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250" w:tblpY="477"/>
        <w:tblW w:w="5494" w:type="dxa"/>
        <w:tblLayout w:type="fixed"/>
        <w:tblLook w:val="00BF"/>
      </w:tblPr>
      <w:tblGrid>
        <w:gridCol w:w="2376"/>
        <w:gridCol w:w="3118"/>
      </w:tblGrid>
      <w:tr w:rsidR="00E01A6D" w:rsidRPr="00723B0C">
        <w:trPr>
          <w:trHeight w:val="522"/>
        </w:trPr>
        <w:tc>
          <w:tcPr>
            <w:tcW w:w="2376" w:type="dxa"/>
            <w:tcBorders>
              <w:top w:val="single" w:sz="18" w:space="0" w:color="auto"/>
              <w:bottom w:val="single" w:sz="18" w:space="0" w:color="auto"/>
            </w:tcBorders>
            <w:vAlign w:val="center"/>
          </w:tcPr>
          <w:p w:rsidR="00E01A6D" w:rsidRPr="00723B0C" w:rsidRDefault="00E01A6D" w:rsidP="00FD5A65">
            <w:pPr>
              <w:jc w:val="center"/>
              <w:rPr>
                <w:rFonts w:ascii="Times" w:hAnsi="Times"/>
                <w:sz w:val="20"/>
              </w:rPr>
            </w:pPr>
            <w:r w:rsidRPr="00723B0C">
              <w:rPr>
                <w:rFonts w:ascii="Times" w:hAnsi="Times"/>
                <w:sz w:val="20"/>
              </w:rPr>
              <w:t>Cyst species</w:t>
            </w:r>
          </w:p>
          <w:p w:rsidR="00E01A6D" w:rsidRPr="00723B0C" w:rsidRDefault="00E01A6D" w:rsidP="00FD5A65">
            <w:pPr>
              <w:jc w:val="center"/>
              <w:rPr>
                <w:rFonts w:ascii="Times" w:hAnsi="Times"/>
                <w:sz w:val="20"/>
              </w:rPr>
            </w:pPr>
            <w:r w:rsidRPr="00723B0C">
              <w:rPr>
                <w:rFonts w:ascii="Times" w:hAnsi="Times"/>
                <w:sz w:val="20"/>
              </w:rPr>
              <w:t>(paleontological name)</w:t>
            </w:r>
          </w:p>
        </w:tc>
        <w:tc>
          <w:tcPr>
            <w:tcW w:w="3118" w:type="dxa"/>
            <w:tcBorders>
              <w:top w:val="single" w:sz="18" w:space="0" w:color="auto"/>
              <w:bottom w:val="single" w:sz="18" w:space="0" w:color="auto"/>
            </w:tcBorders>
            <w:vAlign w:val="center"/>
          </w:tcPr>
          <w:p w:rsidR="00E01A6D" w:rsidRPr="00723B0C" w:rsidRDefault="00E01A6D" w:rsidP="00FD5A65">
            <w:pPr>
              <w:jc w:val="center"/>
              <w:rPr>
                <w:rFonts w:ascii="Times" w:hAnsi="Times"/>
                <w:sz w:val="20"/>
              </w:rPr>
            </w:pPr>
            <w:r w:rsidRPr="00723B0C">
              <w:rPr>
                <w:rFonts w:ascii="Times" w:hAnsi="Times"/>
                <w:sz w:val="20"/>
              </w:rPr>
              <w:t>Dinoflagellate theca</w:t>
            </w:r>
          </w:p>
          <w:p w:rsidR="00E01A6D" w:rsidRPr="00723B0C" w:rsidRDefault="00E01A6D" w:rsidP="00FD5A65">
            <w:pPr>
              <w:jc w:val="center"/>
              <w:rPr>
                <w:rFonts w:ascii="Times" w:hAnsi="Times"/>
                <w:sz w:val="20"/>
              </w:rPr>
            </w:pPr>
            <w:r w:rsidRPr="00723B0C">
              <w:rPr>
                <w:rFonts w:ascii="Times" w:hAnsi="Times"/>
                <w:sz w:val="20"/>
              </w:rPr>
              <w:t xml:space="preserve"> (biological name)</w:t>
            </w:r>
          </w:p>
        </w:tc>
      </w:tr>
      <w:tr w:rsidR="00E01A6D" w:rsidRPr="00723B0C">
        <w:trPr>
          <w:trHeight w:val="20"/>
        </w:trPr>
        <w:tc>
          <w:tcPr>
            <w:tcW w:w="2376" w:type="dxa"/>
            <w:tcBorders>
              <w:top w:val="single" w:sz="18" w:space="0" w:color="auto"/>
            </w:tcBorders>
            <w:vAlign w:val="center"/>
          </w:tcPr>
          <w:p w:rsidR="00E01A6D" w:rsidRPr="00723B0C" w:rsidRDefault="00E01A6D" w:rsidP="00FD5A65">
            <w:pPr>
              <w:rPr>
                <w:rFonts w:ascii="Times" w:hAnsi="Times"/>
                <w:sz w:val="16"/>
              </w:rPr>
            </w:pPr>
            <w:r w:rsidRPr="00723B0C">
              <w:rPr>
                <w:rFonts w:ascii="Times" w:hAnsi="Times"/>
                <w:b/>
                <w:sz w:val="16"/>
              </w:rPr>
              <w:t>Autotrophic</w:t>
            </w:r>
          </w:p>
        </w:tc>
        <w:tc>
          <w:tcPr>
            <w:tcW w:w="3118" w:type="dxa"/>
            <w:tcBorders>
              <w:top w:val="single" w:sz="18" w:space="0" w:color="auto"/>
            </w:tcBorders>
            <w:vAlign w:val="center"/>
          </w:tcPr>
          <w:p w:rsidR="00E01A6D" w:rsidRPr="00723B0C" w:rsidRDefault="00E01A6D" w:rsidP="00FD5A65">
            <w:pPr>
              <w:rPr>
                <w:rFonts w:ascii="Times" w:hAnsi="Times"/>
                <w:sz w:val="16"/>
              </w:rPr>
            </w:pPr>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i/>
                <w:sz w:val="16"/>
              </w:rPr>
              <w:t>Achomosphaera</w:t>
            </w:r>
            <w:proofErr w:type="spellEnd"/>
            <w:r w:rsidRPr="00723B0C">
              <w:rPr>
                <w:i/>
                <w:sz w:val="16"/>
              </w:rPr>
              <w:t xml:space="preserve"> </w:t>
            </w:r>
            <w:r w:rsidRPr="00723B0C">
              <w:rPr>
                <w:sz w:val="16"/>
              </w:rPr>
              <w:t>spp</w:t>
            </w:r>
            <w:r w:rsidRPr="00723B0C">
              <w:rPr>
                <w:i/>
                <w:sz w:val="16"/>
              </w:rPr>
              <w:t>.</w:t>
            </w:r>
          </w:p>
        </w:tc>
        <w:tc>
          <w:tcPr>
            <w:tcW w:w="3118" w:type="dxa"/>
            <w:vAlign w:val="center"/>
          </w:tcPr>
          <w:p w:rsidR="00E01A6D" w:rsidRPr="00723B0C" w:rsidRDefault="00E01A6D" w:rsidP="00FD5A65">
            <w:pPr>
              <w:rPr>
                <w:rFonts w:ascii="Times" w:hAnsi="Times"/>
                <w:sz w:val="16"/>
              </w:rPr>
            </w:pPr>
            <w:r w:rsidRPr="00723B0C">
              <w:rPr>
                <w:rFonts w:ascii="Times" w:hAnsi="Times"/>
                <w:sz w:val="16"/>
              </w:rPr>
              <w:t>?</w:t>
            </w:r>
            <w:r w:rsidRPr="00723B0C">
              <w:rPr>
                <w:rFonts w:ascii="Times" w:hAnsi="Times"/>
                <w:i/>
                <w:sz w:val="16"/>
              </w:rPr>
              <w:t xml:space="preserve"> </w:t>
            </w:r>
            <w:proofErr w:type="spellStart"/>
            <w:r w:rsidRPr="00723B0C">
              <w:rPr>
                <w:rFonts w:ascii="Times" w:hAnsi="Times"/>
                <w:i/>
                <w:sz w:val="16"/>
              </w:rPr>
              <w:t>Gonyaulax</w:t>
            </w:r>
            <w:proofErr w:type="spellEnd"/>
            <w:r w:rsidRPr="00723B0C">
              <w:rPr>
                <w:rFonts w:ascii="Times" w:hAnsi="Times"/>
                <w:sz w:val="16"/>
              </w:rPr>
              <w:t xml:space="preserve"> sp. </w:t>
            </w:r>
            <w:proofErr w:type="spellStart"/>
            <w:r w:rsidRPr="00723B0C">
              <w:rPr>
                <w:rFonts w:ascii="Times" w:hAnsi="Times"/>
                <w:sz w:val="16"/>
              </w:rPr>
              <w:t>Indet</w:t>
            </w:r>
            <w:proofErr w:type="spellEnd"/>
            <w:r w:rsidRPr="00723B0C">
              <w:rPr>
                <w:rFonts w:ascii="Times" w:hAnsi="Times"/>
                <w:sz w:val="16"/>
              </w:rPr>
              <w:t>.</w:t>
            </w:r>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rFonts w:ascii="Times" w:hAnsi="Times"/>
                <w:i/>
                <w:sz w:val="16"/>
              </w:rPr>
              <w:t>Bitectodinium</w:t>
            </w:r>
            <w:proofErr w:type="spellEnd"/>
            <w:r w:rsidRPr="00723B0C">
              <w:rPr>
                <w:rFonts w:ascii="Times" w:hAnsi="Times"/>
                <w:i/>
                <w:sz w:val="16"/>
              </w:rPr>
              <w:t xml:space="preserve"> </w:t>
            </w:r>
            <w:proofErr w:type="spellStart"/>
            <w:r w:rsidRPr="00723B0C">
              <w:rPr>
                <w:rFonts w:ascii="Times" w:hAnsi="Times"/>
                <w:i/>
                <w:sz w:val="16"/>
              </w:rPr>
              <w:t>spongium</w:t>
            </w:r>
            <w:proofErr w:type="spellEnd"/>
            <w:r w:rsidRPr="00723B0C">
              <w:rPr>
                <w:rFonts w:ascii="Times" w:hAnsi="Times"/>
                <w:i/>
                <w:sz w:val="16"/>
              </w:rPr>
              <w:t xml:space="preserve"> </w:t>
            </w:r>
          </w:p>
        </w:tc>
        <w:tc>
          <w:tcPr>
            <w:tcW w:w="3118" w:type="dxa"/>
            <w:vAlign w:val="center"/>
          </w:tcPr>
          <w:p w:rsidR="00E01A6D" w:rsidRPr="00723B0C" w:rsidRDefault="00E01A6D" w:rsidP="00FD5A65">
            <w:pPr>
              <w:rPr>
                <w:rFonts w:ascii="Times" w:hAnsi="Times"/>
                <w:sz w:val="16"/>
              </w:rPr>
            </w:pPr>
            <w:r w:rsidRPr="00723B0C">
              <w:rPr>
                <w:rFonts w:ascii="Times" w:hAnsi="Times"/>
                <w:sz w:val="16"/>
              </w:rPr>
              <w:t>unknown</w:t>
            </w:r>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rFonts w:ascii="Times" w:hAnsi="Times"/>
                <w:i/>
                <w:sz w:val="16"/>
              </w:rPr>
              <w:t>Bitectodinium</w:t>
            </w:r>
            <w:proofErr w:type="spellEnd"/>
            <w:r w:rsidRPr="00723B0C">
              <w:rPr>
                <w:rFonts w:ascii="Times" w:hAnsi="Times"/>
                <w:i/>
                <w:sz w:val="16"/>
              </w:rPr>
              <w:t xml:space="preserve"> </w:t>
            </w:r>
            <w:proofErr w:type="spellStart"/>
            <w:r w:rsidRPr="00723B0C">
              <w:rPr>
                <w:rFonts w:ascii="Times" w:hAnsi="Times"/>
                <w:bCs/>
                <w:i/>
                <w:sz w:val="16"/>
              </w:rPr>
              <w:t>tepikiense</w:t>
            </w:r>
            <w:proofErr w:type="spellEnd"/>
          </w:p>
        </w:tc>
        <w:tc>
          <w:tcPr>
            <w:tcW w:w="3118" w:type="dxa"/>
            <w:vAlign w:val="center"/>
          </w:tcPr>
          <w:p w:rsidR="00E01A6D" w:rsidRPr="00723B0C" w:rsidRDefault="00E01A6D" w:rsidP="00FD5A65">
            <w:pPr>
              <w:rPr>
                <w:rFonts w:ascii="Times" w:hAnsi="Times"/>
                <w:i/>
                <w:sz w:val="16"/>
              </w:rPr>
            </w:pPr>
            <w:proofErr w:type="spellStart"/>
            <w:r w:rsidRPr="00723B0C">
              <w:rPr>
                <w:rFonts w:ascii="Times" w:hAnsi="Times"/>
                <w:bCs/>
                <w:i/>
                <w:sz w:val="16"/>
              </w:rPr>
              <w:t>Gonyaulax</w:t>
            </w:r>
            <w:proofErr w:type="spellEnd"/>
            <w:r w:rsidRPr="00723B0C">
              <w:rPr>
                <w:rFonts w:ascii="Times" w:hAnsi="Times"/>
                <w:bCs/>
                <w:i/>
                <w:sz w:val="16"/>
              </w:rPr>
              <w:t xml:space="preserve"> </w:t>
            </w:r>
            <w:proofErr w:type="spellStart"/>
            <w:r w:rsidRPr="00723B0C">
              <w:rPr>
                <w:rFonts w:ascii="Times" w:hAnsi="Times"/>
                <w:bCs/>
                <w:i/>
                <w:sz w:val="16"/>
              </w:rPr>
              <w:t>spinifera</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sz w:val="16"/>
              </w:rPr>
              <w:t>Impagidinium</w:t>
            </w:r>
            <w:proofErr w:type="spellEnd"/>
            <w:r w:rsidRPr="00723B0C">
              <w:rPr>
                <w:rFonts w:ascii="Times" w:hAnsi="Times"/>
                <w:sz w:val="16"/>
              </w:rPr>
              <w:t xml:space="preserve"> spp.</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sz w:val="16"/>
              </w:rPr>
              <w:t>Gonyaulax</w:t>
            </w:r>
            <w:proofErr w:type="spellEnd"/>
            <w:r w:rsidRPr="00723B0C">
              <w:rPr>
                <w:rFonts w:ascii="Times" w:hAnsi="Times"/>
                <w:sz w:val="16"/>
              </w:rPr>
              <w:t xml:space="preserve"> sp. </w:t>
            </w:r>
            <w:proofErr w:type="spellStart"/>
            <w:r w:rsidRPr="00723B0C">
              <w:rPr>
                <w:rFonts w:ascii="Times" w:hAnsi="Times"/>
                <w:sz w:val="16"/>
              </w:rPr>
              <w:t>Indet</w:t>
            </w:r>
            <w:proofErr w:type="spellEnd"/>
            <w:r w:rsidRPr="00723B0C">
              <w:rPr>
                <w:rFonts w:ascii="Times" w:hAnsi="Times"/>
                <w:sz w:val="16"/>
              </w:rPr>
              <w:t>.</w:t>
            </w:r>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rFonts w:ascii="Times" w:hAnsi="Times"/>
                <w:i/>
                <w:sz w:val="16"/>
              </w:rPr>
              <w:t>Impagidinium</w:t>
            </w:r>
            <w:proofErr w:type="spellEnd"/>
            <w:r w:rsidRPr="00723B0C">
              <w:rPr>
                <w:rFonts w:ascii="Times" w:hAnsi="Times"/>
                <w:i/>
                <w:sz w:val="16"/>
              </w:rPr>
              <w:t xml:space="preserve"> </w:t>
            </w:r>
            <w:proofErr w:type="spellStart"/>
            <w:r w:rsidRPr="00723B0C">
              <w:rPr>
                <w:rFonts w:ascii="Times" w:hAnsi="Times"/>
                <w:i/>
                <w:sz w:val="16"/>
              </w:rPr>
              <w:t>aculeatum</w:t>
            </w:r>
            <w:proofErr w:type="spellEnd"/>
          </w:p>
        </w:tc>
        <w:tc>
          <w:tcPr>
            <w:tcW w:w="3118" w:type="dxa"/>
            <w:vAlign w:val="center"/>
          </w:tcPr>
          <w:p w:rsidR="00E01A6D" w:rsidRPr="00723B0C" w:rsidRDefault="00E01A6D" w:rsidP="00FD5A65">
            <w:pPr>
              <w:rPr>
                <w:rFonts w:ascii="Times" w:hAnsi="Times"/>
                <w:i/>
                <w:sz w:val="16"/>
              </w:rPr>
            </w:pPr>
            <w:proofErr w:type="spellStart"/>
            <w:r w:rsidRPr="00723B0C">
              <w:rPr>
                <w:rFonts w:ascii="Times" w:hAnsi="Times"/>
                <w:i/>
                <w:sz w:val="16"/>
              </w:rPr>
              <w:t>Gonyaulax</w:t>
            </w:r>
            <w:proofErr w:type="spellEnd"/>
            <w:r w:rsidRPr="00723B0C">
              <w:rPr>
                <w:rFonts w:ascii="Times" w:hAnsi="Times"/>
                <w:sz w:val="16"/>
              </w:rPr>
              <w:t xml:space="preserve"> sp. </w:t>
            </w:r>
            <w:proofErr w:type="spellStart"/>
            <w:r w:rsidRPr="00723B0C">
              <w:rPr>
                <w:rFonts w:ascii="Times" w:hAnsi="Times"/>
                <w:sz w:val="16"/>
              </w:rPr>
              <w:t>Indet</w:t>
            </w:r>
            <w:proofErr w:type="spellEnd"/>
            <w:r w:rsidRPr="00723B0C">
              <w:rPr>
                <w:rFonts w:ascii="Times" w:hAnsi="Times"/>
                <w:sz w:val="16"/>
              </w:rPr>
              <w:t>.</w:t>
            </w:r>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rFonts w:ascii="Times" w:hAnsi="Times"/>
                <w:i/>
                <w:sz w:val="16"/>
              </w:rPr>
              <w:t>Impagidinium</w:t>
            </w:r>
            <w:proofErr w:type="spellEnd"/>
            <w:r w:rsidRPr="00723B0C">
              <w:rPr>
                <w:rFonts w:ascii="Times" w:hAnsi="Times"/>
                <w:i/>
                <w:sz w:val="16"/>
              </w:rPr>
              <w:t xml:space="preserve"> </w:t>
            </w:r>
            <w:proofErr w:type="spellStart"/>
            <w:r w:rsidRPr="00723B0C">
              <w:rPr>
                <w:rFonts w:ascii="Times" w:hAnsi="Times"/>
                <w:i/>
                <w:sz w:val="16"/>
              </w:rPr>
              <w:t>strialatum</w:t>
            </w:r>
            <w:proofErr w:type="spellEnd"/>
          </w:p>
        </w:tc>
        <w:tc>
          <w:tcPr>
            <w:tcW w:w="3118" w:type="dxa"/>
            <w:vAlign w:val="center"/>
          </w:tcPr>
          <w:p w:rsidR="00E01A6D" w:rsidRPr="00723B0C" w:rsidRDefault="00E01A6D" w:rsidP="00FD5A65">
            <w:pPr>
              <w:rPr>
                <w:rFonts w:ascii="Times" w:hAnsi="Times"/>
                <w:i/>
                <w:sz w:val="16"/>
              </w:rPr>
            </w:pPr>
            <w:proofErr w:type="spellStart"/>
            <w:r w:rsidRPr="00723B0C">
              <w:rPr>
                <w:rFonts w:ascii="Times" w:hAnsi="Times"/>
                <w:i/>
                <w:sz w:val="16"/>
              </w:rPr>
              <w:t>Gonyaulax</w:t>
            </w:r>
            <w:proofErr w:type="spellEnd"/>
            <w:r w:rsidRPr="00723B0C">
              <w:rPr>
                <w:rFonts w:ascii="Times" w:hAnsi="Times"/>
                <w:sz w:val="16"/>
              </w:rPr>
              <w:t xml:space="preserve"> sp. </w:t>
            </w:r>
            <w:proofErr w:type="spellStart"/>
            <w:r w:rsidRPr="00723B0C">
              <w:rPr>
                <w:rFonts w:ascii="Times" w:hAnsi="Times"/>
                <w:sz w:val="16"/>
              </w:rPr>
              <w:t>Indet</w:t>
            </w:r>
            <w:proofErr w:type="spellEnd"/>
            <w:r w:rsidRPr="00723B0C">
              <w:rPr>
                <w:rFonts w:ascii="Times" w:hAnsi="Times"/>
                <w:sz w:val="16"/>
              </w:rPr>
              <w:t>.</w:t>
            </w:r>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rFonts w:ascii="Times" w:hAnsi="Times"/>
                <w:i/>
                <w:sz w:val="16"/>
              </w:rPr>
              <w:t>Impagidinium</w:t>
            </w:r>
            <w:proofErr w:type="spellEnd"/>
            <w:r w:rsidRPr="00723B0C">
              <w:rPr>
                <w:rFonts w:ascii="Times" w:hAnsi="Times"/>
                <w:i/>
                <w:sz w:val="16"/>
              </w:rPr>
              <w:t xml:space="preserve"> </w:t>
            </w:r>
            <w:proofErr w:type="spellStart"/>
            <w:r w:rsidRPr="00723B0C">
              <w:rPr>
                <w:rFonts w:ascii="Times" w:hAnsi="Times"/>
                <w:i/>
                <w:sz w:val="16"/>
              </w:rPr>
              <w:t>paradoxum</w:t>
            </w:r>
            <w:proofErr w:type="spellEnd"/>
          </w:p>
        </w:tc>
        <w:tc>
          <w:tcPr>
            <w:tcW w:w="3118" w:type="dxa"/>
            <w:vAlign w:val="center"/>
          </w:tcPr>
          <w:p w:rsidR="00E01A6D" w:rsidRPr="00723B0C" w:rsidRDefault="00E01A6D" w:rsidP="00FD5A65">
            <w:pPr>
              <w:rPr>
                <w:rFonts w:ascii="Times" w:hAnsi="Times"/>
                <w:i/>
                <w:sz w:val="16"/>
              </w:rPr>
            </w:pPr>
            <w:proofErr w:type="spellStart"/>
            <w:r w:rsidRPr="00723B0C">
              <w:rPr>
                <w:rFonts w:ascii="Times" w:hAnsi="Times"/>
                <w:i/>
                <w:sz w:val="16"/>
              </w:rPr>
              <w:t>Gonyaulax</w:t>
            </w:r>
            <w:proofErr w:type="spellEnd"/>
            <w:r w:rsidRPr="00723B0C">
              <w:rPr>
                <w:rFonts w:ascii="Times" w:hAnsi="Times"/>
                <w:sz w:val="16"/>
              </w:rPr>
              <w:t xml:space="preserve"> sp. </w:t>
            </w:r>
            <w:proofErr w:type="spellStart"/>
            <w:r w:rsidRPr="00723B0C">
              <w:rPr>
                <w:rFonts w:ascii="Times" w:hAnsi="Times"/>
                <w:sz w:val="16"/>
              </w:rPr>
              <w:t>Indet</w:t>
            </w:r>
            <w:proofErr w:type="spellEnd"/>
            <w:r w:rsidRPr="00723B0C">
              <w:rPr>
                <w:rFonts w:ascii="Times" w:hAnsi="Times"/>
                <w:sz w:val="16"/>
              </w:rPr>
              <w:t>.</w:t>
            </w:r>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rFonts w:ascii="Times" w:hAnsi="Times"/>
                <w:i/>
                <w:sz w:val="16"/>
              </w:rPr>
              <w:t>Lingulodinium</w:t>
            </w:r>
            <w:proofErr w:type="spellEnd"/>
            <w:r w:rsidRPr="00723B0C">
              <w:rPr>
                <w:rFonts w:ascii="Times" w:hAnsi="Times"/>
                <w:i/>
                <w:sz w:val="16"/>
              </w:rPr>
              <w:t xml:space="preserve"> </w:t>
            </w:r>
            <w:proofErr w:type="spellStart"/>
            <w:r w:rsidRPr="00723B0C">
              <w:rPr>
                <w:rFonts w:ascii="Times" w:hAnsi="Times"/>
                <w:i/>
                <w:sz w:val="16"/>
              </w:rPr>
              <w:t>machaerophorum</w:t>
            </w:r>
            <w:proofErr w:type="spellEnd"/>
          </w:p>
        </w:tc>
        <w:tc>
          <w:tcPr>
            <w:tcW w:w="3118" w:type="dxa"/>
            <w:vAlign w:val="center"/>
          </w:tcPr>
          <w:p w:rsidR="00E01A6D" w:rsidRPr="00723B0C" w:rsidRDefault="00E01A6D" w:rsidP="00FD5A65">
            <w:pPr>
              <w:rPr>
                <w:rFonts w:ascii="Times" w:hAnsi="Times"/>
                <w:i/>
                <w:sz w:val="16"/>
              </w:rPr>
            </w:pPr>
            <w:proofErr w:type="spellStart"/>
            <w:r w:rsidRPr="00723B0C">
              <w:rPr>
                <w:rFonts w:ascii="Times" w:hAnsi="Times"/>
                <w:i/>
                <w:sz w:val="16"/>
              </w:rPr>
              <w:t>Lingulodinium</w:t>
            </w:r>
            <w:proofErr w:type="spellEnd"/>
            <w:r w:rsidRPr="00723B0C">
              <w:rPr>
                <w:rFonts w:ascii="Times" w:hAnsi="Times"/>
                <w:i/>
                <w:sz w:val="16"/>
              </w:rPr>
              <w:t xml:space="preserve"> </w:t>
            </w:r>
            <w:proofErr w:type="spellStart"/>
            <w:r w:rsidRPr="00723B0C">
              <w:rPr>
                <w:rFonts w:ascii="Times" w:hAnsi="Times"/>
                <w:i/>
                <w:sz w:val="16"/>
              </w:rPr>
              <w:t>polyedra</w:t>
            </w:r>
            <w:proofErr w:type="spellEnd"/>
          </w:p>
        </w:tc>
      </w:tr>
      <w:tr w:rsidR="00E01A6D" w:rsidRPr="00723B0C">
        <w:trPr>
          <w:trHeight w:val="20"/>
        </w:trPr>
        <w:tc>
          <w:tcPr>
            <w:tcW w:w="2376" w:type="dxa"/>
            <w:vAlign w:val="center"/>
          </w:tcPr>
          <w:p w:rsidR="00E01A6D" w:rsidRPr="00723B0C" w:rsidRDefault="00E01A6D" w:rsidP="00FD5A65">
            <w:pPr>
              <w:rPr>
                <w:rFonts w:ascii="Times" w:hAnsi="Times"/>
                <w:i/>
                <w:sz w:val="16"/>
              </w:rPr>
            </w:pPr>
            <w:proofErr w:type="spellStart"/>
            <w:r w:rsidRPr="00723B0C">
              <w:rPr>
                <w:rFonts w:ascii="Times" w:hAnsi="Times"/>
                <w:i/>
                <w:sz w:val="16"/>
              </w:rPr>
              <w:t>Nematosphaeropsis</w:t>
            </w:r>
            <w:proofErr w:type="spellEnd"/>
            <w:r w:rsidRPr="00723B0C">
              <w:rPr>
                <w:rFonts w:ascii="Times" w:hAnsi="Times"/>
                <w:i/>
                <w:sz w:val="16"/>
              </w:rPr>
              <w:t xml:space="preserve"> </w:t>
            </w:r>
            <w:proofErr w:type="spellStart"/>
            <w:r w:rsidRPr="00723B0C">
              <w:rPr>
                <w:rFonts w:ascii="Times" w:hAnsi="Times"/>
                <w:i/>
                <w:sz w:val="16"/>
              </w:rPr>
              <w:t>labyrinthus</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sz w:val="16"/>
              </w:rPr>
              <w:t>Gonyaulax</w:t>
            </w:r>
            <w:proofErr w:type="spellEnd"/>
            <w:r w:rsidRPr="00723B0C">
              <w:rPr>
                <w:rFonts w:ascii="Times" w:hAnsi="Times"/>
                <w:i/>
                <w:sz w:val="16"/>
              </w:rPr>
              <w:t xml:space="preserve"> </w:t>
            </w:r>
            <w:proofErr w:type="spellStart"/>
            <w:r w:rsidRPr="00723B0C">
              <w:rPr>
                <w:rFonts w:ascii="Times" w:hAnsi="Times"/>
                <w:i/>
                <w:sz w:val="16"/>
              </w:rPr>
              <w:t>spinifera</w:t>
            </w:r>
            <w:proofErr w:type="spellEnd"/>
            <w:r w:rsidRPr="00723B0C">
              <w:rPr>
                <w:rFonts w:ascii="Times" w:hAnsi="Times"/>
                <w:sz w:val="16"/>
              </w:rPr>
              <w:t xml:space="preserve"> complex</w:t>
            </w:r>
          </w:p>
        </w:tc>
      </w:tr>
      <w:tr w:rsidR="00E01A6D" w:rsidRPr="00723B0C">
        <w:trPr>
          <w:trHeight w:val="20"/>
        </w:trPr>
        <w:tc>
          <w:tcPr>
            <w:tcW w:w="2376" w:type="dxa"/>
            <w:vAlign w:val="center"/>
          </w:tcPr>
          <w:p w:rsidR="00E01A6D" w:rsidRPr="00723B0C" w:rsidRDefault="00E01A6D" w:rsidP="00FD5A65">
            <w:pPr>
              <w:rPr>
                <w:rFonts w:ascii="Times" w:hAnsi="Times"/>
                <w:i/>
                <w:iCs/>
                <w:position w:val="-6"/>
                <w:sz w:val="16"/>
                <w:szCs w:val="20"/>
              </w:rPr>
            </w:pPr>
            <w:proofErr w:type="spellStart"/>
            <w:r w:rsidRPr="00723B0C">
              <w:rPr>
                <w:rFonts w:ascii="Times" w:hAnsi="Times"/>
                <w:i/>
                <w:iCs/>
                <w:position w:val="-6"/>
                <w:sz w:val="16"/>
                <w:szCs w:val="20"/>
              </w:rPr>
              <w:t>Operculodinium</w:t>
            </w:r>
            <w:proofErr w:type="spellEnd"/>
            <w:r w:rsidRPr="00723B0C">
              <w:rPr>
                <w:rFonts w:ascii="Times" w:hAnsi="Times"/>
                <w:i/>
                <w:iCs/>
                <w:position w:val="-6"/>
                <w:sz w:val="16"/>
                <w:szCs w:val="20"/>
              </w:rPr>
              <w:t xml:space="preserve"> </w:t>
            </w:r>
            <w:proofErr w:type="spellStart"/>
            <w:r w:rsidRPr="00723B0C">
              <w:rPr>
                <w:rFonts w:ascii="Times" w:hAnsi="Times"/>
                <w:i/>
                <w:iCs/>
                <w:position w:val="-6"/>
                <w:sz w:val="16"/>
                <w:szCs w:val="20"/>
              </w:rPr>
              <w:t>centrocarpum</w:t>
            </w:r>
            <w:proofErr w:type="spellEnd"/>
            <w:r w:rsidRPr="00723B0C">
              <w:rPr>
                <w:rFonts w:ascii="Times" w:hAnsi="Times"/>
                <w:i/>
                <w:iCs/>
                <w:position w:val="-6"/>
                <w:sz w:val="16"/>
                <w:szCs w:val="20"/>
              </w:rPr>
              <w:t xml:space="preserve"> </w:t>
            </w:r>
            <w:r w:rsidRPr="00723B0C">
              <w:rPr>
                <w:rFonts w:ascii="Times" w:hAnsi="Times"/>
                <w:position w:val="-6"/>
                <w:sz w:val="16"/>
                <w:szCs w:val="20"/>
              </w:rPr>
              <w:t xml:space="preserve"> </w:t>
            </w:r>
            <w:proofErr w:type="spellStart"/>
            <w:r w:rsidRPr="00723B0C">
              <w:rPr>
                <w:rFonts w:ascii="Times" w:hAnsi="Times"/>
                <w:position w:val="-6"/>
                <w:sz w:val="16"/>
                <w:szCs w:val="20"/>
              </w:rPr>
              <w:t>sensu</w:t>
            </w:r>
            <w:proofErr w:type="spellEnd"/>
            <w:r w:rsidRPr="00723B0C">
              <w:rPr>
                <w:rFonts w:ascii="Times" w:hAnsi="Times"/>
                <w:position w:val="-6"/>
                <w:sz w:val="16"/>
                <w:szCs w:val="20"/>
              </w:rPr>
              <w:t xml:space="preserve"> Wall &amp; Dale 1966</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Protoceratium</w:t>
            </w:r>
            <w:proofErr w:type="spellEnd"/>
            <w:r w:rsidRPr="00723B0C">
              <w:rPr>
                <w:rFonts w:ascii="Times" w:hAnsi="Times"/>
                <w:i/>
                <w:iCs/>
                <w:sz w:val="16"/>
                <w:szCs w:val="20"/>
              </w:rPr>
              <w:t xml:space="preserve"> </w:t>
            </w:r>
            <w:proofErr w:type="spellStart"/>
            <w:r w:rsidRPr="00723B0C">
              <w:rPr>
                <w:rFonts w:ascii="Times" w:hAnsi="Times"/>
                <w:i/>
                <w:iCs/>
                <w:sz w:val="16"/>
                <w:szCs w:val="20"/>
              </w:rPr>
              <w:t>reticulatum</w:t>
            </w:r>
            <w:proofErr w:type="spellEnd"/>
          </w:p>
        </w:tc>
      </w:tr>
      <w:tr w:rsidR="00E01A6D" w:rsidRPr="00723B0C">
        <w:trPr>
          <w:trHeight w:val="20"/>
        </w:trPr>
        <w:tc>
          <w:tcPr>
            <w:tcW w:w="2376" w:type="dxa"/>
            <w:vAlign w:val="center"/>
          </w:tcPr>
          <w:p w:rsidR="00E01A6D" w:rsidRPr="00723B0C" w:rsidRDefault="00E01A6D" w:rsidP="00FD5A65">
            <w:pPr>
              <w:rPr>
                <w:i/>
                <w:sz w:val="16"/>
              </w:rPr>
            </w:pPr>
            <w:proofErr w:type="spellStart"/>
            <w:r w:rsidRPr="00723B0C">
              <w:rPr>
                <w:i/>
                <w:sz w:val="16"/>
              </w:rPr>
              <w:t>Operculodinium</w:t>
            </w:r>
            <w:proofErr w:type="spellEnd"/>
            <w:r w:rsidRPr="00723B0C">
              <w:rPr>
                <w:i/>
                <w:sz w:val="16"/>
              </w:rPr>
              <w:t xml:space="preserve"> </w:t>
            </w:r>
            <w:proofErr w:type="spellStart"/>
            <w:r w:rsidRPr="00723B0C">
              <w:rPr>
                <w:i/>
                <w:sz w:val="16"/>
              </w:rPr>
              <w:t>aguinawense</w:t>
            </w:r>
            <w:proofErr w:type="spellEnd"/>
          </w:p>
        </w:tc>
        <w:tc>
          <w:tcPr>
            <w:tcW w:w="3118" w:type="dxa"/>
            <w:vAlign w:val="center"/>
          </w:tcPr>
          <w:p w:rsidR="00E01A6D" w:rsidRPr="00723B0C" w:rsidRDefault="00E01A6D" w:rsidP="00FD5A65">
            <w:pPr>
              <w:rPr>
                <w:rFonts w:ascii="Times" w:hAnsi="Times"/>
                <w:iCs/>
                <w:sz w:val="16"/>
                <w:szCs w:val="20"/>
              </w:rPr>
            </w:pPr>
            <w:r w:rsidRPr="00723B0C">
              <w:rPr>
                <w:rFonts w:ascii="Times" w:hAnsi="Times"/>
                <w:i/>
                <w:iCs/>
                <w:sz w:val="16"/>
                <w:szCs w:val="20"/>
              </w:rPr>
              <w:t>?</w:t>
            </w:r>
            <w:proofErr w:type="spellStart"/>
            <w:r w:rsidRPr="00723B0C">
              <w:rPr>
                <w:rFonts w:ascii="Times" w:hAnsi="Times"/>
                <w:i/>
                <w:iCs/>
                <w:sz w:val="16"/>
                <w:szCs w:val="20"/>
              </w:rPr>
              <w:t>Protoceratium</w:t>
            </w:r>
            <w:proofErr w:type="spellEnd"/>
            <w:r w:rsidRPr="00723B0C">
              <w:rPr>
                <w:rFonts w:ascii="Times" w:hAnsi="Times"/>
                <w:i/>
                <w:iCs/>
                <w:sz w:val="16"/>
                <w:szCs w:val="20"/>
              </w:rPr>
              <w:t xml:space="preserve"> </w:t>
            </w:r>
            <w:r w:rsidRPr="00723B0C">
              <w:rPr>
                <w:rFonts w:ascii="Times" w:hAnsi="Times"/>
                <w:iCs/>
                <w:sz w:val="16"/>
                <w:szCs w:val="20"/>
              </w:rPr>
              <w:t>sp</w:t>
            </w:r>
            <w:r w:rsidRPr="00723B0C">
              <w:rPr>
                <w:rFonts w:ascii="Times" w:hAnsi="Times"/>
                <w:i/>
                <w:iCs/>
                <w:sz w:val="16"/>
                <w:szCs w:val="20"/>
              </w:rPr>
              <w:t>.</w:t>
            </w:r>
          </w:p>
        </w:tc>
      </w:tr>
      <w:tr w:rsidR="00E01A6D" w:rsidRPr="00723B0C">
        <w:trPr>
          <w:trHeight w:val="20"/>
        </w:trPr>
        <w:tc>
          <w:tcPr>
            <w:tcW w:w="2376" w:type="dxa"/>
            <w:vAlign w:val="center"/>
          </w:tcPr>
          <w:p w:rsidR="00E01A6D" w:rsidRPr="00723B0C" w:rsidRDefault="00E01A6D" w:rsidP="00FD5A65">
            <w:pPr>
              <w:rPr>
                <w:i/>
                <w:sz w:val="16"/>
              </w:rPr>
            </w:pPr>
            <w:proofErr w:type="spellStart"/>
            <w:r w:rsidRPr="00723B0C">
              <w:rPr>
                <w:i/>
                <w:sz w:val="16"/>
              </w:rPr>
              <w:t>Operculodinium</w:t>
            </w:r>
            <w:proofErr w:type="spellEnd"/>
            <w:r w:rsidRPr="00723B0C">
              <w:rPr>
                <w:i/>
                <w:sz w:val="16"/>
              </w:rPr>
              <w:t xml:space="preserve"> </w:t>
            </w:r>
            <w:proofErr w:type="spellStart"/>
            <w:r w:rsidRPr="00723B0C">
              <w:rPr>
                <w:i/>
                <w:sz w:val="16"/>
              </w:rPr>
              <w:t>israelianium</w:t>
            </w:r>
            <w:proofErr w:type="spellEnd"/>
          </w:p>
        </w:tc>
        <w:tc>
          <w:tcPr>
            <w:tcW w:w="3118" w:type="dxa"/>
            <w:vAlign w:val="center"/>
          </w:tcPr>
          <w:p w:rsidR="00E01A6D" w:rsidRPr="00723B0C" w:rsidRDefault="00E01A6D" w:rsidP="00FD5A65">
            <w:pPr>
              <w:rPr>
                <w:rFonts w:ascii="Times" w:hAnsi="Times"/>
                <w:i/>
                <w:iCs/>
                <w:sz w:val="16"/>
                <w:szCs w:val="20"/>
              </w:rPr>
            </w:pPr>
            <w:r w:rsidRPr="00723B0C">
              <w:rPr>
                <w:rFonts w:ascii="Times" w:hAnsi="Times"/>
                <w:i/>
                <w:iCs/>
                <w:sz w:val="16"/>
                <w:szCs w:val="20"/>
              </w:rPr>
              <w:t>?</w:t>
            </w:r>
            <w:proofErr w:type="spellStart"/>
            <w:r w:rsidRPr="00723B0C">
              <w:rPr>
                <w:rFonts w:ascii="Times" w:hAnsi="Times"/>
                <w:i/>
                <w:iCs/>
                <w:sz w:val="16"/>
                <w:szCs w:val="20"/>
              </w:rPr>
              <w:t>Protoceratium</w:t>
            </w:r>
            <w:proofErr w:type="spellEnd"/>
            <w:r w:rsidRPr="00723B0C">
              <w:rPr>
                <w:rFonts w:ascii="Times" w:hAnsi="Times"/>
                <w:i/>
                <w:iCs/>
                <w:sz w:val="16"/>
                <w:szCs w:val="20"/>
              </w:rPr>
              <w:t xml:space="preserve"> </w:t>
            </w:r>
            <w:r w:rsidRPr="00723B0C">
              <w:rPr>
                <w:rFonts w:ascii="Times" w:hAnsi="Times"/>
                <w:iCs/>
                <w:sz w:val="16"/>
                <w:szCs w:val="20"/>
              </w:rPr>
              <w:t>sp</w:t>
            </w:r>
            <w:r w:rsidRPr="00723B0C">
              <w:rPr>
                <w:rFonts w:ascii="Times" w:hAnsi="Times"/>
                <w:i/>
                <w:iCs/>
                <w:sz w:val="16"/>
                <w:szCs w:val="20"/>
              </w:rPr>
              <w:t>.</w:t>
            </w:r>
          </w:p>
        </w:tc>
      </w:tr>
      <w:tr w:rsidR="00E01A6D" w:rsidRPr="00723B0C">
        <w:trPr>
          <w:trHeight w:val="20"/>
        </w:trPr>
        <w:tc>
          <w:tcPr>
            <w:tcW w:w="2376" w:type="dxa"/>
            <w:vAlign w:val="center"/>
          </w:tcPr>
          <w:p w:rsidR="00E01A6D" w:rsidRPr="00723B0C" w:rsidRDefault="00E01A6D" w:rsidP="00FD5A65">
            <w:pPr>
              <w:rPr>
                <w:i/>
                <w:sz w:val="16"/>
              </w:rPr>
            </w:pPr>
            <w:proofErr w:type="spellStart"/>
            <w:r w:rsidRPr="00723B0C">
              <w:rPr>
                <w:i/>
                <w:sz w:val="16"/>
              </w:rPr>
              <w:t>Pyxidinopsis</w:t>
            </w:r>
            <w:proofErr w:type="spellEnd"/>
            <w:r w:rsidRPr="00723B0C">
              <w:rPr>
                <w:i/>
                <w:sz w:val="16"/>
              </w:rPr>
              <w:t xml:space="preserve"> </w:t>
            </w:r>
            <w:proofErr w:type="spellStart"/>
            <w:r w:rsidRPr="00723B0C">
              <w:rPr>
                <w:i/>
                <w:sz w:val="16"/>
              </w:rPr>
              <w:t>reticulata</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Gonyaulacaceae</w:t>
            </w:r>
            <w:proofErr w:type="spellEnd"/>
            <w:r w:rsidRPr="00723B0C">
              <w:rPr>
                <w:rFonts w:ascii="Times" w:hAnsi="Times"/>
                <w:i/>
                <w:iCs/>
                <w:sz w:val="16"/>
                <w:szCs w:val="20"/>
              </w:rPr>
              <w:t xml:space="preserve"> </w:t>
            </w:r>
            <w:proofErr w:type="spellStart"/>
            <w:r w:rsidRPr="00723B0C">
              <w:rPr>
                <w:rFonts w:ascii="Times" w:hAnsi="Times"/>
                <w:i/>
                <w:iCs/>
                <w:sz w:val="16"/>
                <w:szCs w:val="20"/>
              </w:rPr>
              <w:t>undif</w:t>
            </w:r>
            <w:proofErr w:type="spellEnd"/>
            <w:r w:rsidRPr="00723B0C">
              <w:rPr>
                <w:rFonts w:ascii="Times" w:hAnsi="Times"/>
                <w:i/>
                <w:iC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i/>
                <w:sz w:val="16"/>
              </w:rPr>
              <w:t>Polysphaeridium</w:t>
            </w:r>
            <w:proofErr w:type="spellEnd"/>
            <w:r w:rsidRPr="00723B0C">
              <w:rPr>
                <w:i/>
                <w:sz w:val="16"/>
              </w:rPr>
              <w:t xml:space="preserve"> </w:t>
            </w:r>
            <w:proofErr w:type="spellStart"/>
            <w:r w:rsidRPr="00723B0C">
              <w:rPr>
                <w:i/>
                <w:sz w:val="16"/>
              </w:rPr>
              <w:t>zoharyi</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Pyrodinium</w:t>
            </w:r>
            <w:proofErr w:type="spellEnd"/>
            <w:r w:rsidRPr="00723B0C">
              <w:rPr>
                <w:rFonts w:ascii="Times" w:hAnsi="Times"/>
                <w:i/>
                <w:iCs/>
                <w:sz w:val="16"/>
                <w:szCs w:val="20"/>
              </w:rPr>
              <w:t xml:space="preserve"> </w:t>
            </w:r>
            <w:proofErr w:type="spellStart"/>
            <w:r w:rsidRPr="00723B0C">
              <w:rPr>
                <w:rFonts w:ascii="Times" w:hAnsi="Times"/>
                <w:i/>
                <w:iCs/>
                <w:sz w:val="16"/>
                <w:szCs w:val="20"/>
              </w:rPr>
              <w:t>bahamense</w:t>
            </w:r>
            <w:proofErr w:type="spellEnd"/>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proofErr w:type="spellStart"/>
            <w:r w:rsidRPr="00723B0C">
              <w:rPr>
                <w:rFonts w:ascii="Times" w:hAnsi="Times"/>
                <w:i/>
                <w:iCs/>
                <w:sz w:val="16"/>
                <w:szCs w:val="20"/>
              </w:rPr>
              <w:t>belerius</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scrippsae</w:t>
            </w:r>
            <w:proofErr w:type="spellEnd"/>
            <w:r w:rsidRPr="00723B0C">
              <w:rPr>
                <w:rFonts w:ascii="Times" w:hAnsi="Times"/>
                <w:i/>
                <w:iCs/>
                <w:sz w:val="16"/>
                <w:szCs w:val="20"/>
              </w:rPr>
              <w:t xml:space="preserve">, G. </w:t>
            </w:r>
            <w:proofErr w:type="spellStart"/>
            <w:r w:rsidRPr="00723B0C">
              <w:rPr>
                <w:rFonts w:ascii="Times" w:hAnsi="Times"/>
                <w:i/>
                <w:iCs/>
                <w:sz w:val="16"/>
                <w:szCs w:val="20"/>
              </w:rPr>
              <w:t>spinifera</w:t>
            </w:r>
            <w:proofErr w:type="spellEnd"/>
            <w:r w:rsidRPr="00723B0C">
              <w:rPr>
                <w:rFonts w:ascii="Times" w:hAnsi="Times"/>
                <w:iCs/>
                <w:sz w:val="16"/>
                <w:szCs w:val="20"/>
              </w:rPr>
              <w:t xml:space="preserve"> complex</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proofErr w:type="spellStart"/>
            <w:r w:rsidRPr="00723B0C">
              <w:rPr>
                <w:rFonts w:ascii="Times" w:hAnsi="Times"/>
                <w:i/>
                <w:iCs/>
                <w:sz w:val="16"/>
                <w:szCs w:val="20"/>
              </w:rPr>
              <w:t>ramosus</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scrippsae</w:t>
            </w:r>
            <w:proofErr w:type="spellEnd"/>
            <w:r w:rsidRPr="00723B0C">
              <w:rPr>
                <w:rFonts w:ascii="Times" w:hAnsi="Times"/>
                <w:i/>
                <w:iCs/>
                <w:sz w:val="16"/>
                <w:szCs w:val="20"/>
              </w:rPr>
              <w:t xml:space="preserve">, G. </w:t>
            </w:r>
            <w:proofErr w:type="spellStart"/>
            <w:r w:rsidRPr="00723B0C">
              <w:rPr>
                <w:rFonts w:ascii="Times" w:hAnsi="Times"/>
                <w:i/>
                <w:iCs/>
                <w:sz w:val="16"/>
                <w:szCs w:val="20"/>
              </w:rPr>
              <w:t>spinifera</w:t>
            </w:r>
            <w:proofErr w:type="spellEnd"/>
            <w:r w:rsidRPr="00723B0C">
              <w:rPr>
                <w:rFonts w:ascii="Times" w:hAnsi="Times"/>
                <w:iCs/>
                <w:sz w:val="16"/>
                <w:szCs w:val="20"/>
              </w:rPr>
              <w:t xml:space="preserve"> complex</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proofErr w:type="spellStart"/>
            <w:r w:rsidRPr="00723B0C">
              <w:rPr>
                <w:rFonts w:ascii="Times" w:hAnsi="Times"/>
                <w:i/>
                <w:iCs/>
                <w:sz w:val="16"/>
                <w:szCs w:val="20"/>
              </w:rPr>
              <w:t>bentorii</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digitalis, G. </w:t>
            </w:r>
            <w:proofErr w:type="spellStart"/>
            <w:r w:rsidRPr="00723B0C">
              <w:rPr>
                <w:rFonts w:ascii="Times" w:hAnsi="Times"/>
                <w:i/>
                <w:iCs/>
                <w:sz w:val="16"/>
                <w:szCs w:val="20"/>
              </w:rPr>
              <w:t>spinifera</w:t>
            </w:r>
            <w:proofErr w:type="spellEnd"/>
            <w:r w:rsidRPr="00723B0C">
              <w:rPr>
                <w:rFonts w:ascii="Times" w:hAnsi="Times"/>
                <w:iCs/>
                <w:sz w:val="16"/>
                <w:szCs w:val="20"/>
              </w:rPr>
              <w:t xml:space="preserve"> complex</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proofErr w:type="spellStart"/>
            <w:r w:rsidRPr="00723B0C">
              <w:rPr>
                <w:rFonts w:ascii="Times" w:hAnsi="Times"/>
                <w:i/>
                <w:iCs/>
                <w:sz w:val="16"/>
                <w:szCs w:val="20"/>
              </w:rPr>
              <w:t>delicatus</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spinifera</w:t>
            </w:r>
            <w:proofErr w:type="spellEnd"/>
            <w:r w:rsidRPr="00723B0C">
              <w:rPr>
                <w:rFonts w:ascii="Times" w:hAnsi="Times"/>
                <w:i/>
                <w:iCs/>
                <w:sz w:val="16"/>
                <w:szCs w:val="20"/>
              </w:rPr>
              <w:t xml:space="preserve"> </w:t>
            </w:r>
            <w:r w:rsidRPr="00723B0C">
              <w:rPr>
                <w:rFonts w:ascii="Times" w:hAnsi="Time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proofErr w:type="spellStart"/>
            <w:r w:rsidRPr="00723B0C">
              <w:rPr>
                <w:rFonts w:ascii="Times" w:hAnsi="Times"/>
                <w:i/>
                <w:iCs/>
                <w:sz w:val="16"/>
                <w:szCs w:val="20"/>
              </w:rPr>
              <w:t>pachydermus</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spinifera</w:t>
            </w:r>
            <w:proofErr w:type="spellEnd"/>
            <w:r w:rsidRPr="00723B0C">
              <w:rPr>
                <w:rFonts w:ascii="Times" w:hAnsi="Times"/>
                <w:i/>
                <w:iCs/>
                <w:sz w:val="16"/>
                <w:szCs w:val="20"/>
              </w:rPr>
              <w:t xml:space="preserve"> </w:t>
            </w:r>
            <w:r w:rsidRPr="00723B0C">
              <w:rPr>
                <w:rFonts w:ascii="Times" w:hAnsi="Time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proofErr w:type="spellStart"/>
            <w:r w:rsidRPr="00723B0C">
              <w:rPr>
                <w:rFonts w:ascii="Times" w:hAnsi="Times"/>
                <w:i/>
                <w:iCs/>
                <w:sz w:val="16"/>
                <w:szCs w:val="20"/>
              </w:rPr>
              <w:t>hyperacanthus</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spinifera</w:t>
            </w:r>
            <w:proofErr w:type="spellEnd"/>
            <w:r w:rsidRPr="00723B0C">
              <w:rPr>
                <w:rFonts w:ascii="Times" w:hAnsi="Times"/>
                <w:i/>
                <w:iCs/>
                <w:sz w:val="16"/>
                <w:szCs w:val="20"/>
              </w:rPr>
              <w:t xml:space="preserve"> </w:t>
            </w:r>
            <w:r w:rsidRPr="00723B0C">
              <w:rPr>
                <w:rFonts w:ascii="Times" w:hAnsi="Time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proofErr w:type="spellStart"/>
            <w:r w:rsidRPr="00723B0C">
              <w:rPr>
                <w:rFonts w:ascii="Times" w:hAnsi="Times"/>
                <w:i/>
                <w:iCs/>
                <w:sz w:val="16"/>
                <w:szCs w:val="20"/>
              </w:rPr>
              <w:t>bulloideus</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scrippsae</w:t>
            </w:r>
            <w:proofErr w:type="spellEnd"/>
            <w:r w:rsidRPr="00723B0C">
              <w:rPr>
                <w:rFonts w:ascii="Times" w:hAnsi="Times"/>
                <w:i/>
                <w:iCs/>
                <w:sz w:val="16"/>
                <w:szCs w:val="20"/>
              </w:rPr>
              <w:t xml:space="preserve">, G. </w:t>
            </w:r>
            <w:proofErr w:type="spellStart"/>
            <w:r w:rsidRPr="00723B0C">
              <w:rPr>
                <w:rFonts w:ascii="Times" w:hAnsi="Times"/>
                <w:i/>
                <w:iCs/>
                <w:sz w:val="16"/>
                <w:szCs w:val="20"/>
              </w:rPr>
              <w:t>spinifera</w:t>
            </w:r>
            <w:proofErr w:type="spellEnd"/>
            <w:r w:rsidRPr="00723B0C">
              <w:rPr>
                <w:rFonts w:ascii="Times" w:hAnsi="Times"/>
                <w:i/>
                <w:iCs/>
                <w:sz w:val="16"/>
                <w:szCs w:val="20"/>
              </w:rPr>
              <w:t xml:space="preserve"> </w:t>
            </w:r>
            <w:r w:rsidRPr="00723B0C">
              <w:rPr>
                <w:rFonts w:ascii="Times" w:hAnsi="Times"/>
                <w:iC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mirabilis</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spinifera</w:t>
            </w:r>
            <w:proofErr w:type="spellEnd"/>
            <w:r w:rsidRPr="00723B0C">
              <w:rPr>
                <w:rFonts w:ascii="Times" w:hAnsi="Times"/>
                <w:i/>
                <w:iCs/>
                <w:sz w:val="16"/>
                <w:szCs w:val="20"/>
              </w:rPr>
              <w:t xml:space="preserve"> </w:t>
            </w:r>
            <w:r w:rsidRPr="00723B0C">
              <w:rPr>
                <w:rFonts w:ascii="Times" w:hAnsi="Time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r w:rsidRPr="00723B0C">
              <w:rPr>
                <w:rFonts w:ascii="Times" w:hAnsi="Times"/>
                <w:sz w:val="16"/>
                <w:szCs w:val="20"/>
              </w:rPr>
              <w:t>spp.</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r w:rsidRPr="00723B0C">
              <w:rPr>
                <w:rFonts w:ascii="Times" w:hAnsi="Time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iCs/>
                <w:sz w:val="16"/>
                <w:szCs w:val="20"/>
              </w:rPr>
            </w:pPr>
            <w:proofErr w:type="spellStart"/>
            <w:r w:rsidRPr="00723B0C">
              <w:rPr>
                <w:rFonts w:ascii="Times" w:hAnsi="Times"/>
                <w:i/>
                <w:iCs/>
                <w:sz w:val="16"/>
                <w:szCs w:val="20"/>
              </w:rPr>
              <w:t>Spiniferites</w:t>
            </w:r>
            <w:proofErr w:type="spellEnd"/>
            <w:r w:rsidRPr="00723B0C">
              <w:rPr>
                <w:rFonts w:ascii="Times" w:hAnsi="Times"/>
                <w:i/>
                <w:iCs/>
                <w:sz w:val="16"/>
                <w:szCs w:val="20"/>
              </w:rPr>
              <w:t xml:space="preserve"> </w:t>
            </w:r>
            <w:r w:rsidRPr="00723B0C">
              <w:rPr>
                <w:rFonts w:ascii="Times" w:hAnsi="Times"/>
                <w:iCs/>
                <w:sz w:val="16"/>
                <w:szCs w:val="20"/>
              </w:rPr>
              <w:t>type 1.</w:t>
            </w:r>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r w:rsidRPr="00723B0C">
              <w:rPr>
                <w:rFonts w:ascii="Times" w:hAnsi="Time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Tectadodinium</w:t>
            </w:r>
            <w:proofErr w:type="spellEnd"/>
            <w:r w:rsidRPr="00723B0C">
              <w:rPr>
                <w:rFonts w:ascii="Times" w:hAnsi="Times"/>
                <w:i/>
                <w:iCs/>
                <w:sz w:val="16"/>
                <w:szCs w:val="20"/>
              </w:rPr>
              <w:t xml:space="preserve"> </w:t>
            </w:r>
            <w:proofErr w:type="spellStart"/>
            <w:r w:rsidRPr="00723B0C">
              <w:rPr>
                <w:rFonts w:ascii="Times" w:hAnsi="Times"/>
                <w:i/>
                <w:iCs/>
                <w:sz w:val="16"/>
                <w:szCs w:val="20"/>
              </w:rPr>
              <w:t>pellitum</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Gonyaulax</w:t>
            </w:r>
            <w:proofErr w:type="spellEnd"/>
            <w:r w:rsidRPr="00723B0C">
              <w:rPr>
                <w:rFonts w:ascii="Times" w:hAnsi="Times"/>
                <w:i/>
                <w:iCs/>
                <w:sz w:val="16"/>
                <w:szCs w:val="20"/>
              </w:rPr>
              <w:t xml:space="preserve"> </w:t>
            </w:r>
            <w:proofErr w:type="spellStart"/>
            <w:r w:rsidRPr="00723B0C">
              <w:rPr>
                <w:rFonts w:ascii="Times" w:hAnsi="Times"/>
                <w:i/>
                <w:iCs/>
                <w:sz w:val="16"/>
                <w:szCs w:val="20"/>
              </w:rPr>
              <w:t>spinifera</w:t>
            </w:r>
            <w:proofErr w:type="spellEnd"/>
            <w:r w:rsidRPr="00723B0C">
              <w:rPr>
                <w:rFonts w:ascii="Times" w:hAnsi="Times"/>
                <w:i/>
                <w:iCs/>
                <w:sz w:val="16"/>
                <w:szCs w:val="20"/>
              </w:rPr>
              <w:t xml:space="preserve"> </w:t>
            </w:r>
            <w:r w:rsidRPr="00723B0C">
              <w:rPr>
                <w:rFonts w:ascii="Times" w:hAnsi="Times"/>
                <w:iCs/>
                <w:sz w:val="16"/>
                <w:szCs w:val="20"/>
              </w:rPr>
              <w:t>complex</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Tuberculodinium</w:t>
            </w:r>
            <w:proofErr w:type="spellEnd"/>
            <w:r w:rsidRPr="00723B0C">
              <w:rPr>
                <w:rFonts w:ascii="Times" w:hAnsi="Times"/>
                <w:i/>
                <w:iCs/>
                <w:sz w:val="16"/>
                <w:szCs w:val="20"/>
              </w:rPr>
              <w:t xml:space="preserve"> </w:t>
            </w:r>
            <w:proofErr w:type="spellStart"/>
            <w:r w:rsidRPr="00723B0C">
              <w:rPr>
                <w:rFonts w:ascii="Times" w:hAnsi="Times"/>
                <w:i/>
                <w:iCs/>
                <w:sz w:val="16"/>
                <w:szCs w:val="20"/>
              </w:rPr>
              <w:t>vancampoae</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Pyrophacus</w:t>
            </w:r>
            <w:proofErr w:type="spellEnd"/>
            <w:r w:rsidRPr="00723B0C">
              <w:rPr>
                <w:rFonts w:ascii="Times" w:hAnsi="Times"/>
                <w:i/>
                <w:iCs/>
                <w:sz w:val="16"/>
                <w:szCs w:val="20"/>
              </w:rPr>
              <w:t xml:space="preserve"> </w:t>
            </w:r>
            <w:proofErr w:type="spellStart"/>
            <w:r w:rsidRPr="00723B0C">
              <w:rPr>
                <w:rFonts w:ascii="Times" w:hAnsi="Times"/>
                <w:i/>
                <w:iCs/>
                <w:sz w:val="16"/>
                <w:szCs w:val="20"/>
              </w:rPr>
              <w:t>steinii</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r w:rsidRPr="00723B0C">
              <w:rPr>
                <w:rFonts w:ascii="Times" w:hAnsi="Times"/>
                <w:sz w:val="16"/>
              </w:rPr>
              <w:t>-----</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Pentapharsodinium</w:t>
            </w:r>
            <w:proofErr w:type="spellEnd"/>
            <w:r w:rsidRPr="00723B0C">
              <w:rPr>
                <w:rFonts w:ascii="Times" w:hAnsi="Times"/>
                <w:i/>
                <w:iCs/>
                <w:sz w:val="16"/>
                <w:szCs w:val="20"/>
              </w:rPr>
              <w:t xml:space="preserve"> </w:t>
            </w:r>
            <w:proofErr w:type="spellStart"/>
            <w:r w:rsidRPr="00723B0C">
              <w:rPr>
                <w:rFonts w:ascii="Times" w:hAnsi="Times"/>
                <w:i/>
                <w:iCs/>
                <w:sz w:val="16"/>
                <w:szCs w:val="20"/>
              </w:rPr>
              <w:t>dalei</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r w:rsidRPr="00723B0C">
              <w:rPr>
                <w:rFonts w:ascii="Times" w:hAnsi="Times"/>
                <w:b/>
                <w:sz w:val="16"/>
              </w:rPr>
              <w:t>Heterotrophic</w:t>
            </w:r>
          </w:p>
        </w:tc>
        <w:tc>
          <w:tcPr>
            <w:tcW w:w="3118" w:type="dxa"/>
            <w:vAlign w:val="center"/>
          </w:tcPr>
          <w:p w:rsidR="00E01A6D" w:rsidRPr="00723B0C" w:rsidRDefault="00E01A6D" w:rsidP="00FD5A65">
            <w:pPr>
              <w:rPr>
                <w:rFonts w:ascii="Times" w:hAnsi="Times"/>
                <w:sz w:val="16"/>
              </w:rPr>
            </w:pPr>
          </w:p>
        </w:tc>
      </w:tr>
      <w:tr w:rsidR="00E01A6D" w:rsidRPr="00723B0C">
        <w:trPr>
          <w:trHeight w:val="20"/>
        </w:trPr>
        <w:tc>
          <w:tcPr>
            <w:tcW w:w="2376" w:type="dxa"/>
            <w:vAlign w:val="center"/>
          </w:tcPr>
          <w:p w:rsidR="00E01A6D" w:rsidRPr="00E01A6D" w:rsidRDefault="00E01A6D" w:rsidP="00FD5A65">
            <w:pPr>
              <w:rPr>
                <w:rFonts w:ascii="Times" w:hAnsi="Times"/>
                <w:sz w:val="16"/>
              </w:rPr>
            </w:pPr>
            <w:r>
              <w:rPr>
                <w:rFonts w:ascii="Times" w:hAnsi="Times"/>
                <w:sz w:val="16"/>
              </w:rPr>
              <w:t>-----</w:t>
            </w:r>
          </w:p>
        </w:tc>
        <w:tc>
          <w:tcPr>
            <w:tcW w:w="3118" w:type="dxa"/>
            <w:vAlign w:val="center"/>
          </w:tcPr>
          <w:p w:rsidR="00E01A6D" w:rsidRPr="00E01A6D" w:rsidRDefault="00E01A6D" w:rsidP="00FD5A65">
            <w:pPr>
              <w:rPr>
                <w:rFonts w:ascii="Times" w:hAnsi="Times"/>
                <w:i/>
                <w:sz w:val="16"/>
              </w:rPr>
            </w:pPr>
            <w:proofErr w:type="spellStart"/>
            <w:r w:rsidRPr="00E01A6D">
              <w:rPr>
                <w:rFonts w:ascii="Times" w:hAnsi="Times"/>
                <w:i/>
                <w:sz w:val="16"/>
                <w:lang w:val="en-US"/>
              </w:rPr>
              <w:t>Archaeperidinium</w:t>
            </w:r>
            <w:proofErr w:type="spellEnd"/>
            <w:r w:rsidRPr="00E01A6D">
              <w:rPr>
                <w:rFonts w:ascii="Times" w:hAnsi="Times"/>
                <w:i/>
                <w:sz w:val="16"/>
                <w:lang w:val="en-US"/>
              </w:rPr>
              <w:t xml:space="preserve"> </w:t>
            </w:r>
            <w:proofErr w:type="spellStart"/>
            <w:r w:rsidRPr="00E01A6D">
              <w:rPr>
                <w:rFonts w:ascii="Times" w:hAnsi="Times"/>
                <w:i/>
                <w:sz w:val="16"/>
                <w:lang w:val="en-US"/>
              </w:rPr>
              <w:t>saanichi</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sz w:val="16"/>
              </w:rPr>
              <w:t>Dubridinium</w:t>
            </w:r>
            <w:proofErr w:type="spellEnd"/>
            <w:r w:rsidRPr="00723B0C">
              <w:rPr>
                <w:rFonts w:ascii="Times" w:hAnsi="Times"/>
                <w:sz w:val="16"/>
              </w:rPr>
              <w:t xml:space="preserve"> spp.</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sz w:val="16"/>
              </w:rPr>
              <w:t>Diplopsalid</w:t>
            </w:r>
            <w:proofErr w:type="spellEnd"/>
            <w:r w:rsidRPr="00723B0C">
              <w:rPr>
                <w:rFonts w:ascii="Times" w:hAnsi="Times"/>
                <w:sz w:val="16"/>
              </w:rPr>
              <w:t xml:space="preserve"> group</w:t>
            </w:r>
          </w:p>
        </w:tc>
      </w:tr>
      <w:tr w:rsidR="00E01A6D" w:rsidRPr="00723B0C">
        <w:trPr>
          <w:trHeight w:val="20"/>
        </w:trPr>
        <w:tc>
          <w:tcPr>
            <w:tcW w:w="2376" w:type="dxa"/>
            <w:vAlign w:val="center"/>
          </w:tcPr>
          <w:p w:rsidR="00E01A6D" w:rsidRPr="00723B0C" w:rsidRDefault="00E01A6D" w:rsidP="00FD5A65">
            <w:pPr>
              <w:rPr>
                <w:rFonts w:ascii="Times" w:hAnsi="Times"/>
                <w:i/>
                <w:sz w:val="16"/>
              </w:rPr>
            </w:pPr>
            <w:r w:rsidRPr="00723B0C">
              <w:rPr>
                <w:rFonts w:ascii="Times" w:hAnsi="Times"/>
                <w:sz w:val="16"/>
                <w:szCs w:val="20"/>
              </w:rPr>
              <w:t>-----</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sz w:val="16"/>
              </w:rPr>
              <w:t>Gymnodinium</w:t>
            </w:r>
            <w:proofErr w:type="spellEnd"/>
            <w:r w:rsidRPr="00723B0C">
              <w:rPr>
                <w:rFonts w:ascii="Times" w:hAnsi="Times"/>
                <w:i/>
                <w:sz w:val="16"/>
              </w:rPr>
              <w:t xml:space="preserve"> </w:t>
            </w:r>
            <w:r w:rsidRPr="00723B0C">
              <w:rPr>
                <w:rFonts w:ascii="Times" w:hAnsi="Times"/>
                <w:sz w:val="16"/>
              </w:rPr>
              <w:t>spp</w:t>
            </w:r>
            <w:r w:rsidRPr="00723B0C">
              <w:rPr>
                <w:rFonts w:ascii="Times" w:hAnsi="Times"/>
                <w:i/>
                <w:sz w:val="16"/>
              </w:rPr>
              <w:t>.</w:t>
            </w:r>
          </w:p>
        </w:tc>
      </w:tr>
      <w:tr w:rsidR="00E01A6D" w:rsidRPr="00723B0C">
        <w:trPr>
          <w:trHeight w:val="144"/>
        </w:trPr>
        <w:tc>
          <w:tcPr>
            <w:tcW w:w="2376" w:type="dxa"/>
            <w:shd w:val="clear" w:color="auto" w:fill="auto"/>
            <w:vAlign w:val="center"/>
          </w:tcPr>
          <w:p w:rsidR="00E01A6D" w:rsidRPr="00723B0C" w:rsidRDefault="00E01A6D" w:rsidP="00FD5A65">
            <w:pPr>
              <w:rPr>
                <w:rFonts w:ascii="Times" w:hAnsi="Times"/>
                <w:sz w:val="16"/>
              </w:rPr>
            </w:pPr>
            <w:r w:rsidRPr="00723B0C">
              <w:rPr>
                <w:rFonts w:ascii="Times" w:hAnsi="Times"/>
                <w:sz w:val="16"/>
                <w:szCs w:val="20"/>
              </w:rPr>
              <w:t>-----</w:t>
            </w:r>
          </w:p>
        </w:tc>
        <w:tc>
          <w:tcPr>
            <w:tcW w:w="3118" w:type="dxa"/>
            <w:vAlign w:val="bottom"/>
          </w:tcPr>
          <w:p w:rsidR="00E01A6D" w:rsidRPr="00723B0C" w:rsidRDefault="00E01A6D" w:rsidP="00F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16"/>
              </w:rPr>
            </w:pPr>
            <w:proofErr w:type="spellStart"/>
            <w:r w:rsidRPr="00723B0C">
              <w:rPr>
                <w:rFonts w:ascii="Times" w:hAnsi="Times"/>
                <w:i/>
                <w:iCs/>
                <w:sz w:val="16"/>
                <w:szCs w:val="20"/>
              </w:rPr>
              <w:t>Polykrikos</w:t>
            </w:r>
            <w:proofErr w:type="spellEnd"/>
            <w:r w:rsidRPr="00723B0C">
              <w:rPr>
                <w:rFonts w:ascii="Times" w:hAnsi="Times"/>
                <w:i/>
                <w:iCs/>
                <w:sz w:val="16"/>
                <w:szCs w:val="20"/>
              </w:rPr>
              <w:t xml:space="preserve"> </w:t>
            </w:r>
            <w:proofErr w:type="spellStart"/>
            <w:r w:rsidRPr="00723B0C">
              <w:rPr>
                <w:rFonts w:ascii="Times" w:hAnsi="Times"/>
                <w:i/>
                <w:iCs/>
                <w:sz w:val="16"/>
                <w:szCs w:val="20"/>
              </w:rPr>
              <w:t>kofoidii</w:t>
            </w:r>
            <w:proofErr w:type="spellEnd"/>
            <w:r w:rsidRPr="00723B0C">
              <w:rPr>
                <w:rFonts w:ascii="Times" w:hAnsi="Times"/>
                <w:i/>
                <w:iCs/>
                <w:sz w:val="16"/>
                <w:szCs w:val="20"/>
              </w:rPr>
              <w:t xml:space="preserve"> </w:t>
            </w:r>
          </w:p>
        </w:tc>
      </w:tr>
      <w:tr w:rsidR="00E01A6D" w:rsidRPr="00723B0C">
        <w:trPr>
          <w:trHeight w:val="20"/>
        </w:trPr>
        <w:tc>
          <w:tcPr>
            <w:tcW w:w="2376" w:type="dxa"/>
            <w:shd w:val="clear" w:color="auto" w:fill="auto"/>
            <w:vAlign w:val="center"/>
          </w:tcPr>
          <w:p w:rsidR="00E01A6D" w:rsidRPr="00723B0C" w:rsidRDefault="00E01A6D" w:rsidP="00FD5A65">
            <w:pPr>
              <w:rPr>
                <w:rFonts w:ascii="Times" w:hAnsi="Times"/>
                <w:sz w:val="16"/>
              </w:rPr>
            </w:pPr>
            <w:r w:rsidRPr="00723B0C">
              <w:rPr>
                <w:rFonts w:ascii="Times" w:hAnsi="Times"/>
                <w:sz w:val="16"/>
                <w:szCs w:val="20"/>
              </w:rPr>
              <w:t>-----</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Polykrikos</w:t>
            </w:r>
            <w:proofErr w:type="spellEnd"/>
            <w:r w:rsidRPr="00723B0C">
              <w:rPr>
                <w:rFonts w:ascii="Times" w:hAnsi="Times"/>
                <w:i/>
                <w:iCs/>
                <w:sz w:val="16"/>
                <w:szCs w:val="20"/>
              </w:rPr>
              <w:t xml:space="preserve"> </w:t>
            </w:r>
            <w:proofErr w:type="spellStart"/>
            <w:r w:rsidRPr="00723B0C">
              <w:rPr>
                <w:rFonts w:ascii="Times" w:hAnsi="Times"/>
                <w:i/>
                <w:iCs/>
                <w:sz w:val="16"/>
                <w:szCs w:val="20"/>
              </w:rPr>
              <w:t>schwartzii</w:t>
            </w:r>
            <w:proofErr w:type="spellEnd"/>
            <w:r w:rsidRPr="00723B0C">
              <w:rPr>
                <w:rFonts w:ascii="Times" w:hAnsi="Times"/>
                <w:i/>
                <w:iCs/>
                <w:sz w:val="16"/>
                <w:szCs w:val="20"/>
              </w:rPr>
              <w:t xml:space="preserve"> </w:t>
            </w:r>
          </w:p>
        </w:tc>
      </w:tr>
      <w:tr w:rsidR="00E01A6D" w:rsidRPr="00723B0C">
        <w:trPr>
          <w:trHeight w:val="20"/>
        </w:trPr>
        <w:tc>
          <w:tcPr>
            <w:tcW w:w="2376" w:type="dxa"/>
            <w:shd w:val="clear" w:color="auto" w:fill="auto"/>
            <w:vAlign w:val="center"/>
          </w:tcPr>
          <w:p w:rsidR="00E01A6D" w:rsidRPr="00723B0C" w:rsidRDefault="00E01A6D" w:rsidP="00FD5A65">
            <w:pPr>
              <w:rPr>
                <w:rFonts w:ascii="Times" w:hAnsi="Times"/>
                <w:sz w:val="16"/>
                <w:szCs w:val="20"/>
              </w:rPr>
            </w:pPr>
            <w:r w:rsidRPr="00723B0C">
              <w:rPr>
                <w:rFonts w:ascii="Times" w:hAnsi="Times"/>
                <w:sz w:val="16"/>
                <w:szCs w:val="20"/>
              </w:rPr>
              <w:t>-----</w:t>
            </w:r>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Polykrikos</w:t>
            </w:r>
            <w:proofErr w:type="spellEnd"/>
            <w:r w:rsidRPr="00723B0C">
              <w:rPr>
                <w:rFonts w:ascii="Times" w:hAnsi="Times"/>
                <w:i/>
                <w:iCs/>
                <w:sz w:val="16"/>
                <w:szCs w:val="20"/>
              </w:rPr>
              <w:t xml:space="preserve"> cf. </w:t>
            </w:r>
            <w:proofErr w:type="spellStart"/>
            <w:r w:rsidRPr="00723B0C">
              <w:rPr>
                <w:rFonts w:ascii="Times" w:hAnsi="Times"/>
                <w:i/>
                <w:iCs/>
                <w:sz w:val="16"/>
                <w:szCs w:val="20"/>
              </w:rPr>
              <w:t>kofoidii</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Brigantedinium</w:t>
            </w:r>
            <w:proofErr w:type="spellEnd"/>
            <w:r w:rsidRPr="00723B0C">
              <w:rPr>
                <w:rFonts w:ascii="Times" w:hAnsi="Times"/>
                <w:i/>
                <w:iCs/>
                <w:sz w:val="16"/>
                <w:szCs w:val="20"/>
              </w:rPr>
              <w:t xml:space="preserve"> </w:t>
            </w:r>
            <w:r w:rsidRPr="00723B0C">
              <w:rPr>
                <w:rFonts w:ascii="Times" w:hAnsi="Times"/>
                <w:iCs/>
                <w:sz w:val="16"/>
                <w:szCs w:val="20"/>
              </w:rPr>
              <w:t>spp.</w:t>
            </w:r>
          </w:p>
        </w:tc>
        <w:tc>
          <w:tcPr>
            <w:tcW w:w="3118" w:type="dxa"/>
            <w:vAlign w:val="center"/>
          </w:tcPr>
          <w:p w:rsidR="00E01A6D" w:rsidRPr="00723B0C" w:rsidRDefault="00E01A6D" w:rsidP="00FD5A65">
            <w:pPr>
              <w:rPr>
                <w:rFonts w:ascii="Times" w:hAnsi="Times"/>
                <w:sz w:val="16"/>
              </w:rPr>
            </w:pPr>
            <w:r w:rsidRPr="00723B0C">
              <w:rPr>
                <w:rFonts w:ascii="Times" w:hAnsi="Times"/>
                <w:i/>
                <w:iCs/>
                <w:sz w:val="16"/>
                <w:szCs w:val="20"/>
              </w:rPr>
              <w:t>?</w:t>
            </w: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r w:rsidRPr="00723B0C">
              <w:rPr>
                <w:rFonts w:ascii="Times" w:hAnsi="Times"/>
                <w:iCs/>
                <w:sz w:val="16"/>
                <w:szCs w:val="20"/>
              </w:rPr>
              <w:t>spp.</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Brigantedinium</w:t>
            </w:r>
            <w:proofErr w:type="spellEnd"/>
            <w:r w:rsidRPr="00723B0C">
              <w:rPr>
                <w:rFonts w:ascii="Times" w:hAnsi="Times"/>
                <w:i/>
                <w:iCs/>
                <w:sz w:val="16"/>
                <w:szCs w:val="20"/>
              </w:rPr>
              <w:t xml:space="preserve"> </w:t>
            </w:r>
            <w:proofErr w:type="spellStart"/>
            <w:r w:rsidRPr="00723B0C">
              <w:rPr>
                <w:rFonts w:ascii="Times" w:hAnsi="Times"/>
                <w:i/>
                <w:iCs/>
                <w:sz w:val="16"/>
                <w:szCs w:val="20"/>
              </w:rPr>
              <w:t>cariacoense</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avellana</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Brigantedinium</w:t>
            </w:r>
            <w:proofErr w:type="spellEnd"/>
            <w:r w:rsidRPr="00723B0C">
              <w:rPr>
                <w:rFonts w:ascii="Times" w:hAnsi="Times"/>
                <w:i/>
                <w:iCs/>
                <w:sz w:val="16"/>
                <w:szCs w:val="20"/>
              </w:rPr>
              <w:t xml:space="preserve"> simplex</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conicoides</w:t>
            </w:r>
            <w:proofErr w:type="spellEnd"/>
          </w:p>
        </w:tc>
      </w:tr>
      <w:tr w:rsidR="00E01A6D" w:rsidRPr="00723B0C">
        <w:trPr>
          <w:trHeight w:val="20"/>
        </w:trPr>
        <w:tc>
          <w:tcPr>
            <w:tcW w:w="2376" w:type="dxa"/>
            <w:vAlign w:val="center"/>
          </w:tcPr>
          <w:p w:rsidR="00E01A6D" w:rsidRPr="00723B0C" w:rsidRDefault="00E01A6D" w:rsidP="00F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16"/>
              </w:rPr>
            </w:pPr>
            <w:proofErr w:type="spellStart"/>
            <w:r w:rsidRPr="00723B0C">
              <w:rPr>
                <w:rFonts w:ascii="Times" w:hAnsi="Times"/>
                <w:i/>
                <w:iCs/>
                <w:sz w:val="16"/>
                <w:szCs w:val="20"/>
              </w:rPr>
              <w:t>Echinidinium</w:t>
            </w:r>
            <w:proofErr w:type="spellEnd"/>
            <w:r w:rsidRPr="00723B0C">
              <w:rPr>
                <w:rFonts w:ascii="Times" w:hAnsi="Times"/>
                <w:i/>
                <w:iCs/>
                <w:sz w:val="16"/>
                <w:szCs w:val="20"/>
              </w:rPr>
              <w:t xml:space="preserve"> </w:t>
            </w:r>
            <w:proofErr w:type="spellStart"/>
            <w:r w:rsidRPr="00723B0C">
              <w:rPr>
                <w:rFonts w:ascii="Times" w:hAnsi="Times"/>
                <w:i/>
                <w:iCs/>
                <w:sz w:val="16"/>
                <w:szCs w:val="20"/>
              </w:rPr>
              <w:t>aculeatum</w:t>
            </w:r>
            <w:proofErr w:type="spellEnd"/>
            <w:r w:rsidRPr="00723B0C">
              <w:rPr>
                <w:rFonts w:ascii="Times" w:hAnsi="Times" w:cs="Helvetica"/>
                <w:sz w:val="16"/>
              </w:rPr>
              <w:t xml:space="preserve"> </w:t>
            </w:r>
          </w:p>
        </w:tc>
        <w:tc>
          <w:tcPr>
            <w:tcW w:w="3118" w:type="dxa"/>
            <w:vAlign w:val="center"/>
          </w:tcPr>
          <w:p w:rsidR="00E01A6D" w:rsidRPr="00723B0C" w:rsidRDefault="00E01A6D" w:rsidP="00F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Echinidinium</w:t>
            </w:r>
            <w:proofErr w:type="spellEnd"/>
            <w:r w:rsidRPr="00723B0C">
              <w:rPr>
                <w:rFonts w:ascii="Times" w:hAnsi="Times"/>
                <w:i/>
                <w:iCs/>
                <w:sz w:val="16"/>
                <w:szCs w:val="20"/>
              </w:rPr>
              <w:t xml:space="preserve"> </w:t>
            </w:r>
            <w:proofErr w:type="spellStart"/>
            <w:r w:rsidRPr="00723B0C">
              <w:rPr>
                <w:rFonts w:ascii="Times" w:hAnsi="Times"/>
                <w:i/>
                <w:iCs/>
                <w:sz w:val="16"/>
                <w:szCs w:val="20"/>
              </w:rPr>
              <w:t>delicatum</w:t>
            </w:r>
            <w:proofErr w:type="spellEnd"/>
          </w:p>
        </w:tc>
        <w:tc>
          <w:tcPr>
            <w:tcW w:w="3118" w:type="dxa"/>
            <w:vAlign w:val="center"/>
          </w:tcPr>
          <w:p w:rsidR="00E01A6D" w:rsidRPr="00723B0C" w:rsidRDefault="00E01A6D" w:rsidP="00F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Echinidinium</w:t>
            </w:r>
            <w:proofErr w:type="spellEnd"/>
            <w:r w:rsidRPr="00723B0C">
              <w:rPr>
                <w:rFonts w:ascii="Times" w:hAnsi="Times"/>
                <w:i/>
                <w:iCs/>
                <w:sz w:val="16"/>
                <w:szCs w:val="20"/>
              </w:rPr>
              <w:t xml:space="preserve"> </w:t>
            </w:r>
            <w:r w:rsidRPr="00723B0C">
              <w:rPr>
                <w:rFonts w:ascii="Times" w:hAnsi="Times"/>
                <w:iCs/>
                <w:sz w:val="16"/>
                <w:szCs w:val="20"/>
              </w:rPr>
              <w:t>cf.</w:t>
            </w:r>
            <w:r w:rsidRPr="00723B0C">
              <w:rPr>
                <w:rFonts w:ascii="Times" w:hAnsi="Times"/>
                <w:i/>
                <w:iCs/>
                <w:sz w:val="16"/>
                <w:szCs w:val="20"/>
              </w:rPr>
              <w:t xml:space="preserve"> </w:t>
            </w:r>
            <w:proofErr w:type="spellStart"/>
            <w:r w:rsidRPr="00723B0C">
              <w:rPr>
                <w:rFonts w:ascii="Times" w:hAnsi="Times"/>
                <w:i/>
                <w:iCs/>
                <w:sz w:val="16"/>
                <w:szCs w:val="20"/>
              </w:rPr>
              <w:t>zonneveldiae</w:t>
            </w:r>
            <w:proofErr w:type="spellEnd"/>
          </w:p>
        </w:tc>
        <w:tc>
          <w:tcPr>
            <w:tcW w:w="3118" w:type="dxa"/>
            <w:vAlign w:val="center"/>
          </w:tcPr>
          <w:p w:rsidR="00E01A6D" w:rsidRPr="00723B0C" w:rsidRDefault="00E01A6D" w:rsidP="00FD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Echinidinium</w:t>
            </w:r>
            <w:proofErr w:type="spellEnd"/>
            <w:r w:rsidRPr="00723B0C">
              <w:rPr>
                <w:rFonts w:ascii="Times" w:hAnsi="Times"/>
                <w:i/>
                <w:iCs/>
                <w:sz w:val="16"/>
                <w:szCs w:val="20"/>
              </w:rPr>
              <w:t xml:space="preserve"> </w:t>
            </w:r>
            <w:proofErr w:type="spellStart"/>
            <w:r w:rsidRPr="00723B0C">
              <w:rPr>
                <w:rFonts w:ascii="Times" w:hAnsi="Times"/>
                <w:i/>
                <w:iCs/>
                <w:sz w:val="16"/>
                <w:szCs w:val="20"/>
              </w:rPr>
              <w:t>granulatum</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Echinidinium</w:t>
            </w:r>
            <w:proofErr w:type="spellEnd"/>
            <w:r w:rsidRPr="00723B0C">
              <w:rPr>
                <w:rFonts w:ascii="Times" w:hAnsi="Times"/>
                <w:i/>
                <w:iCs/>
                <w:sz w:val="16"/>
                <w:szCs w:val="20"/>
              </w:rPr>
              <w:t xml:space="preserve"> </w:t>
            </w:r>
            <w:proofErr w:type="spellStart"/>
            <w:r w:rsidRPr="00723B0C">
              <w:rPr>
                <w:rFonts w:ascii="Times" w:hAnsi="Times"/>
                <w:i/>
                <w:iCs/>
                <w:sz w:val="16"/>
                <w:szCs w:val="20"/>
              </w:rPr>
              <w:t>transparantum</w:t>
            </w:r>
            <w:proofErr w:type="spellEnd"/>
          </w:p>
        </w:tc>
        <w:tc>
          <w:tcPr>
            <w:tcW w:w="3118" w:type="dxa"/>
            <w:vAlign w:val="center"/>
          </w:tcPr>
          <w:p w:rsidR="00E01A6D" w:rsidRPr="00723B0C" w:rsidRDefault="00E01A6D" w:rsidP="00FD5A65">
            <w:pPr>
              <w:spacing w:before="2" w:after="2"/>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Echinidinium</w:t>
            </w:r>
            <w:proofErr w:type="spellEnd"/>
            <w:r w:rsidRPr="00723B0C">
              <w:rPr>
                <w:rFonts w:ascii="Times" w:hAnsi="Times"/>
                <w:sz w:val="16"/>
                <w:szCs w:val="20"/>
              </w:rPr>
              <w:t xml:space="preserve"> spp.</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Lejeunecysta</w:t>
            </w:r>
            <w:proofErr w:type="spellEnd"/>
            <w:r w:rsidRPr="00723B0C">
              <w:rPr>
                <w:rFonts w:ascii="Times" w:hAnsi="Times"/>
                <w:i/>
                <w:iCs/>
                <w:sz w:val="16"/>
                <w:szCs w:val="20"/>
              </w:rPr>
              <w:t xml:space="preserve"> </w:t>
            </w:r>
            <w:proofErr w:type="spellStart"/>
            <w:r w:rsidRPr="00723B0C">
              <w:rPr>
                <w:rFonts w:ascii="Times" w:hAnsi="Times"/>
                <w:i/>
                <w:iCs/>
                <w:sz w:val="16"/>
                <w:szCs w:val="20"/>
              </w:rPr>
              <w:t>oliva</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Lejeunecysta</w:t>
            </w:r>
            <w:proofErr w:type="spellEnd"/>
            <w:r w:rsidRPr="00723B0C">
              <w:rPr>
                <w:rFonts w:ascii="Times" w:hAnsi="Times"/>
                <w:i/>
                <w:iCs/>
                <w:sz w:val="16"/>
                <w:szCs w:val="20"/>
              </w:rPr>
              <w:t xml:space="preserve"> </w:t>
            </w:r>
            <w:proofErr w:type="spellStart"/>
            <w:r w:rsidRPr="00723B0C">
              <w:rPr>
                <w:rFonts w:ascii="Times" w:hAnsi="Times"/>
                <w:i/>
                <w:iCs/>
                <w:sz w:val="16"/>
                <w:szCs w:val="20"/>
              </w:rPr>
              <w:t>sabrina</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Lejeunecysta</w:t>
            </w:r>
            <w:proofErr w:type="spellEnd"/>
            <w:r w:rsidRPr="00723B0C">
              <w:rPr>
                <w:rFonts w:ascii="Times" w:hAnsi="Times"/>
                <w:i/>
                <w:iCs/>
                <w:sz w:val="16"/>
                <w:szCs w:val="20"/>
              </w:rPr>
              <w:t xml:space="preserve"> </w:t>
            </w:r>
            <w:r w:rsidRPr="00723B0C">
              <w:rPr>
                <w:rFonts w:ascii="Times" w:hAnsi="Times"/>
                <w:iCs/>
                <w:sz w:val="16"/>
                <w:szCs w:val="20"/>
              </w:rPr>
              <w:t>spp</w:t>
            </w:r>
            <w:r w:rsidRPr="00723B0C">
              <w:rPr>
                <w:rFonts w:ascii="Times" w:hAnsi="Times"/>
                <w:i/>
                <w:iCs/>
                <w:sz w:val="16"/>
                <w:szCs w:val="20"/>
              </w:rPr>
              <w:t>.</w:t>
            </w:r>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r w:rsidRPr="00723B0C">
              <w:rPr>
                <w:rFonts w:ascii="Times" w:hAnsi="Times"/>
                <w:sz w:val="16"/>
              </w:rPr>
              <w:t xml:space="preserve"> -----</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americanum</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r w:rsidRPr="00723B0C">
              <w:rPr>
                <w:rFonts w:ascii="Times" w:hAnsi="Times"/>
                <w:sz w:val="16"/>
              </w:rPr>
              <w:t xml:space="preserve"> -----</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nudum</w:t>
            </w:r>
            <w:proofErr w:type="spellEnd"/>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r w:rsidRPr="00723B0C">
              <w:rPr>
                <w:rFonts w:ascii="Times" w:hAnsi="Times"/>
                <w:sz w:val="16"/>
              </w:rPr>
              <w:t xml:space="preserve"> ----- </w:t>
            </w:r>
            <w:r w:rsidRPr="00723B0C">
              <w:rPr>
                <w:rFonts w:ascii="Times" w:hAnsi="Times"/>
                <w:iCs/>
                <w:sz w:val="16"/>
                <w:szCs w:val="20"/>
              </w:rPr>
              <w:t xml:space="preserve"> </w:t>
            </w:r>
            <w:proofErr w:type="spellStart"/>
            <w:r w:rsidRPr="00723B0C">
              <w:rPr>
                <w:rFonts w:ascii="Times" w:hAnsi="Times"/>
                <w:iCs/>
                <w:sz w:val="16"/>
                <w:szCs w:val="20"/>
              </w:rPr>
              <w:t>sensu</w:t>
            </w:r>
            <w:proofErr w:type="spellEnd"/>
            <w:r w:rsidRPr="00723B0C">
              <w:rPr>
                <w:rFonts w:ascii="Times" w:hAnsi="Times"/>
                <w:iCs/>
                <w:sz w:val="16"/>
                <w:szCs w:val="20"/>
              </w:rPr>
              <w:t xml:space="preserve"> Wall and Dale 1968</w:t>
            </w:r>
          </w:p>
        </w:tc>
        <w:tc>
          <w:tcPr>
            <w:tcW w:w="3118" w:type="dxa"/>
            <w:vAlign w:val="center"/>
          </w:tcPr>
          <w:p w:rsidR="00E01A6D" w:rsidRPr="00723B0C" w:rsidRDefault="00E01A6D" w:rsidP="00FD5A65">
            <w:pPr>
              <w:rPr>
                <w:rFonts w:ascii="Times" w:hAnsi="Times"/>
                <w:iCs/>
                <w:sz w:val="16"/>
                <w:szCs w:val="20"/>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oblongum</w:t>
            </w:r>
            <w:proofErr w:type="spellEnd"/>
            <w:r w:rsidRPr="00723B0C">
              <w:rPr>
                <w:rFonts w:ascii="Times" w:hAnsi="Times"/>
                <w:i/>
                <w:iCs/>
                <w:sz w:val="16"/>
                <w:szCs w:val="20"/>
              </w:rPr>
              <w:t xml:space="preserve"> </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r w:rsidRPr="00723B0C">
              <w:rPr>
                <w:rFonts w:ascii="Times" w:hAnsi="Times"/>
                <w:sz w:val="16"/>
                <w:szCs w:val="20"/>
              </w:rPr>
              <w:t>spp.</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Quinquecuspis</w:t>
            </w:r>
            <w:proofErr w:type="spellEnd"/>
            <w:r w:rsidRPr="00723B0C">
              <w:rPr>
                <w:rFonts w:ascii="Times" w:hAnsi="Times"/>
                <w:i/>
                <w:iCs/>
                <w:sz w:val="16"/>
                <w:szCs w:val="20"/>
              </w:rPr>
              <w:t xml:space="preserve"> </w:t>
            </w:r>
            <w:proofErr w:type="spellStart"/>
            <w:r w:rsidRPr="00723B0C">
              <w:rPr>
                <w:rFonts w:ascii="Times" w:hAnsi="Times"/>
                <w:i/>
                <w:iCs/>
                <w:sz w:val="16"/>
                <w:szCs w:val="20"/>
              </w:rPr>
              <w:t>concreta</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leonis</w:t>
            </w:r>
            <w:proofErr w:type="spellEnd"/>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Selenopemphix</w:t>
            </w:r>
            <w:proofErr w:type="spellEnd"/>
            <w:r w:rsidRPr="00723B0C">
              <w:rPr>
                <w:rFonts w:ascii="Times" w:hAnsi="Times"/>
                <w:i/>
                <w:iCs/>
                <w:sz w:val="16"/>
                <w:szCs w:val="20"/>
              </w:rPr>
              <w:t xml:space="preserve"> </w:t>
            </w:r>
            <w:proofErr w:type="spellStart"/>
            <w:r w:rsidRPr="00723B0C">
              <w:rPr>
                <w:rFonts w:ascii="Times" w:hAnsi="Times"/>
                <w:i/>
                <w:iCs/>
                <w:sz w:val="16"/>
                <w:szCs w:val="20"/>
              </w:rPr>
              <w:t>nephroides</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Selenopemphix</w:t>
            </w:r>
            <w:proofErr w:type="spellEnd"/>
            <w:r w:rsidRPr="00723B0C">
              <w:rPr>
                <w:rFonts w:ascii="Times" w:hAnsi="Times"/>
                <w:i/>
                <w:iCs/>
                <w:sz w:val="16"/>
                <w:szCs w:val="20"/>
              </w:rPr>
              <w:t xml:space="preserve"> </w:t>
            </w:r>
            <w:proofErr w:type="spellStart"/>
            <w:r w:rsidRPr="00723B0C">
              <w:rPr>
                <w:rFonts w:ascii="Times" w:hAnsi="Times"/>
                <w:i/>
                <w:iCs/>
                <w:sz w:val="16"/>
                <w:szCs w:val="20"/>
              </w:rPr>
              <w:t>undulata</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Selenopemphix</w:t>
            </w:r>
            <w:proofErr w:type="spellEnd"/>
            <w:r w:rsidRPr="00723B0C">
              <w:rPr>
                <w:rFonts w:ascii="Times" w:hAnsi="Times"/>
                <w:i/>
                <w:iCs/>
                <w:sz w:val="16"/>
                <w:szCs w:val="20"/>
              </w:rPr>
              <w:t xml:space="preserve"> quanta</w:t>
            </w:r>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conicum</w:t>
            </w:r>
            <w:proofErr w:type="spellEnd"/>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Stelladinium</w:t>
            </w:r>
            <w:proofErr w:type="spellEnd"/>
            <w:r w:rsidRPr="00723B0C">
              <w:rPr>
                <w:rFonts w:ascii="Times" w:hAnsi="Times"/>
                <w:i/>
                <w:iCs/>
                <w:sz w:val="16"/>
                <w:szCs w:val="20"/>
              </w:rPr>
              <w:t xml:space="preserve"> </w:t>
            </w:r>
            <w:proofErr w:type="spellStart"/>
            <w:r w:rsidRPr="00723B0C">
              <w:rPr>
                <w:rFonts w:ascii="Times" w:hAnsi="Times"/>
                <w:i/>
                <w:iCs/>
                <w:sz w:val="16"/>
                <w:szCs w:val="20"/>
              </w:rPr>
              <w:t>reidii</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compressum</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Trinovantedinium</w:t>
            </w:r>
            <w:proofErr w:type="spellEnd"/>
            <w:r w:rsidRPr="00723B0C">
              <w:rPr>
                <w:rFonts w:ascii="Times" w:hAnsi="Times"/>
                <w:i/>
                <w:iCs/>
                <w:sz w:val="16"/>
                <w:szCs w:val="20"/>
              </w:rPr>
              <w:t xml:space="preserve"> </w:t>
            </w:r>
            <w:proofErr w:type="spellStart"/>
            <w:r w:rsidRPr="00723B0C">
              <w:rPr>
                <w:rFonts w:ascii="Times" w:hAnsi="Times"/>
                <w:i/>
                <w:iCs/>
                <w:sz w:val="16"/>
                <w:szCs w:val="20"/>
              </w:rPr>
              <w:t>applanatum</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pentagonum</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Trinovantedinium</w:t>
            </w:r>
            <w:proofErr w:type="spellEnd"/>
            <w:r w:rsidRPr="00723B0C">
              <w:rPr>
                <w:rFonts w:ascii="Times" w:hAnsi="Times"/>
                <w:i/>
                <w:iCs/>
                <w:sz w:val="16"/>
                <w:szCs w:val="20"/>
              </w:rPr>
              <w:t xml:space="preserve"> </w:t>
            </w:r>
            <w:proofErr w:type="spellStart"/>
            <w:r w:rsidRPr="00723B0C">
              <w:rPr>
                <w:rFonts w:ascii="Times" w:hAnsi="Times"/>
                <w:i/>
                <w:iCs/>
                <w:sz w:val="16"/>
                <w:szCs w:val="20"/>
              </w:rPr>
              <w:t>variabile</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20"/>
        </w:trPr>
        <w:tc>
          <w:tcPr>
            <w:tcW w:w="2376"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Votadinium</w:t>
            </w:r>
            <w:proofErr w:type="spellEnd"/>
            <w:r w:rsidRPr="00723B0C">
              <w:rPr>
                <w:rFonts w:ascii="Times" w:hAnsi="Times"/>
                <w:i/>
                <w:iCs/>
                <w:sz w:val="16"/>
                <w:szCs w:val="20"/>
              </w:rPr>
              <w:t xml:space="preserve"> </w:t>
            </w:r>
            <w:proofErr w:type="spellStart"/>
            <w:r w:rsidRPr="00723B0C">
              <w:rPr>
                <w:rFonts w:ascii="Times" w:hAnsi="Times"/>
                <w:i/>
                <w:iCs/>
                <w:sz w:val="16"/>
                <w:szCs w:val="20"/>
              </w:rPr>
              <w:t>calvum</w:t>
            </w:r>
            <w:proofErr w:type="spellEnd"/>
          </w:p>
        </w:tc>
        <w:tc>
          <w:tcPr>
            <w:tcW w:w="3118" w:type="dxa"/>
            <w:vAlign w:val="center"/>
          </w:tcPr>
          <w:p w:rsidR="00E01A6D" w:rsidRPr="00723B0C" w:rsidRDefault="00E01A6D" w:rsidP="00FD5A65">
            <w:pPr>
              <w:rPr>
                <w:rFonts w:ascii="Times" w:hAnsi="Times"/>
                <w:sz w:val="16"/>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oblongum</w:t>
            </w:r>
            <w:proofErr w:type="spellEnd"/>
          </w:p>
        </w:tc>
      </w:tr>
      <w:tr w:rsidR="00E01A6D" w:rsidRPr="00723B0C">
        <w:trPr>
          <w:trHeight w:val="20"/>
        </w:trPr>
        <w:tc>
          <w:tcPr>
            <w:tcW w:w="2376"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Votadinium</w:t>
            </w:r>
            <w:proofErr w:type="spellEnd"/>
            <w:r w:rsidRPr="00723B0C">
              <w:rPr>
                <w:rFonts w:ascii="Times" w:hAnsi="Times"/>
                <w:i/>
                <w:iCs/>
                <w:sz w:val="16"/>
                <w:szCs w:val="20"/>
              </w:rPr>
              <w:t xml:space="preserve"> </w:t>
            </w:r>
            <w:proofErr w:type="spellStart"/>
            <w:r w:rsidRPr="00723B0C">
              <w:rPr>
                <w:rFonts w:ascii="Times" w:hAnsi="Times"/>
                <w:i/>
                <w:iCs/>
                <w:sz w:val="16"/>
                <w:szCs w:val="20"/>
              </w:rPr>
              <w:t>spinosum</w:t>
            </w:r>
            <w:proofErr w:type="spellEnd"/>
          </w:p>
        </w:tc>
        <w:tc>
          <w:tcPr>
            <w:tcW w:w="3118" w:type="dxa"/>
            <w:vAlign w:val="center"/>
          </w:tcPr>
          <w:p w:rsidR="00E01A6D" w:rsidRPr="00723B0C" w:rsidRDefault="00E01A6D" w:rsidP="00FD5A65">
            <w:pPr>
              <w:rPr>
                <w:rFonts w:ascii="Times" w:hAnsi="Times"/>
                <w:i/>
                <w:iCs/>
                <w:sz w:val="16"/>
                <w:szCs w:val="20"/>
              </w:rPr>
            </w:pPr>
            <w:proofErr w:type="spellStart"/>
            <w:r w:rsidRPr="00723B0C">
              <w:rPr>
                <w:rFonts w:ascii="Times" w:hAnsi="Times"/>
                <w:i/>
                <w:iCs/>
                <w:sz w:val="16"/>
                <w:szCs w:val="20"/>
              </w:rPr>
              <w:t>Protoperidinium</w:t>
            </w:r>
            <w:proofErr w:type="spellEnd"/>
            <w:r w:rsidRPr="00723B0C">
              <w:rPr>
                <w:rFonts w:ascii="Times" w:hAnsi="Times"/>
                <w:i/>
                <w:iCs/>
                <w:sz w:val="16"/>
                <w:szCs w:val="20"/>
              </w:rPr>
              <w:t xml:space="preserve"> </w:t>
            </w:r>
            <w:proofErr w:type="spellStart"/>
            <w:r w:rsidRPr="00723B0C">
              <w:rPr>
                <w:rFonts w:ascii="Times" w:hAnsi="Times"/>
                <w:i/>
                <w:iCs/>
                <w:sz w:val="16"/>
                <w:szCs w:val="20"/>
              </w:rPr>
              <w:t>claudicans</w:t>
            </w:r>
            <w:proofErr w:type="spellEnd"/>
          </w:p>
        </w:tc>
      </w:tr>
      <w:tr w:rsidR="00E01A6D" w:rsidRPr="00723B0C">
        <w:trPr>
          <w:trHeight w:val="20"/>
        </w:trPr>
        <w:tc>
          <w:tcPr>
            <w:tcW w:w="2376" w:type="dxa"/>
            <w:vAlign w:val="center"/>
          </w:tcPr>
          <w:p w:rsidR="00E01A6D" w:rsidRPr="00723B0C" w:rsidRDefault="00E01A6D" w:rsidP="00FD5A65">
            <w:pPr>
              <w:rPr>
                <w:rFonts w:ascii="Times" w:hAnsi="Times"/>
                <w:sz w:val="16"/>
              </w:rPr>
            </w:pPr>
            <w:r w:rsidRPr="00723B0C">
              <w:rPr>
                <w:rFonts w:ascii="Times" w:hAnsi="Times"/>
                <w:sz w:val="16"/>
              </w:rPr>
              <w:t>Cyst type A</w:t>
            </w:r>
          </w:p>
        </w:tc>
        <w:tc>
          <w:tcPr>
            <w:tcW w:w="3118" w:type="dxa"/>
            <w:vAlign w:val="center"/>
          </w:tcPr>
          <w:p w:rsidR="00E01A6D" w:rsidRPr="00723B0C" w:rsidRDefault="00E01A6D" w:rsidP="00FD5A65">
            <w:pPr>
              <w:rPr>
                <w:rFonts w:ascii="Times" w:hAnsi="Times"/>
                <w:sz w:val="16"/>
              </w:rPr>
            </w:pPr>
            <w:r w:rsidRPr="00723B0C">
              <w:rPr>
                <w:rFonts w:ascii="Times" w:hAnsi="Times"/>
                <w:iCs/>
                <w:sz w:val="16"/>
                <w:szCs w:val="20"/>
              </w:rPr>
              <w:t>unknown</w:t>
            </w:r>
          </w:p>
        </w:tc>
      </w:tr>
      <w:tr w:rsidR="00E01A6D" w:rsidRPr="00723B0C">
        <w:trPr>
          <w:trHeight w:val="20"/>
        </w:trPr>
        <w:tc>
          <w:tcPr>
            <w:tcW w:w="2376" w:type="dxa"/>
            <w:vAlign w:val="center"/>
          </w:tcPr>
          <w:p w:rsidR="00E01A6D" w:rsidRPr="00723B0C" w:rsidRDefault="00E01A6D" w:rsidP="00FD5A65">
            <w:pPr>
              <w:rPr>
                <w:rFonts w:ascii="Times" w:hAnsi="Times"/>
                <w:sz w:val="16"/>
              </w:rPr>
            </w:pPr>
            <w:r w:rsidRPr="00723B0C">
              <w:rPr>
                <w:rFonts w:ascii="Times" w:hAnsi="Times"/>
                <w:sz w:val="16"/>
              </w:rPr>
              <w:t xml:space="preserve">Cyst type </w:t>
            </w:r>
            <w:r>
              <w:rPr>
                <w:rFonts w:ascii="Times" w:hAnsi="Times"/>
                <w:sz w:val="16"/>
              </w:rPr>
              <w:t>F</w:t>
            </w:r>
          </w:p>
        </w:tc>
        <w:tc>
          <w:tcPr>
            <w:tcW w:w="3118" w:type="dxa"/>
            <w:vAlign w:val="center"/>
          </w:tcPr>
          <w:p w:rsidR="00E01A6D" w:rsidRPr="00723B0C" w:rsidRDefault="00E01A6D" w:rsidP="00FD5A65">
            <w:pPr>
              <w:rPr>
                <w:rFonts w:ascii="Times" w:hAnsi="Times"/>
                <w:iCs/>
                <w:sz w:val="16"/>
                <w:szCs w:val="20"/>
              </w:rPr>
            </w:pPr>
            <w:r w:rsidRPr="00723B0C">
              <w:rPr>
                <w:rFonts w:ascii="Times" w:hAnsi="Times"/>
                <w:iCs/>
                <w:sz w:val="16"/>
                <w:szCs w:val="20"/>
              </w:rPr>
              <w:t>unknown</w:t>
            </w:r>
          </w:p>
        </w:tc>
      </w:tr>
      <w:tr w:rsidR="00E01A6D" w:rsidRPr="00723B0C">
        <w:trPr>
          <w:trHeight w:val="20"/>
        </w:trPr>
        <w:tc>
          <w:tcPr>
            <w:tcW w:w="2376" w:type="dxa"/>
            <w:vAlign w:val="center"/>
          </w:tcPr>
          <w:p w:rsidR="00E01A6D" w:rsidRPr="00723B0C" w:rsidRDefault="00E01A6D" w:rsidP="00FD5A65">
            <w:pPr>
              <w:rPr>
                <w:rFonts w:ascii="Times" w:hAnsi="Times"/>
                <w:sz w:val="16"/>
              </w:rPr>
            </w:pPr>
            <w:r w:rsidRPr="00723B0C">
              <w:rPr>
                <w:rFonts w:ascii="Times" w:hAnsi="Times"/>
                <w:sz w:val="16"/>
              </w:rPr>
              <w:t>Spiny brown cysts</w:t>
            </w:r>
          </w:p>
        </w:tc>
        <w:tc>
          <w:tcPr>
            <w:tcW w:w="3118" w:type="dxa"/>
            <w:vAlign w:val="center"/>
          </w:tcPr>
          <w:p w:rsidR="00E01A6D" w:rsidRPr="00723B0C" w:rsidRDefault="00E01A6D" w:rsidP="00FD5A65">
            <w:pPr>
              <w:rPr>
                <w:rFonts w:ascii="Times" w:hAnsi="Times"/>
                <w:iCs/>
                <w:sz w:val="16"/>
                <w:szCs w:val="20"/>
              </w:rPr>
            </w:pPr>
            <w:r w:rsidRPr="00723B0C">
              <w:rPr>
                <w:rFonts w:ascii="Times" w:hAnsi="Times"/>
                <w:i/>
                <w:iCs/>
                <w:sz w:val="16"/>
                <w:szCs w:val="20"/>
              </w:rPr>
              <w:t>?</w:t>
            </w:r>
            <w:proofErr w:type="spellStart"/>
            <w:r w:rsidRPr="00723B0C">
              <w:rPr>
                <w:rFonts w:ascii="Times" w:hAnsi="Times"/>
                <w:i/>
                <w:iCs/>
                <w:sz w:val="16"/>
                <w:szCs w:val="20"/>
              </w:rPr>
              <w:t>Protoperidinium</w:t>
            </w:r>
            <w:proofErr w:type="spellEnd"/>
            <w:r w:rsidRPr="00723B0C">
              <w:rPr>
                <w:rFonts w:ascii="Times" w:hAnsi="Times"/>
                <w:sz w:val="16"/>
                <w:szCs w:val="20"/>
              </w:rPr>
              <w:t xml:space="preserve"> sp. </w:t>
            </w:r>
            <w:proofErr w:type="spellStart"/>
            <w:r w:rsidRPr="00723B0C">
              <w:rPr>
                <w:rFonts w:ascii="Times" w:hAnsi="Times"/>
                <w:sz w:val="16"/>
                <w:szCs w:val="20"/>
              </w:rPr>
              <w:t>indet</w:t>
            </w:r>
            <w:proofErr w:type="spellEnd"/>
            <w:r w:rsidRPr="00723B0C">
              <w:rPr>
                <w:rFonts w:ascii="Times" w:hAnsi="Times"/>
                <w:sz w:val="16"/>
                <w:szCs w:val="20"/>
              </w:rPr>
              <w:t>.</w:t>
            </w:r>
          </w:p>
        </w:tc>
      </w:tr>
      <w:tr w:rsidR="00E01A6D" w:rsidRPr="00723B0C">
        <w:trPr>
          <w:trHeight w:val="45"/>
        </w:trPr>
        <w:tc>
          <w:tcPr>
            <w:tcW w:w="2376" w:type="dxa"/>
            <w:tcBorders>
              <w:bottom w:val="single" w:sz="18" w:space="0" w:color="auto"/>
            </w:tcBorders>
            <w:vAlign w:val="center"/>
          </w:tcPr>
          <w:p w:rsidR="00E01A6D" w:rsidRPr="00723B0C" w:rsidRDefault="00E01A6D" w:rsidP="00FD5A65">
            <w:pPr>
              <w:rPr>
                <w:rFonts w:ascii="Times" w:hAnsi="Times"/>
                <w:sz w:val="4"/>
              </w:rPr>
            </w:pPr>
          </w:p>
        </w:tc>
        <w:tc>
          <w:tcPr>
            <w:tcW w:w="3118" w:type="dxa"/>
            <w:tcBorders>
              <w:bottom w:val="single" w:sz="18" w:space="0" w:color="auto"/>
            </w:tcBorders>
            <w:vAlign w:val="center"/>
          </w:tcPr>
          <w:p w:rsidR="00E01A6D" w:rsidRPr="00723B0C" w:rsidRDefault="00E01A6D" w:rsidP="00FD5A65">
            <w:pPr>
              <w:rPr>
                <w:rFonts w:ascii="Times" w:hAnsi="Times"/>
                <w:sz w:val="4"/>
              </w:rPr>
            </w:pPr>
          </w:p>
        </w:tc>
      </w:tr>
      <w:tr w:rsidR="00E01A6D" w:rsidRPr="00723B0C">
        <w:trPr>
          <w:trHeight w:hRule="exact" w:val="84"/>
        </w:trPr>
        <w:tc>
          <w:tcPr>
            <w:tcW w:w="2376" w:type="dxa"/>
            <w:tcBorders>
              <w:bottom w:val="single" w:sz="18" w:space="0" w:color="auto"/>
            </w:tcBorders>
            <w:vAlign w:val="center"/>
          </w:tcPr>
          <w:p w:rsidR="00E01A6D" w:rsidRPr="00723B0C" w:rsidRDefault="00E01A6D" w:rsidP="00FD5A65">
            <w:pPr>
              <w:rPr>
                <w:rFonts w:ascii="Times" w:hAnsi="Times"/>
                <w:sz w:val="6"/>
              </w:rPr>
            </w:pPr>
          </w:p>
        </w:tc>
        <w:tc>
          <w:tcPr>
            <w:tcW w:w="3118" w:type="dxa"/>
            <w:tcBorders>
              <w:bottom w:val="single" w:sz="18" w:space="0" w:color="auto"/>
            </w:tcBorders>
            <w:vAlign w:val="center"/>
          </w:tcPr>
          <w:p w:rsidR="00E01A6D" w:rsidRPr="00723B0C" w:rsidRDefault="00E01A6D" w:rsidP="00FD5A65">
            <w:pPr>
              <w:rPr>
                <w:rFonts w:ascii="Times" w:hAnsi="Times"/>
                <w:sz w:val="6"/>
              </w:rPr>
            </w:pPr>
          </w:p>
        </w:tc>
      </w:tr>
    </w:tbl>
    <w:p w:rsidR="00FD5A65" w:rsidRPr="00883637" w:rsidRDefault="00FD5A65" w:rsidP="00FD5A65">
      <w:pPr>
        <w:jc w:val="center"/>
        <w:rPr>
          <w:b/>
        </w:rPr>
      </w:pPr>
      <w:r w:rsidRPr="00883637">
        <w:rPr>
          <w:b/>
        </w:rPr>
        <w:t>Auxiliary Material</w:t>
      </w:r>
    </w:p>
    <w:p w:rsidR="00FD5A65" w:rsidRPr="00FD5A65" w:rsidRDefault="00FD5A65">
      <w:pPr>
        <w:rPr>
          <w:b/>
        </w:rPr>
      </w:pPr>
      <w:r w:rsidRPr="00FD5A65">
        <w:rPr>
          <w:b/>
        </w:rPr>
        <w:t>Table S1</w:t>
      </w:r>
    </w:p>
    <w:p w:rsidR="00FD5A65" w:rsidRPr="00FD5A65" w:rsidRDefault="00FD5A65" w:rsidP="00FD5A65">
      <w:pPr>
        <w:rPr>
          <w:b/>
        </w:rPr>
      </w:pPr>
      <w:r>
        <w:br w:type="page"/>
      </w:r>
      <w:r w:rsidRPr="00FD5A65">
        <w:rPr>
          <w:b/>
        </w:rPr>
        <w:t>Table Caption</w:t>
      </w:r>
    </w:p>
    <w:p w:rsidR="00FD5A65" w:rsidRPr="00FD5A65" w:rsidRDefault="00FD5A65" w:rsidP="00FD5A65">
      <w:pPr>
        <w:rPr>
          <w:b/>
        </w:rPr>
      </w:pPr>
    </w:p>
    <w:p w:rsidR="00FD5A65" w:rsidRDefault="00FD5A65" w:rsidP="00883637">
      <w:pPr>
        <w:spacing w:line="480" w:lineRule="auto"/>
      </w:pPr>
      <w:r>
        <w:t xml:space="preserve">Taxonomic citation of dinoflagellate cysts identified in this study. </w:t>
      </w:r>
      <w:proofErr w:type="spellStart"/>
      <w:r>
        <w:t>Thecate</w:t>
      </w:r>
      <w:proofErr w:type="spellEnd"/>
      <w:r>
        <w:t xml:space="preserve"> equivalents are taken from </w:t>
      </w:r>
      <w:r>
        <w:rPr>
          <w:i/>
        </w:rPr>
        <w:t xml:space="preserve">Head </w:t>
      </w:r>
      <w:r>
        <w:t xml:space="preserve">[1996], </w:t>
      </w:r>
      <w:proofErr w:type="spellStart"/>
      <w:r>
        <w:rPr>
          <w:i/>
        </w:rPr>
        <w:t>Zonneveld</w:t>
      </w:r>
      <w:proofErr w:type="spellEnd"/>
      <w:r>
        <w:rPr>
          <w:i/>
        </w:rPr>
        <w:t xml:space="preserve"> </w:t>
      </w:r>
      <w:r>
        <w:t xml:space="preserve">[1997], </w:t>
      </w:r>
      <w:r w:rsidRPr="00CE149B">
        <w:rPr>
          <w:i/>
          <w:noProof/>
        </w:rPr>
        <w:t>Zonneveld and Jurkschat</w:t>
      </w:r>
      <w:r>
        <w:t xml:space="preserve"> [1999],</w:t>
      </w:r>
      <w:r w:rsidRPr="00CE149B">
        <w:rPr>
          <w:i/>
        </w:rPr>
        <w:t xml:space="preserve"> </w:t>
      </w:r>
      <w:proofErr w:type="spellStart"/>
      <w:r w:rsidRPr="006177D7">
        <w:rPr>
          <w:i/>
        </w:rPr>
        <w:t>Marret</w:t>
      </w:r>
      <w:proofErr w:type="spellEnd"/>
      <w:r w:rsidRPr="006177D7">
        <w:rPr>
          <w:i/>
        </w:rPr>
        <w:t xml:space="preserve"> and Kim </w:t>
      </w:r>
      <w:r w:rsidRPr="006177D7">
        <w:t>[2009],</w:t>
      </w:r>
      <w:r>
        <w:t xml:space="preserve"> </w:t>
      </w:r>
      <w:r>
        <w:rPr>
          <w:i/>
        </w:rPr>
        <w:t xml:space="preserve">Matsuoka et al., </w:t>
      </w:r>
      <w:r>
        <w:t>[2009],</w:t>
      </w:r>
      <w:r w:rsidRPr="006177D7">
        <w:t xml:space="preserve"> </w:t>
      </w:r>
      <w:proofErr w:type="spellStart"/>
      <w:r w:rsidRPr="006177D7">
        <w:rPr>
          <w:i/>
        </w:rPr>
        <w:t>Verleye</w:t>
      </w:r>
      <w:proofErr w:type="spellEnd"/>
      <w:r w:rsidRPr="006177D7">
        <w:rPr>
          <w:i/>
        </w:rPr>
        <w:t xml:space="preserve"> et al. </w:t>
      </w:r>
      <w:r w:rsidRPr="006177D7">
        <w:t>[2011]</w:t>
      </w:r>
      <w:r>
        <w:t xml:space="preserve"> and </w:t>
      </w:r>
      <w:proofErr w:type="spellStart"/>
      <w:r w:rsidRPr="00E01A6D">
        <w:rPr>
          <w:i/>
        </w:rPr>
        <w:t>Mertens</w:t>
      </w:r>
      <w:proofErr w:type="spellEnd"/>
      <w:r w:rsidRPr="00E01A6D">
        <w:rPr>
          <w:i/>
        </w:rPr>
        <w:t xml:space="preserve"> et al.</w:t>
      </w:r>
      <w:r>
        <w:t xml:space="preserve"> [2012]</w:t>
      </w:r>
      <w:r w:rsidRPr="006177D7">
        <w:t>.</w:t>
      </w:r>
    </w:p>
    <w:p w:rsidR="00883637" w:rsidRDefault="00883637" w:rsidP="00883637">
      <w:pPr>
        <w:spacing w:line="480" w:lineRule="auto"/>
      </w:pPr>
    </w:p>
    <w:p w:rsidR="00FD5A65" w:rsidRPr="00883637" w:rsidRDefault="00883637" w:rsidP="00883637">
      <w:pPr>
        <w:spacing w:line="480" w:lineRule="auto"/>
        <w:rPr>
          <w:b/>
        </w:rPr>
      </w:pPr>
      <w:r>
        <w:rPr>
          <w:b/>
        </w:rPr>
        <w:t>Text</w:t>
      </w:r>
    </w:p>
    <w:p w:rsidR="00FD5A65" w:rsidRDefault="00FD5A65" w:rsidP="00883637">
      <w:pPr>
        <w:spacing w:line="480" w:lineRule="auto"/>
        <w:ind w:firstLine="720"/>
      </w:pPr>
      <w:r w:rsidRPr="00A55F91">
        <w:t xml:space="preserve">Cysts of </w:t>
      </w:r>
      <w:proofErr w:type="spellStart"/>
      <w:r w:rsidRPr="00A55F91">
        <w:rPr>
          <w:i/>
        </w:rPr>
        <w:t>Polykrikos</w:t>
      </w:r>
      <w:proofErr w:type="spellEnd"/>
      <w:r w:rsidRPr="00A55F91">
        <w:t xml:space="preserve"> </w:t>
      </w:r>
      <w:proofErr w:type="spellStart"/>
      <w:r w:rsidRPr="00A55F91">
        <w:rPr>
          <w:i/>
        </w:rPr>
        <w:t>kofoidii</w:t>
      </w:r>
      <w:proofErr w:type="spellEnd"/>
      <w:r w:rsidRPr="00A55F91">
        <w:rPr>
          <w:i/>
        </w:rPr>
        <w:t xml:space="preserve"> </w:t>
      </w:r>
      <w:r w:rsidRPr="00A55F91">
        <w:t xml:space="preserve">and </w:t>
      </w:r>
      <w:proofErr w:type="spellStart"/>
      <w:r w:rsidRPr="00A55F91">
        <w:rPr>
          <w:i/>
        </w:rPr>
        <w:t>Polykrikos</w:t>
      </w:r>
      <w:proofErr w:type="spellEnd"/>
      <w:r w:rsidRPr="00A55F91">
        <w:t xml:space="preserve"> </w:t>
      </w:r>
      <w:proofErr w:type="spellStart"/>
      <w:r w:rsidRPr="00A55F91">
        <w:rPr>
          <w:i/>
        </w:rPr>
        <w:t>schwartzii</w:t>
      </w:r>
      <w:proofErr w:type="spellEnd"/>
      <w:r w:rsidRPr="00A55F91">
        <w:t xml:space="preserve"> follow the nomenclature of </w:t>
      </w:r>
      <w:r w:rsidRPr="00A55F91">
        <w:rPr>
          <w:i/>
        </w:rPr>
        <w:t>Matsuoka et al.</w:t>
      </w:r>
      <w:r w:rsidRPr="00A55F91">
        <w:t xml:space="preserve"> </w:t>
      </w:r>
      <w:r w:rsidRPr="00A55F91">
        <w:rPr>
          <w:noProof/>
        </w:rPr>
        <w:t>[2009]</w:t>
      </w:r>
      <w:r w:rsidRPr="00A55F91">
        <w:t xml:space="preserve">. All dinoflagellate cysts were identified to the species level where possible, however due to morphological similarities and unfavourable orientation it was not always possible, and some cyst taxa are grouped together. </w:t>
      </w:r>
      <w:proofErr w:type="spellStart"/>
      <w:r w:rsidRPr="00A55F91">
        <w:rPr>
          <w:i/>
        </w:rPr>
        <w:t>Brigantedinium</w:t>
      </w:r>
      <w:proofErr w:type="spellEnd"/>
      <w:r w:rsidRPr="00A55F91">
        <w:t xml:space="preserve"> spp. consists of </w:t>
      </w:r>
      <w:proofErr w:type="spellStart"/>
      <w:r w:rsidRPr="00A55F91">
        <w:rPr>
          <w:i/>
        </w:rPr>
        <w:t>Brigantedinium</w:t>
      </w:r>
      <w:proofErr w:type="spellEnd"/>
      <w:r w:rsidRPr="00A55F91">
        <w:rPr>
          <w:i/>
        </w:rPr>
        <w:t xml:space="preserve"> </w:t>
      </w:r>
      <w:proofErr w:type="spellStart"/>
      <w:r w:rsidRPr="00A55F91">
        <w:rPr>
          <w:i/>
        </w:rPr>
        <w:t>cariacoense</w:t>
      </w:r>
      <w:proofErr w:type="spellEnd"/>
      <w:r w:rsidRPr="00A55F91">
        <w:t xml:space="preserve">, </w:t>
      </w:r>
      <w:proofErr w:type="spellStart"/>
      <w:r w:rsidRPr="00A55F91">
        <w:rPr>
          <w:i/>
        </w:rPr>
        <w:t>Brigantedinium</w:t>
      </w:r>
      <w:proofErr w:type="spellEnd"/>
      <w:r w:rsidRPr="00A55F91">
        <w:rPr>
          <w:i/>
        </w:rPr>
        <w:t xml:space="preserve"> simplex,</w:t>
      </w:r>
      <w:r w:rsidRPr="00A55F91">
        <w:t xml:space="preserve"> and other round brown cysts, as </w:t>
      </w:r>
      <w:proofErr w:type="spellStart"/>
      <w:r w:rsidRPr="00A55F91">
        <w:t>archeopyles</w:t>
      </w:r>
      <w:proofErr w:type="spellEnd"/>
      <w:r w:rsidRPr="00A55F91">
        <w:t xml:space="preserve"> were not always observed due to unfavourable orientations or folding. </w:t>
      </w:r>
      <w:proofErr w:type="spellStart"/>
      <w:r w:rsidRPr="00A55F91">
        <w:rPr>
          <w:i/>
        </w:rPr>
        <w:t>Selenopemphix</w:t>
      </w:r>
      <w:proofErr w:type="spellEnd"/>
      <w:r w:rsidRPr="00A55F91">
        <w:rPr>
          <w:i/>
        </w:rPr>
        <w:t xml:space="preserve"> quanta</w:t>
      </w:r>
      <w:r w:rsidRPr="00A55F91">
        <w:t xml:space="preserve"> and cyst of </w:t>
      </w:r>
      <w:proofErr w:type="spellStart"/>
      <w:r w:rsidRPr="00A55F91">
        <w:rPr>
          <w:i/>
        </w:rPr>
        <w:t>Protoperidinium</w:t>
      </w:r>
      <w:proofErr w:type="spellEnd"/>
      <w:r w:rsidRPr="00A55F91">
        <w:rPr>
          <w:i/>
        </w:rPr>
        <w:t xml:space="preserve"> </w:t>
      </w:r>
      <w:proofErr w:type="spellStart"/>
      <w:r w:rsidRPr="00A55F91">
        <w:rPr>
          <w:i/>
        </w:rPr>
        <w:t>nudum</w:t>
      </w:r>
      <w:proofErr w:type="spellEnd"/>
      <w:r w:rsidRPr="00A55F91">
        <w:t xml:space="preserve"> are grouped together as these two cyst species show a high degree of morphological similarity. Cyst type A has been previously identified by studies in the Northeast Pacific </w:t>
      </w:r>
      <w:r w:rsidRPr="00A55F91">
        <w:rPr>
          <w:noProof/>
        </w:rPr>
        <w:t xml:space="preserve">[e.g. </w:t>
      </w:r>
      <w:r w:rsidRPr="00A55F91">
        <w:rPr>
          <w:i/>
          <w:noProof/>
        </w:rPr>
        <w:t>Radi et al.</w:t>
      </w:r>
      <w:r w:rsidRPr="00A55F91">
        <w:rPr>
          <w:noProof/>
        </w:rPr>
        <w:t xml:space="preserve">, 2007; </w:t>
      </w:r>
      <w:r w:rsidRPr="00A55F91">
        <w:rPr>
          <w:i/>
          <w:noProof/>
        </w:rPr>
        <w:t>Limoges et al.,</w:t>
      </w:r>
      <w:r w:rsidRPr="00A55F91">
        <w:rPr>
          <w:noProof/>
        </w:rPr>
        <w:t xml:space="preserve"> 2010]</w:t>
      </w:r>
      <w:r w:rsidRPr="00A55F91">
        <w:t>. Other spiny brown cysts of unknown affinity were placed in the spiny brown (SBC) category.</w:t>
      </w:r>
    </w:p>
    <w:p w:rsidR="00FD5A65" w:rsidRDefault="00FD5A65" w:rsidP="00883637">
      <w:pPr>
        <w:spacing w:line="480" w:lineRule="auto"/>
      </w:pPr>
    </w:p>
    <w:p w:rsidR="00883637" w:rsidRDefault="00FD5A65">
      <w:pPr>
        <w:rPr>
          <w:b/>
        </w:rPr>
      </w:pPr>
      <w:r w:rsidRPr="00883637">
        <w:rPr>
          <w:b/>
        </w:rPr>
        <w:t>References</w:t>
      </w:r>
    </w:p>
    <w:p w:rsidR="00883637" w:rsidRDefault="00883637">
      <w:pPr>
        <w:rPr>
          <w:b/>
        </w:rPr>
      </w:pPr>
    </w:p>
    <w:p w:rsidR="00FD5A65" w:rsidRPr="00883637" w:rsidRDefault="00FD5A65">
      <w:pPr>
        <w:rPr>
          <w:b/>
        </w:rPr>
      </w:pPr>
    </w:p>
    <w:p w:rsidR="00FD5A65" w:rsidRDefault="00FD5A65" w:rsidP="00883637">
      <w:pPr>
        <w:pStyle w:val="BodyDoubleSpace"/>
        <w:tabs>
          <w:tab w:val="left" w:pos="567"/>
        </w:tabs>
        <w:ind w:left="567" w:hanging="567"/>
        <w:rPr>
          <w:noProof/>
        </w:rPr>
      </w:pPr>
      <w:r w:rsidRPr="00723B0C">
        <w:rPr>
          <w:noProof/>
        </w:rPr>
        <w:t xml:space="preserve">Head, M. J. (1996), Modern dinoflagellate cysts and their biological affinities, in </w:t>
      </w:r>
      <w:r w:rsidRPr="00723B0C">
        <w:rPr>
          <w:i/>
          <w:noProof/>
        </w:rPr>
        <w:t>Palynology: Principles and Applications</w:t>
      </w:r>
      <w:r w:rsidRPr="00723B0C">
        <w:rPr>
          <w:noProof/>
        </w:rPr>
        <w:t>, edited by J. Jansonius and D. C. McGregor, pp. 1197-1248, AASP Found, Salt Lake City, Utah.</w:t>
      </w:r>
    </w:p>
    <w:p w:rsidR="00FD5A65" w:rsidRDefault="00FD5A65" w:rsidP="00883637">
      <w:pPr>
        <w:pStyle w:val="BodyDoubleSpace"/>
        <w:tabs>
          <w:tab w:val="left" w:pos="567"/>
        </w:tabs>
        <w:ind w:left="567" w:hanging="567"/>
        <w:rPr>
          <w:noProof/>
        </w:rPr>
      </w:pPr>
      <w:r w:rsidRPr="00723B0C">
        <w:rPr>
          <w:noProof/>
        </w:rPr>
        <w:t xml:space="preserve">Radi, T., V. Pospelova, A. de Vernal, and J. V. Barrie (2007), Dinoflagellate cysts as indicators of water quality and productivity in British Columbia estuarine environments, </w:t>
      </w:r>
      <w:r w:rsidRPr="00723B0C">
        <w:rPr>
          <w:i/>
          <w:noProof/>
        </w:rPr>
        <w:t>Mar Micropaleontol</w:t>
      </w:r>
      <w:r w:rsidRPr="00723B0C">
        <w:rPr>
          <w:noProof/>
        </w:rPr>
        <w:t xml:space="preserve">, </w:t>
      </w:r>
      <w:r w:rsidRPr="00723B0C">
        <w:rPr>
          <w:i/>
          <w:noProof/>
        </w:rPr>
        <w:t>62</w:t>
      </w:r>
      <w:r w:rsidRPr="00723B0C">
        <w:rPr>
          <w:noProof/>
        </w:rPr>
        <w:t>(4), 269-297.</w:t>
      </w:r>
    </w:p>
    <w:p w:rsidR="00883637" w:rsidRDefault="00FD5A65" w:rsidP="00FD5A65">
      <w:pPr>
        <w:pStyle w:val="BodyDoubleSpace"/>
        <w:tabs>
          <w:tab w:val="left" w:pos="567"/>
        </w:tabs>
        <w:ind w:left="567" w:hanging="567"/>
        <w:rPr>
          <w:noProof/>
        </w:rPr>
      </w:pPr>
      <w:r w:rsidRPr="00723B0C">
        <w:rPr>
          <w:noProof/>
        </w:rPr>
        <w:t xml:space="preserve">Limoges, A., J. F. Kielt, T. Radi, A. C. Ruiz-Fernandez, and A. de Vernal (2010), Dinoflagellate cyst distribution in surface sediments along the south-western Mexican coast (14.76° N to 24.75° N), </w:t>
      </w:r>
      <w:r w:rsidRPr="00723B0C">
        <w:rPr>
          <w:i/>
          <w:noProof/>
        </w:rPr>
        <w:t>Mar Micropaleontol</w:t>
      </w:r>
      <w:r w:rsidRPr="00723B0C">
        <w:rPr>
          <w:noProof/>
        </w:rPr>
        <w:t xml:space="preserve">, </w:t>
      </w:r>
      <w:r w:rsidRPr="00723B0C">
        <w:rPr>
          <w:i/>
          <w:noProof/>
        </w:rPr>
        <w:t>76</w:t>
      </w:r>
      <w:r w:rsidRPr="00723B0C">
        <w:rPr>
          <w:noProof/>
        </w:rPr>
        <w:t>(3-4), 104-123.</w:t>
      </w:r>
    </w:p>
    <w:p w:rsidR="00FD5A65" w:rsidRDefault="00883637" w:rsidP="00883637">
      <w:pPr>
        <w:pStyle w:val="BodyDoubleSpace"/>
        <w:tabs>
          <w:tab w:val="left" w:pos="567"/>
        </w:tabs>
        <w:ind w:left="567" w:hanging="567"/>
        <w:rPr>
          <w:noProof/>
        </w:rPr>
      </w:pPr>
      <w:r w:rsidRPr="00723B0C">
        <w:rPr>
          <w:noProof/>
        </w:rPr>
        <w:t xml:space="preserve">Marret, F., and S.Y. Kim (2009), </w:t>
      </w:r>
      <w:r w:rsidRPr="00723B0C">
        <w:rPr>
          <w:i/>
          <w:noProof/>
        </w:rPr>
        <w:t>Operculodinium aguinawense</w:t>
      </w:r>
      <w:r w:rsidRPr="00723B0C">
        <w:rPr>
          <w:noProof/>
        </w:rPr>
        <w:t xml:space="preserve"> sp. nov., a dinoflagellate cyst from the Late Pleistocene and recent sediments of the East Equatorial Atlantic Ocean, </w:t>
      </w:r>
      <w:r w:rsidRPr="00723B0C">
        <w:rPr>
          <w:i/>
          <w:noProof/>
        </w:rPr>
        <w:t>Palynology</w:t>
      </w:r>
      <w:r w:rsidRPr="00723B0C">
        <w:rPr>
          <w:noProof/>
        </w:rPr>
        <w:t xml:space="preserve">, </w:t>
      </w:r>
      <w:r w:rsidRPr="00723B0C">
        <w:rPr>
          <w:i/>
          <w:noProof/>
        </w:rPr>
        <w:t>33</w:t>
      </w:r>
      <w:r w:rsidRPr="00723B0C">
        <w:rPr>
          <w:noProof/>
        </w:rPr>
        <w:t>, 125-139</w:t>
      </w:r>
      <w:r>
        <w:rPr>
          <w:noProof/>
        </w:rPr>
        <w:t>.</w:t>
      </w:r>
    </w:p>
    <w:p w:rsidR="00883637" w:rsidRDefault="00FD5A65" w:rsidP="00FD5A65">
      <w:pPr>
        <w:pStyle w:val="BodyDoubleSpace"/>
        <w:tabs>
          <w:tab w:val="left" w:pos="567"/>
        </w:tabs>
        <w:ind w:left="567" w:hanging="567"/>
        <w:rPr>
          <w:noProof/>
        </w:rPr>
      </w:pPr>
      <w:r w:rsidRPr="00723B0C">
        <w:rPr>
          <w:noProof/>
        </w:rPr>
        <w:t xml:space="preserve">Matsuoka, K., H. Kawami, S. Nagai, M. Iwataki, and H. Takayama (2009), Re-examination of cyst-motile relationships of </w:t>
      </w:r>
      <w:r w:rsidRPr="00723B0C">
        <w:rPr>
          <w:i/>
          <w:noProof/>
        </w:rPr>
        <w:t>Polykrikos kofoidii</w:t>
      </w:r>
      <w:r w:rsidRPr="00723B0C">
        <w:rPr>
          <w:noProof/>
        </w:rPr>
        <w:t xml:space="preserve"> Chatton and </w:t>
      </w:r>
      <w:r w:rsidRPr="00723B0C">
        <w:rPr>
          <w:i/>
          <w:noProof/>
        </w:rPr>
        <w:t>Polykrikos schwartzii</w:t>
      </w:r>
      <w:r w:rsidRPr="00723B0C">
        <w:rPr>
          <w:noProof/>
        </w:rPr>
        <w:t xml:space="preserve"> Butschli (Gymnodiniales, Dinophyceae), </w:t>
      </w:r>
      <w:r w:rsidRPr="00723B0C">
        <w:rPr>
          <w:i/>
          <w:noProof/>
        </w:rPr>
        <w:t>Rev Palaeobot Palyno</w:t>
      </w:r>
      <w:r w:rsidRPr="00723B0C">
        <w:rPr>
          <w:noProof/>
        </w:rPr>
        <w:t xml:space="preserve">, </w:t>
      </w:r>
      <w:r w:rsidRPr="00723B0C">
        <w:rPr>
          <w:i/>
          <w:noProof/>
        </w:rPr>
        <w:t>154</w:t>
      </w:r>
      <w:r w:rsidRPr="00723B0C">
        <w:rPr>
          <w:noProof/>
        </w:rPr>
        <w:t>(1-4), 79-90.</w:t>
      </w:r>
    </w:p>
    <w:p w:rsidR="00883637" w:rsidRPr="00883637" w:rsidRDefault="00883637" w:rsidP="00883637">
      <w:pPr>
        <w:pStyle w:val="BodyDoubleSpace"/>
        <w:ind w:left="567" w:hanging="567"/>
        <w:rPr>
          <w:noProof/>
          <w:lang w:val="en-US"/>
        </w:rPr>
      </w:pPr>
      <w:r>
        <w:rPr>
          <w:noProof/>
        </w:rPr>
        <w:t>Mertens, K.N., A. Yamaguchi, H. Kawami, S. Ribeiro, B.S. Leander, A.M. Price, V. Pospelova, M. Ellegaard, and K. Matsuoka (2012),</w:t>
      </w:r>
      <w:r w:rsidRPr="008777C9">
        <w:rPr>
          <w:noProof/>
          <w:lang w:val="en-US"/>
        </w:rPr>
        <w:t xml:space="preserve"> </w:t>
      </w:r>
      <w:r w:rsidRPr="008777C9">
        <w:rPr>
          <w:i/>
          <w:noProof/>
          <w:lang w:val="en-US"/>
        </w:rPr>
        <w:t>Archaeperidinium saanichi</w:t>
      </w:r>
      <w:r>
        <w:rPr>
          <w:noProof/>
          <w:lang w:val="en-US"/>
        </w:rPr>
        <w:t xml:space="preserve"> </w:t>
      </w:r>
      <w:r w:rsidRPr="008777C9">
        <w:rPr>
          <w:noProof/>
          <w:lang w:val="en-US"/>
        </w:rPr>
        <w:t>sp. nov.:A</w:t>
      </w:r>
      <w:r>
        <w:rPr>
          <w:noProof/>
          <w:lang w:val="en-US"/>
        </w:rPr>
        <w:t xml:space="preserve"> </w:t>
      </w:r>
      <w:r w:rsidRPr="008777C9">
        <w:rPr>
          <w:noProof/>
          <w:lang w:val="en-US"/>
        </w:rPr>
        <w:t>new</w:t>
      </w:r>
      <w:r>
        <w:rPr>
          <w:noProof/>
          <w:lang w:val="en-US"/>
        </w:rPr>
        <w:t xml:space="preserve"> </w:t>
      </w:r>
      <w:r w:rsidRPr="008777C9">
        <w:rPr>
          <w:noProof/>
          <w:lang w:val="en-US"/>
        </w:rPr>
        <w:t>species</w:t>
      </w:r>
      <w:r>
        <w:rPr>
          <w:noProof/>
          <w:lang w:val="en-US"/>
        </w:rPr>
        <w:t xml:space="preserve"> </w:t>
      </w:r>
      <w:r w:rsidRPr="008777C9">
        <w:rPr>
          <w:noProof/>
          <w:lang w:val="en-US"/>
        </w:rPr>
        <w:t>based</w:t>
      </w:r>
      <w:r>
        <w:rPr>
          <w:noProof/>
          <w:lang w:val="en-US"/>
        </w:rPr>
        <w:t xml:space="preserve"> </w:t>
      </w:r>
      <w:r w:rsidRPr="008777C9">
        <w:rPr>
          <w:noProof/>
          <w:lang w:val="en-US"/>
        </w:rPr>
        <w:t>on</w:t>
      </w:r>
      <w:r>
        <w:rPr>
          <w:noProof/>
          <w:lang w:val="en-US"/>
        </w:rPr>
        <w:t xml:space="preserve"> </w:t>
      </w:r>
      <w:r w:rsidRPr="008777C9">
        <w:rPr>
          <w:noProof/>
          <w:lang w:val="en-US"/>
        </w:rPr>
        <w:t>morphological</w:t>
      </w:r>
      <w:r>
        <w:rPr>
          <w:noProof/>
          <w:lang w:val="en-US"/>
        </w:rPr>
        <w:t xml:space="preserve"> </w:t>
      </w:r>
      <w:r w:rsidRPr="008777C9">
        <w:rPr>
          <w:noProof/>
          <w:lang w:val="en-US"/>
        </w:rPr>
        <w:t>variation</w:t>
      </w:r>
      <w:r>
        <w:rPr>
          <w:noProof/>
          <w:lang w:val="en-US"/>
        </w:rPr>
        <w:t xml:space="preserve"> </w:t>
      </w:r>
      <w:r w:rsidRPr="008777C9">
        <w:rPr>
          <w:noProof/>
          <w:lang w:val="en-US"/>
        </w:rPr>
        <w:t>of</w:t>
      </w:r>
      <w:r>
        <w:rPr>
          <w:noProof/>
          <w:lang w:val="en-US"/>
        </w:rPr>
        <w:t xml:space="preserve"> </w:t>
      </w:r>
      <w:r w:rsidRPr="008777C9">
        <w:rPr>
          <w:noProof/>
          <w:lang w:val="en-US"/>
        </w:rPr>
        <w:t>cyst</w:t>
      </w:r>
      <w:r>
        <w:rPr>
          <w:noProof/>
          <w:lang w:val="en-US"/>
        </w:rPr>
        <w:t xml:space="preserve"> </w:t>
      </w:r>
      <w:r w:rsidRPr="008777C9">
        <w:rPr>
          <w:noProof/>
          <w:lang w:val="en-US"/>
        </w:rPr>
        <w:t>and</w:t>
      </w:r>
      <w:r>
        <w:rPr>
          <w:noProof/>
          <w:lang w:val="en-US"/>
        </w:rPr>
        <w:t xml:space="preserve"> </w:t>
      </w:r>
      <w:r w:rsidRPr="008777C9">
        <w:rPr>
          <w:noProof/>
          <w:lang w:val="en-US"/>
        </w:rPr>
        <w:t>theca</w:t>
      </w:r>
      <w:r>
        <w:rPr>
          <w:noProof/>
          <w:lang w:val="en-US"/>
        </w:rPr>
        <w:t xml:space="preserve"> </w:t>
      </w:r>
      <w:r w:rsidRPr="008777C9">
        <w:rPr>
          <w:noProof/>
          <w:lang w:val="en-US"/>
        </w:rPr>
        <w:t>within</w:t>
      </w:r>
      <w:r>
        <w:rPr>
          <w:noProof/>
          <w:lang w:val="en-US"/>
        </w:rPr>
        <w:t xml:space="preserve"> </w:t>
      </w:r>
      <w:r w:rsidRPr="008777C9">
        <w:rPr>
          <w:noProof/>
          <w:lang w:val="en-US"/>
        </w:rPr>
        <w:t>the</w:t>
      </w:r>
      <w:r>
        <w:rPr>
          <w:noProof/>
          <w:lang w:val="en-US"/>
        </w:rPr>
        <w:t xml:space="preserve"> </w:t>
      </w:r>
      <w:r w:rsidRPr="008777C9">
        <w:rPr>
          <w:i/>
          <w:noProof/>
          <w:lang w:val="en-US"/>
        </w:rPr>
        <w:t>Archaeperidinium minutum</w:t>
      </w:r>
      <w:r w:rsidRPr="008777C9">
        <w:rPr>
          <w:noProof/>
          <w:lang w:val="en-US"/>
        </w:rPr>
        <w:t xml:space="preserve"> Jörgensen</w:t>
      </w:r>
      <w:r>
        <w:rPr>
          <w:noProof/>
          <w:lang w:val="en-US"/>
        </w:rPr>
        <w:t xml:space="preserve"> </w:t>
      </w:r>
      <w:r w:rsidRPr="008777C9">
        <w:rPr>
          <w:noProof/>
          <w:lang w:val="en-US"/>
        </w:rPr>
        <w:t>1912</w:t>
      </w:r>
      <w:r>
        <w:rPr>
          <w:noProof/>
          <w:lang w:val="en-US"/>
        </w:rPr>
        <w:t xml:space="preserve"> </w:t>
      </w:r>
      <w:r w:rsidRPr="008777C9">
        <w:rPr>
          <w:noProof/>
          <w:lang w:val="en-US"/>
        </w:rPr>
        <w:t>species</w:t>
      </w:r>
      <w:r>
        <w:rPr>
          <w:noProof/>
          <w:lang w:val="en-US"/>
        </w:rPr>
        <w:t xml:space="preserve"> </w:t>
      </w:r>
      <w:r w:rsidRPr="008777C9">
        <w:rPr>
          <w:noProof/>
          <w:lang w:val="en-US"/>
        </w:rPr>
        <w:t>complex</w:t>
      </w:r>
      <w:r>
        <w:rPr>
          <w:noProof/>
          <w:lang w:val="en-US"/>
        </w:rPr>
        <w:t xml:space="preserve">, </w:t>
      </w:r>
      <w:r w:rsidRPr="00723B0C">
        <w:rPr>
          <w:i/>
          <w:noProof/>
        </w:rPr>
        <w:t>Mar Micropaleontol</w:t>
      </w:r>
      <w:r>
        <w:rPr>
          <w:i/>
          <w:noProof/>
        </w:rPr>
        <w:t xml:space="preserve">, </w:t>
      </w:r>
      <w:r w:rsidRPr="00E02A8D">
        <w:rPr>
          <w:i/>
          <w:noProof/>
          <w:lang w:val="en-US"/>
        </w:rPr>
        <w:t>96-97</w:t>
      </w:r>
      <w:r>
        <w:rPr>
          <w:noProof/>
          <w:lang w:val="en-US"/>
        </w:rPr>
        <w:t>, 48-62.</w:t>
      </w:r>
    </w:p>
    <w:p w:rsidR="00FD5A65" w:rsidRPr="00723B0C" w:rsidRDefault="00883637" w:rsidP="00883637">
      <w:pPr>
        <w:pStyle w:val="BodyDoubleSpace"/>
        <w:tabs>
          <w:tab w:val="left" w:pos="567"/>
        </w:tabs>
        <w:ind w:left="567" w:hanging="567"/>
        <w:rPr>
          <w:noProof/>
        </w:rPr>
      </w:pPr>
      <w:r w:rsidRPr="00723B0C">
        <w:rPr>
          <w:noProof/>
        </w:rPr>
        <w:t xml:space="preserve">Verleye, T. J., V. Pospelova, K. N. Mertens, and S. Louwye (2011), The geographical distribution and (palaeo)ecology of </w:t>
      </w:r>
      <w:r w:rsidRPr="00723B0C">
        <w:rPr>
          <w:i/>
          <w:noProof/>
        </w:rPr>
        <w:t>Selenopemphix undulata</w:t>
      </w:r>
      <w:r w:rsidRPr="00723B0C">
        <w:rPr>
          <w:noProof/>
        </w:rPr>
        <w:t xml:space="preserve"> sp. nov., a new late Quaternary dinoflagellate cyst from the Pacific Ocean, </w:t>
      </w:r>
      <w:r w:rsidRPr="00723B0C">
        <w:rPr>
          <w:i/>
          <w:noProof/>
        </w:rPr>
        <w:t>Mar Micropaleontol, 78</w:t>
      </w:r>
      <w:r w:rsidRPr="00723B0C">
        <w:rPr>
          <w:noProof/>
        </w:rPr>
        <w:t>, 65-83.</w:t>
      </w:r>
    </w:p>
    <w:p w:rsidR="00FD5A65" w:rsidRPr="00723B0C" w:rsidRDefault="00FD5A65" w:rsidP="00FD5A65">
      <w:pPr>
        <w:pStyle w:val="BodyDoubleSpace"/>
        <w:tabs>
          <w:tab w:val="left" w:pos="567"/>
        </w:tabs>
        <w:ind w:left="567" w:hanging="567"/>
        <w:rPr>
          <w:noProof/>
        </w:rPr>
      </w:pPr>
      <w:r w:rsidRPr="00723B0C">
        <w:rPr>
          <w:noProof/>
        </w:rPr>
        <w:t xml:space="preserve">Zonneveld, K. A. F. (1997), New species of organic walled dinoflagellate cysts from modern sediments of the Arabian Sea (Indian Ocean), </w:t>
      </w:r>
      <w:r w:rsidRPr="00723B0C">
        <w:rPr>
          <w:i/>
          <w:noProof/>
        </w:rPr>
        <w:t>Rev Palaeobot Palynol,</w:t>
      </w:r>
      <w:r w:rsidRPr="00723B0C">
        <w:rPr>
          <w:noProof/>
        </w:rPr>
        <w:t xml:space="preserve"> </w:t>
      </w:r>
      <w:r w:rsidRPr="00723B0C">
        <w:rPr>
          <w:i/>
          <w:noProof/>
        </w:rPr>
        <w:t>97</w:t>
      </w:r>
      <w:r w:rsidRPr="00723B0C">
        <w:rPr>
          <w:noProof/>
        </w:rPr>
        <w:t>(3-4), 319-337.</w:t>
      </w:r>
    </w:p>
    <w:p w:rsidR="00883637" w:rsidRDefault="00883637" w:rsidP="00883637">
      <w:pPr>
        <w:pStyle w:val="BodyDoubleSpace"/>
        <w:tabs>
          <w:tab w:val="left" w:pos="567"/>
        </w:tabs>
        <w:ind w:left="567" w:hanging="567"/>
        <w:rPr>
          <w:noProof/>
        </w:rPr>
      </w:pPr>
      <w:r w:rsidRPr="00723B0C">
        <w:rPr>
          <w:noProof/>
        </w:rPr>
        <w:t xml:space="preserve">Zonneveld, K. A. F., and T. Jurkschat (1999), </w:t>
      </w:r>
      <w:r w:rsidRPr="00723B0C">
        <w:rPr>
          <w:i/>
          <w:noProof/>
        </w:rPr>
        <w:t>Bitectatodinium spongium</w:t>
      </w:r>
      <w:r w:rsidRPr="00723B0C">
        <w:rPr>
          <w:noProof/>
        </w:rPr>
        <w:t xml:space="preserve"> (Zonneveld, 1997) Zonneveld et Jurkschat, comb. nov. from modem sediments and sediment trap samples of the Arabian Sea (northwestern Indian Ocean): taxonomy and ecological affinity, </w:t>
      </w:r>
      <w:r w:rsidRPr="00723B0C">
        <w:rPr>
          <w:i/>
          <w:noProof/>
        </w:rPr>
        <w:t>Rev Palaeobot Palyno</w:t>
      </w:r>
      <w:r w:rsidRPr="00723B0C">
        <w:rPr>
          <w:noProof/>
        </w:rPr>
        <w:t xml:space="preserve">, </w:t>
      </w:r>
      <w:r w:rsidRPr="00723B0C">
        <w:rPr>
          <w:i/>
          <w:noProof/>
        </w:rPr>
        <w:t>106</w:t>
      </w:r>
      <w:r w:rsidRPr="00723B0C">
        <w:rPr>
          <w:noProof/>
        </w:rPr>
        <w:t>(3-4), 153-169.</w:t>
      </w:r>
    </w:p>
    <w:p w:rsidR="00FD5A65" w:rsidRDefault="00FD5A65"/>
    <w:sectPr w:rsidR="00FD5A65" w:rsidSect="00FD5A65">
      <w:pgSz w:w="12240" w:h="15840"/>
      <w:pgMar w:top="1134" w:right="1800" w:bottom="1077"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341640"/>
    <w:multiLevelType w:val="hybridMultilevel"/>
    <w:tmpl w:val="E4A4116E"/>
    <w:lvl w:ilvl="0" w:tplc="C1CA00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72CB4"/>
    <w:multiLevelType w:val="hybridMultilevel"/>
    <w:tmpl w:val="D948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401AA"/>
    <w:multiLevelType w:val="hybridMultilevel"/>
    <w:tmpl w:val="8B2EF864"/>
    <w:lvl w:ilvl="0" w:tplc="1BC81B4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2FFE6EDD"/>
    <w:multiLevelType w:val="hybridMultilevel"/>
    <w:tmpl w:val="49F0D8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F3F62D5"/>
    <w:multiLevelType w:val="hybridMultilevel"/>
    <w:tmpl w:val="FFCCC2CE"/>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Arial"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Arial"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Arial"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575779D8"/>
    <w:multiLevelType w:val="hybridMultilevel"/>
    <w:tmpl w:val="D036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D1AA2"/>
    <w:multiLevelType w:val="hybridMultilevel"/>
    <w:tmpl w:val="D34A3EB6"/>
    <w:lvl w:ilvl="0" w:tplc="C264290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6D650A89"/>
    <w:multiLevelType w:val="hybridMultilevel"/>
    <w:tmpl w:val="ED6A8D0C"/>
    <w:lvl w:ilvl="0" w:tplc="8A6494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01A6D"/>
    <w:rsid w:val="004505A3"/>
    <w:rsid w:val="007C42DA"/>
    <w:rsid w:val="00883637"/>
    <w:rsid w:val="00E01A6D"/>
    <w:rsid w:val="00FB5F66"/>
    <w:rsid w:val="00FD5A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1A6D"/>
    <w:rPr>
      <w:rFonts w:ascii="Times New Roman" w:eastAsia="Times New Roman" w:hAnsi="Times New Roman" w:cs="Times New Roman"/>
      <w:lang w:val="en-CA"/>
    </w:rPr>
  </w:style>
  <w:style w:type="paragraph" w:styleId="Heading1">
    <w:name w:val="heading 1"/>
    <w:basedOn w:val="Normal"/>
    <w:next w:val="BodyDoubleSpace"/>
    <w:link w:val="Heading1Char"/>
    <w:qFormat/>
    <w:rsid w:val="00E01A6D"/>
    <w:pPr>
      <w:keepNext/>
      <w:pageBreakBefore/>
      <w:spacing w:before="240" w:after="60"/>
      <w:jc w:val="center"/>
      <w:outlineLvl w:val="0"/>
    </w:pPr>
    <w:rPr>
      <w:rFonts w:ascii="Arial" w:eastAsia="Times" w:hAnsi="Arial"/>
      <w:b/>
      <w:kern w:val="32"/>
      <w:sz w:val="28"/>
      <w:szCs w:val="20"/>
    </w:rPr>
  </w:style>
  <w:style w:type="paragraph" w:styleId="Heading2">
    <w:name w:val="heading 2"/>
    <w:basedOn w:val="Normal"/>
    <w:next w:val="BodyDoubleSpace"/>
    <w:link w:val="Heading2Char"/>
    <w:qFormat/>
    <w:rsid w:val="00E01A6D"/>
    <w:pPr>
      <w:keepNext/>
      <w:spacing w:before="240" w:after="60"/>
      <w:outlineLvl w:val="1"/>
    </w:pPr>
    <w:rPr>
      <w:rFonts w:ascii="Arial" w:eastAsia="Times" w:hAnsi="Arial"/>
      <w:b/>
      <w:szCs w:val="20"/>
    </w:rPr>
  </w:style>
  <w:style w:type="paragraph" w:styleId="Heading3">
    <w:name w:val="heading 3"/>
    <w:basedOn w:val="Normal"/>
    <w:next w:val="BodyDoubleSpace"/>
    <w:link w:val="Heading3Char"/>
    <w:qFormat/>
    <w:rsid w:val="00E01A6D"/>
    <w:pPr>
      <w:keepNext/>
      <w:spacing w:before="240" w:after="60"/>
      <w:outlineLvl w:val="2"/>
    </w:pPr>
    <w:rPr>
      <w:rFonts w:ascii="Arial" w:eastAsia="Times" w:hAnsi="Arial"/>
      <w:b/>
      <w:sz w:val="22"/>
      <w:szCs w:val="20"/>
    </w:rPr>
  </w:style>
  <w:style w:type="paragraph" w:styleId="Heading4">
    <w:name w:val="heading 4"/>
    <w:basedOn w:val="Normal"/>
    <w:next w:val="BodyDoubleSpace"/>
    <w:link w:val="Heading4Char"/>
    <w:qFormat/>
    <w:rsid w:val="00E01A6D"/>
    <w:pPr>
      <w:keepNext/>
      <w:spacing w:before="240" w:after="60"/>
      <w:outlineLvl w:val="3"/>
    </w:pPr>
    <w:rPr>
      <w:rFonts w:ascii="Arial" w:eastAsia="Times" w:hAnsi="Arial"/>
      <w:sz w:val="22"/>
      <w:szCs w:val="20"/>
    </w:rPr>
  </w:style>
  <w:style w:type="paragraph" w:styleId="Heading5">
    <w:name w:val="heading 5"/>
    <w:basedOn w:val="Normal"/>
    <w:next w:val="BodyDoubleSpace"/>
    <w:link w:val="Heading5Char"/>
    <w:qFormat/>
    <w:rsid w:val="00E01A6D"/>
    <w:pPr>
      <w:spacing w:before="240" w:after="60"/>
      <w:outlineLvl w:val="4"/>
    </w:pPr>
    <w:rPr>
      <w:rFonts w:eastAsia="Times"/>
      <w:sz w:val="22"/>
      <w:szCs w:val="20"/>
    </w:rPr>
  </w:style>
  <w:style w:type="paragraph" w:styleId="Heading6">
    <w:name w:val="heading 6"/>
    <w:basedOn w:val="Normal"/>
    <w:next w:val="BodyDoubleSpace"/>
    <w:link w:val="Heading6Char"/>
    <w:qFormat/>
    <w:rsid w:val="00E01A6D"/>
    <w:pPr>
      <w:spacing w:before="240" w:after="60"/>
      <w:outlineLvl w:val="5"/>
    </w:pPr>
    <w:rPr>
      <w:rFonts w:eastAsia="Times"/>
      <w:sz w:val="22"/>
      <w:szCs w:val="20"/>
    </w:rPr>
  </w:style>
  <w:style w:type="paragraph" w:styleId="Heading7">
    <w:name w:val="heading 7"/>
    <w:basedOn w:val="Normal"/>
    <w:next w:val="BodyDoubleSpace"/>
    <w:link w:val="Heading7Char"/>
    <w:qFormat/>
    <w:rsid w:val="00E01A6D"/>
    <w:pPr>
      <w:spacing w:before="240" w:after="60"/>
      <w:outlineLvl w:val="6"/>
    </w:pPr>
    <w:rPr>
      <w:rFonts w:ascii="Arial" w:eastAsia="Times" w:hAnsi="Arial"/>
      <w:sz w:val="20"/>
      <w:szCs w:val="20"/>
    </w:rPr>
  </w:style>
  <w:style w:type="paragraph" w:styleId="Heading8">
    <w:name w:val="heading 8"/>
    <w:basedOn w:val="Normal"/>
    <w:next w:val="BodyDoubleSpace"/>
    <w:link w:val="Heading8Char"/>
    <w:qFormat/>
    <w:rsid w:val="00E01A6D"/>
    <w:pPr>
      <w:keepNext/>
      <w:widowControl w:val="0"/>
      <w:spacing w:after="120"/>
      <w:outlineLvl w:val="7"/>
    </w:pPr>
    <w:rPr>
      <w:rFonts w:ascii="Arial" w:hAnsi="Arial"/>
      <w:sz w:val="20"/>
      <w:szCs w:val="20"/>
    </w:rPr>
  </w:style>
  <w:style w:type="paragraph" w:styleId="Heading9">
    <w:name w:val="heading 9"/>
    <w:basedOn w:val="Normal"/>
    <w:next w:val="BodyDoubleSpace"/>
    <w:link w:val="Heading9Char"/>
    <w:qFormat/>
    <w:rsid w:val="00E01A6D"/>
    <w:pPr>
      <w:spacing w:before="240" w:after="60"/>
      <w:outlineLvl w:val="8"/>
    </w:pPr>
    <w:rPr>
      <w:rFonts w:ascii="Arial" w:eastAsia="Times" w:hAnsi="Arial"/>
      <w:b/>
      <w:i/>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01A6D"/>
    <w:rPr>
      <w:rFonts w:ascii="Arial" w:eastAsia="Times" w:hAnsi="Arial" w:cs="Times New Roman"/>
      <w:b/>
      <w:kern w:val="32"/>
      <w:sz w:val="28"/>
      <w:lang w:val="en-CA"/>
    </w:rPr>
  </w:style>
  <w:style w:type="character" w:customStyle="1" w:styleId="Heading2Char">
    <w:name w:val="Heading 2 Char"/>
    <w:basedOn w:val="DefaultParagraphFont"/>
    <w:link w:val="Heading2"/>
    <w:rsid w:val="00E01A6D"/>
    <w:rPr>
      <w:rFonts w:ascii="Arial" w:eastAsia="Times" w:hAnsi="Arial" w:cs="Times New Roman"/>
      <w:b/>
      <w:sz w:val="24"/>
      <w:lang w:val="en-CA"/>
    </w:rPr>
  </w:style>
  <w:style w:type="character" w:customStyle="1" w:styleId="Heading3Char">
    <w:name w:val="Heading 3 Char"/>
    <w:basedOn w:val="DefaultParagraphFont"/>
    <w:link w:val="Heading3"/>
    <w:rsid w:val="00E01A6D"/>
    <w:rPr>
      <w:rFonts w:ascii="Arial" w:eastAsia="Times" w:hAnsi="Arial" w:cs="Times New Roman"/>
      <w:b/>
      <w:sz w:val="22"/>
      <w:lang w:val="en-CA"/>
    </w:rPr>
  </w:style>
  <w:style w:type="character" w:customStyle="1" w:styleId="Heading4Char">
    <w:name w:val="Heading 4 Char"/>
    <w:basedOn w:val="DefaultParagraphFont"/>
    <w:link w:val="Heading4"/>
    <w:rsid w:val="00E01A6D"/>
    <w:rPr>
      <w:rFonts w:ascii="Arial" w:eastAsia="Times" w:hAnsi="Arial" w:cs="Times New Roman"/>
      <w:sz w:val="22"/>
      <w:lang w:val="en-CA"/>
    </w:rPr>
  </w:style>
  <w:style w:type="character" w:customStyle="1" w:styleId="Heading5Char">
    <w:name w:val="Heading 5 Char"/>
    <w:basedOn w:val="DefaultParagraphFont"/>
    <w:link w:val="Heading5"/>
    <w:rsid w:val="00E01A6D"/>
    <w:rPr>
      <w:rFonts w:ascii="Times New Roman" w:eastAsia="Times" w:hAnsi="Times New Roman" w:cs="Times New Roman"/>
      <w:sz w:val="22"/>
      <w:lang w:val="en-CA"/>
    </w:rPr>
  </w:style>
  <w:style w:type="character" w:customStyle="1" w:styleId="Heading6Char">
    <w:name w:val="Heading 6 Char"/>
    <w:basedOn w:val="DefaultParagraphFont"/>
    <w:link w:val="Heading6"/>
    <w:rsid w:val="00E01A6D"/>
    <w:rPr>
      <w:rFonts w:ascii="Times New Roman" w:eastAsia="Times" w:hAnsi="Times New Roman" w:cs="Times New Roman"/>
      <w:sz w:val="22"/>
      <w:lang w:val="en-CA"/>
    </w:rPr>
  </w:style>
  <w:style w:type="character" w:customStyle="1" w:styleId="Heading7Char">
    <w:name w:val="Heading 7 Char"/>
    <w:basedOn w:val="DefaultParagraphFont"/>
    <w:link w:val="Heading7"/>
    <w:rsid w:val="00E01A6D"/>
    <w:rPr>
      <w:rFonts w:ascii="Arial" w:eastAsia="Times" w:hAnsi="Arial" w:cs="Times New Roman"/>
      <w:lang w:val="en-CA"/>
    </w:rPr>
  </w:style>
  <w:style w:type="character" w:customStyle="1" w:styleId="Heading8Char">
    <w:name w:val="Heading 8 Char"/>
    <w:basedOn w:val="DefaultParagraphFont"/>
    <w:link w:val="Heading8"/>
    <w:rsid w:val="00E01A6D"/>
    <w:rPr>
      <w:rFonts w:ascii="Arial" w:eastAsia="Times New Roman" w:hAnsi="Arial" w:cs="Times New Roman"/>
      <w:lang w:val="en-CA"/>
    </w:rPr>
  </w:style>
  <w:style w:type="character" w:customStyle="1" w:styleId="Heading9Char">
    <w:name w:val="Heading 9 Char"/>
    <w:basedOn w:val="DefaultParagraphFont"/>
    <w:link w:val="Heading9"/>
    <w:rsid w:val="00E01A6D"/>
    <w:rPr>
      <w:rFonts w:ascii="Arial" w:eastAsia="Times" w:hAnsi="Arial" w:cs="Times New Roman"/>
      <w:b/>
      <w:i/>
      <w:sz w:val="18"/>
      <w:lang w:val="en-CA"/>
    </w:rPr>
  </w:style>
  <w:style w:type="paragraph" w:customStyle="1" w:styleId="BodyDoubleSpace">
    <w:name w:val="Body Double Space"/>
    <w:basedOn w:val="Normal"/>
    <w:rsid w:val="00E01A6D"/>
    <w:pPr>
      <w:spacing w:line="480" w:lineRule="auto"/>
      <w:ind w:firstLine="210"/>
    </w:pPr>
    <w:rPr>
      <w:rFonts w:eastAsia="Times"/>
      <w:szCs w:val="20"/>
    </w:rPr>
  </w:style>
  <w:style w:type="character" w:styleId="PageNumber">
    <w:name w:val="page number"/>
    <w:basedOn w:val="DefaultParagraphFont"/>
    <w:rsid w:val="00E01A6D"/>
  </w:style>
  <w:style w:type="paragraph" w:styleId="Header">
    <w:name w:val="header"/>
    <w:basedOn w:val="Normal"/>
    <w:link w:val="HeaderChar"/>
    <w:rsid w:val="00E01A6D"/>
    <w:pPr>
      <w:tabs>
        <w:tab w:val="center" w:pos="4320"/>
        <w:tab w:val="right" w:pos="8640"/>
      </w:tabs>
    </w:pPr>
    <w:rPr>
      <w:rFonts w:eastAsia="Times"/>
      <w:szCs w:val="20"/>
    </w:rPr>
  </w:style>
  <w:style w:type="character" w:customStyle="1" w:styleId="HeaderChar">
    <w:name w:val="Header Char"/>
    <w:basedOn w:val="DefaultParagraphFont"/>
    <w:link w:val="Header"/>
    <w:rsid w:val="00E01A6D"/>
    <w:rPr>
      <w:rFonts w:ascii="Times New Roman" w:eastAsia="Times" w:hAnsi="Times New Roman" w:cs="Times New Roman"/>
      <w:sz w:val="24"/>
      <w:lang w:val="en-CA"/>
    </w:rPr>
  </w:style>
  <w:style w:type="paragraph" w:styleId="Footer">
    <w:name w:val="footer"/>
    <w:basedOn w:val="Normal"/>
    <w:link w:val="FooterChar"/>
    <w:rsid w:val="00E01A6D"/>
    <w:pPr>
      <w:tabs>
        <w:tab w:val="center" w:pos="4320"/>
        <w:tab w:val="right" w:pos="8640"/>
      </w:tabs>
    </w:pPr>
  </w:style>
  <w:style w:type="character" w:customStyle="1" w:styleId="FooterChar">
    <w:name w:val="Footer Char"/>
    <w:basedOn w:val="DefaultParagraphFont"/>
    <w:link w:val="Footer"/>
    <w:rsid w:val="00E01A6D"/>
    <w:rPr>
      <w:rFonts w:ascii="Times New Roman" w:eastAsia="Times New Roman" w:hAnsi="Times New Roman" w:cs="Times New Roman"/>
      <w:sz w:val="24"/>
      <w:szCs w:val="24"/>
      <w:lang w:val="en-CA"/>
    </w:rPr>
  </w:style>
  <w:style w:type="paragraph" w:styleId="TOC1">
    <w:name w:val="toc 1"/>
    <w:basedOn w:val="Normal"/>
    <w:next w:val="Normal"/>
    <w:autoRedefine/>
    <w:uiPriority w:val="39"/>
    <w:rsid w:val="00E01A6D"/>
    <w:pPr>
      <w:spacing w:before="120"/>
    </w:pPr>
    <w:rPr>
      <w:rFonts w:asciiTheme="minorHAnsi" w:hAnsiTheme="minorHAnsi"/>
      <w:b/>
    </w:rPr>
  </w:style>
  <w:style w:type="paragraph" w:customStyle="1" w:styleId="Body15Space">
    <w:name w:val="Body 1.5 Space"/>
    <w:basedOn w:val="Normal"/>
    <w:rsid w:val="00E01A6D"/>
    <w:pPr>
      <w:spacing w:line="360" w:lineRule="auto"/>
      <w:ind w:firstLine="210"/>
    </w:pPr>
  </w:style>
  <w:style w:type="paragraph" w:customStyle="1" w:styleId="BodySingleSpace">
    <w:name w:val="Body Single Space"/>
    <w:basedOn w:val="Normal"/>
    <w:rsid w:val="00E01A6D"/>
    <w:pPr>
      <w:ind w:firstLine="210"/>
    </w:pPr>
  </w:style>
  <w:style w:type="paragraph" w:styleId="TOC2">
    <w:name w:val="toc 2"/>
    <w:basedOn w:val="Normal"/>
    <w:next w:val="Normal"/>
    <w:autoRedefine/>
    <w:uiPriority w:val="39"/>
    <w:rsid w:val="00E01A6D"/>
    <w:pPr>
      <w:ind w:left="240"/>
    </w:pPr>
    <w:rPr>
      <w:rFonts w:asciiTheme="minorHAnsi" w:hAnsiTheme="minorHAnsi"/>
      <w:sz w:val="22"/>
      <w:szCs w:val="22"/>
    </w:rPr>
  </w:style>
  <w:style w:type="paragraph" w:styleId="TOC3">
    <w:name w:val="toc 3"/>
    <w:basedOn w:val="Normal"/>
    <w:next w:val="Normal"/>
    <w:autoRedefine/>
    <w:uiPriority w:val="39"/>
    <w:rsid w:val="00E01A6D"/>
    <w:pPr>
      <w:ind w:left="480"/>
    </w:pPr>
    <w:rPr>
      <w:rFonts w:asciiTheme="minorHAnsi" w:hAnsiTheme="minorHAnsi"/>
      <w:sz w:val="22"/>
      <w:szCs w:val="22"/>
    </w:rPr>
  </w:style>
  <w:style w:type="paragraph" w:styleId="TOC4">
    <w:name w:val="toc 4"/>
    <w:basedOn w:val="Normal"/>
    <w:next w:val="Normal"/>
    <w:autoRedefine/>
    <w:rsid w:val="00E01A6D"/>
    <w:pPr>
      <w:ind w:left="720"/>
    </w:pPr>
    <w:rPr>
      <w:rFonts w:asciiTheme="minorHAnsi" w:hAnsiTheme="minorHAnsi"/>
      <w:sz w:val="20"/>
      <w:szCs w:val="20"/>
    </w:rPr>
  </w:style>
  <w:style w:type="paragraph" w:styleId="TOC5">
    <w:name w:val="toc 5"/>
    <w:basedOn w:val="Normal"/>
    <w:next w:val="Normal"/>
    <w:autoRedefine/>
    <w:rsid w:val="00E01A6D"/>
    <w:pPr>
      <w:ind w:left="960"/>
    </w:pPr>
    <w:rPr>
      <w:rFonts w:asciiTheme="minorHAnsi" w:hAnsiTheme="minorHAnsi"/>
      <w:sz w:val="20"/>
      <w:szCs w:val="20"/>
    </w:rPr>
  </w:style>
  <w:style w:type="paragraph" w:styleId="TOC6">
    <w:name w:val="toc 6"/>
    <w:basedOn w:val="Normal"/>
    <w:next w:val="Normal"/>
    <w:autoRedefine/>
    <w:rsid w:val="00E01A6D"/>
    <w:pPr>
      <w:ind w:left="1200"/>
    </w:pPr>
    <w:rPr>
      <w:rFonts w:asciiTheme="minorHAnsi" w:hAnsiTheme="minorHAnsi"/>
      <w:sz w:val="20"/>
      <w:szCs w:val="20"/>
    </w:rPr>
  </w:style>
  <w:style w:type="paragraph" w:styleId="TOC7">
    <w:name w:val="toc 7"/>
    <w:basedOn w:val="Normal"/>
    <w:next w:val="Normal"/>
    <w:autoRedefine/>
    <w:rsid w:val="00E01A6D"/>
    <w:pPr>
      <w:ind w:left="1440"/>
    </w:pPr>
    <w:rPr>
      <w:rFonts w:asciiTheme="minorHAnsi" w:hAnsiTheme="minorHAnsi"/>
      <w:sz w:val="20"/>
      <w:szCs w:val="20"/>
    </w:rPr>
  </w:style>
  <w:style w:type="paragraph" w:styleId="TOC8">
    <w:name w:val="toc 8"/>
    <w:basedOn w:val="Normal"/>
    <w:next w:val="Normal"/>
    <w:autoRedefine/>
    <w:rsid w:val="00E01A6D"/>
    <w:pPr>
      <w:ind w:left="1680"/>
    </w:pPr>
    <w:rPr>
      <w:rFonts w:asciiTheme="minorHAnsi" w:hAnsiTheme="minorHAnsi"/>
      <w:sz w:val="20"/>
      <w:szCs w:val="20"/>
    </w:rPr>
  </w:style>
  <w:style w:type="paragraph" w:styleId="TOC9">
    <w:name w:val="toc 9"/>
    <w:basedOn w:val="Normal"/>
    <w:next w:val="Normal"/>
    <w:autoRedefine/>
    <w:rsid w:val="00E01A6D"/>
    <w:pPr>
      <w:ind w:left="1920"/>
    </w:pPr>
    <w:rPr>
      <w:rFonts w:asciiTheme="minorHAnsi" w:hAnsiTheme="minorHAnsi"/>
      <w:sz w:val="20"/>
      <w:szCs w:val="20"/>
    </w:rPr>
  </w:style>
  <w:style w:type="character" w:styleId="Hyperlink">
    <w:name w:val="Hyperlink"/>
    <w:basedOn w:val="DefaultParagraphFont"/>
    <w:uiPriority w:val="99"/>
    <w:rsid w:val="00E01A6D"/>
    <w:rPr>
      <w:color w:val="0000FF"/>
      <w:u w:val="single"/>
    </w:rPr>
  </w:style>
  <w:style w:type="paragraph" w:customStyle="1" w:styleId="BlockQuote">
    <w:name w:val="BlockQuote"/>
    <w:basedOn w:val="Normal"/>
    <w:next w:val="BodyDoubleSpace"/>
    <w:rsid w:val="00E01A6D"/>
    <w:pPr>
      <w:spacing w:before="120" w:after="240"/>
      <w:ind w:left="1440" w:right="1440"/>
    </w:pPr>
    <w:rPr>
      <w:rFonts w:eastAsia="Times"/>
      <w:szCs w:val="20"/>
    </w:rPr>
  </w:style>
  <w:style w:type="paragraph" w:styleId="Caption">
    <w:name w:val="caption"/>
    <w:basedOn w:val="Normal"/>
    <w:next w:val="BodyDoubleSpace"/>
    <w:qFormat/>
    <w:rsid w:val="00E01A6D"/>
    <w:pPr>
      <w:spacing w:line="360" w:lineRule="auto"/>
    </w:pPr>
    <w:rPr>
      <w:b/>
      <w:bCs/>
      <w:sz w:val="22"/>
      <w:szCs w:val="20"/>
    </w:rPr>
  </w:style>
  <w:style w:type="paragraph" w:customStyle="1" w:styleId="BibliographyEntry">
    <w:name w:val="Bibliography Entry"/>
    <w:basedOn w:val="Normal"/>
    <w:rsid w:val="00E01A6D"/>
    <w:pPr>
      <w:tabs>
        <w:tab w:val="left" w:pos="8641"/>
      </w:tabs>
      <w:ind w:left="360" w:hanging="360"/>
      <w:jc w:val="right"/>
    </w:pPr>
    <w:rPr>
      <w:spacing w:val="-2"/>
    </w:rPr>
  </w:style>
  <w:style w:type="paragraph" w:customStyle="1" w:styleId="TitlePage15Space">
    <w:name w:val="Title Page 1.5 Space"/>
    <w:basedOn w:val="Normal"/>
    <w:rsid w:val="00E01A6D"/>
    <w:pPr>
      <w:jc w:val="center"/>
    </w:pPr>
  </w:style>
  <w:style w:type="paragraph" w:customStyle="1" w:styleId="TitlePageSingleSpace">
    <w:name w:val="Title Page Single Space"/>
    <w:basedOn w:val="Normal"/>
    <w:rsid w:val="00E01A6D"/>
    <w:pPr>
      <w:jc w:val="center"/>
    </w:pPr>
  </w:style>
  <w:style w:type="paragraph" w:customStyle="1" w:styleId="TitlePageDoubleSpace">
    <w:name w:val="Title Page Double Space"/>
    <w:basedOn w:val="Normal"/>
    <w:rsid w:val="00E01A6D"/>
    <w:pPr>
      <w:spacing w:line="480" w:lineRule="auto"/>
      <w:jc w:val="center"/>
    </w:pPr>
  </w:style>
  <w:style w:type="character" w:styleId="EndnoteReference">
    <w:name w:val="endnote reference"/>
    <w:semiHidden/>
    <w:rsid w:val="00E01A6D"/>
    <w:rPr>
      <w:vertAlign w:val="superscript"/>
    </w:rPr>
  </w:style>
  <w:style w:type="paragraph" w:styleId="EndnoteText">
    <w:name w:val="endnote text"/>
    <w:basedOn w:val="Normal"/>
    <w:link w:val="EndnoteTextChar"/>
    <w:semiHidden/>
    <w:rsid w:val="00E01A6D"/>
    <w:pPr>
      <w:tabs>
        <w:tab w:val="left" w:pos="187"/>
        <w:tab w:val="right" w:pos="8640"/>
      </w:tabs>
      <w:spacing w:after="120" w:line="220" w:lineRule="exact"/>
      <w:ind w:left="187" w:hanging="187"/>
      <w:jc w:val="both"/>
    </w:pPr>
    <w:rPr>
      <w:spacing w:val="-2"/>
      <w:sz w:val="20"/>
      <w:szCs w:val="20"/>
    </w:rPr>
  </w:style>
  <w:style w:type="character" w:customStyle="1" w:styleId="EndnoteTextChar">
    <w:name w:val="Endnote Text Char"/>
    <w:basedOn w:val="DefaultParagraphFont"/>
    <w:link w:val="EndnoteText"/>
    <w:semiHidden/>
    <w:rsid w:val="00E01A6D"/>
    <w:rPr>
      <w:rFonts w:ascii="Times New Roman" w:eastAsia="Times New Roman" w:hAnsi="Times New Roman" w:cs="Times New Roman"/>
      <w:spacing w:val="-2"/>
      <w:lang w:val="en-CA"/>
    </w:rPr>
  </w:style>
  <w:style w:type="character" w:styleId="FootnoteReference">
    <w:name w:val="footnote reference"/>
    <w:semiHidden/>
    <w:rsid w:val="00E01A6D"/>
    <w:rPr>
      <w:vertAlign w:val="superscript"/>
    </w:rPr>
  </w:style>
  <w:style w:type="paragraph" w:styleId="FootnoteText">
    <w:name w:val="footnote text"/>
    <w:basedOn w:val="Normal"/>
    <w:link w:val="FootnoteTextChar"/>
    <w:semiHidden/>
    <w:rsid w:val="00E01A6D"/>
    <w:pPr>
      <w:tabs>
        <w:tab w:val="left" w:pos="187"/>
        <w:tab w:val="right" w:pos="8640"/>
      </w:tabs>
      <w:spacing w:after="120" w:line="220" w:lineRule="exact"/>
      <w:ind w:left="187" w:hanging="187"/>
      <w:jc w:val="both"/>
    </w:pPr>
    <w:rPr>
      <w:spacing w:val="-2"/>
      <w:sz w:val="20"/>
      <w:szCs w:val="20"/>
    </w:rPr>
  </w:style>
  <w:style w:type="character" w:customStyle="1" w:styleId="FootnoteTextChar">
    <w:name w:val="Footnote Text Char"/>
    <w:basedOn w:val="DefaultParagraphFont"/>
    <w:link w:val="FootnoteText"/>
    <w:semiHidden/>
    <w:rsid w:val="00E01A6D"/>
    <w:rPr>
      <w:rFonts w:ascii="Times New Roman" w:eastAsia="Times New Roman" w:hAnsi="Times New Roman" w:cs="Times New Roman"/>
      <w:spacing w:val="-2"/>
      <w:lang w:val="en-CA"/>
    </w:rPr>
  </w:style>
  <w:style w:type="paragraph" w:styleId="BodyTextIndent">
    <w:name w:val="Body Text Indent"/>
    <w:basedOn w:val="Normal"/>
    <w:link w:val="BodyTextIndentChar"/>
    <w:rsid w:val="00E01A6D"/>
    <w:pPr>
      <w:spacing w:after="120"/>
      <w:ind w:left="283"/>
    </w:pPr>
    <w:rPr>
      <w:lang w:val="en-US"/>
    </w:rPr>
  </w:style>
  <w:style w:type="character" w:customStyle="1" w:styleId="BodyTextIndentChar">
    <w:name w:val="Body Text Indent Char"/>
    <w:basedOn w:val="DefaultParagraphFont"/>
    <w:link w:val="BodyTextIndent"/>
    <w:rsid w:val="00E01A6D"/>
    <w:rPr>
      <w:rFonts w:ascii="Times New Roman" w:eastAsia="Times New Roman" w:hAnsi="Times New Roman" w:cs="Times New Roman"/>
      <w:sz w:val="24"/>
      <w:szCs w:val="24"/>
    </w:rPr>
  </w:style>
  <w:style w:type="paragraph" w:customStyle="1" w:styleId="GlossaryDefinition">
    <w:name w:val="Glossary Definition"/>
    <w:basedOn w:val="Normal"/>
    <w:rsid w:val="00E01A6D"/>
    <w:pPr>
      <w:tabs>
        <w:tab w:val="right" w:pos="8640"/>
      </w:tabs>
      <w:spacing w:after="280"/>
      <w:jc w:val="both"/>
    </w:pPr>
    <w:rPr>
      <w:spacing w:val="-2"/>
      <w:szCs w:val="20"/>
    </w:rPr>
  </w:style>
  <w:style w:type="character" w:customStyle="1" w:styleId="GlossaryEntry">
    <w:name w:val="Glossary Entry"/>
    <w:rsid w:val="00E01A6D"/>
    <w:rPr>
      <w:b/>
    </w:rPr>
  </w:style>
  <w:style w:type="paragraph" w:styleId="TableofFigures">
    <w:name w:val="table of figures"/>
    <w:basedOn w:val="Normal"/>
    <w:next w:val="Normal"/>
    <w:semiHidden/>
    <w:rsid w:val="00E01A6D"/>
  </w:style>
  <w:style w:type="character" w:styleId="CommentReference">
    <w:name w:val="annotation reference"/>
    <w:basedOn w:val="DefaultParagraphFont"/>
    <w:rsid w:val="00E01A6D"/>
    <w:rPr>
      <w:sz w:val="18"/>
      <w:szCs w:val="18"/>
    </w:rPr>
  </w:style>
  <w:style w:type="paragraph" w:styleId="CommentText">
    <w:name w:val="annotation text"/>
    <w:basedOn w:val="Normal"/>
    <w:link w:val="CommentTextChar"/>
    <w:uiPriority w:val="99"/>
    <w:rsid w:val="00E01A6D"/>
  </w:style>
  <w:style w:type="character" w:customStyle="1" w:styleId="CommentTextChar">
    <w:name w:val="Comment Text Char"/>
    <w:basedOn w:val="DefaultParagraphFont"/>
    <w:link w:val="CommentText"/>
    <w:uiPriority w:val="99"/>
    <w:rsid w:val="00E01A6D"/>
    <w:rPr>
      <w:rFonts w:ascii="Times New Roman" w:eastAsia="Times New Roman" w:hAnsi="Times New Roman" w:cs="Times New Roman"/>
      <w:sz w:val="24"/>
      <w:szCs w:val="24"/>
      <w:lang w:val="en-CA"/>
    </w:rPr>
  </w:style>
  <w:style w:type="paragraph" w:styleId="CommentSubject">
    <w:name w:val="annotation subject"/>
    <w:basedOn w:val="CommentText"/>
    <w:next w:val="CommentText"/>
    <w:link w:val="CommentSubjectChar"/>
    <w:uiPriority w:val="99"/>
    <w:rsid w:val="00E01A6D"/>
    <w:rPr>
      <w:b/>
      <w:bCs/>
      <w:sz w:val="20"/>
      <w:szCs w:val="20"/>
    </w:rPr>
  </w:style>
  <w:style w:type="character" w:customStyle="1" w:styleId="CommentSubjectChar">
    <w:name w:val="Comment Subject Char"/>
    <w:basedOn w:val="CommentTextChar"/>
    <w:link w:val="CommentSubject"/>
    <w:uiPriority w:val="99"/>
    <w:rsid w:val="00E01A6D"/>
    <w:rPr>
      <w:b/>
      <w:bCs/>
    </w:rPr>
  </w:style>
  <w:style w:type="paragraph" w:styleId="BalloonText">
    <w:name w:val="Balloon Text"/>
    <w:basedOn w:val="Normal"/>
    <w:link w:val="BalloonTextChar"/>
    <w:uiPriority w:val="99"/>
    <w:rsid w:val="00E01A6D"/>
    <w:rPr>
      <w:rFonts w:ascii="Lucida Grande" w:hAnsi="Lucida Grande"/>
      <w:sz w:val="18"/>
      <w:szCs w:val="18"/>
    </w:rPr>
  </w:style>
  <w:style w:type="character" w:customStyle="1" w:styleId="BalloonTextChar">
    <w:name w:val="Balloon Text Char"/>
    <w:basedOn w:val="DefaultParagraphFont"/>
    <w:link w:val="BalloonText"/>
    <w:uiPriority w:val="99"/>
    <w:rsid w:val="00E01A6D"/>
    <w:rPr>
      <w:rFonts w:ascii="Lucida Grande" w:eastAsia="Times New Roman" w:hAnsi="Lucida Grande" w:cs="Times New Roman"/>
      <w:sz w:val="18"/>
      <w:szCs w:val="18"/>
      <w:lang w:val="en-CA"/>
    </w:rPr>
  </w:style>
  <w:style w:type="character" w:styleId="LineNumber">
    <w:name w:val="line number"/>
    <w:basedOn w:val="DefaultParagraphFont"/>
    <w:rsid w:val="00E01A6D"/>
  </w:style>
  <w:style w:type="paragraph" w:styleId="ListParagraph">
    <w:name w:val="List Paragraph"/>
    <w:basedOn w:val="Normal"/>
    <w:uiPriority w:val="34"/>
    <w:qFormat/>
    <w:rsid w:val="00E01A6D"/>
    <w:pPr>
      <w:ind w:left="720"/>
      <w:contextualSpacing/>
    </w:pPr>
    <w:rPr>
      <w:rFonts w:asciiTheme="minorHAnsi" w:eastAsiaTheme="minorHAnsi" w:hAnsiTheme="minorHAnsi" w:cstheme="minorBidi"/>
      <w:lang w:val="en-US"/>
    </w:rPr>
  </w:style>
  <w:style w:type="paragraph" w:styleId="Revision">
    <w:name w:val="Revision"/>
    <w:hidden/>
    <w:rsid w:val="00E01A6D"/>
    <w:rPr>
      <w:rFonts w:ascii="Times New Roman" w:eastAsia="Times New Roman" w:hAnsi="Times New Roman" w:cs="Times New Roman"/>
      <w:lang w:val="en-CA"/>
    </w:rPr>
  </w:style>
  <w:style w:type="character" w:styleId="PlaceholderText">
    <w:name w:val="Placeholder Text"/>
    <w:basedOn w:val="DefaultParagraphFont"/>
    <w:rsid w:val="00E01A6D"/>
    <w:rPr>
      <w:color w:val="808080"/>
    </w:rPr>
  </w:style>
  <w:style w:type="paragraph" w:styleId="BodyText">
    <w:name w:val="Body Text"/>
    <w:basedOn w:val="Normal"/>
    <w:link w:val="BodyTextChar"/>
    <w:rsid w:val="00E01A6D"/>
    <w:pPr>
      <w:spacing w:after="120"/>
    </w:pPr>
    <w:rPr>
      <w:lang w:val="en-US"/>
    </w:rPr>
  </w:style>
  <w:style w:type="character" w:customStyle="1" w:styleId="BodyTextChar">
    <w:name w:val="Body Text Char"/>
    <w:basedOn w:val="DefaultParagraphFont"/>
    <w:link w:val="BodyText"/>
    <w:rsid w:val="00E01A6D"/>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01A6D"/>
    <w:pPr>
      <w:keepLines/>
      <w:pageBreakBefore w:val="0"/>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919</Words>
  <Characters>5243</Characters>
  <Application>Microsoft Macintosh Word</Application>
  <DocSecurity>0</DocSecurity>
  <Lines>43</Lines>
  <Paragraphs>10</Paragraphs>
  <ScaleCrop>false</ScaleCrop>
  <Company>University of Victoria</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cp:lastModifiedBy>A P</cp:lastModifiedBy>
  <cp:revision>3</cp:revision>
  <dcterms:created xsi:type="dcterms:W3CDTF">2012-09-01T19:23:00Z</dcterms:created>
  <dcterms:modified xsi:type="dcterms:W3CDTF">2012-10-01T15:20:00Z</dcterms:modified>
</cp:coreProperties>
</file>