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5E6C" w14:textId="77777777" w:rsidR="003B26FD" w:rsidRDefault="002E22A3" w:rsidP="002E22A3">
      <w:pPr>
        <w:spacing w:after="0"/>
        <w:jc w:val="center"/>
      </w:pPr>
      <w:r>
        <w:t>Auxiliary Material for</w:t>
      </w:r>
    </w:p>
    <w:p w14:paraId="59425B21" w14:textId="77777777" w:rsidR="002E22A3" w:rsidRDefault="002E22A3" w:rsidP="002E22A3">
      <w:pPr>
        <w:spacing w:after="0"/>
        <w:jc w:val="center"/>
      </w:pPr>
    </w:p>
    <w:p w14:paraId="0F77A160" w14:textId="6DCF2BC0" w:rsidR="002E22A3" w:rsidRDefault="00712241" w:rsidP="002E22A3">
      <w:pPr>
        <w:spacing w:after="0"/>
        <w:jc w:val="center"/>
      </w:pPr>
      <w:r w:rsidRPr="00712241">
        <w:t xml:space="preserve">Termination 1 Timing in Radiocarbon-Dated Regional Benthic </w:t>
      </w:r>
      <w:r w:rsidRPr="00712241">
        <w:rPr>
          <w:rFonts w:ascii="Symbol" w:hAnsi="Symbol"/>
        </w:rPr>
        <w:t></w:t>
      </w:r>
      <w:r w:rsidRPr="00712241">
        <w:rPr>
          <w:vertAlign w:val="superscript"/>
        </w:rPr>
        <w:t>18</w:t>
      </w:r>
      <w:r w:rsidRPr="00712241">
        <w:t xml:space="preserve">O </w:t>
      </w:r>
      <w:proofErr w:type="gramStart"/>
      <w:r w:rsidRPr="00712241">
        <w:t>Stacks</w:t>
      </w:r>
      <w:proofErr w:type="gramEnd"/>
    </w:p>
    <w:p w14:paraId="7B76A016" w14:textId="77777777" w:rsidR="002E22A3" w:rsidRDefault="002E22A3" w:rsidP="002E22A3">
      <w:pPr>
        <w:spacing w:after="0"/>
        <w:jc w:val="center"/>
        <w:rPr>
          <w:rFonts w:ascii="Times New Roman" w:hAnsi="Times New Roman" w:cs="Times New Roman"/>
        </w:rPr>
      </w:pPr>
      <w:r w:rsidRPr="005351F5">
        <w:rPr>
          <w:rFonts w:ascii="Times New Roman" w:hAnsi="Times New Roman" w:cs="Times New Roman"/>
        </w:rPr>
        <w:t>Joseph V. Stern and Lorraine E. Lisiecki</w:t>
      </w:r>
    </w:p>
    <w:p w14:paraId="10E85F63" w14:textId="77777777" w:rsidR="002E22A3" w:rsidRDefault="002E22A3" w:rsidP="002E22A3">
      <w:pPr>
        <w:spacing w:after="0"/>
        <w:jc w:val="center"/>
        <w:rPr>
          <w:rFonts w:ascii="Times New Roman" w:hAnsi="Times New Roman" w:cs="Times New Roman"/>
        </w:rPr>
      </w:pPr>
    </w:p>
    <w:p w14:paraId="3DA001F3" w14:textId="77777777" w:rsidR="002E22A3" w:rsidRDefault="002E22A3" w:rsidP="002E22A3">
      <w:pPr>
        <w:spacing w:after="0"/>
        <w:jc w:val="center"/>
        <w:rPr>
          <w:rFonts w:ascii="Times New Roman" w:hAnsi="Times New Roman" w:cs="Times New Roman"/>
        </w:rPr>
      </w:pPr>
      <w:r>
        <w:rPr>
          <w:rFonts w:ascii="Times New Roman" w:hAnsi="Times New Roman" w:cs="Times New Roman"/>
        </w:rPr>
        <w:t>(</w:t>
      </w:r>
      <w:r w:rsidRPr="005351F5">
        <w:rPr>
          <w:rFonts w:ascii="Times New Roman" w:hAnsi="Times New Roman" w:cs="Times New Roman"/>
        </w:rPr>
        <w:t>Department of Earth Science, University of California,</w:t>
      </w:r>
      <w:r>
        <w:rPr>
          <w:rFonts w:ascii="Times New Roman" w:hAnsi="Times New Roman" w:cs="Times New Roman"/>
        </w:rPr>
        <w:t xml:space="preserve"> Santa Barbara, California)</w:t>
      </w:r>
    </w:p>
    <w:p w14:paraId="3E77AED4" w14:textId="77777777" w:rsidR="002E22A3" w:rsidRPr="005351F5" w:rsidRDefault="002E22A3" w:rsidP="002E22A3">
      <w:pPr>
        <w:spacing w:after="0"/>
        <w:jc w:val="center"/>
        <w:rPr>
          <w:rFonts w:ascii="Times New Roman" w:hAnsi="Times New Roman" w:cs="Times New Roman"/>
        </w:rPr>
      </w:pPr>
    </w:p>
    <w:p w14:paraId="107AD5E8" w14:textId="7598816B" w:rsidR="002E22A3" w:rsidRDefault="002E22A3" w:rsidP="002E22A3">
      <w:pPr>
        <w:spacing w:after="0"/>
        <w:jc w:val="center"/>
      </w:pPr>
      <w:proofErr w:type="spellStart"/>
      <w:r>
        <w:t>Paleoceanography</w:t>
      </w:r>
      <w:proofErr w:type="spellEnd"/>
      <w:r>
        <w:t>, 201</w:t>
      </w:r>
      <w:r w:rsidR="00712241">
        <w:t>4</w:t>
      </w:r>
    </w:p>
    <w:p w14:paraId="536CE56B" w14:textId="77777777" w:rsidR="002E22A3" w:rsidRDefault="002E22A3" w:rsidP="002E22A3">
      <w:pPr>
        <w:spacing w:after="0"/>
        <w:jc w:val="center"/>
      </w:pPr>
    </w:p>
    <w:p w14:paraId="13AA264C" w14:textId="77777777" w:rsidR="002E22A3" w:rsidRDefault="002E22A3" w:rsidP="002E22A3">
      <w:pPr>
        <w:spacing w:after="0"/>
      </w:pPr>
      <w:r>
        <w:t>Introduction</w:t>
      </w:r>
    </w:p>
    <w:p w14:paraId="018BDEB8" w14:textId="77777777" w:rsidR="002E22A3" w:rsidRDefault="002E22A3" w:rsidP="002E22A3">
      <w:pPr>
        <w:spacing w:after="0"/>
      </w:pPr>
    </w:p>
    <w:p w14:paraId="6DEBF9A7" w14:textId="0E08F919" w:rsidR="002E22A3" w:rsidRDefault="002E22A3" w:rsidP="002E22A3">
      <w:pPr>
        <w:spacing w:after="0"/>
      </w:pPr>
      <w:r>
        <w:t xml:space="preserve">This auxiliary material includes information about the 252 benthic </w:t>
      </w:r>
      <w:r>
        <w:sym w:font="Symbol" w:char="F064"/>
      </w:r>
      <w:r>
        <w:rPr>
          <w:vertAlign w:val="superscript"/>
        </w:rPr>
        <w:t>18</w:t>
      </w:r>
      <w:r>
        <w:t xml:space="preserve">O records that were used for our regional stacks and data for the stacks themselves. </w:t>
      </w:r>
      <w:r w:rsidR="006A7137">
        <w:t>Table</w:t>
      </w:r>
      <w:r w:rsidR="0033500A">
        <w:t xml:space="preserve"> S</w:t>
      </w:r>
      <w:r w:rsidR="004163A3">
        <w:t>1</w:t>
      </w:r>
      <w:r w:rsidR="006A7137">
        <w:t xml:space="preserve"> “ts0</w:t>
      </w:r>
      <w:r w:rsidR="004163A3">
        <w:t>1</w:t>
      </w:r>
      <w:r w:rsidR="00E0003E">
        <w:t xml:space="preserve">.xlsx” contains a list of cores used in this study and their locations, resolutions, species, and references. </w:t>
      </w:r>
      <w:r w:rsidR="004163A3">
        <w:t>Table S</w:t>
      </w:r>
      <w:r w:rsidR="004163A3">
        <w:t>2</w:t>
      </w:r>
      <w:r w:rsidR="004163A3">
        <w:t xml:space="preserve"> “ts0</w:t>
      </w:r>
      <w:r w:rsidR="004163A3">
        <w:t>2</w:t>
      </w:r>
      <w:r w:rsidR="004163A3">
        <w:t xml:space="preserve">.xlsx” contains the 95% uncertainty ranges for our regional radiocarbon age models. </w:t>
      </w:r>
      <w:r w:rsidR="0033500A">
        <w:t xml:space="preserve">Table S3 </w:t>
      </w:r>
      <w:r w:rsidR="004163A3">
        <w:t>“ts03.docx”</w:t>
      </w:r>
      <w:r w:rsidR="0033500A">
        <w:t xml:space="preserve">contains benthic </w:t>
      </w:r>
      <w:r w:rsidR="0033500A">
        <w:sym w:font="Symbol" w:char="F064"/>
      </w:r>
      <w:r w:rsidR="0033500A">
        <w:rPr>
          <w:vertAlign w:val="superscript"/>
        </w:rPr>
        <w:t>18</w:t>
      </w:r>
      <w:r w:rsidR="0033500A">
        <w:t>O species offset corrections used in this study.</w:t>
      </w:r>
      <w:r w:rsidR="00E0003E">
        <w:t xml:space="preserve"> </w:t>
      </w:r>
      <w:r w:rsidR="004163A3">
        <w:t>Table S</w:t>
      </w:r>
      <w:r w:rsidR="004163A3">
        <w:t>4</w:t>
      </w:r>
      <w:r w:rsidR="004163A3">
        <w:t xml:space="preserve"> “ts0</w:t>
      </w:r>
      <w:r w:rsidR="004163A3">
        <w:t>4</w:t>
      </w:r>
      <w:r w:rsidR="004163A3">
        <w:t xml:space="preserve">.xlsx” contains the regional benthic </w:t>
      </w:r>
      <w:r w:rsidR="004163A3">
        <w:sym w:font="Symbol" w:char="F064"/>
      </w:r>
      <w:r w:rsidR="004163A3">
        <w:rPr>
          <w:vertAlign w:val="superscript"/>
        </w:rPr>
        <w:t>18</w:t>
      </w:r>
      <w:r w:rsidR="004163A3">
        <w:t xml:space="preserve">O stacks and their </w:t>
      </w:r>
      <w:r w:rsidR="004163A3">
        <w:sym w:font="Symbol" w:char="F064"/>
      </w:r>
      <w:r w:rsidR="004163A3">
        <w:rPr>
          <w:vertAlign w:val="superscript"/>
        </w:rPr>
        <w:t>18</w:t>
      </w:r>
      <w:r w:rsidR="004163A3">
        <w:t xml:space="preserve">O uncertainties. </w:t>
      </w:r>
      <w:r w:rsidR="00D777E6">
        <w:t xml:space="preserve">Figure S1 “fs01.pdf” shows the individual benthic </w:t>
      </w:r>
      <w:r w:rsidR="00D777E6">
        <w:sym w:font="Symbol" w:char="F064"/>
      </w:r>
      <w:r w:rsidR="00D777E6">
        <w:rPr>
          <w:vertAlign w:val="superscript"/>
        </w:rPr>
        <w:t>18</w:t>
      </w:r>
      <w:r w:rsidR="00D777E6">
        <w:t>O records on our regional age models.</w:t>
      </w:r>
      <w:r w:rsidR="00E557F3">
        <w:t xml:space="preserve"> </w:t>
      </w:r>
      <w:r w:rsidR="004163A3">
        <w:t xml:space="preserve">Figure S2 </w:t>
      </w:r>
      <w:r w:rsidR="009121FF">
        <w:t xml:space="preserve">“fs02.pdf” shows </w:t>
      </w:r>
      <w:r w:rsidR="004163A3">
        <w:t xml:space="preserve">regional </w:t>
      </w:r>
      <w:r w:rsidR="009121FF">
        <w:t xml:space="preserve">benthic </w:t>
      </w:r>
      <w:r w:rsidR="009121FF">
        <w:sym w:font="Symbol" w:char="F064"/>
      </w:r>
      <w:r w:rsidR="009121FF">
        <w:rPr>
          <w:vertAlign w:val="superscript"/>
        </w:rPr>
        <w:t>18</w:t>
      </w:r>
      <w:r w:rsidR="009121FF">
        <w:t xml:space="preserve">O stacks </w:t>
      </w:r>
      <w:r w:rsidR="004163A3">
        <w:t>using different alignment targets for the intermediate North Atlantic and intermediate South Atlantic</w:t>
      </w:r>
      <w:r w:rsidR="009121FF">
        <w:t>.</w:t>
      </w:r>
      <w:r w:rsidR="005C0D8B">
        <w:t xml:space="preserve"> </w:t>
      </w:r>
      <w:r w:rsidR="00E0003E">
        <w:t xml:space="preserve">Complete </w:t>
      </w:r>
      <w:r w:rsidR="005C0D8B">
        <w:t xml:space="preserve">auxiliary </w:t>
      </w:r>
      <w:r w:rsidR="00E0003E">
        <w:t xml:space="preserve">references are available in “text01.pdf”. </w:t>
      </w:r>
    </w:p>
    <w:p w14:paraId="2BE99B7F" w14:textId="77777777" w:rsidR="00A13064" w:rsidRDefault="00A13064" w:rsidP="002E22A3">
      <w:pPr>
        <w:spacing w:after="0"/>
      </w:pPr>
    </w:p>
    <w:p w14:paraId="302F5654" w14:textId="77777777" w:rsidR="00227516" w:rsidRDefault="00227516" w:rsidP="002E22A3">
      <w:pPr>
        <w:spacing w:after="0"/>
      </w:pPr>
    </w:p>
    <w:p w14:paraId="3BFF2E6E" w14:textId="3CDC84F0" w:rsidR="00A13064" w:rsidRDefault="006A7137" w:rsidP="008C7CD3">
      <w:pPr>
        <w:pStyle w:val="ListParagraph"/>
        <w:numPr>
          <w:ilvl w:val="0"/>
          <w:numId w:val="3"/>
        </w:numPr>
        <w:spacing w:after="0"/>
      </w:pPr>
      <w:proofErr w:type="gramStart"/>
      <w:r>
        <w:t>ts0</w:t>
      </w:r>
      <w:r w:rsidR="008C7CD3">
        <w:t>1</w:t>
      </w:r>
      <w:r w:rsidR="00A13064">
        <w:t>.xlsx</w:t>
      </w:r>
      <w:proofErr w:type="gramEnd"/>
      <w:r w:rsidR="00A13064">
        <w:t xml:space="preserve"> List of cores used in this study.</w:t>
      </w:r>
    </w:p>
    <w:p w14:paraId="11B46019" w14:textId="77777777" w:rsidR="008C7CD3" w:rsidRDefault="00A13064" w:rsidP="008C7CD3">
      <w:pPr>
        <w:pStyle w:val="ListParagraph"/>
        <w:numPr>
          <w:ilvl w:val="1"/>
          <w:numId w:val="3"/>
        </w:numPr>
        <w:spacing w:after="0"/>
      </w:pPr>
      <w:r>
        <w:t>Column “Core”, name of core.</w:t>
      </w:r>
    </w:p>
    <w:p w14:paraId="33FA5793" w14:textId="4FD75FE5" w:rsidR="00A13064" w:rsidRDefault="00A13064" w:rsidP="008C7CD3">
      <w:pPr>
        <w:pStyle w:val="ListParagraph"/>
        <w:numPr>
          <w:ilvl w:val="1"/>
          <w:numId w:val="3"/>
        </w:numPr>
        <w:spacing w:after="0"/>
      </w:pPr>
      <w:r>
        <w:t>Column “Region”, name of one of our seven independent regions.</w:t>
      </w:r>
    </w:p>
    <w:p w14:paraId="371A8E8D" w14:textId="1B518595" w:rsidR="00A13064" w:rsidRDefault="00A13064" w:rsidP="008C7CD3">
      <w:pPr>
        <w:pStyle w:val="ListParagraph"/>
        <w:numPr>
          <w:ilvl w:val="1"/>
          <w:numId w:val="3"/>
        </w:numPr>
        <w:spacing w:after="0"/>
      </w:pPr>
      <w:r>
        <w:t>Column “Latitude”, degrees, latitude of the core, north of equator.</w:t>
      </w:r>
    </w:p>
    <w:p w14:paraId="4E61DC69" w14:textId="2BAD0777" w:rsidR="00A13064" w:rsidRDefault="00A13064" w:rsidP="008C7CD3">
      <w:pPr>
        <w:pStyle w:val="ListParagraph"/>
        <w:numPr>
          <w:ilvl w:val="1"/>
          <w:numId w:val="3"/>
        </w:numPr>
        <w:spacing w:after="0"/>
      </w:pPr>
      <w:r>
        <w:t>Column “Longitude”, degrees, longitude of the core, east of Greenwich.</w:t>
      </w:r>
    </w:p>
    <w:p w14:paraId="28041A27" w14:textId="7D5E13DE" w:rsidR="00A13064" w:rsidRDefault="00A13064" w:rsidP="008C7CD3">
      <w:pPr>
        <w:pStyle w:val="ListParagraph"/>
        <w:numPr>
          <w:ilvl w:val="1"/>
          <w:numId w:val="3"/>
        </w:numPr>
        <w:spacing w:after="0"/>
      </w:pPr>
      <w:r>
        <w:t>Column “Depth (m)”, meters, modern water depth of the core.</w:t>
      </w:r>
    </w:p>
    <w:p w14:paraId="731EBDA3" w14:textId="329489C0" w:rsidR="00A13064" w:rsidRDefault="00A13064" w:rsidP="008C7CD3">
      <w:pPr>
        <w:pStyle w:val="ListParagraph"/>
        <w:numPr>
          <w:ilvl w:val="1"/>
          <w:numId w:val="3"/>
        </w:numPr>
        <w:spacing w:after="0"/>
      </w:pPr>
      <w:r>
        <w:t>Column “Resolution (</w:t>
      </w:r>
      <w:proofErr w:type="spellStart"/>
      <w:r>
        <w:t>yr</w:t>
      </w:r>
      <w:proofErr w:type="spellEnd"/>
      <w:r>
        <w:t xml:space="preserve">)”, years, average benthic </w:t>
      </w:r>
      <w:r>
        <w:sym w:font="Symbol" w:char="F064"/>
      </w:r>
      <w:r>
        <w:rPr>
          <w:vertAlign w:val="superscript"/>
        </w:rPr>
        <w:t>18</w:t>
      </w:r>
      <w:r>
        <w:t>O resolution on o</w:t>
      </w:r>
      <w:r w:rsidR="003E35AF">
        <w:t xml:space="preserve">ur regional </w:t>
      </w:r>
      <w:r>
        <w:t>radiocarbon age model.</w:t>
      </w:r>
    </w:p>
    <w:p w14:paraId="57DFC6B9" w14:textId="677EEA34" w:rsidR="00A13064" w:rsidRDefault="00A13064" w:rsidP="008C7CD3">
      <w:pPr>
        <w:pStyle w:val="ListParagraph"/>
        <w:numPr>
          <w:ilvl w:val="1"/>
          <w:numId w:val="3"/>
        </w:numPr>
        <w:spacing w:after="0"/>
      </w:pPr>
      <w:r>
        <w:t xml:space="preserve">Column “Benthic species”, name(s) of benthic </w:t>
      </w:r>
      <w:proofErr w:type="gramStart"/>
      <w:r>
        <w:t>foraminifer</w:t>
      </w:r>
      <w:r w:rsidR="00F4337E">
        <w:t>(</w:t>
      </w:r>
      <w:proofErr w:type="gramEnd"/>
      <w:r>
        <w:t>a</w:t>
      </w:r>
      <w:r w:rsidR="00F4337E">
        <w:t>)</w:t>
      </w:r>
      <w:r>
        <w:t xml:space="preserve"> species used for </w:t>
      </w:r>
      <w:r>
        <w:sym w:font="Symbol" w:char="F064"/>
      </w:r>
      <w:r>
        <w:rPr>
          <w:vertAlign w:val="superscript"/>
        </w:rPr>
        <w:t>18</w:t>
      </w:r>
      <w:r>
        <w:t>O record</w:t>
      </w:r>
      <w:r w:rsidR="002A6E55">
        <w:t>.</w:t>
      </w:r>
    </w:p>
    <w:p w14:paraId="321A5532" w14:textId="0EA24D8B" w:rsidR="00F4337E" w:rsidRPr="00851FC0" w:rsidRDefault="00F4337E" w:rsidP="008C7CD3">
      <w:pPr>
        <w:pStyle w:val="ListParagraph"/>
        <w:numPr>
          <w:ilvl w:val="1"/>
          <w:numId w:val="3"/>
        </w:numPr>
        <w:spacing w:after="0"/>
      </w:pPr>
      <w:r>
        <w:t>Column “References”, list of data references for the core.</w:t>
      </w:r>
    </w:p>
    <w:p w14:paraId="10D58072" w14:textId="77777777" w:rsidR="002E22A3" w:rsidRDefault="002E22A3" w:rsidP="002E22A3">
      <w:pPr>
        <w:spacing w:after="0"/>
      </w:pPr>
    </w:p>
    <w:p w14:paraId="407FB920" w14:textId="79DB85BD" w:rsidR="008C7CD3" w:rsidRDefault="00E557F3" w:rsidP="008C7CD3">
      <w:pPr>
        <w:pStyle w:val="ListParagraph"/>
        <w:numPr>
          <w:ilvl w:val="0"/>
          <w:numId w:val="3"/>
        </w:numPr>
        <w:spacing w:after="0"/>
      </w:pPr>
      <w:proofErr w:type="gramStart"/>
      <w:r>
        <w:t>ts0</w:t>
      </w:r>
      <w:r w:rsidR="008C7CD3">
        <w:t>2</w:t>
      </w:r>
      <w:r w:rsidR="00F4337E">
        <w:t>.xlsx</w:t>
      </w:r>
      <w:proofErr w:type="gramEnd"/>
      <w:r w:rsidR="00F4337E">
        <w:t xml:space="preserve"> 95% uncertainty ranges for our regional radiocarbon age models.</w:t>
      </w:r>
    </w:p>
    <w:p w14:paraId="3AF05816" w14:textId="7EEDC794" w:rsidR="00F4337E" w:rsidRDefault="00F4337E" w:rsidP="008C7CD3">
      <w:pPr>
        <w:pStyle w:val="ListParagraph"/>
        <w:numPr>
          <w:ilvl w:val="1"/>
          <w:numId w:val="3"/>
        </w:numPr>
        <w:spacing w:after="0"/>
      </w:pPr>
      <w:r>
        <w:t xml:space="preserve"> Column “14C age (</w:t>
      </w:r>
      <w:proofErr w:type="spellStart"/>
      <w:r>
        <w:t>kyr</w:t>
      </w:r>
      <w:proofErr w:type="spellEnd"/>
      <w:r>
        <w:t xml:space="preserve"> BP)”, </w:t>
      </w:r>
      <w:proofErr w:type="spellStart"/>
      <w:r>
        <w:t>kyr</w:t>
      </w:r>
      <w:proofErr w:type="spellEnd"/>
      <w:r>
        <w:t xml:space="preserve"> BP, radiocarbon-based mean age.</w:t>
      </w:r>
    </w:p>
    <w:p w14:paraId="50D89DB0" w14:textId="4413FEC6" w:rsidR="00F4337E" w:rsidRDefault="008C7CD3" w:rsidP="008C7CD3">
      <w:pPr>
        <w:spacing w:after="0"/>
        <w:ind w:left="180"/>
      </w:pPr>
      <w:r>
        <w:t>2</w:t>
      </w:r>
      <w:r w:rsidR="00F4337E">
        <w:t>.2 Column “intermedi</w:t>
      </w:r>
      <w:r w:rsidR="009B45F1">
        <w:t xml:space="preserve">ate North Atlantic lower 95%”, </w:t>
      </w:r>
      <w:proofErr w:type="spellStart"/>
      <w:r w:rsidR="00F4337E">
        <w:t>kyr</w:t>
      </w:r>
      <w:proofErr w:type="spellEnd"/>
      <w:r w:rsidR="00F4337E">
        <w:t xml:space="preserve"> BP, lower 95% age limit for the intermediate North Atlantic age model</w:t>
      </w:r>
      <w:r w:rsidR="002A6E55">
        <w:t>.</w:t>
      </w:r>
    </w:p>
    <w:p w14:paraId="2A08DB51" w14:textId="044AB6F2" w:rsidR="00F4337E" w:rsidRDefault="008C7CD3" w:rsidP="008C7CD3">
      <w:pPr>
        <w:spacing w:after="0"/>
        <w:ind w:left="180"/>
      </w:pPr>
      <w:r>
        <w:t>2</w:t>
      </w:r>
      <w:r w:rsidR="00F4337E">
        <w:t>.3 Column “intermedi</w:t>
      </w:r>
      <w:r w:rsidR="009B45F1">
        <w:t xml:space="preserve">ate North Atlantic upper 95%”, </w:t>
      </w:r>
      <w:proofErr w:type="spellStart"/>
      <w:r w:rsidR="00F4337E">
        <w:t>kyr</w:t>
      </w:r>
      <w:proofErr w:type="spellEnd"/>
      <w:r w:rsidR="00F4337E">
        <w:t xml:space="preserve"> BP, upper 95% age limit for the intermediate North Atlantic age model</w:t>
      </w:r>
      <w:r w:rsidR="002A6E55">
        <w:t>.</w:t>
      </w:r>
    </w:p>
    <w:p w14:paraId="7FFA5351" w14:textId="118AEF85" w:rsidR="00F4337E" w:rsidRDefault="008C7CD3" w:rsidP="008C7CD3">
      <w:pPr>
        <w:spacing w:after="0"/>
        <w:ind w:left="180"/>
      </w:pPr>
      <w:r>
        <w:t>2</w:t>
      </w:r>
      <w:r w:rsidR="00F4337E">
        <w:t>.4 Column “d</w:t>
      </w:r>
      <w:r w:rsidR="009B45F1">
        <w:t xml:space="preserve">eep North Atlantic lower 95%”, </w:t>
      </w:r>
      <w:proofErr w:type="spellStart"/>
      <w:r w:rsidR="00F4337E">
        <w:t>kyr</w:t>
      </w:r>
      <w:proofErr w:type="spellEnd"/>
      <w:r w:rsidR="00F4337E">
        <w:t xml:space="preserve"> BP, lower 95% age limit for the deep North Atlantic age model</w:t>
      </w:r>
      <w:r w:rsidR="002A6E55">
        <w:t>.</w:t>
      </w:r>
    </w:p>
    <w:p w14:paraId="415B5112" w14:textId="14E92709" w:rsidR="00F4337E" w:rsidRDefault="008C7CD3" w:rsidP="008C7CD3">
      <w:pPr>
        <w:spacing w:after="0"/>
        <w:ind w:left="180"/>
      </w:pPr>
      <w:r>
        <w:t>2</w:t>
      </w:r>
      <w:r w:rsidR="00F4337E">
        <w:t>.5 Column “d</w:t>
      </w:r>
      <w:r w:rsidR="009B45F1">
        <w:t xml:space="preserve">eep North Atlantic upper 95%”, </w:t>
      </w:r>
      <w:proofErr w:type="spellStart"/>
      <w:r w:rsidR="00F4337E">
        <w:t>kyr</w:t>
      </w:r>
      <w:proofErr w:type="spellEnd"/>
      <w:r w:rsidR="00F4337E">
        <w:t xml:space="preserve"> BP, upper 95% age limit for the deep North Atlantic age model</w:t>
      </w:r>
      <w:r w:rsidR="002A6E55">
        <w:t>.</w:t>
      </w:r>
    </w:p>
    <w:p w14:paraId="6742091C" w14:textId="2BE360AE" w:rsidR="00F4337E" w:rsidRDefault="008C7CD3" w:rsidP="008C7CD3">
      <w:pPr>
        <w:spacing w:after="0"/>
        <w:ind w:left="180"/>
      </w:pPr>
      <w:r>
        <w:t>2</w:t>
      </w:r>
      <w:r w:rsidR="00F4337E">
        <w:t xml:space="preserve">.6 Column “intermediate South Atlantic lower 95%”, </w:t>
      </w:r>
      <w:proofErr w:type="spellStart"/>
      <w:r w:rsidR="00F4337E">
        <w:t>kyr</w:t>
      </w:r>
      <w:proofErr w:type="spellEnd"/>
      <w:r w:rsidR="00F4337E">
        <w:t xml:space="preserve"> BP, lower 95% age limit for the intermediate South Atlantic age model</w:t>
      </w:r>
      <w:r w:rsidR="002A6E55">
        <w:t>.</w:t>
      </w:r>
    </w:p>
    <w:p w14:paraId="6B6474C0" w14:textId="301B1C2D" w:rsidR="00F4337E" w:rsidRDefault="008C7CD3" w:rsidP="008C7CD3">
      <w:pPr>
        <w:spacing w:after="0"/>
        <w:ind w:left="180"/>
      </w:pPr>
      <w:r>
        <w:lastRenderedPageBreak/>
        <w:t>2</w:t>
      </w:r>
      <w:r w:rsidR="00F4337E">
        <w:t>.7 Column “intermedi</w:t>
      </w:r>
      <w:r w:rsidR="009B45F1">
        <w:t xml:space="preserve">ate South Atlantic upper 95%”, </w:t>
      </w:r>
      <w:proofErr w:type="spellStart"/>
      <w:r w:rsidR="00F4337E">
        <w:t>kyr</w:t>
      </w:r>
      <w:proofErr w:type="spellEnd"/>
      <w:r w:rsidR="00F4337E">
        <w:t xml:space="preserve"> BP, upper 95% age limit for the intermediate South Atlantic age model</w:t>
      </w:r>
      <w:r w:rsidR="002A6E55">
        <w:t>.</w:t>
      </w:r>
    </w:p>
    <w:p w14:paraId="07DFD414" w14:textId="0427D49A" w:rsidR="00F4337E" w:rsidRDefault="008C7CD3" w:rsidP="008C7CD3">
      <w:pPr>
        <w:spacing w:after="0"/>
        <w:ind w:left="180"/>
      </w:pPr>
      <w:r>
        <w:t>2</w:t>
      </w:r>
      <w:r w:rsidR="00F4337E">
        <w:t>.8 Column “d</w:t>
      </w:r>
      <w:r w:rsidR="009B45F1">
        <w:t xml:space="preserve">eep South Atlantic lower 95%”, </w:t>
      </w:r>
      <w:proofErr w:type="spellStart"/>
      <w:r w:rsidR="00F4337E">
        <w:t>kyr</w:t>
      </w:r>
      <w:proofErr w:type="spellEnd"/>
      <w:r w:rsidR="00F4337E">
        <w:t xml:space="preserve"> BP, lower 95% age limit for the </w:t>
      </w:r>
      <w:proofErr w:type="gramStart"/>
      <w:r w:rsidR="00F4337E">
        <w:t>deep</w:t>
      </w:r>
      <w:proofErr w:type="gramEnd"/>
      <w:r w:rsidR="00F4337E">
        <w:t xml:space="preserve"> South Atlantic age model</w:t>
      </w:r>
      <w:r w:rsidR="002A6E55">
        <w:t>.</w:t>
      </w:r>
    </w:p>
    <w:p w14:paraId="30D7AD27" w14:textId="1A73224F" w:rsidR="00F4337E" w:rsidRDefault="008C7CD3" w:rsidP="008C7CD3">
      <w:pPr>
        <w:spacing w:after="0"/>
        <w:ind w:left="180"/>
      </w:pPr>
      <w:r>
        <w:t>2</w:t>
      </w:r>
      <w:r w:rsidR="00F4337E">
        <w:t>.9 Column “deep</w:t>
      </w:r>
      <w:r w:rsidR="009B45F1">
        <w:t xml:space="preserve"> South Atlantic upper 95%”, </w:t>
      </w:r>
      <w:proofErr w:type="spellStart"/>
      <w:r w:rsidR="00F4337E">
        <w:t>kyr</w:t>
      </w:r>
      <w:proofErr w:type="spellEnd"/>
      <w:r w:rsidR="00F4337E">
        <w:t xml:space="preserve"> BP, upper 95% age limit for the </w:t>
      </w:r>
      <w:proofErr w:type="gramStart"/>
      <w:r w:rsidR="00F4337E">
        <w:t>deep</w:t>
      </w:r>
      <w:proofErr w:type="gramEnd"/>
      <w:r w:rsidR="00F4337E">
        <w:t xml:space="preserve"> South Atlantic age model</w:t>
      </w:r>
      <w:r w:rsidR="002A6E55">
        <w:t>.</w:t>
      </w:r>
    </w:p>
    <w:p w14:paraId="319A235C" w14:textId="3EB60DB8" w:rsidR="00F4337E" w:rsidRDefault="008C7CD3" w:rsidP="008C7CD3">
      <w:pPr>
        <w:spacing w:after="0"/>
        <w:ind w:left="180"/>
      </w:pPr>
      <w:r>
        <w:t>2.10</w:t>
      </w:r>
      <w:r w:rsidR="003E35AF">
        <w:t xml:space="preserve"> Column “intermediate Pacific</w:t>
      </w:r>
      <w:r>
        <w:t xml:space="preserve"> </w:t>
      </w:r>
      <w:r w:rsidR="009B45F1">
        <w:t xml:space="preserve">lower 95%”, </w:t>
      </w:r>
      <w:proofErr w:type="spellStart"/>
      <w:r w:rsidR="00F4337E">
        <w:t>kyr</w:t>
      </w:r>
      <w:proofErr w:type="spellEnd"/>
      <w:r w:rsidR="00F4337E">
        <w:t xml:space="preserve"> BP, lower 95% age l</w:t>
      </w:r>
      <w:r w:rsidR="003E35AF">
        <w:t xml:space="preserve">imit for the intermediate Pacific </w:t>
      </w:r>
      <w:r w:rsidR="00F4337E">
        <w:t>age model</w:t>
      </w:r>
      <w:r w:rsidR="002A6E55">
        <w:t>.</w:t>
      </w:r>
    </w:p>
    <w:p w14:paraId="014B4296" w14:textId="4D95FCB5" w:rsidR="00F4337E" w:rsidRDefault="008C7CD3" w:rsidP="008C7CD3">
      <w:pPr>
        <w:spacing w:after="0"/>
        <w:ind w:left="180"/>
      </w:pPr>
      <w:r>
        <w:t>2.11</w:t>
      </w:r>
      <w:r w:rsidR="003E35AF">
        <w:t xml:space="preserve"> Column “intermediate Pacific </w:t>
      </w:r>
      <w:r w:rsidR="009B45F1">
        <w:t xml:space="preserve">upper 95%”, </w:t>
      </w:r>
      <w:proofErr w:type="spellStart"/>
      <w:r w:rsidR="009B45F1">
        <w:t>k</w:t>
      </w:r>
      <w:r w:rsidR="00F4337E">
        <w:t>yr</w:t>
      </w:r>
      <w:proofErr w:type="spellEnd"/>
      <w:r w:rsidR="00F4337E">
        <w:t xml:space="preserve"> BP, upper 95% age l</w:t>
      </w:r>
      <w:r w:rsidR="003E35AF">
        <w:t xml:space="preserve">imit for the intermediate Pacific </w:t>
      </w:r>
      <w:r w:rsidR="00F4337E">
        <w:t>age model</w:t>
      </w:r>
      <w:r w:rsidR="002A6E55">
        <w:t>.</w:t>
      </w:r>
    </w:p>
    <w:p w14:paraId="3F4636E1" w14:textId="11260D20" w:rsidR="00F4337E" w:rsidRDefault="008C7CD3" w:rsidP="008C7CD3">
      <w:pPr>
        <w:spacing w:after="0"/>
        <w:ind w:left="180"/>
      </w:pPr>
      <w:r>
        <w:t>2.12</w:t>
      </w:r>
      <w:r w:rsidR="00F4337E">
        <w:t xml:space="preserve"> Column “</w:t>
      </w:r>
      <w:r w:rsidR="003E35AF">
        <w:t>deep Pacific</w:t>
      </w:r>
      <w:r w:rsidR="00F4337E">
        <w:t xml:space="preserve"> lower 95%”, </w:t>
      </w:r>
      <w:proofErr w:type="spellStart"/>
      <w:r w:rsidR="00F4337E">
        <w:t>kyr</w:t>
      </w:r>
      <w:proofErr w:type="spellEnd"/>
      <w:r w:rsidR="00F4337E">
        <w:t xml:space="preserve"> BP, lower 95% age limit for the </w:t>
      </w:r>
      <w:r w:rsidR="003E35AF">
        <w:t>deep Pacific</w:t>
      </w:r>
      <w:r w:rsidR="00F4337E">
        <w:t xml:space="preserve"> age model</w:t>
      </w:r>
      <w:r w:rsidR="002A6E55">
        <w:t>.</w:t>
      </w:r>
    </w:p>
    <w:p w14:paraId="03B42D09" w14:textId="646599EE" w:rsidR="00F4337E" w:rsidRDefault="008C7CD3" w:rsidP="008C7CD3">
      <w:pPr>
        <w:spacing w:after="0"/>
        <w:ind w:left="180"/>
      </w:pPr>
      <w:r>
        <w:t>2.14</w:t>
      </w:r>
      <w:r w:rsidR="00F4337E">
        <w:t xml:space="preserve"> Column “</w:t>
      </w:r>
      <w:r w:rsidR="003E35AF">
        <w:t>deep Pacific</w:t>
      </w:r>
      <w:r w:rsidR="00F4337E">
        <w:t xml:space="preserve"> upper 95%”, </w:t>
      </w:r>
      <w:proofErr w:type="spellStart"/>
      <w:r w:rsidR="00F4337E">
        <w:t>kyr</w:t>
      </w:r>
      <w:proofErr w:type="spellEnd"/>
      <w:r w:rsidR="00F4337E">
        <w:t xml:space="preserve"> BP, upper 95% age limit for the </w:t>
      </w:r>
      <w:r w:rsidR="003E35AF">
        <w:t>deep Pacific</w:t>
      </w:r>
      <w:r w:rsidR="00F4337E">
        <w:t xml:space="preserve"> age model</w:t>
      </w:r>
      <w:r w:rsidR="002A6E55">
        <w:t>.</w:t>
      </w:r>
    </w:p>
    <w:p w14:paraId="3230624D" w14:textId="30F57800" w:rsidR="00F4337E" w:rsidRDefault="008C7CD3" w:rsidP="008C7CD3">
      <w:pPr>
        <w:spacing w:after="0"/>
        <w:ind w:left="180"/>
      </w:pPr>
      <w:r>
        <w:t>2.15</w:t>
      </w:r>
      <w:r w:rsidR="00F4337E">
        <w:t xml:space="preserve"> Column “</w:t>
      </w:r>
      <w:r w:rsidR="003E35AF">
        <w:t>deep Indian</w:t>
      </w:r>
      <w:r w:rsidR="00F4337E">
        <w:t xml:space="preserve"> lower 95%”, </w:t>
      </w:r>
      <w:proofErr w:type="spellStart"/>
      <w:r w:rsidR="00F4337E">
        <w:t>kyr</w:t>
      </w:r>
      <w:proofErr w:type="spellEnd"/>
      <w:r w:rsidR="00F4337E">
        <w:t xml:space="preserve"> BP, lower 95% age limit for</w:t>
      </w:r>
      <w:r w:rsidR="003E35AF">
        <w:t xml:space="preserve"> the deep Indian</w:t>
      </w:r>
      <w:r w:rsidR="00F4337E">
        <w:t xml:space="preserve"> age model</w:t>
      </w:r>
      <w:r w:rsidR="002A6E55">
        <w:t>.</w:t>
      </w:r>
    </w:p>
    <w:p w14:paraId="0537E803" w14:textId="09051AEB" w:rsidR="00F4337E" w:rsidRDefault="008C7CD3" w:rsidP="008C7CD3">
      <w:pPr>
        <w:spacing w:after="0"/>
        <w:ind w:left="180"/>
      </w:pPr>
      <w:r>
        <w:t>2.16</w:t>
      </w:r>
      <w:r w:rsidR="00F4337E">
        <w:t xml:space="preserve"> Column “</w:t>
      </w:r>
      <w:r w:rsidR="003E35AF">
        <w:t>deep Indian</w:t>
      </w:r>
      <w:r w:rsidR="00F4337E">
        <w:t xml:space="preserve"> upper 95%”, </w:t>
      </w:r>
      <w:proofErr w:type="spellStart"/>
      <w:r w:rsidR="00F4337E">
        <w:t>kyr</w:t>
      </w:r>
      <w:proofErr w:type="spellEnd"/>
      <w:r w:rsidR="00F4337E">
        <w:t xml:space="preserve"> BP, upper 95% age limit for the </w:t>
      </w:r>
      <w:r w:rsidR="003E35AF">
        <w:t>deep Indian</w:t>
      </w:r>
      <w:r w:rsidR="00F4337E">
        <w:t xml:space="preserve"> age model</w:t>
      </w:r>
      <w:r w:rsidR="002A6E55">
        <w:t>.</w:t>
      </w:r>
    </w:p>
    <w:p w14:paraId="07756258" w14:textId="77777777" w:rsidR="003E35AF" w:rsidRDefault="003E35AF" w:rsidP="00F4337E">
      <w:pPr>
        <w:spacing w:after="0"/>
      </w:pPr>
    </w:p>
    <w:p w14:paraId="5984EC04" w14:textId="23E66D2F" w:rsidR="008C7CD3" w:rsidRDefault="008C7CD3" w:rsidP="008C7CD3">
      <w:pPr>
        <w:spacing w:after="0"/>
      </w:pPr>
      <w:r>
        <w:t xml:space="preserve">3. </w:t>
      </w:r>
      <w:proofErr w:type="gramStart"/>
      <w:r>
        <w:t>ts03.docx</w:t>
      </w:r>
      <w:proofErr w:type="gramEnd"/>
      <w:r>
        <w:t xml:space="preserve"> Benthic </w:t>
      </w:r>
      <w:r>
        <w:sym w:font="Symbol" w:char="F064"/>
      </w:r>
      <w:r>
        <w:rPr>
          <w:vertAlign w:val="superscript"/>
        </w:rPr>
        <w:t>18</w:t>
      </w:r>
      <w:r>
        <w:t>O species correction factors.</w:t>
      </w:r>
    </w:p>
    <w:p w14:paraId="5B5F3A4E" w14:textId="77777777" w:rsidR="008C7CD3" w:rsidRDefault="008C7CD3" w:rsidP="008C7CD3">
      <w:pPr>
        <w:spacing w:after="0"/>
      </w:pPr>
      <w:r>
        <w:t xml:space="preserve">3.1 Column “Species”, species of benthic </w:t>
      </w:r>
      <w:proofErr w:type="spellStart"/>
      <w:r>
        <w:t>foraminfera</w:t>
      </w:r>
      <w:proofErr w:type="spellEnd"/>
      <w:r>
        <w:t>.</w:t>
      </w:r>
    </w:p>
    <w:p w14:paraId="6F4CAEE8" w14:textId="77777777" w:rsidR="008C7CD3" w:rsidRDefault="008C7CD3" w:rsidP="008C7CD3">
      <w:pPr>
        <w:spacing w:after="0"/>
      </w:pPr>
      <w:r>
        <w:t xml:space="preserve">3.2 Column “Offset”, per mil, species correction factor, assuming </w:t>
      </w:r>
      <w:proofErr w:type="spellStart"/>
      <w:r>
        <w:t>Uvigerina</w:t>
      </w:r>
      <w:proofErr w:type="spellEnd"/>
      <w:r>
        <w:t xml:space="preserve"> sp. = 0.</w:t>
      </w:r>
    </w:p>
    <w:p w14:paraId="6BDEDBB0" w14:textId="77777777" w:rsidR="008C7CD3" w:rsidRDefault="008C7CD3" w:rsidP="008C7CD3">
      <w:pPr>
        <w:spacing w:after="0"/>
      </w:pPr>
      <w:r>
        <w:t>3.3 Column “References”, references for the species offset values.</w:t>
      </w:r>
    </w:p>
    <w:p w14:paraId="5F9ECDDF" w14:textId="77777777" w:rsidR="008C7CD3" w:rsidRDefault="008C7CD3" w:rsidP="008C7CD3">
      <w:pPr>
        <w:spacing w:after="0"/>
      </w:pPr>
    </w:p>
    <w:p w14:paraId="3D4A8A68" w14:textId="4ED4C2B2" w:rsidR="003E35AF" w:rsidRDefault="008C7CD3" w:rsidP="00F4337E">
      <w:pPr>
        <w:spacing w:after="0"/>
      </w:pPr>
      <w:r>
        <w:t xml:space="preserve">4. </w:t>
      </w:r>
      <w:r w:rsidR="00E557F3">
        <w:t>ts0</w:t>
      </w:r>
      <w:r w:rsidR="001625DA">
        <w:t>4</w:t>
      </w:r>
      <w:bookmarkStart w:id="0" w:name="_GoBack"/>
      <w:bookmarkEnd w:id="0"/>
      <w:r w:rsidR="009B45F1">
        <w:t xml:space="preserve">.xlsx Regional benthic </w:t>
      </w:r>
      <w:r w:rsidR="009B45F1">
        <w:sym w:font="Symbol" w:char="F064"/>
      </w:r>
      <w:r w:rsidR="009B45F1">
        <w:rPr>
          <w:vertAlign w:val="superscript"/>
        </w:rPr>
        <w:t>18</w:t>
      </w:r>
      <w:r w:rsidR="009B45F1">
        <w:t xml:space="preserve">O stacks and their </w:t>
      </w:r>
      <w:r w:rsidR="009B45F1">
        <w:sym w:font="Symbol" w:char="F064"/>
      </w:r>
      <w:r w:rsidR="009B45F1">
        <w:rPr>
          <w:vertAlign w:val="superscript"/>
        </w:rPr>
        <w:t>18</w:t>
      </w:r>
      <w:r w:rsidR="009B45F1">
        <w:t>O uncertainties.</w:t>
      </w:r>
    </w:p>
    <w:p w14:paraId="5BF46268" w14:textId="040DE00C" w:rsidR="009B45F1" w:rsidRDefault="008C7CD3" w:rsidP="00F4337E">
      <w:pPr>
        <w:spacing w:after="0"/>
      </w:pPr>
      <w:r>
        <w:t>4</w:t>
      </w:r>
      <w:r w:rsidR="009B45F1">
        <w:t>.1 Column “14C age (</w:t>
      </w:r>
      <w:proofErr w:type="spellStart"/>
      <w:r w:rsidR="009B45F1">
        <w:t>kyr</w:t>
      </w:r>
      <w:proofErr w:type="spellEnd"/>
      <w:r w:rsidR="009B45F1">
        <w:t xml:space="preserve"> BP)”, </w:t>
      </w:r>
      <w:proofErr w:type="spellStart"/>
      <w:r w:rsidR="009B45F1">
        <w:t>kyr</w:t>
      </w:r>
      <w:proofErr w:type="spellEnd"/>
      <w:r w:rsidR="009B45F1">
        <w:t xml:space="preserve"> BP, radiocarbon-based mean age.</w:t>
      </w:r>
    </w:p>
    <w:p w14:paraId="28449CEE" w14:textId="21625680" w:rsidR="009B45F1" w:rsidRDefault="008C7CD3" w:rsidP="00F4337E">
      <w:pPr>
        <w:spacing w:after="0"/>
      </w:pPr>
      <w:r>
        <w:t>4</w:t>
      </w:r>
      <w:r w:rsidR="009B45F1">
        <w:t xml:space="preserve">.2 Column “intermediate North Atlantic stack”, ‰, intermediate North Atlantic stacked </w:t>
      </w:r>
      <w:r w:rsidR="009B45F1">
        <w:sym w:font="Symbol" w:char="F064"/>
      </w:r>
      <w:r w:rsidR="009B45F1">
        <w:rPr>
          <w:vertAlign w:val="superscript"/>
        </w:rPr>
        <w:t>18</w:t>
      </w:r>
      <w:r w:rsidR="009B45F1">
        <w:t>O values.</w:t>
      </w:r>
    </w:p>
    <w:p w14:paraId="698384F7" w14:textId="2BFE8EA0" w:rsidR="009B45F1" w:rsidRDefault="008C7CD3" w:rsidP="00F4337E">
      <w:pPr>
        <w:spacing w:after="0"/>
      </w:pPr>
      <w:r>
        <w:t>4</w:t>
      </w:r>
      <w:r w:rsidR="009B45F1">
        <w:t>.3 Column “intermediate North Atlantic # pts, number of points in each stacked interval for the intermediate North Atlantic</w:t>
      </w:r>
      <w:r w:rsidR="002A6E55">
        <w:t>.</w:t>
      </w:r>
    </w:p>
    <w:p w14:paraId="3D1800B0" w14:textId="596FE7B9" w:rsidR="009B45F1" w:rsidRPr="009B45F1" w:rsidRDefault="008C7CD3" w:rsidP="00F4337E">
      <w:pPr>
        <w:spacing w:after="0"/>
      </w:pPr>
      <w:r>
        <w:t>4</w:t>
      </w:r>
      <w:r w:rsidR="009B45F1">
        <w:t xml:space="preserve">.4 Column “intermediate North Atlantic std. error”, ‰, intermediate North Atlantic standard error for stacked </w:t>
      </w:r>
      <w:r w:rsidR="009B45F1">
        <w:sym w:font="Symbol" w:char="F064"/>
      </w:r>
      <w:r w:rsidR="009B45F1">
        <w:rPr>
          <w:vertAlign w:val="superscript"/>
        </w:rPr>
        <w:t>18</w:t>
      </w:r>
      <w:r w:rsidR="009B45F1">
        <w:t>O</w:t>
      </w:r>
      <w:r w:rsidR="002A6E55">
        <w:t>.</w:t>
      </w:r>
    </w:p>
    <w:p w14:paraId="7681A769" w14:textId="2E53008A" w:rsidR="009B45F1" w:rsidRDefault="008C7CD3" w:rsidP="009B45F1">
      <w:pPr>
        <w:spacing w:after="0"/>
      </w:pPr>
      <w:r>
        <w:t>4</w:t>
      </w:r>
      <w:r w:rsidR="009B45F1">
        <w:t xml:space="preserve">.5 Column “deep North Atlantic stack”, ‰, </w:t>
      </w:r>
      <w:r w:rsidR="00C63029">
        <w:t>deep</w:t>
      </w:r>
      <w:r w:rsidR="009B45F1">
        <w:t xml:space="preserve"> North Atlantic stacked </w:t>
      </w:r>
      <w:r w:rsidR="009B45F1">
        <w:sym w:font="Symbol" w:char="F064"/>
      </w:r>
      <w:r w:rsidR="009B45F1">
        <w:rPr>
          <w:vertAlign w:val="superscript"/>
        </w:rPr>
        <w:t>18</w:t>
      </w:r>
      <w:r w:rsidR="009B45F1">
        <w:t>O values.</w:t>
      </w:r>
    </w:p>
    <w:p w14:paraId="6700603A" w14:textId="17168750" w:rsidR="009B45F1" w:rsidRDefault="008C7CD3" w:rsidP="009B45F1">
      <w:pPr>
        <w:spacing w:after="0"/>
      </w:pPr>
      <w:r>
        <w:t>4</w:t>
      </w:r>
      <w:r w:rsidR="009B45F1">
        <w:t>.6 Column “</w:t>
      </w:r>
      <w:r w:rsidR="00C63029">
        <w:t>deep</w:t>
      </w:r>
      <w:r w:rsidR="009B45F1">
        <w:t xml:space="preserve"> North Atlantic # pts, number of points in each stacked interval for the </w:t>
      </w:r>
      <w:r w:rsidR="00C63029">
        <w:t>deep</w:t>
      </w:r>
      <w:r w:rsidR="009B45F1">
        <w:t xml:space="preserve"> North Atlantic</w:t>
      </w:r>
      <w:r w:rsidR="002A6E55">
        <w:t>.</w:t>
      </w:r>
    </w:p>
    <w:p w14:paraId="14787F4B" w14:textId="19778497" w:rsidR="009B45F1" w:rsidRPr="009B45F1" w:rsidRDefault="008C7CD3" w:rsidP="009B45F1">
      <w:pPr>
        <w:spacing w:after="0"/>
      </w:pPr>
      <w:r>
        <w:t>4</w:t>
      </w:r>
      <w:r w:rsidR="009B45F1">
        <w:t>.7 Column “</w:t>
      </w:r>
      <w:r w:rsidR="00C63029">
        <w:t>deep</w:t>
      </w:r>
      <w:r w:rsidR="009B45F1">
        <w:t xml:space="preserve"> North Atlantic std. error”, ‰, </w:t>
      </w:r>
      <w:r w:rsidR="00C63029">
        <w:t>deep</w:t>
      </w:r>
      <w:r w:rsidR="009B45F1">
        <w:t xml:space="preserve"> North Atlantic standard error for stacked </w:t>
      </w:r>
      <w:r w:rsidR="009B45F1">
        <w:sym w:font="Symbol" w:char="F064"/>
      </w:r>
      <w:r w:rsidR="009B45F1">
        <w:rPr>
          <w:vertAlign w:val="superscript"/>
        </w:rPr>
        <w:t>18</w:t>
      </w:r>
      <w:r w:rsidR="009B45F1">
        <w:t>O</w:t>
      </w:r>
      <w:r w:rsidR="002A6E55">
        <w:t>.</w:t>
      </w:r>
    </w:p>
    <w:p w14:paraId="6DB81B23" w14:textId="6F947550" w:rsidR="009B45F1" w:rsidRDefault="008C7CD3" w:rsidP="009B45F1">
      <w:pPr>
        <w:spacing w:after="0"/>
      </w:pPr>
      <w:r>
        <w:t>4</w:t>
      </w:r>
      <w:r w:rsidR="009B45F1">
        <w:t xml:space="preserve">.8 Column “intermediate </w:t>
      </w:r>
      <w:r w:rsidR="00C63029">
        <w:t>South</w:t>
      </w:r>
      <w:r w:rsidR="009B45F1">
        <w:t xml:space="preserve"> Atlantic stack”, ‰, intermediate </w:t>
      </w:r>
      <w:r w:rsidR="00C63029">
        <w:t>South</w:t>
      </w:r>
      <w:r w:rsidR="009B45F1">
        <w:t xml:space="preserve"> Atlantic stacked </w:t>
      </w:r>
      <w:r w:rsidR="009B45F1">
        <w:sym w:font="Symbol" w:char="F064"/>
      </w:r>
      <w:r w:rsidR="009B45F1">
        <w:rPr>
          <w:vertAlign w:val="superscript"/>
        </w:rPr>
        <w:t>18</w:t>
      </w:r>
      <w:r w:rsidR="009B45F1">
        <w:t>O values.</w:t>
      </w:r>
    </w:p>
    <w:p w14:paraId="4AF60513" w14:textId="261A9186" w:rsidR="009B45F1" w:rsidRDefault="008C7CD3" w:rsidP="009B45F1">
      <w:pPr>
        <w:spacing w:after="0"/>
      </w:pPr>
      <w:r>
        <w:t>4</w:t>
      </w:r>
      <w:r w:rsidR="009B45F1">
        <w:t xml:space="preserve">.9 Column “intermediate </w:t>
      </w:r>
      <w:r w:rsidR="00C63029">
        <w:t>South</w:t>
      </w:r>
      <w:r w:rsidR="009B45F1">
        <w:t xml:space="preserve"> Atlantic # pts, number of points in each stacked interval for the intermediate </w:t>
      </w:r>
      <w:r w:rsidR="00C63029">
        <w:t>South</w:t>
      </w:r>
      <w:r w:rsidR="009B45F1">
        <w:t xml:space="preserve"> Atlantic</w:t>
      </w:r>
      <w:r w:rsidR="002A6E55">
        <w:t>.</w:t>
      </w:r>
    </w:p>
    <w:p w14:paraId="5B2D9161" w14:textId="0CE75670" w:rsidR="009B45F1" w:rsidRPr="009B45F1" w:rsidRDefault="008C7CD3" w:rsidP="009B45F1">
      <w:pPr>
        <w:spacing w:after="0"/>
      </w:pPr>
      <w:r>
        <w:t>4</w:t>
      </w:r>
      <w:r w:rsidR="009B45F1">
        <w:t xml:space="preserve">.10 Column “intermediate </w:t>
      </w:r>
      <w:r w:rsidR="00C63029">
        <w:t>South</w:t>
      </w:r>
      <w:r w:rsidR="009B45F1">
        <w:t xml:space="preserve"> Atlantic std. error”, ‰, intermediate </w:t>
      </w:r>
      <w:r w:rsidR="00C63029">
        <w:t>South</w:t>
      </w:r>
      <w:r w:rsidR="009B45F1">
        <w:t xml:space="preserve"> Atlantic standard error for stacked </w:t>
      </w:r>
      <w:r w:rsidR="009B45F1">
        <w:sym w:font="Symbol" w:char="F064"/>
      </w:r>
      <w:r w:rsidR="009B45F1">
        <w:rPr>
          <w:vertAlign w:val="superscript"/>
        </w:rPr>
        <w:t>18</w:t>
      </w:r>
      <w:r w:rsidR="009B45F1">
        <w:t>O</w:t>
      </w:r>
      <w:r w:rsidR="002A6E55">
        <w:t>.</w:t>
      </w:r>
    </w:p>
    <w:p w14:paraId="7E2F0A28" w14:textId="69E49F5A" w:rsidR="009B45F1" w:rsidRDefault="008C7CD3" w:rsidP="009B45F1">
      <w:pPr>
        <w:spacing w:after="0"/>
      </w:pPr>
      <w:r>
        <w:t>4</w:t>
      </w:r>
      <w:r w:rsidR="009B45F1">
        <w:t>.11 Column “</w:t>
      </w:r>
      <w:r w:rsidR="00C63029">
        <w:t>deep</w:t>
      </w:r>
      <w:r w:rsidR="009B45F1">
        <w:t xml:space="preserve"> </w:t>
      </w:r>
      <w:r w:rsidR="00C63029">
        <w:t>Sou</w:t>
      </w:r>
      <w:r w:rsidR="009B45F1">
        <w:t xml:space="preserve">th Atlantic stack”, ‰, </w:t>
      </w:r>
      <w:proofErr w:type="gramStart"/>
      <w:r w:rsidR="00C63029">
        <w:t>deep</w:t>
      </w:r>
      <w:proofErr w:type="gramEnd"/>
      <w:r w:rsidR="009B45F1">
        <w:t xml:space="preserve"> </w:t>
      </w:r>
      <w:r w:rsidR="00C63029">
        <w:t>Sou</w:t>
      </w:r>
      <w:r w:rsidR="009B45F1">
        <w:t xml:space="preserve">th Atlantic stacked </w:t>
      </w:r>
      <w:r w:rsidR="009B45F1">
        <w:sym w:font="Symbol" w:char="F064"/>
      </w:r>
      <w:r w:rsidR="009B45F1">
        <w:rPr>
          <w:vertAlign w:val="superscript"/>
        </w:rPr>
        <w:t>18</w:t>
      </w:r>
      <w:r w:rsidR="009B45F1">
        <w:t>O values.</w:t>
      </w:r>
    </w:p>
    <w:p w14:paraId="6DA58B27" w14:textId="6EFAE4AB" w:rsidR="009B45F1" w:rsidRDefault="008C7CD3" w:rsidP="009B45F1">
      <w:pPr>
        <w:spacing w:after="0"/>
      </w:pPr>
      <w:r>
        <w:t>4</w:t>
      </w:r>
      <w:r w:rsidR="009B45F1">
        <w:t>.12 Column “</w:t>
      </w:r>
      <w:r w:rsidR="00C63029">
        <w:t>deep</w:t>
      </w:r>
      <w:r w:rsidR="009B45F1">
        <w:t xml:space="preserve"> </w:t>
      </w:r>
      <w:r w:rsidR="00C63029">
        <w:t>Sou</w:t>
      </w:r>
      <w:r w:rsidR="009B45F1">
        <w:t>th Atlantic # pts, number of points in each stacked int</w:t>
      </w:r>
      <w:r w:rsidR="00C63029">
        <w:t>erval for the deep South</w:t>
      </w:r>
      <w:r w:rsidR="009B45F1">
        <w:t xml:space="preserve"> Atlantic</w:t>
      </w:r>
      <w:r w:rsidR="002A6E55">
        <w:t>.</w:t>
      </w:r>
    </w:p>
    <w:p w14:paraId="02D8434B" w14:textId="291F0BD9" w:rsidR="009B45F1" w:rsidRPr="009B45F1" w:rsidRDefault="008C7CD3" w:rsidP="009B45F1">
      <w:pPr>
        <w:spacing w:after="0"/>
      </w:pPr>
      <w:r>
        <w:lastRenderedPageBreak/>
        <w:t>4</w:t>
      </w:r>
      <w:r w:rsidR="009B45F1">
        <w:t>.13 Column “</w:t>
      </w:r>
      <w:r w:rsidR="00C63029">
        <w:t>deep</w:t>
      </w:r>
      <w:r w:rsidR="009B45F1">
        <w:t xml:space="preserve"> </w:t>
      </w:r>
      <w:r w:rsidR="00C63029">
        <w:t>Sou</w:t>
      </w:r>
      <w:r w:rsidR="009B45F1">
        <w:t>th Atlantic st</w:t>
      </w:r>
      <w:r w:rsidR="00C63029">
        <w:t xml:space="preserve">d. error”, ‰, </w:t>
      </w:r>
      <w:proofErr w:type="gramStart"/>
      <w:r w:rsidR="00C63029">
        <w:t>deep</w:t>
      </w:r>
      <w:proofErr w:type="gramEnd"/>
      <w:r w:rsidR="00C63029">
        <w:t xml:space="preserve"> South</w:t>
      </w:r>
      <w:r w:rsidR="009B45F1">
        <w:t xml:space="preserve"> Atlantic standard error for stacked </w:t>
      </w:r>
      <w:r w:rsidR="009B45F1">
        <w:sym w:font="Symbol" w:char="F064"/>
      </w:r>
      <w:r w:rsidR="009B45F1">
        <w:rPr>
          <w:vertAlign w:val="superscript"/>
        </w:rPr>
        <w:t>18</w:t>
      </w:r>
      <w:r w:rsidR="009B45F1">
        <w:t>O</w:t>
      </w:r>
      <w:r w:rsidR="002A6E55">
        <w:t>.</w:t>
      </w:r>
    </w:p>
    <w:p w14:paraId="17D82DDE" w14:textId="1FAA05F2" w:rsidR="009B45F1" w:rsidRDefault="008C7CD3" w:rsidP="009B45F1">
      <w:pPr>
        <w:spacing w:after="0"/>
      </w:pPr>
      <w:r>
        <w:t>4.14</w:t>
      </w:r>
      <w:r w:rsidR="009B45F1">
        <w:t xml:space="preserve"> Co</w:t>
      </w:r>
      <w:r w:rsidR="00361B88">
        <w:t xml:space="preserve">lumn “intermediate Pacific </w:t>
      </w:r>
      <w:r w:rsidR="009B45F1">
        <w:t xml:space="preserve">stack”, ‰, </w:t>
      </w:r>
      <w:r w:rsidR="00361B88">
        <w:t>intermediate Pacific</w:t>
      </w:r>
      <w:r w:rsidR="009B45F1">
        <w:t xml:space="preserve"> stacked </w:t>
      </w:r>
      <w:r w:rsidR="009B45F1">
        <w:sym w:font="Symbol" w:char="F064"/>
      </w:r>
      <w:r w:rsidR="009B45F1">
        <w:rPr>
          <w:vertAlign w:val="superscript"/>
        </w:rPr>
        <w:t>18</w:t>
      </w:r>
      <w:r w:rsidR="009B45F1">
        <w:t>O values.</w:t>
      </w:r>
    </w:p>
    <w:p w14:paraId="5B6464D4" w14:textId="5D87D875" w:rsidR="009B45F1" w:rsidRDefault="008C7CD3" w:rsidP="009B45F1">
      <w:pPr>
        <w:spacing w:after="0"/>
      </w:pPr>
      <w:r>
        <w:t>4.15</w:t>
      </w:r>
      <w:r w:rsidR="00361B88">
        <w:t xml:space="preserve"> Column “intermediate Pacific </w:t>
      </w:r>
      <w:r w:rsidR="009B45F1">
        <w:t># pts, number of points in each stacked inte</w:t>
      </w:r>
      <w:r w:rsidR="00361B88">
        <w:t>rval for the intermediate Pacific</w:t>
      </w:r>
      <w:r w:rsidR="002A6E55">
        <w:t>.</w:t>
      </w:r>
    </w:p>
    <w:p w14:paraId="357D0849" w14:textId="197A2855" w:rsidR="009B45F1" w:rsidRPr="009B45F1" w:rsidRDefault="008C7CD3" w:rsidP="009B45F1">
      <w:pPr>
        <w:spacing w:after="0"/>
      </w:pPr>
      <w:r>
        <w:t>4.16</w:t>
      </w:r>
      <w:r w:rsidR="00361B88">
        <w:t xml:space="preserve"> Column “intermediate Pacific </w:t>
      </w:r>
      <w:r w:rsidR="009B45F1">
        <w:t>std</w:t>
      </w:r>
      <w:r w:rsidR="00361B88">
        <w:t xml:space="preserve">. error”, ‰, intermediate Pacific </w:t>
      </w:r>
      <w:r w:rsidR="009B45F1">
        <w:t xml:space="preserve">standard error for stacked </w:t>
      </w:r>
      <w:r w:rsidR="009B45F1">
        <w:sym w:font="Symbol" w:char="F064"/>
      </w:r>
      <w:r w:rsidR="009B45F1">
        <w:rPr>
          <w:vertAlign w:val="superscript"/>
        </w:rPr>
        <w:t>18</w:t>
      </w:r>
      <w:r w:rsidR="009B45F1">
        <w:t>O</w:t>
      </w:r>
      <w:r w:rsidR="002A6E55">
        <w:t>.</w:t>
      </w:r>
    </w:p>
    <w:p w14:paraId="18B3A83F" w14:textId="7047A438" w:rsidR="009B45F1" w:rsidRDefault="008C7CD3" w:rsidP="009B45F1">
      <w:pPr>
        <w:spacing w:after="0"/>
      </w:pPr>
      <w:r>
        <w:t>4.17</w:t>
      </w:r>
      <w:r w:rsidR="009B45F1">
        <w:t xml:space="preserve"> Column “</w:t>
      </w:r>
      <w:r w:rsidR="00361B88">
        <w:t>deep Pacific</w:t>
      </w:r>
      <w:r w:rsidR="009B45F1">
        <w:t xml:space="preserve"> stack”, ‰, </w:t>
      </w:r>
      <w:r w:rsidR="00361B88">
        <w:t>deep Pacific</w:t>
      </w:r>
      <w:r w:rsidR="009B45F1">
        <w:t xml:space="preserve"> stacked </w:t>
      </w:r>
      <w:r w:rsidR="009B45F1">
        <w:sym w:font="Symbol" w:char="F064"/>
      </w:r>
      <w:r w:rsidR="009B45F1">
        <w:rPr>
          <w:vertAlign w:val="superscript"/>
        </w:rPr>
        <w:t>18</w:t>
      </w:r>
      <w:r w:rsidR="009B45F1">
        <w:t>O values.</w:t>
      </w:r>
    </w:p>
    <w:p w14:paraId="3F4A368E" w14:textId="075D2CE3" w:rsidR="009B45F1" w:rsidRDefault="008C7CD3" w:rsidP="009B45F1">
      <w:pPr>
        <w:spacing w:after="0"/>
      </w:pPr>
      <w:r>
        <w:t>4.18</w:t>
      </w:r>
      <w:r w:rsidR="009B45F1">
        <w:t xml:space="preserve"> Column “</w:t>
      </w:r>
      <w:r w:rsidR="00361B88">
        <w:t>deep Pacific</w:t>
      </w:r>
      <w:r w:rsidR="009B45F1">
        <w:t xml:space="preserve"> # pts, number of points in each stacked interval for</w:t>
      </w:r>
      <w:r w:rsidR="00361B88">
        <w:t xml:space="preserve"> the deep Pacific</w:t>
      </w:r>
      <w:r w:rsidR="002A6E55">
        <w:t>.</w:t>
      </w:r>
    </w:p>
    <w:p w14:paraId="1D1BABDF" w14:textId="1EB53933" w:rsidR="009B45F1" w:rsidRPr="009B45F1" w:rsidRDefault="008C7CD3" w:rsidP="009B45F1">
      <w:pPr>
        <w:spacing w:after="0"/>
      </w:pPr>
      <w:r>
        <w:t>4.19</w:t>
      </w:r>
      <w:r w:rsidR="009B45F1">
        <w:t xml:space="preserve"> Col</w:t>
      </w:r>
      <w:r w:rsidR="00361B88">
        <w:t>umn “deep Pacific</w:t>
      </w:r>
      <w:r w:rsidR="009B45F1">
        <w:t xml:space="preserve"> std. error”</w:t>
      </w:r>
      <w:r w:rsidR="00361B88">
        <w:t>, ‰, deep Pacific</w:t>
      </w:r>
      <w:r w:rsidR="009B45F1">
        <w:t xml:space="preserve"> standard error for stacked </w:t>
      </w:r>
      <w:r w:rsidR="009B45F1">
        <w:sym w:font="Symbol" w:char="F064"/>
      </w:r>
      <w:r w:rsidR="009B45F1">
        <w:rPr>
          <w:vertAlign w:val="superscript"/>
        </w:rPr>
        <w:t>18</w:t>
      </w:r>
      <w:r w:rsidR="009B45F1">
        <w:t>O</w:t>
      </w:r>
      <w:r w:rsidR="002A6E55">
        <w:t>.</w:t>
      </w:r>
    </w:p>
    <w:p w14:paraId="499D4C06" w14:textId="684810C6" w:rsidR="009B45F1" w:rsidRDefault="008C7CD3" w:rsidP="009B45F1">
      <w:pPr>
        <w:spacing w:after="0"/>
      </w:pPr>
      <w:r>
        <w:t>4.20</w:t>
      </w:r>
      <w:r w:rsidR="009B45F1">
        <w:t xml:space="preserve"> Column “</w:t>
      </w:r>
      <w:r w:rsidR="00361B88">
        <w:t>deep Indian s</w:t>
      </w:r>
      <w:r w:rsidR="009B45F1">
        <w:t xml:space="preserve">tack”, ‰, </w:t>
      </w:r>
      <w:r w:rsidR="00361B88">
        <w:t>deep Indian</w:t>
      </w:r>
      <w:r w:rsidR="009B45F1">
        <w:t xml:space="preserve"> stacked </w:t>
      </w:r>
      <w:r w:rsidR="009B45F1">
        <w:sym w:font="Symbol" w:char="F064"/>
      </w:r>
      <w:r w:rsidR="009B45F1">
        <w:rPr>
          <w:vertAlign w:val="superscript"/>
        </w:rPr>
        <w:t>18</w:t>
      </w:r>
      <w:r w:rsidR="009B45F1">
        <w:t>O values.</w:t>
      </w:r>
    </w:p>
    <w:p w14:paraId="327A5CFE" w14:textId="2FB87D08" w:rsidR="009B45F1" w:rsidRDefault="008C7CD3" w:rsidP="009B45F1">
      <w:pPr>
        <w:spacing w:after="0"/>
      </w:pPr>
      <w:r>
        <w:t>4.21</w:t>
      </w:r>
      <w:r w:rsidR="009B45F1">
        <w:t xml:space="preserve"> Column “</w:t>
      </w:r>
      <w:r w:rsidR="00361B88">
        <w:t>deep Indian</w:t>
      </w:r>
      <w:r w:rsidR="009B45F1">
        <w:t xml:space="preserve"> # pts, number of points in each stacked interval for the </w:t>
      </w:r>
      <w:r w:rsidR="00361B88">
        <w:t>deep Indian</w:t>
      </w:r>
      <w:r w:rsidR="002A6E55">
        <w:t>.</w:t>
      </w:r>
    </w:p>
    <w:p w14:paraId="1B4E5BCF" w14:textId="755BFAB2" w:rsidR="009B45F1" w:rsidRPr="009B45F1" w:rsidRDefault="008C7CD3" w:rsidP="009B45F1">
      <w:pPr>
        <w:spacing w:after="0"/>
      </w:pPr>
      <w:r>
        <w:t>4.22</w:t>
      </w:r>
      <w:r w:rsidR="009B45F1">
        <w:t xml:space="preserve"> Column “</w:t>
      </w:r>
      <w:r w:rsidR="00361B88">
        <w:t>deep Indian</w:t>
      </w:r>
      <w:r w:rsidR="009B45F1">
        <w:t xml:space="preserve"> std. error”, ‰, </w:t>
      </w:r>
      <w:r w:rsidR="00361B88">
        <w:t>deep Indian</w:t>
      </w:r>
      <w:r w:rsidR="009B45F1">
        <w:t xml:space="preserve"> standard error for stacked </w:t>
      </w:r>
      <w:r w:rsidR="009B45F1">
        <w:sym w:font="Symbol" w:char="F064"/>
      </w:r>
      <w:r w:rsidR="009B45F1">
        <w:rPr>
          <w:vertAlign w:val="superscript"/>
        </w:rPr>
        <w:t>18</w:t>
      </w:r>
      <w:r w:rsidR="009B45F1">
        <w:t>O</w:t>
      </w:r>
      <w:r w:rsidR="002A6E55">
        <w:t>.</w:t>
      </w:r>
    </w:p>
    <w:p w14:paraId="0B96C640" w14:textId="77777777" w:rsidR="002A6E55" w:rsidRDefault="002A6E55" w:rsidP="009B45F1">
      <w:pPr>
        <w:spacing w:after="0"/>
      </w:pPr>
    </w:p>
    <w:p w14:paraId="21CC4B85" w14:textId="56E0C2BD" w:rsidR="008C7CD3" w:rsidRDefault="008C7CD3" w:rsidP="008C7CD3">
      <w:pPr>
        <w:spacing w:after="0"/>
      </w:pPr>
      <w:r>
        <w:t xml:space="preserve">4. </w:t>
      </w:r>
      <w:proofErr w:type="gramStart"/>
      <w:r>
        <w:t>fs01.pdf</w:t>
      </w:r>
      <w:proofErr w:type="gramEnd"/>
      <w:r>
        <w:t xml:space="preserve"> Figure showing all 252 individual benthic </w:t>
      </w:r>
      <w:r>
        <w:sym w:font="Symbol" w:char="F064"/>
      </w:r>
      <w:r>
        <w:rPr>
          <w:vertAlign w:val="superscript"/>
        </w:rPr>
        <w:t>18</w:t>
      </w:r>
      <w:r>
        <w:t xml:space="preserve">O records, color-coded by region </w:t>
      </w:r>
      <w:r>
        <w:t xml:space="preserve">(orange=INA, red=DNA, cyan=ISA, dark blue=DSA, lavender=IP, blue=DP, green=DI) </w:t>
      </w:r>
      <w:r>
        <w:t>with the position of radiocarbon dates indicated by triangles.</w:t>
      </w:r>
    </w:p>
    <w:p w14:paraId="3579E763" w14:textId="77777777" w:rsidR="008C7CD3" w:rsidRPr="009B45F1" w:rsidRDefault="008C7CD3" w:rsidP="008C7CD3">
      <w:pPr>
        <w:spacing w:after="0"/>
      </w:pPr>
    </w:p>
    <w:p w14:paraId="7B5B4CDB" w14:textId="2A75E1AD" w:rsidR="00F4337E" w:rsidRDefault="009121FF" w:rsidP="00F4337E">
      <w:pPr>
        <w:spacing w:after="0"/>
      </w:pPr>
      <w:r>
        <w:t xml:space="preserve">7. </w:t>
      </w:r>
      <w:proofErr w:type="gramStart"/>
      <w:r>
        <w:t>fs02.pdf</w:t>
      </w:r>
      <w:proofErr w:type="gramEnd"/>
      <w:r>
        <w:t xml:space="preserve"> Figure showing </w:t>
      </w:r>
      <w:r w:rsidR="004163A3">
        <w:t>Atlantic stacks constructed based on different alignment targets for the  (a) Intermediate North Atlantic and (b) Intermediate South Atlantic. The termination onset is not affected by the choice of alignment target (regardless of whether the target is from within a particular region), but millennial-scale features differ between stacks with different targets.</w:t>
      </w:r>
    </w:p>
    <w:p w14:paraId="255FE146" w14:textId="77777777" w:rsidR="00F4337E" w:rsidRDefault="00F4337E" w:rsidP="002E22A3">
      <w:pPr>
        <w:spacing w:after="0"/>
      </w:pPr>
    </w:p>
    <w:p w14:paraId="000CC4AD" w14:textId="73F8C360" w:rsidR="00F4337E" w:rsidRDefault="005C0D8B" w:rsidP="00E557F3">
      <w:pPr>
        <w:spacing w:after="0"/>
      </w:pPr>
      <w:r>
        <w:t>8</w:t>
      </w:r>
      <w:r w:rsidR="00E557F3">
        <w:t xml:space="preserve">. </w:t>
      </w:r>
      <w:proofErr w:type="gramStart"/>
      <w:r w:rsidR="00E557F3">
        <w:t>text01.pdf</w:t>
      </w:r>
      <w:proofErr w:type="gramEnd"/>
      <w:r w:rsidR="00E557F3">
        <w:t xml:space="preserve"> Complete </w:t>
      </w:r>
      <w:r>
        <w:t xml:space="preserve">auxiliary </w:t>
      </w:r>
      <w:r w:rsidR="00E557F3">
        <w:t>refere</w:t>
      </w:r>
      <w:r>
        <w:t>nces for this study</w:t>
      </w:r>
      <w:r w:rsidR="00E557F3">
        <w:t>.</w:t>
      </w:r>
    </w:p>
    <w:sectPr w:rsidR="00F4337E" w:rsidSect="004238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B2823"/>
    <w:multiLevelType w:val="multilevel"/>
    <w:tmpl w:val="0DDE3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EE67AF"/>
    <w:multiLevelType w:val="multilevel"/>
    <w:tmpl w:val="7DB4C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2E34B2D"/>
    <w:multiLevelType w:val="multilevel"/>
    <w:tmpl w:val="9356F4A0"/>
    <w:lvl w:ilvl="0">
      <w:start w:val="1"/>
      <w:numFmt w:val="decimal"/>
      <w:lvlText w:val="%1.0"/>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A3"/>
    <w:rsid w:val="000216A3"/>
    <w:rsid w:val="001625DA"/>
    <w:rsid w:val="00227516"/>
    <w:rsid w:val="002A6E55"/>
    <w:rsid w:val="002E22A3"/>
    <w:rsid w:val="0033500A"/>
    <w:rsid w:val="00361197"/>
    <w:rsid w:val="00361B88"/>
    <w:rsid w:val="0039016B"/>
    <w:rsid w:val="003B26FD"/>
    <w:rsid w:val="003E35AF"/>
    <w:rsid w:val="004163A3"/>
    <w:rsid w:val="004238E9"/>
    <w:rsid w:val="005C0D8B"/>
    <w:rsid w:val="006A7137"/>
    <w:rsid w:val="00712241"/>
    <w:rsid w:val="00851FC0"/>
    <w:rsid w:val="008C7CD3"/>
    <w:rsid w:val="009121FF"/>
    <w:rsid w:val="009B45F1"/>
    <w:rsid w:val="00A13064"/>
    <w:rsid w:val="00BB0C11"/>
    <w:rsid w:val="00C63029"/>
    <w:rsid w:val="00D777E6"/>
    <w:rsid w:val="00DC3199"/>
    <w:rsid w:val="00E0003E"/>
    <w:rsid w:val="00E557F3"/>
    <w:rsid w:val="00F433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C95961"/>
  <w15:docId w15:val="{A07C5FF3-C766-45EC-AF01-92FE6E76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C11"/>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Stern</dc:creator>
  <cp:keywords/>
  <dc:description/>
  <cp:lastModifiedBy>Lorraine Lisiecki</cp:lastModifiedBy>
  <cp:revision>5</cp:revision>
  <dcterms:created xsi:type="dcterms:W3CDTF">2014-07-10T23:23:00Z</dcterms:created>
  <dcterms:modified xsi:type="dcterms:W3CDTF">2014-07-11T21:56:00Z</dcterms:modified>
</cp:coreProperties>
</file>