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481" w:rsidRDefault="00810F31" w:rsidP="00E40896">
      <w:pPr>
        <w:jc w:val="center"/>
        <w:rPr>
          <w:sz w:val="36"/>
          <w:szCs w:val="36"/>
        </w:rPr>
      </w:pPr>
      <w:bookmarkStart w:id="0" w:name="_GoBack"/>
      <w:bookmarkEnd w:id="0"/>
      <w:r>
        <w:rPr>
          <w:noProof/>
          <w:sz w:val="36"/>
          <w:szCs w:val="36"/>
          <w:lang w:val="fr-FR" w:eastAsia="fr-FR"/>
        </w:rPr>
        <w:drawing>
          <wp:inline distT="0" distB="0" distL="0" distR="0">
            <wp:extent cx="3200400" cy="609600"/>
            <wp:effectExtent l="19050" t="0" r="0" b="0"/>
            <wp:docPr id="1" name="Picture 1" descr="agu_pubart-white_reduc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u_pubart-white_reduced"/>
                    <pic:cNvPicPr>
                      <a:picLocks noChangeAspect="1" noChangeArrowheads="1"/>
                    </pic:cNvPicPr>
                  </pic:nvPicPr>
                  <pic:blipFill>
                    <a:blip r:embed="rId7" cstate="print"/>
                    <a:srcRect/>
                    <a:stretch>
                      <a:fillRect/>
                    </a:stretch>
                  </pic:blipFill>
                  <pic:spPr bwMode="auto">
                    <a:xfrm>
                      <a:off x="0" y="0"/>
                      <a:ext cx="3200400" cy="609600"/>
                    </a:xfrm>
                    <a:prstGeom prst="rect">
                      <a:avLst/>
                    </a:prstGeom>
                    <a:noFill/>
                    <a:ln w="9525">
                      <a:noFill/>
                      <a:miter lim="800000"/>
                      <a:headEnd/>
                      <a:tailEnd/>
                    </a:ln>
                  </pic:spPr>
                </pic:pic>
              </a:graphicData>
            </a:graphic>
          </wp:inline>
        </w:drawing>
      </w:r>
    </w:p>
    <w:p w:rsidR="00CE6EAA" w:rsidRPr="00BF1BF9" w:rsidRDefault="003C26D5" w:rsidP="00FF3503">
      <w:pPr>
        <w:spacing w:before="100" w:beforeAutospacing="1" w:after="100" w:afterAutospacing="1"/>
        <w:jc w:val="center"/>
        <w:rPr>
          <w:rFonts w:ascii="Myriad Pro" w:hAnsi="Myriad Pro"/>
          <w:i/>
          <w:sz w:val="22"/>
          <w:szCs w:val="22"/>
        </w:rPr>
      </w:pPr>
      <w:r>
        <w:rPr>
          <w:rFonts w:ascii="Myriad Pro" w:hAnsi="Myriad Pro"/>
          <w:i/>
          <w:sz w:val="22"/>
          <w:szCs w:val="22"/>
        </w:rPr>
        <w:t>Geophysical Research Letters</w:t>
      </w:r>
    </w:p>
    <w:p w:rsidR="00FF3503" w:rsidRPr="00CE6EAA" w:rsidRDefault="00FF3503" w:rsidP="00FF3503">
      <w:pPr>
        <w:spacing w:before="100" w:beforeAutospacing="1" w:after="100" w:afterAutospacing="1"/>
        <w:jc w:val="center"/>
        <w:rPr>
          <w:rFonts w:ascii="Myriad Pro" w:hAnsi="Myriad Pro"/>
          <w:sz w:val="22"/>
          <w:szCs w:val="22"/>
        </w:rPr>
      </w:pPr>
      <w:r w:rsidRPr="00CE6EAA">
        <w:rPr>
          <w:rFonts w:ascii="Myriad Pro" w:hAnsi="Myriad Pro"/>
          <w:sz w:val="22"/>
          <w:szCs w:val="22"/>
        </w:rPr>
        <w:t>Supporting Information for</w:t>
      </w:r>
    </w:p>
    <w:p w:rsidR="00FF3503" w:rsidRPr="00B77E40" w:rsidRDefault="00C60F8F" w:rsidP="00FF3503">
      <w:pPr>
        <w:spacing w:before="100" w:beforeAutospacing="1" w:after="100" w:afterAutospacing="1"/>
        <w:jc w:val="center"/>
        <w:rPr>
          <w:rFonts w:ascii="Myriad Pro" w:hAnsi="Myriad Pro"/>
          <w:b/>
          <w:sz w:val="22"/>
          <w:szCs w:val="22"/>
        </w:rPr>
      </w:pPr>
      <w:r w:rsidRPr="00C60F8F">
        <w:rPr>
          <w:rFonts w:ascii="Myriad Pro" w:hAnsi="Myriad Pro"/>
          <w:b/>
          <w:sz w:val="22"/>
          <w:szCs w:val="22"/>
        </w:rPr>
        <w:t>Non-breaking swell dissipation estimated from ASAR ENVISAT wave mode 2003-2012</w:t>
      </w:r>
    </w:p>
    <w:p w:rsidR="00C60F8F" w:rsidRDefault="00C60F8F" w:rsidP="00FF3503">
      <w:pPr>
        <w:spacing w:before="100" w:beforeAutospacing="1" w:after="100" w:afterAutospacing="1"/>
        <w:jc w:val="center"/>
        <w:rPr>
          <w:rFonts w:ascii="Myriad Pro" w:hAnsi="Myriad Pro"/>
          <w:sz w:val="22"/>
          <w:szCs w:val="22"/>
        </w:rPr>
      </w:pPr>
      <w:r w:rsidRPr="009E04B1">
        <w:rPr>
          <w:rFonts w:ascii="Myriad Pro" w:hAnsi="Myriad Pro"/>
          <w:sz w:val="22"/>
          <w:szCs w:val="22"/>
        </w:rPr>
        <w:t>Justin E. Stopa</w:t>
      </w:r>
      <w:r w:rsidRPr="009E04B1">
        <w:rPr>
          <w:rFonts w:ascii="Myriad Pro" w:hAnsi="Myriad Pro"/>
          <w:sz w:val="22"/>
          <w:szCs w:val="22"/>
          <w:vertAlign w:val="superscript"/>
        </w:rPr>
        <w:t>1</w:t>
      </w:r>
      <w:r w:rsidRPr="009E04B1">
        <w:rPr>
          <w:rFonts w:ascii="Myriad Pro" w:hAnsi="Myriad Pro"/>
          <w:sz w:val="22"/>
          <w:szCs w:val="22"/>
        </w:rPr>
        <w:t>, Fabrice Ardhuin</w:t>
      </w:r>
      <w:r w:rsidRPr="009E04B1">
        <w:rPr>
          <w:rFonts w:ascii="Myriad Pro" w:hAnsi="Myriad Pro"/>
          <w:sz w:val="22"/>
          <w:szCs w:val="22"/>
          <w:vertAlign w:val="superscript"/>
        </w:rPr>
        <w:t>1,2</w:t>
      </w:r>
      <w:r w:rsidRPr="009E04B1">
        <w:rPr>
          <w:rFonts w:ascii="Myriad Pro" w:hAnsi="Myriad Pro"/>
          <w:sz w:val="22"/>
          <w:szCs w:val="22"/>
        </w:rPr>
        <w:t>, Romain Husson</w:t>
      </w:r>
      <w:r w:rsidRPr="009E04B1">
        <w:rPr>
          <w:rFonts w:ascii="Myriad Pro" w:hAnsi="Myriad Pro"/>
          <w:sz w:val="22"/>
          <w:szCs w:val="22"/>
          <w:vertAlign w:val="superscript"/>
        </w:rPr>
        <w:t>3</w:t>
      </w:r>
      <w:r w:rsidRPr="009E04B1">
        <w:rPr>
          <w:rFonts w:ascii="Myriad Pro" w:hAnsi="Myriad Pro"/>
          <w:sz w:val="22"/>
          <w:szCs w:val="22"/>
        </w:rPr>
        <w:t>, Haoyu Jiang</w:t>
      </w:r>
      <w:r w:rsidRPr="009E04B1">
        <w:rPr>
          <w:rFonts w:ascii="Myriad Pro" w:hAnsi="Myriad Pro"/>
          <w:sz w:val="22"/>
          <w:szCs w:val="22"/>
          <w:vertAlign w:val="superscript"/>
        </w:rPr>
        <w:t>4</w:t>
      </w:r>
      <w:r w:rsidRPr="009E04B1">
        <w:rPr>
          <w:rFonts w:ascii="Myriad Pro" w:hAnsi="Myriad Pro"/>
          <w:sz w:val="22"/>
          <w:szCs w:val="22"/>
        </w:rPr>
        <w:t>, Bertrand Chapron</w:t>
      </w:r>
      <w:r w:rsidRPr="009E04B1">
        <w:rPr>
          <w:rFonts w:ascii="Myriad Pro" w:hAnsi="Myriad Pro"/>
          <w:sz w:val="22"/>
          <w:szCs w:val="22"/>
          <w:vertAlign w:val="superscript"/>
        </w:rPr>
        <w:t>1</w:t>
      </w:r>
      <w:r w:rsidRPr="009E04B1">
        <w:rPr>
          <w:rFonts w:ascii="Myriad Pro" w:hAnsi="Myriad Pro"/>
          <w:sz w:val="22"/>
          <w:szCs w:val="22"/>
        </w:rPr>
        <w:t>, and Fabrice Collard</w:t>
      </w:r>
      <w:r w:rsidRPr="009E04B1">
        <w:rPr>
          <w:rFonts w:ascii="Myriad Pro" w:hAnsi="Myriad Pro"/>
          <w:sz w:val="22"/>
          <w:szCs w:val="22"/>
          <w:vertAlign w:val="superscript"/>
        </w:rPr>
        <w:t>5</w:t>
      </w:r>
      <w:r w:rsidRPr="00C60F8F">
        <w:rPr>
          <w:rFonts w:ascii="Myriad Pro" w:hAnsi="Myriad Pro"/>
          <w:sz w:val="22"/>
          <w:szCs w:val="22"/>
        </w:rPr>
        <w:t xml:space="preserve"> </w:t>
      </w:r>
    </w:p>
    <w:p w:rsidR="00B77E40" w:rsidRDefault="00C60F8F" w:rsidP="00C60F8F">
      <w:pPr>
        <w:jc w:val="center"/>
        <w:rPr>
          <w:rFonts w:ascii="Myriad Pro" w:hAnsi="Myriad Pro"/>
          <w:sz w:val="18"/>
          <w:szCs w:val="18"/>
        </w:rPr>
      </w:pPr>
      <w:r>
        <w:rPr>
          <w:rFonts w:ascii="Myriad Pro" w:hAnsi="Myriad Pro"/>
          <w:sz w:val="18"/>
          <w:szCs w:val="18"/>
        </w:rPr>
        <w:t xml:space="preserve">1 </w:t>
      </w:r>
      <w:r>
        <w:rPr>
          <w:sz w:val="22"/>
          <w:szCs w:val="22"/>
        </w:rPr>
        <w:t>Ifremer, Laboratorie d’Oceanographie Spatiale (LOS)</w:t>
      </w:r>
    </w:p>
    <w:p w:rsidR="00C60F8F" w:rsidRDefault="00C60F8F" w:rsidP="00C60F8F">
      <w:pPr>
        <w:jc w:val="center"/>
        <w:rPr>
          <w:sz w:val="22"/>
          <w:szCs w:val="22"/>
        </w:rPr>
      </w:pPr>
      <w:r>
        <w:rPr>
          <w:rFonts w:ascii="Myriad Pro" w:hAnsi="Myriad Pro"/>
          <w:sz w:val="18"/>
          <w:szCs w:val="18"/>
        </w:rPr>
        <w:t>2</w:t>
      </w:r>
      <w:r w:rsidRPr="00C60F8F">
        <w:rPr>
          <w:sz w:val="22"/>
          <w:szCs w:val="22"/>
        </w:rPr>
        <w:t xml:space="preserve"> </w:t>
      </w:r>
      <w:r>
        <w:rPr>
          <w:sz w:val="22"/>
          <w:szCs w:val="22"/>
        </w:rPr>
        <w:t>Ifremer, Laboratorie de Physique des Oceans (LPO)</w:t>
      </w:r>
    </w:p>
    <w:p w:rsidR="00C60F8F" w:rsidRDefault="00C60F8F" w:rsidP="00C60F8F">
      <w:pPr>
        <w:jc w:val="center"/>
        <w:rPr>
          <w:sz w:val="22"/>
          <w:szCs w:val="22"/>
        </w:rPr>
      </w:pPr>
      <w:r>
        <w:rPr>
          <w:sz w:val="22"/>
          <w:szCs w:val="22"/>
        </w:rPr>
        <w:t>3</w:t>
      </w:r>
      <w:r w:rsidRPr="00C60F8F">
        <w:rPr>
          <w:sz w:val="22"/>
          <w:szCs w:val="22"/>
        </w:rPr>
        <w:t xml:space="preserve"> </w:t>
      </w:r>
      <w:r>
        <w:rPr>
          <w:sz w:val="22"/>
          <w:szCs w:val="22"/>
        </w:rPr>
        <w:t>Collecte Localisation Satellites</w:t>
      </w:r>
    </w:p>
    <w:p w:rsidR="00C60F8F" w:rsidRDefault="00C60F8F" w:rsidP="00C60F8F">
      <w:pPr>
        <w:jc w:val="center"/>
        <w:rPr>
          <w:sz w:val="22"/>
          <w:szCs w:val="22"/>
        </w:rPr>
      </w:pPr>
      <w:r>
        <w:rPr>
          <w:sz w:val="22"/>
          <w:szCs w:val="22"/>
        </w:rPr>
        <w:t xml:space="preserve">4 </w:t>
      </w:r>
      <w:r w:rsidRPr="0021608B">
        <w:rPr>
          <w:sz w:val="22"/>
          <w:szCs w:val="22"/>
        </w:rPr>
        <w:t xml:space="preserve">College of Information Science and Engineering, </w:t>
      </w:r>
      <w:r w:rsidRPr="00A51C9E">
        <w:rPr>
          <w:sz w:val="22"/>
          <w:szCs w:val="22"/>
        </w:rPr>
        <w:t>Ocean University of China</w:t>
      </w:r>
    </w:p>
    <w:p w:rsidR="00C60F8F" w:rsidRPr="00B77E40" w:rsidRDefault="00C60F8F" w:rsidP="00C60F8F">
      <w:pPr>
        <w:jc w:val="center"/>
        <w:rPr>
          <w:rFonts w:ascii="Myriad Pro" w:hAnsi="Myriad Pro"/>
          <w:sz w:val="18"/>
          <w:szCs w:val="18"/>
        </w:rPr>
      </w:pPr>
      <w:r>
        <w:rPr>
          <w:sz w:val="22"/>
          <w:szCs w:val="22"/>
        </w:rPr>
        <w:t>5 Ocean Data Lab</w:t>
      </w:r>
    </w:p>
    <w:p w:rsidR="00094365" w:rsidRPr="00CE6EAA" w:rsidRDefault="00A50033" w:rsidP="00825950">
      <w:pPr>
        <w:spacing w:before="100" w:beforeAutospacing="1" w:after="100" w:afterAutospacing="1"/>
        <w:jc w:val="center"/>
        <w:rPr>
          <w:rFonts w:ascii="Myriad Pro" w:hAnsi="Myriad Pro"/>
          <w:sz w:val="22"/>
          <w:szCs w:val="22"/>
        </w:rPr>
      </w:pPr>
      <w:r w:rsidRPr="00CE6EAA" w:rsidDel="00A50033">
        <w:rPr>
          <w:rFonts w:ascii="Myriad Pro" w:hAnsi="Myriad Pro"/>
          <w:sz w:val="22"/>
          <w:szCs w:val="22"/>
        </w:rPr>
        <w:t xml:space="preserve"> </w:t>
      </w:r>
    </w:p>
    <w:p w:rsidR="00094365" w:rsidRPr="00CE6EAA" w:rsidRDefault="00094365" w:rsidP="000B2E64">
      <w:pPr>
        <w:spacing w:before="100" w:beforeAutospacing="1" w:after="100" w:afterAutospacing="1"/>
        <w:jc w:val="center"/>
        <w:rPr>
          <w:rFonts w:ascii="Myriad Pro" w:hAnsi="Myriad Pro"/>
          <w:sz w:val="22"/>
          <w:szCs w:val="22"/>
        </w:rPr>
      </w:pPr>
    </w:p>
    <w:p w:rsidR="00111843" w:rsidRDefault="00111843" w:rsidP="00111843">
      <w:pPr>
        <w:rPr>
          <w:rFonts w:ascii="Myriad Pro" w:hAnsi="Myriad Pro"/>
          <w:b/>
        </w:rPr>
      </w:pPr>
      <w:r w:rsidRPr="00CE6EAA">
        <w:rPr>
          <w:rFonts w:ascii="Myriad Pro" w:hAnsi="Myriad Pro"/>
          <w:b/>
        </w:rPr>
        <w:t>Contents of this file</w:t>
      </w:r>
      <w:r w:rsidR="00E43D2D">
        <w:rPr>
          <w:rFonts w:ascii="Myriad Pro" w:hAnsi="Myriad Pro"/>
          <w:b/>
        </w:rPr>
        <w:t xml:space="preserve"> </w:t>
      </w:r>
    </w:p>
    <w:p w:rsidR="00E43D2D" w:rsidRPr="00E40896" w:rsidRDefault="00E43D2D" w:rsidP="00111843">
      <w:pPr>
        <w:rPr>
          <w:rFonts w:ascii="Myriad Pro" w:hAnsi="Myriad Pro"/>
        </w:rPr>
      </w:pPr>
    </w:p>
    <w:p w:rsidR="00111843" w:rsidRPr="00CE6EAA" w:rsidRDefault="00C60F8F" w:rsidP="00111843">
      <w:pPr>
        <w:ind w:left="720"/>
        <w:rPr>
          <w:rFonts w:ascii="Myriad Pro" w:hAnsi="Myriad Pro"/>
          <w:sz w:val="22"/>
          <w:szCs w:val="22"/>
        </w:rPr>
      </w:pPr>
      <w:r>
        <w:rPr>
          <w:rFonts w:ascii="Myriad Pro" w:hAnsi="Myriad Pro"/>
          <w:sz w:val="22"/>
          <w:szCs w:val="22"/>
        </w:rPr>
        <w:t>Text S1</w:t>
      </w:r>
    </w:p>
    <w:p w:rsidR="00111843" w:rsidRPr="00CE6EAA" w:rsidRDefault="00C60F8F" w:rsidP="00111843">
      <w:pPr>
        <w:ind w:left="720"/>
        <w:rPr>
          <w:rFonts w:ascii="Myriad Pro" w:hAnsi="Myriad Pro"/>
          <w:sz w:val="22"/>
          <w:szCs w:val="22"/>
        </w:rPr>
      </w:pPr>
      <w:r>
        <w:rPr>
          <w:rFonts w:ascii="Myriad Pro" w:hAnsi="Myriad Pro"/>
          <w:sz w:val="22"/>
          <w:szCs w:val="22"/>
        </w:rPr>
        <w:t>Figure S1</w:t>
      </w:r>
    </w:p>
    <w:p w:rsidR="00111843" w:rsidRPr="00E40896" w:rsidRDefault="00111843" w:rsidP="00111843">
      <w:pPr>
        <w:ind w:left="720"/>
        <w:rPr>
          <w:rFonts w:ascii="Myriad Pro" w:hAnsi="Myriad Pro"/>
        </w:rPr>
      </w:pPr>
    </w:p>
    <w:p w:rsidR="00FF3503" w:rsidRPr="00CE6EAA" w:rsidRDefault="00FF3503" w:rsidP="00FF3503">
      <w:pPr>
        <w:spacing w:before="100" w:beforeAutospacing="1" w:after="100" w:afterAutospacing="1"/>
        <w:rPr>
          <w:rFonts w:ascii="Myriad Pro" w:hAnsi="Myriad Pro"/>
          <w:b/>
          <w:szCs w:val="24"/>
        </w:rPr>
      </w:pPr>
      <w:r w:rsidRPr="00CE6EAA">
        <w:rPr>
          <w:rFonts w:ascii="Myriad Pro" w:hAnsi="Myriad Pro"/>
          <w:b/>
          <w:bCs/>
          <w:szCs w:val="24"/>
        </w:rPr>
        <w:t>Introduction</w:t>
      </w:r>
      <w:r w:rsidRPr="00CE6EAA">
        <w:rPr>
          <w:rFonts w:ascii="Myriad Pro" w:hAnsi="Myriad Pro"/>
          <w:b/>
          <w:szCs w:val="24"/>
        </w:rPr>
        <w:t xml:space="preserve"> </w:t>
      </w:r>
    </w:p>
    <w:p w:rsidR="00FF3503" w:rsidRPr="00CE6EAA" w:rsidRDefault="00C60F8F" w:rsidP="003C26D5">
      <w:pPr>
        <w:spacing w:before="100" w:beforeAutospacing="1" w:after="100" w:afterAutospacing="1"/>
        <w:jc w:val="both"/>
        <w:rPr>
          <w:rFonts w:ascii="Myriad Pro" w:hAnsi="Myriad Pro"/>
          <w:sz w:val="22"/>
          <w:szCs w:val="22"/>
        </w:rPr>
      </w:pPr>
      <w:r>
        <w:rPr>
          <w:rFonts w:ascii="Myriad Pro" w:hAnsi="Myriad Pro"/>
          <w:sz w:val="22"/>
          <w:szCs w:val="22"/>
        </w:rPr>
        <w:t xml:space="preserve">The purpose of the supporting information is to give a more detailed description of our methodology to estimate the decay parameters from the SAR observations. The examples here are synthesized using a prescribed theoretical exponential decay. Three different SAR precisions are used to demonstrate the impact on the accuracy of the calculated swell decay parameter. </w:t>
      </w:r>
    </w:p>
    <w:p w:rsidR="002C030F" w:rsidRPr="00E40896" w:rsidRDefault="002C030F">
      <w:pPr>
        <w:rPr>
          <w:rFonts w:ascii="Myriad Pro" w:hAnsi="Myriad Pro"/>
        </w:rPr>
      </w:pPr>
    </w:p>
    <w:p w:rsidR="00015F74" w:rsidRPr="005314B5" w:rsidRDefault="00015F74" w:rsidP="00B9440A">
      <w:pPr>
        <w:pStyle w:val="SMHeading"/>
        <w:rPr>
          <w:rFonts w:ascii="Myriad Pro" w:hAnsi="Myriad Pro"/>
          <w:sz w:val="22"/>
          <w:szCs w:val="22"/>
        </w:rPr>
      </w:pPr>
      <w:r w:rsidRPr="005314B5">
        <w:rPr>
          <w:rFonts w:ascii="Myriad Pro" w:hAnsi="Myriad Pro"/>
          <w:sz w:val="22"/>
          <w:szCs w:val="22"/>
        </w:rPr>
        <w:t>Text</w:t>
      </w:r>
      <w:r w:rsidR="00D60BB0">
        <w:rPr>
          <w:rFonts w:ascii="Myriad Pro" w:hAnsi="Myriad Pro"/>
          <w:sz w:val="22"/>
          <w:szCs w:val="22"/>
        </w:rPr>
        <w:t xml:space="preserve"> S1.</w:t>
      </w:r>
    </w:p>
    <w:p w:rsidR="003C26D5" w:rsidRDefault="003C26D5" w:rsidP="00EF25A3">
      <w:pPr>
        <w:pStyle w:val="SMText"/>
        <w:ind w:firstLine="0"/>
        <w:rPr>
          <w:rFonts w:ascii="Myriad Pro" w:hAnsi="Myriad Pro"/>
          <w:sz w:val="22"/>
          <w:szCs w:val="22"/>
        </w:rPr>
      </w:pPr>
    </w:p>
    <w:p w:rsidR="003C26D5" w:rsidRPr="003C26D5" w:rsidRDefault="003C26D5" w:rsidP="003C26D5">
      <w:pPr>
        <w:pStyle w:val="SMText"/>
        <w:ind w:firstLine="360"/>
        <w:jc w:val="both"/>
        <w:rPr>
          <w:rFonts w:ascii="Myriad Pro" w:hAnsi="Myriad Pro"/>
          <w:sz w:val="22"/>
          <w:szCs w:val="22"/>
        </w:rPr>
      </w:pPr>
      <w:r w:rsidRPr="003C26D5">
        <w:rPr>
          <w:rFonts w:ascii="Myriad Pro" w:hAnsi="Myriad Pro"/>
          <w:sz w:val="22"/>
          <w:szCs w:val="22"/>
        </w:rPr>
        <w:t xml:space="preserve">Statistical modeling of the SAR observations is necessary to account of the low precision of the SAR </w:t>
      </w:r>
      <w:r w:rsidRPr="003C26D5">
        <w:rPr>
          <w:rFonts w:ascii="Myriad Pro" w:hAnsi="Myriad Pro"/>
          <w:i/>
          <w:sz w:val="22"/>
          <w:szCs w:val="22"/>
        </w:rPr>
        <w:t>Hss</w:t>
      </w:r>
      <w:r w:rsidRPr="003C26D5">
        <w:rPr>
          <w:rFonts w:ascii="Myriad Pro" w:hAnsi="Myriad Pro"/>
          <w:sz w:val="22"/>
          <w:szCs w:val="22"/>
        </w:rPr>
        <w:t>. The SAR observations have minimal bias after applying the correction</w:t>
      </w:r>
    </w:p>
    <w:p w:rsidR="003C26D5" w:rsidRPr="003C26D5" w:rsidRDefault="003C26D5" w:rsidP="003C26D5">
      <w:pPr>
        <w:pStyle w:val="SMText"/>
        <w:ind w:firstLine="0"/>
        <w:jc w:val="both"/>
        <w:rPr>
          <w:rFonts w:ascii="Myriad Pro" w:hAnsi="Myriad Pro"/>
          <w:sz w:val="22"/>
          <w:szCs w:val="22"/>
        </w:rPr>
      </w:pPr>
      <w:r w:rsidRPr="003C26D5">
        <w:rPr>
          <w:rFonts w:ascii="Myriad Pro" w:hAnsi="Myriad Pro"/>
          <w:sz w:val="22"/>
          <w:szCs w:val="22"/>
        </w:rPr>
        <w:object w:dxaOrig="404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1pt;height:20.25pt" o:ole="">
            <v:imagedata r:id="rId8" o:title=""/>
          </v:shape>
          <o:OLEObject Type="Embed" ProgID="Equation.DSMT4" ShapeID="_x0000_i1025" DrawAspect="Content" ObjectID="_1521892083" r:id="rId9"/>
        </w:object>
      </w:r>
      <w:r w:rsidRPr="003C26D5">
        <w:rPr>
          <w:rFonts w:ascii="Myriad Pro" w:hAnsi="Myriad Pro"/>
          <w:sz w:val="22"/>
          <w:szCs w:val="22"/>
        </w:rPr>
        <w:tab/>
      </w:r>
      <w:r>
        <w:rPr>
          <w:rFonts w:ascii="Myriad Pro" w:hAnsi="Myriad Pro"/>
          <w:sz w:val="22"/>
          <w:szCs w:val="22"/>
        </w:rPr>
        <w:tab/>
      </w:r>
      <w:r>
        <w:rPr>
          <w:rFonts w:ascii="Myriad Pro" w:hAnsi="Myriad Pro"/>
          <w:sz w:val="22"/>
          <w:szCs w:val="22"/>
        </w:rPr>
        <w:tab/>
      </w:r>
      <w:r>
        <w:rPr>
          <w:rFonts w:ascii="Myriad Pro" w:hAnsi="Myriad Pro"/>
          <w:sz w:val="22"/>
          <w:szCs w:val="22"/>
        </w:rPr>
        <w:tab/>
      </w:r>
      <w:r>
        <w:rPr>
          <w:rFonts w:ascii="Myriad Pro" w:hAnsi="Myriad Pro"/>
          <w:sz w:val="22"/>
          <w:szCs w:val="22"/>
        </w:rPr>
        <w:tab/>
      </w:r>
      <w:r w:rsidRPr="003C26D5">
        <w:rPr>
          <w:rFonts w:ascii="Myriad Pro" w:hAnsi="Myriad Pro"/>
          <w:sz w:val="22"/>
          <w:szCs w:val="22"/>
        </w:rPr>
        <w:t>(</w:t>
      </w:r>
      <w:r>
        <w:rPr>
          <w:rFonts w:ascii="Myriad Pro" w:hAnsi="Myriad Pro"/>
          <w:sz w:val="22"/>
          <w:szCs w:val="22"/>
        </w:rPr>
        <w:t xml:space="preserve">eqn. </w:t>
      </w:r>
      <w:r w:rsidRPr="003C26D5">
        <w:rPr>
          <w:rFonts w:ascii="Myriad Pro" w:hAnsi="Myriad Pro"/>
          <w:sz w:val="22"/>
          <w:szCs w:val="22"/>
        </w:rPr>
        <w:t>S1)</w:t>
      </w:r>
    </w:p>
    <w:p w:rsidR="003C26D5" w:rsidRPr="003C26D5" w:rsidRDefault="003C26D5" w:rsidP="003C26D5">
      <w:pPr>
        <w:pStyle w:val="SMText"/>
        <w:ind w:firstLine="0"/>
        <w:jc w:val="both"/>
        <w:rPr>
          <w:rFonts w:ascii="Myriad Pro" w:hAnsi="Myriad Pro"/>
          <w:sz w:val="22"/>
          <w:szCs w:val="22"/>
        </w:rPr>
      </w:pPr>
      <w:r w:rsidRPr="003C26D5">
        <w:rPr>
          <w:rFonts w:ascii="Myriad Pro" w:hAnsi="Myriad Pro"/>
          <w:sz w:val="22"/>
          <w:szCs w:val="22"/>
        </w:rPr>
        <w:lastRenderedPageBreak/>
        <w:t xml:space="preserve">proposed by </w:t>
      </w:r>
      <w:r w:rsidRPr="003C26D5">
        <w:rPr>
          <w:rFonts w:ascii="Myriad Pro" w:hAnsi="Myriad Pro"/>
          <w:i/>
          <w:sz w:val="22"/>
          <w:szCs w:val="22"/>
        </w:rPr>
        <w:t>Collard et al.</w:t>
      </w:r>
      <w:r w:rsidRPr="003C26D5">
        <w:rPr>
          <w:rFonts w:ascii="Myriad Pro" w:hAnsi="Myriad Pro"/>
          <w:sz w:val="22"/>
          <w:szCs w:val="22"/>
        </w:rPr>
        <w:t xml:space="preserve">, [2009] where the U10 is the wind speed estimated from SAR. The </w:t>
      </w:r>
      <w:r w:rsidRPr="003C26D5">
        <w:rPr>
          <w:rFonts w:ascii="Myriad Pro" w:hAnsi="Myriad Pro"/>
          <w:i/>
          <w:sz w:val="22"/>
          <w:szCs w:val="22"/>
        </w:rPr>
        <w:t>Hss</w:t>
      </w:r>
      <w:r w:rsidRPr="003C26D5">
        <w:rPr>
          <w:rFonts w:ascii="Myriad Pro" w:hAnsi="Myriad Pro"/>
          <w:sz w:val="22"/>
          <w:szCs w:val="22"/>
        </w:rPr>
        <w:t xml:space="preserve"> errors closely follows a Rayleigh distribution with the standard deviation</w:t>
      </w:r>
    </w:p>
    <w:p w:rsidR="003C26D5" w:rsidRPr="003C26D5" w:rsidRDefault="003C26D5" w:rsidP="003C26D5">
      <w:pPr>
        <w:pStyle w:val="SMText"/>
        <w:ind w:firstLine="0"/>
        <w:jc w:val="both"/>
        <w:rPr>
          <w:rFonts w:ascii="Myriad Pro" w:hAnsi="Myriad Pro"/>
          <w:sz w:val="22"/>
          <w:szCs w:val="22"/>
        </w:rPr>
      </w:pPr>
      <w:r w:rsidRPr="003C26D5">
        <w:rPr>
          <w:rFonts w:ascii="Myriad Pro" w:hAnsi="Myriad Pro"/>
          <w:sz w:val="22"/>
          <w:szCs w:val="22"/>
        </w:rPr>
        <w:object w:dxaOrig="3340" w:dyaOrig="400">
          <v:shape id="_x0000_i1026" type="#_x0000_t75" style="width:166.5pt;height:20.25pt" o:ole="">
            <v:imagedata r:id="rId10" o:title=""/>
          </v:shape>
          <o:OLEObject Type="Embed" ProgID="Equation.DSMT4" ShapeID="_x0000_i1026" DrawAspect="Content" ObjectID="_1521892084" r:id="rId11"/>
        </w:object>
      </w:r>
      <w:r w:rsidRPr="003C26D5">
        <w:rPr>
          <w:rFonts w:ascii="Myriad Pro" w:hAnsi="Myriad Pro"/>
          <w:sz w:val="22"/>
          <w:szCs w:val="22"/>
        </w:rPr>
        <w:t>.</w:t>
      </w:r>
      <w:r w:rsidRPr="003C26D5">
        <w:rPr>
          <w:rFonts w:ascii="Myriad Pro" w:hAnsi="Myriad Pro"/>
          <w:sz w:val="22"/>
          <w:szCs w:val="22"/>
        </w:rPr>
        <w:tab/>
      </w:r>
      <w:r>
        <w:rPr>
          <w:rFonts w:ascii="Myriad Pro" w:hAnsi="Myriad Pro"/>
          <w:sz w:val="22"/>
          <w:szCs w:val="22"/>
        </w:rPr>
        <w:tab/>
      </w:r>
      <w:r>
        <w:rPr>
          <w:rFonts w:ascii="Myriad Pro" w:hAnsi="Myriad Pro"/>
          <w:sz w:val="22"/>
          <w:szCs w:val="22"/>
        </w:rPr>
        <w:tab/>
      </w:r>
      <w:r>
        <w:rPr>
          <w:rFonts w:ascii="Myriad Pro" w:hAnsi="Myriad Pro"/>
          <w:sz w:val="22"/>
          <w:szCs w:val="22"/>
        </w:rPr>
        <w:tab/>
      </w:r>
      <w:r>
        <w:rPr>
          <w:rFonts w:ascii="Myriad Pro" w:hAnsi="Myriad Pro"/>
          <w:sz w:val="22"/>
          <w:szCs w:val="22"/>
        </w:rPr>
        <w:tab/>
      </w:r>
      <w:r>
        <w:rPr>
          <w:rFonts w:ascii="Myriad Pro" w:hAnsi="Myriad Pro"/>
          <w:sz w:val="22"/>
          <w:szCs w:val="22"/>
        </w:rPr>
        <w:tab/>
      </w:r>
      <w:r w:rsidRPr="003C26D5">
        <w:rPr>
          <w:rFonts w:ascii="Myriad Pro" w:hAnsi="Myriad Pro"/>
          <w:sz w:val="22"/>
          <w:szCs w:val="22"/>
        </w:rPr>
        <w:t>(</w:t>
      </w:r>
      <w:r>
        <w:rPr>
          <w:rFonts w:ascii="Myriad Pro" w:hAnsi="Myriad Pro"/>
          <w:sz w:val="22"/>
          <w:szCs w:val="22"/>
        </w:rPr>
        <w:t xml:space="preserve">eqn. </w:t>
      </w:r>
      <w:r w:rsidRPr="003C26D5">
        <w:rPr>
          <w:rFonts w:ascii="Myriad Pro" w:hAnsi="Myriad Pro"/>
          <w:sz w:val="22"/>
          <w:szCs w:val="22"/>
        </w:rPr>
        <w:t>S2)</w:t>
      </w:r>
    </w:p>
    <w:p w:rsidR="003C26D5" w:rsidRPr="003C26D5" w:rsidRDefault="003C26D5" w:rsidP="003C26D5">
      <w:pPr>
        <w:pStyle w:val="SMText"/>
        <w:ind w:firstLine="0"/>
        <w:jc w:val="both"/>
        <w:rPr>
          <w:rFonts w:ascii="Myriad Pro" w:hAnsi="Myriad Pro"/>
          <w:sz w:val="22"/>
          <w:szCs w:val="22"/>
        </w:rPr>
      </w:pPr>
      <w:r w:rsidRPr="003C26D5">
        <w:rPr>
          <w:rFonts w:ascii="Myriad Pro" w:hAnsi="Myriad Pro"/>
          <w:sz w:val="22"/>
          <w:szCs w:val="22"/>
        </w:rPr>
        <w:t>Therefore to account for the SAR’s low precision, each observation is perturbed using the above equations and the following fits are computed (</w:t>
      </w:r>
      <w:r w:rsidRPr="003C26D5">
        <w:rPr>
          <w:rFonts w:ascii="Myriad Pro" w:hAnsi="Myriad Pro"/>
          <w:sz w:val="22"/>
          <w:szCs w:val="22"/>
        </w:rPr>
        <w:object w:dxaOrig="780" w:dyaOrig="400">
          <v:shape id="_x0000_i1027" type="#_x0000_t75" style="width:39pt;height:20.25pt" o:ole="">
            <v:imagedata r:id="rId12" o:title=""/>
          </v:shape>
          <o:OLEObject Type="Embed" ProgID="Equation.DSMT4" ShapeID="_x0000_i1027" DrawAspect="Content" ObjectID="_1521892085" r:id="rId13"/>
        </w:object>
      </w:r>
      <w:r w:rsidRPr="003C26D5">
        <w:rPr>
          <w:rFonts w:ascii="Myriad Pro" w:hAnsi="Myriad Pro"/>
          <w:sz w:val="22"/>
          <w:szCs w:val="22"/>
        </w:rPr>
        <w:t>, μ</w:t>
      </w:r>
      <w:r w:rsidRPr="003C26D5">
        <w:rPr>
          <w:rFonts w:ascii="Myriad Pro" w:hAnsi="Myriad Pro"/>
          <w:sz w:val="22"/>
          <w:szCs w:val="22"/>
          <w:vertAlign w:val="subscript"/>
        </w:rPr>
        <w:t>a</w:t>
      </w:r>
      <w:r w:rsidRPr="003C26D5">
        <w:rPr>
          <w:rFonts w:ascii="Myriad Pro" w:hAnsi="Myriad Pro"/>
          <w:sz w:val="22"/>
          <w:szCs w:val="22"/>
        </w:rPr>
        <w:t>), (</w:t>
      </w:r>
      <w:r w:rsidRPr="003C26D5">
        <w:rPr>
          <w:rFonts w:ascii="Myriad Pro" w:hAnsi="Myriad Pro"/>
          <w:sz w:val="22"/>
          <w:szCs w:val="22"/>
        </w:rPr>
        <w:object w:dxaOrig="780" w:dyaOrig="420">
          <v:shape id="_x0000_i1028" type="#_x0000_t75" style="width:39pt;height:21pt" o:ole="">
            <v:imagedata r:id="rId14" o:title=""/>
          </v:shape>
          <o:OLEObject Type="Embed" ProgID="Equation.DSMT4" ShapeID="_x0000_i1028" DrawAspect="Content" ObjectID="_1521892086" r:id="rId15"/>
        </w:object>
      </w:r>
      <w:r w:rsidRPr="003C26D5">
        <w:rPr>
          <w:rFonts w:ascii="Myriad Pro" w:hAnsi="Myriad Pro"/>
          <w:sz w:val="22"/>
          <w:szCs w:val="22"/>
        </w:rPr>
        <w:t>, μ) or (</w:t>
      </w:r>
      <w:r w:rsidRPr="003C26D5">
        <w:rPr>
          <w:rFonts w:ascii="Myriad Pro" w:hAnsi="Myriad Pro"/>
          <w:sz w:val="22"/>
          <w:szCs w:val="22"/>
        </w:rPr>
        <w:object w:dxaOrig="780" w:dyaOrig="400">
          <v:shape id="_x0000_i1029" type="#_x0000_t75" style="width:39pt;height:20.25pt" o:ole="">
            <v:imagedata r:id="rId16" o:title=""/>
          </v:shape>
          <o:OLEObject Type="Embed" ProgID="Equation.DSMT4" ShapeID="_x0000_i1029" DrawAspect="Content" ObjectID="_1521892087" r:id="rId17"/>
        </w:object>
      </w:r>
      <w:r w:rsidRPr="003C26D5">
        <w:rPr>
          <w:rFonts w:ascii="Myriad Pro" w:hAnsi="Myriad Pro"/>
          <w:sz w:val="22"/>
          <w:szCs w:val="22"/>
        </w:rPr>
        <w:t>,</w:t>
      </w:r>
      <w:r w:rsidRPr="003C26D5">
        <w:rPr>
          <w:rFonts w:ascii="Myriad Pro" w:hAnsi="Myriad Pro"/>
          <w:i/>
          <w:sz w:val="22"/>
          <w:szCs w:val="22"/>
        </w:rPr>
        <w:t xml:space="preserve"> f</w:t>
      </w:r>
      <w:r w:rsidRPr="003C26D5">
        <w:rPr>
          <w:rFonts w:ascii="Myriad Pro" w:hAnsi="Myriad Pro"/>
          <w:i/>
          <w:sz w:val="22"/>
          <w:szCs w:val="22"/>
          <w:vertAlign w:val="subscript"/>
        </w:rPr>
        <w:t>e</w:t>
      </w:r>
      <w:r w:rsidRPr="003C26D5">
        <w:rPr>
          <w:rFonts w:ascii="Myriad Pro" w:hAnsi="Myriad Pro"/>
          <w:sz w:val="22"/>
          <w:szCs w:val="22"/>
        </w:rPr>
        <w:t xml:space="preserve">) for each track simulation. This process is repeated 100 times and the median values are reported in the manuscript. Two standard deviations contain approximately 70% of the cases and give an estimate of the variability of the computed dissipation rate and </w:t>
      </w:r>
      <w:r w:rsidRPr="003C26D5">
        <w:rPr>
          <w:rFonts w:ascii="Myriad Pro" w:hAnsi="Myriad Pro"/>
          <w:i/>
          <w:sz w:val="22"/>
          <w:szCs w:val="22"/>
        </w:rPr>
        <w:t>Hss</w:t>
      </w:r>
      <w:r w:rsidRPr="003C26D5">
        <w:rPr>
          <w:rFonts w:ascii="Myriad Pro" w:hAnsi="Myriad Pro"/>
          <w:i/>
          <w:sz w:val="22"/>
          <w:szCs w:val="22"/>
          <w:vertAlign w:val="subscript"/>
        </w:rPr>
        <w:t>0</w:t>
      </w:r>
      <w:r w:rsidRPr="003C26D5">
        <w:rPr>
          <w:rFonts w:ascii="Myriad Pro" w:hAnsi="Myriad Pro"/>
          <w:sz w:val="22"/>
          <w:szCs w:val="22"/>
        </w:rPr>
        <w:t>.</w:t>
      </w:r>
    </w:p>
    <w:p w:rsidR="003C26D5" w:rsidRPr="003C26D5" w:rsidRDefault="003C26D5" w:rsidP="003C26D5">
      <w:pPr>
        <w:pStyle w:val="SMText"/>
        <w:ind w:firstLine="360"/>
        <w:jc w:val="both"/>
        <w:rPr>
          <w:rFonts w:ascii="Myriad Pro" w:hAnsi="Myriad Pro"/>
          <w:sz w:val="22"/>
          <w:szCs w:val="22"/>
        </w:rPr>
      </w:pPr>
      <w:r w:rsidRPr="003C26D5">
        <w:rPr>
          <w:rFonts w:ascii="Myriad Pro" w:hAnsi="Myriad Pro"/>
          <w:sz w:val="22"/>
          <w:szCs w:val="22"/>
        </w:rPr>
        <w:t xml:space="preserve">Numerical tests demonstrate how the SAR </w:t>
      </w:r>
      <w:r w:rsidRPr="003C26D5">
        <w:rPr>
          <w:rFonts w:ascii="Myriad Pro" w:hAnsi="Myriad Pro"/>
          <w:i/>
          <w:sz w:val="22"/>
          <w:szCs w:val="22"/>
        </w:rPr>
        <w:t>Hss</w:t>
      </w:r>
      <w:r w:rsidRPr="003C26D5">
        <w:rPr>
          <w:rFonts w:ascii="Myriad Pro" w:hAnsi="Myriad Pro"/>
          <w:sz w:val="22"/>
          <w:szCs w:val="22"/>
        </w:rPr>
        <w:t xml:space="preserve"> variability affects the computed estimate of the dissipation rate μ. An exponential decay following equation 2 with an </w:t>
      </w:r>
      <w:r w:rsidRPr="003C26D5">
        <w:rPr>
          <w:rFonts w:ascii="Myriad Pro" w:hAnsi="Myriad Pro"/>
          <w:i/>
          <w:sz w:val="22"/>
          <w:szCs w:val="22"/>
        </w:rPr>
        <w:t>Hss</w:t>
      </w:r>
      <w:r w:rsidRPr="003C26D5">
        <w:rPr>
          <w:rFonts w:ascii="Myriad Pro" w:hAnsi="Myriad Pro"/>
          <w:i/>
          <w:sz w:val="22"/>
          <w:szCs w:val="22"/>
          <w:vertAlign w:val="subscript"/>
        </w:rPr>
        <w:t>0</w:t>
      </w:r>
      <w:r w:rsidRPr="003C26D5">
        <w:rPr>
          <w:rFonts w:ascii="Myriad Pro" w:hAnsi="Myriad Pro"/>
          <w:sz w:val="22"/>
          <w:szCs w:val="22"/>
        </w:rPr>
        <w:t xml:space="preserve"> of 4 m and μ = 1x10</w:t>
      </w:r>
      <w:r w:rsidRPr="003C26D5">
        <w:rPr>
          <w:rFonts w:ascii="Myriad Pro" w:hAnsi="Myriad Pro"/>
          <w:sz w:val="22"/>
          <w:szCs w:val="22"/>
          <w:vertAlign w:val="superscript"/>
        </w:rPr>
        <w:t>-7</w:t>
      </w:r>
      <w:r w:rsidRPr="003C26D5">
        <w:rPr>
          <w:rFonts w:ascii="Myriad Pro" w:hAnsi="Myriad Pro"/>
          <w:sz w:val="22"/>
          <w:szCs w:val="22"/>
        </w:rPr>
        <w:t xml:space="preserve"> m</w:t>
      </w:r>
      <w:r w:rsidRPr="003C26D5">
        <w:rPr>
          <w:rFonts w:ascii="Myriad Pro" w:hAnsi="Myriad Pro"/>
          <w:sz w:val="22"/>
          <w:szCs w:val="22"/>
          <w:vertAlign w:val="superscript"/>
        </w:rPr>
        <w:t>-1</w:t>
      </w:r>
      <w:r w:rsidRPr="003C26D5">
        <w:rPr>
          <w:rFonts w:ascii="Myriad Pro" w:hAnsi="Myriad Pro"/>
          <w:sz w:val="22"/>
          <w:szCs w:val="22"/>
        </w:rPr>
        <w:t xml:space="preserve"> is assumed. The wavelength was assumed to be 325 m and was randomly varied assuming a uniform distribution from the interval [300 350]. Each data point is then perturbed using the Rayleigh distribution and equations S1 and S2. The wave steepness (</w:t>
      </w:r>
      <w:r w:rsidRPr="003C26D5">
        <w:rPr>
          <w:rFonts w:ascii="Myriad Pro" w:hAnsi="Myriad Pro"/>
          <w:i/>
          <w:sz w:val="22"/>
          <w:szCs w:val="22"/>
        </w:rPr>
        <w:t>Hss</w:t>
      </w:r>
      <w:r w:rsidRPr="003C26D5">
        <w:rPr>
          <w:rFonts w:ascii="Myriad Pro" w:hAnsi="Myriad Pro"/>
          <w:i/>
          <w:sz w:val="22"/>
          <w:szCs w:val="22"/>
          <w:vertAlign w:val="subscript"/>
        </w:rPr>
        <w:t>0</w:t>
      </w:r>
      <w:r w:rsidRPr="003C26D5">
        <w:rPr>
          <w:rFonts w:ascii="Myriad Pro" w:hAnsi="Myriad Pro"/>
          <w:sz w:val="22"/>
          <w:szCs w:val="22"/>
        </w:rPr>
        <w:t>/</w:t>
      </w:r>
      <w:r w:rsidRPr="003C26D5">
        <w:rPr>
          <w:rFonts w:ascii="Myriad Pro" w:hAnsi="Myriad Pro"/>
          <w:i/>
          <w:sz w:val="22"/>
          <w:szCs w:val="22"/>
        </w:rPr>
        <w:t>L</w:t>
      </w:r>
      <w:r w:rsidRPr="003C26D5">
        <w:rPr>
          <w:rFonts w:ascii="Myriad Pro" w:hAnsi="Myriad Pro"/>
          <w:sz w:val="22"/>
          <w:szCs w:val="22"/>
        </w:rPr>
        <w:t xml:space="preserve">) versus the dissipation (μ) is presented in Figure S1. The median of the simulations is given as the black square and the error bars in the x and y directions are given as two standard deviations of the 100 cases. The percent error varies for each group of 100 simulations but was always less than 3% of the prescribed value. If the number of cases is increased to 400 the percent error reduces to ~1%. </w:t>
      </w:r>
    </w:p>
    <w:p w:rsidR="003C26D5" w:rsidRPr="003C26D5" w:rsidRDefault="003C26D5" w:rsidP="003C26D5">
      <w:pPr>
        <w:pStyle w:val="SMText"/>
        <w:ind w:firstLine="0"/>
        <w:jc w:val="both"/>
        <w:rPr>
          <w:rFonts w:ascii="Myriad Pro" w:hAnsi="Myriad Pro"/>
          <w:sz w:val="22"/>
          <w:szCs w:val="22"/>
        </w:rPr>
      </w:pPr>
      <w:r w:rsidRPr="003C26D5">
        <w:rPr>
          <w:rFonts w:ascii="Myriad Pro" w:hAnsi="Myriad Pro"/>
          <w:sz w:val="22"/>
          <w:szCs w:val="22"/>
        </w:rPr>
        <w:t>The results using the standard deviation in Equation S2 are the plotted in the top panel. The error bar is typically ~1x10</w:t>
      </w:r>
      <w:r w:rsidRPr="003C26D5">
        <w:rPr>
          <w:rFonts w:ascii="Myriad Pro" w:hAnsi="Myriad Pro"/>
          <w:sz w:val="22"/>
          <w:szCs w:val="22"/>
          <w:vertAlign w:val="superscript"/>
        </w:rPr>
        <w:t>-7</w:t>
      </w:r>
      <w:r w:rsidRPr="003C26D5">
        <w:rPr>
          <w:rFonts w:ascii="Myriad Pro" w:hAnsi="Myriad Pro"/>
          <w:sz w:val="22"/>
          <w:szCs w:val="22"/>
        </w:rPr>
        <w:t xml:space="preserve"> m</w:t>
      </w:r>
      <w:r w:rsidRPr="003C26D5">
        <w:rPr>
          <w:rFonts w:ascii="Myriad Pro" w:hAnsi="Myriad Pro"/>
          <w:sz w:val="22"/>
          <w:szCs w:val="22"/>
          <w:vertAlign w:val="superscript"/>
        </w:rPr>
        <w:t>-1</w:t>
      </w:r>
      <w:r w:rsidRPr="003C26D5">
        <w:rPr>
          <w:rFonts w:ascii="Myriad Pro" w:hAnsi="Myriad Pro"/>
          <w:sz w:val="22"/>
          <w:szCs w:val="22"/>
        </w:rPr>
        <w:t xml:space="preserve"> and the same magnitude as the estimate of μ. Notice the relationship between the wave steepness (</w:t>
      </w:r>
      <w:r w:rsidRPr="003C26D5">
        <w:rPr>
          <w:rFonts w:ascii="Myriad Pro" w:hAnsi="Myriad Pro"/>
          <w:i/>
          <w:sz w:val="22"/>
          <w:szCs w:val="22"/>
        </w:rPr>
        <w:t>Hss</w:t>
      </w:r>
      <w:r w:rsidRPr="003C26D5">
        <w:rPr>
          <w:rFonts w:ascii="Myriad Pro" w:hAnsi="Myriad Pro"/>
          <w:i/>
          <w:sz w:val="22"/>
          <w:szCs w:val="22"/>
          <w:vertAlign w:val="subscript"/>
        </w:rPr>
        <w:t>0</w:t>
      </w:r>
      <w:r w:rsidRPr="003C26D5">
        <w:rPr>
          <w:rFonts w:ascii="Myriad Pro" w:hAnsi="Myriad Pro"/>
          <w:sz w:val="22"/>
          <w:szCs w:val="22"/>
        </w:rPr>
        <w:t>/</w:t>
      </w:r>
      <w:r w:rsidRPr="003C26D5">
        <w:rPr>
          <w:rFonts w:ascii="Myriad Pro" w:hAnsi="Myriad Pro"/>
          <w:i/>
          <w:sz w:val="22"/>
          <w:szCs w:val="22"/>
        </w:rPr>
        <w:t>L</w:t>
      </w:r>
      <w:r w:rsidRPr="003C26D5">
        <w:rPr>
          <w:rFonts w:ascii="Myriad Pro" w:hAnsi="Myriad Pro"/>
          <w:sz w:val="22"/>
          <w:szCs w:val="22"/>
        </w:rPr>
        <w:t xml:space="preserve">) and μ. This suggests that the variability in the SAR data and numerical fit cause an inherit relationship between </w:t>
      </w:r>
      <w:r w:rsidRPr="003C26D5">
        <w:rPr>
          <w:rFonts w:ascii="Myriad Pro" w:hAnsi="Myriad Pro"/>
          <w:i/>
          <w:sz w:val="22"/>
          <w:szCs w:val="22"/>
        </w:rPr>
        <w:t>Hss</w:t>
      </w:r>
      <w:r w:rsidRPr="003C26D5">
        <w:rPr>
          <w:rFonts w:ascii="Myriad Pro" w:hAnsi="Myriad Pro"/>
          <w:i/>
          <w:sz w:val="22"/>
          <w:szCs w:val="22"/>
          <w:vertAlign w:val="subscript"/>
        </w:rPr>
        <w:t>0</w:t>
      </w:r>
      <w:r w:rsidRPr="003C26D5">
        <w:rPr>
          <w:rFonts w:ascii="Myriad Pro" w:hAnsi="Myriad Pro"/>
          <w:sz w:val="22"/>
          <w:szCs w:val="22"/>
        </w:rPr>
        <w:t>/</w:t>
      </w:r>
      <w:r w:rsidRPr="003C26D5">
        <w:rPr>
          <w:rFonts w:ascii="Myriad Pro" w:hAnsi="Myriad Pro"/>
          <w:i/>
          <w:sz w:val="22"/>
          <w:szCs w:val="22"/>
        </w:rPr>
        <w:t>L</w:t>
      </w:r>
      <w:r w:rsidRPr="003C26D5">
        <w:rPr>
          <w:rFonts w:ascii="Myriad Pro" w:hAnsi="Myriad Pro"/>
          <w:sz w:val="22"/>
          <w:szCs w:val="22"/>
        </w:rPr>
        <w:t xml:space="preserve"> and μ. However, as long as there are a sufficient number of Monte-Carlo simulations the results should be precise enough to estimate μ and </w:t>
      </w:r>
      <w:r w:rsidRPr="003C26D5">
        <w:rPr>
          <w:rFonts w:ascii="Myriad Pro" w:hAnsi="Myriad Pro"/>
          <w:i/>
          <w:sz w:val="22"/>
          <w:szCs w:val="22"/>
        </w:rPr>
        <w:t>Hss</w:t>
      </w:r>
      <w:r w:rsidRPr="003C26D5">
        <w:rPr>
          <w:rFonts w:ascii="Myriad Pro" w:hAnsi="Myriad Pro"/>
          <w:i/>
          <w:sz w:val="22"/>
          <w:szCs w:val="22"/>
          <w:vertAlign w:val="subscript"/>
        </w:rPr>
        <w:t>0</w:t>
      </w:r>
      <w:r w:rsidRPr="003C26D5">
        <w:rPr>
          <w:rFonts w:ascii="Myriad Pro" w:hAnsi="Myriad Pro"/>
          <w:sz w:val="22"/>
          <w:szCs w:val="22"/>
        </w:rPr>
        <w:t>.</w:t>
      </w:r>
    </w:p>
    <w:p w:rsidR="003C26D5" w:rsidRPr="003C26D5" w:rsidRDefault="003C26D5" w:rsidP="003C26D5">
      <w:pPr>
        <w:pStyle w:val="SMText"/>
        <w:ind w:firstLine="360"/>
        <w:jc w:val="both"/>
        <w:rPr>
          <w:rFonts w:ascii="Myriad Pro" w:hAnsi="Myriad Pro"/>
          <w:sz w:val="22"/>
          <w:szCs w:val="22"/>
        </w:rPr>
      </w:pPr>
      <w:r w:rsidRPr="003C26D5">
        <w:rPr>
          <w:rFonts w:ascii="Myriad Pro" w:hAnsi="Myriad Pro"/>
          <w:sz w:val="22"/>
          <w:szCs w:val="22"/>
        </w:rPr>
        <w:t>A representative precision of the new Sentinnel-1A mission is presented in the middle panel using the standard deviation of Hss as</w:t>
      </w:r>
    </w:p>
    <w:p w:rsidR="003C26D5" w:rsidRPr="003C26D5" w:rsidRDefault="003C26D5" w:rsidP="003C26D5">
      <w:pPr>
        <w:pStyle w:val="SMText"/>
        <w:ind w:firstLine="0"/>
        <w:jc w:val="both"/>
        <w:rPr>
          <w:rFonts w:ascii="Myriad Pro" w:hAnsi="Myriad Pro"/>
          <w:sz w:val="22"/>
          <w:szCs w:val="22"/>
        </w:rPr>
      </w:pPr>
      <w:r w:rsidRPr="003C26D5">
        <w:rPr>
          <w:rFonts w:ascii="Myriad Pro" w:hAnsi="Myriad Pro"/>
          <w:sz w:val="22"/>
          <w:szCs w:val="22"/>
        </w:rPr>
        <w:object w:dxaOrig="3200" w:dyaOrig="400">
          <v:shape id="_x0000_i1030" type="#_x0000_t75" style="width:159pt;height:20.25pt" o:ole="">
            <v:imagedata r:id="rId18" o:title=""/>
          </v:shape>
          <o:OLEObject Type="Embed" ProgID="Equation.DSMT4" ShapeID="_x0000_i1030" DrawAspect="Content" ObjectID="_1521892088" r:id="rId19"/>
        </w:object>
      </w:r>
      <w:r w:rsidRPr="003C26D5">
        <w:rPr>
          <w:rFonts w:ascii="Myriad Pro" w:hAnsi="Myriad Pro"/>
          <w:sz w:val="22"/>
          <w:szCs w:val="22"/>
        </w:rPr>
        <w:t>.</w:t>
      </w:r>
      <w:r w:rsidRPr="003C26D5">
        <w:rPr>
          <w:rFonts w:ascii="Myriad Pro" w:hAnsi="Myriad Pro"/>
          <w:sz w:val="22"/>
          <w:szCs w:val="22"/>
        </w:rPr>
        <w:tab/>
      </w:r>
      <w:r>
        <w:rPr>
          <w:rFonts w:ascii="Myriad Pro" w:hAnsi="Myriad Pro"/>
          <w:sz w:val="22"/>
          <w:szCs w:val="22"/>
        </w:rPr>
        <w:tab/>
      </w:r>
      <w:r>
        <w:rPr>
          <w:rFonts w:ascii="Myriad Pro" w:hAnsi="Myriad Pro"/>
          <w:sz w:val="22"/>
          <w:szCs w:val="22"/>
        </w:rPr>
        <w:tab/>
      </w:r>
      <w:r>
        <w:rPr>
          <w:rFonts w:ascii="Myriad Pro" w:hAnsi="Myriad Pro"/>
          <w:sz w:val="22"/>
          <w:szCs w:val="22"/>
        </w:rPr>
        <w:tab/>
      </w:r>
      <w:r>
        <w:rPr>
          <w:rFonts w:ascii="Myriad Pro" w:hAnsi="Myriad Pro"/>
          <w:sz w:val="22"/>
          <w:szCs w:val="22"/>
        </w:rPr>
        <w:tab/>
      </w:r>
      <w:r>
        <w:rPr>
          <w:rFonts w:ascii="Myriad Pro" w:hAnsi="Myriad Pro"/>
          <w:sz w:val="22"/>
          <w:szCs w:val="22"/>
        </w:rPr>
        <w:tab/>
      </w:r>
      <w:r w:rsidRPr="003C26D5">
        <w:rPr>
          <w:rFonts w:ascii="Myriad Pro" w:hAnsi="Myriad Pro"/>
          <w:sz w:val="22"/>
          <w:szCs w:val="22"/>
        </w:rPr>
        <w:t>(</w:t>
      </w:r>
      <w:r>
        <w:rPr>
          <w:rFonts w:ascii="Myriad Pro" w:hAnsi="Myriad Pro"/>
          <w:sz w:val="22"/>
          <w:szCs w:val="22"/>
        </w:rPr>
        <w:t xml:space="preserve">eqn </w:t>
      </w:r>
      <w:r w:rsidRPr="003C26D5">
        <w:rPr>
          <w:rFonts w:ascii="Myriad Pro" w:hAnsi="Myriad Pro"/>
          <w:sz w:val="22"/>
          <w:szCs w:val="22"/>
        </w:rPr>
        <w:t>S3)</w:t>
      </w:r>
    </w:p>
    <w:p w:rsidR="003C26D5" w:rsidRPr="003C26D5" w:rsidRDefault="003C26D5" w:rsidP="003C26D5">
      <w:pPr>
        <w:pStyle w:val="SMText"/>
        <w:ind w:firstLine="0"/>
        <w:jc w:val="both"/>
        <w:rPr>
          <w:rFonts w:ascii="Myriad Pro" w:hAnsi="Myriad Pro"/>
          <w:sz w:val="22"/>
          <w:szCs w:val="22"/>
        </w:rPr>
      </w:pPr>
      <w:r w:rsidRPr="003C26D5">
        <w:rPr>
          <w:rFonts w:ascii="Myriad Pro" w:hAnsi="Myriad Pro"/>
          <w:sz w:val="22"/>
          <w:szCs w:val="22"/>
        </w:rPr>
        <w:t>The error bar is reduced and on the order of ~0.5x10</w:t>
      </w:r>
      <w:r w:rsidRPr="003C26D5">
        <w:rPr>
          <w:rFonts w:ascii="Myriad Pro" w:hAnsi="Myriad Pro"/>
          <w:sz w:val="22"/>
          <w:szCs w:val="22"/>
          <w:vertAlign w:val="superscript"/>
        </w:rPr>
        <w:t>-7</w:t>
      </w:r>
      <w:r w:rsidRPr="003C26D5">
        <w:rPr>
          <w:rFonts w:ascii="Myriad Pro" w:hAnsi="Myriad Pro"/>
          <w:sz w:val="22"/>
          <w:szCs w:val="22"/>
        </w:rPr>
        <w:t xml:space="preserve"> m</w:t>
      </w:r>
      <w:r w:rsidRPr="003C26D5">
        <w:rPr>
          <w:rFonts w:ascii="Myriad Pro" w:hAnsi="Myriad Pro"/>
          <w:sz w:val="22"/>
          <w:szCs w:val="22"/>
          <w:vertAlign w:val="superscript"/>
        </w:rPr>
        <w:t>-1</w:t>
      </w:r>
      <w:r w:rsidRPr="003C26D5">
        <w:rPr>
          <w:rFonts w:ascii="Myriad Pro" w:hAnsi="Myriad Pro"/>
          <w:sz w:val="22"/>
          <w:szCs w:val="22"/>
        </w:rPr>
        <w:t>. Finally a precision closer to the estimates of significant wave heights from altimeters is presented in the bottom panel with the standard deviation of</w:t>
      </w:r>
    </w:p>
    <w:p w:rsidR="003C26D5" w:rsidRPr="003C26D5" w:rsidRDefault="003C26D5" w:rsidP="003C26D5">
      <w:pPr>
        <w:pStyle w:val="SMText"/>
        <w:ind w:firstLine="0"/>
        <w:jc w:val="both"/>
        <w:rPr>
          <w:rFonts w:ascii="Myriad Pro" w:hAnsi="Myriad Pro"/>
          <w:sz w:val="22"/>
          <w:szCs w:val="22"/>
        </w:rPr>
      </w:pPr>
      <w:r w:rsidRPr="003C26D5">
        <w:rPr>
          <w:rFonts w:ascii="Myriad Pro" w:hAnsi="Myriad Pro"/>
          <w:sz w:val="22"/>
          <w:szCs w:val="22"/>
        </w:rPr>
        <w:object w:dxaOrig="3460" w:dyaOrig="400">
          <v:shape id="_x0000_i1031" type="#_x0000_t75" style="width:172.5pt;height:20.25pt" o:ole="">
            <v:imagedata r:id="rId20" o:title=""/>
          </v:shape>
          <o:OLEObject Type="Embed" ProgID="Equation.DSMT4" ShapeID="_x0000_i1031" DrawAspect="Content" ObjectID="_1521892089" r:id="rId21"/>
        </w:object>
      </w:r>
      <w:r w:rsidRPr="003C26D5">
        <w:rPr>
          <w:rFonts w:ascii="Myriad Pro" w:hAnsi="Myriad Pro"/>
          <w:sz w:val="22"/>
          <w:szCs w:val="22"/>
        </w:rPr>
        <w:t>.</w:t>
      </w:r>
      <w:r w:rsidRPr="003C26D5">
        <w:rPr>
          <w:rFonts w:ascii="Myriad Pro" w:hAnsi="Myriad Pro"/>
          <w:sz w:val="22"/>
          <w:szCs w:val="22"/>
        </w:rPr>
        <w:tab/>
      </w:r>
      <w:r>
        <w:rPr>
          <w:rFonts w:ascii="Myriad Pro" w:hAnsi="Myriad Pro"/>
          <w:sz w:val="22"/>
          <w:szCs w:val="22"/>
        </w:rPr>
        <w:tab/>
      </w:r>
      <w:r>
        <w:rPr>
          <w:rFonts w:ascii="Myriad Pro" w:hAnsi="Myriad Pro"/>
          <w:sz w:val="22"/>
          <w:szCs w:val="22"/>
        </w:rPr>
        <w:tab/>
      </w:r>
      <w:r>
        <w:rPr>
          <w:rFonts w:ascii="Myriad Pro" w:hAnsi="Myriad Pro"/>
          <w:sz w:val="22"/>
          <w:szCs w:val="22"/>
        </w:rPr>
        <w:tab/>
      </w:r>
      <w:r>
        <w:rPr>
          <w:rFonts w:ascii="Myriad Pro" w:hAnsi="Myriad Pro"/>
          <w:sz w:val="22"/>
          <w:szCs w:val="22"/>
        </w:rPr>
        <w:tab/>
      </w:r>
      <w:r>
        <w:rPr>
          <w:rFonts w:ascii="Myriad Pro" w:hAnsi="Myriad Pro"/>
          <w:sz w:val="22"/>
          <w:szCs w:val="22"/>
        </w:rPr>
        <w:tab/>
      </w:r>
      <w:r w:rsidRPr="003C26D5">
        <w:rPr>
          <w:rFonts w:ascii="Myriad Pro" w:hAnsi="Myriad Pro"/>
          <w:sz w:val="22"/>
          <w:szCs w:val="22"/>
        </w:rPr>
        <w:t>(</w:t>
      </w:r>
      <w:r>
        <w:rPr>
          <w:rFonts w:ascii="Myriad Pro" w:hAnsi="Myriad Pro"/>
          <w:sz w:val="22"/>
          <w:szCs w:val="22"/>
        </w:rPr>
        <w:t xml:space="preserve">eqn </w:t>
      </w:r>
      <w:r w:rsidRPr="003C26D5">
        <w:rPr>
          <w:rFonts w:ascii="Myriad Pro" w:hAnsi="Myriad Pro"/>
          <w:sz w:val="22"/>
          <w:szCs w:val="22"/>
        </w:rPr>
        <w:t>S4)</w:t>
      </w:r>
    </w:p>
    <w:p w:rsidR="003C26D5" w:rsidRPr="003C26D5" w:rsidRDefault="003C26D5" w:rsidP="003C26D5">
      <w:pPr>
        <w:pStyle w:val="SMText"/>
        <w:ind w:firstLine="0"/>
        <w:jc w:val="both"/>
        <w:rPr>
          <w:rFonts w:ascii="Myriad Pro" w:hAnsi="Myriad Pro"/>
          <w:sz w:val="22"/>
          <w:szCs w:val="22"/>
        </w:rPr>
      </w:pPr>
      <w:r w:rsidRPr="003C26D5">
        <w:rPr>
          <w:rFonts w:ascii="Myriad Pro" w:hAnsi="Myriad Pro"/>
          <w:sz w:val="22"/>
          <w:szCs w:val="22"/>
        </w:rPr>
        <w:t>Now the precision is ~1x10</w:t>
      </w:r>
      <w:r w:rsidRPr="003C26D5">
        <w:rPr>
          <w:rFonts w:ascii="Myriad Pro" w:hAnsi="Myriad Pro"/>
          <w:sz w:val="22"/>
          <w:szCs w:val="22"/>
          <w:vertAlign w:val="superscript"/>
        </w:rPr>
        <w:t>-8</w:t>
      </w:r>
      <w:r w:rsidRPr="003C26D5">
        <w:rPr>
          <w:rFonts w:ascii="Myriad Pro" w:hAnsi="Myriad Pro"/>
          <w:sz w:val="22"/>
          <w:szCs w:val="22"/>
        </w:rPr>
        <w:t xml:space="preserve"> m</w:t>
      </w:r>
      <w:r w:rsidRPr="003C26D5">
        <w:rPr>
          <w:rFonts w:ascii="Myriad Pro" w:hAnsi="Myriad Pro"/>
          <w:sz w:val="22"/>
          <w:szCs w:val="22"/>
          <w:vertAlign w:val="superscript"/>
        </w:rPr>
        <w:t>-1</w:t>
      </w:r>
      <w:r w:rsidRPr="003C26D5">
        <w:rPr>
          <w:rFonts w:ascii="Myriad Pro" w:hAnsi="Myriad Pro"/>
          <w:sz w:val="22"/>
          <w:szCs w:val="22"/>
        </w:rPr>
        <w:t>. Viscous dissipation of Dore (1978) given in equation 3 is typically less than 1x10</w:t>
      </w:r>
      <w:r w:rsidRPr="003C26D5">
        <w:rPr>
          <w:rFonts w:ascii="Myriad Pro" w:hAnsi="Myriad Pro"/>
          <w:sz w:val="22"/>
          <w:szCs w:val="22"/>
          <w:vertAlign w:val="superscript"/>
        </w:rPr>
        <w:t>-8</w:t>
      </w:r>
      <w:r w:rsidRPr="003C26D5">
        <w:rPr>
          <w:rFonts w:ascii="Myriad Pro" w:hAnsi="Myriad Pro"/>
          <w:sz w:val="22"/>
          <w:szCs w:val="22"/>
        </w:rPr>
        <w:t xml:space="preserve"> m</w:t>
      </w:r>
      <w:r w:rsidRPr="003C26D5">
        <w:rPr>
          <w:rFonts w:ascii="Myriad Pro" w:hAnsi="Myriad Pro"/>
          <w:sz w:val="22"/>
          <w:szCs w:val="22"/>
          <w:vertAlign w:val="superscript"/>
        </w:rPr>
        <w:t>-1</w:t>
      </w:r>
      <w:r w:rsidRPr="003C26D5">
        <w:rPr>
          <w:rFonts w:ascii="Myriad Pro" w:hAnsi="Myriad Pro"/>
          <w:sz w:val="22"/>
          <w:szCs w:val="22"/>
        </w:rPr>
        <w:t xml:space="preserve"> so at least this level of precision is needed to specifically differentiate between the turbulent dissipation (~1x10</w:t>
      </w:r>
      <w:r w:rsidRPr="003C26D5">
        <w:rPr>
          <w:rFonts w:ascii="Myriad Pro" w:hAnsi="Myriad Pro"/>
          <w:sz w:val="22"/>
          <w:szCs w:val="22"/>
          <w:vertAlign w:val="superscript"/>
        </w:rPr>
        <w:t>-7</w:t>
      </w:r>
      <w:r w:rsidRPr="003C26D5">
        <w:rPr>
          <w:rFonts w:ascii="Myriad Pro" w:hAnsi="Myriad Pro"/>
          <w:sz w:val="22"/>
          <w:szCs w:val="22"/>
        </w:rPr>
        <w:t xml:space="preserve"> m</w:t>
      </w:r>
      <w:r w:rsidRPr="003C26D5">
        <w:rPr>
          <w:rFonts w:ascii="Myriad Pro" w:hAnsi="Myriad Pro"/>
          <w:sz w:val="22"/>
          <w:szCs w:val="22"/>
          <w:vertAlign w:val="superscript"/>
        </w:rPr>
        <w:t>-1</w:t>
      </w:r>
      <w:r w:rsidRPr="003C26D5">
        <w:rPr>
          <w:rFonts w:ascii="Myriad Pro" w:hAnsi="Myriad Pro"/>
          <w:sz w:val="22"/>
          <w:szCs w:val="22"/>
        </w:rPr>
        <w:t>) in equation 4. Once this precision is attained by future missions it might be possible to accurately determine the transition point (e.g critical Reynolds number) between the viscous and turbulent regimes. The current SAR precision in equation S2 displayed in the top panel creates a large variability in the calculated dissipation rate limiting our interpretation of the physical processes.</w:t>
      </w:r>
    </w:p>
    <w:p w:rsidR="003C26D5" w:rsidRDefault="003C26D5" w:rsidP="00EF25A3">
      <w:pPr>
        <w:pStyle w:val="SMText"/>
        <w:ind w:firstLine="0"/>
        <w:rPr>
          <w:rFonts w:ascii="Myriad Pro" w:hAnsi="Myriad Pro"/>
          <w:sz w:val="22"/>
          <w:szCs w:val="22"/>
        </w:rPr>
      </w:pPr>
    </w:p>
    <w:p w:rsidR="00B3147F" w:rsidRPr="00CE6EAA" w:rsidRDefault="00B3147F" w:rsidP="00EF25A3">
      <w:pPr>
        <w:pStyle w:val="SMText"/>
        <w:ind w:firstLine="0"/>
        <w:rPr>
          <w:rFonts w:ascii="Myriad Pro" w:hAnsi="Myriad Pro"/>
          <w:sz w:val="22"/>
          <w:szCs w:val="22"/>
        </w:rPr>
      </w:pPr>
    </w:p>
    <w:p w:rsidR="003C26D5" w:rsidRPr="005314B5" w:rsidRDefault="003C26D5" w:rsidP="003C26D5">
      <w:pPr>
        <w:pStyle w:val="SMHeading"/>
        <w:rPr>
          <w:rFonts w:ascii="Myriad Pro" w:hAnsi="Myriad Pro"/>
          <w:sz w:val="22"/>
          <w:szCs w:val="22"/>
        </w:rPr>
      </w:pPr>
      <w:r>
        <w:rPr>
          <w:rFonts w:ascii="Myriad Pro" w:hAnsi="Myriad Pro"/>
          <w:sz w:val="22"/>
          <w:szCs w:val="22"/>
        </w:rPr>
        <w:lastRenderedPageBreak/>
        <w:t>Figure S1.</w:t>
      </w:r>
    </w:p>
    <w:p w:rsidR="009A5287" w:rsidRPr="00CE6EAA" w:rsidRDefault="00810F31" w:rsidP="003C26D5">
      <w:pPr>
        <w:pStyle w:val="SMText"/>
        <w:ind w:firstLine="0"/>
        <w:rPr>
          <w:rFonts w:ascii="Myriad Pro" w:hAnsi="Myriad Pro"/>
        </w:rPr>
      </w:pPr>
      <w:r>
        <w:rPr>
          <w:rFonts w:ascii="Myriad Pro" w:hAnsi="Myriad Pro"/>
          <w:noProof/>
          <w:lang w:val="fr-FR" w:eastAsia="fr-FR"/>
        </w:rPr>
        <w:drawing>
          <wp:inline distT="0" distB="0" distL="0" distR="0">
            <wp:extent cx="3162300" cy="7515225"/>
            <wp:effectExtent l="19050" t="0" r="0" b="0"/>
            <wp:docPr id="65" name="Picture 65" descr="C:\Users\Justin\Documents\sar\diss\pics\modelEx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C:\Users\Justin\Documents\sar\diss\pics\modelEx05.jpg"/>
                    <pic:cNvPicPr>
                      <a:picLocks noChangeAspect="1" noChangeArrowheads="1"/>
                    </pic:cNvPicPr>
                  </pic:nvPicPr>
                  <pic:blipFill>
                    <a:blip r:embed="rId22" cstate="print"/>
                    <a:srcRect/>
                    <a:stretch>
                      <a:fillRect/>
                    </a:stretch>
                  </pic:blipFill>
                  <pic:spPr bwMode="auto">
                    <a:xfrm>
                      <a:off x="0" y="0"/>
                      <a:ext cx="3162300" cy="7515225"/>
                    </a:xfrm>
                    <a:prstGeom prst="rect">
                      <a:avLst/>
                    </a:prstGeom>
                    <a:noFill/>
                    <a:ln w="9525">
                      <a:noFill/>
                      <a:miter lim="800000"/>
                      <a:headEnd/>
                      <a:tailEnd/>
                    </a:ln>
                  </pic:spPr>
                </pic:pic>
              </a:graphicData>
            </a:graphic>
          </wp:inline>
        </w:drawing>
      </w:r>
    </w:p>
    <w:p w:rsidR="003E1980" w:rsidRPr="005314B5" w:rsidRDefault="003C26D5" w:rsidP="009A5287">
      <w:pPr>
        <w:pStyle w:val="SMcaption"/>
        <w:rPr>
          <w:rFonts w:ascii="Myriad Pro" w:hAnsi="Myriad Pro"/>
          <w:sz w:val="22"/>
          <w:szCs w:val="22"/>
        </w:rPr>
      </w:pPr>
      <w:r>
        <w:t>Figure S1: Swell steepness (</w:t>
      </w:r>
      <w:r w:rsidRPr="00F970AF">
        <w:rPr>
          <w:i/>
        </w:rPr>
        <w:t>Hss0</w:t>
      </w:r>
      <w:r>
        <w:t>/</w:t>
      </w:r>
      <w:r w:rsidRPr="00F970AF">
        <w:rPr>
          <w:i/>
        </w:rPr>
        <w:t>L</w:t>
      </w:r>
      <w:r>
        <w:t xml:space="preserve">) versus the dissipation rate μ for synthetic cases using different standard deviations of the </w:t>
      </w:r>
      <w:r w:rsidRPr="00F970AF">
        <w:rPr>
          <w:i/>
        </w:rPr>
        <w:t>Hss</w:t>
      </w:r>
      <w:r>
        <w:t xml:space="preserve"> biases.</w:t>
      </w:r>
    </w:p>
    <w:sectPr w:rsidR="003E1980" w:rsidRPr="005314B5" w:rsidSect="00F125EE">
      <w:headerReference w:type="even" r:id="rId23"/>
      <w:headerReference w:type="default" r:id="rId24"/>
      <w:footerReference w:type="even" r:id="rId25"/>
      <w:footerReference w:type="default" r:id="rId26"/>
      <w:headerReference w:type="first" r:id="rId27"/>
      <w:footerReference w:type="first" r:id="rId28"/>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1952" w:rsidRDefault="00961952">
      <w:r>
        <w:separator/>
      </w:r>
    </w:p>
  </w:endnote>
  <w:endnote w:type="continuationSeparator" w:id="0">
    <w:p w:rsidR="00961952" w:rsidRDefault="00961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6FD" w:rsidRDefault="001966F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5EE" w:rsidRDefault="00961952">
    <w:pPr>
      <w:pStyle w:val="Pieddepage"/>
      <w:jc w:val="right"/>
    </w:pPr>
    <w:r>
      <w:fldChar w:fldCharType="begin"/>
    </w:r>
    <w:r>
      <w:instrText xml:space="preserve"> PAGE   \* MERGEFORMAT </w:instrText>
    </w:r>
    <w:r>
      <w:fldChar w:fldCharType="separate"/>
    </w:r>
    <w:r w:rsidR="009E04B1">
      <w:rPr>
        <w:noProof/>
      </w:rPr>
      <w:t>1</w:t>
    </w:r>
    <w:r>
      <w:rPr>
        <w:noProof/>
      </w:rPr>
      <w:fldChar w:fldCharType="end"/>
    </w:r>
  </w:p>
  <w:p w:rsidR="00F125EE" w:rsidRDefault="00F125EE">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6FD" w:rsidRDefault="001966F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1952" w:rsidRDefault="00961952">
      <w:r>
        <w:separator/>
      </w:r>
    </w:p>
  </w:footnote>
  <w:footnote w:type="continuationSeparator" w:id="0">
    <w:p w:rsidR="00961952" w:rsidRDefault="009619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6FD" w:rsidRDefault="001966FD">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FD8" w:rsidRPr="005001AC" w:rsidRDefault="003A2FD8" w:rsidP="005001AC">
    <w:pPr>
      <w:jc w:val="right"/>
      <w:rPr>
        <w:sz w:val="20"/>
      </w:rPr>
    </w:pPr>
  </w:p>
  <w:p w:rsidR="003A2FD8" w:rsidRDefault="003A2FD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6FD" w:rsidRDefault="001966F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E9A0988"/>
    <w:lvl w:ilvl="0">
      <w:start w:val="1"/>
      <w:numFmt w:val="decimal"/>
      <w:pStyle w:val="Listenumros5"/>
      <w:lvlText w:val="%1."/>
      <w:lvlJc w:val="left"/>
      <w:pPr>
        <w:tabs>
          <w:tab w:val="num" w:pos="1800"/>
        </w:tabs>
        <w:ind w:left="1800" w:hanging="360"/>
      </w:pPr>
    </w:lvl>
  </w:abstractNum>
  <w:abstractNum w:abstractNumId="1">
    <w:nsid w:val="FFFFFF7D"/>
    <w:multiLevelType w:val="singleLevel"/>
    <w:tmpl w:val="498CFF00"/>
    <w:lvl w:ilvl="0">
      <w:start w:val="1"/>
      <w:numFmt w:val="decimal"/>
      <w:pStyle w:val="Listenumros4"/>
      <w:lvlText w:val="%1."/>
      <w:lvlJc w:val="left"/>
      <w:pPr>
        <w:tabs>
          <w:tab w:val="num" w:pos="1440"/>
        </w:tabs>
        <w:ind w:left="1440" w:hanging="360"/>
      </w:pPr>
    </w:lvl>
  </w:abstractNum>
  <w:abstractNum w:abstractNumId="2">
    <w:nsid w:val="FFFFFF7E"/>
    <w:multiLevelType w:val="singleLevel"/>
    <w:tmpl w:val="1D94376A"/>
    <w:lvl w:ilvl="0">
      <w:start w:val="1"/>
      <w:numFmt w:val="decimal"/>
      <w:pStyle w:val="Listenumros3"/>
      <w:lvlText w:val="%1."/>
      <w:lvlJc w:val="left"/>
      <w:pPr>
        <w:tabs>
          <w:tab w:val="num" w:pos="1080"/>
        </w:tabs>
        <w:ind w:left="1080" w:hanging="360"/>
      </w:pPr>
    </w:lvl>
  </w:abstractNum>
  <w:abstractNum w:abstractNumId="3">
    <w:nsid w:val="FFFFFF7F"/>
    <w:multiLevelType w:val="singleLevel"/>
    <w:tmpl w:val="BC8CF8D2"/>
    <w:lvl w:ilvl="0">
      <w:start w:val="1"/>
      <w:numFmt w:val="decimal"/>
      <w:pStyle w:val="Listenumros2"/>
      <w:lvlText w:val="%1."/>
      <w:lvlJc w:val="left"/>
      <w:pPr>
        <w:tabs>
          <w:tab w:val="num" w:pos="720"/>
        </w:tabs>
        <w:ind w:left="720" w:hanging="360"/>
      </w:pPr>
    </w:lvl>
  </w:abstractNum>
  <w:abstractNum w:abstractNumId="4">
    <w:nsid w:val="FFFFFF80"/>
    <w:multiLevelType w:val="singleLevel"/>
    <w:tmpl w:val="BE508C2A"/>
    <w:lvl w:ilvl="0">
      <w:start w:val="1"/>
      <w:numFmt w:val="bullet"/>
      <w:pStyle w:val="Listepuces5"/>
      <w:lvlText w:val=""/>
      <w:lvlJc w:val="left"/>
      <w:pPr>
        <w:tabs>
          <w:tab w:val="num" w:pos="1800"/>
        </w:tabs>
        <w:ind w:left="1800" w:hanging="360"/>
      </w:pPr>
      <w:rPr>
        <w:rFonts w:ascii="Symbol" w:hAnsi="Symbol" w:hint="default"/>
      </w:rPr>
    </w:lvl>
  </w:abstractNum>
  <w:abstractNum w:abstractNumId="5">
    <w:nsid w:val="FFFFFF81"/>
    <w:multiLevelType w:val="singleLevel"/>
    <w:tmpl w:val="4BDA3A4C"/>
    <w:lvl w:ilvl="0">
      <w:start w:val="1"/>
      <w:numFmt w:val="bullet"/>
      <w:pStyle w:val="Listepuces4"/>
      <w:lvlText w:val=""/>
      <w:lvlJc w:val="left"/>
      <w:pPr>
        <w:tabs>
          <w:tab w:val="num" w:pos="1440"/>
        </w:tabs>
        <w:ind w:left="1440" w:hanging="360"/>
      </w:pPr>
      <w:rPr>
        <w:rFonts w:ascii="Symbol" w:hAnsi="Symbol" w:hint="default"/>
      </w:rPr>
    </w:lvl>
  </w:abstractNum>
  <w:abstractNum w:abstractNumId="6">
    <w:nsid w:val="FFFFFF82"/>
    <w:multiLevelType w:val="singleLevel"/>
    <w:tmpl w:val="9F6ED8A8"/>
    <w:lvl w:ilvl="0">
      <w:start w:val="1"/>
      <w:numFmt w:val="bullet"/>
      <w:pStyle w:val="Listepuces3"/>
      <w:lvlText w:val=""/>
      <w:lvlJc w:val="left"/>
      <w:pPr>
        <w:tabs>
          <w:tab w:val="num" w:pos="1080"/>
        </w:tabs>
        <w:ind w:left="1080" w:hanging="360"/>
      </w:pPr>
      <w:rPr>
        <w:rFonts w:ascii="Symbol" w:hAnsi="Symbol" w:hint="default"/>
      </w:rPr>
    </w:lvl>
  </w:abstractNum>
  <w:abstractNum w:abstractNumId="7">
    <w:nsid w:val="FFFFFF83"/>
    <w:multiLevelType w:val="singleLevel"/>
    <w:tmpl w:val="B406D81E"/>
    <w:lvl w:ilvl="0">
      <w:start w:val="1"/>
      <w:numFmt w:val="bullet"/>
      <w:pStyle w:val="Listepuces2"/>
      <w:lvlText w:val=""/>
      <w:lvlJc w:val="left"/>
      <w:pPr>
        <w:tabs>
          <w:tab w:val="num" w:pos="720"/>
        </w:tabs>
        <w:ind w:left="720" w:hanging="360"/>
      </w:pPr>
      <w:rPr>
        <w:rFonts w:ascii="Symbol" w:hAnsi="Symbol" w:hint="default"/>
      </w:rPr>
    </w:lvl>
  </w:abstractNum>
  <w:abstractNum w:abstractNumId="8">
    <w:nsid w:val="FFFFFF88"/>
    <w:multiLevelType w:val="singleLevel"/>
    <w:tmpl w:val="98E05002"/>
    <w:lvl w:ilvl="0">
      <w:start w:val="1"/>
      <w:numFmt w:val="decimal"/>
      <w:pStyle w:val="Listenumros"/>
      <w:lvlText w:val="%1."/>
      <w:lvlJc w:val="left"/>
      <w:pPr>
        <w:tabs>
          <w:tab w:val="num" w:pos="360"/>
        </w:tabs>
        <w:ind w:left="360" w:hanging="360"/>
      </w:pPr>
    </w:lvl>
  </w:abstractNum>
  <w:abstractNum w:abstractNumId="9">
    <w:nsid w:val="FFFFFF89"/>
    <w:multiLevelType w:val="singleLevel"/>
    <w:tmpl w:val="FE4E81E6"/>
    <w:lvl w:ilvl="0">
      <w:start w:val="1"/>
      <w:numFmt w:val="bullet"/>
      <w:pStyle w:val="Listepuces"/>
      <w:lvlText w:val=""/>
      <w:lvlJc w:val="left"/>
      <w:pPr>
        <w:tabs>
          <w:tab w:val="num" w:pos="360"/>
        </w:tabs>
        <w:ind w:left="360" w:hanging="360"/>
      </w:pPr>
      <w:rPr>
        <w:rFonts w:ascii="Symbol" w:hAnsi="Symbol" w:hint="default"/>
      </w:rPr>
    </w:lvl>
  </w:abstractNum>
  <w:abstractNum w:abstractNumId="10">
    <w:nsid w:val="31901DB9"/>
    <w:multiLevelType w:val="hybridMultilevel"/>
    <w:tmpl w:val="00B6862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9D4332"/>
    <w:multiLevelType w:val="multilevel"/>
    <w:tmpl w:val="4ECEB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FD37AC4"/>
    <w:multiLevelType w:val="hybridMultilevel"/>
    <w:tmpl w:val="F894C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30F"/>
    <w:rsid w:val="00015F74"/>
    <w:rsid w:val="00043571"/>
    <w:rsid w:val="00065EBD"/>
    <w:rsid w:val="00083B44"/>
    <w:rsid w:val="000850DC"/>
    <w:rsid w:val="00094365"/>
    <w:rsid w:val="000B2E64"/>
    <w:rsid w:val="000C2771"/>
    <w:rsid w:val="000F0DCE"/>
    <w:rsid w:val="00111843"/>
    <w:rsid w:val="00112C5B"/>
    <w:rsid w:val="00113908"/>
    <w:rsid w:val="00114193"/>
    <w:rsid w:val="001154E6"/>
    <w:rsid w:val="00115A38"/>
    <w:rsid w:val="0011687B"/>
    <w:rsid w:val="00124F82"/>
    <w:rsid w:val="001278E3"/>
    <w:rsid w:val="00130743"/>
    <w:rsid w:val="00130B50"/>
    <w:rsid w:val="0016337A"/>
    <w:rsid w:val="00164269"/>
    <w:rsid w:val="001966FD"/>
    <w:rsid w:val="00197826"/>
    <w:rsid w:val="001A1BDE"/>
    <w:rsid w:val="001C7B4E"/>
    <w:rsid w:val="001F0876"/>
    <w:rsid w:val="001F167C"/>
    <w:rsid w:val="001F5E91"/>
    <w:rsid w:val="0020183F"/>
    <w:rsid w:val="002077B9"/>
    <w:rsid w:val="00221C70"/>
    <w:rsid w:val="002251AF"/>
    <w:rsid w:val="00227D86"/>
    <w:rsid w:val="00243B68"/>
    <w:rsid w:val="00262D72"/>
    <w:rsid w:val="002800B6"/>
    <w:rsid w:val="002B35D4"/>
    <w:rsid w:val="002C030F"/>
    <w:rsid w:val="002F3966"/>
    <w:rsid w:val="00320E2C"/>
    <w:rsid w:val="00331D75"/>
    <w:rsid w:val="00355362"/>
    <w:rsid w:val="00362C94"/>
    <w:rsid w:val="00363E44"/>
    <w:rsid w:val="00395E86"/>
    <w:rsid w:val="003A2FD8"/>
    <w:rsid w:val="003B40E6"/>
    <w:rsid w:val="003C007A"/>
    <w:rsid w:val="003C26D5"/>
    <w:rsid w:val="003E1980"/>
    <w:rsid w:val="003F6E14"/>
    <w:rsid w:val="00405336"/>
    <w:rsid w:val="004568BC"/>
    <w:rsid w:val="004571D5"/>
    <w:rsid w:val="00462F1B"/>
    <w:rsid w:val="0046356B"/>
    <w:rsid w:val="00477182"/>
    <w:rsid w:val="004779CB"/>
    <w:rsid w:val="00481118"/>
    <w:rsid w:val="004B2481"/>
    <w:rsid w:val="004D2A8C"/>
    <w:rsid w:val="004E42D8"/>
    <w:rsid w:val="004E7BA2"/>
    <w:rsid w:val="004F7EDF"/>
    <w:rsid w:val="005001AC"/>
    <w:rsid w:val="00517016"/>
    <w:rsid w:val="00527D71"/>
    <w:rsid w:val="00527D84"/>
    <w:rsid w:val="005314B5"/>
    <w:rsid w:val="00532EF0"/>
    <w:rsid w:val="0054432F"/>
    <w:rsid w:val="00552C23"/>
    <w:rsid w:val="005607DD"/>
    <w:rsid w:val="00572DFF"/>
    <w:rsid w:val="005A558C"/>
    <w:rsid w:val="005B186E"/>
    <w:rsid w:val="005C4833"/>
    <w:rsid w:val="005C6651"/>
    <w:rsid w:val="005D6D71"/>
    <w:rsid w:val="005E28F8"/>
    <w:rsid w:val="005E6513"/>
    <w:rsid w:val="00611F9E"/>
    <w:rsid w:val="006237D4"/>
    <w:rsid w:val="00651114"/>
    <w:rsid w:val="006622CF"/>
    <w:rsid w:val="0066722B"/>
    <w:rsid w:val="00670299"/>
    <w:rsid w:val="0068469F"/>
    <w:rsid w:val="00691985"/>
    <w:rsid w:val="006962C1"/>
    <w:rsid w:val="006A1B64"/>
    <w:rsid w:val="006B03AD"/>
    <w:rsid w:val="006F602A"/>
    <w:rsid w:val="007108F5"/>
    <w:rsid w:val="00713AF2"/>
    <w:rsid w:val="00713E5B"/>
    <w:rsid w:val="007402FC"/>
    <w:rsid w:val="007411A1"/>
    <w:rsid w:val="007563F2"/>
    <w:rsid w:val="00764008"/>
    <w:rsid w:val="00807D35"/>
    <w:rsid w:val="00810F31"/>
    <w:rsid w:val="008115D9"/>
    <w:rsid w:val="00825950"/>
    <w:rsid w:val="00885C9B"/>
    <w:rsid w:val="008927D0"/>
    <w:rsid w:val="008D5D2A"/>
    <w:rsid w:val="008E2CF1"/>
    <w:rsid w:val="008F08DC"/>
    <w:rsid w:val="008F5A8A"/>
    <w:rsid w:val="009055D1"/>
    <w:rsid w:val="00914B63"/>
    <w:rsid w:val="00922705"/>
    <w:rsid w:val="00924546"/>
    <w:rsid w:val="00932FE5"/>
    <w:rsid w:val="009354F3"/>
    <w:rsid w:val="009447DC"/>
    <w:rsid w:val="00961952"/>
    <w:rsid w:val="00961BA5"/>
    <w:rsid w:val="009743A9"/>
    <w:rsid w:val="00975720"/>
    <w:rsid w:val="009859A7"/>
    <w:rsid w:val="009A5287"/>
    <w:rsid w:val="009B2AC5"/>
    <w:rsid w:val="009B7984"/>
    <w:rsid w:val="009E04B1"/>
    <w:rsid w:val="009F4BED"/>
    <w:rsid w:val="009F7D93"/>
    <w:rsid w:val="00A276DF"/>
    <w:rsid w:val="00A3084A"/>
    <w:rsid w:val="00A3403B"/>
    <w:rsid w:val="00A50033"/>
    <w:rsid w:val="00A51A12"/>
    <w:rsid w:val="00A627D4"/>
    <w:rsid w:val="00A74DA2"/>
    <w:rsid w:val="00A92733"/>
    <w:rsid w:val="00AA76F3"/>
    <w:rsid w:val="00AC7DA6"/>
    <w:rsid w:val="00AD499C"/>
    <w:rsid w:val="00B30334"/>
    <w:rsid w:val="00B3147F"/>
    <w:rsid w:val="00B36869"/>
    <w:rsid w:val="00B43B31"/>
    <w:rsid w:val="00B47CFA"/>
    <w:rsid w:val="00B57F00"/>
    <w:rsid w:val="00B626CB"/>
    <w:rsid w:val="00B77E40"/>
    <w:rsid w:val="00B82C22"/>
    <w:rsid w:val="00B93DBA"/>
    <w:rsid w:val="00B9440A"/>
    <w:rsid w:val="00B952C1"/>
    <w:rsid w:val="00B968D7"/>
    <w:rsid w:val="00BA3953"/>
    <w:rsid w:val="00BB2D2A"/>
    <w:rsid w:val="00BD58CF"/>
    <w:rsid w:val="00BF1BEB"/>
    <w:rsid w:val="00BF1BF9"/>
    <w:rsid w:val="00C04CC1"/>
    <w:rsid w:val="00C071FC"/>
    <w:rsid w:val="00C22C02"/>
    <w:rsid w:val="00C27F6F"/>
    <w:rsid w:val="00C30E83"/>
    <w:rsid w:val="00C50C6D"/>
    <w:rsid w:val="00C600D9"/>
    <w:rsid w:val="00C60F8F"/>
    <w:rsid w:val="00C634D7"/>
    <w:rsid w:val="00C73E09"/>
    <w:rsid w:val="00CC1384"/>
    <w:rsid w:val="00CD3720"/>
    <w:rsid w:val="00CE6EAA"/>
    <w:rsid w:val="00CF1848"/>
    <w:rsid w:val="00CF5C2F"/>
    <w:rsid w:val="00D04BCF"/>
    <w:rsid w:val="00D143D9"/>
    <w:rsid w:val="00D4372A"/>
    <w:rsid w:val="00D60BB0"/>
    <w:rsid w:val="00D65708"/>
    <w:rsid w:val="00D8159F"/>
    <w:rsid w:val="00DD1D04"/>
    <w:rsid w:val="00DD79D7"/>
    <w:rsid w:val="00E20431"/>
    <w:rsid w:val="00E257C8"/>
    <w:rsid w:val="00E40896"/>
    <w:rsid w:val="00E43D2D"/>
    <w:rsid w:val="00E449CB"/>
    <w:rsid w:val="00E63760"/>
    <w:rsid w:val="00E64049"/>
    <w:rsid w:val="00E9773B"/>
    <w:rsid w:val="00EC13A3"/>
    <w:rsid w:val="00EC7C85"/>
    <w:rsid w:val="00ED69CA"/>
    <w:rsid w:val="00EE35AB"/>
    <w:rsid w:val="00EF25A3"/>
    <w:rsid w:val="00F125EE"/>
    <w:rsid w:val="00F12E98"/>
    <w:rsid w:val="00F22029"/>
    <w:rsid w:val="00F23E46"/>
    <w:rsid w:val="00F3515C"/>
    <w:rsid w:val="00F47BA3"/>
    <w:rsid w:val="00F56E67"/>
    <w:rsid w:val="00F630EA"/>
    <w:rsid w:val="00F7007E"/>
    <w:rsid w:val="00F73193"/>
    <w:rsid w:val="00F74F95"/>
    <w:rsid w:val="00F80705"/>
    <w:rsid w:val="00FA1481"/>
    <w:rsid w:val="00FB1C42"/>
    <w:rsid w:val="00FB32EC"/>
    <w:rsid w:val="00FF04E3"/>
    <w:rsid w:val="00FF3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464AB6A-B9AA-4A52-BC1A-2E3947372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0EA"/>
    <w:rPr>
      <w:sz w:val="24"/>
    </w:rPr>
  </w:style>
  <w:style w:type="paragraph" w:styleId="Titre1">
    <w:name w:val="heading 1"/>
    <w:basedOn w:val="Normal"/>
    <w:next w:val="Normal"/>
    <w:link w:val="Titre1Car"/>
    <w:semiHidden/>
    <w:qFormat/>
    <w:rsid w:val="00B43B31"/>
    <w:pPr>
      <w:keepNext/>
      <w:spacing w:before="240" w:after="60"/>
      <w:outlineLvl w:val="0"/>
    </w:pPr>
    <w:rPr>
      <w:b/>
      <w:bCs/>
      <w:kern w:val="32"/>
      <w:szCs w:val="24"/>
    </w:rPr>
  </w:style>
  <w:style w:type="paragraph" w:styleId="Titre2">
    <w:name w:val="heading 2"/>
    <w:basedOn w:val="Normal"/>
    <w:next w:val="Normal"/>
    <w:link w:val="Titre2Car"/>
    <w:semiHidden/>
    <w:qFormat/>
    <w:rsid w:val="007411A1"/>
    <w:pPr>
      <w:keepNext/>
      <w:spacing w:before="240" w:after="60"/>
      <w:outlineLvl w:val="1"/>
    </w:pPr>
    <w:rPr>
      <w:rFonts w:ascii="Cambria" w:hAnsi="Cambria"/>
      <w:b/>
      <w:bCs/>
      <w:i/>
      <w:iCs/>
      <w:sz w:val="28"/>
      <w:szCs w:val="28"/>
    </w:rPr>
  </w:style>
  <w:style w:type="paragraph" w:styleId="Titre3">
    <w:name w:val="heading 3"/>
    <w:basedOn w:val="Normal"/>
    <w:next w:val="Normal"/>
    <w:semiHidden/>
    <w:qFormat/>
    <w:rsid w:val="00C600D9"/>
    <w:pPr>
      <w:keepNext/>
      <w:spacing w:line="480" w:lineRule="auto"/>
      <w:outlineLvl w:val="2"/>
    </w:pPr>
    <w:rPr>
      <w:rFonts w:ascii="Times" w:eastAsia="Times" w:hAnsi="Times"/>
      <w:b/>
    </w:rPr>
  </w:style>
  <w:style w:type="paragraph" w:styleId="Titre4">
    <w:name w:val="heading 4"/>
    <w:basedOn w:val="Normal"/>
    <w:next w:val="Normal"/>
    <w:semiHidden/>
    <w:qFormat/>
    <w:rsid w:val="00C600D9"/>
    <w:pPr>
      <w:keepNext/>
      <w:spacing w:line="480" w:lineRule="auto"/>
      <w:outlineLvl w:val="3"/>
    </w:pPr>
    <w:rPr>
      <w:rFonts w:ascii="Times" w:hAnsi="Times"/>
      <w:b/>
      <w:color w:val="0000FF"/>
      <w:sz w:val="44"/>
    </w:rPr>
  </w:style>
  <w:style w:type="paragraph" w:styleId="Titre5">
    <w:name w:val="heading 5"/>
    <w:basedOn w:val="Normal"/>
    <w:next w:val="Normal"/>
    <w:link w:val="Titre5Car"/>
    <w:semiHidden/>
    <w:qFormat/>
    <w:rsid w:val="007411A1"/>
    <w:pPr>
      <w:spacing w:before="240" w:after="60"/>
      <w:outlineLvl w:val="4"/>
    </w:pPr>
    <w:rPr>
      <w:rFonts w:ascii="Calibri" w:hAnsi="Calibri"/>
      <w:b/>
      <w:bCs/>
      <w:i/>
      <w:iCs/>
      <w:sz w:val="26"/>
      <w:szCs w:val="26"/>
    </w:rPr>
  </w:style>
  <w:style w:type="paragraph" w:styleId="Titre6">
    <w:name w:val="heading 6"/>
    <w:basedOn w:val="Normal"/>
    <w:next w:val="Normal"/>
    <w:link w:val="Titre6Car"/>
    <w:semiHidden/>
    <w:qFormat/>
    <w:rsid w:val="007411A1"/>
    <w:pPr>
      <w:spacing w:before="240" w:after="60"/>
      <w:outlineLvl w:val="5"/>
    </w:pPr>
    <w:rPr>
      <w:rFonts w:ascii="Calibri" w:hAnsi="Calibri"/>
      <w:b/>
      <w:bCs/>
      <w:sz w:val="22"/>
      <w:szCs w:val="22"/>
    </w:rPr>
  </w:style>
  <w:style w:type="paragraph" w:styleId="Titre7">
    <w:name w:val="heading 7"/>
    <w:basedOn w:val="Normal"/>
    <w:next w:val="Normal"/>
    <w:link w:val="Titre7Car"/>
    <w:semiHidden/>
    <w:qFormat/>
    <w:rsid w:val="007411A1"/>
    <w:pPr>
      <w:spacing w:before="240" w:after="60"/>
      <w:outlineLvl w:val="6"/>
    </w:pPr>
    <w:rPr>
      <w:rFonts w:ascii="Calibri" w:hAnsi="Calibri"/>
      <w:szCs w:val="24"/>
    </w:rPr>
  </w:style>
  <w:style w:type="paragraph" w:styleId="Titre8">
    <w:name w:val="heading 8"/>
    <w:basedOn w:val="Normal"/>
    <w:next w:val="Normal"/>
    <w:link w:val="Titre8Car"/>
    <w:semiHidden/>
    <w:qFormat/>
    <w:rsid w:val="007411A1"/>
    <w:pPr>
      <w:spacing w:before="240" w:after="60"/>
      <w:outlineLvl w:val="7"/>
    </w:pPr>
    <w:rPr>
      <w:rFonts w:ascii="Calibri" w:hAnsi="Calibri"/>
      <w:i/>
      <w:iCs/>
      <w:szCs w:val="24"/>
    </w:rPr>
  </w:style>
  <w:style w:type="paragraph" w:styleId="Titre9">
    <w:name w:val="heading 9"/>
    <w:basedOn w:val="Normal"/>
    <w:next w:val="Normal"/>
    <w:link w:val="Titre9Car"/>
    <w:semiHidden/>
    <w:qFormat/>
    <w:rsid w:val="007411A1"/>
    <w:pPr>
      <w:spacing w:before="240" w:after="60"/>
      <w:outlineLvl w:val="8"/>
    </w:pPr>
    <w:rPr>
      <w:rFonts w:ascii="Cambria" w:hAnsi="Cambria"/>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page">
    <w:name w:val="page number"/>
    <w:basedOn w:val="Policepardfaut"/>
    <w:semiHidden/>
    <w:rsid w:val="00477182"/>
  </w:style>
  <w:style w:type="character" w:customStyle="1" w:styleId="Titre1Car">
    <w:name w:val="Titre 1 Car"/>
    <w:link w:val="Titre1"/>
    <w:semiHidden/>
    <w:rsid w:val="00FF04E3"/>
    <w:rPr>
      <w:b/>
      <w:bCs/>
      <w:kern w:val="32"/>
      <w:sz w:val="24"/>
      <w:szCs w:val="24"/>
    </w:rPr>
  </w:style>
  <w:style w:type="character" w:customStyle="1" w:styleId="Titre2Car">
    <w:name w:val="Titre 2 Car"/>
    <w:link w:val="Titre2"/>
    <w:semiHidden/>
    <w:rsid w:val="00FF04E3"/>
    <w:rPr>
      <w:rFonts w:ascii="Cambria" w:hAnsi="Cambria"/>
      <w:b/>
      <w:bCs/>
      <w:i/>
      <w:iCs/>
      <w:sz w:val="28"/>
      <w:szCs w:val="28"/>
    </w:rPr>
  </w:style>
  <w:style w:type="character" w:customStyle="1" w:styleId="Titre5Car">
    <w:name w:val="Titre 5 Car"/>
    <w:link w:val="Titre5"/>
    <w:semiHidden/>
    <w:rsid w:val="00FF04E3"/>
    <w:rPr>
      <w:rFonts w:ascii="Calibri" w:hAnsi="Calibri"/>
      <w:b/>
      <w:bCs/>
      <w:i/>
      <w:iCs/>
      <w:sz w:val="26"/>
      <w:szCs w:val="26"/>
    </w:rPr>
  </w:style>
  <w:style w:type="character" w:customStyle="1" w:styleId="Titre6Car">
    <w:name w:val="Titre 6 Car"/>
    <w:link w:val="Titre6"/>
    <w:semiHidden/>
    <w:rsid w:val="00FF04E3"/>
    <w:rPr>
      <w:rFonts w:ascii="Calibri" w:hAnsi="Calibri"/>
      <w:b/>
      <w:bCs/>
      <w:sz w:val="22"/>
      <w:szCs w:val="22"/>
    </w:rPr>
  </w:style>
  <w:style w:type="character" w:customStyle="1" w:styleId="Titre7Car">
    <w:name w:val="Titre 7 Car"/>
    <w:link w:val="Titre7"/>
    <w:semiHidden/>
    <w:rsid w:val="00FF04E3"/>
    <w:rPr>
      <w:rFonts w:ascii="Calibri" w:hAnsi="Calibri"/>
      <w:sz w:val="24"/>
      <w:szCs w:val="24"/>
    </w:rPr>
  </w:style>
  <w:style w:type="character" w:customStyle="1" w:styleId="Titre8Car">
    <w:name w:val="Titre 8 Car"/>
    <w:link w:val="Titre8"/>
    <w:semiHidden/>
    <w:rsid w:val="00FF04E3"/>
    <w:rPr>
      <w:rFonts w:ascii="Calibri" w:hAnsi="Calibri"/>
      <w:i/>
      <w:iCs/>
      <w:sz w:val="24"/>
      <w:szCs w:val="24"/>
    </w:rPr>
  </w:style>
  <w:style w:type="character" w:customStyle="1" w:styleId="Titre9Car">
    <w:name w:val="Titre 9 Car"/>
    <w:link w:val="Titre9"/>
    <w:semiHidden/>
    <w:rsid w:val="00FF04E3"/>
    <w:rPr>
      <w:rFonts w:ascii="Cambria" w:hAnsi="Cambria"/>
      <w:sz w:val="22"/>
      <w:szCs w:val="22"/>
    </w:rPr>
  </w:style>
  <w:style w:type="paragraph" w:customStyle="1" w:styleId="SMHeading">
    <w:name w:val="SM Heading"/>
    <w:basedOn w:val="Titre1"/>
    <w:qFormat/>
    <w:rsid w:val="00F74F95"/>
  </w:style>
  <w:style w:type="paragraph" w:customStyle="1" w:styleId="SMSubheading">
    <w:name w:val="SM Subheading"/>
    <w:basedOn w:val="Normal"/>
    <w:qFormat/>
    <w:rsid w:val="00B9440A"/>
    <w:rPr>
      <w:u w:val="words"/>
    </w:rPr>
  </w:style>
  <w:style w:type="paragraph" w:customStyle="1" w:styleId="SMText">
    <w:name w:val="SM Text"/>
    <w:basedOn w:val="Normal"/>
    <w:qFormat/>
    <w:rsid w:val="00B9440A"/>
    <w:pPr>
      <w:ind w:firstLine="480"/>
    </w:pPr>
  </w:style>
  <w:style w:type="paragraph" w:customStyle="1" w:styleId="SMcaption">
    <w:name w:val="SM caption"/>
    <w:basedOn w:val="SMText"/>
    <w:qFormat/>
    <w:rsid w:val="00B9440A"/>
    <w:pPr>
      <w:ind w:firstLine="0"/>
    </w:pPr>
  </w:style>
  <w:style w:type="paragraph" w:styleId="Textedebulles">
    <w:name w:val="Balloon Text"/>
    <w:basedOn w:val="Normal"/>
    <w:link w:val="TextedebullesCar"/>
    <w:semiHidden/>
    <w:rsid w:val="00405336"/>
    <w:rPr>
      <w:rFonts w:ascii="Tahoma" w:hAnsi="Tahoma" w:cs="Tahoma"/>
      <w:sz w:val="16"/>
      <w:szCs w:val="16"/>
    </w:rPr>
  </w:style>
  <w:style w:type="character" w:customStyle="1" w:styleId="TextedebullesCar">
    <w:name w:val="Texte de bulles Car"/>
    <w:link w:val="Textedebulles"/>
    <w:semiHidden/>
    <w:rsid w:val="00FF04E3"/>
    <w:rPr>
      <w:rFonts w:ascii="Tahoma" w:hAnsi="Tahoma" w:cs="Tahoma"/>
      <w:sz w:val="16"/>
      <w:szCs w:val="16"/>
    </w:rPr>
  </w:style>
  <w:style w:type="paragraph" w:styleId="Bibliographie">
    <w:name w:val="Bibliography"/>
    <w:basedOn w:val="Normal"/>
    <w:next w:val="Normal"/>
    <w:uiPriority w:val="37"/>
    <w:semiHidden/>
    <w:rsid w:val="00405336"/>
  </w:style>
  <w:style w:type="paragraph" w:styleId="Normalcentr">
    <w:name w:val="Block Text"/>
    <w:basedOn w:val="Normal"/>
    <w:semiHidden/>
    <w:rsid w:val="00405336"/>
    <w:pPr>
      <w:spacing w:after="120"/>
      <w:ind w:left="1440" w:right="1440"/>
    </w:pPr>
  </w:style>
  <w:style w:type="paragraph" w:styleId="Corpsdetexte">
    <w:name w:val="Body Text"/>
    <w:basedOn w:val="Normal"/>
    <w:link w:val="CorpsdetexteCar"/>
    <w:semiHidden/>
    <w:rsid w:val="00405336"/>
    <w:pPr>
      <w:spacing w:after="120"/>
    </w:pPr>
  </w:style>
  <w:style w:type="character" w:customStyle="1" w:styleId="CorpsdetexteCar">
    <w:name w:val="Corps de texte Car"/>
    <w:link w:val="Corpsdetexte"/>
    <w:semiHidden/>
    <w:rsid w:val="00FF04E3"/>
    <w:rPr>
      <w:sz w:val="24"/>
    </w:rPr>
  </w:style>
  <w:style w:type="paragraph" w:styleId="Corpsdetexte2">
    <w:name w:val="Body Text 2"/>
    <w:basedOn w:val="Normal"/>
    <w:link w:val="Corpsdetexte2Car"/>
    <w:semiHidden/>
    <w:rsid w:val="00405336"/>
    <w:pPr>
      <w:spacing w:after="120" w:line="480" w:lineRule="auto"/>
    </w:pPr>
  </w:style>
  <w:style w:type="character" w:customStyle="1" w:styleId="Corpsdetexte2Car">
    <w:name w:val="Corps de texte 2 Car"/>
    <w:link w:val="Corpsdetexte2"/>
    <w:semiHidden/>
    <w:rsid w:val="00FF04E3"/>
    <w:rPr>
      <w:sz w:val="24"/>
    </w:rPr>
  </w:style>
  <w:style w:type="paragraph" w:styleId="Corpsdetexte3">
    <w:name w:val="Body Text 3"/>
    <w:basedOn w:val="Normal"/>
    <w:link w:val="Corpsdetexte3Car"/>
    <w:semiHidden/>
    <w:rsid w:val="00405336"/>
    <w:pPr>
      <w:spacing w:after="120"/>
    </w:pPr>
    <w:rPr>
      <w:sz w:val="16"/>
      <w:szCs w:val="16"/>
    </w:rPr>
  </w:style>
  <w:style w:type="character" w:customStyle="1" w:styleId="Corpsdetexte3Car">
    <w:name w:val="Corps de texte 3 Car"/>
    <w:link w:val="Corpsdetexte3"/>
    <w:semiHidden/>
    <w:rsid w:val="00FF04E3"/>
    <w:rPr>
      <w:sz w:val="16"/>
      <w:szCs w:val="16"/>
    </w:rPr>
  </w:style>
  <w:style w:type="paragraph" w:styleId="Retrait1religne">
    <w:name w:val="Body Text First Indent"/>
    <w:basedOn w:val="Corpsdetexte"/>
    <w:link w:val="Retrait1religneCar"/>
    <w:semiHidden/>
    <w:rsid w:val="00405336"/>
    <w:pPr>
      <w:ind w:firstLine="210"/>
    </w:pPr>
  </w:style>
  <w:style w:type="character" w:customStyle="1" w:styleId="Retrait1religneCar">
    <w:name w:val="Retrait 1re ligne Car"/>
    <w:basedOn w:val="CorpsdetexteCar"/>
    <w:link w:val="Retrait1religne"/>
    <w:semiHidden/>
    <w:rsid w:val="00FF04E3"/>
    <w:rPr>
      <w:sz w:val="24"/>
    </w:rPr>
  </w:style>
  <w:style w:type="paragraph" w:styleId="Retraitcorpsdetexte">
    <w:name w:val="Body Text Indent"/>
    <w:basedOn w:val="Normal"/>
    <w:link w:val="RetraitcorpsdetexteCar"/>
    <w:semiHidden/>
    <w:rsid w:val="00405336"/>
    <w:pPr>
      <w:spacing w:after="120"/>
      <w:ind w:left="360"/>
    </w:pPr>
  </w:style>
  <w:style w:type="character" w:customStyle="1" w:styleId="RetraitcorpsdetexteCar">
    <w:name w:val="Retrait corps de texte Car"/>
    <w:link w:val="Retraitcorpsdetexte"/>
    <w:semiHidden/>
    <w:rsid w:val="00FF04E3"/>
    <w:rPr>
      <w:sz w:val="24"/>
    </w:rPr>
  </w:style>
  <w:style w:type="paragraph" w:styleId="Retraitcorpset1relig">
    <w:name w:val="Body Text First Indent 2"/>
    <w:basedOn w:val="Retraitcorpsdetexte"/>
    <w:link w:val="Retraitcorpset1religCar"/>
    <w:semiHidden/>
    <w:rsid w:val="00405336"/>
    <w:pPr>
      <w:ind w:firstLine="210"/>
    </w:pPr>
  </w:style>
  <w:style w:type="character" w:customStyle="1" w:styleId="Retraitcorpset1religCar">
    <w:name w:val="Retrait corps et 1re lig. Car"/>
    <w:basedOn w:val="RetraitcorpsdetexteCar"/>
    <w:link w:val="Retraitcorpset1relig"/>
    <w:semiHidden/>
    <w:rsid w:val="00FF04E3"/>
    <w:rPr>
      <w:sz w:val="24"/>
    </w:rPr>
  </w:style>
  <w:style w:type="paragraph" w:styleId="Retraitcorpsdetexte2">
    <w:name w:val="Body Text Indent 2"/>
    <w:basedOn w:val="Normal"/>
    <w:link w:val="Retraitcorpsdetexte2Car"/>
    <w:semiHidden/>
    <w:rsid w:val="00405336"/>
    <w:pPr>
      <w:spacing w:after="120" w:line="480" w:lineRule="auto"/>
      <w:ind w:left="360"/>
    </w:pPr>
  </w:style>
  <w:style w:type="character" w:customStyle="1" w:styleId="Retraitcorpsdetexte2Car">
    <w:name w:val="Retrait corps de texte 2 Car"/>
    <w:link w:val="Retraitcorpsdetexte2"/>
    <w:semiHidden/>
    <w:rsid w:val="00FF04E3"/>
    <w:rPr>
      <w:sz w:val="24"/>
    </w:rPr>
  </w:style>
  <w:style w:type="paragraph" w:styleId="Retraitcorpsdetexte3">
    <w:name w:val="Body Text Indent 3"/>
    <w:basedOn w:val="Normal"/>
    <w:link w:val="Retraitcorpsdetexte3Car"/>
    <w:semiHidden/>
    <w:rsid w:val="00405336"/>
    <w:pPr>
      <w:spacing w:after="120"/>
      <w:ind w:left="360"/>
    </w:pPr>
    <w:rPr>
      <w:sz w:val="16"/>
      <w:szCs w:val="16"/>
    </w:rPr>
  </w:style>
  <w:style w:type="character" w:customStyle="1" w:styleId="Retraitcorpsdetexte3Car">
    <w:name w:val="Retrait corps de texte 3 Car"/>
    <w:link w:val="Retraitcorpsdetexte3"/>
    <w:semiHidden/>
    <w:rsid w:val="00FF04E3"/>
    <w:rPr>
      <w:sz w:val="16"/>
      <w:szCs w:val="16"/>
    </w:rPr>
  </w:style>
  <w:style w:type="paragraph" w:styleId="Lgende">
    <w:name w:val="caption"/>
    <w:basedOn w:val="Normal"/>
    <w:next w:val="Normal"/>
    <w:semiHidden/>
    <w:qFormat/>
    <w:rsid w:val="00405336"/>
    <w:rPr>
      <w:b/>
      <w:bCs/>
      <w:sz w:val="20"/>
    </w:rPr>
  </w:style>
  <w:style w:type="paragraph" w:styleId="Formuledepolitesse">
    <w:name w:val="Closing"/>
    <w:basedOn w:val="Normal"/>
    <w:link w:val="FormuledepolitesseCar"/>
    <w:semiHidden/>
    <w:rsid w:val="00405336"/>
    <w:pPr>
      <w:ind w:left="4320"/>
    </w:pPr>
  </w:style>
  <w:style w:type="character" w:customStyle="1" w:styleId="FormuledepolitesseCar">
    <w:name w:val="Formule de politesse Car"/>
    <w:link w:val="Formuledepolitesse"/>
    <w:semiHidden/>
    <w:rsid w:val="00FF04E3"/>
    <w:rPr>
      <w:sz w:val="24"/>
    </w:rPr>
  </w:style>
  <w:style w:type="paragraph" w:styleId="Commentaire">
    <w:name w:val="annotation text"/>
    <w:basedOn w:val="Normal"/>
    <w:link w:val="CommentaireCar"/>
    <w:semiHidden/>
    <w:rsid w:val="00405336"/>
    <w:rPr>
      <w:sz w:val="20"/>
    </w:rPr>
  </w:style>
  <w:style w:type="character" w:customStyle="1" w:styleId="CommentaireCar">
    <w:name w:val="Commentaire Car"/>
    <w:basedOn w:val="Policepardfaut"/>
    <w:link w:val="Commentaire"/>
    <w:semiHidden/>
    <w:rsid w:val="00FF04E3"/>
  </w:style>
  <w:style w:type="paragraph" w:styleId="Objetducommentaire">
    <w:name w:val="annotation subject"/>
    <w:basedOn w:val="Commentaire"/>
    <w:next w:val="Commentaire"/>
    <w:link w:val="ObjetducommentaireCar"/>
    <w:semiHidden/>
    <w:rsid w:val="00405336"/>
    <w:rPr>
      <w:b/>
      <w:bCs/>
    </w:rPr>
  </w:style>
  <w:style w:type="character" w:customStyle="1" w:styleId="ObjetducommentaireCar">
    <w:name w:val="Objet du commentaire Car"/>
    <w:link w:val="Objetducommentaire"/>
    <w:semiHidden/>
    <w:rsid w:val="00FF04E3"/>
    <w:rPr>
      <w:b/>
      <w:bCs/>
    </w:rPr>
  </w:style>
  <w:style w:type="paragraph" w:styleId="Date">
    <w:name w:val="Date"/>
    <w:basedOn w:val="Normal"/>
    <w:next w:val="Normal"/>
    <w:link w:val="DateCar"/>
    <w:semiHidden/>
    <w:rsid w:val="00405336"/>
  </w:style>
  <w:style w:type="character" w:customStyle="1" w:styleId="DateCar">
    <w:name w:val="Date Car"/>
    <w:link w:val="Date"/>
    <w:semiHidden/>
    <w:rsid w:val="00FF04E3"/>
    <w:rPr>
      <w:sz w:val="24"/>
    </w:rPr>
  </w:style>
  <w:style w:type="paragraph" w:styleId="Explorateurdedocuments">
    <w:name w:val="Document Map"/>
    <w:basedOn w:val="Normal"/>
    <w:link w:val="ExplorateurdedocumentsCar"/>
    <w:semiHidden/>
    <w:rsid w:val="00405336"/>
    <w:rPr>
      <w:rFonts w:ascii="Tahoma" w:hAnsi="Tahoma" w:cs="Tahoma"/>
      <w:sz w:val="16"/>
      <w:szCs w:val="16"/>
    </w:rPr>
  </w:style>
  <w:style w:type="character" w:customStyle="1" w:styleId="ExplorateurdedocumentsCar">
    <w:name w:val="Explorateur de documents Car"/>
    <w:link w:val="Explorateurdedocuments"/>
    <w:semiHidden/>
    <w:rsid w:val="00FF04E3"/>
    <w:rPr>
      <w:rFonts w:ascii="Tahoma" w:hAnsi="Tahoma" w:cs="Tahoma"/>
      <w:sz w:val="16"/>
      <w:szCs w:val="16"/>
    </w:rPr>
  </w:style>
  <w:style w:type="paragraph" w:styleId="Signaturelectronique">
    <w:name w:val="E-mail Signature"/>
    <w:basedOn w:val="Normal"/>
    <w:link w:val="SignaturelectroniqueCar"/>
    <w:semiHidden/>
    <w:rsid w:val="00405336"/>
  </w:style>
  <w:style w:type="character" w:customStyle="1" w:styleId="SignaturelectroniqueCar">
    <w:name w:val="Signature électronique Car"/>
    <w:link w:val="Signaturelectronique"/>
    <w:semiHidden/>
    <w:rsid w:val="00FF04E3"/>
    <w:rPr>
      <w:sz w:val="24"/>
    </w:rPr>
  </w:style>
  <w:style w:type="paragraph" w:styleId="Notedefin">
    <w:name w:val="endnote text"/>
    <w:basedOn w:val="Normal"/>
    <w:link w:val="NotedefinCar"/>
    <w:semiHidden/>
    <w:rsid w:val="00405336"/>
    <w:rPr>
      <w:sz w:val="20"/>
    </w:rPr>
  </w:style>
  <w:style w:type="character" w:customStyle="1" w:styleId="NotedefinCar">
    <w:name w:val="Note de fin Car"/>
    <w:basedOn w:val="Policepardfaut"/>
    <w:link w:val="Notedefin"/>
    <w:semiHidden/>
    <w:rsid w:val="00FF04E3"/>
  </w:style>
  <w:style w:type="paragraph" w:styleId="Adressedestinataire">
    <w:name w:val="envelope address"/>
    <w:basedOn w:val="Normal"/>
    <w:semiHidden/>
    <w:rsid w:val="00405336"/>
    <w:pPr>
      <w:framePr w:w="7920" w:h="1980" w:hRule="exact" w:hSpace="180" w:wrap="auto" w:hAnchor="page" w:xAlign="center" w:yAlign="bottom"/>
      <w:ind w:left="2880"/>
    </w:pPr>
    <w:rPr>
      <w:rFonts w:ascii="Cambria" w:hAnsi="Cambria"/>
      <w:szCs w:val="24"/>
    </w:rPr>
  </w:style>
  <w:style w:type="paragraph" w:styleId="Adresseexpditeur">
    <w:name w:val="envelope return"/>
    <w:basedOn w:val="Normal"/>
    <w:semiHidden/>
    <w:rsid w:val="00405336"/>
    <w:rPr>
      <w:rFonts w:ascii="Cambria" w:hAnsi="Cambria"/>
      <w:sz w:val="20"/>
    </w:rPr>
  </w:style>
  <w:style w:type="paragraph" w:styleId="Pieddepage">
    <w:name w:val="footer"/>
    <w:basedOn w:val="Normal"/>
    <w:link w:val="PieddepageCar"/>
    <w:semiHidden/>
    <w:rsid w:val="00405336"/>
    <w:pPr>
      <w:tabs>
        <w:tab w:val="center" w:pos="4680"/>
        <w:tab w:val="right" w:pos="9360"/>
      </w:tabs>
    </w:pPr>
  </w:style>
  <w:style w:type="character" w:customStyle="1" w:styleId="PieddepageCar">
    <w:name w:val="Pied de page Car"/>
    <w:link w:val="Pieddepage"/>
    <w:semiHidden/>
    <w:rsid w:val="00FF04E3"/>
    <w:rPr>
      <w:sz w:val="24"/>
    </w:rPr>
  </w:style>
  <w:style w:type="paragraph" w:styleId="Notedebasdepage">
    <w:name w:val="footnote text"/>
    <w:basedOn w:val="Normal"/>
    <w:link w:val="NotedebasdepageCar"/>
    <w:semiHidden/>
    <w:rsid w:val="00405336"/>
    <w:rPr>
      <w:sz w:val="20"/>
    </w:rPr>
  </w:style>
  <w:style w:type="character" w:customStyle="1" w:styleId="NotedebasdepageCar">
    <w:name w:val="Note de bas de page Car"/>
    <w:basedOn w:val="Policepardfaut"/>
    <w:link w:val="Notedebasdepage"/>
    <w:semiHidden/>
    <w:rsid w:val="00FF04E3"/>
  </w:style>
  <w:style w:type="paragraph" w:styleId="En-tte">
    <w:name w:val="header"/>
    <w:basedOn w:val="Normal"/>
    <w:link w:val="En-tteCar"/>
    <w:semiHidden/>
    <w:rsid w:val="00405336"/>
    <w:pPr>
      <w:tabs>
        <w:tab w:val="center" w:pos="4680"/>
        <w:tab w:val="right" w:pos="9360"/>
      </w:tabs>
    </w:pPr>
  </w:style>
  <w:style w:type="character" w:customStyle="1" w:styleId="En-tteCar">
    <w:name w:val="En-tête Car"/>
    <w:link w:val="En-tte"/>
    <w:semiHidden/>
    <w:rsid w:val="00FF04E3"/>
    <w:rPr>
      <w:sz w:val="24"/>
    </w:rPr>
  </w:style>
  <w:style w:type="paragraph" w:styleId="AdresseHTML">
    <w:name w:val="HTML Address"/>
    <w:basedOn w:val="Normal"/>
    <w:link w:val="AdresseHTMLCar"/>
    <w:semiHidden/>
    <w:rsid w:val="00405336"/>
    <w:rPr>
      <w:i/>
      <w:iCs/>
    </w:rPr>
  </w:style>
  <w:style w:type="character" w:customStyle="1" w:styleId="AdresseHTMLCar">
    <w:name w:val="Adresse HTML Car"/>
    <w:link w:val="AdresseHTML"/>
    <w:semiHidden/>
    <w:rsid w:val="00FF04E3"/>
    <w:rPr>
      <w:i/>
      <w:iCs/>
      <w:sz w:val="24"/>
    </w:rPr>
  </w:style>
  <w:style w:type="paragraph" w:styleId="PrformatHTML">
    <w:name w:val="HTML Preformatted"/>
    <w:basedOn w:val="Normal"/>
    <w:link w:val="PrformatHTMLCar"/>
    <w:semiHidden/>
    <w:rsid w:val="00405336"/>
    <w:rPr>
      <w:rFonts w:ascii="Courier New" w:hAnsi="Courier New" w:cs="Courier New"/>
      <w:sz w:val="20"/>
    </w:rPr>
  </w:style>
  <w:style w:type="character" w:customStyle="1" w:styleId="PrformatHTMLCar">
    <w:name w:val="Préformaté HTML Car"/>
    <w:link w:val="PrformatHTML"/>
    <w:semiHidden/>
    <w:rsid w:val="00FF04E3"/>
    <w:rPr>
      <w:rFonts w:ascii="Courier New" w:hAnsi="Courier New" w:cs="Courier New"/>
    </w:rPr>
  </w:style>
  <w:style w:type="paragraph" w:styleId="Index1">
    <w:name w:val="index 1"/>
    <w:basedOn w:val="Normal"/>
    <w:next w:val="Normal"/>
    <w:autoRedefine/>
    <w:semiHidden/>
    <w:rsid w:val="00405336"/>
    <w:pPr>
      <w:ind w:left="240" w:hanging="240"/>
    </w:pPr>
  </w:style>
  <w:style w:type="paragraph" w:styleId="Index2">
    <w:name w:val="index 2"/>
    <w:basedOn w:val="Normal"/>
    <w:next w:val="Normal"/>
    <w:autoRedefine/>
    <w:semiHidden/>
    <w:rsid w:val="00405336"/>
    <w:pPr>
      <w:ind w:left="480" w:hanging="240"/>
    </w:pPr>
  </w:style>
  <w:style w:type="paragraph" w:styleId="Index3">
    <w:name w:val="index 3"/>
    <w:basedOn w:val="Normal"/>
    <w:next w:val="Normal"/>
    <w:autoRedefine/>
    <w:semiHidden/>
    <w:rsid w:val="00405336"/>
    <w:pPr>
      <w:ind w:left="720" w:hanging="240"/>
    </w:pPr>
  </w:style>
  <w:style w:type="paragraph" w:styleId="Index4">
    <w:name w:val="index 4"/>
    <w:basedOn w:val="Normal"/>
    <w:next w:val="Normal"/>
    <w:autoRedefine/>
    <w:semiHidden/>
    <w:rsid w:val="00405336"/>
    <w:pPr>
      <w:ind w:left="960" w:hanging="240"/>
    </w:pPr>
  </w:style>
  <w:style w:type="paragraph" w:styleId="Index5">
    <w:name w:val="index 5"/>
    <w:basedOn w:val="Normal"/>
    <w:next w:val="Normal"/>
    <w:autoRedefine/>
    <w:semiHidden/>
    <w:rsid w:val="00405336"/>
    <w:pPr>
      <w:ind w:left="1200" w:hanging="240"/>
    </w:pPr>
  </w:style>
  <w:style w:type="paragraph" w:styleId="Index6">
    <w:name w:val="index 6"/>
    <w:basedOn w:val="Normal"/>
    <w:next w:val="Normal"/>
    <w:autoRedefine/>
    <w:semiHidden/>
    <w:rsid w:val="00405336"/>
    <w:pPr>
      <w:ind w:left="1440" w:hanging="240"/>
    </w:pPr>
  </w:style>
  <w:style w:type="paragraph" w:styleId="Index7">
    <w:name w:val="index 7"/>
    <w:basedOn w:val="Normal"/>
    <w:next w:val="Normal"/>
    <w:autoRedefine/>
    <w:semiHidden/>
    <w:rsid w:val="00405336"/>
    <w:pPr>
      <w:ind w:left="1680" w:hanging="240"/>
    </w:pPr>
  </w:style>
  <w:style w:type="paragraph" w:styleId="Index8">
    <w:name w:val="index 8"/>
    <w:basedOn w:val="Normal"/>
    <w:next w:val="Normal"/>
    <w:autoRedefine/>
    <w:semiHidden/>
    <w:rsid w:val="00405336"/>
    <w:pPr>
      <w:ind w:left="1920" w:hanging="240"/>
    </w:pPr>
  </w:style>
  <w:style w:type="paragraph" w:styleId="Index9">
    <w:name w:val="index 9"/>
    <w:basedOn w:val="Normal"/>
    <w:next w:val="Normal"/>
    <w:autoRedefine/>
    <w:semiHidden/>
    <w:rsid w:val="00405336"/>
    <w:pPr>
      <w:ind w:left="2160" w:hanging="240"/>
    </w:pPr>
  </w:style>
  <w:style w:type="paragraph" w:styleId="Titreindex">
    <w:name w:val="index heading"/>
    <w:basedOn w:val="Normal"/>
    <w:next w:val="Index1"/>
    <w:semiHidden/>
    <w:rsid w:val="00405336"/>
    <w:rPr>
      <w:rFonts w:ascii="Cambria" w:hAnsi="Cambria"/>
      <w:b/>
      <w:bCs/>
    </w:rPr>
  </w:style>
  <w:style w:type="paragraph" w:styleId="Citationintense">
    <w:name w:val="Intense Quote"/>
    <w:basedOn w:val="Normal"/>
    <w:next w:val="Normal"/>
    <w:link w:val="CitationintenseCar"/>
    <w:uiPriority w:val="30"/>
    <w:semiHidden/>
    <w:qFormat/>
    <w:rsid w:val="00405336"/>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30"/>
    <w:semiHidden/>
    <w:rsid w:val="00FF04E3"/>
    <w:rPr>
      <w:b/>
      <w:bCs/>
      <w:i/>
      <w:iCs/>
      <w:color w:val="4F81BD"/>
      <w:sz w:val="24"/>
    </w:rPr>
  </w:style>
  <w:style w:type="paragraph" w:styleId="Liste">
    <w:name w:val="List"/>
    <w:basedOn w:val="Normal"/>
    <w:semiHidden/>
    <w:rsid w:val="00405336"/>
    <w:pPr>
      <w:ind w:left="360" w:hanging="360"/>
      <w:contextualSpacing/>
    </w:pPr>
  </w:style>
  <w:style w:type="paragraph" w:styleId="Liste2">
    <w:name w:val="List 2"/>
    <w:basedOn w:val="Normal"/>
    <w:semiHidden/>
    <w:rsid w:val="00405336"/>
    <w:pPr>
      <w:ind w:left="720" w:hanging="360"/>
      <w:contextualSpacing/>
    </w:pPr>
  </w:style>
  <w:style w:type="paragraph" w:styleId="Liste3">
    <w:name w:val="List 3"/>
    <w:basedOn w:val="Normal"/>
    <w:semiHidden/>
    <w:rsid w:val="00405336"/>
    <w:pPr>
      <w:ind w:left="1080" w:hanging="360"/>
      <w:contextualSpacing/>
    </w:pPr>
  </w:style>
  <w:style w:type="paragraph" w:styleId="Liste4">
    <w:name w:val="List 4"/>
    <w:basedOn w:val="Normal"/>
    <w:semiHidden/>
    <w:rsid w:val="00405336"/>
    <w:pPr>
      <w:ind w:left="1440" w:hanging="360"/>
      <w:contextualSpacing/>
    </w:pPr>
  </w:style>
  <w:style w:type="paragraph" w:styleId="Liste5">
    <w:name w:val="List 5"/>
    <w:basedOn w:val="Normal"/>
    <w:semiHidden/>
    <w:rsid w:val="00405336"/>
    <w:pPr>
      <w:ind w:left="1800" w:hanging="360"/>
      <w:contextualSpacing/>
    </w:pPr>
  </w:style>
  <w:style w:type="paragraph" w:styleId="Listepuces">
    <w:name w:val="List Bullet"/>
    <w:basedOn w:val="Normal"/>
    <w:semiHidden/>
    <w:rsid w:val="00405336"/>
    <w:pPr>
      <w:numPr>
        <w:numId w:val="1"/>
      </w:numPr>
      <w:contextualSpacing/>
    </w:pPr>
  </w:style>
  <w:style w:type="paragraph" w:styleId="Listepuces2">
    <w:name w:val="List Bullet 2"/>
    <w:basedOn w:val="Normal"/>
    <w:semiHidden/>
    <w:rsid w:val="00405336"/>
    <w:pPr>
      <w:numPr>
        <w:numId w:val="2"/>
      </w:numPr>
      <w:contextualSpacing/>
    </w:pPr>
  </w:style>
  <w:style w:type="paragraph" w:styleId="Listepuces3">
    <w:name w:val="List Bullet 3"/>
    <w:basedOn w:val="Normal"/>
    <w:semiHidden/>
    <w:rsid w:val="00405336"/>
    <w:pPr>
      <w:numPr>
        <w:numId w:val="3"/>
      </w:numPr>
      <w:contextualSpacing/>
    </w:pPr>
  </w:style>
  <w:style w:type="paragraph" w:styleId="Listepuces4">
    <w:name w:val="List Bullet 4"/>
    <w:basedOn w:val="Normal"/>
    <w:semiHidden/>
    <w:rsid w:val="00405336"/>
    <w:pPr>
      <w:numPr>
        <w:numId w:val="4"/>
      </w:numPr>
      <w:contextualSpacing/>
    </w:pPr>
  </w:style>
  <w:style w:type="paragraph" w:styleId="Listepuces5">
    <w:name w:val="List Bullet 5"/>
    <w:basedOn w:val="Normal"/>
    <w:semiHidden/>
    <w:rsid w:val="00405336"/>
    <w:pPr>
      <w:numPr>
        <w:numId w:val="5"/>
      </w:numPr>
      <w:contextualSpacing/>
    </w:pPr>
  </w:style>
  <w:style w:type="paragraph" w:styleId="Listecontinue">
    <w:name w:val="List Continue"/>
    <w:basedOn w:val="Normal"/>
    <w:semiHidden/>
    <w:rsid w:val="00405336"/>
    <w:pPr>
      <w:spacing w:after="120"/>
      <w:ind w:left="360"/>
      <w:contextualSpacing/>
    </w:pPr>
  </w:style>
  <w:style w:type="paragraph" w:styleId="Listecontinue2">
    <w:name w:val="List Continue 2"/>
    <w:basedOn w:val="Normal"/>
    <w:semiHidden/>
    <w:rsid w:val="00405336"/>
    <w:pPr>
      <w:spacing w:after="120"/>
      <w:ind w:left="720"/>
      <w:contextualSpacing/>
    </w:pPr>
  </w:style>
  <w:style w:type="paragraph" w:styleId="Listecontinue3">
    <w:name w:val="List Continue 3"/>
    <w:basedOn w:val="Normal"/>
    <w:semiHidden/>
    <w:rsid w:val="00405336"/>
    <w:pPr>
      <w:spacing w:after="120"/>
      <w:ind w:left="1080"/>
      <w:contextualSpacing/>
    </w:pPr>
  </w:style>
  <w:style w:type="paragraph" w:styleId="Listecontinue4">
    <w:name w:val="List Continue 4"/>
    <w:basedOn w:val="Normal"/>
    <w:semiHidden/>
    <w:rsid w:val="00405336"/>
    <w:pPr>
      <w:spacing w:after="120"/>
      <w:ind w:left="1440"/>
      <w:contextualSpacing/>
    </w:pPr>
  </w:style>
  <w:style w:type="paragraph" w:styleId="Listecontinue5">
    <w:name w:val="List Continue 5"/>
    <w:basedOn w:val="Normal"/>
    <w:semiHidden/>
    <w:rsid w:val="00405336"/>
    <w:pPr>
      <w:spacing w:after="120"/>
      <w:ind w:left="1800"/>
      <w:contextualSpacing/>
    </w:pPr>
  </w:style>
  <w:style w:type="paragraph" w:styleId="Listenumros">
    <w:name w:val="List Number"/>
    <w:basedOn w:val="Normal"/>
    <w:semiHidden/>
    <w:rsid w:val="00405336"/>
    <w:pPr>
      <w:numPr>
        <w:numId w:val="6"/>
      </w:numPr>
      <w:contextualSpacing/>
    </w:pPr>
  </w:style>
  <w:style w:type="paragraph" w:styleId="Listenumros2">
    <w:name w:val="List Number 2"/>
    <w:basedOn w:val="Normal"/>
    <w:semiHidden/>
    <w:rsid w:val="00405336"/>
    <w:pPr>
      <w:numPr>
        <w:numId w:val="7"/>
      </w:numPr>
      <w:contextualSpacing/>
    </w:pPr>
  </w:style>
  <w:style w:type="paragraph" w:styleId="Listenumros3">
    <w:name w:val="List Number 3"/>
    <w:basedOn w:val="Normal"/>
    <w:semiHidden/>
    <w:rsid w:val="00405336"/>
    <w:pPr>
      <w:numPr>
        <w:numId w:val="8"/>
      </w:numPr>
      <w:contextualSpacing/>
    </w:pPr>
  </w:style>
  <w:style w:type="paragraph" w:styleId="Listenumros4">
    <w:name w:val="List Number 4"/>
    <w:basedOn w:val="Normal"/>
    <w:semiHidden/>
    <w:rsid w:val="00405336"/>
    <w:pPr>
      <w:numPr>
        <w:numId w:val="9"/>
      </w:numPr>
      <w:contextualSpacing/>
    </w:pPr>
  </w:style>
  <w:style w:type="paragraph" w:styleId="Listenumros5">
    <w:name w:val="List Number 5"/>
    <w:basedOn w:val="Normal"/>
    <w:semiHidden/>
    <w:rsid w:val="00405336"/>
    <w:pPr>
      <w:numPr>
        <w:numId w:val="10"/>
      </w:numPr>
      <w:contextualSpacing/>
    </w:pPr>
  </w:style>
  <w:style w:type="paragraph" w:styleId="Paragraphedeliste">
    <w:name w:val="List Paragraph"/>
    <w:basedOn w:val="Normal"/>
    <w:uiPriority w:val="34"/>
    <w:semiHidden/>
    <w:qFormat/>
    <w:rsid w:val="00405336"/>
    <w:pPr>
      <w:ind w:left="720"/>
    </w:pPr>
  </w:style>
  <w:style w:type="paragraph" w:styleId="Textedemacro">
    <w:name w:val="macro"/>
    <w:link w:val="TextedemacroCar"/>
    <w:semiHidden/>
    <w:rsid w:val="004053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TextedemacroCar">
    <w:name w:val="Texte de macro Car"/>
    <w:link w:val="Textedemacro"/>
    <w:semiHidden/>
    <w:rsid w:val="00FF04E3"/>
    <w:rPr>
      <w:rFonts w:ascii="Courier New" w:hAnsi="Courier New" w:cs="Courier New"/>
      <w:lang w:val="en-US" w:eastAsia="en-US" w:bidi="ar-SA"/>
    </w:rPr>
  </w:style>
  <w:style w:type="paragraph" w:styleId="En-ttedemessage">
    <w:name w:val="Message Header"/>
    <w:basedOn w:val="Normal"/>
    <w:link w:val="En-ttedemessageCar"/>
    <w:semiHidden/>
    <w:rsid w:val="00405336"/>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En-ttedemessageCar">
    <w:name w:val="En-tête de message Car"/>
    <w:link w:val="En-ttedemessage"/>
    <w:semiHidden/>
    <w:rsid w:val="00FF04E3"/>
    <w:rPr>
      <w:rFonts w:ascii="Cambria" w:hAnsi="Cambria"/>
      <w:sz w:val="24"/>
      <w:szCs w:val="24"/>
      <w:shd w:val="pct20" w:color="auto" w:fill="auto"/>
    </w:rPr>
  </w:style>
  <w:style w:type="paragraph" w:styleId="Sansinterligne">
    <w:name w:val="No Spacing"/>
    <w:uiPriority w:val="1"/>
    <w:semiHidden/>
    <w:qFormat/>
    <w:rsid w:val="00405336"/>
    <w:rPr>
      <w:sz w:val="24"/>
    </w:rPr>
  </w:style>
  <w:style w:type="paragraph" w:styleId="NormalWeb">
    <w:name w:val="Normal (Web)"/>
    <w:basedOn w:val="Normal"/>
    <w:uiPriority w:val="99"/>
    <w:semiHidden/>
    <w:rsid w:val="00405336"/>
    <w:rPr>
      <w:szCs w:val="24"/>
    </w:rPr>
  </w:style>
  <w:style w:type="paragraph" w:styleId="Retraitnormal">
    <w:name w:val="Normal Indent"/>
    <w:basedOn w:val="Normal"/>
    <w:semiHidden/>
    <w:rsid w:val="00405336"/>
    <w:pPr>
      <w:ind w:left="720"/>
    </w:pPr>
  </w:style>
  <w:style w:type="paragraph" w:styleId="Titredenote">
    <w:name w:val="Note Heading"/>
    <w:basedOn w:val="Normal"/>
    <w:next w:val="Normal"/>
    <w:link w:val="TitredenoteCar"/>
    <w:semiHidden/>
    <w:rsid w:val="00405336"/>
  </w:style>
  <w:style w:type="character" w:customStyle="1" w:styleId="TitredenoteCar">
    <w:name w:val="Titre de note Car"/>
    <w:link w:val="Titredenote"/>
    <w:semiHidden/>
    <w:rsid w:val="00FF04E3"/>
    <w:rPr>
      <w:sz w:val="24"/>
    </w:rPr>
  </w:style>
  <w:style w:type="paragraph" w:styleId="Textebrut">
    <w:name w:val="Plain Text"/>
    <w:basedOn w:val="Normal"/>
    <w:link w:val="TextebrutCar"/>
    <w:semiHidden/>
    <w:rsid w:val="00405336"/>
    <w:rPr>
      <w:rFonts w:ascii="Courier New" w:hAnsi="Courier New" w:cs="Courier New"/>
      <w:sz w:val="20"/>
    </w:rPr>
  </w:style>
  <w:style w:type="character" w:customStyle="1" w:styleId="TextebrutCar">
    <w:name w:val="Texte brut Car"/>
    <w:link w:val="Textebrut"/>
    <w:semiHidden/>
    <w:rsid w:val="00FF04E3"/>
    <w:rPr>
      <w:rFonts w:ascii="Courier New" w:hAnsi="Courier New" w:cs="Courier New"/>
    </w:rPr>
  </w:style>
  <w:style w:type="paragraph" w:styleId="Citation">
    <w:name w:val="Quote"/>
    <w:basedOn w:val="Normal"/>
    <w:next w:val="Normal"/>
    <w:link w:val="CitationCar"/>
    <w:uiPriority w:val="29"/>
    <w:semiHidden/>
    <w:qFormat/>
    <w:rsid w:val="00405336"/>
    <w:rPr>
      <w:i/>
      <w:iCs/>
      <w:color w:val="000000"/>
    </w:rPr>
  </w:style>
  <w:style w:type="character" w:customStyle="1" w:styleId="CitationCar">
    <w:name w:val="Citation Car"/>
    <w:link w:val="Citation"/>
    <w:uiPriority w:val="29"/>
    <w:semiHidden/>
    <w:rsid w:val="00FF04E3"/>
    <w:rPr>
      <w:i/>
      <w:iCs/>
      <w:color w:val="000000"/>
      <w:sz w:val="24"/>
    </w:rPr>
  </w:style>
  <w:style w:type="paragraph" w:styleId="Salutations">
    <w:name w:val="Salutation"/>
    <w:basedOn w:val="Normal"/>
    <w:next w:val="Normal"/>
    <w:link w:val="SalutationsCar"/>
    <w:semiHidden/>
    <w:rsid w:val="00405336"/>
  </w:style>
  <w:style w:type="character" w:customStyle="1" w:styleId="SalutationsCar">
    <w:name w:val="Salutations Car"/>
    <w:link w:val="Salutations"/>
    <w:semiHidden/>
    <w:rsid w:val="00FF04E3"/>
    <w:rPr>
      <w:sz w:val="24"/>
    </w:rPr>
  </w:style>
  <w:style w:type="paragraph" w:styleId="Signature">
    <w:name w:val="Signature"/>
    <w:basedOn w:val="Normal"/>
    <w:link w:val="SignatureCar"/>
    <w:semiHidden/>
    <w:rsid w:val="00405336"/>
    <w:pPr>
      <w:ind w:left="4320"/>
    </w:pPr>
  </w:style>
  <w:style w:type="character" w:customStyle="1" w:styleId="SignatureCar">
    <w:name w:val="Signature Car"/>
    <w:link w:val="Signature"/>
    <w:semiHidden/>
    <w:rsid w:val="00FF04E3"/>
    <w:rPr>
      <w:sz w:val="24"/>
    </w:rPr>
  </w:style>
  <w:style w:type="paragraph" w:styleId="Sous-titre">
    <w:name w:val="Subtitle"/>
    <w:basedOn w:val="Normal"/>
    <w:next w:val="Normal"/>
    <w:link w:val="Sous-titreCar"/>
    <w:semiHidden/>
    <w:qFormat/>
    <w:rsid w:val="00405336"/>
    <w:pPr>
      <w:spacing w:after="60"/>
      <w:jc w:val="center"/>
      <w:outlineLvl w:val="1"/>
    </w:pPr>
    <w:rPr>
      <w:rFonts w:ascii="Cambria" w:hAnsi="Cambria"/>
      <w:szCs w:val="24"/>
    </w:rPr>
  </w:style>
  <w:style w:type="character" w:customStyle="1" w:styleId="Sous-titreCar">
    <w:name w:val="Sous-titre Car"/>
    <w:link w:val="Sous-titre"/>
    <w:semiHidden/>
    <w:rsid w:val="00FF04E3"/>
    <w:rPr>
      <w:rFonts w:ascii="Cambria" w:hAnsi="Cambria"/>
      <w:sz w:val="24"/>
      <w:szCs w:val="24"/>
    </w:rPr>
  </w:style>
  <w:style w:type="paragraph" w:styleId="Tabledesrfrencesjuridiques">
    <w:name w:val="table of authorities"/>
    <w:basedOn w:val="Normal"/>
    <w:next w:val="Normal"/>
    <w:semiHidden/>
    <w:rsid w:val="00405336"/>
    <w:pPr>
      <w:ind w:left="240" w:hanging="240"/>
    </w:pPr>
  </w:style>
  <w:style w:type="paragraph" w:styleId="Tabledesillustrations">
    <w:name w:val="table of figures"/>
    <w:basedOn w:val="Normal"/>
    <w:next w:val="Normal"/>
    <w:semiHidden/>
    <w:rsid w:val="00405336"/>
  </w:style>
  <w:style w:type="paragraph" w:styleId="Titre">
    <w:name w:val="Title"/>
    <w:basedOn w:val="Normal"/>
    <w:next w:val="Normal"/>
    <w:link w:val="TitreCar"/>
    <w:semiHidden/>
    <w:qFormat/>
    <w:rsid w:val="00405336"/>
    <w:pPr>
      <w:spacing w:before="240" w:after="60"/>
      <w:jc w:val="center"/>
      <w:outlineLvl w:val="0"/>
    </w:pPr>
    <w:rPr>
      <w:rFonts w:ascii="Cambria" w:hAnsi="Cambria"/>
      <w:b/>
      <w:bCs/>
      <w:kern w:val="28"/>
      <w:sz w:val="32"/>
      <w:szCs w:val="32"/>
    </w:rPr>
  </w:style>
  <w:style w:type="character" w:customStyle="1" w:styleId="TitreCar">
    <w:name w:val="Titre Car"/>
    <w:link w:val="Titre"/>
    <w:semiHidden/>
    <w:rsid w:val="00FF04E3"/>
    <w:rPr>
      <w:rFonts w:ascii="Cambria" w:hAnsi="Cambria"/>
      <w:b/>
      <w:bCs/>
      <w:kern w:val="28"/>
      <w:sz w:val="32"/>
      <w:szCs w:val="32"/>
    </w:rPr>
  </w:style>
  <w:style w:type="paragraph" w:styleId="TitreTR">
    <w:name w:val="toa heading"/>
    <w:basedOn w:val="Normal"/>
    <w:next w:val="Normal"/>
    <w:semiHidden/>
    <w:rsid w:val="00405336"/>
    <w:pPr>
      <w:spacing w:before="120"/>
    </w:pPr>
    <w:rPr>
      <w:rFonts w:ascii="Cambria" w:hAnsi="Cambria"/>
      <w:b/>
      <w:bCs/>
      <w:szCs w:val="24"/>
    </w:rPr>
  </w:style>
  <w:style w:type="paragraph" w:styleId="TM1">
    <w:name w:val="toc 1"/>
    <w:basedOn w:val="Normal"/>
    <w:next w:val="Normal"/>
    <w:autoRedefine/>
    <w:semiHidden/>
    <w:rsid w:val="00405336"/>
  </w:style>
  <w:style w:type="paragraph" w:styleId="TM2">
    <w:name w:val="toc 2"/>
    <w:basedOn w:val="Normal"/>
    <w:next w:val="Normal"/>
    <w:autoRedefine/>
    <w:semiHidden/>
    <w:rsid w:val="00405336"/>
    <w:pPr>
      <w:ind w:left="240"/>
    </w:pPr>
  </w:style>
  <w:style w:type="paragraph" w:styleId="TM3">
    <w:name w:val="toc 3"/>
    <w:basedOn w:val="Normal"/>
    <w:next w:val="Normal"/>
    <w:autoRedefine/>
    <w:semiHidden/>
    <w:rsid w:val="00405336"/>
    <w:pPr>
      <w:ind w:left="480"/>
    </w:pPr>
  </w:style>
  <w:style w:type="paragraph" w:styleId="TM4">
    <w:name w:val="toc 4"/>
    <w:basedOn w:val="Normal"/>
    <w:next w:val="Normal"/>
    <w:autoRedefine/>
    <w:semiHidden/>
    <w:rsid w:val="00405336"/>
    <w:pPr>
      <w:ind w:left="720"/>
    </w:pPr>
  </w:style>
  <w:style w:type="paragraph" w:styleId="TM5">
    <w:name w:val="toc 5"/>
    <w:basedOn w:val="Normal"/>
    <w:next w:val="Normal"/>
    <w:autoRedefine/>
    <w:semiHidden/>
    <w:rsid w:val="00405336"/>
    <w:pPr>
      <w:ind w:left="960"/>
    </w:pPr>
  </w:style>
  <w:style w:type="paragraph" w:styleId="TM6">
    <w:name w:val="toc 6"/>
    <w:basedOn w:val="Normal"/>
    <w:next w:val="Normal"/>
    <w:autoRedefine/>
    <w:semiHidden/>
    <w:rsid w:val="00405336"/>
    <w:pPr>
      <w:ind w:left="1200"/>
    </w:pPr>
  </w:style>
  <w:style w:type="paragraph" w:styleId="TM7">
    <w:name w:val="toc 7"/>
    <w:basedOn w:val="Normal"/>
    <w:next w:val="Normal"/>
    <w:autoRedefine/>
    <w:semiHidden/>
    <w:rsid w:val="00405336"/>
    <w:pPr>
      <w:ind w:left="1440"/>
    </w:pPr>
  </w:style>
  <w:style w:type="paragraph" w:styleId="TM8">
    <w:name w:val="toc 8"/>
    <w:basedOn w:val="Normal"/>
    <w:next w:val="Normal"/>
    <w:autoRedefine/>
    <w:semiHidden/>
    <w:rsid w:val="00405336"/>
    <w:pPr>
      <w:ind w:left="1680"/>
    </w:pPr>
  </w:style>
  <w:style w:type="paragraph" w:styleId="TM9">
    <w:name w:val="toc 9"/>
    <w:basedOn w:val="Normal"/>
    <w:next w:val="Normal"/>
    <w:autoRedefine/>
    <w:semiHidden/>
    <w:rsid w:val="00405336"/>
    <w:pPr>
      <w:ind w:left="1920"/>
    </w:pPr>
  </w:style>
  <w:style w:type="paragraph" w:styleId="En-ttedetabledesmatires">
    <w:name w:val="TOC Heading"/>
    <w:basedOn w:val="Titre1"/>
    <w:next w:val="Normal"/>
    <w:uiPriority w:val="39"/>
    <w:semiHidden/>
    <w:unhideWhenUsed/>
    <w:qFormat/>
    <w:rsid w:val="00405336"/>
    <w:pPr>
      <w:outlineLvl w:val="9"/>
    </w:pPr>
    <w:rPr>
      <w:rFonts w:ascii="Cambria" w:hAnsi="Cambria"/>
      <w:sz w:val="32"/>
      <w:szCs w:val="32"/>
    </w:rPr>
  </w:style>
  <w:style w:type="character" w:styleId="Lienhypertexte">
    <w:name w:val="Hyperlink"/>
    <w:semiHidden/>
    <w:rsid w:val="007402FC"/>
    <w:rPr>
      <w:color w:val="0000FF"/>
      <w:u w:val="single"/>
    </w:rPr>
  </w:style>
  <w:style w:type="paragraph" w:customStyle="1" w:styleId="body-copy-normal">
    <w:name w:val="body-copy-normal"/>
    <w:basedOn w:val="Normal"/>
    <w:rsid w:val="00FF3503"/>
    <w:pPr>
      <w:spacing w:before="100" w:beforeAutospacing="1" w:after="100" w:afterAutospacing="1"/>
    </w:pPr>
    <w:rPr>
      <w:szCs w:val="24"/>
    </w:rPr>
  </w:style>
  <w:style w:type="paragraph" w:customStyle="1" w:styleId="body-copy-ndent">
    <w:name w:val="body-copy-ndent"/>
    <w:basedOn w:val="Normal"/>
    <w:rsid w:val="00FF3503"/>
    <w:pPr>
      <w:spacing w:before="100" w:beforeAutospacing="1" w:after="100" w:afterAutospacing="1"/>
    </w:pPr>
    <w:rPr>
      <w:szCs w:val="24"/>
    </w:rPr>
  </w:style>
  <w:style w:type="character" w:styleId="lev">
    <w:name w:val="Strong"/>
    <w:uiPriority w:val="22"/>
    <w:qFormat/>
    <w:rsid w:val="00FF3503"/>
    <w:rPr>
      <w:b/>
      <w:bCs/>
    </w:rPr>
  </w:style>
  <w:style w:type="character" w:styleId="Marquedecommentaire">
    <w:name w:val="annotation reference"/>
    <w:semiHidden/>
    <w:rsid w:val="002800B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23527">
      <w:bodyDiv w:val="1"/>
      <w:marLeft w:val="0"/>
      <w:marRight w:val="0"/>
      <w:marTop w:val="0"/>
      <w:marBottom w:val="0"/>
      <w:divBdr>
        <w:top w:val="none" w:sz="0" w:space="0" w:color="auto"/>
        <w:left w:val="none" w:sz="0" w:space="0" w:color="auto"/>
        <w:bottom w:val="none" w:sz="0" w:space="0" w:color="auto"/>
        <w:right w:val="none" w:sz="0" w:space="0" w:color="auto"/>
      </w:divBdr>
    </w:div>
    <w:div w:id="940841139">
      <w:bodyDiv w:val="1"/>
      <w:marLeft w:val="0"/>
      <w:marRight w:val="0"/>
      <w:marTop w:val="0"/>
      <w:marBottom w:val="0"/>
      <w:divBdr>
        <w:top w:val="none" w:sz="0" w:space="0" w:color="auto"/>
        <w:left w:val="none" w:sz="0" w:space="0" w:color="auto"/>
        <w:bottom w:val="none" w:sz="0" w:space="0" w:color="auto"/>
        <w:right w:val="none" w:sz="0" w:space="0" w:color="auto"/>
      </w:divBdr>
    </w:div>
    <w:div w:id="1223639762">
      <w:bodyDiv w:val="1"/>
      <w:marLeft w:val="0"/>
      <w:marRight w:val="0"/>
      <w:marTop w:val="0"/>
      <w:marBottom w:val="0"/>
      <w:divBdr>
        <w:top w:val="none" w:sz="0" w:space="0" w:color="auto"/>
        <w:left w:val="none" w:sz="0" w:space="0" w:color="auto"/>
        <w:bottom w:val="none" w:sz="0" w:space="0" w:color="auto"/>
        <w:right w:val="none" w:sz="0" w:space="0" w:color="auto"/>
      </w:divBdr>
    </w:div>
    <w:div w:id="1273397245">
      <w:bodyDiv w:val="1"/>
      <w:marLeft w:val="0"/>
      <w:marRight w:val="0"/>
      <w:marTop w:val="0"/>
      <w:marBottom w:val="0"/>
      <w:divBdr>
        <w:top w:val="none" w:sz="0" w:space="0" w:color="auto"/>
        <w:left w:val="none" w:sz="0" w:space="0" w:color="auto"/>
        <w:bottom w:val="none" w:sz="0" w:space="0" w:color="auto"/>
        <w:right w:val="none" w:sz="0" w:space="0" w:color="auto"/>
      </w:divBdr>
    </w:div>
    <w:div w:id="145027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3.bin"/><Relationship Id="rId18" Type="http://schemas.openxmlformats.org/officeDocument/2006/relationships/image" Target="media/image7.wmf"/><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oleObject" Target="embeddings/oleObject7.bin"/><Relationship Id="rId7" Type="http://schemas.openxmlformats.org/officeDocument/2006/relationships/image" Target="media/image1.png"/><Relationship Id="rId12" Type="http://schemas.openxmlformats.org/officeDocument/2006/relationships/image" Target="media/image4.wmf"/><Relationship Id="rId17" Type="http://schemas.openxmlformats.org/officeDocument/2006/relationships/oleObject" Target="embeddings/oleObject5.bin"/><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3.wmf"/><Relationship Id="rId19" Type="http://schemas.openxmlformats.org/officeDocument/2006/relationships/oleObject" Target="embeddings/oleObject6.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wmf"/><Relationship Id="rId22" Type="http://schemas.openxmlformats.org/officeDocument/2006/relationships/image" Target="media/image9.jpeg"/><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681</Words>
  <Characters>3747</Characters>
  <Application>Microsoft Office Word</Application>
  <DocSecurity>0</DocSecurity>
  <Lines>31</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Supporting Online Material for</vt:lpstr>
      <vt:lpstr>Supporting Online Material for</vt:lpstr>
    </vt:vector>
  </TitlesOfParts>
  <Company>AAAS</Company>
  <LinksUpToDate>false</LinksUpToDate>
  <CharactersWithSpaces>4420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Online Material for</dc:title>
  <dc:creator>Brooks Hanson;Dawit Tegbaru;Brian Sedora</dc:creator>
  <cp:lastModifiedBy>Marielle BOUILDE, Ifremer Nantes PDG-DISCOMRI-BL</cp:lastModifiedBy>
  <cp:revision>2</cp:revision>
  <cp:lastPrinted>2014-09-30T11:49:00Z</cp:lastPrinted>
  <dcterms:created xsi:type="dcterms:W3CDTF">2016-04-11T13:02:00Z</dcterms:created>
  <dcterms:modified xsi:type="dcterms:W3CDTF">2016-04-11T13:02:00Z</dcterms:modified>
</cp:coreProperties>
</file>