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73" w:rsidRDefault="00961373" w:rsidP="00961373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61373">
        <w:rPr>
          <w:rFonts w:ascii="Times New Roman" w:hAnsi="Times New Roman" w:cs="Times New Roman"/>
        </w:rPr>
        <w:t>Appendix S</w:t>
      </w:r>
      <w:r w:rsidR="00AB1601">
        <w:rPr>
          <w:rFonts w:ascii="Times New Roman" w:hAnsi="Times New Roman" w:cs="Times New Roman"/>
        </w:rPr>
        <w:t>5</w:t>
      </w:r>
      <w:r w:rsidRPr="00961373">
        <w:rPr>
          <w:rFonts w:ascii="Times New Roman" w:hAnsi="Times New Roman" w:cs="Times New Roman"/>
        </w:rPr>
        <w:t xml:space="preserve">. </w:t>
      </w:r>
      <w:r w:rsidRPr="000F7BCD">
        <w:rPr>
          <w:rFonts w:ascii="Times New Roman" w:hAnsi="Times New Roman"/>
        </w:rPr>
        <w:t>Effects of sampl</w:t>
      </w:r>
      <w:r>
        <w:rPr>
          <w:rFonts w:ascii="Times New Roman" w:hAnsi="Times New Roman"/>
        </w:rPr>
        <w:t>ing design</w:t>
      </w:r>
      <w:r w:rsidRPr="000F7BCD">
        <w:rPr>
          <w:rFonts w:ascii="Times New Roman" w:hAnsi="Times New Roman"/>
        </w:rPr>
        <w:t xml:space="preserve"> on the estimation of allele frequencies</w:t>
      </w:r>
      <w:r>
        <w:rPr>
          <w:rFonts w:ascii="Times New Roman" w:hAnsi="Times New Roman"/>
        </w:rPr>
        <w:t xml:space="preserve"> using empirical data</w:t>
      </w:r>
      <w:r w:rsidR="00942157">
        <w:rPr>
          <w:rFonts w:ascii="Times New Roman" w:hAnsi="Times New Roman"/>
        </w:rPr>
        <w:t>. Sample size (A) and sex ratio (B) effects were estimated for the temporal (first line: a = 2010; b = 2013; c = 2014; d = 2015) and spatial (second line: e = G1; f = G2; g = G3; h = G4) replicates</w:t>
      </w:r>
      <w:r>
        <w:rPr>
          <w:rFonts w:ascii="Times New Roman" w:hAnsi="Times New Roman"/>
        </w:rPr>
        <w:t>.</w:t>
      </w:r>
      <w:r w:rsidRPr="000F7BCD">
        <w:rPr>
          <w:rFonts w:ascii="Times New Roman" w:hAnsi="Times New Roman"/>
        </w:rPr>
        <w:t xml:space="preserve"> </w:t>
      </w:r>
      <w:r w:rsidR="00942157">
        <w:rPr>
          <w:rFonts w:ascii="Times New Roman" w:hAnsi="Times New Roman"/>
        </w:rPr>
        <w:t xml:space="preserve">Timing of sampling (C) effect was estimated for six populations of the G3 populations (a to f) in 2010. </w:t>
      </w:r>
      <w:r w:rsidRPr="000F7BCD">
        <w:rPr>
          <w:rFonts w:ascii="Times New Roman" w:hAnsi="Times New Roman"/>
        </w:rPr>
        <w:t>Each line represents the mean (over the 100 subsampled datasets) absolute difference (|computed – reference|) from reference frequency (full dataset) calculated for one allele. The color of the line allows distinguishing the alleles based on their original frequency.</w:t>
      </w:r>
      <w:r w:rsidR="00787722">
        <w:rPr>
          <w:rFonts w:ascii="Times New Roman" w:hAnsi="Times New Roman"/>
        </w:rPr>
        <w:t xml:space="preserve"> The points in panel C represent the absolute deviation from reference frequency for each allele.</w:t>
      </w:r>
    </w:p>
    <w:p w:rsidR="00961373" w:rsidRDefault="00961373" w:rsidP="009613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A.</w:t>
      </w:r>
      <w:r w:rsidRPr="000F7BCD">
        <w:rPr>
          <w:rFonts w:ascii="Times New Roman" w:hAnsi="Times New Roman"/>
        </w:rPr>
        <w:t xml:space="preserve"> Sample size</w:t>
      </w:r>
    </w:p>
    <w:p w:rsidR="00961373" w:rsidRDefault="00942157">
      <w:r w:rsidRPr="00872D79">
        <w:object w:dxaOrig="24193" w:dyaOrig="13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pt;height:301.95pt" o:ole="">
            <v:imagedata r:id="rId4" o:title=""/>
          </v:shape>
          <o:OLEObject Type="Embed" ProgID="Acrobat.Document.2015" ShapeID="_x0000_i1025" DrawAspect="Content" ObjectID="_1576405071" r:id="rId5"/>
        </w:object>
      </w:r>
    </w:p>
    <w:p w:rsidR="00961373" w:rsidRPr="00961373" w:rsidRDefault="00961373" w:rsidP="00961373">
      <w:pPr>
        <w:jc w:val="both"/>
        <w:rPr>
          <w:rFonts w:ascii="Times New Roman" w:hAnsi="Times New Roman" w:cs="Times New Roman"/>
        </w:rPr>
      </w:pPr>
      <w:r w:rsidRPr="00961373">
        <w:rPr>
          <w:rFonts w:ascii="Times New Roman" w:hAnsi="Times New Roman" w:cs="Times New Roman"/>
        </w:rPr>
        <w:lastRenderedPageBreak/>
        <w:t>B. Sex ratio</w:t>
      </w:r>
    </w:p>
    <w:p w:rsidR="00961373" w:rsidRDefault="00961373">
      <w:r w:rsidRPr="00872D79">
        <w:object w:dxaOrig="24193" w:dyaOrig="13825">
          <v:shape id="_x0000_i1026" type="#_x0000_t75" style="width:659.3pt;height:376.65pt" o:ole="">
            <v:imagedata r:id="rId6" o:title=""/>
          </v:shape>
          <o:OLEObject Type="Embed" ProgID="Acrobat.Document.2015" ShapeID="_x0000_i1026" DrawAspect="Content" ObjectID="_1576405072" r:id="rId7"/>
        </w:object>
      </w:r>
    </w:p>
    <w:p w:rsidR="00961373" w:rsidRDefault="00961373"/>
    <w:p w:rsidR="00961373" w:rsidRDefault="00961373"/>
    <w:p w:rsidR="00961373" w:rsidRPr="00961373" w:rsidRDefault="00961373">
      <w:pPr>
        <w:rPr>
          <w:rFonts w:ascii="Times New Roman" w:hAnsi="Times New Roman" w:cs="Times New Roman"/>
        </w:rPr>
      </w:pPr>
      <w:r w:rsidRPr="00961373">
        <w:rPr>
          <w:rFonts w:ascii="Times New Roman" w:hAnsi="Times New Roman" w:cs="Times New Roman"/>
        </w:rPr>
        <w:lastRenderedPageBreak/>
        <w:t>C. Timing of sampling</w:t>
      </w:r>
    </w:p>
    <w:p w:rsidR="00961373" w:rsidRDefault="00961373" w:rsidP="00961373">
      <w:r w:rsidRPr="00EE0AA2">
        <w:object w:dxaOrig="18144" w:dyaOrig="12097">
          <v:shape id="_x0000_i1027" type="#_x0000_t75" style="width:607.15pt;height:405.65pt" o:ole="">
            <v:imagedata r:id="rId8" o:title=""/>
          </v:shape>
          <o:OLEObject Type="Embed" ProgID="Acrobat.Document.2015" ShapeID="_x0000_i1027" DrawAspect="Content" ObjectID="_1576405073" r:id="rId9"/>
        </w:object>
      </w:r>
    </w:p>
    <w:p w:rsidR="00961373" w:rsidRPr="00961373" w:rsidRDefault="00961373">
      <w:pPr>
        <w:rPr>
          <w:lang w:val="fr-BE"/>
        </w:rPr>
      </w:pPr>
    </w:p>
    <w:sectPr w:rsidR="00961373" w:rsidRPr="00961373" w:rsidSect="0096137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8"/>
    <w:rsid w:val="00027B8C"/>
    <w:rsid w:val="000F54E8"/>
    <w:rsid w:val="0046272C"/>
    <w:rsid w:val="006B72AD"/>
    <w:rsid w:val="00787722"/>
    <w:rsid w:val="00942157"/>
    <w:rsid w:val="00961373"/>
    <w:rsid w:val="00AB1601"/>
    <w:rsid w:val="00B451A0"/>
    <w:rsid w:val="00E1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4358-92B1-46A2-8E15-EA63C44A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Dubois</dc:creator>
  <cp:lastModifiedBy>Marielle BOUILDE, Ifremer Nantes PDG-DISCOMRI-BL</cp:lastModifiedBy>
  <cp:revision>2</cp:revision>
  <dcterms:created xsi:type="dcterms:W3CDTF">2018-01-02T12:31:00Z</dcterms:created>
  <dcterms:modified xsi:type="dcterms:W3CDTF">2018-01-02T12:31:00Z</dcterms:modified>
</cp:coreProperties>
</file>