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9C3" w:rsidRDefault="00D5571E" w:rsidP="00DC4FCC">
      <w:pPr>
        <w:pStyle w:val="Sous-titre"/>
      </w:pPr>
      <w:r>
        <w:t>Supporting informations</w:t>
      </w:r>
      <w:bookmarkStart w:id="0" w:name="_GoBack"/>
      <w:bookmarkEnd w:id="0"/>
    </w:p>
    <w:p w:rsidR="00A85340" w:rsidRDefault="00A85340" w:rsidP="00A85340"/>
    <w:p w:rsidR="00A85340" w:rsidRPr="00D5571E" w:rsidRDefault="00972DDC" w:rsidP="001127D1">
      <w:pPr>
        <w:pStyle w:val="Sansinterligne"/>
        <w:rPr>
          <w:lang w:val="en-US"/>
        </w:rPr>
      </w:pPr>
      <w:r w:rsidRPr="00D5571E">
        <w:rPr>
          <w:rFonts w:cs="Times New Roman"/>
          <w:lang w:val="en-US"/>
        </w:rPr>
        <w:t>Table S1</w:t>
      </w:r>
      <w:r w:rsidR="00A85340" w:rsidRPr="00D5571E">
        <w:rPr>
          <w:rFonts w:cs="Times New Roman"/>
          <w:lang w:val="en-US"/>
        </w:rPr>
        <w:t xml:space="preserve">: </w:t>
      </w:r>
      <w:r w:rsidR="00A85340" w:rsidRPr="00D5571E">
        <w:rPr>
          <w:lang w:val="en-US"/>
        </w:rPr>
        <w:t xml:space="preserve">Environmental predictors used for habitat modelling and their source. Most variables </w:t>
      </w:r>
      <w:proofErr w:type="gramStart"/>
      <w:r w:rsidR="00A85340" w:rsidRPr="00D5571E">
        <w:rPr>
          <w:lang w:val="en-US"/>
        </w:rPr>
        <w:t>were downloaded</w:t>
      </w:r>
      <w:proofErr w:type="gramEnd"/>
      <w:r w:rsidR="00A85340" w:rsidRPr="00D5571E">
        <w:rPr>
          <w:lang w:val="en-US"/>
        </w:rPr>
        <w:t xml:space="preserve"> from Copernicus Marine Environment Monitoring Service (</w:t>
      </w:r>
      <w:hyperlink r:id="rId7" w:history="1">
        <w:r w:rsidR="001127D1" w:rsidRPr="00D5571E">
          <w:rPr>
            <w:rStyle w:val="Lienhypertexte"/>
            <w:lang w:val="en-US"/>
          </w:rPr>
          <w:t>http://marine.copernicus.eu/</w:t>
        </w:r>
      </w:hyperlink>
      <w:r w:rsidR="00A85340" w:rsidRPr="00D5571E">
        <w:rPr>
          <w:lang w:val="en-US"/>
        </w:rPr>
        <w:t>).</w:t>
      </w:r>
    </w:p>
    <w:p w:rsidR="001127D1" w:rsidRPr="00035871" w:rsidRDefault="001127D1" w:rsidP="00A85340"/>
    <w:tbl>
      <w:tblPr>
        <w:tblStyle w:val="Grilledutableau"/>
        <w:tblW w:w="9916" w:type="dxa"/>
        <w:tblLayout w:type="fixed"/>
        <w:tblLook w:val="04A0" w:firstRow="1" w:lastRow="0" w:firstColumn="1" w:lastColumn="0" w:noHBand="0" w:noVBand="1"/>
      </w:tblPr>
      <w:tblGrid>
        <w:gridCol w:w="1980"/>
        <w:gridCol w:w="992"/>
        <w:gridCol w:w="1843"/>
        <w:gridCol w:w="1276"/>
        <w:gridCol w:w="3825"/>
      </w:tblGrid>
      <w:tr w:rsidR="00A85340" w:rsidRPr="00A56A93" w:rsidTr="0069427A">
        <w:tc>
          <w:tcPr>
            <w:tcW w:w="1980" w:type="dxa"/>
          </w:tcPr>
          <w:p w:rsidR="00A85340" w:rsidRPr="0077486C" w:rsidRDefault="00A85340" w:rsidP="0069427A">
            <w:pPr>
              <w:pStyle w:val="Sansinterligne"/>
              <w:rPr>
                <w:b/>
              </w:rPr>
            </w:pPr>
            <w:proofErr w:type="spellStart"/>
            <w:r w:rsidRPr="0077486C">
              <w:rPr>
                <w:b/>
              </w:rPr>
              <w:t>Environmental</w:t>
            </w:r>
            <w:proofErr w:type="spellEnd"/>
            <w:r w:rsidRPr="0077486C">
              <w:rPr>
                <w:b/>
              </w:rPr>
              <w:t xml:space="preserve"> </w:t>
            </w:r>
            <w:proofErr w:type="spellStart"/>
            <w:r w:rsidRPr="0077486C">
              <w:rPr>
                <w:b/>
              </w:rPr>
              <w:t>predictors</w:t>
            </w:r>
            <w:proofErr w:type="spellEnd"/>
          </w:p>
        </w:tc>
        <w:tc>
          <w:tcPr>
            <w:tcW w:w="992" w:type="dxa"/>
          </w:tcPr>
          <w:p w:rsidR="00A85340" w:rsidRPr="0077486C" w:rsidRDefault="00A85340" w:rsidP="0069427A">
            <w:pPr>
              <w:pStyle w:val="Sansinterligne"/>
              <w:rPr>
                <w:b/>
              </w:rPr>
            </w:pPr>
            <w:proofErr w:type="spellStart"/>
            <w:r w:rsidRPr="0077486C">
              <w:rPr>
                <w:b/>
              </w:rPr>
              <w:t>Units</w:t>
            </w:r>
            <w:proofErr w:type="spellEnd"/>
          </w:p>
        </w:tc>
        <w:tc>
          <w:tcPr>
            <w:tcW w:w="1843" w:type="dxa"/>
          </w:tcPr>
          <w:p w:rsidR="00A85340" w:rsidRPr="0077486C" w:rsidRDefault="00A85340" w:rsidP="0069427A">
            <w:pPr>
              <w:pStyle w:val="Sansinterligne"/>
              <w:rPr>
                <w:b/>
              </w:rPr>
            </w:pPr>
            <w:r w:rsidRPr="0077486C">
              <w:rPr>
                <w:b/>
              </w:rPr>
              <w:t xml:space="preserve">Spatial </w:t>
            </w:r>
            <w:proofErr w:type="spellStart"/>
            <w:r w:rsidRPr="0077486C">
              <w:rPr>
                <w:b/>
              </w:rPr>
              <w:t>resolution</w:t>
            </w:r>
            <w:proofErr w:type="spellEnd"/>
          </w:p>
        </w:tc>
        <w:tc>
          <w:tcPr>
            <w:tcW w:w="1276" w:type="dxa"/>
          </w:tcPr>
          <w:p w:rsidR="00A85340" w:rsidRPr="0077486C" w:rsidRDefault="00A85340" w:rsidP="0069427A">
            <w:pPr>
              <w:pStyle w:val="Sansinterligne"/>
              <w:rPr>
                <w:b/>
              </w:rPr>
            </w:pPr>
            <w:r w:rsidRPr="0077486C">
              <w:rPr>
                <w:b/>
              </w:rPr>
              <w:t xml:space="preserve">Temporal </w:t>
            </w:r>
            <w:proofErr w:type="spellStart"/>
            <w:r w:rsidRPr="0077486C">
              <w:rPr>
                <w:b/>
              </w:rPr>
              <w:t>resolution</w:t>
            </w:r>
            <w:proofErr w:type="spellEnd"/>
          </w:p>
        </w:tc>
        <w:tc>
          <w:tcPr>
            <w:tcW w:w="3825" w:type="dxa"/>
          </w:tcPr>
          <w:p w:rsidR="00A85340" w:rsidRPr="0077486C" w:rsidRDefault="00A85340" w:rsidP="0069427A">
            <w:pPr>
              <w:pStyle w:val="Sansinterligne"/>
              <w:rPr>
                <w:b/>
              </w:rPr>
            </w:pPr>
            <w:r w:rsidRPr="0077486C">
              <w:rPr>
                <w:b/>
              </w:rPr>
              <w:t>Source</w:t>
            </w:r>
          </w:p>
        </w:tc>
      </w:tr>
      <w:tr w:rsidR="00A85340" w:rsidRPr="00A56A93" w:rsidTr="0069427A">
        <w:tc>
          <w:tcPr>
            <w:tcW w:w="1980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Depth</w:t>
            </w:r>
            <w:proofErr w:type="spellEnd"/>
          </w:p>
        </w:tc>
        <w:tc>
          <w:tcPr>
            <w:tcW w:w="992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meters</w:t>
            </w:r>
            <w:proofErr w:type="spellEnd"/>
          </w:p>
        </w:tc>
        <w:tc>
          <w:tcPr>
            <w:tcW w:w="1843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0.0166°x0.0166°</w:t>
            </w:r>
          </w:p>
        </w:tc>
        <w:tc>
          <w:tcPr>
            <w:tcW w:w="1276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fixed</w:t>
            </w:r>
            <w:proofErr w:type="spellEnd"/>
          </w:p>
        </w:tc>
        <w:tc>
          <w:tcPr>
            <w:tcW w:w="3825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 xml:space="preserve">ETOPO1 (Amante and </w:t>
            </w:r>
            <w:proofErr w:type="spellStart"/>
            <w:r w:rsidRPr="0077486C">
              <w:t>Eakins</w:t>
            </w:r>
            <w:proofErr w:type="spellEnd"/>
            <w:r w:rsidRPr="0077486C">
              <w:t>, 2009)</w:t>
            </w:r>
          </w:p>
        </w:tc>
      </w:tr>
      <w:tr w:rsidR="00A85340" w:rsidRPr="00A56A93" w:rsidTr="0069427A">
        <w:tc>
          <w:tcPr>
            <w:tcW w:w="1980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Sea</w:t>
            </w:r>
            <w:proofErr w:type="spellEnd"/>
            <w:r w:rsidRPr="0077486C">
              <w:t xml:space="preserve"> Surface </w:t>
            </w:r>
            <w:proofErr w:type="spellStart"/>
            <w:r w:rsidRPr="0077486C">
              <w:t>Temperature</w:t>
            </w:r>
            <w:proofErr w:type="spellEnd"/>
            <w:r w:rsidRPr="0077486C">
              <w:t xml:space="preserve"> (SST)</w:t>
            </w:r>
          </w:p>
        </w:tc>
        <w:tc>
          <w:tcPr>
            <w:tcW w:w="992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°C</w:t>
            </w:r>
          </w:p>
        </w:tc>
        <w:tc>
          <w:tcPr>
            <w:tcW w:w="1843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0.02°x0.02°</w:t>
            </w:r>
          </w:p>
        </w:tc>
        <w:tc>
          <w:tcPr>
            <w:tcW w:w="1276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daily</w:t>
            </w:r>
            <w:proofErr w:type="spellEnd"/>
          </w:p>
        </w:tc>
        <w:tc>
          <w:tcPr>
            <w:tcW w:w="3825" w:type="dxa"/>
          </w:tcPr>
          <w:p w:rsidR="00A85340" w:rsidRPr="00EB08BF" w:rsidRDefault="00A85340" w:rsidP="0069427A">
            <w:pPr>
              <w:pStyle w:val="Sansinterligne"/>
              <w:rPr>
                <w:lang w:val="en-US"/>
              </w:rPr>
            </w:pPr>
            <w:r w:rsidRPr="00EB08BF">
              <w:rPr>
                <w:lang w:val="en-US"/>
              </w:rPr>
              <w:t xml:space="preserve">ODYSSEA NWS SST L4 analysis product (IFREMER) from Copernicus Marine Environment Monitoring Service </w:t>
            </w:r>
          </w:p>
        </w:tc>
      </w:tr>
      <w:tr w:rsidR="00A85340" w:rsidRPr="00A56A93" w:rsidTr="0069427A">
        <w:tc>
          <w:tcPr>
            <w:tcW w:w="1980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 xml:space="preserve">Surface </w:t>
            </w:r>
            <w:proofErr w:type="spellStart"/>
            <w:r w:rsidRPr="0077486C">
              <w:t>Chlorophyll</w:t>
            </w:r>
            <w:proofErr w:type="spellEnd"/>
            <w:r w:rsidRPr="0077486C">
              <w:t xml:space="preserve"> a</w:t>
            </w:r>
          </w:p>
        </w:tc>
        <w:tc>
          <w:tcPr>
            <w:tcW w:w="992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mg.m</w:t>
            </w:r>
            <w:r w:rsidRPr="0077486C">
              <w:rPr>
                <w:vertAlign w:val="superscript"/>
              </w:rPr>
              <w:t>-3</w:t>
            </w:r>
          </w:p>
        </w:tc>
        <w:tc>
          <w:tcPr>
            <w:tcW w:w="1843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0.084°x 0.084°</w:t>
            </w:r>
          </w:p>
        </w:tc>
        <w:tc>
          <w:tcPr>
            <w:tcW w:w="1276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daily</w:t>
            </w:r>
            <w:proofErr w:type="spellEnd"/>
          </w:p>
        </w:tc>
        <w:tc>
          <w:tcPr>
            <w:tcW w:w="3825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Eco3M (</w:t>
            </w:r>
            <w:proofErr w:type="spellStart"/>
            <w:r w:rsidRPr="0077486C">
              <w:t>Baklouti</w:t>
            </w:r>
            <w:proofErr w:type="spellEnd"/>
            <w:r w:rsidRPr="0077486C">
              <w:t xml:space="preserve"> et al. 2006)</w:t>
            </w:r>
          </w:p>
        </w:tc>
      </w:tr>
      <w:tr w:rsidR="00A85340" w:rsidRPr="00A56A93" w:rsidTr="0069427A">
        <w:tc>
          <w:tcPr>
            <w:tcW w:w="1980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Sea</w:t>
            </w:r>
            <w:proofErr w:type="spellEnd"/>
            <w:r w:rsidRPr="0077486C">
              <w:t xml:space="preserve"> </w:t>
            </w:r>
            <w:proofErr w:type="spellStart"/>
            <w:r w:rsidRPr="0077486C">
              <w:t>Level</w:t>
            </w:r>
            <w:proofErr w:type="spellEnd"/>
            <w:r w:rsidRPr="0077486C">
              <w:t xml:space="preserve"> </w:t>
            </w:r>
            <w:proofErr w:type="spellStart"/>
            <w:r w:rsidRPr="0077486C">
              <w:t>Anomaly</w:t>
            </w:r>
            <w:proofErr w:type="spellEnd"/>
          </w:p>
        </w:tc>
        <w:tc>
          <w:tcPr>
            <w:tcW w:w="992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meters</w:t>
            </w:r>
            <w:proofErr w:type="spellEnd"/>
          </w:p>
        </w:tc>
        <w:tc>
          <w:tcPr>
            <w:tcW w:w="1843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0.125°x0.125°</w:t>
            </w:r>
          </w:p>
        </w:tc>
        <w:tc>
          <w:tcPr>
            <w:tcW w:w="1276" w:type="dxa"/>
          </w:tcPr>
          <w:p w:rsidR="00A85340" w:rsidRPr="0077486C" w:rsidRDefault="00A85340" w:rsidP="0069427A">
            <w:pPr>
              <w:pStyle w:val="Sansinterligne"/>
            </w:pPr>
          </w:p>
        </w:tc>
        <w:tc>
          <w:tcPr>
            <w:tcW w:w="3825" w:type="dxa"/>
          </w:tcPr>
          <w:p w:rsidR="00A85340" w:rsidRPr="00EB08BF" w:rsidRDefault="00A85340" w:rsidP="0069427A">
            <w:pPr>
              <w:pStyle w:val="Sansinterligne"/>
              <w:rPr>
                <w:lang w:val="en-US"/>
              </w:rPr>
            </w:pPr>
            <w:r w:rsidRPr="00EB08BF">
              <w:rPr>
                <w:lang w:val="en-US"/>
              </w:rPr>
              <w:t xml:space="preserve">Mediterranean Sea L4 gridded MAPS NRT SLA (AVISO), from Copernicus Marine Environment Monitoring Service </w:t>
            </w:r>
          </w:p>
        </w:tc>
      </w:tr>
      <w:tr w:rsidR="00A85340" w:rsidRPr="00A56A93" w:rsidTr="0069427A">
        <w:tc>
          <w:tcPr>
            <w:tcW w:w="1980" w:type="dxa"/>
          </w:tcPr>
          <w:p w:rsidR="00A85340" w:rsidRPr="00EB08BF" w:rsidRDefault="00A85340" w:rsidP="0069427A">
            <w:pPr>
              <w:pStyle w:val="Sansinterligne"/>
              <w:rPr>
                <w:lang w:val="en-US"/>
              </w:rPr>
            </w:pPr>
            <w:r w:rsidRPr="00EB08BF">
              <w:rPr>
                <w:lang w:val="en-US"/>
              </w:rPr>
              <w:t>Horizontal current from zonal and meridional velocities</w:t>
            </w:r>
          </w:p>
        </w:tc>
        <w:tc>
          <w:tcPr>
            <w:tcW w:w="992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m.s</w:t>
            </w:r>
            <w:r w:rsidRPr="0077486C">
              <w:rPr>
                <w:vertAlign w:val="superscript"/>
              </w:rPr>
              <w:t>-1</w:t>
            </w:r>
          </w:p>
        </w:tc>
        <w:tc>
          <w:tcPr>
            <w:tcW w:w="1843" w:type="dxa"/>
          </w:tcPr>
          <w:p w:rsidR="00A85340" w:rsidRPr="0077486C" w:rsidRDefault="00A85340" w:rsidP="0069427A">
            <w:pPr>
              <w:pStyle w:val="Sansinterligne"/>
            </w:pPr>
            <w:r w:rsidRPr="0077486C">
              <w:t>0.0625°x0.0625°</w:t>
            </w:r>
          </w:p>
        </w:tc>
        <w:tc>
          <w:tcPr>
            <w:tcW w:w="1276" w:type="dxa"/>
          </w:tcPr>
          <w:p w:rsidR="00A85340" w:rsidRPr="0077486C" w:rsidRDefault="00A85340" w:rsidP="0069427A">
            <w:pPr>
              <w:pStyle w:val="Sansinterligne"/>
            </w:pPr>
            <w:proofErr w:type="spellStart"/>
            <w:r w:rsidRPr="0077486C">
              <w:t>daily</w:t>
            </w:r>
            <w:proofErr w:type="spellEnd"/>
          </w:p>
        </w:tc>
        <w:tc>
          <w:tcPr>
            <w:tcW w:w="3825" w:type="dxa"/>
          </w:tcPr>
          <w:p w:rsidR="00A85340" w:rsidRPr="00EB08BF" w:rsidRDefault="00A85340" w:rsidP="0069427A">
            <w:pPr>
              <w:pStyle w:val="Sansinterligne"/>
              <w:rPr>
                <w:lang w:val="en-US"/>
              </w:rPr>
            </w:pPr>
            <w:r w:rsidRPr="00EB08BF">
              <w:rPr>
                <w:lang w:val="en-US"/>
              </w:rPr>
              <w:t xml:space="preserve">NEMO product MEDSEA_REANALYSIS_PHYS_006_004 from Copernicus Marine Environment Monitoring </w:t>
            </w:r>
          </w:p>
        </w:tc>
      </w:tr>
    </w:tbl>
    <w:p w:rsidR="00972DDC" w:rsidRDefault="00972DDC" w:rsidP="00A85340"/>
    <w:p w:rsidR="000C0A0A" w:rsidRDefault="000C0A0A" w:rsidP="00A85340"/>
    <w:p w:rsidR="000C0A0A" w:rsidRDefault="000C0A0A" w:rsidP="00A85340">
      <w:pPr>
        <w:sectPr w:rsidR="000C0A0A" w:rsidSect="001127D1"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A85340" w:rsidRDefault="00A85340" w:rsidP="001127D1">
      <w:pPr>
        <w:pStyle w:val="Sansinterligne"/>
      </w:pPr>
      <w:r w:rsidRPr="00D5571E">
        <w:rPr>
          <w:lang w:val="en-US"/>
        </w:rPr>
        <w:lastRenderedPageBreak/>
        <w:t>Table S2:</w:t>
      </w:r>
      <w:r w:rsidR="00972DDC" w:rsidRPr="00D5571E">
        <w:rPr>
          <w:lang w:val="en-US"/>
        </w:rPr>
        <w:t xml:space="preserve"> Summary of model selection based on AIC at each study colony</w:t>
      </w:r>
      <w:r w:rsidR="00E130BC" w:rsidRPr="00D5571E">
        <w:rPr>
          <w:lang w:val="en-US"/>
        </w:rPr>
        <w:t xml:space="preserve"> (best models appear in bold)</w:t>
      </w:r>
      <w:r w:rsidR="00972DDC" w:rsidRPr="00D5571E">
        <w:rPr>
          <w:lang w:val="en-US"/>
        </w:rPr>
        <w:t xml:space="preserve">. </w:t>
      </w:r>
      <w:r w:rsidR="00972DDC">
        <w:t xml:space="preserve">The first 5 </w:t>
      </w:r>
      <w:proofErr w:type="spellStart"/>
      <w:r w:rsidR="00972DDC">
        <w:t>models</w:t>
      </w:r>
      <w:proofErr w:type="spellEnd"/>
      <w:r w:rsidR="00972DDC">
        <w:t xml:space="preserve"> are </w:t>
      </w:r>
      <w:proofErr w:type="spellStart"/>
      <w:r w:rsidR="00972DDC">
        <w:t>shown</w:t>
      </w:r>
      <w:proofErr w:type="spellEnd"/>
      <w:r w:rsidR="00972DDC">
        <w:t>.</w:t>
      </w:r>
      <w:r w:rsidR="00E130BC">
        <w:t xml:space="preserve"> </w:t>
      </w:r>
    </w:p>
    <w:p w:rsidR="001127D1" w:rsidRDefault="001127D1" w:rsidP="001127D1">
      <w:pPr>
        <w:pStyle w:val="Sansinterligne"/>
      </w:pPr>
    </w:p>
    <w:tbl>
      <w:tblPr>
        <w:tblW w:w="13811" w:type="dxa"/>
        <w:tblLook w:val="04A0" w:firstRow="1" w:lastRow="0" w:firstColumn="1" w:lastColumn="0" w:noHBand="0" w:noVBand="1"/>
      </w:tblPr>
      <w:tblGrid>
        <w:gridCol w:w="1227"/>
        <w:gridCol w:w="9644"/>
        <w:gridCol w:w="988"/>
        <w:gridCol w:w="850"/>
        <w:gridCol w:w="1200"/>
      </w:tblGrid>
      <w:tr w:rsidR="00972DDC" w:rsidRPr="00972DDC" w:rsidTr="00E130BC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9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AIC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∆</w:t>
            </w: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AIC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ExpDev</w:t>
            </w:r>
            <w:proofErr w:type="spellEnd"/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Giraglia</w:t>
            </w:r>
            <w:proofErr w:type="spellEnd"/>
          </w:p>
        </w:tc>
        <w:tc>
          <w:tcPr>
            <w:tcW w:w="964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, k = 4) + s (SLA1, k = 4) + s (logCHLA28, k = 4)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19909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30.9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(SLA7, k = 4) + s (logCHLA28,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19941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30.8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(SST28, k = 4) + s (logCHLA28,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19973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30.7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(Var_SST28, k = 4) + s (logCHLA28,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20021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30.5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(SST28, k = 4) + s (SLA1,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20028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30.5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(GSST28, k = 4) + s (SLA1, k = 4)</w:t>
            </w: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20122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2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30.2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Lavezzi</w:t>
            </w:r>
            <w:proofErr w:type="spellEnd"/>
          </w:p>
        </w:tc>
        <w:tc>
          <w:tcPr>
            <w:tcW w:w="964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, k = 4) + s (SLA7, k = 4) + s (logCHLA28, k = 4)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14038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50.3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(SLA1, k = 4) + s (logCHLA28,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14039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50.3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(VEL28, k = 4) + s (logCHLA28,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14474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48.8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(SLA7, k = 4) + s (VEL28, k = 4) + s (logCHLA28,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14521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48.6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(GSST1, k = 4) + s (logCHLA28,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14569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48.4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(VEL7, k = 4) + s (logCHLA28, k = 4)</w:t>
            </w: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14576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2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48.4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Riou</w:t>
            </w:r>
            <w:proofErr w:type="spellEnd"/>
          </w:p>
        </w:tc>
        <w:tc>
          <w:tcPr>
            <w:tcW w:w="964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= 're') +s (Bathy, k = 4) + s (SST28, k = 4) + s (Var_SST28, k = 4) + s (VEL7, k = 4)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43198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25.6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(SST28, k = 4) + s (Var_SST28, k = 4) + s (VEL1,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43324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25.3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(SST28, k = 4) + s (Var_SST28,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43381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25.2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(SST28, k = 4) + s (Var_SST28, k = 4) + s (VEL28,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43395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25.2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(SST28, k = 4) + s (Var_SST28, k = 4) + s (logCHLA28, k = 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43499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2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(SST28, k = 4) + s (Var_SST28, k = 4) + s (logCHLA7, k = 4)</w:t>
            </w: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43589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2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24.9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Porquerolles</w:t>
            </w:r>
            <w:proofErr w:type="spellEnd"/>
          </w:p>
        </w:tc>
        <w:tc>
          <w:tcPr>
            <w:tcW w:w="96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, k = 4) + s (Var_SST28, k = 4) + s (logCHLA1, k = 4)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18494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44.8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(SST28, k = 4) + s (Var_SST28, k = 4) + s (logCHLA1, k = 4)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18518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44.7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(SST28, k = 4) + s (logCHLA1, k = 4)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18575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44.5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(Var_SST28, k = 4) + s (logCHLA28, k = 4)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18597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44.5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(SST7, k = 4) + s (logCHLA1, k = 4)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18603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44.5</w:t>
            </w:r>
          </w:p>
        </w:tc>
      </w:tr>
      <w:tr w:rsidR="00972DDC" w:rsidRPr="00972DDC" w:rsidTr="00E130B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OccFo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~ 1 + s (ID, 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bs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= 're') +s (Bathy, k = 4) + s (</w:t>
            </w:r>
            <w:proofErr w:type="spellStart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GBathy</w:t>
            </w:r>
            <w:proofErr w:type="spellEnd"/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, k = 4) + s (Var_SST28, k = 4) + s (logCHLA7, k = 4)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18605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DDC" w:rsidRPr="00972DDC" w:rsidRDefault="00972DDC" w:rsidP="00972DDC">
            <w:pPr>
              <w:tabs>
                <w:tab w:val="clear" w:pos="397"/>
              </w:tabs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72DDC">
              <w:rPr>
                <w:rFonts w:eastAsia="Times New Roman" w:cs="Times New Roman"/>
                <w:color w:val="000000"/>
                <w:sz w:val="20"/>
                <w:szCs w:val="20"/>
              </w:rPr>
              <w:t>44.5</w:t>
            </w:r>
          </w:p>
        </w:tc>
      </w:tr>
    </w:tbl>
    <w:p w:rsidR="00972DDC" w:rsidRDefault="00972DDC" w:rsidP="00A85340">
      <w:pPr>
        <w:sectPr w:rsidR="00972DDC" w:rsidSect="001127D1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2161A7" w:rsidRPr="00746BCD" w:rsidRDefault="008C7F77" w:rsidP="002161A7">
      <w:pPr>
        <w:rPr>
          <w:rFonts w:cs="Times New Roman"/>
          <w:szCs w:val="24"/>
        </w:rPr>
      </w:pPr>
      <w:r w:rsidRPr="008C7F77">
        <w:rPr>
          <w:rFonts w:cs="Times New Roman"/>
          <w:noProof/>
          <w:szCs w:val="24"/>
          <w:lang w:val="fr-FR" w:eastAsia="fr-FR"/>
        </w:rPr>
        <w:lastRenderedPageBreak/>
        <w:drawing>
          <wp:inline distT="0" distB="0" distL="0" distR="0">
            <wp:extent cx="5943600" cy="4953000"/>
            <wp:effectExtent l="0" t="0" r="0" b="0"/>
            <wp:docPr id="1" name="Image 1" descr="C:\Users\Clara PERON\Documents\PELAGIC2\1-Methods\Shearwaters\Tracking\doc\to send\D&amp;D\to send_12-12-2017\new figs\SMat\Timing_2011-2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a PERON\Documents\PELAGIC2\1-Methods\Shearwaters\Tracking\doc\to send\D&amp;D\to send_12-12-2017\new figs\SMat\Timing_2011-201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C3" w:rsidRPr="00D5571E" w:rsidRDefault="002161A7" w:rsidP="001127D1">
      <w:pPr>
        <w:pStyle w:val="Sansinterligne"/>
        <w:rPr>
          <w:lang w:val="en-US"/>
        </w:rPr>
      </w:pPr>
      <w:r w:rsidRPr="00D5571E">
        <w:rPr>
          <w:lang w:val="en-US"/>
        </w:rPr>
        <w:t>Figure S</w:t>
      </w:r>
      <w:r w:rsidR="00E67328" w:rsidRPr="00D5571E">
        <w:rPr>
          <w:lang w:val="en-US"/>
        </w:rPr>
        <w:t>1</w:t>
      </w:r>
      <w:r w:rsidRPr="00D5571E">
        <w:rPr>
          <w:lang w:val="en-US"/>
        </w:rPr>
        <w:t xml:space="preserve">. Timing of GPS equipment of </w:t>
      </w:r>
      <w:proofErr w:type="spellStart"/>
      <w:r w:rsidRPr="00D5571E">
        <w:rPr>
          <w:lang w:val="en-US"/>
        </w:rPr>
        <w:t>Scopoli’s</w:t>
      </w:r>
      <w:proofErr w:type="spellEnd"/>
      <w:r w:rsidRPr="00D5571E">
        <w:rPr>
          <w:lang w:val="en-US"/>
        </w:rPr>
        <w:t xml:space="preserve"> shearwaters </w:t>
      </w:r>
      <w:r w:rsidR="009E4AC9" w:rsidRPr="00D5571E">
        <w:rPr>
          <w:lang w:val="en-US"/>
        </w:rPr>
        <w:t>during the chick-rearing seasons</w:t>
      </w:r>
      <w:r w:rsidRPr="00D5571E">
        <w:rPr>
          <w:lang w:val="en-US"/>
        </w:rPr>
        <w:t xml:space="preserve"> 2011</w:t>
      </w:r>
      <w:r w:rsidR="009E4AC9" w:rsidRPr="00D5571E">
        <w:rPr>
          <w:lang w:val="en-US"/>
        </w:rPr>
        <w:t xml:space="preserve"> and 2012</w:t>
      </w:r>
      <w:r w:rsidRPr="00D5571E">
        <w:rPr>
          <w:lang w:val="en-US"/>
        </w:rPr>
        <w:t xml:space="preserve">. Color-codes correspond to </w:t>
      </w:r>
      <w:r w:rsidR="008C7F77" w:rsidRPr="00D5571E">
        <w:rPr>
          <w:lang w:val="en-US"/>
        </w:rPr>
        <w:t xml:space="preserve">different foraging </w:t>
      </w:r>
      <w:r w:rsidRPr="00D5571E">
        <w:rPr>
          <w:lang w:val="en-US"/>
        </w:rPr>
        <w:t>trip</w:t>
      </w:r>
      <w:r w:rsidR="009E4AC9" w:rsidRPr="00D5571E">
        <w:rPr>
          <w:lang w:val="en-US"/>
        </w:rPr>
        <w:t>s for the same individual.</w:t>
      </w:r>
      <w:r w:rsidR="00487C38" w:rsidRPr="00D5571E">
        <w:rPr>
          <w:lang w:val="en-US"/>
        </w:rPr>
        <w:t xml:space="preserve"> Solid </w:t>
      </w:r>
      <w:r w:rsidR="008C7F77" w:rsidRPr="00D5571E">
        <w:rPr>
          <w:lang w:val="en-US"/>
        </w:rPr>
        <w:t xml:space="preserve">vertical black </w:t>
      </w:r>
      <w:r w:rsidR="00487C38" w:rsidRPr="00D5571E">
        <w:rPr>
          <w:lang w:val="en-US"/>
        </w:rPr>
        <w:t xml:space="preserve">lines show the trips kept for the GAMM analyses. </w:t>
      </w:r>
    </w:p>
    <w:p w:rsidR="003E07C4" w:rsidRPr="00EF32DC" w:rsidRDefault="003E07C4" w:rsidP="00E67328"/>
    <w:p w:rsidR="00E67328" w:rsidRPr="00DC4FCC" w:rsidRDefault="003E07C4" w:rsidP="003E07C4">
      <w:r w:rsidRPr="003E07C4">
        <w:rPr>
          <w:noProof/>
          <w:lang w:val="fr-FR" w:eastAsia="fr-FR"/>
        </w:rPr>
        <w:lastRenderedPageBreak/>
        <w:drawing>
          <wp:inline distT="0" distB="0" distL="0" distR="0">
            <wp:extent cx="5467350" cy="6836055"/>
            <wp:effectExtent l="0" t="0" r="0" b="3175"/>
            <wp:docPr id="3" name="Image 3" descr="C:\Users\Clara PERON\Documents\PELAGIC2\1-Methods\Shearwaters\Tracking\doc\to send\D&amp;D\DD_revision1\to send\Figs\SMat\Fig_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ra PERON\Documents\PELAGIC2\1-Methods\Shearwaters\Tracking\doc\to send\D&amp;D\DD_revision1\to send\Figs\SMat\Fig_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32" cy="68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2E" w:rsidRDefault="00E67328" w:rsidP="001127D1">
      <w:pPr>
        <w:pStyle w:val="Sansinterlig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5571E">
        <w:rPr>
          <w:rFonts w:cs="Times New Roman"/>
          <w:szCs w:val="24"/>
          <w:lang w:val="en-US"/>
        </w:rPr>
        <w:t xml:space="preserve">Figure S2. </w:t>
      </w:r>
      <w:r w:rsidR="00A9372E" w:rsidRPr="00D5571E">
        <w:rPr>
          <w:lang w:val="en-US"/>
        </w:rPr>
        <w:t xml:space="preserve">Maps of the oceanographic parameters estimated on </w:t>
      </w:r>
      <w:proofErr w:type="gramStart"/>
      <w:r w:rsidR="00A9372E" w:rsidRPr="00D5571E">
        <w:rPr>
          <w:lang w:val="en-US"/>
        </w:rPr>
        <w:t>the 15th of August</w:t>
      </w:r>
      <w:proofErr w:type="gramEnd"/>
      <w:r w:rsidR="00A9372E" w:rsidRPr="00D5571E">
        <w:rPr>
          <w:lang w:val="en-US"/>
        </w:rPr>
        <w:t xml:space="preserve"> 2012 in the Western Mediterranean Sea. Weekly and monthly composites correspond to averaged values of the daily maps of the 7 or 30 previous days. The triangles represent the colony locations (Marseille Is. in blue, </w:t>
      </w:r>
      <w:proofErr w:type="spellStart"/>
      <w:r w:rsidR="00A9372E" w:rsidRPr="00D5571E">
        <w:rPr>
          <w:lang w:val="en-US"/>
        </w:rPr>
        <w:t>Porquerolles</w:t>
      </w:r>
      <w:proofErr w:type="spellEnd"/>
      <w:r w:rsidR="00A9372E" w:rsidRPr="00D5571E">
        <w:rPr>
          <w:lang w:val="en-US"/>
        </w:rPr>
        <w:t xml:space="preserve"> Is. in green, </w:t>
      </w:r>
      <w:proofErr w:type="spellStart"/>
      <w:r w:rsidR="00A9372E" w:rsidRPr="00D5571E">
        <w:rPr>
          <w:lang w:val="en-US"/>
        </w:rPr>
        <w:t>Lavezzi</w:t>
      </w:r>
      <w:proofErr w:type="spellEnd"/>
      <w:r w:rsidR="00A9372E" w:rsidRPr="00D5571E">
        <w:rPr>
          <w:lang w:val="en-US"/>
        </w:rPr>
        <w:t xml:space="preserve"> Is. in red and </w:t>
      </w:r>
      <w:proofErr w:type="spellStart"/>
      <w:r w:rsidR="00A9372E" w:rsidRPr="00D5571E">
        <w:rPr>
          <w:lang w:val="en-US"/>
        </w:rPr>
        <w:t>Giraglia</w:t>
      </w:r>
      <w:proofErr w:type="spellEnd"/>
      <w:r w:rsidR="00A9372E" w:rsidRPr="00D5571E">
        <w:rPr>
          <w:lang w:val="en-US"/>
        </w:rPr>
        <w:t xml:space="preserve"> Is. in orange).</w:t>
      </w:r>
      <w:r w:rsidR="003E07C4" w:rsidRPr="003E07C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0019" w:rsidRDefault="003E07C4" w:rsidP="00A949C3">
      <w:pPr>
        <w:rPr>
          <w:rFonts w:cs="Times New Roman"/>
          <w:szCs w:val="24"/>
        </w:rPr>
      </w:pPr>
      <w:r w:rsidRPr="003E07C4">
        <w:rPr>
          <w:rFonts w:cs="Times New Roman"/>
          <w:noProof/>
          <w:szCs w:val="24"/>
          <w:lang w:val="fr-FR" w:eastAsia="fr-FR"/>
        </w:rPr>
        <w:lastRenderedPageBreak/>
        <w:drawing>
          <wp:inline distT="0" distB="0" distL="0" distR="0">
            <wp:extent cx="5943600" cy="4070394"/>
            <wp:effectExtent l="0" t="0" r="0" b="6350"/>
            <wp:docPr id="4" name="Image 4" descr="C:\Users\Clara PERON\Documents\PELAGIC2\1-Methods\Shearwaters\Tracking\doc\to send\D&amp;D\DD_revision1\to send\Figs\SMat\Fig_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a PERON\Documents\PELAGIC2\1-Methods\Shearwaters\Tracking\doc\to send\D&amp;D\DD_revision1\to send\Figs\SMat\Fig_S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19" w:rsidRDefault="00DA0019" w:rsidP="00A949C3">
      <w:pPr>
        <w:rPr>
          <w:rFonts w:cs="Times New Roman"/>
          <w:szCs w:val="24"/>
        </w:rPr>
      </w:pPr>
    </w:p>
    <w:p w:rsidR="00A949C3" w:rsidRPr="00D5571E" w:rsidRDefault="00A949C3" w:rsidP="001127D1">
      <w:pPr>
        <w:pStyle w:val="Sansinterligne"/>
        <w:rPr>
          <w:lang w:val="en-US"/>
        </w:rPr>
      </w:pPr>
      <w:r w:rsidRPr="00D5571E">
        <w:rPr>
          <w:lang w:val="en-US"/>
        </w:rPr>
        <w:t xml:space="preserve">Figure S3 : </w:t>
      </w:r>
      <w:r w:rsidR="005579D7" w:rsidRPr="00D5571E">
        <w:rPr>
          <w:lang w:val="en-US"/>
        </w:rPr>
        <w:t xml:space="preserve">Map of </w:t>
      </w:r>
      <w:proofErr w:type="spellStart"/>
      <w:r w:rsidR="005579D7" w:rsidRPr="00D5571E">
        <w:rPr>
          <w:lang w:val="en-US"/>
        </w:rPr>
        <w:t>Scopoli’s</w:t>
      </w:r>
      <w:proofErr w:type="spellEnd"/>
      <w:r w:rsidR="005579D7" w:rsidRPr="00D5571E">
        <w:rPr>
          <w:lang w:val="en-US"/>
        </w:rPr>
        <w:t xml:space="preserve"> shearwaters foraging trips during the chick-rearing period in 2011</w:t>
      </w:r>
      <w:r w:rsidR="00DA0019" w:rsidRPr="00D5571E">
        <w:rPr>
          <w:lang w:val="en-US"/>
        </w:rPr>
        <w:t xml:space="preserve"> </w:t>
      </w:r>
      <w:r w:rsidR="00222C20" w:rsidRPr="00D5571E">
        <w:rPr>
          <w:lang w:val="en-US"/>
        </w:rPr>
        <w:t>(</w:t>
      </w:r>
      <w:proofErr w:type="spellStart"/>
      <w:r w:rsidR="00DA0019" w:rsidRPr="00D5571E">
        <w:rPr>
          <w:lang w:val="en-US"/>
        </w:rPr>
        <w:t>Riou</w:t>
      </w:r>
      <w:proofErr w:type="spellEnd"/>
      <w:r w:rsidR="00222C20" w:rsidRPr="00D5571E">
        <w:rPr>
          <w:lang w:val="en-US"/>
        </w:rPr>
        <w:t xml:space="preserve"> Is. in blue, </w:t>
      </w:r>
      <w:proofErr w:type="spellStart"/>
      <w:r w:rsidR="00222C20" w:rsidRPr="00D5571E">
        <w:rPr>
          <w:lang w:val="en-US"/>
        </w:rPr>
        <w:t>Porquerolles</w:t>
      </w:r>
      <w:proofErr w:type="spellEnd"/>
      <w:r w:rsidR="00222C20" w:rsidRPr="00D5571E">
        <w:rPr>
          <w:lang w:val="en-US"/>
        </w:rPr>
        <w:t xml:space="preserve"> Is. in green, </w:t>
      </w:r>
      <w:proofErr w:type="spellStart"/>
      <w:r w:rsidR="00222C20" w:rsidRPr="00D5571E">
        <w:rPr>
          <w:lang w:val="en-US"/>
        </w:rPr>
        <w:t>Lavezzi</w:t>
      </w:r>
      <w:proofErr w:type="spellEnd"/>
      <w:r w:rsidR="00222C20" w:rsidRPr="00D5571E">
        <w:rPr>
          <w:lang w:val="en-US"/>
        </w:rPr>
        <w:t xml:space="preserve"> Is. in red and </w:t>
      </w:r>
      <w:proofErr w:type="spellStart"/>
      <w:r w:rsidR="00222C20" w:rsidRPr="00D5571E">
        <w:rPr>
          <w:lang w:val="en-US"/>
        </w:rPr>
        <w:t>Giraglia</w:t>
      </w:r>
      <w:proofErr w:type="spellEnd"/>
      <w:r w:rsidR="00222C20" w:rsidRPr="00D5571E">
        <w:rPr>
          <w:lang w:val="en-US"/>
        </w:rPr>
        <w:t xml:space="preserve"> Is. in orange) and the </w:t>
      </w:r>
      <w:r w:rsidR="00137A30" w:rsidRPr="00D5571E">
        <w:rPr>
          <w:lang w:val="en-US"/>
        </w:rPr>
        <w:t>pseudo-</w:t>
      </w:r>
      <w:r w:rsidR="00222C20" w:rsidRPr="00D5571E">
        <w:rPr>
          <w:lang w:val="en-US"/>
        </w:rPr>
        <w:t>track</w:t>
      </w:r>
      <w:r w:rsidR="00137A30" w:rsidRPr="00D5571E">
        <w:rPr>
          <w:lang w:val="en-US"/>
        </w:rPr>
        <w:t xml:space="preserve">s (in grey) at each colony following the method by Raymond et al. 2015. Absences </w:t>
      </w:r>
      <w:proofErr w:type="gramStart"/>
      <w:r w:rsidR="00137A30" w:rsidRPr="00D5571E">
        <w:rPr>
          <w:lang w:val="en-US"/>
        </w:rPr>
        <w:t>were extracted</w:t>
      </w:r>
      <w:proofErr w:type="gramEnd"/>
      <w:r w:rsidR="00137A30" w:rsidRPr="00D5571E">
        <w:rPr>
          <w:lang w:val="en-US"/>
        </w:rPr>
        <w:t xml:space="preserve"> from these pseudo-tracks to model the probability of foraging using binomial GAMMs. </w:t>
      </w:r>
    </w:p>
    <w:p w:rsidR="00A949C3" w:rsidRPr="00746BCD" w:rsidRDefault="003E07C4" w:rsidP="00A949C3">
      <w:pPr>
        <w:rPr>
          <w:rFonts w:cs="Times New Roman"/>
          <w:szCs w:val="24"/>
        </w:rPr>
      </w:pPr>
      <w:r w:rsidRPr="003E07C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3E07C4">
        <w:rPr>
          <w:rFonts w:cs="Times New Roman"/>
          <w:noProof/>
          <w:szCs w:val="24"/>
          <w:lang w:val="fr-FR" w:eastAsia="fr-FR"/>
        </w:rPr>
        <w:drawing>
          <wp:inline distT="0" distB="0" distL="0" distR="0">
            <wp:extent cx="5943600" cy="4167624"/>
            <wp:effectExtent l="0" t="0" r="0" b="4445"/>
            <wp:docPr id="5" name="Image 5" descr="C:\Users\Clara PERON\Documents\PELAGIC2\1-Methods\Shearwaters\Tracking\doc\to send\D&amp;D\DD_revision1\to send\Figs\SMat\Fig_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ra PERON\Documents\PELAGIC2\1-Methods\Shearwaters\Tracking\doc\to send\D&amp;D\DD_revision1\to send\Figs\SMat\Fig_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C3" w:rsidRPr="00D5571E" w:rsidRDefault="00A949C3" w:rsidP="001127D1">
      <w:pPr>
        <w:pStyle w:val="Sansinterligne"/>
        <w:rPr>
          <w:lang w:val="en-US"/>
        </w:rPr>
      </w:pPr>
      <w:r w:rsidRPr="00D5571E">
        <w:rPr>
          <w:lang w:val="en-US"/>
        </w:rPr>
        <w:t>Figure S</w:t>
      </w:r>
      <w:r w:rsidR="00FE742A" w:rsidRPr="00D5571E">
        <w:rPr>
          <w:lang w:val="en-US"/>
        </w:rPr>
        <w:t>4</w:t>
      </w:r>
      <w:r w:rsidRPr="00D5571E">
        <w:rPr>
          <w:lang w:val="en-US"/>
        </w:rPr>
        <w:t xml:space="preserve">. Map of </w:t>
      </w:r>
      <w:proofErr w:type="spellStart"/>
      <w:r w:rsidRPr="00D5571E">
        <w:rPr>
          <w:lang w:val="en-US"/>
        </w:rPr>
        <w:t>Scopoli’s</w:t>
      </w:r>
      <w:proofErr w:type="spellEnd"/>
      <w:r w:rsidRPr="00D5571E">
        <w:rPr>
          <w:lang w:val="en-US"/>
        </w:rPr>
        <w:t xml:space="preserve"> shearwaters foraging trips during the </w:t>
      </w:r>
      <w:proofErr w:type="gramStart"/>
      <w:r w:rsidRPr="00D5571E">
        <w:rPr>
          <w:lang w:val="en-US"/>
        </w:rPr>
        <w:t>chick rearing</w:t>
      </w:r>
      <w:proofErr w:type="gramEnd"/>
      <w:r w:rsidRPr="00D5571E">
        <w:rPr>
          <w:lang w:val="en-US"/>
        </w:rPr>
        <w:t xml:space="preserve"> period (1</w:t>
      </w:r>
      <w:r w:rsidRPr="00D5571E">
        <w:rPr>
          <w:vertAlign w:val="superscript"/>
          <w:lang w:val="en-US"/>
        </w:rPr>
        <w:t>st</w:t>
      </w:r>
      <w:r w:rsidRPr="00D5571E">
        <w:rPr>
          <w:lang w:val="en-US"/>
        </w:rPr>
        <w:t xml:space="preserve"> August-31</w:t>
      </w:r>
      <w:r w:rsidRPr="00D5571E">
        <w:rPr>
          <w:vertAlign w:val="superscript"/>
          <w:lang w:val="en-US"/>
        </w:rPr>
        <w:t>th</w:t>
      </w:r>
      <w:r w:rsidRPr="00D5571E">
        <w:rPr>
          <w:lang w:val="en-US"/>
        </w:rPr>
        <w:t xml:space="preserve"> August 2012) at </w:t>
      </w:r>
      <w:r w:rsidR="00A9372E" w:rsidRPr="00D5571E">
        <w:rPr>
          <w:lang w:val="en-US"/>
        </w:rPr>
        <w:t xml:space="preserve">the 4 study colonies in the Mediterranean Sea. </w:t>
      </w:r>
      <w:r w:rsidRPr="00D5571E">
        <w:rPr>
          <w:lang w:val="en-US"/>
        </w:rPr>
        <w:t>Lines represent tracks and dots represent foraging locations estimated using state-space models</w:t>
      </w:r>
      <w:r w:rsidR="00A9372E" w:rsidRPr="00D5571E">
        <w:rPr>
          <w:lang w:val="en-US"/>
        </w:rPr>
        <w:t xml:space="preserve"> and dive recorders</w:t>
      </w:r>
      <w:r w:rsidRPr="00D5571E">
        <w:rPr>
          <w:lang w:val="en-US"/>
        </w:rPr>
        <w:t xml:space="preserve">. </w:t>
      </w:r>
    </w:p>
    <w:p w:rsidR="00A949C3" w:rsidRDefault="00A949C3" w:rsidP="00A949C3">
      <w:pPr>
        <w:rPr>
          <w:rFonts w:cs="Times New Roman"/>
          <w:szCs w:val="24"/>
        </w:rPr>
      </w:pPr>
    </w:p>
    <w:p w:rsidR="000B0845" w:rsidRDefault="003E07C4" w:rsidP="00A949C3">
      <w:pPr>
        <w:rPr>
          <w:rFonts w:cs="Times New Roman"/>
          <w:szCs w:val="24"/>
        </w:rPr>
      </w:pPr>
      <w:r w:rsidRPr="003E07C4">
        <w:rPr>
          <w:rFonts w:cs="Times New Roman"/>
          <w:noProof/>
          <w:szCs w:val="24"/>
          <w:lang w:val="fr-FR" w:eastAsia="fr-FR"/>
        </w:rPr>
        <w:lastRenderedPageBreak/>
        <w:drawing>
          <wp:inline distT="0" distB="0" distL="0" distR="0">
            <wp:extent cx="5943600" cy="4052992"/>
            <wp:effectExtent l="0" t="0" r="0" b="5080"/>
            <wp:docPr id="15" name="Image 15" descr="C:\Users\Clara PERON\Documents\PELAGIC2\1-Methods\Shearwaters\Tracking\doc\to send\D&amp;D\DD_revision1\to send\Figs\SMat\Fig_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ra PERON\Documents\PELAGIC2\1-Methods\Shearwaters\Tracking\doc\to send\D&amp;D\DD_revision1\to send\Figs\SMat\Fig_S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C4" w:rsidRPr="00D5571E" w:rsidRDefault="003E07C4" w:rsidP="001127D1">
      <w:pPr>
        <w:pStyle w:val="Sansinterligne"/>
        <w:rPr>
          <w:lang w:val="en-US"/>
        </w:rPr>
      </w:pPr>
      <w:r w:rsidRPr="00D5571E">
        <w:rPr>
          <w:lang w:val="en-US"/>
        </w:rPr>
        <w:t xml:space="preserve">Figure S5 : Map of </w:t>
      </w:r>
      <w:proofErr w:type="spellStart"/>
      <w:r w:rsidRPr="00D5571E">
        <w:rPr>
          <w:lang w:val="en-US"/>
        </w:rPr>
        <w:t>Scopoli’s</w:t>
      </w:r>
      <w:proofErr w:type="spellEnd"/>
      <w:r w:rsidRPr="00D5571E">
        <w:rPr>
          <w:lang w:val="en-US"/>
        </w:rPr>
        <w:t xml:space="preserve"> shearwaters foraging trips during the chick-rearing period in 2012 (</w:t>
      </w:r>
      <w:proofErr w:type="spellStart"/>
      <w:r w:rsidRPr="00D5571E">
        <w:rPr>
          <w:lang w:val="en-US"/>
        </w:rPr>
        <w:t>Riou</w:t>
      </w:r>
      <w:proofErr w:type="spellEnd"/>
      <w:r w:rsidRPr="00D5571E">
        <w:rPr>
          <w:lang w:val="en-US"/>
        </w:rPr>
        <w:t xml:space="preserve"> Is. in blue, </w:t>
      </w:r>
      <w:proofErr w:type="spellStart"/>
      <w:r w:rsidRPr="00D5571E">
        <w:rPr>
          <w:lang w:val="en-US"/>
        </w:rPr>
        <w:t>Porquerolles</w:t>
      </w:r>
      <w:proofErr w:type="spellEnd"/>
      <w:r w:rsidRPr="00D5571E">
        <w:rPr>
          <w:lang w:val="en-US"/>
        </w:rPr>
        <w:t xml:space="preserve"> Is. in green, </w:t>
      </w:r>
      <w:proofErr w:type="spellStart"/>
      <w:r w:rsidRPr="00D5571E">
        <w:rPr>
          <w:lang w:val="en-US"/>
        </w:rPr>
        <w:t>Lavezzi</w:t>
      </w:r>
      <w:proofErr w:type="spellEnd"/>
      <w:r w:rsidRPr="00D5571E">
        <w:rPr>
          <w:lang w:val="en-US"/>
        </w:rPr>
        <w:t xml:space="preserve"> Is. in red and </w:t>
      </w:r>
      <w:proofErr w:type="spellStart"/>
      <w:r w:rsidRPr="00D5571E">
        <w:rPr>
          <w:lang w:val="en-US"/>
        </w:rPr>
        <w:t>Giraglia</w:t>
      </w:r>
      <w:proofErr w:type="spellEnd"/>
      <w:r w:rsidRPr="00D5571E">
        <w:rPr>
          <w:lang w:val="en-US"/>
        </w:rPr>
        <w:t xml:space="preserve"> Is. in orange) and the pseudo-tracks (in grey) at each colony following the method by Raymond et al. 2015. Absences </w:t>
      </w:r>
      <w:proofErr w:type="gramStart"/>
      <w:r w:rsidRPr="00D5571E">
        <w:rPr>
          <w:lang w:val="en-US"/>
        </w:rPr>
        <w:t>were extracted</w:t>
      </w:r>
      <w:proofErr w:type="gramEnd"/>
      <w:r w:rsidRPr="00D5571E">
        <w:rPr>
          <w:lang w:val="en-US"/>
        </w:rPr>
        <w:t xml:space="preserve"> from these pseudo-tracks to model the probability of foraging using binomial GAMMs. </w:t>
      </w:r>
    </w:p>
    <w:p w:rsidR="00A949C3" w:rsidRPr="00746BCD" w:rsidRDefault="00A949C3" w:rsidP="00A949C3">
      <w:pPr>
        <w:rPr>
          <w:rFonts w:cs="Times New Roman"/>
          <w:szCs w:val="24"/>
        </w:rPr>
      </w:pPr>
    </w:p>
    <w:p w:rsidR="00A949C3" w:rsidRPr="00746BCD" w:rsidRDefault="003E07C4" w:rsidP="00A949C3">
      <w:pPr>
        <w:rPr>
          <w:rFonts w:cs="Times New Roman"/>
          <w:szCs w:val="24"/>
        </w:rPr>
      </w:pPr>
      <w:r w:rsidRPr="003E07C4">
        <w:rPr>
          <w:rFonts w:cs="Times New Roman"/>
          <w:noProof/>
          <w:szCs w:val="24"/>
          <w:lang w:val="fr-FR" w:eastAsia="fr-FR"/>
        </w:rPr>
        <w:lastRenderedPageBreak/>
        <w:drawing>
          <wp:inline distT="0" distB="0" distL="0" distR="0">
            <wp:extent cx="5943600" cy="4404421"/>
            <wp:effectExtent l="0" t="0" r="0" b="0"/>
            <wp:docPr id="7" name="Image 7" descr="C:\Users\Clara PERON\Documents\PELAGIC2\1-Methods\Shearwaters\Tracking\doc\to send\D&amp;D\DD_revision1\to send\Figs\SMat\Fig_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ra PERON\Documents\PELAGIC2\1-Methods\Shearwaters\Tracking\doc\to send\D&amp;D\DD_revision1\to send\Figs\SMat\Fig_S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C3" w:rsidRPr="00D5571E" w:rsidRDefault="00A949C3" w:rsidP="001127D1">
      <w:pPr>
        <w:pStyle w:val="Sansinterligne"/>
        <w:rPr>
          <w:rFonts w:cs="Times New Roman"/>
          <w:szCs w:val="24"/>
          <w:lang w:val="en-US"/>
        </w:rPr>
      </w:pPr>
      <w:r w:rsidRPr="00D5571E">
        <w:rPr>
          <w:rFonts w:cs="Times New Roman"/>
          <w:szCs w:val="24"/>
          <w:lang w:val="en-US"/>
        </w:rPr>
        <w:t xml:space="preserve">Figure </w:t>
      </w:r>
      <w:r w:rsidR="003E07C4" w:rsidRPr="00D5571E">
        <w:rPr>
          <w:rFonts w:cs="Times New Roman"/>
          <w:szCs w:val="24"/>
          <w:lang w:val="en-US"/>
        </w:rPr>
        <w:t>S6</w:t>
      </w:r>
      <w:r w:rsidRPr="00D5571E">
        <w:rPr>
          <w:rFonts w:cs="Times New Roman"/>
          <w:szCs w:val="24"/>
          <w:lang w:val="en-US"/>
        </w:rPr>
        <w:t xml:space="preserve">. </w:t>
      </w:r>
      <w:r w:rsidR="00A9372E" w:rsidRPr="00D5571E">
        <w:rPr>
          <w:lang w:val="en-US"/>
        </w:rPr>
        <w:t xml:space="preserve">Daily activity patterns of </w:t>
      </w:r>
      <w:proofErr w:type="spellStart"/>
      <w:r w:rsidR="00A9372E" w:rsidRPr="00D5571E">
        <w:rPr>
          <w:lang w:val="en-US"/>
        </w:rPr>
        <w:t>Scopoli’s</w:t>
      </w:r>
      <w:proofErr w:type="spellEnd"/>
      <w:r w:rsidR="00A9372E" w:rsidRPr="00D5571E">
        <w:rPr>
          <w:lang w:val="en-US"/>
        </w:rPr>
        <w:t xml:space="preserve"> shearwaters at the four study colonies during the chick-rearing period in 2012 (1-day trips only). The thick black line is the light intensity showing the day/night cycle with the horizontal black line corresponding to the astronomical dusk.</w:t>
      </w:r>
    </w:p>
    <w:p w:rsidR="00DF45C8" w:rsidRDefault="00DF45C8" w:rsidP="00A949C3">
      <w:pPr>
        <w:rPr>
          <w:rFonts w:cs="Times New Roman"/>
          <w:szCs w:val="24"/>
        </w:rPr>
      </w:pPr>
    </w:p>
    <w:p w:rsidR="00DF45C8" w:rsidRDefault="003E07C4" w:rsidP="00A949C3">
      <w:pPr>
        <w:rPr>
          <w:rFonts w:cs="Times New Roman"/>
          <w:szCs w:val="24"/>
        </w:rPr>
      </w:pPr>
      <w:r w:rsidRPr="003E07C4">
        <w:rPr>
          <w:rFonts w:cs="Times New Roman"/>
          <w:noProof/>
          <w:szCs w:val="24"/>
          <w:lang w:val="fr-FR" w:eastAsia="fr-FR"/>
        </w:rPr>
        <w:lastRenderedPageBreak/>
        <w:drawing>
          <wp:inline distT="0" distB="0" distL="0" distR="0">
            <wp:extent cx="5943600" cy="4777709"/>
            <wp:effectExtent l="0" t="0" r="0" b="4445"/>
            <wp:docPr id="11" name="Image 11" descr="C:\Users\Clara PERON\Documents\PELAGIC2\1-Methods\Shearwaters\Tracking\doc\to send\D&amp;D\DD_revision1\to send\Figs\SMat\Fig_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ra PERON\Documents\PELAGIC2\1-Methods\Shearwaters\Tracking\doc\to send\D&amp;D\DD_revision1\to send\Figs\SMat\Fig_S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C3" w:rsidRPr="00746BCD" w:rsidRDefault="00A949C3" w:rsidP="00A949C3">
      <w:pPr>
        <w:rPr>
          <w:rFonts w:cs="Times New Roman"/>
          <w:szCs w:val="24"/>
        </w:rPr>
      </w:pPr>
    </w:p>
    <w:p w:rsidR="00DC4BC4" w:rsidRDefault="00B53848" w:rsidP="001127D1">
      <w:pPr>
        <w:pStyle w:val="Sansinterligne"/>
      </w:pPr>
      <w:r w:rsidRPr="00D5571E">
        <w:rPr>
          <w:lang w:val="en-US"/>
        </w:rPr>
        <w:t>Figure S</w:t>
      </w:r>
      <w:r w:rsidR="003B093D" w:rsidRPr="00D5571E">
        <w:rPr>
          <w:lang w:val="en-US"/>
        </w:rPr>
        <w:t>7</w:t>
      </w:r>
      <w:r w:rsidRPr="00D5571E">
        <w:rPr>
          <w:lang w:val="en-US"/>
        </w:rPr>
        <w:t xml:space="preserve">. </w:t>
      </w:r>
      <w:r w:rsidR="003E07C4" w:rsidRPr="00D5571E">
        <w:rPr>
          <w:lang w:val="en-US"/>
        </w:rPr>
        <w:t>Maps</w:t>
      </w:r>
      <w:r w:rsidR="00DC4BC4" w:rsidRPr="00D5571E">
        <w:rPr>
          <w:lang w:val="en-US"/>
        </w:rPr>
        <w:t xml:space="preserve"> of foraging probability</w:t>
      </w:r>
      <w:r w:rsidR="003E07C4" w:rsidRPr="00D5571E">
        <w:rPr>
          <w:lang w:val="en-US"/>
        </w:rPr>
        <w:t xml:space="preserve"> standard error</w:t>
      </w:r>
      <w:r w:rsidR="00DC4BC4" w:rsidRPr="00D5571E">
        <w:rPr>
          <w:lang w:val="en-US"/>
        </w:rPr>
        <w:t xml:space="preserve"> of </w:t>
      </w:r>
      <w:proofErr w:type="spellStart"/>
      <w:r w:rsidR="00DC4BC4" w:rsidRPr="00D5571E">
        <w:rPr>
          <w:lang w:val="en-US"/>
        </w:rPr>
        <w:t>Scopoli’s</w:t>
      </w:r>
      <w:proofErr w:type="spellEnd"/>
      <w:r w:rsidR="00DC4BC4" w:rsidRPr="00D5571E">
        <w:rPr>
          <w:lang w:val="en-US"/>
        </w:rPr>
        <w:t xml:space="preserve"> shearwaters for each colony during the chick-rearing period in August 201</w:t>
      </w:r>
      <w:r w:rsidR="003E07C4" w:rsidRPr="00D5571E">
        <w:rPr>
          <w:lang w:val="en-US"/>
        </w:rPr>
        <w:t>1</w:t>
      </w:r>
      <w:r w:rsidR="00DC4BC4" w:rsidRPr="00D5571E">
        <w:rPr>
          <w:lang w:val="en-US"/>
        </w:rPr>
        <w:t>. Black dots represent 201</w:t>
      </w:r>
      <w:r w:rsidR="00A9372E" w:rsidRPr="00D5571E">
        <w:rPr>
          <w:lang w:val="en-US"/>
        </w:rPr>
        <w:t>1</w:t>
      </w:r>
      <w:r w:rsidR="00DC4BC4" w:rsidRPr="00D5571E">
        <w:rPr>
          <w:lang w:val="en-US"/>
        </w:rPr>
        <w:t xml:space="preserve"> foraging locations as estimated by state space models</w:t>
      </w:r>
      <w:r w:rsidR="00A9372E" w:rsidRPr="00D5571E">
        <w:rPr>
          <w:lang w:val="en-US"/>
        </w:rPr>
        <w:t xml:space="preserve"> and dive recorders. </w:t>
      </w:r>
      <w:r w:rsidR="00A9372E">
        <w:t>B</w:t>
      </w:r>
      <w:r w:rsidR="00DC4BC4">
        <w:t xml:space="preserve">lack </w:t>
      </w:r>
      <w:proofErr w:type="spellStart"/>
      <w:r w:rsidR="00DC4BC4">
        <w:t>lines</w:t>
      </w:r>
      <w:proofErr w:type="spellEnd"/>
      <w:r w:rsidR="00DC4BC4">
        <w:t xml:space="preserve"> are -600m and -1800m </w:t>
      </w:r>
      <w:proofErr w:type="spellStart"/>
      <w:r w:rsidR="00DC4BC4">
        <w:t>isobaths</w:t>
      </w:r>
      <w:proofErr w:type="spellEnd"/>
      <w:r w:rsidR="00DC4BC4">
        <w:t>.</w:t>
      </w:r>
    </w:p>
    <w:p w:rsidR="004B146D" w:rsidRDefault="004B146D"/>
    <w:p w:rsidR="003E07C4" w:rsidRDefault="003E07C4"/>
    <w:p w:rsidR="003E07C4" w:rsidRDefault="003E07C4">
      <w:r w:rsidRPr="003E07C4">
        <w:rPr>
          <w:noProof/>
          <w:lang w:val="fr-FR" w:eastAsia="fr-FR"/>
        </w:rPr>
        <w:lastRenderedPageBreak/>
        <w:drawing>
          <wp:inline distT="0" distB="0" distL="0" distR="0">
            <wp:extent cx="5677786" cy="5202437"/>
            <wp:effectExtent l="0" t="0" r="0" b="0"/>
            <wp:docPr id="14" name="Image 14" descr="C:\Users\Clara PERON\Documents\PELAGIC2\1-Methods\Shearwaters\Tracking\doc\to send\D&amp;D\DD_revision1\to send\Figs\SMat\Fig_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ra PERON\Documents\PELAGIC2\1-Methods\Shearwaters\Tracking\doc\to send\D&amp;D\DD_revision1\to send\Figs\SMat\Fig_S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57" cy="52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C4" w:rsidRDefault="003E07C4" w:rsidP="001127D1">
      <w:pPr>
        <w:pStyle w:val="Sansinterligne"/>
      </w:pPr>
      <w:r w:rsidRPr="00D5571E">
        <w:rPr>
          <w:lang w:val="en-US"/>
        </w:rPr>
        <w:t xml:space="preserve">Figure S8. Prediction maps of foraging probability of </w:t>
      </w:r>
      <w:proofErr w:type="spellStart"/>
      <w:r w:rsidRPr="00D5571E">
        <w:rPr>
          <w:lang w:val="en-US"/>
        </w:rPr>
        <w:t>Scopoli’s</w:t>
      </w:r>
      <w:proofErr w:type="spellEnd"/>
      <w:r w:rsidRPr="00D5571E">
        <w:rPr>
          <w:lang w:val="en-US"/>
        </w:rPr>
        <w:t xml:space="preserve"> shearwaters for each colony during the chick-rearing period in August 2012. Black dots represent 2012 foraging locations as estimated by state space models </w:t>
      </w:r>
      <w:r w:rsidR="00A9372E" w:rsidRPr="00D5571E">
        <w:rPr>
          <w:lang w:val="en-US"/>
        </w:rPr>
        <w:t xml:space="preserve">and dive recorders. </w:t>
      </w:r>
      <w:r w:rsidR="00A9372E">
        <w:t>B</w:t>
      </w:r>
      <w:r>
        <w:t xml:space="preserve">lack </w:t>
      </w:r>
      <w:proofErr w:type="spellStart"/>
      <w:r>
        <w:t>lines</w:t>
      </w:r>
      <w:proofErr w:type="spellEnd"/>
      <w:r>
        <w:t xml:space="preserve"> are -600m and -1800m </w:t>
      </w:r>
      <w:proofErr w:type="spellStart"/>
      <w:r>
        <w:t>isobaths</w:t>
      </w:r>
      <w:proofErr w:type="spellEnd"/>
      <w:r>
        <w:t>.</w:t>
      </w:r>
    </w:p>
    <w:p w:rsidR="003E07C4" w:rsidRDefault="003E07C4"/>
    <w:sectPr w:rsidR="003E07C4" w:rsidSect="001127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23A" w:rsidRDefault="0079323A">
      <w:pPr>
        <w:spacing w:line="240" w:lineRule="auto"/>
      </w:pPr>
      <w:r>
        <w:separator/>
      </w:r>
    </w:p>
  </w:endnote>
  <w:endnote w:type="continuationSeparator" w:id="0">
    <w:p w:rsidR="0079323A" w:rsidRDefault="007932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787750"/>
      <w:docPartObj>
        <w:docPartGallery w:val="Page Numbers (Bottom of Page)"/>
        <w:docPartUnique/>
      </w:docPartObj>
    </w:sdtPr>
    <w:sdtEndPr/>
    <w:sdtContent>
      <w:p w:rsidR="00360275" w:rsidRDefault="00EE633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71E" w:rsidRPr="00D5571E">
          <w:rPr>
            <w:noProof/>
            <w:lang w:val="fr-FR"/>
          </w:rPr>
          <w:t>10</w:t>
        </w:r>
        <w:r>
          <w:fldChar w:fldCharType="end"/>
        </w:r>
      </w:p>
    </w:sdtContent>
  </w:sdt>
  <w:p w:rsidR="00360275" w:rsidRDefault="0079323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23A" w:rsidRDefault="0079323A">
      <w:pPr>
        <w:spacing w:line="240" w:lineRule="auto"/>
      </w:pPr>
      <w:r>
        <w:separator/>
      </w:r>
    </w:p>
  </w:footnote>
  <w:footnote w:type="continuationSeparator" w:id="0">
    <w:p w:rsidR="0079323A" w:rsidRDefault="0079323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9C3"/>
    <w:rsid w:val="00022820"/>
    <w:rsid w:val="000635B3"/>
    <w:rsid w:val="000B0845"/>
    <w:rsid w:val="000C0A0A"/>
    <w:rsid w:val="001127D1"/>
    <w:rsid w:val="00137A30"/>
    <w:rsid w:val="00184C37"/>
    <w:rsid w:val="001B7CD3"/>
    <w:rsid w:val="002161A7"/>
    <w:rsid w:val="00222C20"/>
    <w:rsid w:val="002535E8"/>
    <w:rsid w:val="002A609D"/>
    <w:rsid w:val="002C3D8B"/>
    <w:rsid w:val="002F7134"/>
    <w:rsid w:val="00344E34"/>
    <w:rsid w:val="00353072"/>
    <w:rsid w:val="003777CE"/>
    <w:rsid w:val="003B093D"/>
    <w:rsid w:val="003E07C4"/>
    <w:rsid w:val="0044683D"/>
    <w:rsid w:val="0046084C"/>
    <w:rsid w:val="00487C38"/>
    <w:rsid w:val="00491F9C"/>
    <w:rsid w:val="004A7718"/>
    <w:rsid w:val="004B146D"/>
    <w:rsid w:val="005367FC"/>
    <w:rsid w:val="005579D7"/>
    <w:rsid w:val="005679CC"/>
    <w:rsid w:val="00576F96"/>
    <w:rsid w:val="005D5CBE"/>
    <w:rsid w:val="005F2749"/>
    <w:rsid w:val="006268E9"/>
    <w:rsid w:val="00657998"/>
    <w:rsid w:val="006F4C3A"/>
    <w:rsid w:val="00786B41"/>
    <w:rsid w:val="0079323A"/>
    <w:rsid w:val="00844799"/>
    <w:rsid w:val="0086559D"/>
    <w:rsid w:val="008C7F77"/>
    <w:rsid w:val="00972DDC"/>
    <w:rsid w:val="009E4AC9"/>
    <w:rsid w:val="009F0368"/>
    <w:rsid w:val="00A06EAD"/>
    <w:rsid w:val="00A560B8"/>
    <w:rsid w:val="00A85340"/>
    <w:rsid w:val="00A87319"/>
    <w:rsid w:val="00A9372E"/>
    <w:rsid w:val="00A949C3"/>
    <w:rsid w:val="00AD00EF"/>
    <w:rsid w:val="00AF4916"/>
    <w:rsid w:val="00B53848"/>
    <w:rsid w:val="00BB4133"/>
    <w:rsid w:val="00C9314A"/>
    <w:rsid w:val="00CB4E8B"/>
    <w:rsid w:val="00D5571E"/>
    <w:rsid w:val="00D8192D"/>
    <w:rsid w:val="00DA0019"/>
    <w:rsid w:val="00DC4BC4"/>
    <w:rsid w:val="00DC4FCC"/>
    <w:rsid w:val="00DF45C8"/>
    <w:rsid w:val="00E130BC"/>
    <w:rsid w:val="00E2135E"/>
    <w:rsid w:val="00E214D8"/>
    <w:rsid w:val="00E44482"/>
    <w:rsid w:val="00E67328"/>
    <w:rsid w:val="00EE6330"/>
    <w:rsid w:val="00EF32DC"/>
    <w:rsid w:val="00F42179"/>
    <w:rsid w:val="00F54CFA"/>
    <w:rsid w:val="00F60AA4"/>
    <w:rsid w:val="00FA67B6"/>
    <w:rsid w:val="00FE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94071"/>
  <w15:chartTrackingRefBased/>
  <w15:docId w15:val="{9E4DBC5C-EF50-4C64-B00B-DCF83D67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9C3"/>
    <w:pPr>
      <w:tabs>
        <w:tab w:val="left" w:pos="397"/>
      </w:tabs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A949C3"/>
    <w:pPr>
      <w:numPr>
        <w:ilvl w:val="1"/>
      </w:numPr>
    </w:pPr>
    <w:rPr>
      <w:rFonts w:eastAsiaTheme="minorEastAsia"/>
      <w:b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A949C3"/>
    <w:rPr>
      <w:rFonts w:ascii="Times New Roman" w:eastAsiaTheme="minorEastAsia" w:hAnsi="Times New Roman"/>
      <w:b/>
      <w:spacing w:val="15"/>
      <w:sz w:val="24"/>
    </w:rPr>
  </w:style>
  <w:style w:type="table" w:styleId="Grilledutableau">
    <w:name w:val="Table Grid"/>
    <w:basedOn w:val="TableauNormal"/>
    <w:uiPriority w:val="59"/>
    <w:rsid w:val="00A949C3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127D1"/>
    <w:pPr>
      <w:spacing w:after="0" w:line="240" w:lineRule="auto"/>
    </w:pPr>
    <w:rPr>
      <w:rFonts w:ascii="Times New Roman" w:hAnsi="Times New Roman"/>
      <w:sz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949C3"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49C3"/>
    <w:rPr>
      <w:rFonts w:ascii="Times New Roman" w:hAnsi="Times New Roman"/>
      <w:sz w:val="24"/>
    </w:rPr>
  </w:style>
  <w:style w:type="character" w:styleId="Numrodeligne">
    <w:name w:val="line number"/>
    <w:basedOn w:val="Policepardfaut"/>
    <w:uiPriority w:val="99"/>
    <w:semiHidden/>
    <w:unhideWhenUsed/>
    <w:rsid w:val="00A949C3"/>
  </w:style>
  <w:style w:type="paragraph" w:styleId="Textedebulles">
    <w:name w:val="Balloon Text"/>
    <w:basedOn w:val="Normal"/>
    <w:link w:val="TextedebullesCar"/>
    <w:uiPriority w:val="99"/>
    <w:semiHidden/>
    <w:unhideWhenUsed/>
    <w:rsid w:val="008C7F7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7F7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127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5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arine.copernicus.eu/" TargetMode="Externa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C8823-9012-4E1B-B83D-69A0101B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1038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PERON</dc:creator>
  <cp:keywords/>
  <dc:description/>
  <cp:lastModifiedBy>Clara PERON</cp:lastModifiedBy>
  <cp:revision>3</cp:revision>
  <dcterms:created xsi:type="dcterms:W3CDTF">2018-08-08T16:59:00Z</dcterms:created>
  <dcterms:modified xsi:type="dcterms:W3CDTF">2018-08-08T17:27:00Z</dcterms:modified>
</cp:coreProperties>
</file>