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038" w:rsidRDefault="00BE3E01" w:rsidP="00BE3E01">
      <w:pPr>
        <w:keepNext/>
        <w:keepLines/>
        <w:spacing w:after="0"/>
        <w:jc w:val="center"/>
        <w:outlineLvl w:val="0"/>
        <w:rPr>
          <w:rFonts w:ascii="Arial" w:eastAsiaTheme="majorEastAsia" w:hAnsi="Arial" w:cstheme="majorBidi"/>
          <w:b/>
          <w:bCs/>
          <w:sz w:val="28"/>
          <w:szCs w:val="28"/>
          <w:lang w:val="en-US"/>
        </w:rPr>
      </w:pPr>
      <w:r w:rsidRPr="00BE3E01">
        <w:rPr>
          <w:rFonts w:ascii="Arial" w:eastAsiaTheme="majorEastAsia" w:hAnsi="Arial" w:cstheme="majorBidi"/>
          <w:b/>
          <w:bCs/>
          <w:sz w:val="28"/>
          <w:szCs w:val="28"/>
          <w:lang w:val="en-US"/>
        </w:rPr>
        <w:t xml:space="preserve">Appendix A. Supplementary material – </w:t>
      </w:r>
      <w:r w:rsidR="00685038">
        <w:rPr>
          <w:rFonts w:ascii="Arial" w:eastAsiaTheme="majorEastAsia" w:hAnsi="Arial" w:cstheme="majorBidi"/>
          <w:b/>
          <w:bCs/>
          <w:sz w:val="28"/>
          <w:szCs w:val="28"/>
          <w:lang w:val="en-US"/>
        </w:rPr>
        <w:t>Details on habitat sampled</w:t>
      </w:r>
    </w:p>
    <w:p w:rsidR="00685038" w:rsidRDefault="00685038" w:rsidP="00BE3E01">
      <w:pPr>
        <w:keepNext/>
        <w:keepLines/>
        <w:spacing w:after="0"/>
        <w:jc w:val="center"/>
        <w:outlineLvl w:val="0"/>
        <w:rPr>
          <w:rFonts w:ascii="Arial" w:eastAsiaTheme="majorEastAsia" w:hAnsi="Arial" w:cstheme="majorBidi"/>
          <w:b/>
          <w:bCs/>
          <w:sz w:val="28"/>
          <w:szCs w:val="28"/>
          <w:lang w:val="en-US"/>
        </w:rPr>
      </w:pPr>
    </w:p>
    <w:p w:rsidR="00685038" w:rsidRDefault="00685038" w:rsidP="00BE3E01">
      <w:pPr>
        <w:keepNext/>
        <w:keepLines/>
        <w:spacing w:after="0"/>
        <w:jc w:val="center"/>
        <w:outlineLvl w:val="0"/>
        <w:rPr>
          <w:rFonts w:ascii="Arial" w:eastAsiaTheme="majorEastAsia" w:hAnsi="Arial" w:cstheme="majorBidi"/>
          <w:b/>
          <w:bCs/>
          <w:sz w:val="28"/>
          <w:szCs w:val="28"/>
          <w:lang w:val="en-US"/>
        </w:rPr>
      </w:pPr>
    </w:p>
    <w:p w:rsidR="00685038" w:rsidRPr="00ED6D99" w:rsidRDefault="00685038" w:rsidP="00685038">
      <w:pPr>
        <w:pStyle w:val="Lgende"/>
        <w:keepNext/>
        <w:spacing w:after="0"/>
        <w:ind w:firstLine="0"/>
        <w:rPr>
          <w:rFonts w:cs="Arial"/>
          <w:b w:val="0"/>
          <w:color w:val="auto"/>
          <w:lang w:val="en-US"/>
        </w:rPr>
      </w:pPr>
      <w:r w:rsidRPr="00ED6D99">
        <w:rPr>
          <w:rFonts w:cs="Arial"/>
          <w:b w:val="0"/>
          <w:color w:val="auto"/>
          <w:lang w:val="en-US"/>
        </w:rPr>
        <w:t xml:space="preserve">Table </w:t>
      </w:r>
      <w:r>
        <w:rPr>
          <w:rFonts w:cs="Arial"/>
          <w:b w:val="0"/>
          <w:color w:val="auto"/>
          <w:lang w:val="en-US"/>
        </w:rPr>
        <w:t>A.</w:t>
      </w:r>
      <w:r w:rsidRPr="00ED6D99">
        <w:rPr>
          <w:rFonts w:cs="Arial"/>
          <w:b w:val="0"/>
          <w:color w:val="auto"/>
        </w:rPr>
        <w:fldChar w:fldCharType="begin"/>
      </w:r>
      <w:r w:rsidRPr="00ED6D99">
        <w:rPr>
          <w:rFonts w:cs="Arial"/>
          <w:b w:val="0"/>
          <w:color w:val="auto"/>
          <w:lang w:val="en-US"/>
        </w:rPr>
        <w:instrText xml:space="preserve"> SEQ Table \* ARABIC </w:instrText>
      </w:r>
      <w:r w:rsidRPr="00ED6D99">
        <w:rPr>
          <w:rFonts w:cs="Arial"/>
          <w:b w:val="0"/>
          <w:color w:val="auto"/>
        </w:rPr>
        <w:fldChar w:fldCharType="separate"/>
      </w:r>
      <w:r w:rsidRPr="00ED6D99">
        <w:rPr>
          <w:rFonts w:cs="Arial"/>
          <w:b w:val="0"/>
          <w:noProof/>
          <w:color w:val="auto"/>
          <w:lang w:val="en-US"/>
        </w:rPr>
        <w:t>1</w:t>
      </w:r>
      <w:r w:rsidRPr="00ED6D99">
        <w:rPr>
          <w:rFonts w:cs="Arial"/>
          <w:b w:val="0"/>
          <w:color w:val="auto"/>
        </w:rPr>
        <w:fldChar w:fldCharType="end"/>
      </w:r>
      <w:r w:rsidRPr="00ED6D99">
        <w:rPr>
          <w:rFonts w:cs="Arial"/>
          <w:b w:val="0"/>
          <w:color w:val="auto"/>
          <w:lang w:val="en-US"/>
        </w:rPr>
        <w:t xml:space="preserve"> : Number of MEDITS’ observations in each habitat and corresponding abrasion ranges</w:t>
      </w:r>
      <w:r>
        <w:rPr>
          <w:rFonts w:cs="Arial"/>
          <w:b w:val="0"/>
          <w:color w:val="auto"/>
          <w:lang w:val="en-US"/>
        </w:rPr>
        <w:t>.</w:t>
      </w:r>
    </w:p>
    <w:p w:rsidR="00685038" w:rsidRPr="00685038" w:rsidRDefault="00685038" w:rsidP="00685038">
      <w:pPr>
        <w:spacing w:after="120"/>
        <w:rPr>
          <w:rFonts w:cs="Arial"/>
          <w:sz w:val="18"/>
          <w:szCs w:val="18"/>
          <w:lang w:val="en-US"/>
        </w:rPr>
      </w:pPr>
      <w:r w:rsidRPr="00ED6D99">
        <w:rPr>
          <w:rFonts w:cs="Arial"/>
          <w:sz w:val="18"/>
          <w:szCs w:val="18"/>
          <w:lang w:val="en-US"/>
        </w:rPr>
        <w:t>The three abrasion values represent the minimum value, the median and the maximum value in the Gulf of Lion (</w:t>
      </w:r>
      <w:proofErr w:type="spellStart"/>
      <w:r w:rsidRPr="00ED6D99">
        <w:rPr>
          <w:rFonts w:cs="Arial"/>
          <w:sz w:val="18"/>
          <w:szCs w:val="18"/>
          <w:lang w:val="en-US"/>
        </w:rPr>
        <w:t>GoL</w:t>
      </w:r>
      <w:proofErr w:type="spellEnd"/>
      <w:r w:rsidRPr="00ED6D99">
        <w:rPr>
          <w:rFonts w:cs="Arial"/>
          <w:sz w:val="18"/>
          <w:szCs w:val="18"/>
          <w:lang w:val="en-US"/>
        </w:rPr>
        <w:t>) and eastern Corsica.</w:t>
      </w:r>
      <w:r>
        <w:rPr>
          <w:rFonts w:cs="Arial"/>
          <w:sz w:val="18"/>
          <w:szCs w:val="18"/>
          <w:lang w:val="en-US"/>
        </w:rPr>
        <w:t xml:space="preserve"> </w:t>
      </w:r>
      <w:r w:rsidRPr="00ED6D99">
        <w:rPr>
          <w:rFonts w:eastAsia="Times New Roman" w:cs="Arial"/>
          <w:sz w:val="18"/>
          <w:szCs w:val="18"/>
          <w:lang w:val="en-US"/>
        </w:rPr>
        <w:t>Grey shading indicates habitats sufficiently covered by the available observation</w:t>
      </w:r>
      <w:r>
        <w:rPr>
          <w:rFonts w:eastAsia="Times New Roman" w:cs="Arial"/>
          <w:sz w:val="18"/>
          <w:szCs w:val="18"/>
          <w:lang w:val="en-US"/>
        </w:rPr>
        <w:t xml:space="preserve"> (more than 40 observations)</w:t>
      </w:r>
      <w:r w:rsidR="00D303CD">
        <w:rPr>
          <w:rFonts w:eastAsia="Times New Roman" w:cs="Arial"/>
          <w:sz w:val="18"/>
          <w:szCs w:val="18"/>
          <w:lang w:val="en-US"/>
        </w:rPr>
        <w:t xml:space="preserve">. A5.46 and A5.47 in </w:t>
      </w:r>
      <w:proofErr w:type="spellStart"/>
      <w:r w:rsidR="00D303CD">
        <w:rPr>
          <w:rFonts w:eastAsia="Times New Roman" w:cs="Arial"/>
          <w:sz w:val="18"/>
          <w:szCs w:val="18"/>
          <w:lang w:val="en-US"/>
        </w:rPr>
        <w:t>GoL</w:t>
      </w:r>
      <w:proofErr w:type="spellEnd"/>
      <w:r w:rsidR="00D303CD">
        <w:rPr>
          <w:rFonts w:eastAsia="Times New Roman" w:cs="Arial"/>
          <w:sz w:val="18"/>
          <w:szCs w:val="18"/>
          <w:lang w:val="en-US"/>
        </w:rPr>
        <w:t xml:space="preserve"> and Corsica had to be merged.</w:t>
      </w:r>
    </w:p>
    <w:tbl>
      <w:tblPr>
        <w:tblStyle w:val="Grilledutableau"/>
        <w:tblW w:w="98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2"/>
        <w:gridCol w:w="1153"/>
        <w:gridCol w:w="1417"/>
        <w:gridCol w:w="1843"/>
        <w:gridCol w:w="2268"/>
        <w:gridCol w:w="2091"/>
      </w:tblGrid>
      <w:tr w:rsidR="00685038" w:rsidRPr="008E4022" w:rsidTr="00685038">
        <w:trPr>
          <w:trHeight w:val="567"/>
          <w:jc w:val="center"/>
        </w:trPr>
        <w:tc>
          <w:tcPr>
            <w:tcW w:w="10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Habitats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Areas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Number of observations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Number of un-trawled stations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5038" w:rsidRPr="00ED6D99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ED6D99">
              <w:rPr>
                <w:rFonts w:cs="Arial"/>
                <w:b w:val="0"/>
                <w:sz w:val="20"/>
                <w:szCs w:val="20"/>
                <w:lang w:val="en-US"/>
              </w:rPr>
              <w:t>Abrasion range</w:t>
            </w:r>
          </w:p>
          <w:p w:rsidR="00685038" w:rsidRPr="00D30947" w:rsidRDefault="00685038" w:rsidP="00685038">
            <w:pPr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D30947">
              <w:rPr>
                <w:rFonts w:cs="Arial"/>
                <w:sz w:val="18"/>
                <w:szCs w:val="18"/>
                <w:lang w:val="en-US"/>
              </w:rPr>
              <w:t>(SAR.y</w:t>
            </w:r>
            <w:r w:rsidRPr="00D30947">
              <w:rPr>
                <w:rFonts w:cs="Arial"/>
                <w:sz w:val="18"/>
                <w:szCs w:val="18"/>
                <w:vertAlign w:val="superscript"/>
                <w:lang w:val="en-US"/>
              </w:rPr>
              <w:t>-1</w:t>
            </w:r>
            <w:r w:rsidRPr="00D30947">
              <w:rPr>
                <w:rFonts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5038" w:rsidRPr="00ED6D99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ED6D99">
              <w:rPr>
                <w:rFonts w:cs="Arial"/>
                <w:b w:val="0"/>
                <w:sz w:val="20"/>
                <w:szCs w:val="20"/>
                <w:lang w:val="en-US"/>
              </w:rPr>
              <w:t xml:space="preserve">Sampled abrasion range </w:t>
            </w:r>
            <w:r w:rsidRPr="00D30947">
              <w:rPr>
                <w:b w:val="0"/>
                <w:sz w:val="18"/>
                <w:szCs w:val="18"/>
                <w:lang w:val="en-US"/>
              </w:rPr>
              <w:t>(SAR.y</w:t>
            </w:r>
            <w:r w:rsidRPr="00D30947">
              <w:rPr>
                <w:b w:val="0"/>
                <w:sz w:val="18"/>
                <w:szCs w:val="18"/>
                <w:vertAlign w:val="superscript"/>
                <w:lang w:val="en-US"/>
              </w:rPr>
              <w:t>-1</w:t>
            </w:r>
            <w:r w:rsidRPr="00D30947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D303CD" w:rsidRPr="00F1295C" w:rsidTr="00685038">
        <w:trPr>
          <w:trHeight w:val="510"/>
          <w:jc w:val="center"/>
        </w:trPr>
        <w:tc>
          <w:tcPr>
            <w:tcW w:w="1082" w:type="dxa"/>
            <w:tcBorders>
              <w:top w:val="single" w:sz="4" w:space="0" w:color="auto"/>
            </w:tcBorders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A5.38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</w:tcBorders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proofErr w:type="spellStart"/>
            <w:r>
              <w:rPr>
                <w:rFonts w:cs="Arial"/>
                <w:b w:val="0"/>
                <w:sz w:val="20"/>
                <w:szCs w:val="20"/>
                <w:lang w:val="en-US"/>
              </w:rPr>
              <w:t>GoL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D303CD" w:rsidRPr="00ED6D99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0</w:t>
            </w: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 xml:space="preserve"> – 10.79 – 38.18</w:t>
            </w:r>
          </w:p>
        </w:tc>
        <w:tc>
          <w:tcPr>
            <w:tcW w:w="2091" w:type="dxa"/>
            <w:tcBorders>
              <w:top w:val="single" w:sz="4" w:space="0" w:color="auto"/>
            </w:tcBorders>
            <w:vAlign w:val="center"/>
          </w:tcPr>
          <w:p w:rsidR="00D303CD" w:rsidRPr="00ED6D99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2.70 – 17.22 – 29.15</w:t>
            </w:r>
          </w:p>
        </w:tc>
      </w:tr>
      <w:tr w:rsidR="00D303CD" w:rsidRPr="00F1295C" w:rsidTr="00685038">
        <w:trPr>
          <w:trHeight w:val="510"/>
          <w:jc w:val="center"/>
        </w:trPr>
        <w:tc>
          <w:tcPr>
            <w:tcW w:w="1082" w:type="dxa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A5.39</w:t>
            </w:r>
          </w:p>
        </w:tc>
        <w:tc>
          <w:tcPr>
            <w:tcW w:w="1153" w:type="dxa"/>
            <w:vMerge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129</w:t>
            </w:r>
          </w:p>
        </w:tc>
        <w:tc>
          <w:tcPr>
            <w:tcW w:w="1843" w:type="dxa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0</w:t>
            </w: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 xml:space="preserve"> – 5.59 – 29.66</w:t>
            </w:r>
          </w:p>
        </w:tc>
        <w:tc>
          <w:tcPr>
            <w:tcW w:w="2091" w:type="dxa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2.06 – 5.25 – 13.79</w:t>
            </w:r>
          </w:p>
        </w:tc>
      </w:tr>
      <w:tr w:rsidR="00D303CD" w:rsidRPr="00F1295C" w:rsidTr="00685038">
        <w:trPr>
          <w:trHeight w:val="510"/>
          <w:jc w:val="center"/>
        </w:trPr>
        <w:tc>
          <w:tcPr>
            <w:tcW w:w="1082" w:type="dxa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A5.46</w:t>
            </w:r>
          </w:p>
        </w:tc>
        <w:tc>
          <w:tcPr>
            <w:tcW w:w="1153" w:type="dxa"/>
            <w:vMerge/>
            <w:shd w:val="clear" w:color="auto" w:fill="BFBFBF" w:themeFill="background1" w:themeFillShade="BF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24</w:t>
            </w:r>
          </w:p>
        </w:tc>
        <w:tc>
          <w:tcPr>
            <w:tcW w:w="1843" w:type="dxa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0</w:t>
            </w: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 xml:space="preserve"> – 4.02 – 28.49</w:t>
            </w:r>
          </w:p>
        </w:tc>
        <w:tc>
          <w:tcPr>
            <w:tcW w:w="2091" w:type="dxa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0.20 – 3.81 – 20.77</w:t>
            </w:r>
          </w:p>
        </w:tc>
      </w:tr>
      <w:tr w:rsidR="00D303CD" w:rsidRPr="00F1295C" w:rsidTr="00685038">
        <w:trPr>
          <w:trHeight w:val="510"/>
          <w:jc w:val="center"/>
        </w:trPr>
        <w:tc>
          <w:tcPr>
            <w:tcW w:w="1082" w:type="dxa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A5.47</w:t>
            </w:r>
          </w:p>
        </w:tc>
        <w:tc>
          <w:tcPr>
            <w:tcW w:w="1153" w:type="dxa"/>
            <w:vMerge/>
            <w:shd w:val="clear" w:color="auto" w:fill="BFBFBF" w:themeFill="background1" w:themeFillShade="BF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170</w:t>
            </w:r>
          </w:p>
        </w:tc>
        <w:tc>
          <w:tcPr>
            <w:tcW w:w="1843" w:type="dxa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8</w:t>
            </w:r>
            <w:r w:rsidRPr="002835E1">
              <w:rPr>
                <w:rFonts w:cs="Arial"/>
                <w:b w:val="0"/>
                <w:sz w:val="16"/>
                <w:szCs w:val="16"/>
                <w:lang w:val="en-US"/>
              </w:rPr>
              <w:t>×</w:t>
            </w:r>
            <w:r>
              <w:rPr>
                <w:rFonts w:cs="Arial"/>
                <w:b w:val="0"/>
                <w:sz w:val="20"/>
                <w:szCs w:val="20"/>
                <w:lang w:val="en-US"/>
              </w:rPr>
              <w:t>10</w:t>
            </w:r>
            <w:r w:rsidRPr="002835E1">
              <w:rPr>
                <w:rFonts w:cs="Arial"/>
                <w:b w:val="0"/>
                <w:sz w:val="20"/>
                <w:szCs w:val="20"/>
                <w:vertAlign w:val="superscript"/>
                <w:lang w:val="en-US"/>
              </w:rPr>
              <w:t>-4</w:t>
            </w: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 xml:space="preserve"> – 3.49 – 20.22</w:t>
            </w:r>
          </w:p>
        </w:tc>
        <w:tc>
          <w:tcPr>
            <w:tcW w:w="2091" w:type="dxa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0.08 – 3.64 – 11.07</w:t>
            </w:r>
          </w:p>
        </w:tc>
      </w:tr>
      <w:tr w:rsidR="00D303CD" w:rsidRPr="00F1295C" w:rsidTr="00685038">
        <w:trPr>
          <w:trHeight w:val="510"/>
          <w:jc w:val="center"/>
        </w:trPr>
        <w:tc>
          <w:tcPr>
            <w:tcW w:w="1082" w:type="dxa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A5.46</w:t>
            </w:r>
          </w:p>
        </w:tc>
        <w:tc>
          <w:tcPr>
            <w:tcW w:w="1153" w:type="dxa"/>
            <w:vMerge w:val="restart"/>
            <w:shd w:val="clear" w:color="auto" w:fill="auto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Corsica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56</w:t>
            </w:r>
          </w:p>
        </w:tc>
        <w:tc>
          <w:tcPr>
            <w:tcW w:w="1843" w:type="dxa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9</w:t>
            </w:r>
          </w:p>
        </w:tc>
        <w:tc>
          <w:tcPr>
            <w:tcW w:w="2268" w:type="dxa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 xml:space="preserve">0 </w:t>
            </w: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– 0.34 – 5.74</w:t>
            </w:r>
          </w:p>
        </w:tc>
        <w:tc>
          <w:tcPr>
            <w:tcW w:w="2091" w:type="dxa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0</w:t>
            </w:r>
            <w:r w:rsidRPr="005938AA"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– 0.11 – 2.03</w:t>
            </w:r>
          </w:p>
        </w:tc>
      </w:tr>
      <w:tr w:rsidR="00D303CD" w:rsidRPr="00F1295C" w:rsidTr="00685038">
        <w:trPr>
          <w:trHeight w:val="510"/>
          <w:jc w:val="center"/>
        </w:trPr>
        <w:tc>
          <w:tcPr>
            <w:tcW w:w="1082" w:type="dxa"/>
            <w:tcBorders>
              <w:bottom w:val="single" w:sz="4" w:space="0" w:color="auto"/>
            </w:tcBorders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A5.47</w:t>
            </w:r>
          </w:p>
        </w:tc>
        <w:tc>
          <w:tcPr>
            <w:tcW w:w="115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12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D303CD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0</w:t>
            </w:r>
            <w:r w:rsidRPr="00F1295C">
              <w:rPr>
                <w:rFonts w:cs="Arial"/>
                <w:b w:val="0"/>
                <w:sz w:val="20"/>
                <w:szCs w:val="20"/>
                <w:vertAlign w:val="superscript"/>
                <w:lang w:val="en-US"/>
              </w:rPr>
              <w:t xml:space="preserve"> </w:t>
            </w:r>
            <w:r>
              <w:rPr>
                <w:rFonts w:cs="Arial"/>
                <w:b w:val="0"/>
                <w:sz w:val="20"/>
                <w:szCs w:val="20"/>
                <w:lang w:val="en-US"/>
              </w:rPr>
              <w:t>– 0.15 – 3.46</w:t>
            </w:r>
          </w:p>
        </w:tc>
        <w:tc>
          <w:tcPr>
            <w:tcW w:w="2091" w:type="dxa"/>
            <w:tcBorders>
              <w:bottom w:val="single" w:sz="4" w:space="0" w:color="auto"/>
            </w:tcBorders>
            <w:vAlign w:val="center"/>
          </w:tcPr>
          <w:p w:rsidR="00D303CD" w:rsidRPr="00F1295C" w:rsidRDefault="00D303CD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0.08 – 0.75 – 2.03</w:t>
            </w:r>
          </w:p>
        </w:tc>
      </w:tr>
    </w:tbl>
    <w:p w:rsidR="00685038" w:rsidRDefault="00685038" w:rsidP="00BE3E01">
      <w:pPr>
        <w:keepNext/>
        <w:keepLines/>
        <w:spacing w:after="0"/>
        <w:jc w:val="center"/>
        <w:outlineLvl w:val="0"/>
        <w:rPr>
          <w:rFonts w:ascii="Arial" w:eastAsiaTheme="majorEastAsia" w:hAnsi="Arial" w:cstheme="majorBidi"/>
          <w:b/>
          <w:bCs/>
          <w:sz w:val="28"/>
          <w:szCs w:val="28"/>
          <w:lang w:val="en-US"/>
        </w:rPr>
      </w:pPr>
    </w:p>
    <w:p w:rsidR="00685038" w:rsidRDefault="00685038" w:rsidP="00685038">
      <w:pPr>
        <w:keepNext/>
        <w:keepLines/>
        <w:spacing w:after="0"/>
        <w:outlineLvl w:val="0"/>
        <w:rPr>
          <w:rFonts w:ascii="Arial" w:eastAsiaTheme="majorEastAsia" w:hAnsi="Arial" w:cstheme="majorBidi"/>
          <w:b/>
          <w:bCs/>
          <w:sz w:val="28"/>
          <w:szCs w:val="28"/>
          <w:lang w:val="en-US"/>
        </w:rPr>
      </w:pPr>
    </w:p>
    <w:p w:rsidR="00685038" w:rsidRDefault="00685038" w:rsidP="00BE3E01">
      <w:pPr>
        <w:keepNext/>
        <w:keepLines/>
        <w:spacing w:after="0"/>
        <w:jc w:val="center"/>
        <w:outlineLvl w:val="0"/>
        <w:rPr>
          <w:rFonts w:ascii="Arial" w:eastAsiaTheme="majorEastAsia" w:hAnsi="Arial" w:cstheme="majorBidi"/>
          <w:b/>
          <w:bCs/>
          <w:sz w:val="28"/>
          <w:szCs w:val="28"/>
          <w:lang w:val="en-US"/>
        </w:rPr>
      </w:pPr>
    </w:p>
    <w:p w:rsidR="00685038" w:rsidRPr="00ED6D99" w:rsidRDefault="00685038" w:rsidP="00685038">
      <w:pPr>
        <w:pStyle w:val="Lgende"/>
        <w:keepNext/>
        <w:spacing w:after="0"/>
        <w:ind w:firstLine="0"/>
        <w:rPr>
          <w:rFonts w:cs="Arial"/>
          <w:b w:val="0"/>
          <w:color w:val="auto"/>
          <w:lang w:val="en-US"/>
        </w:rPr>
      </w:pPr>
      <w:r w:rsidRPr="00ED6D99">
        <w:rPr>
          <w:rFonts w:cs="Arial"/>
          <w:b w:val="0"/>
          <w:color w:val="auto"/>
          <w:lang w:val="en-US"/>
        </w:rPr>
        <w:t xml:space="preserve">Table </w:t>
      </w:r>
      <w:r>
        <w:rPr>
          <w:rFonts w:cs="Arial"/>
          <w:b w:val="0"/>
          <w:color w:val="auto"/>
          <w:lang w:val="en-US"/>
        </w:rPr>
        <w:t>A.</w:t>
      </w:r>
      <w:r w:rsidRPr="00ED6D99">
        <w:rPr>
          <w:rFonts w:cs="Arial"/>
          <w:b w:val="0"/>
          <w:color w:val="auto"/>
        </w:rPr>
        <w:fldChar w:fldCharType="begin"/>
      </w:r>
      <w:r w:rsidRPr="00ED6D99">
        <w:rPr>
          <w:rFonts w:cs="Arial"/>
          <w:b w:val="0"/>
          <w:color w:val="auto"/>
          <w:lang w:val="en-US"/>
        </w:rPr>
        <w:instrText xml:space="preserve"> SEQ Table \* ARABIC </w:instrText>
      </w:r>
      <w:r w:rsidRPr="00ED6D99">
        <w:rPr>
          <w:rFonts w:cs="Arial"/>
          <w:b w:val="0"/>
          <w:color w:val="auto"/>
        </w:rPr>
        <w:fldChar w:fldCharType="separate"/>
      </w:r>
      <w:r w:rsidRPr="00ED6D99">
        <w:rPr>
          <w:rFonts w:cs="Arial"/>
          <w:b w:val="0"/>
          <w:noProof/>
          <w:color w:val="auto"/>
          <w:lang w:val="en-US"/>
        </w:rPr>
        <w:t>2</w:t>
      </w:r>
      <w:r w:rsidRPr="00ED6D99">
        <w:rPr>
          <w:rFonts w:cs="Arial"/>
          <w:b w:val="0"/>
          <w:noProof/>
          <w:color w:val="auto"/>
        </w:rPr>
        <w:fldChar w:fldCharType="end"/>
      </w:r>
      <w:r w:rsidRPr="00ED6D99">
        <w:rPr>
          <w:rFonts w:cs="Arial"/>
          <w:b w:val="0"/>
          <w:color w:val="auto"/>
          <w:lang w:val="en-US"/>
        </w:rPr>
        <w:t xml:space="preserve"> : Number of IBTS’ observations in each North Sea habitat and corresponding abrasion ranges.</w:t>
      </w:r>
    </w:p>
    <w:p w:rsidR="00685038" w:rsidRPr="00685038" w:rsidRDefault="00685038" w:rsidP="00685038">
      <w:pPr>
        <w:spacing w:after="120"/>
        <w:rPr>
          <w:rFonts w:cs="Arial"/>
          <w:sz w:val="18"/>
          <w:szCs w:val="18"/>
          <w:lang w:val="en-US"/>
        </w:rPr>
      </w:pPr>
      <w:r w:rsidRPr="00ED6D99">
        <w:rPr>
          <w:rFonts w:cs="Arial"/>
          <w:sz w:val="18"/>
          <w:szCs w:val="18"/>
          <w:lang w:val="en-US"/>
        </w:rPr>
        <w:t xml:space="preserve">The three abrasion values ​​represent the minimum value, the median and the maximum value. </w:t>
      </w:r>
      <w:r w:rsidRPr="00ED6D99">
        <w:rPr>
          <w:rFonts w:eastAsia="Times New Roman" w:cs="Arial"/>
          <w:sz w:val="18"/>
          <w:szCs w:val="18"/>
          <w:lang w:val="en-US"/>
        </w:rPr>
        <w:t>Grey shading indicates habitats sufficiently covered by the available observation</w:t>
      </w:r>
      <w:r>
        <w:rPr>
          <w:rFonts w:eastAsia="Times New Roman" w:cs="Arial"/>
          <w:sz w:val="18"/>
          <w:szCs w:val="18"/>
          <w:lang w:val="en-US"/>
        </w:rPr>
        <w:t xml:space="preserve"> (more than 40 observations)</w:t>
      </w:r>
    </w:p>
    <w:tbl>
      <w:tblPr>
        <w:tblStyle w:val="Grilledutableau"/>
        <w:tblW w:w="9811" w:type="dxa"/>
        <w:jc w:val="center"/>
        <w:tblLook w:val="04A0" w:firstRow="1" w:lastRow="0" w:firstColumn="1" w:lastColumn="0" w:noHBand="0" w:noVBand="1"/>
      </w:tblPr>
      <w:tblGrid>
        <w:gridCol w:w="1116"/>
        <w:gridCol w:w="2287"/>
        <w:gridCol w:w="2119"/>
        <w:gridCol w:w="2119"/>
        <w:gridCol w:w="2170"/>
      </w:tblGrid>
      <w:tr w:rsidR="00685038" w:rsidRPr="008E4022" w:rsidTr="00685038">
        <w:trPr>
          <w:jc w:val="center"/>
        </w:trPr>
        <w:tc>
          <w:tcPr>
            <w:tcW w:w="111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Habitats</w:t>
            </w:r>
          </w:p>
        </w:tc>
        <w:tc>
          <w:tcPr>
            <w:tcW w:w="228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Number of observations</w:t>
            </w:r>
          </w:p>
        </w:tc>
        <w:tc>
          <w:tcPr>
            <w:tcW w:w="211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Number of un-trawled stations</w:t>
            </w:r>
          </w:p>
        </w:tc>
        <w:tc>
          <w:tcPr>
            <w:tcW w:w="211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85038" w:rsidRPr="00ED6D99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ED6D99">
              <w:rPr>
                <w:rFonts w:cs="Arial"/>
                <w:b w:val="0"/>
                <w:sz w:val="20"/>
                <w:szCs w:val="20"/>
                <w:lang w:val="en-US"/>
              </w:rPr>
              <w:t>Abrasion range</w:t>
            </w:r>
          </w:p>
          <w:p w:rsidR="00685038" w:rsidRPr="00D30947" w:rsidRDefault="00685038" w:rsidP="00685038">
            <w:pPr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D30947">
              <w:rPr>
                <w:rFonts w:cs="Arial"/>
                <w:sz w:val="18"/>
                <w:szCs w:val="18"/>
                <w:lang w:val="en-US"/>
              </w:rPr>
              <w:t>(SAR.y</w:t>
            </w:r>
            <w:r w:rsidRPr="00D30947">
              <w:rPr>
                <w:rFonts w:cs="Arial"/>
                <w:sz w:val="18"/>
                <w:szCs w:val="18"/>
                <w:vertAlign w:val="superscript"/>
                <w:lang w:val="en-US"/>
              </w:rPr>
              <w:t>-1</w:t>
            </w:r>
            <w:r w:rsidRPr="00D30947">
              <w:rPr>
                <w:rFonts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217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85038" w:rsidRPr="00ED6D99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ED6D99">
              <w:rPr>
                <w:rFonts w:cs="Arial"/>
                <w:b w:val="0"/>
                <w:sz w:val="20"/>
                <w:szCs w:val="20"/>
                <w:lang w:val="en-US"/>
              </w:rPr>
              <w:t xml:space="preserve">Sampled abrasion range </w:t>
            </w:r>
            <w:r w:rsidRPr="00D30947">
              <w:rPr>
                <w:b w:val="0"/>
                <w:sz w:val="18"/>
                <w:szCs w:val="18"/>
                <w:lang w:val="en-US"/>
              </w:rPr>
              <w:t>(SAR.y</w:t>
            </w:r>
            <w:r w:rsidRPr="00D30947">
              <w:rPr>
                <w:b w:val="0"/>
                <w:sz w:val="18"/>
                <w:szCs w:val="18"/>
                <w:vertAlign w:val="superscript"/>
                <w:lang w:val="en-US"/>
              </w:rPr>
              <w:t>-1</w:t>
            </w:r>
            <w:r w:rsidRPr="00D30947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685038" w:rsidRPr="00F1295C" w:rsidTr="00685038">
        <w:trPr>
          <w:trHeight w:val="510"/>
          <w:jc w:val="center"/>
        </w:trPr>
        <w:tc>
          <w:tcPr>
            <w:tcW w:w="1116" w:type="dxa"/>
            <w:tcBorders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A5.13</w:t>
            </w:r>
          </w:p>
        </w:tc>
        <w:tc>
          <w:tcPr>
            <w:tcW w:w="2287" w:type="dxa"/>
            <w:tcBorders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7</w:t>
            </w:r>
          </w:p>
        </w:tc>
        <w:tc>
          <w:tcPr>
            <w:tcW w:w="2119" w:type="dxa"/>
            <w:tcBorders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0</w:t>
            </w:r>
          </w:p>
        </w:tc>
        <w:tc>
          <w:tcPr>
            <w:tcW w:w="2119" w:type="dxa"/>
            <w:tcBorders>
              <w:left w:val="nil"/>
              <w:bottom w:val="nil"/>
              <w:right w:val="nil"/>
            </w:tcBorders>
            <w:vAlign w:val="center"/>
          </w:tcPr>
          <w:p w:rsidR="00685038" w:rsidRPr="00ED6D99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ED6D99">
              <w:rPr>
                <w:rFonts w:cs="Arial"/>
                <w:b w:val="0"/>
                <w:sz w:val="20"/>
                <w:szCs w:val="20"/>
                <w:lang w:val="en-US"/>
              </w:rPr>
              <w:t>0 – 1.91 – 8.42</w:t>
            </w:r>
          </w:p>
        </w:tc>
        <w:tc>
          <w:tcPr>
            <w:tcW w:w="2170" w:type="dxa"/>
            <w:tcBorders>
              <w:left w:val="nil"/>
              <w:bottom w:val="nil"/>
              <w:right w:val="nil"/>
            </w:tcBorders>
            <w:vAlign w:val="center"/>
          </w:tcPr>
          <w:p w:rsidR="00685038" w:rsidRPr="00ED6D99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ED6D99">
              <w:rPr>
                <w:rFonts w:cs="Arial"/>
                <w:b w:val="0"/>
                <w:sz w:val="20"/>
                <w:szCs w:val="20"/>
                <w:lang w:val="en-US"/>
              </w:rPr>
              <w:t>1.59 – 1.98 – 2.14</w:t>
            </w:r>
          </w:p>
        </w:tc>
      </w:tr>
      <w:tr w:rsidR="00685038" w:rsidRPr="00F1295C" w:rsidTr="00685038">
        <w:trPr>
          <w:trHeight w:val="510"/>
          <w:jc w:val="center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A5.14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15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0 – 0.62 – 31.53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0.0001 – 1.06 – 7.64</w:t>
            </w:r>
          </w:p>
        </w:tc>
      </w:tr>
      <w:tr w:rsidR="00685038" w:rsidRPr="00F1295C" w:rsidTr="00685038">
        <w:trPr>
          <w:trHeight w:val="510"/>
          <w:jc w:val="center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A5.15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108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11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0</w:t>
            </w:r>
            <w:r w:rsidRPr="00F1295C">
              <w:rPr>
                <w:rFonts w:cs="Arial"/>
                <w:b w:val="0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– 1.15 – 32.70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0 – 3.43 – 16.51</w:t>
            </w:r>
          </w:p>
        </w:tc>
      </w:tr>
      <w:tr w:rsidR="00685038" w:rsidRPr="00F1295C" w:rsidTr="00685038">
        <w:trPr>
          <w:trHeight w:val="510"/>
          <w:jc w:val="center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A5.25/26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121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0 – 1.61 – 51.27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0.11 – 2.02 – 11.14</w:t>
            </w:r>
          </w:p>
        </w:tc>
      </w:tr>
      <w:tr w:rsidR="00685038" w:rsidRPr="00F1295C" w:rsidTr="00685038">
        <w:trPr>
          <w:trHeight w:val="510"/>
          <w:jc w:val="center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A5.27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226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10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0 – 0.98 – 62.76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0 – 1.17 – 16.15</w:t>
            </w:r>
          </w:p>
        </w:tc>
      </w:tr>
      <w:tr w:rsidR="00685038" w:rsidRPr="00F1295C" w:rsidTr="00685038">
        <w:trPr>
          <w:trHeight w:val="510"/>
          <w:jc w:val="center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A5.37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84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0.004 – 1.30 – 26.47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0.60 – 1.74 – 13.41</w:t>
            </w:r>
          </w:p>
        </w:tc>
      </w:tr>
      <w:tr w:rsidR="00685038" w:rsidRPr="003C7D48" w:rsidTr="00685038">
        <w:trPr>
          <w:trHeight w:val="510"/>
          <w:jc w:val="center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A5.44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1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0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0</w:t>
            </w: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 xml:space="preserve"> – 0.15 – 5.45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0.007</w:t>
            </w:r>
          </w:p>
        </w:tc>
      </w:tr>
      <w:tr w:rsidR="00685038" w:rsidRPr="003C7D48" w:rsidTr="00685038">
        <w:trPr>
          <w:trHeight w:val="510"/>
          <w:jc w:val="center"/>
        </w:trPr>
        <w:tc>
          <w:tcPr>
            <w:tcW w:w="1116" w:type="dxa"/>
            <w:tcBorders>
              <w:top w:val="nil"/>
              <w:left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A5.45</w:t>
            </w:r>
          </w:p>
        </w:tc>
        <w:tc>
          <w:tcPr>
            <w:tcW w:w="2287" w:type="dxa"/>
            <w:tcBorders>
              <w:top w:val="nil"/>
              <w:left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3</w:t>
            </w:r>
          </w:p>
        </w:tc>
        <w:tc>
          <w:tcPr>
            <w:tcW w:w="2119" w:type="dxa"/>
            <w:tcBorders>
              <w:top w:val="nil"/>
              <w:left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>
              <w:rPr>
                <w:rFonts w:cs="Arial"/>
                <w:b w:val="0"/>
                <w:sz w:val="20"/>
                <w:szCs w:val="20"/>
                <w:lang w:val="en-US"/>
              </w:rPr>
              <w:t>0</w:t>
            </w:r>
          </w:p>
        </w:tc>
        <w:tc>
          <w:tcPr>
            <w:tcW w:w="2119" w:type="dxa"/>
            <w:tcBorders>
              <w:top w:val="nil"/>
              <w:left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0.002 – 0.95 – 18.24</w:t>
            </w:r>
          </w:p>
        </w:tc>
        <w:tc>
          <w:tcPr>
            <w:tcW w:w="2170" w:type="dxa"/>
            <w:tcBorders>
              <w:top w:val="nil"/>
              <w:left w:val="nil"/>
              <w:right w:val="nil"/>
            </w:tcBorders>
            <w:vAlign w:val="center"/>
          </w:tcPr>
          <w:p w:rsidR="00685038" w:rsidRPr="00F1295C" w:rsidRDefault="00685038" w:rsidP="00685038">
            <w:pPr>
              <w:pStyle w:val="Titre1"/>
              <w:spacing w:before="0"/>
              <w:ind w:firstLine="0"/>
              <w:jc w:val="center"/>
              <w:outlineLvl w:val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F1295C">
              <w:rPr>
                <w:rFonts w:cs="Arial"/>
                <w:b w:val="0"/>
                <w:sz w:val="20"/>
                <w:szCs w:val="20"/>
                <w:lang w:val="en-US"/>
              </w:rPr>
              <w:t>6.94 – 7.08 – 7.08</w:t>
            </w:r>
          </w:p>
        </w:tc>
      </w:tr>
    </w:tbl>
    <w:p w:rsidR="00685038" w:rsidRDefault="00685038" w:rsidP="00685038">
      <w:pPr>
        <w:pStyle w:val="Commentaire"/>
        <w:ind w:firstLine="0"/>
        <w:rPr>
          <w:rFonts w:cs="Arial"/>
          <w:highlight w:val="yellow"/>
          <w:lang w:val="en-US"/>
        </w:rPr>
      </w:pPr>
    </w:p>
    <w:p w:rsidR="00685038" w:rsidRDefault="00685038" w:rsidP="00685038">
      <w:pPr>
        <w:pStyle w:val="Commentaire"/>
        <w:ind w:firstLine="0"/>
        <w:rPr>
          <w:rFonts w:cs="Arial"/>
          <w:highlight w:val="yellow"/>
          <w:lang w:val="en-US"/>
        </w:rPr>
      </w:pPr>
    </w:p>
    <w:p w:rsidR="00685038" w:rsidRDefault="00685038" w:rsidP="00685038">
      <w:pPr>
        <w:pStyle w:val="Commentaire"/>
        <w:ind w:firstLine="0"/>
        <w:rPr>
          <w:rFonts w:cs="Arial"/>
          <w:highlight w:val="yellow"/>
          <w:lang w:val="en-US"/>
        </w:rPr>
      </w:pPr>
    </w:p>
    <w:p w:rsidR="00685038" w:rsidRDefault="00685038" w:rsidP="00685038">
      <w:pPr>
        <w:pStyle w:val="Commentaire"/>
        <w:ind w:firstLine="0"/>
        <w:rPr>
          <w:rFonts w:cs="Arial"/>
          <w:highlight w:val="yellow"/>
          <w:lang w:val="en-US"/>
        </w:rPr>
      </w:pPr>
    </w:p>
    <w:p w:rsidR="00685038" w:rsidRDefault="00685038" w:rsidP="00685038">
      <w:pPr>
        <w:pStyle w:val="Commentaire"/>
        <w:ind w:firstLine="0"/>
        <w:rPr>
          <w:rFonts w:cs="Arial"/>
          <w:highlight w:val="yellow"/>
          <w:lang w:val="en-US"/>
        </w:rPr>
      </w:pPr>
    </w:p>
    <w:p w:rsidR="00685038" w:rsidRPr="00CE2C28" w:rsidRDefault="00685038" w:rsidP="00685038">
      <w:pPr>
        <w:tabs>
          <w:tab w:val="left" w:pos="3504"/>
        </w:tabs>
        <w:spacing w:after="0"/>
        <w:ind w:firstLine="709"/>
        <w:jc w:val="both"/>
        <w:rPr>
          <w:rFonts w:ascii="Arial" w:hAnsi="Arial" w:cs="Arial"/>
          <w:lang w:val="en-US"/>
        </w:rPr>
      </w:pPr>
    </w:p>
    <w:tbl>
      <w:tblPr>
        <w:tblStyle w:val="Grilledutableau"/>
        <w:tblpPr w:leftFromText="141" w:rightFromText="141" w:vertAnchor="text" w:horzAnchor="margin" w:tblpY="1247"/>
        <w:tblW w:w="0" w:type="auto"/>
        <w:tblLook w:val="04A0" w:firstRow="1" w:lastRow="0" w:firstColumn="1" w:lastColumn="0" w:noHBand="0" w:noVBand="1"/>
      </w:tblPr>
      <w:tblGrid>
        <w:gridCol w:w="1048"/>
        <w:gridCol w:w="906"/>
        <w:gridCol w:w="1889"/>
        <w:gridCol w:w="1652"/>
        <w:gridCol w:w="2268"/>
        <w:gridCol w:w="2091"/>
      </w:tblGrid>
      <w:tr w:rsidR="00E6275E" w:rsidRPr="008E4022" w:rsidTr="00E6275E">
        <w:tc>
          <w:tcPr>
            <w:tcW w:w="104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Habitats</w:t>
            </w:r>
          </w:p>
        </w:tc>
        <w:tc>
          <w:tcPr>
            <w:tcW w:w="90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Season</w:t>
            </w:r>
          </w:p>
        </w:tc>
        <w:tc>
          <w:tcPr>
            <w:tcW w:w="188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Number of observations</w:t>
            </w:r>
          </w:p>
        </w:tc>
        <w:tc>
          <w:tcPr>
            <w:tcW w:w="165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Number of un-trawled</w:t>
            </w: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 xml:space="preserve"> stations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Abrasion range</w:t>
            </w:r>
          </w:p>
          <w:p w:rsidR="00E6275E" w:rsidRPr="00CE2C28" w:rsidRDefault="00E6275E" w:rsidP="00E6275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CE2C28">
              <w:rPr>
                <w:rFonts w:ascii="Arial" w:hAnsi="Arial" w:cs="Arial"/>
                <w:sz w:val="18"/>
                <w:szCs w:val="18"/>
                <w:lang w:val="en-US"/>
              </w:rPr>
              <w:t>(SAR.y</w:t>
            </w:r>
            <w:r w:rsidRPr="00CE2C28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-1</w:t>
            </w:r>
            <w:r w:rsidRPr="00CE2C28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20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 xml:space="preserve">Sampled abrasion range </w:t>
            </w:r>
            <w:r w:rsidRPr="00CE2C28">
              <w:rPr>
                <w:rFonts w:ascii="Arial" w:eastAsiaTheme="majorEastAsia" w:hAnsi="Arial" w:cs="Arial"/>
                <w:bCs/>
                <w:sz w:val="18"/>
                <w:szCs w:val="18"/>
                <w:lang w:val="en-US"/>
              </w:rPr>
              <w:t>(SAR.y</w:t>
            </w:r>
            <w:r w:rsidRPr="00CE2C28">
              <w:rPr>
                <w:rFonts w:ascii="Arial" w:eastAsiaTheme="majorEastAsia" w:hAnsi="Arial" w:cs="Arial"/>
                <w:bCs/>
                <w:sz w:val="18"/>
                <w:szCs w:val="18"/>
                <w:vertAlign w:val="superscript"/>
                <w:lang w:val="en-US"/>
              </w:rPr>
              <w:t>-1</w:t>
            </w:r>
            <w:r w:rsidRPr="00CE2C28">
              <w:rPr>
                <w:rFonts w:ascii="Arial" w:eastAsiaTheme="majorEastAsia" w:hAnsi="Arial" w:cs="Arial"/>
                <w:bCs/>
                <w:sz w:val="18"/>
                <w:szCs w:val="18"/>
                <w:lang w:val="en-US"/>
              </w:rPr>
              <w:t>)</w:t>
            </w:r>
          </w:p>
        </w:tc>
      </w:tr>
      <w:tr w:rsidR="00E6275E" w:rsidRPr="00CE2C28" w:rsidTr="00E6275E">
        <w:trPr>
          <w:trHeight w:val="510"/>
        </w:trPr>
        <w:tc>
          <w:tcPr>
            <w:tcW w:w="1048" w:type="dxa"/>
            <w:tcBorders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A4.1</w:t>
            </w:r>
          </w:p>
        </w:tc>
        <w:tc>
          <w:tcPr>
            <w:tcW w:w="906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Autumn</w:t>
            </w:r>
          </w:p>
        </w:tc>
        <w:tc>
          <w:tcPr>
            <w:tcW w:w="1889" w:type="dxa"/>
            <w:tcBorders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1652" w:type="dxa"/>
            <w:tcBorders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 – 0.14 – 5.16</w:t>
            </w:r>
          </w:p>
        </w:tc>
        <w:tc>
          <w:tcPr>
            <w:tcW w:w="2091" w:type="dxa"/>
            <w:tcBorders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0.98 – 1.06 – 1.06</w:t>
            </w:r>
          </w:p>
        </w:tc>
      </w:tr>
      <w:tr w:rsidR="00E6275E" w:rsidRPr="00CE2C28" w:rsidTr="00E6275E">
        <w:trPr>
          <w:trHeight w:val="51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A4.2</w:t>
            </w:r>
          </w:p>
        </w:tc>
        <w:tc>
          <w:tcPr>
            <w:tcW w:w="9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 – 0.17 – 6.20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0.30 – 0.75 – 1.20</w:t>
            </w:r>
          </w:p>
        </w:tc>
      </w:tr>
      <w:tr w:rsidR="00E6275E" w:rsidRPr="00CE2C28" w:rsidTr="00E6275E">
        <w:trPr>
          <w:trHeight w:val="51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A5.13</w:t>
            </w:r>
          </w:p>
        </w:tc>
        <w:tc>
          <w:tcPr>
            <w:tcW w:w="9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 – 1.09 – 25.21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5.47 – 6.22 – 6.97</w:t>
            </w:r>
          </w:p>
        </w:tc>
      </w:tr>
      <w:tr w:rsidR="00E6275E" w:rsidRPr="00CE2C28" w:rsidTr="00E6275E">
        <w:trPr>
          <w:trHeight w:val="51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A5.14</w:t>
            </w:r>
          </w:p>
        </w:tc>
        <w:tc>
          <w:tcPr>
            <w:tcW w:w="90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264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 – 0.86 – 36.72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 – 4.60 – 29.58</w:t>
            </w:r>
          </w:p>
        </w:tc>
      </w:tr>
      <w:tr w:rsidR="00E6275E" w:rsidRPr="00CE2C28" w:rsidTr="00E6275E">
        <w:trPr>
          <w:trHeight w:val="51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A5.15</w:t>
            </w:r>
          </w:p>
        </w:tc>
        <w:tc>
          <w:tcPr>
            <w:tcW w:w="9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495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 – 3.40 – 78.71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0.03 – 14.00 – 74.15</w:t>
            </w:r>
          </w:p>
        </w:tc>
      </w:tr>
      <w:tr w:rsidR="00E6275E" w:rsidRPr="00CE2C28" w:rsidTr="00E6275E">
        <w:trPr>
          <w:trHeight w:val="51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A5.23/24</w:t>
            </w:r>
          </w:p>
        </w:tc>
        <w:tc>
          <w:tcPr>
            <w:tcW w:w="9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29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0.04 – 2.69 – 22.58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0.65 – 6.21 – 14.10</w:t>
            </w:r>
          </w:p>
        </w:tc>
      </w:tr>
      <w:tr w:rsidR="00E6275E" w:rsidRPr="00CE2C28" w:rsidTr="00E6275E">
        <w:trPr>
          <w:trHeight w:val="51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A5.25/26</w:t>
            </w:r>
          </w:p>
        </w:tc>
        <w:tc>
          <w:tcPr>
            <w:tcW w:w="9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140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 – 1.51 – 33.40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0.03 – 3.75 – 21.42</w:t>
            </w:r>
          </w:p>
        </w:tc>
      </w:tr>
      <w:tr w:rsidR="00E6275E" w:rsidRPr="00CE2C28" w:rsidTr="00E6275E">
        <w:trPr>
          <w:trHeight w:val="51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A5.27</w:t>
            </w:r>
          </w:p>
        </w:tc>
        <w:tc>
          <w:tcPr>
            <w:tcW w:w="9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42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0.05 – 2.98 – 35.67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1.29 – 11.98 – 26.14</w:t>
            </w:r>
          </w:p>
        </w:tc>
      </w:tr>
      <w:tr w:rsidR="00E6275E" w:rsidRPr="00CE2C28" w:rsidTr="00E6275E">
        <w:trPr>
          <w:trHeight w:val="51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A5.33</w:t>
            </w:r>
          </w:p>
        </w:tc>
        <w:tc>
          <w:tcPr>
            <w:tcW w:w="9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0.008 – 1.81 – 16.40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9.29</w:t>
            </w:r>
          </w:p>
        </w:tc>
      </w:tr>
      <w:tr w:rsidR="00E6275E" w:rsidRPr="00CE2C28" w:rsidTr="00E6275E">
        <w:trPr>
          <w:trHeight w:val="51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A5.35</w:t>
            </w:r>
          </w:p>
        </w:tc>
        <w:tc>
          <w:tcPr>
            <w:tcW w:w="9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6</w:t>
            </w:r>
            <w:r w:rsidRPr="00CE2C28">
              <w:rPr>
                <w:rFonts w:ascii="Arial" w:eastAsiaTheme="majorEastAsia" w:hAnsi="Arial" w:cs="Arial"/>
                <w:bCs/>
                <w:sz w:val="16"/>
                <w:szCs w:val="16"/>
                <w:lang w:val="en-US"/>
              </w:rPr>
              <w:t>×</w:t>
            </w: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10</w:t>
            </w: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vertAlign w:val="superscript"/>
                <w:lang w:val="en-US"/>
              </w:rPr>
              <w:t xml:space="preserve">-4 </w:t>
            </w: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– 0.21 – 18.16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1.16 – 6.46 – 9.29</w:t>
            </w:r>
          </w:p>
        </w:tc>
      </w:tr>
      <w:tr w:rsidR="00E6275E" w:rsidRPr="00CE2C28" w:rsidTr="00E6275E">
        <w:trPr>
          <w:trHeight w:val="51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A5.37</w:t>
            </w:r>
          </w:p>
        </w:tc>
        <w:tc>
          <w:tcPr>
            <w:tcW w:w="9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11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0.76 – 1.71 – 16.88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2.61 – 2.61 – 5.91</w:t>
            </w:r>
          </w:p>
        </w:tc>
      </w:tr>
      <w:tr w:rsidR="00E6275E" w:rsidRPr="00CE2C28" w:rsidTr="00E6275E">
        <w:trPr>
          <w:trHeight w:val="510"/>
        </w:trPr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A5.45</w:t>
            </w:r>
          </w:p>
        </w:tc>
        <w:tc>
          <w:tcPr>
            <w:tcW w:w="90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 – 3.55 – 18.46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2.50 – 2.90 – 8.85</w:t>
            </w:r>
          </w:p>
        </w:tc>
      </w:tr>
      <w:tr w:rsidR="00E6275E" w:rsidRPr="00CE2C28" w:rsidTr="00E6275E">
        <w:trPr>
          <w:trHeight w:val="510"/>
        </w:trPr>
        <w:tc>
          <w:tcPr>
            <w:tcW w:w="1048" w:type="dxa"/>
            <w:tcBorders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A4.2</w:t>
            </w:r>
          </w:p>
        </w:tc>
        <w:tc>
          <w:tcPr>
            <w:tcW w:w="906" w:type="dxa"/>
            <w:vMerge w:val="restar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Winter</w:t>
            </w:r>
          </w:p>
        </w:tc>
        <w:tc>
          <w:tcPr>
            <w:tcW w:w="188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652" w:type="dxa"/>
            <w:tcBorders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 – 0.17 – 6.20</w:t>
            </w:r>
          </w:p>
        </w:tc>
        <w:tc>
          <w:tcPr>
            <w:tcW w:w="2091" w:type="dxa"/>
            <w:tcBorders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1.20</w:t>
            </w:r>
          </w:p>
        </w:tc>
      </w:tr>
      <w:tr w:rsidR="00E6275E" w:rsidRPr="00CE2C28" w:rsidTr="00E6275E">
        <w:trPr>
          <w:trHeight w:val="51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A5.13</w:t>
            </w:r>
          </w:p>
        </w:tc>
        <w:tc>
          <w:tcPr>
            <w:tcW w:w="90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 – 1.09 – 25.21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6.97</w:t>
            </w:r>
          </w:p>
        </w:tc>
      </w:tr>
      <w:tr w:rsidR="00E6275E" w:rsidRPr="00CE2C28" w:rsidTr="00E6275E">
        <w:trPr>
          <w:trHeight w:val="51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A5.14</w:t>
            </w:r>
          </w:p>
        </w:tc>
        <w:tc>
          <w:tcPr>
            <w:tcW w:w="906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60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 – 0.86 – 36.72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 – 5.29 – 29.58</w:t>
            </w:r>
          </w:p>
        </w:tc>
      </w:tr>
      <w:tr w:rsidR="00E6275E" w:rsidRPr="00CE2C28" w:rsidTr="00E6275E">
        <w:trPr>
          <w:trHeight w:val="51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A5.15</w:t>
            </w:r>
          </w:p>
        </w:tc>
        <w:tc>
          <w:tcPr>
            <w:tcW w:w="906" w:type="dxa"/>
            <w:vMerge/>
            <w:tcBorders>
              <w:left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71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857C4C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 – 3.40 – 78.</w:t>
            </w:r>
            <w:r w:rsidR="00E6275E"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71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1.55 – 10.41 – 72.34</w:t>
            </w:r>
          </w:p>
        </w:tc>
      </w:tr>
      <w:tr w:rsidR="00E6275E" w:rsidRPr="00CE2C28" w:rsidTr="00E6275E">
        <w:trPr>
          <w:trHeight w:val="51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A5.25/26</w:t>
            </w:r>
          </w:p>
        </w:tc>
        <w:tc>
          <w:tcPr>
            <w:tcW w:w="906" w:type="dxa"/>
            <w:vMerge/>
            <w:tcBorders>
              <w:left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10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 – 1.51 – 32.09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0.46 – 1.16 – 8.52</w:t>
            </w:r>
          </w:p>
        </w:tc>
      </w:tr>
      <w:tr w:rsidR="00E6275E" w:rsidRPr="00CE2C28" w:rsidTr="00E6275E">
        <w:trPr>
          <w:trHeight w:val="51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A5.27</w:t>
            </w:r>
          </w:p>
        </w:tc>
        <w:tc>
          <w:tcPr>
            <w:tcW w:w="906" w:type="dxa"/>
            <w:vMerge/>
            <w:tcBorders>
              <w:left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0.05 – 2.98 – 35.67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9.41 – 18.83 – 26.14</w:t>
            </w:r>
          </w:p>
        </w:tc>
      </w:tr>
      <w:tr w:rsidR="00E6275E" w:rsidRPr="00CE2C28" w:rsidTr="00E6275E">
        <w:trPr>
          <w:trHeight w:val="510"/>
        </w:trPr>
        <w:tc>
          <w:tcPr>
            <w:tcW w:w="1048" w:type="dxa"/>
            <w:tcBorders>
              <w:top w:val="nil"/>
              <w:left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A5.37</w:t>
            </w:r>
          </w:p>
        </w:tc>
        <w:tc>
          <w:tcPr>
            <w:tcW w:w="906" w:type="dxa"/>
            <w:vMerge/>
            <w:tcBorders>
              <w:left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652" w:type="dxa"/>
            <w:tcBorders>
              <w:top w:val="nil"/>
              <w:left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0.76 – 1.71 – 16.88</w:t>
            </w:r>
          </w:p>
        </w:tc>
        <w:tc>
          <w:tcPr>
            <w:tcW w:w="2091" w:type="dxa"/>
            <w:tcBorders>
              <w:top w:val="nil"/>
              <w:left w:val="nil"/>
              <w:right w:val="nil"/>
            </w:tcBorders>
            <w:vAlign w:val="center"/>
          </w:tcPr>
          <w:p w:rsidR="00E6275E" w:rsidRPr="00CE2C28" w:rsidRDefault="00E6275E" w:rsidP="00E6275E">
            <w:pPr>
              <w:keepNext/>
              <w:keepLines/>
              <w:jc w:val="center"/>
              <w:outlineLvl w:val="0"/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</w:pPr>
            <w:r w:rsidRPr="00CE2C28">
              <w:rPr>
                <w:rFonts w:ascii="Arial" w:eastAsiaTheme="majorEastAsia" w:hAnsi="Arial" w:cs="Arial"/>
                <w:bCs/>
                <w:sz w:val="20"/>
                <w:szCs w:val="20"/>
                <w:lang w:val="en-US"/>
              </w:rPr>
              <w:t>2.61</w:t>
            </w:r>
          </w:p>
        </w:tc>
      </w:tr>
    </w:tbl>
    <w:p w:rsidR="00685038" w:rsidRPr="00CE2C28" w:rsidRDefault="00685038" w:rsidP="00685038">
      <w:pPr>
        <w:keepNext/>
        <w:spacing w:after="0" w:line="240" w:lineRule="auto"/>
        <w:rPr>
          <w:rFonts w:ascii="Arial" w:hAnsi="Arial" w:cs="Arial"/>
          <w:bCs/>
          <w:sz w:val="18"/>
          <w:szCs w:val="18"/>
          <w:lang w:val="en-US"/>
        </w:rPr>
      </w:pPr>
      <w:r w:rsidRPr="00CE2C28">
        <w:rPr>
          <w:rFonts w:ascii="Arial" w:hAnsi="Arial" w:cs="Arial"/>
          <w:bCs/>
          <w:sz w:val="18"/>
          <w:szCs w:val="18"/>
          <w:lang w:val="en-US"/>
        </w:rPr>
        <w:t xml:space="preserve">Table </w:t>
      </w:r>
      <w:r>
        <w:rPr>
          <w:rFonts w:ascii="Arial" w:hAnsi="Arial" w:cs="Arial"/>
          <w:bCs/>
          <w:sz w:val="18"/>
          <w:szCs w:val="18"/>
          <w:lang w:val="en-US"/>
        </w:rPr>
        <w:t>A.</w:t>
      </w:r>
      <w:r w:rsidRPr="00CE2C28">
        <w:rPr>
          <w:rFonts w:ascii="Arial" w:hAnsi="Arial" w:cs="Arial"/>
          <w:bCs/>
          <w:sz w:val="18"/>
          <w:szCs w:val="18"/>
        </w:rPr>
        <w:fldChar w:fldCharType="begin"/>
      </w:r>
      <w:r w:rsidRPr="00CE2C28">
        <w:rPr>
          <w:rFonts w:ascii="Arial" w:hAnsi="Arial" w:cs="Arial"/>
          <w:bCs/>
          <w:sz w:val="18"/>
          <w:szCs w:val="18"/>
          <w:lang w:val="en-US"/>
        </w:rPr>
        <w:instrText xml:space="preserve"> SEQ Table \* ARABIC </w:instrText>
      </w:r>
      <w:r w:rsidRPr="00CE2C28">
        <w:rPr>
          <w:rFonts w:ascii="Arial" w:hAnsi="Arial" w:cs="Arial"/>
          <w:bCs/>
          <w:sz w:val="18"/>
          <w:szCs w:val="18"/>
        </w:rPr>
        <w:fldChar w:fldCharType="separate"/>
      </w:r>
      <w:r w:rsidRPr="00CE2C28">
        <w:rPr>
          <w:rFonts w:ascii="Arial" w:hAnsi="Arial" w:cs="Arial"/>
          <w:bCs/>
          <w:noProof/>
          <w:sz w:val="18"/>
          <w:szCs w:val="18"/>
          <w:lang w:val="en-US"/>
        </w:rPr>
        <w:t>3</w:t>
      </w:r>
      <w:r w:rsidRPr="00CE2C28">
        <w:rPr>
          <w:rFonts w:ascii="Arial" w:hAnsi="Arial" w:cs="Arial"/>
          <w:bCs/>
          <w:noProof/>
          <w:sz w:val="18"/>
          <w:szCs w:val="18"/>
        </w:rPr>
        <w:fldChar w:fldCharType="end"/>
      </w:r>
      <w:r w:rsidRPr="00CE2C28">
        <w:rPr>
          <w:rFonts w:ascii="Arial" w:hAnsi="Arial" w:cs="Arial"/>
          <w:bCs/>
          <w:sz w:val="18"/>
          <w:szCs w:val="18"/>
          <w:lang w:val="en-US"/>
        </w:rPr>
        <w:t xml:space="preserve"> : Number of observations in each English Channel habitat and corresponding abrasion ranges for the two sampling season.</w:t>
      </w:r>
    </w:p>
    <w:p w:rsidR="00685038" w:rsidRPr="00E6275E" w:rsidRDefault="00685038" w:rsidP="00E6275E">
      <w:pPr>
        <w:spacing w:after="120"/>
        <w:rPr>
          <w:rFonts w:ascii="Arial" w:hAnsi="Arial" w:cs="Arial"/>
          <w:sz w:val="18"/>
          <w:szCs w:val="18"/>
          <w:lang w:val="en-US"/>
        </w:rPr>
      </w:pPr>
      <w:r w:rsidRPr="00CE2C28">
        <w:rPr>
          <w:rFonts w:ascii="Arial" w:hAnsi="Arial" w:cs="Arial"/>
          <w:sz w:val="18"/>
          <w:szCs w:val="18"/>
          <w:lang w:val="en-US"/>
        </w:rPr>
        <w:t xml:space="preserve">The three abrasion values ​​represent minimum, median and maximum value. </w:t>
      </w:r>
      <w:r w:rsidRPr="00CE2C28">
        <w:rPr>
          <w:rFonts w:ascii="Arial" w:eastAsia="Times New Roman" w:hAnsi="Arial" w:cs="Arial"/>
          <w:sz w:val="18"/>
          <w:szCs w:val="18"/>
          <w:lang w:val="en-US"/>
        </w:rPr>
        <w:t>Grey shading indicates habitats with a good representativeness in the sampling (more than 40 observations)</w:t>
      </w:r>
    </w:p>
    <w:p w:rsidR="00BE3E01" w:rsidRPr="00BE3E01" w:rsidRDefault="00685038" w:rsidP="00BE3E01">
      <w:pPr>
        <w:keepNext/>
        <w:keepLines/>
        <w:spacing w:after="0"/>
        <w:jc w:val="center"/>
        <w:outlineLvl w:val="0"/>
        <w:rPr>
          <w:rFonts w:ascii="Arial" w:eastAsiaTheme="majorEastAsia" w:hAnsi="Arial" w:cstheme="majorBidi"/>
          <w:b/>
          <w:bCs/>
          <w:sz w:val="28"/>
          <w:szCs w:val="28"/>
          <w:lang w:val="en-US"/>
        </w:rPr>
      </w:pPr>
      <w:r>
        <w:rPr>
          <w:rFonts w:ascii="Arial" w:eastAsiaTheme="majorEastAsia" w:hAnsi="Arial" w:cstheme="majorBidi"/>
          <w:b/>
          <w:bCs/>
          <w:sz w:val="28"/>
          <w:szCs w:val="28"/>
          <w:lang w:val="en-US"/>
        </w:rPr>
        <w:lastRenderedPageBreak/>
        <w:t xml:space="preserve">Appendix B - </w:t>
      </w:r>
      <w:r w:rsidR="00BE3E01" w:rsidRPr="00BE3E01">
        <w:rPr>
          <w:rFonts w:ascii="Arial" w:eastAsiaTheme="majorEastAsia" w:hAnsi="Arial" w:cstheme="majorBidi"/>
          <w:b/>
          <w:bCs/>
          <w:sz w:val="28"/>
          <w:szCs w:val="28"/>
          <w:lang w:val="en-US"/>
        </w:rPr>
        <w:t>Details on selected models in each studied areas</w:t>
      </w:r>
    </w:p>
    <w:p w:rsidR="00BE3E01" w:rsidRPr="00BE3E01" w:rsidRDefault="00BE3E01" w:rsidP="00BE3E01">
      <w:pPr>
        <w:pStyle w:val="Titre2"/>
        <w:rPr>
          <w:lang w:val="en-US"/>
        </w:rPr>
      </w:pPr>
      <w:r w:rsidRPr="00BE3E01">
        <w:rPr>
          <w:lang w:val="en-US"/>
        </w:rPr>
        <w:t xml:space="preserve"> Mediterranean Sea</w:t>
      </w:r>
    </w:p>
    <w:p w:rsidR="00BE3E01" w:rsidRPr="00BE3E01" w:rsidRDefault="00BE3E01" w:rsidP="00BE3E01">
      <w:pPr>
        <w:keepNext/>
        <w:jc w:val="center"/>
        <w:rPr>
          <w:rFonts w:ascii="Arial" w:hAnsi="Arial"/>
        </w:rPr>
      </w:pPr>
      <w:r w:rsidRPr="00BE3E01">
        <w:rPr>
          <w:rFonts w:ascii="Arial" w:hAnsi="Arial"/>
          <w:noProof/>
          <w:lang w:eastAsia="fr-FR"/>
        </w:rPr>
        <w:drawing>
          <wp:inline distT="0" distB="0" distL="0" distR="0" wp14:anchorId="501B4657" wp14:editId="416650B2">
            <wp:extent cx="5119966" cy="486000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38_gdl_select_mod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1" r="2072" b="1194"/>
                    <a:stretch/>
                  </pic:blipFill>
                  <pic:spPr bwMode="auto">
                    <a:xfrm>
                      <a:off x="0" y="0"/>
                      <a:ext cx="5119966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E01" w:rsidRPr="00BE3E01" w:rsidRDefault="00BE3E01" w:rsidP="00BE3E01">
      <w:pPr>
        <w:spacing w:after="120" w:line="240" w:lineRule="auto"/>
        <w:jc w:val="center"/>
        <w:rPr>
          <w:rFonts w:ascii="Arial" w:hAnsi="Arial"/>
          <w:bCs/>
          <w:sz w:val="4"/>
          <w:szCs w:val="4"/>
          <w:lang w:val="en-US"/>
        </w:rPr>
      </w:pPr>
    </w:p>
    <w:p w:rsidR="00E6275E" w:rsidRDefault="00F7037B" w:rsidP="00BE3E01">
      <w:pPr>
        <w:tabs>
          <w:tab w:val="left" w:pos="2235"/>
        </w:tabs>
        <w:jc w:val="both"/>
        <w:rPr>
          <w:rFonts w:ascii="Arial" w:hAnsi="Arial"/>
          <w:bCs/>
          <w:sz w:val="18"/>
          <w:szCs w:val="18"/>
          <w:lang w:val="en-US"/>
        </w:rPr>
      </w:pPr>
      <w:r>
        <w:rPr>
          <w:rFonts w:ascii="Arial" w:hAnsi="Arial"/>
          <w:bCs/>
          <w:sz w:val="18"/>
          <w:szCs w:val="18"/>
          <w:lang w:val="en-US"/>
        </w:rPr>
        <w:t>Figure B.</w:t>
      </w:r>
      <w:r w:rsidR="00BE3E01" w:rsidRPr="00BE3E01">
        <w:rPr>
          <w:rFonts w:ascii="Arial" w:hAnsi="Arial"/>
          <w:bCs/>
          <w:sz w:val="18"/>
          <w:szCs w:val="18"/>
          <w:lang w:val="en-US"/>
        </w:rPr>
        <w:t xml:space="preserve">1: </w:t>
      </w:r>
      <w:r w:rsidR="00BE3E01" w:rsidRPr="009C641D">
        <w:rPr>
          <w:rFonts w:ascii="Arial" w:hAnsi="Arial"/>
          <w:b/>
          <w:bCs/>
          <w:sz w:val="18"/>
          <w:szCs w:val="18"/>
          <w:lang w:val="en-US"/>
        </w:rPr>
        <w:t xml:space="preserve">Indices modelled relationships to fishery abrasion in habitat A5.38: Mediterranean communities of muddy </w:t>
      </w:r>
      <w:proofErr w:type="spellStart"/>
      <w:r w:rsidR="00BE3E01" w:rsidRPr="009C641D">
        <w:rPr>
          <w:rFonts w:ascii="Arial" w:hAnsi="Arial"/>
          <w:b/>
          <w:bCs/>
          <w:sz w:val="18"/>
          <w:szCs w:val="18"/>
          <w:lang w:val="en-US"/>
        </w:rPr>
        <w:t>detritic</w:t>
      </w:r>
      <w:proofErr w:type="spellEnd"/>
      <w:r w:rsidR="00BE3E01" w:rsidRPr="009C641D">
        <w:rPr>
          <w:rFonts w:ascii="Arial" w:hAnsi="Arial"/>
          <w:b/>
          <w:bCs/>
          <w:sz w:val="18"/>
          <w:szCs w:val="18"/>
          <w:lang w:val="en-US"/>
        </w:rPr>
        <w:t xml:space="preserve"> bottoms</w:t>
      </w:r>
      <w:r w:rsidR="00464F51" w:rsidRPr="009C641D">
        <w:rPr>
          <w:rFonts w:ascii="Arial" w:hAnsi="Arial"/>
          <w:b/>
          <w:bCs/>
          <w:sz w:val="18"/>
          <w:szCs w:val="18"/>
          <w:lang w:val="en-US"/>
        </w:rPr>
        <w:t>.</w:t>
      </w:r>
      <w:r w:rsidR="00464F51" w:rsidRPr="009C641D">
        <w:rPr>
          <w:rFonts w:ascii="Arial" w:hAnsi="Arial"/>
          <w:bCs/>
          <w:sz w:val="18"/>
          <w:szCs w:val="18"/>
          <w:lang w:val="en-US"/>
        </w:rPr>
        <w:t xml:space="preserve"> </w:t>
      </w:r>
      <w:r w:rsidR="00BE3E01" w:rsidRPr="009C641D">
        <w:rPr>
          <w:rFonts w:ascii="Arial" w:hAnsi="Arial"/>
          <w:bCs/>
          <w:sz w:val="18"/>
          <w:szCs w:val="18"/>
          <w:lang w:val="en-US"/>
        </w:rPr>
        <w:t>Null models (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grey lines </w:t>
      </w:r>
      <w:r w:rsidR="00AF7D8C">
        <w:rPr>
          <w:rFonts w:ascii="Arial" w:hAnsi="Arial" w:cs="Arial"/>
          <w:bCs/>
          <w:sz w:val="18"/>
          <w:szCs w:val="18"/>
          <w:lang w:val="en-US"/>
        </w:rPr>
        <w:t>and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 </w:t>
      </w:r>
      <w:r w:rsidR="009C641D">
        <w:rPr>
          <w:rFonts w:ascii="Arial" w:hAnsi="Arial"/>
          <w:bCs/>
          <w:sz w:val="18"/>
          <w:szCs w:val="18"/>
          <w:lang w:val="en-US"/>
        </w:rPr>
        <w:t>95% confidence interval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 in grey shading</w:t>
      </w:r>
      <w:r w:rsidR="009C641D">
        <w:rPr>
          <w:rFonts w:ascii="Arial" w:hAnsi="Arial"/>
          <w:bCs/>
          <w:sz w:val="18"/>
          <w:szCs w:val="18"/>
          <w:lang w:val="en-US"/>
        </w:rPr>
        <w:t>)</w:t>
      </w:r>
      <w:r w:rsidR="00BE3E01" w:rsidRPr="009C641D">
        <w:rPr>
          <w:rFonts w:ascii="Arial" w:hAnsi="Arial"/>
          <w:bCs/>
          <w:sz w:val="18"/>
          <w:szCs w:val="18"/>
          <w:lang w:val="en-US"/>
        </w:rPr>
        <w:t xml:space="preserve"> were the only fi</w:t>
      </w:r>
      <w:r w:rsidR="009C641D">
        <w:rPr>
          <w:rFonts w:ascii="Arial" w:hAnsi="Arial"/>
          <w:bCs/>
          <w:sz w:val="18"/>
          <w:szCs w:val="18"/>
          <w:lang w:val="en-US"/>
        </w:rPr>
        <w:t xml:space="preserve">tting models for all indices. </w:t>
      </w:r>
      <w:r w:rsidR="00BE3E01" w:rsidRPr="009C641D">
        <w:rPr>
          <w:rFonts w:ascii="Arial" w:hAnsi="Arial"/>
          <w:bCs/>
          <w:sz w:val="18"/>
          <w:szCs w:val="18"/>
          <w:lang w:val="en-US"/>
        </w:rPr>
        <w:t xml:space="preserve">No </w:t>
      </w:r>
      <w:r w:rsidR="009C641D">
        <w:rPr>
          <w:rFonts w:ascii="Arial" w:hAnsi="Arial"/>
          <w:bCs/>
          <w:sz w:val="18"/>
          <w:szCs w:val="18"/>
          <w:lang w:val="en-US"/>
        </w:rPr>
        <w:t xml:space="preserve">negative </w:t>
      </w:r>
      <w:r w:rsidR="00BE3E01" w:rsidRPr="009C641D">
        <w:rPr>
          <w:rFonts w:ascii="Arial" w:hAnsi="Arial"/>
          <w:bCs/>
          <w:sz w:val="18"/>
          <w:szCs w:val="18"/>
          <w:lang w:val="en-US"/>
        </w:rPr>
        <w:t xml:space="preserve">significant </w:t>
      </w:r>
      <w:r w:rsidR="00D60EDB">
        <w:rPr>
          <w:rFonts w:ascii="Arial" w:hAnsi="Arial"/>
          <w:bCs/>
          <w:sz w:val="18"/>
          <w:szCs w:val="18"/>
          <w:lang w:val="en-US"/>
        </w:rPr>
        <w:t xml:space="preserve">relationship </w:t>
      </w:r>
      <w:r w:rsidR="009C641D">
        <w:rPr>
          <w:rFonts w:ascii="Arial" w:hAnsi="Arial"/>
          <w:bCs/>
          <w:sz w:val="18"/>
          <w:szCs w:val="18"/>
          <w:lang w:val="en-US"/>
        </w:rPr>
        <w:t>and no</w:t>
      </w:r>
      <w:r w:rsidR="00D60EDB">
        <w:rPr>
          <w:rFonts w:ascii="Arial" w:hAnsi="Arial"/>
          <w:bCs/>
          <w:sz w:val="18"/>
          <w:szCs w:val="18"/>
          <w:lang w:val="en-US"/>
        </w:rPr>
        <w:t xml:space="preserve"> </w:t>
      </w:r>
      <w:r w:rsidR="00BE3E01" w:rsidRPr="009C641D">
        <w:rPr>
          <w:rFonts w:ascii="Arial" w:hAnsi="Arial"/>
          <w:bCs/>
          <w:sz w:val="18"/>
          <w:szCs w:val="18"/>
          <w:lang w:val="en-US"/>
        </w:rPr>
        <w:t xml:space="preserve">thresholds could be detected. </w:t>
      </w:r>
    </w:p>
    <w:p w:rsidR="00E6275E" w:rsidRPr="009C641D" w:rsidRDefault="00E6275E" w:rsidP="00BE3E01">
      <w:pPr>
        <w:tabs>
          <w:tab w:val="left" w:pos="2235"/>
        </w:tabs>
        <w:jc w:val="both"/>
        <w:rPr>
          <w:rFonts w:ascii="Arial" w:hAnsi="Arial"/>
          <w:bCs/>
          <w:sz w:val="18"/>
          <w:szCs w:val="18"/>
          <w:lang w:val="en-US"/>
        </w:rPr>
      </w:pPr>
    </w:p>
    <w:p w:rsidR="00BE3E01" w:rsidRPr="00BE3E01" w:rsidRDefault="00F7037B" w:rsidP="00BE3E01">
      <w:pPr>
        <w:keepNext/>
        <w:spacing w:after="40" w:line="240" w:lineRule="auto"/>
        <w:jc w:val="center"/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t>Table B.</w:t>
      </w:r>
      <w:r w:rsidR="00BE3E01" w:rsidRPr="00BE3E01">
        <w:rPr>
          <w:rFonts w:ascii="Arial" w:hAnsi="Arial" w:cs="Arial"/>
          <w:b/>
          <w:bCs/>
          <w:sz w:val="18"/>
          <w:szCs w:val="18"/>
          <w:lang w:val="en-US"/>
        </w:rPr>
        <w:t>1: Summary of the modelling results in the habitat A5.38</w:t>
      </w:r>
    </w:p>
    <w:p w:rsidR="00BE3E01" w:rsidRPr="00BE3E01" w:rsidRDefault="00BE3E01" w:rsidP="00BE3E01">
      <w:pPr>
        <w:spacing w:after="120"/>
        <w:jc w:val="center"/>
        <w:rPr>
          <w:rFonts w:ascii="Arial" w:hAnsi="Arial"/>
          <w:lang w:val="en-US"/>
        </w:rPr>
      </w:pPr>
      <w:r w:rsidRPr="00BE3E01">
        <w:rPr>
          <w:rFonts w:ascii="Arial" w:eastAsia="Times New Roman" w:hAnsi="Arial" w:cs="Arial"/>
          <w:sz w:val="18"/>
          <w:szCs w:val="18"/>
          <w:lang w:val="en-US"/>
        </w:rPr>
        <w:t>Grey shading indicates the index and the model selected for this habitat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6"/>
        <w:gridCol w:w="1224"/>
        <w:gridCol w:w="1399"/>
        <w:gridCol w:w="1398"/>
        <w:gridCol w:w="1271"/>
      </w:tblGrid>
      <w:tr w:rsidR="00BE3E01" w:rsidRPr="00E1159B" w:rsidTr="00685038">
        <w:trPr>
          <w:trHeight w:val="340"/>
          <w:jc w:val="center"/>
        </w:trPr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Indices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Models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Slope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AdjR²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9C641D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RMAE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TDI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0.14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0.13</w:t>
            </w:r>
          </w:p>
        </w:tc>
        <w:tc>
          <w:tcPr>
            <w:tcW w:w="1398" w:type="dxa"/>
            <w:vAlign w:val="center"/>
          </w:tcPr>
          <w:p w:rsidR="00BE3E01" w:rsidRPr="00E1159B" w:rsidRDefault="004778F5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mTDI</w:t>
            </w:r>
            <w:proofErr w:type="spellEnd"/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0.15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0.18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0.01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pTDI</w:t>
            </w:r>
            <w:proofErr w:type="spellEnd"/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0.14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0.02</w:t>
            </w:r>
          </w:p>
        </w:tc>
        <w:tc>
          <w:tcPr>
            <w:tcW w:w="1398" w:type="dxa"/>
            <w:vAlign w:val="center"/>
          </w:tcPr>
          <w:p w:rsidR="00BE3E01" w:rsidRPr="00E1159B" w:rsidRDefault="004778F5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</w:t>
            </w:r>
            <w:proofErr w:type="spellEnd"/>
          </w:p>
        </w:tc>
        <w:tc>
          <w:tcPr>
            <w:tcW w:w="1224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0.17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tcBorders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0.18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0.01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</w:tbl>
    <w:p w:rsidR="00BE3E01" w:rsidRPr="00BE3E01" w:rsidRDefault="00BE3E01" w:rsidP="00BE3E01">
      <w:pPr>
        <w:tabs>
          <w:tab w:val="left" w:pos="2235"/>
        </w:tabs>
        <w:jc w:val="both"/>
        <w:rPr>
          <w:rFonts w:ascii="Arial" w:hAnsi="Arial"/>
          <w:lang w:val="en-US"/>
        </w:rPr>
      </w:pPr>
    </w:p>
    <w:p w:rsidR="00BE3E01" w:rsidRPr="00BE3E01" w:rsidRDefault="00BE3E01" w:rsidP="00BE3E01">
      <w:pPr>
        <w:keepNext/>
        <w:tabs>
          <w:tab w:val="left" w:pos="2235"/>
        </w:tabs>
        <w:jc w:val="center"/>
        <w:rPr>
          <w:rFonts w:ascii="Arial" w:hAnsi="Arial"/>
        </w:rPr>
      </w:pPr>
      <w:r w:rsidRPr="00BE3E01">
        <w:rPr>
          <w:rFonts w:ascii="Arial" w:hAnsi="Arial"/>
          <w:noProof/>
          <w:lang w:eastAsia="fr-FR"/>
        </w:rPr>
        <w:lastRenderedPageBreak/>
        <w:drawing>
          <wp:inline distT="0" distB="0" distL="0" distR="0" wp14:anchorId="6D0D3C54" wp14:editId="2FD05ED3">
            <wp:extent cx="5115600" cy="4860000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39_gdl_select_mod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1" r="2072" b="1053"/>
                    <a:stretch/>
                  </pic:blipFill>
                  <pic:spPr bwMode="auto">
                    <a:xfrm>
                      <a:off x="0" y="0"/>
                      <a:ext cx="5115600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E01" w:rsidRDefault="00F7037B" w:rsidP="009C641D">
      <w:pPr>
        <w:spacing w:line="240" w:lineRule="auto"/>
        <w:jc w:val="both"/>
        <w:rPr>
          <w:rFonts w:ascii="Arial" w:hAnsi="Arial"/>
          <w:bCs/>
          <w:sz w:val="18"/>
          <w:szCs w:val="18"/>
          <w:lang w:val="en-US"/>
        </w:rPr>
      </w:pPr>
      <w:r>
        <w:rPr>
          <w:rFonts w:ascii="Arial" w:hAnsi="Arial"/>
          <w:bCs/>
          <w:sz w:val="18"/>
          <w:szCs w:val="18"/>
          <w:lang w:val="en-US"/>
        </w:rPr>
        <w:t>Figure B.</w:t>
      </w:r>
      <w:r w:rsidR="00BE3E01" w:rsidRPr="00BE3E01">
        <w:rPr>
          <w:rFonts w:ascii="Arial" w:hAnsi="Arial"/>
          <w:bCs/>
          <w:sz w:val="18"/>
          <w:szCs w:val="18"/>
          <w:lang w:val="en-US"/>
        </w:rPr>
        <w:t>2</w:t>
      </w:r>
      <w:r w:rsidR="00BE3E01" w:rsidRPr="009C641D">
        <w:rPr>
          <w:rFonts w:ascii="Arial" w:hAnsi="Arial"/>
          <w:b/>
          <w:bCs/>
          <w:sz w:val="18"/>
          <w:szCs w:val="18"/>
          <w:lang w:val="en-US"/>
        </w:rPr>
        <w:t>: Indices modelled relationships to fishery abrasion in habitat A5.39: Mediterranean communities of coastal terrigenous muds</w:t>
      </w:r>
      <w:r w:rsidR="009C641D">
        <w:rPr>
          <w:rFonts w:ascii="Arial" w:hAnsi="Arial"/>
          <w:b/>
          <w:bCs/>
          <w:sz w:val="18"/>
          <w:szCs w:val="18"/>
          <w:lang w:val="en-US"/>
        </w:rPr>
        <w:t>.</w:t>
      </w:r>
      <w:r w:rsidR="009C641D">
        <w:rPr>
          <w:rFonts w:ascii="Arial" w:hAnsi="Arial"/>
          <w:b/>
          <w:bCs/>
          <w:color w:val="4F81BD" w:themeColor="accent1"/>
          <w:sz w:val="18"/>
          <w:szCs w:val="18"/>
          <w:lang w:val="en-US"/>
        </w:rPr>
        <w:t xml:space="preserve"> </w:t>
      </w:r>
      <w:r w:rsidR="00BE3E01" w:rsidRPr="009C641D">
        <w:rPr>
          <w:rFonts w:ascii="Arial" w:hAnsi="Arial" w:cs="Arial"/>
          <w:sz w:val="18"/>
          <w:szCs w:val="18"/>
          <w:lang w:val="en-US"/>
        </w:rPr>
        <w:t xml:space="preserve">Null models </w:t>
      </w:r>
      <w:r w:rsidR="000A249F">
        <w:rPr>
          <w:rFonts w:ascii="Arial" w:hAnsi="Arial" w:cs="Arial"/>
          <w:sz w:val="18"/>
          <w:szCs w:val="18"/>
          <w:lang w:val="en-US"/>
        </w:rPr>
        <w:t>(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grey lines </w:t>
      </w:r>
      <w:r w:rsidR="00AF7D8C">
        <w:rPr>
          <w:rFonts w:ascii="Arial" w:hAnsi="Arial" w:cs="Arial"/>
          <w:bCs/>
          <w:sz w:val="18"/>
          <w:szCs w:val="18"/>
          <w:lang w:val="en-US"/>
        </w:rPr>
        <w:t>and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 95% confidence interval in grey shading</w:t>
      </w:r>
      <w:r w:rsidR="00BE3E01" w:rsidRPr="009C641D">
        <w:rPr>
          <w:rFonts w:ascii="Arial" w:hAnsi="Arial" w:cs="Arial"/>
          <w:sz w:val="18"/>
          <w:szCs w:val="18"/>
          <w:lang w:val="en-US"/>
        </w:rPr>
        <w:t xml:space="preserve">) were the only fitting models for </w:t>
      </w:r>
      <w:r w:rsidR="009C641D">
        <w:rPr>
          <w:rFonts w:ascii="Arial" w:hAnsi="Arial" w:cs="Arial"/>
          <w:sz w:val="18"/>
          <w:szCs w:val="18"/>
          <w:lang w:val="en-US"/>
        </w:rPr>
        <w:t xml:space="preserve">all indices. </w:t>
      </w:r>
      <w:r w:rsidR="009C641D" w:rsidRPr="009C641D">
        <w:rPr>
          <w:rFonts w:ascii="Arial" w:hAnsi="Arial"/>
          <w:bCs/>
          <w:sz w:val="18"/>
          <w:szCs w:val="18"/>
          <w:lang w:val="en-US"/>
        </w:rPr>
        <w:t xml:space="preserve">No </w:t>
      </w:r>
      <w:r w:rsidR="009C641D">
        <w:rPr>
          <w:rFonts w:ascii="Arial" w:hAnsi="Arial"/>
          <w:bCs/>
          <w:sz w:val="18"/>
          <w:szCs w:val="18"/>
          <w:lang w:val="en-US"/>
        </w:rPr>
        <w:t xml:space="preserve">negative </w:t>
      </w:r>
      <w:r w:rsidR="009C641D" w:rsidRPr="009C641D">
        <w:rPr>
          <w:rFonts w:ascii="Arial" w:hAnsi="Arial"/>
          <w:bCs/>
          <w:sz w:val="18"/>
          <w:szCs w:val="18"/>
          <w:lang w:val="en-US"/>
        </w:rPr>
        <w:t xml:space="preserve">significant </w:t>
      </w:r>
      <w:r w:rsidR="009C641D">
        <w:rPr>
          <w:rFonts w:ascii="Arial" w:hAnsi="Arial"/>
          <w:bCs/>
          <w:sz w:val="18"/>
          <w:szCs w:val="18"/>
          <w:lang w:val="en-US"/>
        </w:rPr>
        <w:t xml:space="preserve">relationship and no </w:t>
      </w:r>
      <w:r w:rsidR="009C641D" w:rsidRPr="009C641D">
        <w:rPr>
          <w:rFonts w:ascii="Arial" w:hAnsi="Arial"/>
          <w:bCs/>
          <w:sz w:val="18"/>
          <w:szCs w:val="18"/>
          <w:lang w:val="en-US"/>
        </w:rPr>
        <w:t xml:space="preserve">thresholds could be detected. </w:t>
      </w:r>
    </w:p>
    <w:p w:rsidR="00E6275E" w:rsidRPr="009C641D" w:rsidRDefault="00E6275E" w:rsidP="009C641D">
      <w:pPr>
        <w:spacing w:line="240" w:lineRule="auto"/>
        <w:jc w:val="both"/>
        <w:rPr>
          <w:rFonts w:ascii="Arial" w:hAnsi="Arial"/>
          <w:bCs/>
          <w:sz w:val="18"/>
          <w:szCs w:val="18"/>
          <w:lang w:val="en-US"/>
        </w:rPr>
      </w:pPr>
    </w:p>
    <w:p w:rsidR="00BE3E01" w:rsidRPr="00BE3E01" w:rsidRDefault="00BE3E01" w:rsidP="00BE3E01">
      <w:pPr>
        <w:tabs>
          <w:tab w:val="left" w:pos="2235"/>
        </w:tabs>
        <w:jc w:val="both"/>
        <w:rPr>
          <w:rFonts w:ascii="Arial" w:hAnsi="Arial" w:cs="Arial"/>
          <w:sz w:val="6"/>
          <w:szCs w:val="6"/>
          <w:lang w:val="en-US"/>
        </w:rPr>
      </w:pPr>
    </w:p>
    <w:p w:rsidR="00BE3E01" w:rsidRPr="00BE3E01" w:rsidRDefault="00F7037B" w:rsidP="00BE3E01">
      <w:pPr>
        <w:keepNext/>
        <w:spacing w:after="40" w:line="240" w:lineRule="auto"/>
        <w:jc w:val="center"/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t>Table B.</w:t>
      </w:r>
      <w:r w:rsidR="00BE3E01" w:rsidRPr="00BE3E01">
        <w:rPr>
          <w:rFonts w:ascii="Arial" w:hAnsi="Arial" w:cs="Arial"/>
          <w:b/>
          <w:bCs/>
          <w:sz w:val="18"/>
          <w:szCs w:val="18"/>
          <w:lang w:val="en-US"/>
        </w:rPr>
        <w:t>2: Summary of the modelling results in the habitat A5.39</w:t>
      </w:r>
    </w:p>
    <w:p w:rsidR="00BE3E01" w:rsidRPr="00BE3E01" w:rsidRDefault="00BE3E01" w:rsidP="00BE3E01">
      <w:pPr>
        <w:spacing w:after="120"/>
        <w:jc w:val="center"/>
        <w:rPr>
          <w:rFonts w:ascii="Arial" w:hAnsi="Arial"/>
          <w:lang w:val="en-US"/>
        </w:rPr>
      </w:pPr>
      <w:r w:rsidRPr="00BE3E01">
        <w:rPr>
          <w:rFonts w:ascii="Arial" w:eastAsia="Times New Roman" w:hAnsi="Arial" w:cs="Arial"/>
          <w:sz w:val="18"/>
          <w:szCs w:val="18"/>
          <w:lang w:val="en-US"/>
        </w:rPr>
        <w:t>Grey shading indicates the index and the model selected for this habitat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6"/>
        <w:gridCol w:w="1224"/>
        <w:gridCol w:w="1399"/>
        <w:gridCol w:w="1398"/>
        <w:gridCol w:w="1271"/>
      </w:tblGrid>
      <w:tr w:rsidR="00BE3E01" w:rsidRPr="00E1159B" w:rsidTr="00685038">
        <w:trPr>
          <w:trHeight w:val="340"/>
          <w:jc w:val="center"/>
        </w:trPr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Indices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Models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Slope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AdjR²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E1159B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RMAE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TDI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0.13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-0.35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2.10</w:t>
            </w:r>
            <w:r w:rsidRPr="00E1159B">
              <w:rPr>
                <w:rFonts w:ascii="Arial" w:hAnsi="Arial" w:cs="Tahoma"/>
                <w:sz w:val="20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mTDI</w:t>
            </w:r>
            <w:proofErr w:type="spellEnd"/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0.14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-0.18</w:t>
            </w:r>
          </w:p>
        </w:tc>
        <w:tc>
          <w:tcPr>
            <w:tcW w:w="1398" w:type="dxa"/>
            <w:vAlign w:val="center"/>
          </w:tcPr>
          <w:p w:rsidR="00BE3E01" w:rsidRPr="00E1159B" w:rsidRDefault="004778F5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pTDI</w:t>
            </w:r>
            <w:proofErr w:type="spellEnd"/>
          </w:p>
        </w:tc>
        <w:tc>
          <w:tcPr>
            <w:tcW w:w="1224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0.15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-0.30</w:t>
            </w:r>
          </w:p>
        </w:tc>
        <w:tc>
          <w:tcPr>
            <w:tcW w:w="1398" w:type="dxa"/>
            <w:vAlign w:val="center"/>
          </w:tcPr>
          <w:p w:rsidR="00BE3E01" w:rsidRPr="00E1159B" w:rsidRDefault="004778F5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</w:t>
            </w:r>
            <w:proofErr w:type="spellEnd"/>
          </w:p>
        </w:tc>
        <w:tc>
          <w:tcPr>
            <w:tcW w:w="1224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0.14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tcBorders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-0.42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0.01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</w:tbl>
    <w:p w:rsidR="00BE3E01" w:rsidRPr="00BE3E01" w:rsidRDefault="00BE3E01" w:rsidP="00BE3E01">
      <w:pPr>
        <w:tabs>
          <w:tab w:val="left" w:pos="5040"/>
        </w:tabs>
        <w:rPr>
          <w:rFonts w:ascii="Arial" w:hAnsi="Arial"/>
          <w:lang w:val="en-US"/>
        </w:rPr>
      </w:pPr>
    </w:p>
    <w:p w:rsidR="00BE3E01" w:rsidRPr="00BE3E01" w:rsidRDefault="00BE3E01" w:rsidP="00BE3E01">
      <w:pPr>
        <w:keepNext/>
        <w:tabs>
          <w:tab w:val="left" w:pos="5040"/>
        </w:tabs>
        <w:jc w:val="center"/>
        <w:rPr>
          <w:rFonts w:ascii="Arial" w:hAnsi="Arial"/>
        </w:rPr>
      </w:pPr>
      <w:r w:rsidRPr="00BE3E01">
        <w:rPr>
          <w:rFonts w:ascii="Arial" w:hAnsi="Arial"/>
          <w:noProof/>
          <w:lang w:eastAsia="fr-FR"/>
        </w:rPr>
        <w:lastRenderedPageBreak/>
        <w:drawing>
          <wp:inline distT="0" distB="0" distL="0" distR="0" wp14:anchorId="6D064CC4" wp14:editId="25BBF257">
            <wp:extent cx="5099530" cy="486000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46_gdl_corse_select_mod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2" r="2348" b="1054"/>
                    <a:stretch/>
                  </pic:blipFill>
                  <pic:spPr bwMode="auto">
                    <a:xfrm>
                      <a:off x="0" y="0"/>
                      <a:ext cx="5099530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E01" w:rsidRPr="009C641D" w:rsidRDefault="00F7037B" w:rsidP="004778F5">
      <w:pPr>
        <w:spacing w:line="240" w:lineRule="auto"/>
        <w:jc w:val="both"/>
        <w:rPr>
          <w:rFonts w:ascii="Arial" w:hAnsi="Arial"/>
          <w:bCs/>
          <w:sz w:val="18"/>
          <w:szCs w:val="18"/>
          <w:lang w:val="en-US"/>
        </w:rPr>
      </w:pPr>
      <w:r>
        <w:rPr>
          <w:rFonts w:ascii="Arial" w:hAnsi="Arial"/>
          <w:bCs/>
          <w:sz w:val="18"/>
          <w:szCs w:val="18"/>
          <w:lang w:val="en-US"/>
        </w:rPr>
        <w:t>Figure B.</w:t>
      </w:r>
      <w:r w:rsidR="00BE3E01" w:rsidRPr="00BE3E01">
        <w:rPr>
          <w:rFonts w:ascii="Arial" w:hAnsi="Arial"/>
          <w:bCs/>
          <w:sz w:val="18"/>
          <w:szCs w:val="18"/>
          <w:lang w:val="en-US"/>
        </w:rPr>
        <w:t>3</w:t>
      </w:r>
      <w:r w:rsidR="00BE3E01" w:rsidRPr="009C641D">
        <w:rPr>
          <w:rFonts w:ascii="Arial" w:hAnsi="Arial"/>
          <w:b/>
          <w:bCs/>
          <w:sz w:val="18"/>
          <w:szCs w:val="18"/>
          <w:lang w:val="en-US"/>
        </w:rPr>
        <w:t xml:space="preserve">: Indices modelled relationships to fishery abrasion in habitat A5.46: Mediterranean communities of coastal </w:t>
      </w:r>
      <w:proofErr w:type="spellStart"/>
      <w:r w:rsidR="00BE3E01" w:rsidRPr="009C641D">
        <w:rPr>
          <w:rFonts w:ascii="Arial" w:hAnsi="Arial"/>
          <w:b/>
          <w:bCs/>
          <w:sz w:val="18"/>
          <w:szCs w:val="18"/>
          <w:lang w:val="en-US"/>
        </w:rPr>
        <w:t>d</w:t>
      </w:r>
      <w:r w:rsidR="009C641D" w:rsidRPr="009C641D">
        <w:rPr>
          <w:rFonts w:ascii="Arial" w:hAnsi="Arial"/>
          <w:b/>
          <w:bCs/>
          <w:sz w:val="18"/>
          <w:szCs w:val="18"/>
          <w:lang w:val="en-US"/>
        </w:rPr>
        <w:t>etritic</w:t>
      </w:r>
      <w:proofErr w:type="spellEnd"/>
      <w:r w:rsidR="009C641D" w:rsidRPr="009C641D">
        <w:rPr>
          <w:rFonts w:ascii="Arial" w:hAnsi="Arial"/>
          <w:b/>
          <w:bCs/>
          <w:sz w:val="18"/>
          <w:szCs w:val="18"/>
          <w:lang w:val="en-US"/>
        </w:rPr>
        <w:t xml:space="preserve"> bottoms.</w:t>
      </w:r>
      <w:r w:rsidR="009C641D">
        <w:rPr>
          <w:rFonts w:ascii="Arial" w:hAnsi="Arial"/>
          <w:bCs/>
          <w:sz w:val="18"/>
          <w:szCs w:val="18"/>
          <w:lang w:val="en-US"/>
        </w:rPr>
        <w:t xml:space="preserve"> </w:t>
      </w:r>
      <w:r w:rsidR="00BE3E01" w:rsidRPr="009C641D">
        <w:rPr>
          <w:rFonts w:ascii="Arial" w:hAnsi="Arial" w:cs="Arial"/>
          <w:sz w:val="18"/>
          <w:szCs w:val="18"/>
          <w:lang w:val="en-US"/>
        </w:rPr>
        <w:t>Null models (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grey lines </w:t>
      </w:r>
      <w:r w:rsidR="00AF7D8C">
        <w:rPr>
          <w:rFonts w:ascii="Arial" w:hAnsi="Arial" w:cs="Arial"/>
          <w:bCs/>
          <w:sz w:val="18"/>
          <w:szCs w:val="18"/>
          <w:lang w:val="en-US"/>
        </w:rPr>
        <w:t>and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 95% confidence interval in grey shading</w:t>
      </w:r>
      <w:r w:rsidR="00BE3E01" w:rsidRPr="009C641D">
        <w:rPr>
          <w:rFonts w:ascii="Arial" w:hAnsi="Arial" w:cs="Arial"/>
          <w:sz w:val="18"/>
          <w:szCs w:val="18"/>
          <w:lang w:val="en-US"/>
        </w:rPr>
        <w:t xml:space="preserve">) were the only fitting models for TDI, </w:t>
      </w:r>
      <w:proofErr w:type="spellStart"/>
      <w:r w:rsidR="00BE3E01" w:rsidRPr="009C641D">
        <w:rPr>
          <w:rFonts w:ascii="Arial" w:hAnsi="Arial" w:cs="Arial"/>
          <w:sz w:val="18"/>
          <w:szCs w:val="18"/>
          <w:lang w:val="en-US"/>
        </w:rPr>
        <w:t>mTDI</w:t>
      </w:r>
      <w:proofErr w:type="spellEnd"/>
      <w:r w:rsidR="00BE3E01" w:rsidRPr="009C641D">
        <w:rPr>
          <w:rFonts w:ascii="Arial" w:hAnsi="Arial" w:cs="Arial"/>
          <w:sz w:val="18"/>
          <w:szCs w:val="18"/>
          <w:lang w:val="en-US"/>
        </w:rPr>
        <w:t xml:space="preserve"> and </w:t>
      </w:r>
      <w:proofErr w:type="spellStart"/>
      <w:r w:rsidR="00BE3E01" w:rsidRPr="009C641D">
        <w:rPr>
          <w:rFonts w:ascii="Arial" w:hAnsi="Arial" w:cs="Arial"/>
          <w:sz w:val="18"/>
          <w:szCs w:val="18"/>
          <w:lang w:val="en-US"/>
        </w:rPr>
        <w:t>pTDI</w:t>
      </w:r>
      <w:proofErr w:type="spellEnd"/>
      <w:r w:rsidR="00BE3E01" w:rsidRPr="009C641D">
        <w:rPr>
          <w:rFonts w:ascii="Arial" w:hAnsi="Arial" w:cs="Arial"/>
          <w:sz w:val="18"/>
          <w:szCs w:val="18"/>
          <w:lang w:val="en-US"/>
        </w:rPr>
        <w:t xml:space="preserve"> but </w:t>
      </w:r>
      <w:proofErr w:type="spellStart"/>
      <w:r w:rsidR="00BE3E01" w:rsidRPr="009C641D">
        <w:rPr>
          <w:rFonts w:ascii="Arial" w:hAnsi="Arial" w:cs="Arial"/>
          <w:sz w:val="18"/>
          <w:szCs w:val="18"/>
          <w:lang w:val="en-US"/>
        </w:rPr>
        <w:t>neglinear</w:t>
      </w:r>
      <w:proofErr w:type="spellEnd"/>
      <w:r w:rsidR="00BE3E01" w:rsidRPr="009C641D">
        <w:rPr>
          <w:rFonts w:ascii="Arial" w:hAnsi="Arial" w:cs="Arial"/>
          <w:sz w:val="18"/>
          <w:szCs w:val="18"/>
          <w:lang w:val="en-US"/>
        </w:rPr>
        <w:t xml:space="preserve"> model (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blue line </w:t>
      </w:r>
      <w:r w:rsidR="000A249F">
        <w:rPr>
          <w:rFonts w:ascii="Arial" w:hAnsi="Arial" w:cs="Arial"/>
          <w:bCs/>
          <w:sz w:val="18"/>
          <w:szCs w:val="18"/>
          <w:lang w:val="en-US"/>
        </w:rPr>
        <w:t>and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 95% confidence interval in blue shading</w:t>
      </w:r>
      <w:r w:rsidR="00BE3E01" w:rsidRPr="009C641D">
        <w:rPr>
          <w:rFonts w:ascii="Arial" w:hAnsi="Arial" w:cs="Arial"/>
          <w:sz w:val="18"/>
          <w:szCs w:val="18"/>
          <w:lang w:val="en-US"/>
        </w:rPr>
        <w:t>) was more suit</w:t>
      </w:r>
      <w:r w:rsidR="009C641D">
        <w:rPr>
          <w:rFonts w:ascii="Arial" w:hAnsi="Arial" w:cs="Arial"/>
          <w:sz w:val="18"/>
          <w:szCs w:val="18"/>
          <w:lang w:val="en-US"/>
        </w:rPr>
        <w:t xml:space="preserve">ed for </w:t>
      </w:r>
      <w:proofErr w:type="spellStart"/>
      <w:r w:rsidR="009C641D">
        <w:rPr>
          <w:rFonts w:ascii="Arial" w:hAnsi="Arial" w:cs="Arial"/>
          <w:sz w:val="18"/>
          <w:szCs w:val="18"/>
          <w:lang w:val="en-US"/>
        </w:rPr>
        <w:t>mT</w:t>
      </w:r>
      <w:proofErr w:type="spellEnd"/>
      <w:r w:rsidR="009C641D">
        <w:rPr>
          <w:rFonts w:ascii="Arial" w:hAnsi="Arial" w:cs="Arial"/>
          <w:sz w:val="18"/>
          <w:szCs w:val="18"/>
          <w:lang w:val="en-US"/>
        </w:rPr>
        <w:t xml:space="preserve"> index</w:t>
      </w:r>
      <w:r w:rsidR="00BE3E01" w:rsidRPr="009C641D">
        <w:rPr>
          <w:rFonts w:ascii="Arial" w:hAnsi="Arial" w:cs="Arial"/>
          <w:sz w:val="18"/>
          <w:szCs w:val="18"/>
          <w:lang w:val="en-US"/>
        </w:rPr>
        <w:t xml:space="preserve">. No significant thresholds could be detected. </w:t>
      </w:r>
    </w:p>
    <w:p w:rsidR="004778F5" w:rsidRDefault="004778F5" w:rsidP="00BE3E01">
      <w:pPr>
        <w:keepNext/>
        <w:spacing w:after="40" w:line="240" w:lineRule="auto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E6275E" w:rsidRDefault="00E6275E" w:rsidP="00BE3E01">
      <w:pPr>
        <w:keepNext/>
        <w:spacing w:after="40" w:line="240" w:lineRule="auto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BE3E01" w:rsidRPr="00BE3E01" w:rsidRDefault="00F7037B" w:rsidP="00BE3E01">
      <w:pPr>
        <w:keepNext/>
        <w:spacing w:after="40" w:line="240" w:lineRule="auto"/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t>Table B.</w:t>
      </w:r>
      <w:r w:rsidR="00BE3E01" w:rsidRPr="00BE3E01">
        <w:rPr>
          <w:rFonts w:ascii="Arial" w:hAnsi="Arial" w:cs="Arial"/>
          <w:b/>
          <w:bCs/>
          <w:sz w:val="18"/>
          <w:szCs w:val="18"/>
          <w:lang w:val="en-US"/>
        </w:rPr>
        <w:t>3: Summary of the modelling results in the habitat A5.46</w:t>
      </w:r>
    </w:p>
    <w:p w:rsidR="00BE3E01" w:rsidRPr="00BE3E01" w:rsidRDefault="00BE3E01" w:rsidP="00BE3E01">
      <w:pPr>
        <w:spacing w:after="120"/>
        <w:rPr>
          <w:rFonts w:ascii="Arial" w:hAnsi="Arial"/>
          <w:lang w:val="en-US"/>
        </w:rPr>
      </w:pPr>
      <w:r w:rsidRPr="00BE3E01">
        <w:rPr>
          <w:rFonts w:ascii="Arial" w:eastAsia="Times New Roman" w:hAnsi="Arial" w:cs="Arial"/>
          <w:sz w:val="18"/>
          <w:szCs w:val="18"/>
          <w:lang w:val="en-US"/>
        </w:rPr>
        <w:t xml:space="preserve">Grey shading indicates the index and the model selected for this habitat. </w:t>
      </w:r>
      <w:r w:rsidRPr="00BE3E01">
        <w:rPr>
          <w:rFonts w:ascii="Arial" w:hAnsi="Arial" w:cs="Arial"/>
          <w:sz w:val="18"/>
          <w:szCs w:val="18"/>
          <w:lang w:val="en-US"/>
        </w:rPr>
        <w:t xml:space="preserve">* </w:t>
      </w:r>
      <w:r w:rsidRPr="00BE3E01">
        <w:rPr>
          <w:rFonts w:ascii="Arial" w:eastAsia="Times New Roman" w:hAnsi="Arial" w:cs="Arial"/>
          <w:sz w:val="18"/>
          <w:szCs w:val="18"/>
          <w:lang w:val="en-US"/>
        </w:rPr>
        <w:t>indicates that P&lt;</w:t>
      </w:r>
      <w:proofErr w:type="gramStart"/>
      <w:r w:rsidRPr="00BE3E01">
        <w:rPr>
          <w:rFonts w:ascii="Arial" w:eastAsia="Times New Roman" w:hAnsi="Arial" w:cs="Arial"/>
          <w:sz w:val="18"/>
          <w:szCs w:val="18"/>
          <w:lang w:val="en-US"/>
        </w:rPr>
        <w:t>0.05 ;</w:t>
      </w:r>
      <w:proofErr w:type="gramEnd"/>
      <w:r w:rsidRPr="00BE3E01">
        <w:rPr>
          <w:rFonts w:ascii="Arial" w:eastAsia="Times New Roman" w:hAnsi="Arial" w:cs="Arial"/>
          <w:sz w:val="18"/>
          <w:szCs w:val="18"/>
          <w:lang w:val="en-US"/>
        </w:rPr>
        <w:t xml:space="preserve"> ** indicates that P&lt;0.01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6"/>
        <w:gridCol w:w="1224"/>
        <w:gridCol w:w="1399"/>
        <w:gridCol w:w="1398"/>
        <w:gridCol w:w="1271"/>
      </w:tblGrid>
      <w:tr w:rsidR="00BE3E01" w:rsidRPr="00E1159B" w:rsidTr="00685038">
        <w:trPr>
          <w:trHeight w:val="340"/>
          <w:jc w:val="center"/>
        </w:trPr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Indices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Models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Slope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AdjR²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E1159B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RMAE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TDI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-0.02</w:t>
            </w:r>
          </w:p>
        </w:tc>
        <w:tc>
          <w:tcPr>
            <w:tcW w:w="1398" w:type="dxa"/>
            <w:vAlign w:val="center"/>
          </w:tcPr>
          <w:p w:rsidR="00BE3E01" w:rsidRPr="00E1159B" w:rsidRDefault="004778F5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mTDI</w:t>
            </w:r>
            <w:proofErr w:type="spellEnd"/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-0.05</w:t>
            </w:r>
          </w:p>
        </w:tc>
        <w:tc>
          <w:tcPr>
            <w:tcW w:w="1398" w:type="dxa"/>
            <w:vAlign w:val="center"/>
          </w:tcPr>
          <w:p w:rsidR="00BE3E01" w:rsidRPr="00E1159B" w:rsidRDefault="00C4639C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pTDI</w:t>
            </w:r>
            <w:proofErr w:type="spellEnd"/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0.10*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0.04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</w:t>
            </w:r>
            <w:proofErr w:type="spellEnd"/>
          </w:p>
        </w:tc>
        <w:tc>
          <w:tcPr>
            <w:tcW w:w="1224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- 0.10*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0.04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0.11</w:t>
            </w:r>
          </w:p>
        </w:tc>
      </w:tr>
    </w:tbl>
    <w:p w:rsidR="00BE3E01" w:rsidRPr="00BE3E01" w:rsidRDefault="00BE3E01" w:rsidP="00BE3E01">
      <w:pPr>
        <w:tabs>
          <w:tab w:val="left" w:pos="5040"/>
        </w:tabs>
        <w:rPr>
          <w:rFonts w:ascii="Arial" w:hAnsi="Arial"/>
          <w:lang w:val="en-US"/>
        </w:rPr>
      </w:pPr>
    </w:p>
    <w:p w:rsidR="00BE3E01" w:rsidRPr="00BE3E01" w:rsidRDefault="00BE3E01" w:rsidP="00BE3E01">
      <w:pPr>
        <w:tabs>
          <w:tab w:val="left" w:pos="5040"/>
        </w:tabs>
        <w:rPr>
          <w:rFonts w:ascii="Arial" w:hAnsi="Arial"/>
          <w:lang w:val="en-US"/>
        </w:rPr>
      </w:pPr>
    </w:p>
    <w:p w:rsidR="00BE3E01" w:rsidRPr="00BE3E01" w:rsidRDefault="00BE3E01" w:rsidP="00BE3E01">
      <w:pPr>
        <w:keepNext/>
        <w:jc w:val="center"/>
        <w:rPr>
          <w:rFonts w:ascii="Arial" w:hAnsi="Arial"/>
        </w:rPr>
      </w:pPr>
      <w:r w:rsidRPr="00BE3E01">
        <w:rPr>
          <w:rFonts w:ascii="Arial" w:hAnsi="Arial"/>
          <w:noProof/>
          <w:lang w:eastAsia="fr-FR"/>
        </w:rPr>
        <w:lastRenderedPageBreak/>
        <w:drawing>
          <wp:inline distT="0" distB="0" distL="0" distR="0" wp14:anchorId="6503C151" wp14:editId="5C1C3A68">
            <wp:extent cx="5130000" cy="4860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47_gdl_corse_select_mod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2" r="2271" b="1399"/>
                    <a:stretch/>
                  </pic:blipFill>
                  <pic:spPr bwMode="auto">
                    <a:xfrm>
                      <a:off x="0" y="0"/>
                      <a:ext cx="5130000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E01" w:rsidRPr="004778F5" w:rsidRDefault="00F7037B" w:rsidP="004778F5">
      <w:pPr>
        <w:spacing w:line="240" w:lineRule="auto"/>
        <w:jc w:val="both"/>
        <w:rPr>
          <w:rFonts w:ascii="Arial" w:hAnsi="Arial"/>
          <w:bCs/>
          <w:sz w:val="18"/>
          <w:szCs w:val="18"/>
          <w:lang w:val="en-US"/>
        </w:rPr>
      </w:pPr>
      <w:r>
        <w:rPr>
          <w:rFonts w:ascii="Arial" w:hAnsi="Arial"/>
          <w:bCs/>
          <w:sz w:val="18"/>
          <w:szCs w:val="18"/>
          <w:lang w:val="en-US"/>
        </w:rPr>
        <w:t>Figure B.4</w:t>
      </w:r>
      <w:r w:rsidR="00BE3E01" w:rsidRPr="00BE3E01">
        <w:rPr>
          <w:rFonts w:ascii="Arial" w:hAnsi="Arial"/>
          <w:bCs/>
          <w:sz w:val="18"/>
          <w:szCs w:val="18"/>
          <w:lang w:val="en-US"/>
        </w:rPr>
        <w:t>:</w:t>
      </w:r>
      <w:r w:rsidR="00BE3E01" w:rsidRPr="004778F5">
        <w:rPr>
          <w:rFonts w:ascii="Arial" w:hAnsi="Arial"/>
          <w:b/>
          <w:bCs/>
          <w:sz w:val="18"/>
          <w:szCs w:val="18"/>
          <w:lang w:val="en-US"/>
        </w:rPr>
        <w:t xml:space="preserve"> Indices modelled relationships to fishery abrasion in habitat A5.47: Mediterranean communities of coastal </w:t>
      </w:r>
      <w:proofErr w:type="spellStart"/>
      <w:r w:rsidR="00BE3E01" w:rsidRPr="004778F5">
        <w:rPr>
          <w:rFonts w:ascii="Arial" w:hAnsi="Arial"/>
          <w:b/>
          <w:bCs/>
          <w:sz w:val="18"/>
          <w:szCs w:val="18"/>
          <w:lang w:val="en-US"/>
        </w:rPr>
        <w:t>detritic</w:t>
      </w:r>
      <w:proofErr w:type="spellEnd"/>
      <w:r w:rsidR="00BE3E01" w:rsidRPr="004778F5">
        <w:rPr>
          <w:rFonts w:ascii="Arial" w:hAnsi="Arial"/>
          <w:b/>
          <w:bCs/>
          <w:sz w:val="18"/>
          <w:szCs w:val="18"/>
          <w:lang w:val="en-US"/>
        </w:rPr>
        <w:t xml:space="preserve"> bottoms</w:t>
      </w:r>
      <w:r w:rsidR="004778F5">
        <w:rPr>
          <w:rFonts w:ascii="Arial" w:hAnsi="Arial"/>
          <w:bCs/>
          <w:sz w:val="18"/>
          <w:szCs w:val="18"/>
          <w:lang w:val="en-US"/>
        </w:rPr>
        <w:t xml:space="preserve">. </w:t>
      </w:r>
      <w:r w:rsidR="00BE3E01" w:rsidRPr="004778F5">
        <w:rPr>
          <w:rFonts w:ascii="Arial" w:hAnsi="Arial" w:cs="Arial"/>
          <w:sz w:val="18"/>
          <w:szCs w:val="18"/>
          <w:lang w:val="en-US"/>
        </w:rPr>
        <w:t>Null models (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grey lines </w:t>
      </w:r>
      <w:r w:rsidR="00AF7D8C">
        <w:rPr>
          <w:rFonts w:ascii="Arial" w:hAnsi="Arial" w:cs="Arial"/>
          <w:bCs/>
          <w:sz w:val="18"/>
          <w:szCs w:val="18"/>
          <w:lang w:val="en-US"/>
        </w:rPr>
        <w:t>and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 95% confidence interval in grey shading</w:t>
      </w:r>
      <w:r w:rsidR="00BE3E01" w:rsidRPr="004778F5">
        <w:rPr>
          <w:rFonts w:ascii="Arial" w:hAnsi="Arial" w:cs="Arial"/>
          <w:sz w:val="18"/>
          <w:szCs w:val="18"/>
          <w:lang w:val="en-US"/>
        </w:rPr>
        <w:t xml:space="preserve">) were the only fitting models for TDI and </w:t>
      </w:r>
      <w:proofErr w:type="spellStart"/>
      <w:r w:rsidR="00BE3E01" w:rsidRPr="004778F5">
        <w:rPr>
          <w:rFonts w:ascii="Arial" w:hAnsi="Arial" w:cs="Arial"/>
          <w:sz w:val="18"/>
          <w:szCs w:val="18"/>
          <w:lang w:val="en-US"/>
        </w:rPr>
        <w:t>pTDI</w:t>
      </w:r>
      <w:proofErr w:type="spellEnd"/>
      <w:r w:rsidR="00BE3E01" w:rsidRPr="004778F5">
        <w:rPr>
          <w:rFonts w:ascii="Arial" w:hAnsi="Arial" w:cs="Arial"/>
          <w:sz w:val="18"/>
          <w:szCs w:val="18"/>
          <w:lang w:val="en-US"/>
        </w:rPr>
        <w:t xml:space="preserve"> but </w:t>
      </w:r>
      <w:proofErr w:type="spellStart"/>
      <w:r w:rsidR="00BE3E01" w:rsidRPr="004778F5">
        <w:rPr>
          <w:rFonts w:ascii="Arial" w:hAnsi="Arial" w:cs="Arial"/>
          <w:sz w:val="18"/>
          <w:szCs w:val="18"/>
          <w:lang w:val="en-US"/>
        </w:rPr>
        <w:t>neglinear</w:t>
      </w:r>
      <w:proofErr w:type="spellEnd"/>
      <w:r w:rsidR="00BE3E01" w:rsidRPr="004778F5">
        <w:rPr>
          <w:rFonts w:ascii="Arial" w:hAnsi="Arial" w:cs="Arial"/>
          <w:sz w:val="18"/>
          <w:szCs w:val="18"/>
          <w:lang w:val="en-US"/>
        </w:rPr>
        <w:t xml:space="preserve"> models (</w:t>
      </w:r>
      <w:r w:rsidR="00AF7D8C">
        <w:rPr>
          <w:rFonts w:ascii="Arial" w:hAnsi="Arial"/>
          <w:bCs/>
          <w:sz w:val="18"/>
          <w:szCs w:val="18"/>
          <w:lang w:val="en-US"/>
        </w:rPr>
        <w:t>blue lines and 95% confidence interval in blue shading</w:t>
      </w:r>
      <w:r w:rsidR="00BE3E01" w:rsidRPr="004778F5">
        <w:rPr>
          <w:rFonts w:ascii="Arial" w:hAnsi="Arial" w:cs="Arial"/>
          <w:sz w:val="18"/>
          <w:szCs w:val="18"/>
          <w:lang w:val="en-US"/>
        </w:rPr>
        <w:t xml:space="preserve">) were more suited for </w:t>
      </w:r>
      <w:proofErr w:type="spellStart"/>
      <w:r w:rsidR="00BE3E01" w:rsidRPr="004778F5">
        <w:rPr>
          <w:rFonts w:ascii="Arial" w:hAnsi="Arial" w:cs="Arial"/>
          <w:sz w:val="18"/>
          <w:szCs w:val="18"/>
          <w:lang w:val="en-US"/>
        </w:rPr>
        <w:t>mT</w:t>
      </w:r>
      <w:r w:rsidR="004778F5">
        <w:rPr>
          <w:rFonts w:ascii="Arial" w:hAnsi="Arial" w:cs="Arial"/>
          <w:sz w:val="18"/>
          <w:szCs w:val="18"/>
          <w:lang w:val="en-US"/>
        </w:rPr>
        <w:t>DI</w:t>
      </w:r>
      <w:proofErr w:type="spellEnd"/>
      <w:r w:rsidR="004778F5">
        <w:rPr>
          <w:rFonts w:ascii="Arial" w:hAnsi="Arial" w:cs="Arial"/>
          <w:sz w:val="18"/>
          <w:szCs w:val="18"/>
          <w:lang w:val="en-US"/>
        </w:rPr>
        <w:t xml:space="preserve"> and </w:t>
      </w:r>
      <w:proofErr w:type="spellStart"/>
      <w:r w:rsidR="004778F5">
        <w:rPr>
          <w:rFonts w:ascii="Arial" w:hAnsi="Arial" w:cs="Arial"/>
          <w:sz w:val="18"/>
          <w:szCs w:val="18"/>
          <w:lang w:val="en-US"/>
        </w:rPr>
        <w:t>mT</w:t>
      </w:r>
      <w:proofErr w:type="spellEnd"/>
      <w:r w:rsidR="004778F5">
        <w:rPr>
          <w:rFonts w:ascii="Arial" w:hAnsi="Arial" w:cs="Arial"/>
          <w:sz w:val="18"/>
          <w:szCs w:val="18"/>
          <w:lang w:val="en-US"/>
        </w:rPr>
        <w:t xml:space="preserve"> index</w:t>
      </w:r>
      <w:r w:rsidR="00BE3E01" w:rsidRPr="004778F5">
        <w:rPr>
          <w:rFonts w:ascii="Arial" w:hAnsi="Arial" w:cs="Arial"/>
          <w:sz w:val="18"/>
          <w:szCs w:val="18"/>
          <w:lang w:val="en-US"/>
        </w:rPr>
        <w:t xml:space="preserve">. No significant thresholds could be detected. </w:t>
      </w:r>
    </w:p>
    <w:p w:rsidR="00BE3E01" w:rsidRPr="00BE3E01" w:rsidRDefault="00BE3E01" w:rsidP="00BE3E01">
      <w:pPr>
        <w:rPr>
          <w:rFonts w:ascii="Arial" w:hAnsi="Arial"/>
          <w:lang w:val="en-US"/>
        </w:rPr>
      </w:pPr>
    </w:p>
    <w:p w:rsidR="00BE3E01" w:rsidRPr="00BE3E01" w:rsidRDefault="00F7037B" w:rsidP="00BE3E01">
      <w:pPr>
        <w:keepNext/>
        <w:spacing w:after="40" w:line="240" w:lineRule="auto"/>
        <w:jc w:val="center"/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t>Table B.4</w:t>
      </w:r>
      <w:r w:rsidR="00BE3E01" w:rsidRPr="00BE3E01">
        <w:rPr>
          <w:rFonts w:ascii="Arial" w:hAnsi="Arial" w:cs="Arial"/>
          <w:b/>
          <w:bCs/>
          <w:sz w:val="18"/>
          <w:szCs w:val="18"/>
          <w:lang w:val="en-US"/>
        </w:rPr>
        <w:t>: Summary of the modelling results in the habitat A5.47</w:t>
      </w:r>
    </w:p>
    <w:p w:rsidR="00BE3E01" w:rsidRPr="00BE3E01" w:rsidRDefault="00BE3E01" w:rsidP="00BE3E01">
      <w:pPr>
        <w:spacing w:after="120"/>
        <w:rPr>
          <w:rFonts w:ascii="Arial" w:hAnsi="Arial"/>
          <w:lang w:val="en-US"/>
        </w:rPr>
      </w:pPr>
      <w:r w:rsidRPr="00BE3E01">
        <w:rPr>
          <w:rFonts w:ascii="Arial" w:eastAsia="Times New Roman" w:hAnsi="Arial" w:cs="Arial"/>
          <w:sz w:val="18"/>
          <w:szCs w:val="18"/>
          <w:lang w:val="en-US"/>
        </w:rPr>
        <w:t xml:space="preserve">Grey shading indicates the index and the model selected for this habitat. </w:t>
      </w:r>
      <w:r w:rsidRPr="00BE3E01">
        <w:rPr>
          <w:rFonts w:ascii="Arial" w:hAnsi="Arial" w:cs="Arial"/>
          <w:sz w:val="18"/>
          <w:szCs w:val="18"/>
          <w:lang w:val="en-US"/>
        </w:rPr>
        <w:t xml:space="preserve">* </w:t>
      </w:r>
      <w:r w:rsidRPr="00BE3E01">
        <w:rPr>
          <w:rFonts w:ascii="Arial" w:eastAsia="Times New Roman" w:hAnsi="Arial" w:cs="Arial"/>
          <w:sz w:val="18"/>
          <w:szCs w:val="18"/>
          <w:lang w:val="en-US"/>
        </w:rPr>
        <w:t>indicates that P&lt;</w:t>
      </w:r>
      <w:proofErr w:type="gramStart"/>
      <w:r w:rsidRPr="00BE3E01">
        <w:rPr>
          <w:rFonts w:ascii="Arial" w:eastAsia="Times New Roman" w:hAnsi="Arial" w:cs="Arial"/>
          <w:sz w:val="18"/>
          <w:szCs w:val="18"/>
          <w:lang w:val="en-US"/>
        </w:rPr>
        <w:t>0.05 ;</w:t>
      </w:r>
      <w:proofErr w:type="gramEnd"/>
      <w:r w:rsidRPr="00BE3E01">
        <w:rPr>
          <w:rFonts w:ascii="Arial" w:eastAsia="Times New Roman" w:hAnsi="Arial" w:cs="Arial"/>
          <w:sz w:val="18"/>
          <w:szCs w:val="18"/>
          <w:lang w:val="en-US"/>
        </w:rPr>
        <w:t xml:space="preserve"> ** indicates that P&lt;0.01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6"/>
        <w:gridCol w:w="1224"/>
        <w:gridCol w:w="1399"/>
        <w:gridCol w:w="1398"/>
        <w:gridCol w:w="1271"/>
      </w:tblGrid>
      <w:tr w:rsidR="00BE3E01" w:rsidRPr="00E1159B" w:rsidTr="00685038">
        <w:trPr>
          <w:trHeight w:val="340"/>
          <w:jc w:val="center"/>
        </w:trPr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Indices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Models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Slope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AdjR²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E1159B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RMAE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TDI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-0.05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7.10</w:t>
            </w:r>
            <w:r w:rsidRPr="00E1159B">
              <w:rPr>
                <w:rFonts w:ascii="Arial" w:hAnsi="Arial" w:cs="Tahoma"/>
                <w:sz w:val="20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mTDI</w:t>
            </w:r>
            <w:proofErr w:type="spellEnd"/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-0.09**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0.04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0.19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pTDI</w:t>
            </w:r>
            <w:proofErr w:type="spellEnd"/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0.01</w:t>
            </w:r>
          </w:p>
        </w:tc>
        <w:tc>
          <w:tcPr>
            <w:tcW w:w="1398" w:type="dxa"/>
            <w:vAlign w:val="center"/>
          </w:tcPr>
          <w:p w:rsidR="00BE3E01" w:rsidRPr="00E1159B" w:rsidRDefault="00C4639C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</w:t>
            </w:r>
            <w:proofErr w:type="spellEnd"/>
          </w:p>
        </w:tc>
        <w:tc>
          <w:tcPr>
            <w:tcW w:w="1224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- 0.10**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0.05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0.21</w:t>
            </w:r>
          </w:p>
        </w:tc>
      </w:tr>
    </w:tbl>
    <w:p w:rsidR="00BE3E01" w:rsidRPr="00BE3E01" w:rsidRDefault="00BE3E01" w:rsidP="00BE3E01">
      <w:pPr>
        <w:pStyle w:val="Titre2"/>
        <w:rPr>
          <w:noProof/>
          <w:lang w:val="en-US" w:eastAsia="fr-FR"/>
        </w:rPr>
      </w:pPr>
      <w:r w:rsidRPr="00BE3E01">
        <w:rPr>
          <w:noProof/>
          <w:lang w:val="en-US" w:eastAsia="fr-FR"/>
        </w:rPr>
        <w:lastRenderedPageBreak/>
        <w:t xml:space="preserve"> North Sea</w:t>
      </w:r>
    </w:p>
    <w:p w:rsidR="00BE3E01" w:rsidRPr="00BE3E01" w:rsidRDefault="00BE3E01" w:rsidP="00BE3E01">
      <w:pPr>
        <w:keepNext/>
        <w:jc w:val="center"/>
        <w:rPr>
          <w:rFonts w:ascii="Arial" w:hAnsi="Arial"/>
        </w:rPr>
      </w:pPr>
      <w:r w:rsidRPr="00BE3E01">
        <w:rPr>
          <w:rFonts w:ascii="Arial" w:hAnsi="Arial"/>
          <w:noProof/>
          <w:lang w:eastAsia="fr-FR"/>
        </w:rPr>
        <w:drawing>
          <wp:inline distT="0" distB="0" distL="0" distR="0" wp14:anchorId="5D6190F1" wp14:editId="03025D93">
            <wp:extent cx="5112000" cy="4860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15_MDN_select_mod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3" r="2210" b="1369"/>
                    <a:stretch/>
                  </pic:blipFill>
                  <pic:spPr bwMode="auto">
                    <a:xfrm>
                      <a:off x="0" y="0"/>
                      <a:ext cx="5112000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E01" w:rsidRPr="00BE3E01" w:rsidRDefault="00F7037B" w:rsidP="000A249F">
      <w:pPr>
        <w:tabs>
          <w:tab w:val="left" w:pos="2235"/>
        </w:tabs>
        <w:spacing w:after="380"/>
        <w:jc w:val="both"/>
        <w:rPr>
          <w:rFonts w:ascii="Arial" w:hAnsi="Arial" w:cs="Arial"/>
          <w:lang w:val="en-US"/>
        </w:rPr>
      </w:pPr>
      <w:r>
        <w:rPr>
          <w:rFonts w:ascii="Arial" w:hAnsi="Arial"/>
          <w:bCs/>
          <w:sz w:val="18"/>
          <w:szCs w:val="18"/>
          <w:lang w:val="en-US"/>
        </w:rPr>
        <w:t>Figure B.</w:t>
      </w:r>
      <w:r w:rsidR="00BE3E01" w:rsidRPr="00BE3E01">
        <w:rPr>
          <w:rFonts w:ascii="Arial" w:hAnsi="Arial"/>
          <w:bCs/>
          <w:sz w:val="18"/>
          <w:szCs w:val="18"/>
          <w:lang w:val="en-US"/>
        </w:rPr>
        <w:t xml:space="preserve">5: </w:t>
      </w:r>
      <w:r w:rsidR="00BE3E01" w:rsidRPr="004778F5">
        <w:rPr>
          <w:rFonts w:ascii="Arial" w:hAnsi="Arial"/>
          <w:b/>
          <w:bCs/>
          <w:sz w:val="18"/>
          <w:szCs w:val="18"/>
          <w:lang w:val="en-US"/>
        </w:rPr>
        <w:t xml:space="preserve">Indices modelled relationships to fishery abrasion in habitat A5.15: Deep </w:t>
      </w:r>
      <w:proofErr w:type="spellStart"/>
      <w:r w:rsidR="00BE3E01" w:rsidRPr="004778F5">
        <w:rPr>
          <w:rFonts w:ascii="Arial" w:hAnsi="Arial"/>
          <w:b/>
          <w:bCs/>
          <w:sz w:val="18"/>
          <w:szCs w:val="18"/>
          <w:lang w:val="en-US"/>
        </w:rPr>
        <w:t>circalittoral</w:t>
      </w:r>
      <w:proofErr w:type="spellEnd"/>
      <w:r w:rsidR="00BE3E01" w:rsidRPr="004778F5">
        <w:rPr>
          <w:rFonts w:ascii="Arial" w:hAnsi="Arial"/>
          <w:b/>
          <w:bCs/>
          <w:sz w:val="18"/>
          <w:szCs w:val="18"/>
          <w:lang w:val="en-US"/>
        </w:rPr>
        <w:t xml:space="preserve"> coarse sediment</w:t>
      </w:r>
      <w:r w:rsidR="004778F5" w:rsidRPr="004778F5">
        <w:rPr>
          <w:rFonts w:ascii="Arial" w:hAnsi="Arial"/>
          <w:b/>
          <w:bCs/>
          <w:sz w:val="18"/>
          <w:szCs w:val="18"/>
          <w:lang w:val="en-US"/>
        </w:rPr>
        <w:t xml:space="preserve">. </w:t>
      </w:r>
      <w:r w:rsidR="00BE3E01" w:rsidRPr="004778F5">
        <w:rPr>
          <w:rFonts w:ascii="Arial" w:hAnsi="Arial" w:cs="Arial"/>
          <w:sz w:val="18"/>
          <w:szCs w:val="18"/>
          <w:lang w:val="en-US"/>
        </w:rPr>
        <w:t>Null models (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grey lines </w:t>
      </w:r>
      <w:r w:rsidR="00AF7D8C">
        <w:rPr>
          <w:rFonts w:ascii="Arial" w:hAnsi="Arial" w:cs="Arial"/>
          <w:bCs/>
          <w:sz w:val="18"/>
          <w:szCs w:val="18"/>
          <w:lang w:val="en-US"/>
        </w:rPr>
        <w:t>and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 95% confidence interval in grey shading</w:t>
      </w:r>
      <w:r w:rsidR="00BE3E01" w:rsidRPr="004778F5">
        <w:rPr>
          <w:rFonts w:ascii="Arial" w:hAnsi="Arial" w:cs="Arial"/>
          <w:sz w:val="18"/>
          <w:szCs w:val="18"/>
          <w:lang w:val="en-US"/>
        </w:rPr>
        <w:t xml:space="preserve">) and </w:t>
      </w:r>
      <w:proofErr w:type="spellStart"/>
      <w:r w:rsidR="00BE3E01" w:rsidRPr="004778F5">
        <w:rPr>
          <w:rFonts w:ascii="Arial" w:hAnsi="Arial" w:cs="Arial"/>
          <w:sz w:val="18"/>
          <w:szCs w:val="18"/>
          <w:lang w:val="en-US"/>
        </w:rPr>
        <w:t>neglinear</w:t>
      </w:r>
      <w:proofErr w:type="spellEnd"/>
      <w:r w:rsidR="00BE3E01" w:rsidRPr="004778F5">
        <w:rPr>
          <w:rFonts w:ascii="Arial" w:hAnsi="Arial" w:cs="Arial"/>
          <w:sz w:val="18"/>
          <w:szCs w:val="18"/>
          <w:lang w:val="en-US"/>
        </w:rPr>
        <w:t xml:space="preserve"> models (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blue lines </w:t>
      </w:r>
      <w:r w:rsidR="00AF7D8C">
        <w:rPr>
          <w:rFonts w:ascii="Arial" w:hAnsi="Arial" w:cs="Arial"/>
          <w:bCs/>
          <w:sz w:val="18"/>
          <w:szCs w:val="18"/>
          <w:lang w:val="en-US"/>
        </w:rPr>
        <w:t>and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 95% confidence interval in blue shading</w:t>
      </w:r>
      <w:r w:rsidR="00BE3E01" w:rsidRPr="004778F5">
        <w:rPr>
          <w:rFonts w:ascii="Arial" w:hAnsi="Arial" w:cs="Arial"/>
          <w:sz w:val="18"/>
          <w:szCs w:val="18"/>
          <w:lang w:val="en-US"/>
        </w:rPr>
        <w:t xml:space="preserve">) fitted for all indices but </w:t>
      </w:r>
      <w:r w:rsidR="00D60EDB" w:rsidRPr="004778F5">
        <w:rPr>
          <w:rFonts w:ascii="Arial" w:hAnsi="Arial" w:cs="Arial"/>
          <w:sz w:val="18"/>
          <w:szCs w:val="18"/>
          <w:lang w:val="en-US"/>
        </w:rPr>
        <w:t>segmented2</w:t>
      </w:r>
      <w:r w:rsidR="00BE3E01" w:rsidRPr="004778F5">
        <w:rPr>
          <w:rFonts w:ascii="Arial" w:hAnsi="Arial" w:cs="Arial"/>
          <w:sz w:val="18"/>
          <w:szCs w:val="18"/>
          <w:lang w:val="en-US"/>
        </w:rPr>
        <w:t xml:space="preserve"> (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orange lines </w:t>
      </w:r>
      <w:r w:rsidR="00AF7D8C">
        <w:rPr>
          <w:rFonts w:ascii="Arial" w:hAnsi="Arial" w:cs="Arial"/>
          <w:bCs/>
          <w:sz w:val="18"/>
          <w:szCs w:val="18"/>
          <w:lang w:val="en-US"/>
        </w:rPr>
        <w:t>and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 95% confidence interval in orange shading</w:t>
      </w:r>
      <w:r w:rsidR="00BE3E01" w:rsidRPr="004778F5">
        <w:rPr>
          <w:rFonts w:ascii="Arial" w:hAnsi="Arial" w:cs="Arial"/>
          <w:sz w:val="18"/>
          <w:szCs w:val="18"/>
          <w:lang w:val="en-US"/>
        </w:rPr>
        <w:t xml:space="preserve">) model was more suited for </w:t>
      </w:r>
      <w:proofErr w:type="spellStart"/>
      <w:r w:rsidR="00BE3E01" w:rsidRPr="004778F5">
        <w:rPr>
          <w:rFonts w:ascii="Arial" w:hAnsi="Arial" w:cs="Arial"/>
          <w:sz w:val="18"/>
          <w:szCs w:val="18"/>
          <w:lang w:val="en-US"/>
        </w:rPr>
        <w:t>mTDI</w:t>
      </w:r>
      <w:proofErr w:type="spellEnd"/>
      <w:r w:rsidR="00BE3E01" w:rsidRPr="004778F5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="00BE3E01" w:rsidRPr="004778F5">
        <w:rPr>
          <w:rFonts w:ascii="Arial" w:hAnsi="Arial" w:cs="Arial"/>
          <w:sz w:val="18"/>
          <w:szCs w:val="18"/>
          <w:lang w:val="en-US"/>
        </w:rPr>
        <w:t>pTDI</w:t>
      </w:r>
      <w:proofErr w:type="spellEnd"/>
      <w:r w:rsidR="00D60EDB" w:rsidRPr="004778F5">
        <w:rPr>
          <w:rFonts w:ascii="Arial" w:hAnsi="Arial" w:cs="Arial"/>
          <w:sz w:val="18"/>
          <w:szCs w:val="18"/>
          <w:lang w:val="en-US"/>
        </w:rPr>
        <w:t xml:space="preserve"> and</w:t>
      </w:r>
      <w:r w:rsidR="00BE3E01" w:rsidRPr="004778F5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BE3E01" w:rsidRPr="004778F5">
        <w:rPr>
          <w:rFonts w:ascii="Arial" w:hAnsi="Arial" w:cs="Arial"/>
          <w:sz w:val="18"/>
          <w:szCs w:val="18"/>
          <w:lang w:val="en-US"/>
        </w:rPr>
        <w:t>mT.</w:t>
      </w:r>
      <w:proofErr w:type="spellEnd"/>
      <w:r w:rsidR="00BE3E01" w:rsidRPr="004778F5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BE3E01" w:rsidRPr="00BE3E01" w:rsidRDefault="00F7037B" w:rsidP="00BE3E01">
      <w:pPr>
        <w:keepNext/>
        <w:spacing w:after="40" w:line="240" w:lineRule="auto"/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t>Table B.</w:t>
      </w:r>
      <w:r w:rsidR="00BE3E01" w:rsidRPr="00BE3E01">
        <w:rPr>
          <w:rFonts w:ascii="Arial" w:hAnsi="Arial" w:cs="Arial"/>
          <w:b/>
          <w:bCs/>
          <w:sz w:val="18"/>
          <w:szCs w:val="18"/>
          <w:lang w:val="en-US"/>
        </w:rPr>
        <w:t>5: Summary of the modelling results in the habitat A5.15</w:t>
      </w:r>
    </w:p>
    <w:p w:rsidR="00BE3E01" w:rsidRPr="00BE3E01" w:rsidRDefault="00BE3E01" w:rsidP="00BE3E01">
      <w:pPr>
        <w:spacing w:after="120"/>
        <w:rPr>
          <w:rFonts w:ascii="Arial" w:hAnsi="Arial"/>
          <w:lang w:val="en-US"/>
        </w:rPr>
      </w:pPr>
      <w:r w:rsidRPr="00BE3E01">
        <w:rPr>
          <w:rFonts w:ascii="Arial" w:eastAsia="Times New Roman" w:hAnsi="Arial" w:cs="Arial"/>
          <w:sz w:val="18"/>
          <w:szCs w:val="18"/>
          <w:lang w:val="en-US"/>
        </w:rPr>
        <w:t xml:space="preserve">Grey shading indicates the index and the model selected for this habitat. </w:t>
      </w:r>
      <w:r w:rsidRPr="00BE3E01">
        <w:rPr>
          <w:rFonts w:ascii="Arial" w:hAnsi="Arial" w:cs="Arial"/>
          <w:sz w:val="18"/>
          <w:szCs w:val="18"/>
          <w:lang w:val="en-US"/>
        </w:rPr>
        <w:t xml:space="preserve">* </w:t>
      </w:r>
      <w:r w:rsidRPr="00BE3E01">
        <w:rPr>
          <w:rFonts w:ascii="Arial" w:eastAsia="Times New Roman" w:hAnsi="Arial" w:cs="Arial"/>
          <w:sz w:val="18"/>
          <w:szCs w:val="18"/>
          <w:lang w:val="en-US"/>
        </w:rPr>
        <w:t>indicates that P&lt;</w:t>
      </w:r>
      <w:proofErr w:type="gramStart"/>
      <w:r w:rsidRPr="00BE3E01">
        <w:rPr>
          <w:rFonts w:ascii="Arial" w:eastAsia="Times New Roman" w:hAnsi="Arial" w:cs="Arial"/>
          <w:sz w:val="18"/>
          <w:szCs w:val="18"/>
          <w:lang w:val="en-US"/>
        </w:rPr>
        <w:t>0.05 ;</w:t>
      </w:r>
      <w:proofErr w:type="gramEnd"/>
      <w:r w:rsidRPr="00BE3E01">
        <w:rPr>
          <w:rFonts w:ascii="Arial" w:eastAsia="Times New Roman" w:hAnsi="Arial" w:cs="Arial"/>
          <w:sz w:val="18"/>
          <w:szCs w:val="18"/>
          <w:lang w:val="en-US"/>
        </w:rPr>
        <w:t xml:space="preserve"> ** indicates that P&lt;0.01 ; *** indicates that P&lt;0.001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4"/>
        <w:gridCol w:w="1223"/>
        <w:gridCol w:w="1396"/>
        <w:gridCol w:w="1397"/>
        <w:gridCol w:w="1392"/>
        <w:gridCol w:w="1395"/>
        <w:gridCol w:w="1271"/>
      </w:tblGrid>
      <w:tr w:rsidR="00BE3E01" w:rsidRPr="00E1159B" w:rsidTr="00685038">
        <w:trPr>
          <w:trHeight w:val="340"/>
          <w:jc w:val="center"/>
        </w:trPr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Indices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Models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Slope</w:t>
            </w: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Threshold 1</w:t>
            </w:r>
          </w:p>
        </w:tc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Threshold 2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AdjR²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E1159B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RMAE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 w:val="restart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TDI</w:t>
            </w:r>
          </w:p>
        </w:tc>
        <w:tc>
          <w:tcPr>
            <w:tcW w:w="1223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7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-0.31***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0.14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 w:val="restart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mTDI</w:t>
            </w:r>
            <w:proofErr w:type="spellEnd"/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-0.29***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0.12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Segment2</w:t>
            </w:r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-0.41**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6.52**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0.13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 w:val="restart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pTDI</w:t>
            </w:r>
            <w:proofErr w:type="spellEnd"/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-0.32***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0.14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Segment2</w:t>
            </w:r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-0.46**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5.91**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0.15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 w:val="restart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mT</w:t>
            </w:r>
            <w:proofErr w:type="spellEnd"/>
          </w:p>
        </w:tc>
        <w:tc>
          <w:tcPr>
            <w:tcW w:w="1223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6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-0.23*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0.07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Segment2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-0.37*</w:t>
            </w:r>
          </w:p>
        </w:tc>
        <w:tc>
          <w:tcPr>
            <w:tcW w:w="139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5.90*</w:t>
            </w: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0.09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0.16</w:t>
            </w:r>
          </w:p>
        </w:tc>
      </w:tr>
    </w:tbl>
    <w:p w:rsidR="00BE3E01" w:rsidRPr="000A249F" w:rsidRDefault="000A249F" w:rsidP="000A249F">
      <w:pPr>
        <w:tabs>
          <w:tab w:val="left" w:pos="3456"/>
        </w:tabs>
        <w:jc w:val="center"/>
        <w:rPr>
          <w:rFonts w:ascii="Arial" w:hAnsi="Arial"/>
          <w:lang w:val="en-US"/>
        </w:rPr>
      </w:pPr>
      <w:r w:rsidRPr="00BE3E01">
        <w:rPr>
          <w:rFonts w:ascii="Arial" w:hAnsi="Arial"/>
          <w:noProof/>
          <w:lang w:eastAsia="fr-FR"/>
        </w:rPr>
        <w:lastRenderedPageBreak/>
        <w:drawing>
          <wp:inline distT="0" distB="0" distL="0" distR="0" wp14:anchorId="4BF7D942" wp14:editId="7E568A92">
            <wp:extent cx="5112000" cy="4860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25_26_MDN_select_mod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2" r="2210" b="1090"/>
                    <a:stretch/>
                  </pic:blipFill>
                  <pic:spPr bwMode="auto">
                    <a:xfrm>
                      <a:off x="0" y="0"/>
                      <a:ext cx="5112000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E01" w:rsidRPr="004778F5" w:rsidRDefault="00F7037B" w:rsidP="00091635">
      <w:pPr>
        <w:spacing w:line="240" w:lineRule="auto"/>
        <w:jc w:val="both"/>
        <w:rPr>
          <w:rFonts w:ascii="Arial" w:hAnsi="Arial"/>
          <w:bCs/>
          <w:sz w:val="18"/>
          <w:szCs w:val="18"/>
          <w:lang w:val="en-US"/>
        </w:rPr>
      </w:pPr>
      <w:r>
        <w:rPr>
          <w:rFonts w:ascii="Arial" w:hAnsi="Arial"/>
          <w:bCs/>
          <w:sz w:val="18"/>
          <w:szCs w:val="18"/>
          <w:lang w:val="en-US"/>
        </w:rPr>
        <w:t>Figure B.</w:t>
      </w:r>
      <w:r w:rsidR="00BE3E01" w:rsidRPr="00BE3E01">
        <w:rPr>
          <w:rFonts w:ascii="Arial" w:hAnsi="Arial"/>
          <w:bCs/>
          <w:sz w:val="18"/>
          <w:szCs w:val="18"/>
          <w:lang w:val="en-US"/>
        </w:rPr>
        <w:t xml:space="preserve">6: </w:t>
      </w:r>
      <w:r w:rsidR="00BE3E01" w:rsidRPr="004778F5">
        <w:rPr>
          <w:rFonts w:ascii="Arial" w:hAnsi="Arial"/>
          <w:b/>
          <w:bCs/>
          <w:sz w:val="18"/>
          <w:szCs w:val="18"/>
          <w:lang w:val="en-US"/>
        </w:rPr>
        <w:t xml:space="preserve">Indices modelled relationships to fishery abrasion in habitat A5.25/26: </w:t>
      </w:r>
      <w:proofErr w:type="spellStart"/>
      <w:r w:rsidR="00BE3E01" w:rsidRPr="004778F5">
        <w:rPr>
          <w:rFonts w:ascii="Arial" w:hAnsi="Arial"/>
          <w:b/>
          <w:bCs/>
          <w:sz w:val="18"/>
          <w:szCs w:val="18"/>
          <w:lang w:val="en-US"/>
        </w:rPr>
        <w:t>Circalittoral</w:t>
      </w:r>
      <w:proofErr w:type="spellEnd"/>
      <w:r w:rsidR="00BE3E01" w:rsidRPr="004778F5">
        <w:rPr>
          <w:rFonts w:ascii="Arial" w:hAnsi="Arial"/>
          <w:b/>
          <w:bCs/>
          <w:sz w:val="18"/>
          <w:szCs w:val="18"/>
          <w:lang w:val="en-US"/>
        </w:rPr>
        <w:t xml:space="preserve"> fine sand/muddy sand</w:t>
      </w:r>
      <w:r w:rsidR="004778F5">
        <w:rPr>
          <w:rFonts w:ascii="Arial" w:hAnsi="Arial"/>
          <w:b/>
          <w:bCs/>
          <w:sz w:val="18"/>
          <w:szCs w:val="18"/>
          <w:lang w:val="en-US"/>
        </w:rPr>
        <w:t>.</w:t>
      </w:r>
      <w:r w:rsidR="004778F5">
        <w:rPr>
          <w:rFonts w:ascii="Arial" w:hAnsi="Arial"/>
          <w:bCs/>
          <w:sz w:val="18"/>
          <w:szCs w:val="18"/>
          <w:lang w:val="en-US"/>
        </w:rPr>
        <w:t xml:space="preserve"> </w:t>
      </w:r>
      <w:r w:rsidR="00BE3E01" w:rsidRPr="004778F5">
        <w:rPr>
          <w:rFonts w:ascii="Arial" w:hAnsi="Arial" w:cs="Arial"/>
          <w:sz w:val="18"/>
          <w:szCs w:val="18"/>
          <w:lang w:val="en-US"/>
        </w:rPr>
        <w:t>Null model (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grey lines </w:t>
      </w:r>
      <w:r w:rsidR="00AF7D8C">
        <w:rPr>
          <w:rFonts w:ascii="Arial" w:hAnsi="Arial" w:cs="Arial"/>
          <w:bCs/>
          <w:sz w:val="18"/>
          <w:szCs w:val="18"/>
          <w:lang w:val="en-US"/>
        </w:rPr>
        <w:t>and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 95% confidence interval in grey shading</w:t>
      </w:r>
      <w:r w:rsidR="00BE3E01" w:rsidRPr="004778F5">
        <w:rPr>
          <w:rFonts w:ascii="Arial" w:hAnsi="Arial" w:cs="Arial"/>
          <w:sz w:val="18"/>
          <w:szCs w:val="18"/>
          <w:lang w:val="en-US"/>
        </w:rPr>
        <w:t>) w</w:t>
      </w:r>
      <w:r w:rsidR="00D60EDB" w:rsidRPr="004778F5">
        <w:rPr>
          <w:rFonts w:ascii="Arial" w:hAnsi="Arial" w:cs="Arial"/>
          <w:sz w:val="18"/>
          <w:szCs w:val="18"/>
          <w:lang w:val="en-US"/>
        </w:rPr>
        <w:t>as</w:t>
      </w:r>
      <w:r w:rsidR="00BE3E01" w:rsidRPr="004778F5">
        <w:rPr>
          <w:rFonts w:ascii="Arial" w:hAnsi="Arial" w:cs="Arial"/>
          <w:sz w:val="18"/>
          <w:szCs w:val="18"/>
          <w:lang w:val="en-US"/>
        </w:rPr>
        <w:t xml:space="preserve"> the only fitting model for </w:t>
      </w:r>
      <w:proofErr w:type="spellStart"/>
      <w:r w:rsidR="00BE3E01" w:rsidRPr="004778F5">
        <w:rPr>
          <w:rFonts w:ascii="Arial" w:hAnsi="Arial" w:cs="Arial"/>
          <w:sz w:val="18"/>
          <w:szCs w:val="18"/>
          <w:lang w:val="en-US"/>
        </w:rPr>
        <w:t>mT</w:t>
      </w:r>
      <w:proofErr w:type="spellEnd"/>
      <w:r w:rsidR="00BE3E01" w:rsidRPr="004778F5">
        <w:rPr>
          <w:rFonts w:ascii="Arial" w:hAnsi="Arial" w:cs="Arial"/>
          <w:sz w:val="18"/>
          <w:szCs w:val="18"/>
          <w:lang w:val="en-US"/>
        </w:rPr>
        <w:t xml:space="preserve"> but </w:t>
      </w:r>
      <w:proofErr w:type="spellStart"/>
      <w:r w:rsidR="00BE3E01" w:rsidRPr="004778F5">
        <w:rPr>
          <w:rFonts w:ascii="Arial" w:hAnsi="Arial" w:cs="Arial"/>
          <w:sz w:val="18"/>
          <w:szCs w:val="18"/>
          <w:lang w:val="en-US"/>
        </w:rPr>
        <w:t>neglinear</w:t>
      </w:r>
      <w:proofErr w:type="spellEnd"/>
      <w:r w:rsidR="00BE3E01" w:rsidRPr="004778F5">
        <w:rPr>
          <w:rFonts w:ascii="Arial" w:hAnsi="Arial" w:cs="Arial"/>
          <w:sz w:val="18"/>
          <w:szCs w:val="18"/>
          <w:lang w:val="en-US"/>
        </w:rPr>
        <w:t xml:space="preserve"> models (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blue lines </w:t>
      </w:r>
      <w:r w:rsidR="00AF7D8C">
        <w:rPr>
          <w:rFonts w:ascii="Arial" w:hAnsi="Arial" w:cs="Arial"/>
          <w:bCs/>
          <w:sz w:val="18"/>
          <w:szCs w:val="18"/>
          <w:lang w:val="en-US"/>
        </w:rPr>
        <w:t>and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 95% confidence interval in blue shading</w:t>
      </w:r>
      <w:r w:rsidR="00BE3E01" w:rsidRPr="004778F5">
        <w:rPr>
          <w:rFonts w:ascii="Arial" w:hAnsi="Arial" w:cs="Arial"/>
          <w:sz w:val="18"/>
          <w:szCs w:val="18"/>
          <w:lang w:val="en-US"/>
        </w:rPr>
        <w:t xml:space="preserve">) were more suited for TDI, </w:t>
      </w:r>
      <w:proofErr w:type="spellStart"/>
      <w:r w:rsidR="00BE3E01" w:rsidRPr="004778F5">
        <w:rPr>
          <w:rFonts w:ascii="Arial" w:hAnsi="Arial" w:cs="Arial"/>
          <w:sz w:val="18"/>
          <w:szCs w:val="18"/>
          <w:lang w:val="en-US"/>
        </w:rPr>
        <w:t>mTDI</w:t>
      </w:r>
      <w:proofErr w:type="spellEnd"/>
      <w:r w:rsidR="00BE3E01" w:rsidRPr="004778F5">
        <w:rPr>
          <w:rFonts w:ascii="Arial" w:hAnsi="Arial" w:cs="Arial"/>
          <w:sz w:val="18"/>
          <w:szCs w:val="18"/>
          <w:lang w:val="en-US"/>
        </w:rPr>
        <w:t xml:space="preserve"> and </w:t>
      </w:r>
      <w:proofErr w:type="spellStart"/>
      <w:r w:rsidR="00BE3E01" w:rsidRPr="004778F5">
        <w:rPr>
          <w:rFonts w:ascii="Arial" w:hAnsi="Arial" w:cs="Arial"/>
          <w:sz w:val="18"/>
          <w:szCs w:val="18"/>
          <w:lang w:val="en-US"/>
        </w:rPr>
        <w:t>pTDI</w:t>
      </w:r>
      <w:proofErr w:type="spellEnd"/>
      <w:r w:rsidR="000A249F">
        <w:rPr>
          <w:rFonts w:ascii="Arial" w:hAnsi="Arial" w:cs="Arial"/>
          <w:sz w:val="18"/>
          <w:szCs w:val="18"/>
          <w:lang w:val="en-US"/>
        </w:rPr>
        <w:t xml:space="preserve">. </w:t>
      </w:r>
      <w:r w:rsidR="00BE3E01" w:rsidRPr="004778F5">
        <w:rPr>
          <w:rFonts w:ascii="Arial" w:hAnsi="Arial" w:cs="Arial"/>
          <w:sz w:val="18"/>
          <w:szCs w:val="18"/>
          <w:lang w:val="en-US"/>
        </w:rPr>
        <w:t xml:space="preserve">No significant thresholds could be detected. </w:t>
      </w:r>
    </w:p>
    <w:p w:rsidR="00BE3E01" w:rsidRPr="00BE3E01" w:rsidRDefault="00BE3E01" w:rsidP="00BE3E01">
      <w:pPr>
        <w:tabs>
          <w:tab w:val="left" w:pos="3456"/>
        </w:tabs>
        <w:rPr>
          <w:rFonts w:ascii="Arial" w:hAnsi="Arial"/>
          <w:lang w:val="en-US"/>
        </w:rPr>
      </w:pPr>
    </w:p>
    <w:p w:rsidR="00BE3E01" w:rsidRPr="00BE3E01" w:rsidRDefault="00F7037B" w:rsidP="00BE3E01">
      <w:pPr>
        <w:keepNext/>
        <w:spacing w:after="40" w:line="240" w:lineRule="auto"/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t>Table B.</w:t>
      </w:r>
      <w:r w:rsidR="00BE3E01" w:rsidRPr="00BE3E01">
        <w:rPr>
          <w:rFonts w:ascii="Arial" w:hAnsi="Arial" w:cs="Arial"/>
          <w:b/>
          <w:bCs/>
          <w:sz w:val="18"/>
          <w:szCs w:val="18"/>
          <w:lang w:val="en-US"/>
        </w:rPr>
        <w:t>6: Summary of the modelling results in the habitat A5.25/26</w:t>
      </w:r>
    </w:p>
    <w:p w:rsidR="00BE3E01" w:rsidRPr="00BE3E01" w:rsidRDefault="00BE3E01" w:rsidP="00BE3E01">
      <w:pPr>
        <w:spacing w:after="120"/>
        <w:rPr>
          <w:rFonts w:ascii="Arial" w:hAnsi="Arial"/>
          <w:lang w:val="en-US"/>
        </w:rPr>
      </w:pPr>
      <w:r w:rsidRPr="00BE3E01">
        <w:rPr>
          <w:rFonts w:ascii="Arial" w:eastAsia="Times New Roman" w:hAnsi="Arial" w:cs="Arial"/>
          <w:sz w:val="18"/>
          <w:szCs w:val="18"/>
          <w:lang w:val="en-US"/>
        </w:rPr>
        <w:t xml:space="preserve">Grey shading indicates the index and the model selected for this habitat. </w:t>
      </w:r>
      <w:r w:rsidRPr="00BE3E01">
        <w:rPr>
          <w:rFonts w:ascii="Arial" w:hAnsi="Arial" w:cs="Arial"/>
          <w:sz w:val="18"/>
          <w:szCs w:val="18"/>
          <w:lang w:val="en-US"/>
        </w:rPr>
        <w:t xml:space="preserve">* </w:t>
      </w:r>
      <w:r w:rsidRPr="00BE3E01">
        <w:rPr>
          <w:rFonts w:ascii="Arial" w:eastAsia="Times New Roman" w:hAnsi="Arial" w:cs="Arial"/>
          <w:sz w:val="18"/>
          <w:szCs w:val="18"/>
          <w:lang w:val="en-US"/>
        </w:rPr>
        <w:t>indicates that P&lt;</w:t>
      </w:r>
      <w:proofErr w:type="gramStart"/>
      <w:r w:rsidRPr="00BE3E01">
        <w:rPr>
          <w:rFonts w:ascii="Arial" w:eastAsia="Times New Roman" w:hAnsi="Arial" w:cs="Arial"/>
          <w:sz w:val="18"/>
          <w:szCs w:val="18"/>
          <w:lang w:val="en-US"/>
        </w:rPr>
        <w:t>0.05 ;</w:t>
      </w:r>
      <w:proofErr w:type="gramEnd"/>
      <w:r w:rsidRPr="00BE3E01">
        <w:rPr>
          <w:rFonts w:ascii="Arial" w:eastAsia="Times New Roman" w:hAnsi="Arial" w:cs="Arial"/>
          <w:sz w:val="18"/>
          <w:szCs w:val="18"/>
          <w:lang w:val="en-US"/>
        </w:rPr>
        <w:t xml:space="preserve"> ** indicates that P&lt;0.01 ; *** indicates that P&lt;0.001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6"/>
        <w:gridCol w:w="1224"/>
        <w:gridCol w:w="1399"/>
        <w:gridCol w:w="1398"/>
        <w:gridCol w:w="1271"/>
      </w:tblGrid>
      <w:tr w:rsidR="00BE3E01" w:rsidRPr="00E1159B" w:rsidTr="00685038">
        <w:trPr>
          <w:trHeight w:val="340"/>
          <w:jc w:val="center"/>
        </w:trPr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Indices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Models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Slope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AdjR²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E1159B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RMAE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TDI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-0.49**</w:t>
            </w:r>
          </w:p>
        </w:tc>
        <w:tc>
          <w:tcPr>
            <w:tcW w:w="1398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0.07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0.15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mTDI</w:t>
            </w:r>
            <w:proofErr w:type="spellEnd"/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-0.42*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0.05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pTDI</w:t>
            </w:r>
            <w:proofErr w:type="spellEnd"/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-0.45**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0.06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0.15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</w:t>
            </w:r>
            <w:proofErr w:type="spellEnd"/>
          </w:p>
        </w:tc>
        <w:tc>
          <w:tcPr>
            <w:tcW w:w="1224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- 0.24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0.01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</w:tbl>
    <w:p w:rsidR="00BE3E01" w:rsidRPr="00BE3E01" w:rsidRDefault="00BE3E01" w:rsidP="00BE3E01">
      <w:pPr>
        <w:tabs>
          <w:tab w:val="left" w:pos="3456"/>
        </w:tabs>
        <w:rPr>
          <w:rFonts w:ascii="Arial" w:hAnsi="Arial"/>
          <w:lang w:val="en-US"/>
        </w:rPr>
      </w:pPr>
    </w:p>
    <w:p w:rsidR="00BE3E01" w:rsidRPr="00BE3E01" w:rsidRDefault="00BE3E01" w:rsidP="000A249F">
      <w:pPr>
        <w:keepNext/>
        <w:spacing w:after="120"/>
        <w:jc w:val="center"/>
        <w:rPr>
          <w:rFonts w:ascii="Arial" w:hAnsi="Arial"/>
        </w:rPr>
      </w:pPr>
      <w:r w:rsidRPr="00BE3E01">
        <w:rPr>
          <w:rFonts w:ascii="Arial" w:hAnsi="Arial"/>
          <w:noProof/>
          <w:lang w:eastAsia="fr-FR"/>
        </w:rPr>
        <w:lastRenderedPageBreak/>
        <w:drawing>
          <wp:inline distT="0" distB="0" distL="0" distR="0" wp14:anchorId="6E8FA073" wp14:editId="170B4DD2">
            <wp:extent cx="5036683" cy="4788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27_MDN_select_mod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4" r="2072" b="1369"/>
                    <a:stretch/>
                  </pic:blipFill>
                  <pic:spPr bwMode="auto">
                    <a:xfrm>
                      <a:off x="0" y="0"/>
                      <a:ext cx="5036683" cy="47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635" w:rsidRDefault="00F7037B" w:rsidP="00091635">
      <w:pPr>
        <w:spacing w:after="0" w:line="240" w:lineRule="auto"/>
        <w:jc w:val="both"/>
        <w:rPr>
          <w:rFonts w:ascii="Arial" w:hAnsi="Arial"/>
          <w:b/>
          <w:bCs/>
          <w:sz w:val="18"/>
          <w:szCs w:val="18"/>
          <w:lang w:val="en-US"/>
        </w:rPr>
      </w:pPr>
      <w:r>
        <w:rPr>
          <w:rFonts w:ascii="Arial" w:hAnsi="Arial"/>
          <w:bCs/>
          <w:sz w:val="18"/>
          <w:szCs w:val="18"/>
          <w:lang w:val="en-US"/>
        </w:rPr>
        <w:t>Figure B.</w:t>
      </w:r>
      <w:r w:rsidR="00BE3E01" w:rsidRPr="00BE3E01">
        <w:rPr>
          <w:rFonts w:ascii="Arial" w:hAnsi="Arial"/>
          <w:bCs/>
          <w:sz w:val="18"/>
          <w:szCs w:val="18"/>
          <w:lang w:val="en-US"/>
        </w:rPr>
        <w:t xml:space="preserve">7: </w:t>
      </w:r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 xml:space="preserve">Indices modelled relationships to fishery abrasion in habitat A5.27: Deep </w:t>
      </w:r>
      <w:proofErr w:type="spellStart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>circalittoral</w:t>
      </w:r>
      <w:proofErr w:type="spellEnd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 xml:space="preserve"> mud</w:t>
      </w:r>
      <w:r w:rsidR="00091635" w:rsidRPr="00091635">
        <w:rPr>
          <w:rFonts w:ascii="Arial" w:hAnsi="Arial"/>
          <w:b/>
          <w:bCs/>
          <w:sz w:val="18"/>
          <w:szCs w:val="18"/>
          <w:lang w:val="en-US"/>
        </w:rPr>
        <w:t>.</w:t>
      </w:r>
      <w:r w:rsidR="00091635">
        <w:rPr>
          <w:rFonts w:ascii="Arial" w:hAnsi="Arial"/>
          <w:b/>
          <w:bCs/>
          <w:sz w:val="18"/>
          <w:szCs w:val="18"/>
          <w:lang w:val="en-US"/>
        </w:rPr>
        <w:t xml:space="preserve"> </w:t>
      </w:r>
    </w:p>
    <w:p w:rsidR="00BE3E01" w:rsidRPr="00091635" w:rsidRDefault="00BE3E01" w:rsidP="000A249F">
      <w:pPr>
        <w:spacing w:after="520" w:line="240" w:lineRule="auto"/>
        <w:jc w:val="both"/>
        <w:rPr>
          <w:rFonts w:ascii="Arial" w:hAnsi="Arial"/>
          <w:b/>
          <w:bCs/>
          <w:sz w:val="18"/>
          <w:szCs w:val="18"/>
          <w:lang w:val="en-US"/>
        </w:rPr>
      </w:pPr>
      <w:r w:rsidRPr="00091635">
        <w:rPr>
          <w:rFonts w:ascii="Arial" w:hAnsi="Arial" w:cs="Arial"/>
          <w:sz w:val="18"/>
          <w:szCs w:val="18"/>
          <w:lang w:val="en-US"/>
        </w:rPr>
        <w:t>Null models</w:t>
      </w:r>
      <w:r w:rsidR="0050427D" w:rsidRPr="00091635">
        <w:rPr>
          <w:rFonts w:ascii="Arial" w:hAnsi="Arial" w:cs="Arial"/>
          <w:sz w:val="18"/>
          <w:szCs w:val="18"/>
          <w:lang w:val="en-US"/>
        </w:rPr>
        <w:t xml:space="preserve"> (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grey lines </w:t>
      </w:r>
      <w:r w:rsidR="00AF7D8C">
        <w:rPr>
          <w:rFonts w:ascii="Arial" w:hAnsi="Arial" w:cs="Arial"/>
          <w:bCs/>
          <w:sz w:val="18"/>
          <w:szCs w:val="18"/>
          <w:lang w:val="en-US"/>
        </w:rPr>
        <w:t>and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 95% confidence interval in grey shading</w:t>
      </w:r>
      <w:r w:rsidR="0050427D" w:rsidRPr="00091635">
        <w:rPr>
          <w:rFonts w:ascii="Arial" w:hAnsi="Arial" w:cs="Arial"/>
          <w:sz w:val="18"/>
          <w:szCs w:val="18"/>
          <w:lang w:val="en-US"/>
        </w:rPr>
        <w:t>)</w:t>
      </w:r>
      <w:r w:rsidRPr="00091635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091635">
        <w:rPr>
          <w:rFonts w:ascii="Arial" w:hAnsi="Arial" w:cs="Arial"/>
          <w:sz w:val="18"/>
          <w:szCs w:val="18"/>
          <w:lang w:val="en-US"/>
        </w:rPr>
        <w:t>neglinear</w:t>
      </w:r>
      <w:proofErr w:type="spellEnd"/>
      <w:r w:rsidR="00091635">
        <w:rPr>
          <w:rFonts w:ascii="Arial" w:hAnsi="Arial" w:cs="Arial"/>
          <w:sz w:val="18"/>
          <w:szCs w:val="18"/>
          <w:lang w:val="en-US"/>
        </w:rPr>
        <w:t xml:space="preserve"> </w:t>
      </w:r>
      <w:r w:rsidR="0050427D" w:rsidRPr="00091635">
        <w:rPr>
          <w:rFonts w:ascii="Arial" w:hAnsi="Arial" w:cs="Arial"/>
          <w:sz w:val="18"/>
          <w:szCs w:val="18"/>
          <w:lang w:val="en-US"/>
        </w:rPr>
        <w:t>(</w:t>
      </w:r>
      <w:r w:rsidR="00A45DB9">
        <w:rPr>
          <w:rFonts w:ascii="Arial" w:hAnsi="Arial"/>
          <w:bCs/>
          <w:sz w:val="18"/>
          <w:szCs w:val="18"/>
          <w:lang w:val="en-US"/>
        </w:rPr>
        <w:t xml:space="preserve">blue lines </w:t>
      </w:r>
      <w:r w:rsidR="00A45DB9">
        <w:rPr>
          <w:rFonts w:ascii="Arial" w:hAnsi="Arial" w:cs="Arial"/>
          <w:bCs/>
          <w:sz w:val="18"/>
          <w:szCs w:val="18"/>
          <w:lang w:val="en-US"/>
        </w:rPr>
        <w:t>and</w:t>
      </w:r>
      <w:r w:rsidR="00A45DB9">
        <w:rPr>
          <w:rFonts w:ascii="Arial" w:hAnsi="Arial"/>
          <w:bCs/>
          <w:sz w:val="18"/>
          <w:szCs w:val="18"/>
          <w:lang w:val="en-US"/>
        </w:rPr>
        <w:t xml:space="preserve"> 95% confidence interval in blue shading</w:t>
      </w:r>
      <w:r w:rsidR="0050427D" w:rsidRPr="00091635">
        <w:rPr>
          <w:rFonts w:ascii="Arial" w:hAnsi="Arial" w:cs="Arial"/>
          <w:sz w:val="18"/>
          <w:szCs w:val="18"/>
          <w:lang w:val="en-US"/>
        </w:rPr>
        <w:t>)</w:t>
      </w:r>
      <w:r w:rsidRPr="00091635">
        <w:rPr>
          <w:rFonts w:ascii="Arial" w:hAnsi="Arial" w:cs="Arial"/>
          <w:sz w:val="18"/>
          <w:szCs w:val="18"/>
          <w:lang w:val="en-US"/>
        </w:rPr>
        <w:t xml:space="preserve"> and segment1</w:t>
      </w:r>
      <w:r w:rsidR="0050427D" w:rsidRPr="00091635">
        <w:rPr>
          <w:rFonts w:ascii="Arial" w:hAnsi="Arial" w:cs="Arial"/>
          <w:sz w:val="18"/>
          <w:szCs w:val="18"/>
          <w:lang w:val="en-US"/>
        </w:rPr>
        <w:t xml:space="preserve"> (</w:t>
      </w:r>
      <w:r w:rsidR="00091635">
        <w:rPr>
          <w:rFonts w:ascii="Arial" w:hAnsi="Arial" w:cs="Arial"/>
          <w:sz w:val="18"/>
          <w:szCs w:val="18"/>
          <w:lang w:val="en-US"/>
        </w:rPr>
        <w:t>orange</w:t>
      </w:r>
      <w:r w:rsidR="0050427D" w:rsidRPr="00091635">
        <w:rPr>
          <w:rFonts w:ascii="Arial" w:hAnsi="Arial" w:cs="Arial"/>
          <w:sz w:val="18"/>
          <w:szCs w:val="18"/>
          <w:lang w:val="en-US"/>
        </w:rPr>
        <w:t>)</w:t>
      </w:r>
      <w:r w:rsidRPr="00091635">
        <w:rPr>
          <w:rFonts w:ascii="Arial" w:hAnsi="Arial" w:cs="Arial"/>
          <w:sz w:val="18"/>
          <w:szCs w:val="18"/>
          <w:lang w:val="en-US"/>
        </w:rPr>
        <w:t xml:space="preserve"> models </w:t>
      </w:r>
      <w:r w:rsidR="00D60EDB" w:rsidRPr="00091635">
        <w:rPr>
          <w:rFonts w:ascii="Arial" w:hAnsi="Arial" w:cs="Arial"/>
          <w:sz w:val="18"/>
          <w:szCs w:val="18"/>
          <w:lang w:val="en-US"/>
        </w:rPr>
        <w:t>fitted</w:t>
      </w:r>
      <w:r w:rsidRPr="00091635">
        <w:rPr>
          <w:rFonts w:ascii="Arial" w:hAnsi="Arial" w:cs="Arial"/>
          <w:sz w:val="18"/>
          <w:szCs w:val="18"/>
          <w:lang w:val="en-US"/>
        </w:rPr>
        <w:t xml:space="preserve"> all indices</w:t>
      </w:r>
      <w:r w:rsidR="00626943">
        <w:rPr>
          <w:rFonts w:ascii="Arial" w:hAnsi="Arial" w:cs="Arial"/>
          <w:sz w:val="18"/>
          <w:szCs w:val="18"/>
          <w:lang w:val="en-US"/>
        </w:rPr>
        <w:t xml:space="preserve">. In all cases </w:t>
      </w:r>
      <w:proofErr w:type="spellStart"/>
      <w:r w:rsidR="00626943">
        <w:rPr>
          <w:rFonts w:ascii="Arial" w:hAnsi="Arial" w:cs="Arial"/>
          <w:sz w:val="18"/>
          <w:szCs w:val="18"/>
          <w:lang w:val="en-US"/>
        </w:rPr>
        <w:t>neglinear</w:t>
      </w:r>
      <w:proofErr w:type="spellEnd"/>
      <w:r w:rsidR="00626943">
        <w:rPr>
          <w:rFonts w:ascii="Arial" w:hAnsi="Arial" w:cs="Arial"/>
          <w:sz w:val="18"/>
          <w:szCs w:val="18"/>
          <w:lang w:val="en-US"/>
        </w:rPr>
        <w:t xml:space="preserve"> and segment1 models were so similar that their graphic representation fully overlapped</w:t>
      </w:r>
      <w:r w:rsidRPr="00091635">
        <w:rPr>
          <w:rFonts w:ascii="Arial" w:hAnsi="Arial" w:cs="Arial"/>
          <w:sz w:val="18"/>
          <w:szCs w:val="18"/>
          <w:lang w:val="en-US"/>
        </w:rPr>
        <w:t xml:space="preserve"> but </w:t>
      </w:r>
      <w:proofErr w:type="spellStart"/>
      <w:r w:rsidRPr="00091635">
        <w:rPr>
          <w:rFonts w:ascii="Arial" w:hAnsi="Arial" w:cs="Arial"/>
          <w:sz w:val="18"/>
          <w:szCs w:val="18"/>
          <w:lang w:val="en-US"/>
        </w:rPr>
        <w:t>neglinear</w:t>
      </w:r>
      <w:proofErr w:type="spellEnd"/>
      <w:r w:rsidRPr="00091635">
        <w:rPr>
          <w:rFonts w:ascii="Arial" w:hAnsi="Arial" w:cs="Arial"/>
          <w:sz w:val="18"/>
          <w:szCs w:val="18"/>
          <w:lang w:val="en-US"/>
        </w:rPr>
        <w:t xml:space="preserve"> models were more suited (higher adjusted R-squared) f</w:t>
      </w:r>
      <w:r w:rsidR="00091635">
        <w:rPr>
          <w:rFonts w:ascii="Arial" w:hAnsi="Arial" w:cs="Arial"/>
          <w:sz w:val="18"/>
          <w:szCs w:val="18"/>
          <w:lang w:val="en-US"/>
        </w:rPr>
        <w:t>or all of these</w:t>
      </w:r>
      <w:r w:rsidRPr="00091635">
        <w:rPr>
          <w:rFonts w:ascii="Arial" w:hAnsi="Arial" w:cs="Arial"/>
          <w:sz w:val="18"/>
          <w:szCs w:val="18"/>
          <w:lang w:val="en-US"/>
        </w:rPr>
        <w:t>.</w:t>
      </w:r>
      <w:r w:rsidR="00091635">
        <w:rPr>
          <w:rFonts w:ascii="Arial" w:hAnsi="Arial" w:cs="Arial"/>
          <w:sz w:val="18"/>
          <w:szCs w:val="18"/>
          <w:lang w:val="en-US"/>
        </w:rPr>
        <w:t xml:space="preserve"> </w:t>
      </w:r>
      <w:r w:rsidRPr="00091635">
        <w:rPr>
          <w:rFonts w:ascii="Arial" w:hAnsi="Arial" w:cs="Arial"/>
          <w:sz w:val="18"/>
          <w:szCs w:val="18"/>
          <w:lang w:val="en-US"/>
        </w:rPr>
        <w:t>Significant threshold could be detected in all cases</w:t>
      </w:r>
      <w:r w:rsidR="00D60EDB" w:rsidRPr="00091635">
        <w:rPr>
          <w:rFonts w:ascii="Arial" w:hAnsi="Arial" w:cs="Arial"/>
          <w:sz w:val="18"/>
          <w:szCs w:val="18"/>
          <w:lang w:val="en-US"/>
        </w:rPr>
        <w:t xml:space="preserve"> but were not retained here</w:t>
      </w:r>
      <w:r w:rsidRPr="00091635">
        <w:rPr>
          <w:rFonts w:ascii="Arial" w:hAnsi="Arial" w:cs="Arial"/>
          <w:sz w:val="18"/>
          <w:szCs w:val="18"/>
          <w:lang w:val="en-US"/>
        </w:rPr>
        <w:t xml:space="preserve">. </w:t>
      </w:r>
    </w:p>
    <w:p w:rsidR="00BE3E01" w:rsidRPr="00BE3E01" w:rsidRDefault="00F7037B" w:rsidP="00BE3E01">
      <w:pPr>
        <w:keepNext/>
        <w:spacing w:after="40" w:line="240" w:lineRule="auto"/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t>Table B.</w:t>
      </w:r>
      <w:r w:rsidR="00BE3E01" w:rsidRPr="00BE3E01">
        <w:rPr>
          <w:rFonts w:ascii="Arial" w:hAnsi="Arial" w:cs="Arial"/>
          <w:b/>
          <w:bCs/>
          <w:sz w:val="18"/>
          <w:szCs w:val="18"/>
          <w:lang w:val="en-US"/>
        </w:rPr>
        <w:t>7: Summary of the modelling results in the habitat A5.27</w:t>
      </w:r>
    </w:p>
    <w:p w:rsidR="00BE3E01" w:rsidRPr="00BE3E01" w:rsidRDefault="00BE3E01" w:rsidP="00BE3E01">
      <w:pPr>
        <w:spacing w:after="120"/>
        <w:rPr>
          <w:rFonts w:ascii="Arial" w:hAnsi="Arial"/>
          <w:lang w:val="en-US"/>
        </w:rPr>
      </w:pPr>
      <w:r w:rsidRPr="00BE3E01">
        <w:rPr>
          <w:rFonts w:ascii="Arial" w:eastAsia="Times New Roman" w:hAnsi="Arial" w:cs="Arial"/>
          <w:sz w:val="18"/>
          <w:szCs w:val="18"/>
          <w:lang w:val="en-US"/>
        </w:rPr>
        <w:t xml:space="preserve">Grey shading indicates the index and the model selected for this habitat. </w:t>
      </w:r>
      <w:r w:rsidRPr="00BE3E01">
        <w:rPr>
          <w:rFonts w:ascii="Arial" w:hAnsi="Arial" w:cs="Arial"/>
          <w:sz w:val="18"/>
          <w:szCs w:val="18"/>
          <w:lang w:val="en-US"/>
        </w:rPr>
        <w:t xml:space="preserve">* </w:t>
      </w:r>
      <w:r w:rsidRPr="00BE3E01">
        <w:rPr>
          <w:rFonts w:ascii="Arial" w:eastAsia="Times New Roman" w:hAnsi="Arial" w:cs="Arial"/>
          <w:sz w:val="18"/>
          <w:szCs w:val="18"/>
          <w:lang w:val="en-US"/>
        </w:rPr>
        <w:t>indicates that P&lt;</w:t>
      </w:r>
      <w:proofErr w:type="gramStart"/>
      <w:r w:rsidRPr="00BE3E01">
        <w:rPr>
          <w:rFonts w:ascii="Arial" w:eastAsia="Times New Roman" w:hAnsi="Arial" w:cs="Arial"/>
          <w:sz w:val="18"/>
          <w:szCs w:val="18"/>
          <w:lang w:val="en-US"/>
        </w:rPr>
        <w:t>0.05 ;</w:t>
      </w:r>
      <w:proofErr w:type="gramEnd"/>
      <w:r w:rsidRPr="00BE3E01">
        <w:rPr>
          <w:rFonts w:ascii="Arial" w:eastAsia="Times New Roman" w:hAnsi="Arial" w:cs="Arial"/>
          <w:sz w:val="18"/>
          <w:szCs w:val="18"/>
          <w:lang w:val="en-US"/>
        </w:rPr>
        <w:t xml:space="preserve"> ** indicates that P&lt;0.01 ; *** indicates that P&lt;0.001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4"/>
        <w:gridCol w:w="1223"/>
        <w:gridCol w:w="1396"/>
        <w:gridCol w:w="1397"/>
        <w:gridCol w:w="1392"/>
        <w:gridCol w:w="1395"/>
        <w:gridCol w:w="1271"/>
      </w:tblGrid>
      <w:tr w:rsidR="00BE3E01" w:rsidRPr="00E1159B" w:rsidTr="00685038">
        <w:trPr>
          <w:trHeight w:val="340"/>
          <w:jc w:val="center"/>
        </w:trPr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Indices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Models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Slope</w:t>
            </w: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Threshold 1</w:t>
            </w:r>
          </w:p>
        </w:tc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Threshold 2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AdjR²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E1159B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RMAE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 w:val="restart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TDI</w:t>
            </w:r>
          </w:p>
        </w:tc>
        <w:tc>
          <w:tcPr>
            <w:tcW w:w="1223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7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-0.49***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0.15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Segment1</w:t>
            </w:r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-0.48***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3.10</w:t>
            </w:r>
            <w:r w:rsidRPr="00E1159B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-3</w:t>
            </w: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***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0.15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 w:val="restart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mTDI</w:t>
            </w:r>
            <w:proofErr w:type="spellEnd"/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-0.46***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0.13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Segment1</w:t>
            </w:r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-0.44***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1.6.10</w:t>
            </w:r>
            <w:r w:rsidRPr="00E1159B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-5</w:t>
            </w: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***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0.13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 w:val="restart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pTDI</w:t>
            </w:r>
            <w:proofErr w:type="spellEnd"/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6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-0.51***</w:t>
            </w: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0.18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0.23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Segment1</w:t>
            </w:r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-0.49***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1.10</w:t>
            </w:r>
            <w:r w:rsidRPr="00E1159B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-6</w:t>
            </w: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***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0.17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 w:val="restart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mT</w:t>
            </w:r>
            <w:proofErr w:type="spellEnd"/>
          </w:p>
        </w:tc>
        <w:tc>
          <w:tcPr>
            <w:tcW w:w="1223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6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-0.39***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0.09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Segment1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-0.37***</w:t>
            </w:r>
          </w:p>
        </w:tc>
        <w:tc>
          <w:tcPr>
            <w:tcW w:w="13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3.10</w:t>
            </w:r>
            <w:r w:rsidRPr="00E1159B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-4</w:t>
            </w: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***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0.09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</w:tbl>
    <w:p w:rsidR="00BE3E01" w:rsidRPr="00BE3E01" w:rsidRDefault="00BE3E01" w:rsidP="00BE3E01">
      <w:pPr>
        <w:tabs>
          <w:tab w:val="left" w:pos="3456"/>
        </w:tabs>
        <w:rPr>
          <w:rFonts w:ascii="Arial" w:hAnsi="Arial"/>
          <w:lang w:val="en-US"/>
        </w:rPr>
      </w:pPr>
    </w:p>
    <w:p w:rsidR="00BE3E01" w:rsidRPr="00BE3E01" w:rsidRDefault="00BE3E01" w:rsidP="00BE3E01">
      <w:pPr>
        <w:keepNext/>
        <w:jc w:val="center"/>
        <w:rPr>
          <w:rFonts w:ascii="Arial" w:hAnsi="Arial"/>
          <w:lang w:val="en-US"/>
        </w:rPr>
      </w:pPr>
      <w:r w:rsidRPr="00BE3E01">
        <w:rPr>
          <w:rFonts w:ascii="Arial" w:hAnsi="Arial"/>
          <w:noProof/>
          <w:lang w:eastAsia="fr-FR"/>
        </w:rPr>
        <w:drawing>
          <wp:inline distT="0" distB="0" distL="0" distR="0" wp14:anchorId="6330815E" wp14:editId="56DFDEF8">
            <wp:extent cx="5119200" cy="4860000"/>
            <wp:effectExtent l="0" t="0" r="571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37_MDN_select_mod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3" r="2210" b="1230"/>
                    <a:stretch/>
                  </pic:blipFill>
                  <pic:spPr bwMode="auto">
                    <a:xfrm>
                      <a:off x="0" y="0"/>
                      <a:ext cx="5119200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635" w:rsidRDefault="00F7037B" w:rsidP="00091635">
      <w:pPr>
        <w:spacing w:after="0" w:line="240" w:lineRule="auto"/>
        <w:jc w:val="both"/>
        <w:rPr>
          <w:rFonts w:ascii="Arial" w:hAnsi="Arial"/>
          <w:bCs/>
          <w:sz w:val="18"/>
          <w:szCs w:val="18"/>
          <w:lang w:val="en-US"/>
        </w:rPr>
      </w:pPr>
      <w:r>
        <w:rPr>
          <w:rFonts w:ascii="Arial" w:hAnsi="Arial"/>
          <w:bCs/>
          <w:sz w:val="18"/>
          <w:szCs w:val="18"/>
          <w:lang w:val="en-US"/>
        </w:rPr>
        <w:t>Figure B.</w:t>
      </w:r>
      <w:r w:rsidR="00BE3E01" w:rsidRPr="00BE3E01">
        <w:rPr>
          <w:rFonts w:ascii="Arial" w:hAnsi="Arial"/>
          <w:bCs/>
          <w:sz w:val="18"/>
          <w:szCs w:val="18"/>
          <w:lang w:val="en-US"/>
        </w:rPr>
        <w:t xml:space="preserve">8: </w:t>
      </w:r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 xml:space="preserve">Indices modelled relationships to fishery abrasion in habitat A5.37: Deep </w:t>
      </w:r>
      <w:proofErr w:type="spellStart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>circalittoral</w:t>
      </w:r>
      <w:proofErr w:type="spellEnd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 xml:space="preserve"> mud</w:t>
      </w:r>
      <w:r w:rsidR="00091635" w:rsidRPr="00091635">
        <w:rPr>
          <w:rFonts w:ascii="Arial" w:hAnsi="Arial"/>
          <w:b/>
          <w:bCs/>
          <w:sz w:val="18"/>
          <w:szCs w:val="18"/>
          <w:lang w:val="en-US"/>
        </w:rPr>
        <w:t>.</w:t>
      </w:r>
      <w:r w:rsidR="00091635">
        <w:rPr>
          <w:rFonts w:ascii="Arial" w:hAnsi="Arial"/>
          <w:bCs/>
          <w:sz w:val="18"/>
          <w:szCs w:val="18"/>
          <w:lang w:val="en-US"/>
        </w:rPr>
        <w:t xml:space="preserve"> </w:t>
      </w:r>
    </w:p>
    <w:p w:rsidR="00BE3E01" w:rsidRPr="000A249F" w:rsidRDefault="000A249F" w:rsidP="00091635">
      <w:pPr>
        <w:spacing w:line="24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4778F5">
        <w:rPr>
          <w:rFonts w:ascii="Arial" w:hAnsi="Arial" w:cs="Arial"/>
          <w:sz w:val="18"/>
          <w:szCs w:val="18"/>
          <w:lang w:val="en-US"/>
        </w:rPr>
        <w:t>Null model (</w:t>
      </w:r>
      <w:r>
        <w:rPr>
          <w:rFonts w:ascii="Arial" w:hAnsi="Arial"/>
          <w:bCs/>
          <w:sz w:val="18"/>
          <w:szCs w:val="18"/>
          <w:lang w:val="en-US"/>
        </w:rPr>
        <w:t xml:space="preserve">grey lines </w:t>
      </w:r>
      <w:r>
        <w:rPr>
          <w:rFonts w:ascii="Arial" w:hAnsi="Arial" w:cs="Arial"/>
          <w:bCs/>
          <w:sz w:val="18"/>
          <w:szCs w:val="18"/>
          <w:lang w:val="en-US"/>
        </w:rPr>
        <w:t>and</w:t>
      </w:r>
      <w:r>
        <w:rPr>
          <w:rFonts w:ascii="Arial" w:hAnsi="Arial"/>
          <w:bCs/>
          <w:sz w:val="18"/>
          <w:szCs w:val="18"/>
          <w:lang w:val="en-US"/>
        </w:rPr>
        <w:t xml:space="preserve"> 95% confidence interval in grey shading</w:t>
      </w:r>
      <w:r w:rsidRPr="004778F5">
        <w:rPr>
          <w:rFonts w:ascii="Arial" w:hAnsi="Arial" w:cs="Arial"/>
          <w:sz w:val="18"/>
          <w:szCs w:val="18"/>
          <w:lang w:val="en-US"/>
        </w:rPr>
        <w:t xml:space="preserve">) </w:t>
      </w:r>
      <w:r>
        <w:rPr>
          <w:rFonts w:ascii="Arial" w:hAnsi="Arial" w:cs="Arial"/>
          <w:sz w:val="18"/>
          <w:szCs w:val="18"/>
          <w:lang w:val="en-US"/>
        </w:rPr>
        <w:t>fitted all indices</w:t>
      </w:r>
      <w:r w:rsidRPr="004778F5">
        <w:rPr>
          <w:rFonts w:ascii="Arial" w:hAnsi="Arial" w:cs="Arial"/>
          <w:sz w:val="18"/>
          <w:szCs w:val="18"/>
          <w:lang w:val="en-US"/>
        </w:rPr>
        <w:t xml:space="preserve"> but </w:t>
      </w:r>
      <w:proofErr w:type="spellStart"/>
      <w:r w:rsidRPr="004778F5">
        <w:rPr>
          <w:rFonts w:ascii="Arial" w:hAnsi="Arial" w:cs="Arial"/>
          <w:sz w:val="18"/>
          <w:szCs w:val="18"/>
          <w:lang w:val="en-US"/>
        </w:rPr>
        <w:t>neglinear</w:t>
      </w:r>
      <w:proofErr w:type="spellEnd"/>
      <w:r w:rsidRPr="004778F5">
        <w:rPr>
          <w:rFonts w:ascii="Arial" w:hAnsi="Arial" w:cs="Arial"/>
          <w:sz w:val="18"/>
          <w:szCs w:val="18"/>
          <w:lang w:val="en-US"/>
        </w:rPr>
        <w:t xml:space="preserve"> models (</w:t>
      </w:r>
      <w:r>
        <w:rPr>
          <w:rFonts w:ascii="Arial" w:hAnsi="Arial"/>
          <w:bCs/>
          <w:sz w:val="18"/>
          <w:szCs w:val="18"/>
          <w:lang w:val="en-US"/>
        </w:rPr>
        <w:t xml:space="preserve">blue lines </w:t>
      </w:r>
      <w:r>
        <w:rPr>
          <w:rFonts w:ascii="Arial" w:hAnsi="Arial" w:cs="Arial"/>
          <w:bCs/>
          <w:sz w:val="18"/>
          <w:szCs w:val="18"/>
          <w:lang w:val="en-US"/>
        </w:rPr>
        <w:t>and</w:t>
      </w:r>
      <w:r>
        <w:rPr>
          <w:rFonts w:ascii="Arial" w:hAnsi="Arial"/>
          <w:bCs/>
          <w:sz w:val="18"/>
          <w:szCs w:val="18"/>
          <w:lang w:val="en-US"/>
        </w:rPr>
        <w:t xml:space="preserve"> 95% confidence interval in blue shading</w:t>
      </w:r>
      <w:r w:rsidRPr="004778F5">
        <w:rPr>
          <w:rFonts w:ascii="Arial" w:hAnsi="Arial" w:cs="Arial"/>
          <w:sz w:val="18"/>
          <w:szCs w:val="18"/>
          <w:lang w:val="en-US"/>
        </w:rPr>
        <w:t xml:space="preserve">) were more suited for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mT.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 </w:t>
      </w:r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No significant thresholds could be detected. </w:t>
      </w:r>
    </w:p>
    <w:p w:rsidR="00BE3E01" w:rsidRPr="00BE3E01" w:rsidRDefault="00BE3E01" w:rsidP="00BE3E01">
      <w:pPr>
        <w:tabs>
          <w:tab w:val="left" w:pos="3456"/>
        </w:tabs>
        <w:spacing w:after="40"/>
        <w:rPr>
          <w:rFonts w:ascii="Arial" w:hAnsi="Arial" w:cs="Arial"/>
          <w:lang w:val="en-US"/>
        </w:rPr>
      </w:pPr>
    </w:p>
    <w:p w:rsidR="00BE3E01" w:rsidRPr="00BE3E01" w:rsidRDefault="00F7037B" w:rsidP="00BE3E01">
      <w:pPr>
        <w:keepNext/>
        <w:spacing w:after="40" w:line="240" w:lineRule="auto"/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t>Table B.</w:t>
      </w:r>
      <w:r w:rsidR="00BE3E01" w:rsidRPr="00BE3E01">
        <w:rPr>
          <w:rFonts w:ascii="Arial" w:hAnsi="Arial" w:cs="Arial"/>
          <w:b/>
          <w:bCs/>
          <w:sz w:val="18"/>
          <w:szCs w:val="18"/>
          <w:lang w:val="en-US"/>
        </w:rPr>
        <w:t>8: Summary of the modelling results in the habitat A5.37</w:t>
      </w:r>
    </w:p>
    <w:p w:rsidR="00BE3E01" w:rsidRPr="00BE3E01" w:rsidRDefault="00BE3E01" w:rsidP="00BE3E01">
      <w:pPr>
        <w:spacing w:after="120"/>
        <w:rPr>
          <w:rFonts w:ascii="Arial" w:hAnsi="Arial"/>
          <w:lang w:val="en-US"/>
        </w:rPr>
      </w:pPr>
      <w:r w:rsidRPr="00BE3E01">
        <w:rPr>
          <w:rFonts w:ascii="Arial" w:eastAsia="Times New Roman" w:hAnsi="Arial" w:cs="Arial"/>
          <w:sz w:val="18"/>
          <w:szCs w:val="18"/>
          <w:lang w:val="en-US"/>
        </w:rPr>
        <w:t xml:space="preserve">Grey shading indicates the index and the model selected for this habitat. </w:t>
      </w:r>
      <w:r w:rsidRPr="00BE3E01">
        <w:rPr>
          <w:rFonts w:ascii="Arial" w:hAnsi="Arial" w:cs="Arial"/>
          <w:sz w:val="18"/>
          <w:szCs w:val="18"/>
          <w:lang w:val="en-US"/>
        </w:rPr>
        <w:t xml:space="preserve">* </w:t>
      </w:r>
      <w:r w:rsidRPr="00BE3E01">
        <w:rPr>
          <w:rFonts w:ascii="Arial" w:eastAsia="Times New Roman" w:hAnsi="Arial" w:cs="Arial"/>
          <w:sz w:val="18"/>
          <w:szCs w:val="18"/>
          <w:lang w:val="en-US"/>
        </w:rPr>
        <w:t>indicates that P&lt;</w:t>
      </w:r>
      <w:proofErr w:type="gramStart"/>
      <w:r w:rsidRPr="00BE3E01">
        <w:rPr>
          <w:rFonts w:ascii="Arial" w:eastAsia="Times New Roman" w:hAnsi="Arial" w:cs="Arial"/>
          <w:sz w:val="18"/>
          <w:szCs w:val="18"/>
          <w:lang w:val="en-US"/>
        </w:rPr>
        <w:t>0.05 ;</w:t>
      </w:r>
      <w:proofErr w:type="gramEnd"/>
      <w:r w:rsidRPr="00BE3E01">
        <w:rPr>
          <w:rFonts w:ascii="Arial" w:eastAsia="Times New Roman" w:hAnsi="Arial" w:cs="Arial"/>
          <w:sz w:val="18"/>
          <w:szCs w:val="18"/>
          <w:lang w:val="en-US"/>
        </w:rPr>
        <w:t xml:space="preserve"> ** indicates that P&lt;0.01 ; *** indicates that P&lt;0.001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6"/>
        <w:gridCol w:w="1224"/>
        <w:gridCol w:w="1399"/>
        <w:gridCol w:w="1398"/>
        <w:gridCol w:w="1271"/>
      </w:tblGrid>
      <w:tr w:rsidR="00BE3E01" w:rsidRPr="00E1159B" w:rsidTr="00685038">
        <w:trPr>
          <w:trHeight w:val="340"/>
          <w:jc w:val="center"/>
        </w:trPr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Indices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Models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Slope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AdjR²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E1159B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RMAE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TDI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-0.15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0.01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mTDI</w:t>
            </w:r>
            <w:proofErr w:type="spellEnd"/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-0.16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0.01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pTDI</w:t>
            </w:r>
            <w:proofErr w:type="spellEnd"/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-0.10</w:t>
            </w:r>
          </w:p>
        </w:tc>
        <w:tc>
          <w:tcPr>
            <w:tcW w:w="1398" w:type="dxa"/>
            <w:vAlign w:val="center"/>
          </w:tcPr>
          <w:p w:rsidR="00BE3E01" w:rsidRPr="00E1159B" w:rsidRDefault="00091635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</w:t>
            </w:r>
            <w:proofErr w:type="spellEnd"/>
          </w:p>
        </w:tc>
        <w:tc>
          <w:tcPr>
            <w:tcW w:w="1224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- 0.27*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0.06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0.17</w:t>
            </w:r>
          </w:p>
        </w:tc>
      </w:tr>
    </w:tbl>
    <w:p w:rsidR="00BE3E01" w:rsidRPr="00BE3E01" w:rsidRDefault="00BE3E01" w:rsidP="00BE3E01">
      <w:pPr>
        <w:tabs>
          <w:tab w:val="left" w:pos="3456"/>
        </w:tabs>
        <w:rPr>
          <w:rFonts w:ascii="Arial" w:hAnsi="Arial"/>
          <w:lang w:val="en-US"/>
        </w:rPr>
      </w:pPr>
    </w:p>
    <w:p w:rsidR="00112F73" w:rsidRPr="00112F73" w:rsidRDefault="00BE3E01" w:rsidP="00112F73">
      <w:pPr>
        <w:pStyle w:val="Titre2"/>
        <w:rPr>
          <w:lang w:val="en-US"/>
        </w:rPr>
      </w:pPr>
      <w:r w:rsidRPr="00BE3E01">
        <w:rPr>
          <w:lang w:val="en-US"/>
        </w:rPr>
        <w:lastRenderedPageBreak/>
        <w:t>English Channel</w:t>
      </w:r>
    </w:p>
    <w:p w:rsidR="00112F73" w:rsidRDefault="00112F73" w:rsidP="00112F73">
      <w:pPr>
        <w:rPr>
          <w:lang w:val="en-US"/>
        </w:rPr>
      </w:pPr>
    </w:p>
    <w:p w:rsidR="00BE3E01" w:rsidRPr="00112F73" w:rsidRDefault="00112F73" w:rsidP="00112F73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4554817A" wp14:editId="55F7F083">
            <wp:extent cx="5273035" cy="5004000"/>
            <wp:effectExtent l="0" t="0" r="4445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14_selec_mod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3" r="2366" b="1132"/>
                    <a:stretch/>
                  </pic:blipFill>
                  <pic:spPr bwMode="auto">
                    <a:xfrm>
                      <a:off x="0" y="0"/>
                      <a:ext cx="5273035" cy="50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E01" w:rsidRPr="00091635" w:rsidRDefault="00F7037B" w:rsidP="00091635">
      <w:pPr>
        <w:spacing w:line="240" w:lineRule="auto"/>
        <w:jc w:val="both"/>
        <w:rPr>
          <w:rFonts w:ascii="Arial" w:hAnsi="Arial"/>
          <w:bCs/>
          <w:sz w:val="18"/>
          <w:szCs w:val="18"/>
          <w:lang w:val="en-US"/>
        </w:rPr>
      </w:pPr>
      <w:r>
        <w:rPr>
          <w:rFonts w:ascii="Arial" w:hAnsi="Arial"/>
          <w:bCs/>
          <w:sz w:val="18"/>
          <w:szCs w:val="18"/>
          <w:lang w:val="en-US"/>
        </w:rPr>
        <w:t>Figure B.</w:t>
      </w:r>
      <w:r w:rsidR="00BE3E01" w:rsidRPr="00BE3E01">
        <w:rPr>
          <w:rFonts w:ascii="Arial" w:hAnsi="Arial"/>
          <w:bCs/>
          <w:sz w:val="18"/>
          <w:szCs w:val="18"/>
          <w:lang w:val="en-US"/>
        </w:rPr>
        <w:t xml:space="preserve">9: </w:t>
      </w:r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 xml:space="preserve">Indices modelled relationships to fishery abrasion in habitat A5.14 (in autumn): </w:t>
      </w:r>
      <w:proofErr w:type="spellStart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>Circalittoral</w:t>
      </w:r>
      <w:proofErr w:type="spellEnd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 xml:space="preserve"> coarse sediment</w:t>
      </w:r>
      <w:r w:rsidR="00091635" w:rsidRPr="00091635">
        <w:rPr>
          <w:rFonts w:ascii="Arial" w:hAnsi="Arial"/>
          <w:b/>
          <w:bCs/>
          <w:sz w:val="18"/>
          <w:szCs w:val="18"/>
          <w:lang w:val="en-US"/>
        </w:rPr>
        <w:t>.</w:t>
      </w:r>
      <w:r w:rsidR="00091635">
        <w:rPr>
          <w:rFonts w:ascii="Arial" w:hAnsi="Arial"/>
          <w:bCs/>
          <w:sz w:val="18"/>
          <w:szCs w:val="18"/>
          <w:lang w:val="en-US"/>
        </w:rPr>
        <w:t xml:space="preserve"> </w:t>
      </w:r>
      <w:r w:rsidR="00BE3E01" w:rsidRPr="00091635">
        <w:rPr>
          <w:rFonts w:ascii="Arial" w:hAnsi="Arial" w:cs="Arial"/>
          <w:sz w:val="18"/>
          <w:szCs w:val="18"/>
          <w:lang w:val="en-US"/>
        </w:rPr>
        <w:t>Null model (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grey lines </w:t>
      </w:r>
      <w:r w:rsidR="00AF7D8C">
        <w:rPr>
          <w:rFonts w:ascii="Arial" w:hAnsi="Arial" w:cs="Arial"/>
          <w:bCs/>
          <w:sz w:val="18"/>
          <w:szCs w:val="18"/>
          <w:lang w:val="en-US"/>
        </w:rPr>
        <w:t>and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 95% confidence interval in grey shading</w:t>
      </w:r>
      <w:r w:rsidR="00BE3E01" w:rsidRPr="00091635">
        <w:rPr>
          <w:rFonts w:ascii="Arial" w:hAnsi="Arial" w:cs="Arial"/>
          <w:sz w:val="18"/>
          <w:szCs w:val="18"/>
          <w:lang w:val="en-US"/>
        </w:rPr>
        <w:t>) w</w:t>
      </w:r>
      <w:r w:rsidR="00D60EDB" w:rsidRPr="00091635">
        <w:rPr>
          <w:rFonts w:ascii="Arial" w:hAnsi="Arial" w:cs="Arial"/>
          <w:sz w:val="18"/>
          <w:szCs w:val="18"/>
          <w:lang w:val="en-US"/>
        </w:rPr>
        <w:t>as</w:t>
      </w:r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 the only fitting model for </w:t>
      </w:r>
      <w:proofErr w:type="spellStart"/>
      <w:r w:rsidR="00BE3E01" w:rsidRPr="00091635">
        <w:rPr>
          <w:rFonts w:ascii="Arial" w:hAnsi="Arial" w:cs="Arial"/>
          <w:sz w:val="18"/>
          <w:szCs w:val="18"/>
          <w:lang w:val="en-US"/>
        </w:rPr>
        <w:t>mT</w:t>
      </w:r>
      <w:proofErr w:type="spellEnd"/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 index and </w:t>
      </w:r>
      <w:proofErr w:type="spellStart"/>
      <w:r w:rsidR="00BE3E01" w:rsidRPr="00091635">
        <w:rPr>
          <w:rFonts w:ascii="Arial" w:hAnsi="Arial" w:cs="Arial"/>
          <w:sz w:val="18"/>
          <w:szCs w:val="18"/>
          <w:lang w:val="en-US"/>
        </w:rPr>
        <w:t>neglinear</w:t>
      </w:r>
      <w:proofErr w:type="spellEnd"/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 models (</w:t>
      </w:r>
      <w:r w:rsidR="00A45DB9">
        <w:rPr>
          <w:rFonts w:ascii="Arial" w:hAnsi="Arial"/>
          <w:bCs/>
          <w:sz w:val="18"/>
          <w:szCs w:val="18"/>
          <w:lang w:val="en-US"/>
        </w:rPr>
        <w:t xml:space="preserve">blue lines </w:t>
      </w:r>
      <w:r w:rsidR="00A45DB9">
        <w:rPr>
          <w:rFonts w:ascii="Arial" w:hAnsi="Arial" w:cs="Arial"/>
          <w:bCs/>
          <w:sz w:val="18"/>
          <w:szCs w:val="18"/>
          <w:lang w:val="en-US"/>
        </w:rPr>
        <w:t>and</w:t>
      </w:r>
      <w:r w:rsidR="00A45DB9">
        <w:rPr>
          <w:rFonts w:ascii="Arial" w:hAnsi="Arial"/>
          <w:bCs/>
          <w:sz w:val="18"/>
          <w:szCs w:val="18"/>
          <w:lang w:val="en-US"/>
        </w:rPr>
        <w:t xml:space="preserve"> 95% confidence interval in blue shading</w:t>
      </w:r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) were more suited for TDI, </w:t>
      </w:r>
      <w:proofErr w:type="spellStart"/>
      <w:r w:rsidR="00BE3E01" w:rsidRPr="00091635">
        <w:rPr>
          <w:rFonts w:ascii="Arial" w:hAnsi="Arial" w:cs="Arial"/>
          <w:sz w:val="18"/>
          <w:szCs w:val="18"/>
          <w:lang w:val="en-US"/>
        </w:rPr>
        <w:t>mTDI</w:t>
      </w:r>
      <w:proofErr w:type="spellEnd"/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 and </w:t>
      </w:r>
      <w:proofErr w:type="spellStart"/>
      <w:r w:rsidR="00BE3E01" w:rsidRPr="00091635">
        <w:rPr>
          <w:rFonts w:ascii="Arial" w:hAnsi="Arial" w:cs="Arial"/>
          <w:sz w:val="18"/>
          <w:szCs w:val="18"/>
          <w:lang w:val="en-US"/>
        </w:rPr>
        <w:t>pTD</w:t>
      </w:r>
      <w:r w:rsidR="000A249F">
        <w:rPr>
          <w:rFonts w:ascii="Arial" w:hAnsi="Arial" w:cs="Arial"/>
          <w:sz w:val="18"/>
          <w:szCs w:val="18"/>
          <w:lang w:val="en-US"/>
        </w:rPr>
        <w:t>I</w:t>
      </w:r>
      <w:proofErr w:type="spellEnd"/>
      <w:r w:rsidR="000A249F">
        <w:rPr>
          <w:rFonts w:ascii="Arial" w:hAnsi="Arial" w:cs="Arial"/>
          <w:sz w:val="18"/>
          <w:szCs w:val="18"/>
          <w:lang w:val="en-US"/>
        </w:rPr>
        <w:t>.</w:t>
      </w:r>
      <w:r w:rsidR="00091635" w:rsidRPr="00091635">
        <w:rPr>
          <w:rFonts w:ascii="Arial" w:hAnsi="Arial" w:cs="Arial"/>
          <w:sz w:val="18"/>
          <w:szCs w:val="18"/>
          <w:lang w:val="en-US"/>
        </w:rPr>
        <w:t xml:space="preserve"> </w:t>
      </w:r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No significant thresholds could be detected. </w:t>
      </w:r>
    </w:p>
    <w:p w:rsidR="00BE3E01" w:rsidRPr="00BE3E01" w:rsidRDefault="00BE3E01" w:rsidP="00BE3E01">
      <w:pPr>
        <w:tabs>
          <w:tab w:val="left" w:pos="2235"/>
        </w:tabs>
        <w:jc w:val="both"/>
        <w:rPr>
          <w:rFonts w:ascii="Arial" w:hAnsi="Arial" w:cs="Arial"/>
          <w:sz w:val="16"/>
          <w:szCs w:val="16"/>
          <w:lang w:val="en-US"/>
        </w:rPr>
      </w:pPr>
    </w:p>
    <w:p w:rsidR="00BE3E01" w:rsidRPr="00BE3E01" w:rsidRDefault="00BE3E01" w:rsidP="00BE3E01">
      <w:pPr>
        <w:keepNext/>
        <w:spacing w:after="40" w:line="240" w:lineRule="auto"/>
        <w:rPr>
          <w:rFonts w:ascii="Arial" w:hAnsi="Arial" w:cs="Arial"/>
          <w:b/>
          <w:bCs/>
          <w:sz w:val="18"/>
          <w:szCs w:val="18"/>
          <w:lang w:val="en-US"/>
        </w:rPr>
      </w:pPr>
      <w:r w:rsidRPr="00BE3E01">
        <w:rPr>
          <w:rFonts w:ascii="Arial" w:hAnsi="Arial" w:cs="Arial"/>
          <w:b/>
          <w:bCs/>
          <w:sz w:val="18"/>
          <w:szCs w:val="18"/>
          <w:lang w:val="en-US"/>
        </w:rPr>
        <w:t>Table</w:t>
      </w:r>
      <w:r w:rsidR="00F7037B">
        <w:rPr>
          <w:rFonts w:ascii="Arial" w:hAnsi="Arial" w:cs="Arial"/>
          <w:b/>
          <w:bCs/>
          <w:sz w:val="18"/>
          <w:szCs w:val="18"/>
          <w:lang w:val="en-US"/>
        </w:rPr>
        <w:t xml:space="preserve"> B.</w:t>
      </w:r>
      <w:r w:rsidRPr="00BE3E01">
        <w:rPr>
          <w:rFonts w:ascii="Arial" w:hAnsi="Arial" w:cs="Arial"/>
          <w:b/>
          <w:bCs/>
          <w:sz w:val="18"/>
          <w:szCs w:val="18"/>
          <w:lang w:val="en-US"/>
        </w:rPr>
        <w:t>9: Summary of the modelling results in the habitat A5.14 in autumn</w:t>
      </w:r>
    </w:p>
    <w:p w:rsidR="00BE3E01" w:rsidRPr="00091635" w:rsidRDefault="00BE3E01" w:rsidP="00091635">
      <w:pPr>
        <w:spacing w:after="240"/>
        <w:rPr>
          <w:rFonts w:ascii="Arial" w:hAnsi="Arial"/>
          <w:lang w:val="en-US"/>
        </w:rPr>
      </w:pPr>
      <w:r w:rsidRPr="00BE3E01">
        <w:rPr>
          <w:rFonts w:ascii="Arial" w:eastAsia="Times New Roman" w:hAnsi="Arial" w:cs="Arial"/>
          <w:sz w:val="18"/>
          <w:szCs w:val="18"/>
          <w:lang w:val="en-US"/>
        </w:rPr>
        <w:t xml:space="preserve">Grey shading indicates the index and the model selected for this habitat. </w:t>
      </w:r>
      <w:r w:rsidRPr="00BE3E01">
        <w:rPr>
          <w:rFonts w:ascii="Arial" w:hAnsi="Arial" w:cs="Arial"/>
          <w:sz w:val="18"/>
          <w:szCs w:val="18"/>
          <w:lang w:val="en-US"/>
        </w:rPr>
        <w:t xml:space="preserve">* </w:t>
      </w:r>
      <w:r w:rsidRPr="00BE3E01">
        <w:rPr>
          <w:rFonts w:ascii="Arial" w:eastAsia="Times New Roman" w:hAnsi="Arial" w:cs="Arial"/>
          <w:sz w:val="18"/>
          <w:szCs w:val="18"/>
          <w:lang w:val="en-US"/>
        </w:rPr>
        <w:t>indicates that P&lt;</w:t>
      </w:r>
      <w:proofErr w:type="gramStart"/>
      <w:r w:rsidRPr="00BE3E01">
        <w:rPr>
          <w:rFonts w:ascii="Arial" w:eastAsia="Times New Roman" w:hAnsi="Arial" w:cs="Arial"/>
          <w:sz w:val="18"/>
          <w:szCs w:val="18"/>
          <w:lang w:val="en-US"/>
        </w:rPr>
        <w:t>0.05 ;</w:t>
      </w:r>
      <w:proofErr w:type="gramEnd"/>
      <w:r w:rsidRPr="00BE3E01">
        <w:rPr>
          <w:rFonts w:ascii="Arial" w:eastAsia="Times New Roman" w:hAnsi="Arial" w:cs="Arial"/>
          <w:sz w:val="18"/>
          <w:szCs w:val="18"/>
          <w:lang w:val="en-US"/>
        </w:rPr>
        <w:t xml:space="preserve"> ** indicates that P&lt;0.01 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6"/>
        <w:gridCol w:w="1224"/>
        <w:gridCol w:w="1399"/>
        <w:gridCol w:w="1398"/>
        <w:gridCol w:w="1271"/>
      </w:tblGrid>
      <w:tr w:rsidR="00BE3E01" w:rsidRPr="00E1159B" w:rsidTr="00685038">
        <w:trPr>
          <w:trHeight w:val="340"/>
          <w:jc w:val="center"/>
        </w:trPr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Indices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Models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Slope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AdjR²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E1159B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RMAE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TDI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-0.13**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0.02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0.19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mTDI</w:t>
            </w:r>
            <w:proofErr w:type="spellEnd"/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-0.12*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0.02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pTDI</w:t>
            </w:r>
            <w:proofErr w:type="spellEnd"/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-0.14**</w:t>
            </w:r>
          </w:p>
        </w:tc>
        <w:tc>
          <w:tcPr>
            <w:tcW w:w="1398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0.03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0.19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</w:t>
            </w:r>
            <w:proofErr w:type="spellEnd"/>
          </w:p>
        </w:tc>
        <w:tc>
          <w:tcPr>
            <w:tcW w:w="1224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- 0.08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6.10</w:t>
            </w:r>
            <w:r w:rsidRPr="00E1159B">
              <w:rPr>
                <w:rFonts w:ascii="Arial" w:hAnsi="Arial" w:cs="Tahoma"/>
                <w:sz w:val="20"/>
                <w:szCs w:val="20"/>
                <w:vertAlign w:val="superscript"/>
                <w:lang w:val="en-US"/>
              </w:rPr>
              <w:t>-3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</w:tbl>
    <w:p w:rsidR="00BE3E01" w:rsidRPr="00BE3E01" w:rsidRDefault="00BE3E01" w:rsidP="00BE3E01">
      <w:pPr>
        <w:rPr>
          <w:rFonts w:ascii="Arial" w:hAnsi="Arial"/>
          <w:lang w:val="en-US"/>
        </w:rPr>
      </w:pPr>
    </w:p>
    <w:p w:rsidR="00BE3E01" w:rsidRPr="00BE3E01" w:rsidRDefault="00BE3E01" w:rsidP="00BE3E01">
      <w:pPr>
        <w:keepNext/>
        <w:jc w:val="center"/>
        <w:rPr>
          <w:rFonts w:ascii="Arial" w:hAnsi="Arial"/>
        </w:rPr>
      </w:pPr>
      <w:r w:rsidRPr="00BE3E01">
        <w:rPr>
          <w:rFonts w:ascii="Arial" w:hAnsi="Arial"/>
          <w:noProof/>
          <w:lang w:eastAsia="fr-FR"/>
        </w:rPr>
        <w:lastRenderedPageBreak/>
        <w:drawing>
          <wp:inline distT="0" distB="0" distL="0" distR="0" wp14:anchorId="05A7DA04" wp14:editId="136379C3">
            <wp:extent cx="5137200" cy="4860000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15_EC_select_mod_autumn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2" r="2479" b="1502"/>
                    <a:stretch/>
                  </pic:blipFill>
                  <pic:spPr bwMode="auto">
                    <a:xfrm>
                      <a:off x="0" y="0"/>
                      <a:ext cx="5137200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E01" w:rsidRDefault="00F7037B" w:rsidP="000A249F">
      <w:pPr>
        <w:spacing w:line="240" w:lineRule="auto"/>
        <w:jc w:val="both"/>
        <w:rPr>
          <w:rFonts w:ascii="Arial" w:hAnsi="Arial"/>
          <w:b/>
          <w:bCs/>
          <w:sz w:val="18"/>
          <w:szCs w:val="18"/>
          <w:lang w:val="en-US"/>
        </w:rPr>
      </w:pPr>
      <w:r>
        <w:rPr>
          <w:rFonts w:ascii="Arial" w:hAnsi="Arial"/>
          <w:bCs/>
          <w:sz w:val="18"/>
          <w:szCs w:val="18"/>
          <w:lang w:val="en-US"/>
        </w:rPr>
        <w:t>Figure B.</w:t>
      </w:r>
      <w:r w:rsidR="00BE3E01" w:rsidRPr="00BE3E01">
        <w:rPr>
          <w:rFonts w:ascii="Arial" w:hAnsi="Arial"/>
          <w:bCs/>
          <w:sz w:val="18"/>
          <w:szCs w:val="18"/>
          <w:lang w:val="en-US"/>
        </w:rPr>
        <w:t xml:space="preserve">10: </w:t>
      </w:r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 xml:space="preserve">Indices modelled relationships to fishery abrasion in habitat A5.15 (in </w:t>
      </w:r>
      <w:proofErr w:type="gramStart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>Autumn</w:t>
      </w:r>
      <w:proofErr w:type="gramEnd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 xml:space="preserve">): Deep </w:t>
      </w:r>
      <w:proofErr w:type="spellStart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>circalittoral</w:t>
      </w:r>
      <w:proofErr w:type="spellEnd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 xml:space="preserve"> coarse sediment</w:t>
      </w:r>
      <w:r w:rsidR="00091635" w:rsidRPr="00091635">
        <w:rPr>
          <w:rFonts w:ascii="Arial" w:hAnsi="Arial"/>
          <w:b/>
          <w:bCs/>
          <w:sz w:val="18"/>
          <w:szCs w:val="18"/>
          <w:lang w:val="en-US"/>
        </w:rPr>
        <w:t>.</w:t>
      </w:r>
      <w:r w:rsidR="00091635">
        <w:rPr>
          <w:rFonts w:ascii="Arial" w:hAnsi="Arial"/>
          <w:b/>
          <w:bCs/>
          <w:sz w:val="18"/>
          <w:szCs w:val="18"/>
          <w:lang w:val="en-US"/>
        </w:rPr>
        <w:t xml:space="preserve"> </w:t>
      </w:r>
      <w:r w:rsidR="00BE3E01" w:rsidRPr="00091635">
        <w:rPr>
          <w:rFonts w:ascii="Arial" w:hAnsi="Arial" w:cs="Arial"/>
          <w:sz w:val="18"/>
          <w:szCs w:val="18"/>
          <w:lang w:val="en-US"/>
        </w:rPr>
        <w:t>Null models (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grey lines </w:t>
      </w:r>
      <w:r w:rsidR="00AF7D8C">
        <w:rPr>
          <w:rFonts w:ascii="Arial" w:hAnsi="Arial" w:cs="Arial"/>
          <w:bCs/>
          <w:sz w:val="18"/>
          <w:szCs w:val="18"/>
          <w:lang w:val="en-US"/>
        </w:rPr>
        <w:t>and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 95% confidence interval in grey shading</w:t>
      </w:r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) and </w:t>
      </w:r>
      <w:proofErr w:type="spellStart"/>
      <w:r w:rsidR="00BE3E01" w:rsidRPr="00091635">
        <w:rPr>
          <w:rFonts w:ascii="Arial" w:hAnsi="Arial" w:cs="Arial"/>
          <w:sz w:val="18"/>
          <w:szCs w:val="18"/>
          <w:lang w:val="en-US"/>
        </w:rPr>
        <w:t>neglinear</w:t>
      </w:r>
      <w:proofErr w:type="spellEnd"/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 models (</w:t>
      </w:r>
      <w:r w:rsidR="00A45DB9">
        <w:rPr>
          <w:rFonts w:ascii="Arial" w:hAnsi="Arial"/>
          <w:bCs/>
          <w:sz w:val="18"/>
          <w:szCs w:val="18"/>
          <w:lang w:val="en-US"/>
        </w:rPr>
        <w:t xml:space="preserve">blue lines </w:t>
      </w:r>
      <w:r w:rsidR="00A45DB9">
        <w:rPr>
          <w:rFonts w:ascii="Arial" w:hAnsi="Arial" w:cs="Arial"/>
          <w:bCs/>
          <w:sz w:val="18"/>
          <w:szCs w:val="18"/>
          <w:lang w:val="en-US"/>
        </w:rPr>
        <w:t>and</w:t>
      </w:r>
      <w:r w:rsidR="00A45DB9">
        <w:rPr>
          <w:rFonts w:ascii="Arial" w:hAnsi="Arial"/>
          <w:bCs/>
          <w:sz w:val="18"/>
          <w:szCs w:val="18"/>
          <w:lang w:val="en-US"/>
        </w:rPr>
        <w:t xml:space="preserve"> 95% confidence interval in blue shading</w:t>
      </w:r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) fitted for all indices but </w:t>
      </w:r>
      <w:r w:rsidR="0050427D" w:rsidRPr="00091635">
        <w:rPr>
          <w:rFonts w:ascii="Arial" w:hAnsi="Arial" w:cs="Arial"/>
          <w:sz w:val="18"/>
          <w:szCs w:val="18"/>
          <w:lang w:val="en-US"/>
        </w:rPr>
        <w:t xml:space="preserve">segment2 </w:t>
      </w:r>
      <w:r w:rsidR="00BE3E01" w:rsidRPr="00091635">
        <w:rPr>
          <w:rFonts w:ascii="Arial" w:hAnsi="Arial" w:cs="Arial"/>
          <w:sz w:val="18"/>
          <w:szCs w:val="18"/>
          <w:lang w:val="en-US"/>
        </w:rPr>
        <w:t>models (</w:t>
      </w:r>
      <w:r w:rsidR="00A45DB9">
        <w:rPr>
          <w:rFonts w:ascii="Arial" w:hAnsi="Arial"/>
          <w:bCs/>
          <w:sz w:val="18"/>
          <w:szCs w:val="18"/>
          <w:lang w:val="en-US"/>
        </w:rPr>
        <w:t xml:space="preserve">orange lines </w:t>
      </w:r>
      <w:r w:rsidR="00A45DB9">
        <w:rPr>
          <w:rFonts w:ascii="Arial" w:hAnsi="Arial" w:cs="Arial"/>
          <w:bCs/>
          <w:sz w:val="18"/>
          <w:szCs w:val="18"/>
          <w:lang w:val="en-US"/>
        </w:rPr>
        <w:t>and</w:t>
      </w:r>
      <w:r w:rsidR="00A45DB9">
        <w:rPr>
          <w:rFonts w:ascii="Arial" w:hAnsi="Arial"/>
          <w:bCs/>
          <w:sz w:val="18"/>
          <w:szCs w:val="18"/>
          <w:lang w:val="en-US"/>
        </w:rPr>
        <w:t xml:space="preserve"> 95% confidence interval in orange shading</w:t>
      </w:r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) were more suited for TDI and </w:t>
      </w:r>
      <w:proofErr w:type="spellStart"/>
      <w:r w:rsidR="00BE3E01" w:rsidRPr="00091635">
        <w:rPr>
          <w:rFonts w:ascii="Arial" w:hAnsi="Arial" w:cs="Arial"/>
          <w:sz w:val="18"/>
          <w:szCs w:val="18"/>
          <w:lang w:val="en-US"/>
        </w:rPr>
        <w:t>mT</w:t>
      </w:r>
      <w:r w:rsidR="0050427D" w:rsidRPr="00091635">
        <w:rPr>
          <w:rFonts w:ascii="Arial" w:hAnsi="Arial" w:cs="Arial"/>
          <w:sz w:val="18"/>
          <w:szCs w:val="18"/>
          <w:lang w:val="en-US"/>
        </w:rPr>
        <w:t>DI</w:t>
      </w:r>
      <w:proofErr w:type="spellEnd"/>
      <w:r w:rsidR="00091635">
        <w:rPr>
          <w:rFonts w:ascii="Arial" w:hAnsi="Arial" w:cs="Arial"/>
          <w:sz w:val="18"/>
          <w:szCs w:val="18"/>
          <w:lang w:val="en-US"/>
        </w:rPr>
        <w:t xml:space="preserve"> indices</w:t>
      </w:r>
      <w:r w:rsidR="00BE3E01" w:rsidRPr="00091635">
        <w:rPr>
          <w:rFonts w:ascii="Arial" w:hAnsi="Arial" w:cs="Arial"/>
          <w:sz w:val="18"/>
          <w:szCs w:val="18"/>
          <w:lang w:val="en-US"/>
        </w:rPr>
        <w:t>.</w:t>
      </w:r>
      <w:r w:rsidR="00091635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091635" w:rsidRPr="00091635" w:rsidRDefault="00091635" w:rsidP="00091635">
      <w:pPr>
        <w:spacing w:line="240" w:lineRule="auto"/>
        <w:jc w:val="center"/>
        <w:rPr>
          <w:rFonts w:ascii="Arial" w:hAnsi="Arial"/>
          <w:b/>
          <w:bCs/>
          <w:sz w:val="18"/>
          <w:szCs w:val="18"/>
          <w:lang w:val="en-US"/>
        </w:rPr>
      </w:pPr>
    </w:p>
    <w:p w:rsidR="00BE3E01" w:rsidRPr="00BE3E01" w:rsidRDefault="00F7037B" w:rsidP="00BE3E01">
      <w:pPr>
        <w:keepNext/>
        <w:spacing w:after="40" w:line="240" w:lineRule="auto"/>
        <w:rPr>
          <w:rFonts w:ascii="Arial" w:hAnsi="Arial" w:cs="Arial"/>
          <w:b/>
          <w:bCs/>
          <w:color w:val="4F81BD" w:themeColor="accent1"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t>Table B.</w:t>
      </w:r>
      <w:r w:rsidR="00BE3E01" w:rsidRPr="00BE3E01">
        <w:rPr>
          <w:rFonts w:ascii="Arial" w:hAnsi="Arial" w:cs="Arial"/>
          <w:b/>
          <w:bCs/>
          <w:sz w:val="18"/>
          <w:szCs w:val="18"/>
          <w:lang w:val="en-US"/>
        </w:rPr>
        <w:t>10: Summary of the modelling results in the habitat A5.15 in autumn</w:t>
      </w:r>
    </w:p>
    <w:p w:rsidR="00BE3E01" w:rsidRPr="00BE3E01" w:rsidRDefault="00BE3E01" w:rsidP="00BE3E01">
      <w:pPr>
        <w:spacing w:after="120"/>
        <w:rPr>
          <w:rFonts w:ascii="Arial" w:hAnsi="Arial"/>
          <w:lang w:val="en-US"/>
        </w:rPr>
      </w:pPr>
      <w:r w:rsidRPr="00BE3E01">
        <w:rPr>
          <w:rFonts w:ascii="Arial" w:eastAsia="Times New Roman" w:hAnsi="Arial" w:cs="Arial"/>
          <w:sz w:val="18"/>
          <w:szCs w:val="18"/>
          <w:lang w:val="en-US"/>
        </w:rPr>
        <w:t>Grey shading indicates the index and the model selected for this habitat. ** indicates that P&lt;</w:t>
      </w:r>
      <w:proofErr w:type="gramStart"/>
      <w:r w:rsidRPr="00BE3E01">
        <w:rPr>
          <w:rFonts w:ascii="Arial" w:eastAsia="Times New Roman" w:hAnsi="Arial" w:cs="Arial"/>
          <w:sz w:val="18"/>
          <w:szCs w:val="18"/>
          <w:lang w:val="en-US"/>
        </w:rPr>
        <w:t>0.01 ;</w:t>
      </w:r>
      <w:proofErr w:type="gramEnd"/>
      <w:r w:rsidRPr="00BE3E01">
        <w:rPr>
          <w:rFonts w:ascii="Arial" w:eastAsia="Times New Roman" w:hAnsi="Arial" w:cs="Arial"/>
          <w:sz w:val="18"/>
          <w:szCs w:val="18"/>
          <w:lang w:val="en-US"/>
        </w:rPr>
        <w:t xml:space="preserve"> *** indicates that P&lt;0.001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4"/>
        <w:gridCol w:w="1223"/>
        <w:gridCol w:w="1396"/>
        <w:gridCol w:w="1397"/>
        <w:gridCol w:w="1392"/>
        <w:gridCol w:w="1395"/>
        <w:gridCol w:w="1271"/>
      </w:tblGrid>
      <w:tr w:rsidR="00BE3E01" w:rsidRPr="00BE3E01" w:rsidTr="00685038">
        <w:trPr>
          <w:trHeight w:val="340"/>
          <w:jc w:val="center"/>
        </w:trPr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Indices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Models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Slope</w:t>
            </w: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Threshold 1</w:t>
            </w:r>
          </w:p>
        </w:tc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Threshold 2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AdjR²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E1159B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RMAE</w:t>
            </w:r>
          </w:p>
        </w:tc>
      </w:tr>
      <w:tr w:rsidR="00BE3E01" w:rsidRPr="00BE3E01" w:rsidTr="00685038">
        <w:trPr>
          <w:trHeight w:val="340"/>
          <w:jc w:val="center"/>
        </w:trPr>
        <w:tc>
          <w:tcPr>
            <w:tcW w:w="1214" w:type="dxa"/>
            <w:vMerge w:val="restart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TDI</w:t>
            </w:r>
          </w:p>
        </w:tc>
        <w:tc>
          <w:tcPr>
            <w:tcW w:w="1223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7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BE3E01" w:rsidTr="00685038">
        <w:trPr>
          <w:trHeight w:val="340"/>
          <w:jc w:val="center"/>
        </w:trPr>
        <w:tc>
          <w:tcPr>
            <w:tcW w:w="1214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-0.26***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0.21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BE3E01" w:rsidTr="00685038">
        <w:trPr>
          <w:trHeight w:val="340"/>
          <w:jc w:val="center"/>
        </w:trPr>
        <w:tc>
          <w:tcPr>
            <w:tcW w:w="1214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Segment2</w:t>
            </w:r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-0.59***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12.34**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0.28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BE3E01" w:rsidTr="00685038">
        <w:trPr>
          <w:trHeight w:val="340"/>
          <w:jc w:val="center"/>
        </w:trPr>
        <w:tc>
          <w:tcPr>
            <w:tcW w:w="1214" w:type="dxa"/>
            <w:vMerge w:val="restart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mTDI</w:t>
            </w:r>
            <w:proofErr w:type="spellEnd"/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BE3E01" w:rsidTr="00685038">
        <w:trPr>
          <w:trHeight w:val="340"/>
          <w:jc w:val="center"/>
        </w:trPr>
        <w:tc>
          <w:tcPr>
            <w:tcW w:w="1214" w:type="dxa"/>
            <w:vMerge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-0.25***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0.20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BE3E01" w:rsidTr="00685038">
        <w:trPr>
          <w:trHeight w:val="340"/>
          <w:jc w:val="center"/>
        </w:trPr>
        <w:tc>
          <w:tcPr>
            <w:tcW w:w="1214" w:type="dxa"/>
            <w:vMerge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Segment2</w:t>
            </w:r>
          </w:p>
        </w:tc>
        <w:tc>
          <w:tcPr>
            <w:tcW w:w="1396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-0.58***</w:t>
            </w: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12.34***</w:t>
            </w:r>
          </w:p>
        </w:tc>
        <w:tc>
          <w:tcPr>
            <w:tcW w:w="1395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0.27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0.15</w:t>
            </w:r>
          </w:p>
        </w:tc>
      </w:tr>
      <w:tr w:rsidR="00BE3E01" w:rsidRPr="00BE3E01" w:rsidTr="00685038">
        <w:trPr>
          <w:trHeight w:val="340"/>
          <w:jc w:val="center"/>
        </w:trPr>
        <w:tc>
          <w:tcPr>
            <w:tcW w:w="1214" w:type="dxa"/>
            <w:vMerge w:val="restart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pTDI</w:t>
            </w:r>
            <w:proofErr w:type="spellEnd"/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BE3E01" w:rsidTr="00091635">
        <w:trPr>
          <w:trHeight w:val="340"/>
          <w:jc w:val="center"/>
        </w:trPr>
        <w:tc>
          <w:tcPr>
            <w:tcW w:w="1214" w:type="dxa"/>
            <w:vMerge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6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-0.30***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0.29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BE3E01" w:rsidTr="00091635">
        <w:trPr>
          <w:trHeight w:val="340"/>
          <w:jc w:val="center"/>
        </w:trPr>
        <w:tc>
          <w:tcPr>
            <w:tcW w:w="1214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mT</w:t>
            </w:r>
            <w:proofErr w:type="spellEnd"/>
          </w:p>
        </w:tc>
        <w:tc>
          <w:tcPr>
            <w:tcW w:w="1223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BE3E01" w:rsidTr="00091635">
        <w:trPr>
          <w:trHeight w:val="340"/>
          <w:jc w:val="center"/>
        </w:trPr>
        <w:tc>
          <w:tcPr>
            <w:tcW w:w="121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-0.18***</w:t>
            </w:r>
          </w:p>
        </w:tc>
        <w:tc>
          <w:tcPr>
            <w:tcW w:w="13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0.10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</w:tbl>
    <w:p w:rsidR="00BE3E01" w:rsidRPr="00BE3E01" w:rsidRDefault="00BE3E01" w:rsidP="00BE3E01">
      <w:pPr>
        <w:rPr>
          <w:rFonts w:ascii="Arial" w:hAnsi="Arial"/>
          <w:lang w:val="en-US"/>
        </w:rPr>
      </w:pPr>
    </w:p>
    <w:p w:rsidR="00BE3E01" w:rsidRPr="00BE3E01" w:rsidRDefault="00BE3E01" w:rsidP="00BE3E01">
      <w:pPr>
        <w:keepNext/>
        <w:jc w:val="center"/>
        <w:rPr>
          <w:rFonts w:ascii="Arial" w:hAnsi="Arial"/>
        </w:rPr>
      </w:pPr>
      <w:r w:rsidRPr="00BE3E01">
        <w:rPr>
          <w:rFonts w:ascii="Arial" w:hAnsi="Arial"/>
          <w:noProof/>
          <w:lang w:eastAsia="fr-FR"/>
        </w:rPr>
        <w:lastRenderedPageBreak/>
        <w:drawing>
          <wp:inline distT="0" distB="0" distL="0" distR="0" wp14:anchorId="16B7241B" wp14:editId="0AF0CAE5">
            <wp:extent cx="5076000" cy="4860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25_26_EC_select_mod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3" r="2644" b="1329"/>
                    <a:stretch/>
                  </pic:blipFill>
                  <pic:spPr bwMode="auto">
                    <a:xfrm>
                      <a:off x="0" y="0"/>
                      <a:ext cx="5076000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E01" w:rsidRPr="00091635" w:rsidRDefault="00091635" w:rsidP="00091635">
      <w:pPr>
        <w:spacing w:line="240" w:lineRule="auto"/>
        <w:jc w:val="both"/>
        <w:rPr>
          <w:rFonts w:ascii="Arial" w:hAnsi="Arial"/>
          <w:bCs/>
          <w:sz w:val="18"/>
          <w:szCs w:val="18"/>
          <w:lang w:val="en-US"/>
        </w:rPr>
      </w:pPr>
      <w:r>
        <w:rPr>
          <w:rFonts w:ascii="Arial" w:hAnsi="Arial"/>
          <w:bCs/>
          <w:sz w:val="18"/>
          <w:szCs w:val="18"/>
          <w:lang w:val="en-US"/>
        </w:rPr>
        <w:t xml:space="preserve">Figure </w:t>
      </w:r>
      <w:r w:rsidR="00F7037B">
        <w:rPr>
          <w:rFonts w:ascii="Arial" w:hAnsi="Arial"/>
          <w:bCs/>
          <w:sz w:val="18"/>
          <w:szCs w:val="18"/>
          <w:lang w:val="en-US"/>
        </w:rPr>
        <w:t>B.</w:t>
      </w:r>
      <w:r w:rsidR="00BE3E01" w:rsidRPr="00BE3E01">
        <w:rPr>
          <w:rFonts w:ascii="Arial" w:hAnsi="Arial"/>
          <w:bCs/>
          <w:sz w:val="18"/>
          <w:szCs w:val="18"/>
          <w:lang w:val="en-US"/>
        </w:rPr>
        <w:t xml:space="preserve">11: </w:t>
      </w:r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 xml:space="preserve">Indices modelled relationships to fishery abrasion in habitat A5.25/26: </w:t>
      </w:r>
      <w:proofErr w:type="spellStart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>Circalittoral</w:t>
      </w:r>
      <w:proofErr w:type="spellEnd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 xml:space="preserve"> fine sand/muddy sand</w:t>
      </w:r>
      <w:r>
        <w:rPr>
          <w:rFonts w:ascii="Arial" w:hAnsi="Arial"/>
          <w:b/>
          <w:bCs/>
          <w:sz w:val="18"/>
          <w:szCs w:val="18"/>
          <w:lang w:val="en-US"/>
        </w:rPr>
        <w:t>.</w:t>
      </w:r>
      <w:r>
        <w:rPr>
          <w:rFonts w:ascii="Arial" w:hAnsi="Arial"/>
          <w:bCs/>
          <w:sz w:val="18"/>
          <w:szCs w:val="18"/>
          <w:lang w:val="en-US"/>
        </w:rPr>
        <w:t xml:space="preserve"> </w:t>
      </w:r>
      <w:r w:rsidR="00BE3E01" w:rsidRPr="00091635">
        <w:rPr>
          <w:rFonts w:ascii="Arial" w:hAnsi="Arial" w:cs="Arial"/>
          <w:sz w:val="18"/>
          <w:szCs w:val="18"/>
          <w:lang w:val="en-US"/>
        </w:rPr>
        <w:t>Null models (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grey lines </w:t>
      </w:r>
      <w:r w:rsidR="00AF7D8C">
        <w:rPr>
          <w:rFonts w:ascii="Arial" w:hAnsi="Arial" w:cs="Arial"/>
          <w:bCs/>
          <w:sz w:val="18"/>
          <w:szCs w:val="18"/>
          <w:lang w:val="en-US"/>
        </w:rPr>
        <w:t>and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 95% confidence interval in grey shading</w:t>
      </w:r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) and </w:t>
      </w:r>
      <w:proofErr w:type="spellStart"/>
      <w:r w:rsidR="00BE3E01" w:rsidRPr="00091635">
        <w:rPr>
          <w:rFonts w:ascii="Arial" w:hAnsi="Arial" w:cs="Arial"/>
          <w:sz w:val="18"/>
          <w:szCs w:val="18"/>
          <w:lang w:val="en-US"/>
        </w:rPr>
        <w:t>neglinear</w:t>
      </w:r>
      <w:proofErr w:type="spellEnd"/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 models (</w:t>
      </w:r>
      <w:r w:rsidR="00A45DB9">
        <w:rPr>
          <w:rFonts w:ascii="Arial" w:hAnsi="Arial"/>
          <w:bCs/>
          <w:sz w:val="18"/>
          <w:szCs w:val="18"/>
          <w:lang w:val="en-US"/>
        </w:rPr>
        <w:t xml:space="preserve">blue lines </w:t>
      </w:r>
      <w:r w:rsidR="00A45DB9">
        <w:rPr>
          <w:rFonts w:ascii="Arial" w:hAnsi="Arial" w:cs="Arial"/>
          <w:bCs/>
          <w:sz w:val="18"/>
          <w:szCs w:val="18"/>
          <w:lang w:val="en-US"/>
        </w:rPr>
        <w:t>and</w:t>
      </w:r>
      <w:r w:rsidR="00A45DB9">
        <w:rPr>
          <w:rFonts w:ascii="Arial" w:hAnsi="Arial"/>
          <w:bCs/>
          <w:sz w:val="18"/>
          <w:szCs w:val="18"/>
          <w:lang w:val="en-US"/>
        </w:rPr>
        <w:t xml:space="preserve"> 95% confidence interval in blue shading</w:t>
      </w:r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) fitted all indices but </w:t>
      </w:r>
      <w:proofErr w:type="spellStart"/>
      <w:r w:rsidR="00BE3E01" w:rsidRPr="00091635">
        <w:rPr>
          <w:rFonts w:ascii="Arial" w:hAnsi="Arial" w:cs="Arial"/>
          <w:sz w:val="18"/>
          <w:szCs w:val="18"/>
          <w:lang w:val="en-US"/>
        </w:rPr>
        <w:t>neglinear</w:t>
      </w:r>
      <w:proofErr w:type="spellEnd"/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 models were more suited in all</w:t>
      </w:r>
      <w:r w:rsidR="000A249F">
        <w:rPr>
          <w:rFonts w:ascii="Arial" w:hAnsi="Arial" w:cs="Arial"/>
          <w:sz w:val="18"/>
          <w:szCs w:val="18"/>
          <w:lang w:val="en-US"/>
        </w:rPr>
        <w:t xml:space="preserve"> case</w:t>
      </w:r>
      <w:proofErr w:type="gramStart"/>
      <w:r w:rsidR="000A249F">
        <w:rPr>
          <w:rFonts w:ascii="Arial" w:hAnsi="Arial" w:cs="Arial"/>
          <w:sz w:val="18"/>
          <w:szCs w:val="18"/>
          <w:lang w:val="en-US"/>
        </w:rPr>
        <w:t>.</w:t>
      </w:r>
      <w:r w:rsidR="00BE3E01" w:rsidRPr="00091635">
        <w:rPr>
          <w:rFonts w:ascii="Arial" w:hAnsi="Arial" w:cs="Arial"/>
          <w:sz w:val="18"/>
          <w:szCs w:val="18"/>
          <w:lang w:val="en-US"/>
        </w:rPr>
        <w:t>.</w:t>
      </w:r>
      <w:proofErr w:type="gramEnd"/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 No significant thresholds could be detected. </w:t>
      </w:r>
    </w:p>
    <w:p w:rsidR="00BE3E01" w:rsidRPr="00BE3E01" w:rsidRDefault="00BE3E01" w:rsidP="00BE3E01">
      <w:pPr>
        <w:rPr>
          <w:rFonts w:ascii="Arial" w:hAnsi="Arial"/>
          <w:lang w:val="en-US"/>
        </w:rPr>
      </w:pPr>
    </w:p>
    <w:p w:rsidR="00BE3E01" w:rsidRPr="00BE3E01" w:rsidRDefault="00F7037B" w:rsidP="00BE3E01">
      <w:pPr>
        <w:keepNext/>
        <w:spacing w:after="40" w:line="240" w:lineRule="auto"/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t>Table B.</w:t>
      </w:r>
      <w:r w:rsidR="00BE3E01" w:rsidRPr="00BE3E01">
        <w:rPr>
          <w:rFonts w:ascii="Arial" w:hAnsi="Arial" w:cs="Arial"/>
          <w:b/>
          <w:bCs/>
          <w:sz w:val="18"/>
          <w:szCs w:val="18"/>
          <w:lang w:val="en-US"/>
        </w:rPr>
        <w:t>11: Summary of the modelling results in the habitat A5.25/26</w:t>
      </w:r>
    </w:p>
    <w:p w:rsidR="00BE3E01" w:rsidRPr="00BE3E01" w:rsidRDefault="00BE3E01" w:rsidP="00BE3E01">
      <w:pPr>
        <w:spacing w:after="120"/>
        <w:rPr>
          <w:rFonts w:ascii="Arial" w:hAnsi="Arial"/>
          <w:lang w:val="en-US"/>
        </w:rPr>
      </w:pPr>
      <w:r w:rsidRPr="00BE3E01">
        <w:rPr>
          <w:rFonts w:ascii="Arial" w:eastAsia="Times New Roman" w:hAnsi="Arial" w:cs="Arial"/>
          <w:sz w:val="18"/>
          <w:szCs w:val="18"/>
          <w:lang w:val="en-US"/>
        </w:rPr>
        <w:t>Grey shading indicates the index and the model selected for this habitat. ** indicates that P&lt;</w:t>
      </w:r>
      <w:proofErr w:type="gramStart"/>
      <w:r w:rsidRPr="00BE3E01">
        <w:rPr>
          <w:rFonts w:ascii="Arial" w:eastAsia="Times New Roman" w:hAnsi="Arial" w:cs="Arial"/>
          <w:sz w:val="18"/>
          <w:szCs w:val="18"/>
          <w:lang w:val="en-US"/>
        </w:rPr>
        <w:t>0.01 ;</w:t>
      </w:r>
      <w:proofErr w:type="gramEnd"/>
      <w:r w:rsidRPr="00BE3E01">
        <w:rPr>
          <w:rFonts w:ascii="Arial" w:eastAsia="Times New Roman" w:hAnsi="Arial" w:cs="Arial"/>
          <w:sz w:val="18"/>
          <w:szCs w:val="18"/>
          <w:lang w:val="en-US"/>
        </w:rPr>
        <w:t xml:space="preserve"> *** indicates that P&lt;0.001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6"/>
        <w:gridCol w:w="1224"/>
        <w:gridCol w:w="1399"/>
        <w:gridCol w:w="1398"/>
        <w:gridCol w:w="1271"/>
      </w:tblGrid>
      <w:tr w:rsidR="00BE3E01" w:rsidRPr="00BE3E01" w:rsidTr="00685038">
        <w:trPr>
          <w:trHeight w:val="340"/>
          <w:jc w:val="center"/>
        </w:trPr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Indices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Models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Slope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AdjR²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E1159B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RMAE</w:t>
            </w:r>
          </w:p>
        </w:tc>
      </w:tr>
      <w:tr w:rsidR="00BE3E01" w:rsidRPr="00BE3E01" w:rsidTr="00685038">
        <w:trPr>
          <w:trHeight w:val="340"/>
          <w:jc w:val="center"/>
        </w:trPr>
        <w:tc>
          <w:tcPr>
            <w:tcW w:w="1216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TDI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BE3E01" w:rsidTr="00685038">
        <w:trPr>
          <w:trHeight w:val="340"/>
          <w:jc w:val="center"/>
        </w:trPr>
        <w:tc>
          <w:tcPr>
            <w:tcW w:w="1216" w:type="dxa"/>
            <w:vMerge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-0.24**</w:t>
            </w:r>
          </w:p>
        </w:tc>
        <w:tc>
          <w:tcPr>
            <w:tcW w:w="1398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0.07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0.21</w:t>
            </w:r>
          </w:p>
        </w:tc>
      </w:tr>
      <w:tr w:rsidR="00BE3E01" w:rsidRPr="00BE3E01" w:rsidTr="00685038">
        <w:trPr>
          <w:trHeight w:val="340"/>
          <w:jc w:val="center"/>
        </w:trPr>
        <w:tc>
          <w:tcPr>
            <w:tcW w:w="1216" w:type="dxa"/>
            <w:vMerge w:val="restart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mTDI</w:t>
            </w:r>
            <w:proofErr w:type="spellEnd"/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BE3E01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-0.29***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0.15</w:t>
            </w:r>
          </w:p>
        </w:tc>
      </w:tr>
      <w:tr w:rsidR="00BE3E01" w:rsidRPr="00BE3E01" w:rsidTr="00685038">
        <w:trPr>
          <w:trHeight w:val="340"/>
          <w:jc w:val="center"/>
        </w:trPr>
        <w:tc>
          <w:tcPr>
            <w:tcW w:w="1216" w:type="dxa"/>
            <w:vMerge w:val="restart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pTDI</w:t>
            </w:r>
            <w:proofErr w:type="spellEnd"/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BE3E01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-0.25***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0.08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0.20</w:t>
            </w:r>
          </w:p>
        </w:tc>
      </w:tr>
      <w:tr w:rsidR="00BE3E01" w:rsidRPr="00BE3E01" w:rsidTr="00685038">
        <w:trPr>
          <w:trHeight w:val="340"/>
          <w:jc w:val="center"/>
        </w:trPr>
        <w:tc>
          <w:tcPr>
            <w:tcW w:w="1216" w:type="dxa"/>
            <w:vMerge w:val="restart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</w:t>
            </w:r>
            <w:proofErr w:type="spellEnd"/>
          </w:p>
        </w:tc>
        <w:tc>
          <w:tcPr>
            <w:tcW w:w="1224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BE3E01" w:rsidTr="00685038">
        <w:trPr>
          <w:trHeight w:val="340"/>
          <w:jc w:val="center"/>
        </w:trPr>
        <w:tc>
          <w:tcPr>
            <w:tcW w:w="121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- 0.28***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0.10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0.12</w:t>
            </w:r>
          </w:p>
        </w:tc>
      </w:tr>
    </w:tbl>
    <w:p w:rsidR="00BE3E01" w:rsidRPr="00BE3E01" w:rsidRDefault="00BE3E01" w:rsidP="00BE3E01">
      <w:pPr>
        <w:rPr>
          <w:rFonts w:ascii="Arial" w:hAnsi="Arial"/>
          <w:lang w:val="en-US"/>
        </w:rPr>
      </w:pPr>
    </w:p>
    <w:p w:rsidR="00BE3E01" w:rsidRPr="00BE3E01" w:rsidRDefault="00BE3E01" w:rsidP="00BE3E01">
      <w:pPr>
        <w:keepNext/>
        <w:jc w:val="center"/>
        <w:rPr>
          <w:rFonts w:ascii="Arial" w:hAnsi="Arial"/>
        </w:rPr>
      </w:pPr>
      <w:r w:rsidRPr="00BE3E01">
        <w:rPr>
          <w:rFonts w:ascii="Arial" w:hAnsi="Arial"/>
          <w:noProof/>
          <w:lang w:eastAsia="fr-FR"/>
        </w:rPr>
        <w:lastRenderedPageBreak/>
        <w:drawing>
          <wp:inline distT="0" distB="0" distL="0" distR="0" wp14:anchorId="5C6475A5" wp14:editId="15021947">
            <wp:extent cx="5760000" cy="54684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27_EC_select_mod.jpe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6" r="2314" b="1495"/>
                    <a:stretch/>
                  </pic:blipFill>
                  <pic:spPr bwMode="auto">
                    <a:xfrm>
                      <a:off x="0" y="0"/>
                      <a:ext cx="5760000" cy="54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635" w:rsidRDefault="00F7037B" w:rsidP="00091635">
      <w:pPr>
        <w:spacing w:after="0" w:line="240" w:lineRule="auto"/>
        <w:jc w:val="both"/>
        <w:rPr>
          <w:rFonts w:ascii="Arial" w:hAnsi="Arial"/>
          <w:bCs/>
          <w:sz w:val="18"/>
          <w:szCs w:val="18"/>
          <w:lang w:val="en-US"/>
        </w:rPr>
      </w:pPr>
      <w:r>
        <w:rPr>
          <w:rFonts w:ascii="Arial" w:hAnsi="Arial"/>
          <w:bCs/>
          <w:sz w:val="18"/>
          <w:szCs w:val="18"/>
          <w:lang w:val="en-US"/>
        </w:rPr>
        <w:t>Figure B.</w:t>
      </w:r>
      <w:r w:rsidR="00BE3E01" w:rsidRPr="00BE3E01">
        <w:rPr>
          <w:rFonts w:ascii="Arial" w:hAnsi="Arial"/>
          <w:bCs/>
          <w:sz w:val="18"/>
          <w:szCs w:val="18"/>
          <w:lang w:val="en-US"/>
        </w:rPr>
        <w:t>12:</w:t>
      </w:r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 xml:space="preserve"> Indices modelled relationships to fishery abrasion in habitat A5.27: Deep </w:t>
      </w:r>
      <w:proofErr w:type="spellStart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>circalittoral</w:t>
      </w:r>
      <w:proofErr w:type="spellEnd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 xml:space="preserve"> sand</w:t>
      </w:r>
      <w:r w:rsidR="00091635" w:rsidRPr="00091635">
        <w:rPr>
          <w:rFonts w:ascii="Arial" w:hAnsi="Arial"/>
          <w:b/>
          <w:bCs/>
          <w:sz w:val="18"/>
          <w:szCs w:val="18"/>
          <w:lang w:val="en-US"/>
        </w:rPr>
        <w:t>.</w:t>
      </w:r>
      <w:r w:rsidR="00091635">
        <w:rPr>
          <w:rFonts w:ascii="Arial" w:hAnsi="Arial"/>
          <w:bCs/>
          <w:sz w:val="18"/>
          <w:szCs w:val="18"/>
          <w:lang w:val="en-US"/>
        </w:rPr>
        <w:t xml:space="preserve"> </w:t>
      </w:r>
    </w:p>
    <w:p w:rsidR="00BE3E01" w:rsidRPr="00091635" w:rsidRDefault="00BE3E01" w:rsidP="00091635">
      <w:pPr>
        <w:spacing w:line="24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091635">
        <w:rPr>
          <w:rFonts w:ascii="Arial" w:hAnsi="Arial" w:cs="Arial"/>
          <w:sz w:val="18"/>
          <w:szCs w:val="18"/>
          <w:lang w:val="en-US"/>
        </w:rPr>
        <w:t>Null models (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grey lines </w:t>
      </w:r>
      <w:r w:rsidR="00AF7D8C">
        <w:rPr>
          <w:rFonts w:ascii="Arial" w:hAnsi="Arial" w:cs="Arial"/>
          <w:bCs/>
          <w:sz w:val="18"/>
          <w:szCs w:val="18"/>
          <w:lang w:val="en-US"/>
        </w:rPr>
        <w:t>and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 95% confidence interval in grey shading</w:t>
      </w:r>
      <w:r w:rsidRPr="00091635">
        <w:rPr>
          <w:rFonts w:ascii="Arial" w:hAnsi="Arial" w:cs="Arial"/>
          <w:sz w:val="18"/>
          <w:szCs w:val="18"/>
          <w:lang w:val="en-US"/>
        </w:rPr>
        <w:t>) were the only fitting models for TDI</w:t>
      </w:r>
      <w:r w:rsidR="00D60EDB" w:rsidRPr="00091635">
        <w:rPr>
          <w:rFonts w:ascii="Arial" w:hAnsi="Arial" w:cs="Arial"/>
          <w:sz w:val="18"/>
          <w:szCs w:val="18"/>
          <w:lang w:val="en-US"/>
        </w:rPr>
        <w:t xml:space="preserve"> and</w:t>
      </w:r>
      <w:r w:rsidRPr="00091635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091635">
        <w:rPr>
          <w:rFonts w:ascii="Arial" w:hAnsi="Arial" w:cs="Arial"/>
          <w:sz w:val="18"/>
          <w:szCs w:val="18"/>
          <w:lang w:val="en-US"/>
        </w:rPr>
        <w:t>mT</w:t>
      </w:r>
      <w:proofErr w:type="spellEnd"/>
      <w:r w:rsidRPr="00091635">
        <w:rPr>
          <w:rFonts w:ascii="Arial" w:hAnsi="Arial" w:cs="Arial"/>
          <w:sz w:val="18"/>
          <w:szCs w:val="18"/>
          <w:lang w:val="en-US"/>
        </w:rPr>
        <w:t xml:space="preserve"> </w:t>
      </w:r>
      <w:r w:rsidR="00D60EDB" w:rsidRPr="00091635">
        <w:rPr>
          <w:rFonts w:ascii="Arial" w:hAnsi="Arial" w:cs="Arial"/>
          <w:sz w:val="18"/>
          <w:szCs w:val="18"/>
          <w:lang w:val="en-US"/>
        </w:rPr>
        <w:t xml:space="preserve">indices </w:t>
      </w:r>
      <w:r w:rsidRPr="00091635">
        <w:rPr>
          <w:rFonts w:ascii="Arial" w:hAnsi="Arial" w:cs="Arial"/>
          <w:sz w:val="18"/>
          <w:szCs w:val="18"/>
          <w:lang w:val="en-US"/>
        </w:rPr>
        <w:t xml:space="preserve">but </w:t>
      </w:r>
      <w:proofErr w:type="spellStart"/>
      <w:r w:rsidRPr="00091635">
        <w:rPr>
          <w:rFonts w:ascii="Arial" w:hAnsi="Arial" w:cs="Arial"/>
          <w:sz w:val="18"/>
          <w:szCs w:val="18"/>
          <w:lang w:val="en-US"/>
        </w:rPr>
        <w:t>neglinear</w:t>
      </w:r>
      <w:proofErr w:type="spellEnd"/>
      <w:r w:rsidRPr="00091635">
        <w:rPr>
          <w:rFonts w:ascii="Arial" w:hAnsi="Arial" w:cs="Arial"/>
          <w:sz w:val="18"/>
          <w:szCs w:val="18"/>
          <w:lang w:val="en-US"/>
        </w:rPr>
        <w:t xml:space="preserve"> model (</w:t>
      </w:r>
      <w:r w:rsidR="00A45DB9">
        <w:rPr>
          <w:rFonts w:ascii="Arial" w:hAnsi="Arial"/>
          <w:bCs/>
          <w:sz w:val="18"/>
          <w:szCs w:val="18"/>
          <w:lang w:val="en-US"/>
        </w:rPr>
        <w:t xml:space="preserve">blue lines </w:t>
      </w:r>
      <w:r w:rsidR="00A45DB9">
        <w:rPr>
          <w:rFonts w:ascii="Arial" w:hAnsi="Arial" w:cs="Arial"/>
          <w:bCs/>
          <w:sz w:val="18"/>
          <w:szCs w:val="18"/>
          <w:lang w:val="en-US"/>
        </w:rPr>
        <w:t>and</w:t>
      </w:r>
      <w:r w:rsidR="00A45DB9">
        <w:rPr>
          <w:rFonts w:ascii="Arial" w:hAnsi="Arial"/>
          <w:bCs/>
          <w:sz w:val="18"/>
          <w:szCs w:val="18"/>
          <w:lang w:val="en-US"/>
        </w:rPr>
        <w:t xml:space="preserve"> 95% confidence interval in blue shading</w:t>
      </w:r>
      <w:r w:rsidRPr="00091635">
        <w:rPr>
          <w:rFonts w:ascii="Arial" w:hAnsi="Arial" w:cs="Arial"/>
          <w:sz w:val="18"/>
          <w:szCs w:val="18"/>
          <w:lang w:val="en-US"/>
        </w:rPr>
        <w:t xml:space="preserve">) was more suited for </w:t>
      </w:r>
      <w:proofErr w:type="spellStart"/>
      <w:r w:rsidRPr="00091635">
        <w:rPr>
          <w:rFonts w:ascii="Arial" w:hAnsi="Arial" w:cs="Arial"/>
          <w:sz w:val="18"/>
          <w:szCs w:val="18"/>
          <w:lang w:val="en-US"/>
        </w:rPr>
        <w:t>mTDI</w:t>
      </w:r>
      <w:proofErr w:type="spellEnd"/>
      <w:r w:rsidRPr="00091635">
        <w:rPr>
          <w:rFonts w:ascii="Arial" w:hAnsi="Arial" w:cs="Arial"/>
          <w:sz w:val="18"/>
          <w:szCs w:val="18"/>
          <w:lang w:val="en-US"/>
        </w:rPr>
        <w:t xml:space="preserve"> a</w:t>
      </w:r>
      <w:r w:rsidR="00091635">
        <w:rPr>
          <w:rFonts w:ascii="Arial" w:hAnsi="Arial" w:cs="Arial"/>
          <w:sz w:val="18"/>
          <w:szCs w:val="18"/>
          <w:lang w:val="en-US"/>
        </w:rPr>
        <w:t xml:space="preserve">nd </w:t>
      </w:r>
      <w:proofErr w:type="spellStart"/>
      <w:r w:rsidR="00091635">
        <w:rPr>
          <w:rFonts w:ascii="Arial" w:hAnsi="Arial" w:cs="Arial"/>
          <w:sz w:val="18"/>
          <w:szCs w:val="18"/>
          <w:lang w:val="en-US"/>
        </w:rPr>
        <w:t>pTDI</w:t>
      </w:r>
      <w:proofErr w:type="spellEnd"/>
      <w:r w:rsidR="00091635">
        <w:rPr>
          <w:rFonts w:ascii="Arial" w:hAnsi="Arial" w:cs="Arial"/>
          <w:sz w:val="18"/>
          <w:szCs w:val="18"/>
          <w:lang w:val="en-US"/>
        </w:rPr>
        <w:t xml:space="preserve"> indices</w:t>
      </w:r>
      <w:r w:rsidRPr="00091635">
        <w:rPr>
          <w:rFonts w:ascii="Arial" w:hAnsi="Arial" w:cs="Arial"/>
          <w:sz w:val="18"/>
          <w:szCs w:val="18"/>
          <w:lang w:val="en-US"/>
        </w:rPr>
        <w:t>.</w:t>
      </w:r>
      <w:r w:rsidR="00091635">
        <w:rPr>
          <w:rFonts w:ascii="Arial" w:hAnsi="Arial" w:cs="Arial"/>
          <w:sz w:val="18"/>
          <w:szCs w:val="18"/>
          <w:lang w:val="en-US"/>
        </w:rPr>
        <w:t xml:space="preserve"> </w:t>
      </w:r>
      <w:r w:rsidRPr="00091635">
        <w:rPr>
          <w:rFonts w:ascii="Arial" w:hAnsi="Arial" w:cs="Arial"/>
          <w:sz w:val="18"/>
          <w:szCs w:val="18"/>
          <w:lang w:val="en-US"/>
        </w:rPr>
        <w:t xml:space="preserve">No significant thresholds could be detected. </w:t>
      </w:r>
    </w:p>
    <w:p w:rsidR="00BE3E01" w:rsidRPr="00BE3E01" w:rsidRDefault="00BE3E01" w:rsidP="00BE3E01">
      <w:pPr>
        <w:tabs>
          <w:tab w:val="left" w:pos="2235"/>
        </w:tabs>
        <w:spacing w:after="120"/>
        <w:jc w:val="both"/>
        <w:rPr>
          <w:rFonts w:ascii="Arial" w:hAnsi="Arial" w:cs="Arial"/>
          <w:sz w:val="12"/>
          <w:szCs w:val="12"/>
          <w:lang w:val="en-US"/>
        </w:rPr>
      </w:pPr>
    </w:p>
    <w:p w:rsidR="00BE3E01" w:rsidRPr="00BE3E01" w:rsidRDefault="00BE3E01" w:rsidP="00BE3E01">
      <w:pPr>
        <w:keepNext/>
        <w:spacing w:after="40" w:line="240" w:lineRule="auto"/>
        <w:rPr>
          <w:rFonts w:ascii="Arial" w:hAnsi="Arial" w:cs="Arial"/>
          <w:b/>
          <w:bCs/>
          <w:sz w:val="18"/>
          <w:szCs w:val="18"/>
          <w:lang w:val="en-US"/>
        </w:rPr>
      </w:pPr>
      <w:r w:rsidRPr="00BE3E01">
        <w:rPr>
          <w:rFonts w:ascii="Arial" w:hAnsi="Arial" w:cs="Arial"/>
          <w:b/>
          <w:bCs/>
          <w:sz w:val="18"/>
          <w:szCs w:val="18"/>
          <w:lang w:val="en-US"/>
        </w:rPr>
        <w:t xml:space="preserve">Table </w:t>
      </w:r>
      <w:r w:rsidR="008E4022">
        <w:rPr>
          <w:rFonts w:ascii="Arial" w:hAnsi="Arial" w:cs="Arial"/>
          <w:b/>
          <w:bCs/>
          <w:sz w:val="18"/>
          <w:szCs w:val="18"/>
          <w:lang w:val="en-US"/>
        </w:rPr>
        <w:t>B.</w:t>
      </w:r>
      <w:r w:rsidRPr="00BE3E01">
        <w:rPr>
          <w:rFonts w:ascii="Arial" w:hAnsi="Arial" w:cs="Arial"/>
          <w:b/>
          <w:bCs/>
          <w:sz w:val="18"/>
          <w:szCs w:val="18"/>
          <w:lang w:val="en-US"/>
        </w:rPr>
        <w:t>12: Summary of the modelling results in the habitat A5.27</w:t>
      </w:r>
    </w:p>
    <w:p w:rsidR="00BE3E01" w:rsidRPr="00BE3E01" w:rsidRDefault="00BE3E01" w:rsidP="00BE3E01">
      <w:pPr>
        <w:spacing w:after="120"/>
        <w:rPr>
          <w:rFonts w:ascii="Arial" w:hAnsi="Arial"/>
          <w:lang w:val="en-US"/>
        </w:rPr>
      </w:pPr>
      <w:r w:rsidRPr="00BE3E01">
        <w:rPr>
          <w:rFonts w:ascii="Arial" w:eastAsia="Times New Roman" w:hAnsi="Arial" w:cs="Arial"/>
          <w:sz w:val="18"/>
          <w:szCs w:val="18"/>
          <w:lang w:val="en-US"/>
        </w:rPr>
        <w:t xml:space="preserve">Grey shading indicates the index and the model selected for this habitat. *indicates that P&lt;0.05 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6"/>
        <w:gridCol w:w="1224"/>
        <w:gridCol w:w="1399"/>
        <w:gridCol w:w="1398"/>
        <w:gridCol w:w="1271"/>
      </w:tblGrid>
      <w:tr w:rsidR="00BE3E01" w:rsidRPr="00E1159B" w:rsidTr="00685038">
        <w:trPr>
          <w:trHeight w:val="340"/>
          <w:jc w:val="center"/>
        </w:trPr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Indices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Models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Slope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AdjR²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E1159B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RMAE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TDI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-0.04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0.04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mTDI</w:t>
            </w:r>
            <w:proofErr w:type="spellEnd"/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-0.04*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0.08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0.17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pTDI</w:t>
            </w:r>
            <w:proofErr w:type="spellEnd"/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-0.05*</w:t>
            </w:r>
          </w:p>
        </w:tc>
        <w:tc>
          <w:tcPr>
            <w:tcW w:w="1398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0.11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0.20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</w:t>
            </w:r>
            <w:proofErr w:type="spellEnd"/>
          </w:p>
        </w:tc>
        <w:tc>
          <w:tcPr>
            <w:tcW w:w="1224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- 0.02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-0.01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</w:tbl>
    <w:p w:rsidR="00BE3E01" w:rsidRPr="00BE3E01" w:rsidRDefault="00BE3E01" w:rsidP="00BE3E01">
      <w:pPr>
        <w:tabs>
          <w:tab w:val="left" w:pos="2235"/>
        </w:tabs>
        <w:jc w:val="both"/>
        <w:rPr>
          <w:rFonts w:ascii="Arial" w:hAnsi="Arial" w:cs="Arial"/>
          <w:lang w:val="en-US"/>
        </w:rPr>
      </w:pPr>
    </w:p>
    <w:p w:rsidR="00BE3E01" w:rsidRPr="00BE3E01" w:rsidRDefault="00BE3E01" w:rsidP="00BE3E01">
      <w:pPr>
        <w:keepNext/>
        <w:jc w:val="center"/>
        <w:rPr>
          <w:rFonts w:ascii="Arial" w:hAnsi="Arial"/>
        </w:rPr>
      </w:pPr>
      <w:r w:rsidRPr="00BE3E01">
        <w:rPr>
          <w:rFonts w:ascii="Arial" w:hAnsi="Arial"/>
          <w:noProof/>
          <w:lang w:eastAsia="fr-FR"/>
        </w:rPr>
        <w:lastRenderedPageBreak/>
        <w:drawing>
          <wp:inline distT="0" distB="0" distL="0" distR="0" wp14:anchorId="25A191F4" wp14:editId="42691203">
            <wp:extent cx="5112000" cy="48600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14_EC_mode_select_winter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8" r="2479" b="1335"/>
                    <a:stretch/>
                  </pic:blipFill>
                  <pic:spPr bwMode="auto">
                    <a:xfrm>
                      <a:off x="0" y="0"/>
                      <a:ext cx="5112000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E01" w:rsidRPr="00091635" w:rsidRDefault="00F7037B" w:rsidP="00091635">
      <w:pPr>
        <w:spacing w:line="240" w:lineRule="auto"/>
        <w:jc w:val="center"/>
        <w:rPr>
          <w:rFonts w:ascii="Arial" w:hAnsi="Arial"/>
          <w:bCs/>
          <w:sz w:val="18"/>
          <w:szCs w:val="18"/>
          <w:lang w:val="en-US"/>
        </w:rPr>
      </w:pPr>
      <w:r>
        <w:rPr>
          <w:rFonts w:ascii="Arial" w:hAnsi="Arial"/>
          <w:bCs/>
          <w:sz w:val="18"/>
          <w:szCs w:val="18"/>
          <w:lang w:val="en-US"/>
        </w:rPr>
        <w:t>Figure B.</w:t>
      </w:r>
      <w:r w:rsidR="00BE3E01" w:rsidRPr="00BE3E01">
        <w:rPr>
          <w:rFonts w:ascii="Arial" w:hAnsi="Arial"/>
          <w:bCs/>
          <w:sz w:val="18"/>
          <w:szCs w:val="18"/>
          <w:lang w:val="en-US"/>
        </w:rPr>
        <w:t xml:space="preserve">13: </w:t>
      </w:r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 xml:space="preserve">Indices modelled relationships to fishery abrasion in habitat A5.14 (in </w:t>
      </w:r>
      <w:proofErr w:type="gramStart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>Winter</w:t>
      </w:r>
      <w:proofErr w:type="gramEnd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 xml:space="preserve">): </w:t>
      </w:r>
      <w:proofErr w:type="spellStart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>Circalittoral</w:t>
      </w:r>
      <w:proofErr w:type="spellEnd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 xml:space="preserve"> coarse sediment</w:t>
      </w:r>
      <w:r w:rsidR="00091635" w:rsidRPr="00091635">
        <w:rPr>
          <w:rFonts w:ascii="Arial" w:hAnsi="Arial"/>
          <w:b/>
          <w:bCs/>
          <w:sz w:val="18"/>
          <w:szCs w:val="18"/>
          <w:lang w:val="en-US"/>
        </w:rPr>
        <w:t>.</w:t>
      </w:r>
      <w:r w:rsidR="00091635">
        <w:rPr>
          <w:rFonts w:ascii="Arial" w:hAnsi="Arial"/>
          <w:bCs/>
          <w:sz w:val="18"/>
          <w:szCs w:val="18"/>
          <w:lang w:val="en-US"/>
        </w:rPr>
        <w:t xml:space="preserve"> </w:t>
      </w:r>
      <w:r w:rsidR="00BE3E01" w:rsidRPr="00091635">
        <w:rPr>
          <w:rFonts w:ascii="Arial" w:hAnsi="Arial" w:cs="Arial"/>
          <w:sz w:val="18"/>
          <w:szCs w:val="18"/>
          <w:lang w:val="en-US"/>
        </w:rPr>
        <w:t>Null models (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grey lines </w:t>
      </w:r>
      <w:r w:rsidR="00AF7D8C">
        <w:rPr>
          <w:rFonts w:ascii="Arial" w:hAnsi="Arial" w:cs="Arial"/>
          <w:bCs/>
          <w:sz w:val="18"/>
          <w:szCs w:val="18"/>
          <w:lang w:val="en-US"/>
        </w:rPr>
        <w:t>and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 95% confidence interval in grey shading</w:t>
      </w:r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) and </w:t>
      </w:r>
      <w:proofErr w:type="spellStart"/>
      <w:r w:rsidR="00BE3E01" w:rsidRPr="00091635">
        <w:rPr>
          <w:rFonts w:ascii="Arial" w:hAnsi="Arial" w:cs="Arial"/>
          <w:sz w:val="18"/>
          <w:szCs w:val="18"/>
          <w:lang w:val="en-US"/>
        </w:rPr>
        <w:t>neglinear</w:t>
      </w:r>
      <w:proofErr w:type="spellEnd"/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 models (</w:t>
      </w:r>
      <w:r w:rsidR="00A45DB9">
        <w:rPr>
          <w:rFonts w:ascii="Arial" w:hAnsi="Arial"/>
          <w:bCs/>
          <w:sz w:val="18"/>
          <w:szCs w:val="18"/>
          <w:lang w:val="en-US"/>
        </w:rPr>
        <w:t xml:space="preserve">blue lines </w:t>
      </w:r>
      <w:r w:rsidR="00A45DB9">
        <w:rPr>
          <w:rFonts w:ascii="Arial" w:hAnsi="Arial" w:cs="Arial"/>
          <w:bCs/>
          <w:sz w:val="18"/>
          <w:szCs w:val="18"/>
          <w:lang w:val="en-US"/>
        </w:rPr>
        <w:t>and</w:t>
      </w:r>
      <w:r w:rsidR="00A45DB9">
        <w:rPr>
          <w:rFonts w:ascii="Arial" w:hAnsi="Arial"/>
          <w:bCs/>
          <w:sz w:val="18"/>
          <w:szCs w:val="18"/>
          <w:lang w:val="en-US"/>
        </w:rPr>
        <w:t xml:space="preserve"> 95% confidence interval in blue shading</w:t>
      </w:r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) fitted all indices but </w:t>
      </w:r>
      <w:proofErr w:type="spellStart"/>
      <w:r w:rsidR="00BE3E01" w:rsidRPr="00091635">
        <w:rPr>
          <w:rFonts w:ascii="Arial" w:hAnsi="Arial" w:cs="Arial"/>
          <w:sz w:val="18"/>
          <w:szCs w:val="18"/>
          <w:lang w:val="en-US"/>
        </w:rPr>
        <w:t>neglinear</w:t>
      </w:r>
      <w:proofErr w:type="spellEnd"/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 models were more suited in </w:t>
      </w:r>
      <w:r w:rsidR="00091635">
        <w:rPr>
          <w:rFonts w:ascii="Arial" w:hAnsi="Arial" w:cs="Arial"/>
          <w:sz w:val="18"/>
          <w:szCs w:val="18"/>
          <w:lang w:val="en-US"/>
        </w:rPr>
        <w:t>all case</w:t>
      </w:r>
      <w:r w:rsidR="00BE3E01" w:rsidRPr="00091635">
        <w:rPr>
          <w:rFonts w:ascii="Arial" w:hAnsi="Arial" w:cs="Arial"/>
          <w:sz w:val="18"/>
          <w:szCs w:val="18"/>
          <w:lang w:val="en-US"/>
        </w:rPr>
        <w:t>.</w:t>
      </w:r>
      <w:r w:rsidR="00091635">
        <w:rPr>
          <w:rFonts w:ascii="Arial" w:hAnsi="Arial" w:cs="Arial"/>
          <w:sz w:val="18"/>
          <w:szCs w:val="18"/>
          <w:lang w:val="en-US"/>
        </w:rPr>
        <w:t xml:space="preserve"> </w:t>
      </w:r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No significant thresholds could be detected. </w:t>
      </w:r>
    </w:p>
    <w:p w:rsidR="00BE3E01" w:rsidRPr="00BE3E01" w:rsidRDefault="00BE3E01" w:rsidP="00BE3E01">
      <w:pPr>
        <w:tabs>
          <w:tab w:val="left" w:pos="2235"/>
        </w:tabs>
        <w:jc w:val="both"/>
        <w:rPr>
          <w:rFonts w:ascii="Arial" w:hAnsi="Arial" w:cs="Arial"/>
          <w:lang w:val="en-US"/>
        </w:rPr>
      </w:pPr>
    </w:p>
    <w:p w:rsidR="00BE3E01" w:rsidRPr="00BE3E01" w:rsidRDefault="008E4022" w:rsidP="00BE3E01">
      <w:pPr>
        <w:keepNext/>
        <w:spacing w:after="40" w:line="240" w:lineRule="auto"/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t>Table B.</w:t>
      </w:r>
      <w:bookmarkStart w:id="0" w:name="_GoBack"/>
      <w:bookmarkEnd w:id="0"/>
      <w:r w:rsidR="00BE3E01" w:rsidRPr="00BE3E01">
        <w:rPr>
          <w:rFonts w:ascii="Arial" w:hAnsi="Arial" w:cs="Arial"/>
          <w:b/>
          <w:bCs/>
          <w:sz w:val="18"/>
          <w:szCs w:val="18"/>
          <w:lang w:val="en-US"/>
        </w:rPr>
        <w:t>13: Summary of the modelling results in the habitat A5.14 in winter</w:t>
      </w:r>
    </w:p>
    <w:p w:rsidR="00BE3E01" w:rsidRPr="00BE3E01" w:rsidRDefault="00BE3E01" w:rsidP="00BE3E01">
      <w:pPr>
        <w:spacing w:after="120"/>
        <w:rPr>
          <w:rFonts w:ascii="Arial" w:hAnsi="Arial"/>
          <w:lang w:val="en-US"/>
        </w:rPr>
      </w:pPr>
      <w:r w:rsidRPr="00BE3E01">
        <w:rPr>
          <w:rFonts w:ascii="Arial" w:eastAsia="Times New Roman" w:hAnsi="Arial" w:cs="Arial"/>
          <w:sz w:val="18"/>
          <w:szCs w:val="18"/>
          <w:lang w:val="en-US"/>
        </w:rPr>
        <w:t>**indicates that P&lt;</w:t>
      </w:r>
      <w:proofErr w:type="gramStart"/>
      <w:r w:rsidRPr="00BE3E01">
        <w:rPr>
          <w:rFonts w:ascii="Arial" w:eastAsia="Times New Roman" w:hAnsi="Arial" w:cs="Arial"/>
          <w:sz w:val="18"/>
          <w:szCs w:val="18"/>
          <w:lang w:val="en-US"/>
        </w:rPr>
        <w:t>0.01 ;</w:t>
      </w:r>
      <w:proofErr w:type="gramEnd"/>
      <w:r w:rsidRPr="00BE3E01">
        <w:rPr>
          <w:rFonts w:ascii="Arial" w:eastAsia="Times New Roman" w:hAnsi="Arial" w:cs="Arial"/>
          <w:sz w:val="18"/>
          <w:szCs w:val="18"/>
          <w:lang w:val="en-US"/>
        </w:rPr>
        <w:t xml:space="preserve"> ***indicates that P&lt;0.001 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6"/>
        <w:gridCol w:w="1224"/>
        <w:gridCol w:w="1399"/>
        <w:gridCol w:w="1398"/>
        <w:gridCol w:w="1271"/>
      </w:tblGrid>
      <w:tr w:rsidR="00BE3E01" w:rsidRPr="00E1159B" w:rsidTr="00685038">
        <w:trPr>
          <w:trHeight w:val="340"/>
          <w:jc w:val="center"/>
        </w:trPr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Indices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Models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Slope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AdjR²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E1159B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RMAE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TDI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-0.31**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0.14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mTDI</w:t>
            </w:r>
            <w:proofErr w:type="spellEnd"/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-0.23**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0.08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E27A9A">
        <w:trPr>
          <w:trHeight w:val="340"/>
          <w:jc w:val="center"/>
        </w:trPr>
        <w:tc>
          <w:tcPr>
            <w:tcW w:w="1216" w:type="dxa"/>
            <w:vMerge w:val="restart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pTDI</w:t>
            </w:r>
            <w:proofErr w:type="spellEnd"/>
          </w:p>
        </w:tc>
        <w:tc>
          <w:tcPr>
            <w:tcW w:w="1224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E27A9A">
        <w:trPr>
          <w:trHeight w:val="340"/>
          <w:jc w:val="center"/>
        </w:trPr>
        <w:tc>
          <w:tcPr>
            <w:tcW w:w="1216" w:type="dxa"/>
            <w:vMerge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-0.38***</w:t>
            </w:r>
          </w:p>
        </w:tc>
        <w:tc>
          <w:tcPr>
            <w:tcW w:w="1398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0.22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 w:val="restart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mT</w:t>
            </w:r>
            <w:proofErr w:type="spellEnd"/>
          </w:p>
        </w:tc>
        <w:tc>
          <w:tcPr>
            <w:tcW w:w="1224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- 0.35***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0.19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-</w:t>
            </w:r>
          </w:p>
        </w:tc>
      </w:tr>
    </w:tbl>
    <w:p w:rsidR="00BE3E01" w:rsidRPr="00BE3E01" w:rsidRDefault="00BE3E01" w:rsidP="00BE3E01">
      <w:pPr>
        <w:rPr>
          <w:rFonts w:ascii="Arial" w:hAnsi="Arial"/>
          <w:lang w:val="en-US"/>
        </w:rPr>
      </w:pPr>
    </w:p>
    <w:p w:rsidR="00BE3E01" w:rsidRPr="00BE3E01" w:rsidRDefault="00BE3E01" w:rsidP="00BE3E01">
      <w:pPr>
        <w:spacing w:line="240" w:lineRule="auto"/>
        <w:jc w:val="center"/>
        <w:rPr>
          <w:rFonts w:ascii="Arial" w:hAnsi="Arial"/>
          <w:bCs/>
          <w:sz w:val="18"/>
          <w:szCs w:val="18"/>
          <w:lang w:val="en-US"/>
        </w:rPr>
      </w:pPr>
      <w:r w:rsidRPr="00BE3E01">
        <w:rPr>
          <w:rFonts w:ascii="Arial" w:hAnsi="Arial"/>
          <w:bCs/>
          <w:noProof/>
          <w:sz w:val="18"/>
          <w:szCs w:val="18"/>
          <w:lang w:eastAsia="fr-FR"/>
        </w:rPr>
        <w:lastRenderedPageBreak/>
        <w:drawing>
          <wp:inline distT="0" distB="0" distL="0" distR="0" wp14:anchorId="7B5F9914" wp14:editId="1D80966B">
            <wp:extent cx="5115600" cy="4860000"/>
            <wp:effectExtent l="0" t="0" r="889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15_manche_winter_select_mod.jpe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6" r="2488" b="1272"/>
                    <a:stretch/>
                  </pic:blipFill>
                  <pic:spPr bwMode="auto">
                    <a:xfrm>
                      <a:off x="0" y="0"/>
                      <a:ext cx="5115600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E01" w:rsidRDefault="00F7037B" w:rsidP="0020784C">
      <w:pPr>
        <w:spacing w:line="240" w:lineRule="auto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/>
          <w:bCs/>
          <w:sz w:val="18"/>
          <w:szCs w:val="18"/>
          <w:lang w:val="en-US"/>
        </w:rPr>
        <w:t>Figure B.</w:t>
      </w:r>
      <w:r w:rsidR="00BE3E01" w:rsidRPr="00BE3E01">
        <w:rPr>
          <w:rFonts w:ascii="Arial" w:hAnsi="Arial"/>
          <w:bCs/>
          <w:sz w:val="18"/>
          <w:szCs w:val="18"/>
          <w:lang w:val="en-US"/>
        </w:rPr>
        <w:t xml:space="preserve">14: </w:t>
      </w:r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 xml:space="preserve">Indices modelled relationships to fishery abrasion in habitat A5.15 (in </w:t>
      </w:r>
      <w:proofErr w:type="gramStart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>Winter</w:t>
      </w:r>
      <w:proofErr w:type="gramEnd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 xml:space="preserve">): Deep </w:t>
      </w:r>
      <w:proofErr w:type="spellStart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>circalittoral</w:t>
      </w:r>
      <w:proofErr w:type="spellEnd"/>
      <w:r w:rsidR="00BE3E01" w:rsidRPr="00091635">
        <w:rPr>
          <w:rFonts w:ascii="Arial" w:hAnsi="Arial"/>
          <w:b/>
          <w:bCs/>
          <w:sz w:val="18"/>
          <w:szCs w:val="18"/>
          <w:lang w:val="en-US"/>
        </w:rPr>
        <w:t xml:space="preserve"> coarse sediment</w:t>
      </w:r>
      <w:r w:rsidR="00091635" w:rsidRPr="00091635">
        <w:rPr>
          <w:rFonts w:ascii="Arial" w:hAnsi="Arial"/>
          <w:b/>
          <w:bCs/>
          <w:sz w:val="18"/>
          <w:szCs w:val="18"/>
          <w:lang w:val="en-US"/>
        </w:rPr>
        <w:t>.</w:t>
      </w:r>
      <w:r w:rsidR="0020784C">
        <w:rPr>
          <w:rFonts w:ascii="Arial" w:hAnsi="Arial"/>
          <w:bCs/>
          <w:sz w:val="18"/>
          <w:szCs w:val="18"/>
          <w:lang w:val="en-US"/>
        </w:rPr>
        <w:t xml:space="preserve"> </w:t>
      </w:r>
      <w:r w:rsidR="00BE3E01" w:rsidRPr="00091635">
        <w:rPr>
          <w:rFonts w:ascii="Arial" w:hAnsi="Arial" w:cs="Arial"/>
          <w:sz w:val="18"/>
          <w:szCs w:val="18"/>
          <w:lang w:val="en-US"/>
        </w:rPr>
        <w:t>Null models (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grey lines </w:t>
      </w:r>
      <w:r w:rsidR="00AF7D8C">
        <w:rPr>
          <w:rFonts w:ascii="Arial" w:hAnsi="Arial" w:cs="Arial"/>
          <w:bCs/>
          <w:sz w:val="18"/>
          <w:szCs w:val="18"/>
          <w:lang w:val="en-US"/>
        </w:rPr>
        <w:t>and</w:t>
      </w:r>
      <w:r w:rsidR="00AF7D8C">
        <w:rPr>
          <w:rFonts w:ascii="Arial" w:hAnsi="Arial"/>
          <w:bCs/>
          <w:sz w:val="18"/>
          <w:szCs w:val="18"/>
          <w:lang w:val="en-US"/>
        </w:rPr>
        <w:t xml:space="preserve"> 95% confidence interval in grey shading</w:t>
      </w:r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) and </w:t>
      </w:r>
      <w:proofErr w:type="spellStart"/>
      <w:r w:rsidR="00BE3E01" w:rsidRPr="00091635">
        <w:rPr>
          <w:rFonts w:ascii="Arial" w:hAnsi="Arial" w:cs="Arial"/>
          <w:sz w:val="18"/>
          <w:szCs w:val="18"/>
          <w:lang w:val="en-US"/>
        </w:rPr>
        <w:t>neglinear</w:t>
      </w:r>
      <w:proofErr w:type="spellEnd"/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 models (</w:t>
      </w:r>
      <w:r w:rsidR="00A45DB9">
        <w:rPr>
          <w:rFonts w:ascii="Arial" w:hAnsi="Arial"/>
          <w:bCs/>
          <w:sz w:val="18"/>
          <w:szCs w:val="18"/>
          <w:lang w:val="en-US"/>
        </w:rPr>
        <w:t xml:space="preserve">blue lines </w:t>
      </w:r>
      <w:r w:rsidR="00A45DB9">
        <w:rPr>
          <w:rFonts w:ascii="Arial" w:hAnsi="Arial" w:cs="Arial"/>
          <w:bCs/>
          <w:sz w:val="18"/>
          <w:szCs w:val="18"/>
          <w:lang w:val="en-US"/>
        </w:rPr>
        <w:t>and</w:t>
      </w:r>
      <w:r w:rsidR="00A45DB9">
        <w:rPr>
          <w:rFonts w:ascii="Arial" w:hAnsi="Arial"/>
          <w:bCs/>
          <w:sz w:val="18"/>
          <w:szCs w:val="18"/>
          <w:lang w:val="en-US"/>
        </w:rPr>
        <w:t xml:space="preserve"> 95% confidence interval in blue shading</w:t>
      </w:r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) fitted for all indices but </w:t>
      </w:r>
      <w:r w:rsidR="0050427D" w:rsidRPr="00091635">
        <w:rPr>
          <w:rFonts w:ascii="Arial" w:hAnsi="Arial" w:cs="Arial"/>
          <w:sz w:val="18"/>
          <w:szCs w:val="18"/>
          <w:lang w:val="en-US"/>
        </w:rPr>
        <w:t xml:space="preserve">segment2 </w:t>
      </w:r>
      <w:r w:rsidR="00BE3E01" w:rsidRPr="00091635">
        <w:rPr>
          <w:rFonts w:ascii="Arial" w:hAnsi="Arial" w:cs="Arial"/>
          <w:sz w:val="18"/>
          <w:szCs w:val="18"/>
          <w:lang w:val="en-US"/>
        </w:rPr>
        <w:t>models (</w:t>
      </w:r>
      <w:r w:rsidR="00A45DB9">
        <w:rPr>
          <w:rFonts w:ascii="Arial" w:hAnsi="Arial"/>
          <w:bCs/>
          <w:sz w:val="18"/>
          <w:szCs w:val="18"/>
          <w:lang w:val="en-US"/>
        </w:rPr>
        <w:t xml:space="preserve">orange lines </w:t>
      </w:r>
      <w:r w:rsidR="00A45DB9">
        <w:rPr>
          <w:rFonts w:ascii="Arial" w:hAnsi="Arial" w:cs="Arial"/>
          <w:bCs/>
          <w:sz w:val="18"/>
          <w:szCs w:val="18"/>
          <w:lang w:val="en-US"/>
        </w:rPr>
        <w:t>and</w:t>
      </w:r>
      <w:r w:rsidR="00A45DB9">
        <w:rPr>
          <w:rFonts w:ascii="Arial" w:hAnsi="Arial"/>
          <w:bCs/>
          <w:sz w:val="18"/>
          <w:szCs w:val="18"/>
          <w:lang w:val="en-US"/>
        </w:rPr>
        <w:t xml:space="preserve"> 95% confidence interval in orange shading</w:t>
      </w:r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) were more suited for </w:t>
      </w:r>
      <w:proofErr w:type="spellStart"/>
      <w:r w:rsidR="0050427D" w:rsidRPr="00091635">
        <w:rPr>
          <w:rFonts w:ascii="Arial" w:hAnsi="Arial" w:cs="Arial"/>
          <w:sz w:val="18"/>
          <w:szCs w:val="18"/>
          <w:lang w:val="en-US"/>
        </w:rPr>
        <w:t>p</w:t>
      </w:r>
      <w:r w:rsidR="00BE3E01" w:rsidRPr="00091635">
        <w:rPr>
          <w:rFonts w:ascii="Arial" w:hAnsi="Arial" w:cs="Arial"/>
          <w:sz w:val="18"/>
          <w:szCs w:val="18"/>
          <w:lang w:val="en-US"/>
        </w:rPr>
        <w:t>TDI</w:t>
      </w:r>
      <w:proofErr w:type="spellEnd"/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 and </w:t>
      </w:r>
      <w:proofErr w:type="spellStart"/>
      <w:r w:rsidR="00BE3E01" w:rsidRPr="00091635">
        <w:rPr>
          <w:rFonts w:ascii="Arial" w:hAnsi="Arial" w:cs="Arial"/>
          <w:sz w:val="18"/>
          <w:szCs w:val="18"/>
          <w:lang w:val="en-US"/>
        </w:rPr>
        <w:t>mT</w:t>
      </w:r>
      <w:proofErr w:type="spellEnd"/>
      <w:r w:rsidR="00BE3E01" w:rsidRPr="00091635">
        <w:rPr>
          <w:rFonts w:ascii="Arial" w:hAnsi="Arial" w:cs="Arial"/>
          <w:sz w:val="18"/>
          <w:szCs w:val="18"/>
          <w:lang w:val="en-US"/>
        </w:rPr>
        <w:t xml:space="preserve"> </w:t>
      </w:r>
      <w:r w:rsidR="0020784C">
        <w:rPr>
          <w:rFonts w:ascii="Arial" w:hAnsi="Arial" w:cs="Arial"/>
          <w:sz w:val="18"/>
          <w:szCs w:val="18"/>
          <w:lang w:val="en-US"/>
        </w:rPr>
        <w:t xml:space="preserve">indices. </w:t>
      </w:r>
    </w:p>
    <w:p w:rsidR="0020784C" w:rsidRPr="0020784C" w:rsidRDefault="0020784C" w:rsidP="0020784C">
      <w:pPr>
        <w:spacing w:line="240" w:lineRule="auto"/>
        <w:jc w:val="center"/>
        <w:rPr>
          <w:rFonts w:ascii="Arial" w:hAnsi="Arial"/>
          <w:bCs/>
          <w:sz w:val="18"/>
          <w:szCs w:val="18"/>
          <w:lang w:val="en-US"/>
        </w:rPr>
      </w:pPr>
    </w:p>
    <w:p w:rsidR="00BE3E01" w:rsidRPr="00BE3E01" w:rsidRDefault="00F7037B" w:rsidP="00BE3E01">
      <w:pPr>
        <w:keepNext/>
        <w:spacing w:after="40" w:line="240" w:lineRule="auto"/>
        <w:rPr>
          <w:rFonts w:ascii="Arial" w:hAnsi="Arial" w:cs="Arial"/>
          <w:b/>
          <w:bCs/>
          <w:sz w:val="18"/>
          <w:szCs w:val="18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t>Table B.</w:t>
      </w:r>
      <w:r w:rsidR="00BE3E01" w:rsidRPr="00BE3E01">
        <w:rPr>
          <w:rFonts w:ascii="Arial" w:hAnsi="Arial" w:cs="Arial"/>
          <w:b/>
          <w:bCs/>
          <w:sz w:val="18"/>
          <w:szCs w:val="18"/>
          <w:lang w:val="en-US"/>
        </w:rPr>
        <w:t>14: Summary of the modelling results in the habitat A5.15 in winter</w:t>
      </w:r>
    </w:p>
    <w:p w:rsidR="00BE3E01" w:rsidRPr="00BE3E01" w:rsidRDefault="00BE3E01" w:rsidP="00BE3E01">
      <w:pPr>
        <w:spacing w:after="120"/>
        <w:rPr>
          <w:rFonts w:ascii="Arial" w:hAnsi="Arial"/>
          <w:lang w:val="en-US"/>
        </w:rPr>
      </w:pPr>
      <w:r w:rsidRPr="00BE3E01">
        <w:rPr>
          <w:rFonts w:ascii="Arial" w:eastAsia="Times New Roman" w:hAnsi="Arial" w:cs="Arial"/>
          <w:sz w:val="18"/>
          <w:szCs w:val="18"/>
          <w:lang w:val="en-US"/>
        </w:rPr>
        <w:t>*indicates that P&lt;</w:t>
      </w:r>
      <w:proofErr w:type="gramStart"/>
      <w:r w:rsidRPr="00BE3E01">
        <w:rPr>
          <w:rFonts w:ascii="Arial" w:eastAsia="Times New Roman" w:hAnsi="Arial" w:cs="Arial"/>
          <w:sz w:val="18"/>
          <w:szCs w:val="18"/>
          <w:lang w:val="en-US"/>
        </w:rPr>
        <w:t>0.05 ;</w:t>
      </w:r>
      <w:proofErr w:type="gramEnd"/>
      <w:r w:rsidRPr="00BE3E01">
        <w:rPr>
          <w:rFonts w:ascii="Arial" w:eastAsia="Times New Roman" w:hAnsi="Arial" w:cs="Arial"/>
          <w:sz w:val="18"/>
          <w:szCs w:val="18"/>
          <w:lang w:val="en-US"/>
        </w:rPr>
        <w:t xml:space="preserve"> **indicates that P&lt;0.01 ; ***indicates that P&lt;0.001 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4"/>
        <w:gridCol w:w="1223"/>
        <w:gridCol w:w="1396"/>
        <w:gridCol w:w="1397"/>
        <w:gridCol w:w="1392"/>
        <w:gridCol w:w="1395"/>
        <w:gridCol w:w="1271"/>
      </w:tblGrid>
      <w:tr w:rsidR="00BE3E01" w:rsidRPr="00E1159B" w:rsidTr="00685038">
        <w:trPr>
          <w:trHeight w:val="340"/>
          <w:jc w:val="center"/>
        </w:trPr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Indices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Models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Slope</w:t>
            </w: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Threshold 1</w:t>
            </w:r>
          </w:p>
        </w:tc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Threshold 2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AdjR²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3E01" w:rsidRPr="00E1159B" w:rsidRDefault="00E1159B" w:rsidP="00BE3E01">
            <w:pPr>
              <w:tabs>
                <w:tab w:val="left" w:pos="2235"/>
              </w:tabs>
              <w:jc w:val="center"/>
              <w:rPr>
                <w:rFonts w:ascii="Arial" w:hAnsi="Arial" w:cs="Tahoma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Tahoma"/>
                <w:sz w:val="20"/>
                <w:szCs w:val="20"/>
                <w:lang w:val="en-US"/>
              </w:rPr>
              <w:t>RMAE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 w:val="restart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TDI</w:t>
            </w:r>
          </w:p>
        </w:tc>
        <w:tc>
          <w:tcPr>
            <w:tcW w:w="1223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7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-0.21***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0.28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 w:val="restart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mTDI</w:t>
            </w:r>
            <w:proofErr w:type="spellEnd"/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685038">
        <w:trPr>
          <w:trHeight w:val="340"/>
          <w:jc w:val="center"/>
        </w:trPr>
        <w:tc>
          <w:tcPr>
            <w:tcW w:w="1214" w:type="dxa"/>
            <w:vMerge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-0.20***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0.24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E27A9A">
        <w:trPr>
          <w:trHeight w:val="340"/>
          <w:jc w:val="center"/>
        </w:trPr>
        <w:tc>
          <w:tcPr>
            <w:tcW w:w="1214" w:type="dxa"/>
            <w:vMerge w:val="restart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pTDI</w:t>
            </w:r>
            <w:proofErr w:type="spellEnd"/>
          </w:p>
        </w:tc>
        <w:tc>
          <w:tcPr>
            <w:tcW w:w="1223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6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E27A9A">
        <w:trPr>
          <w:trHeight w:val="340"/>
          <w:jc w:val="center"/>
        </w:trPr>
        <w:tc>
          <w:tcPr>
            <w:tcW w:w="1214" w:type="dxa"/>
            <w:vMerge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6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-0.21***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0.26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E27A9A">
        <w:trPr>
          <w:trHeight w:val="340"/>
          <w:jc w:val="center"/>
        </w:trPr>
        <w:tc>
          <w:tcPr>
            <w:tcW w:w="1214" w:type="dxa"/>
            <w:vMerge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Segment2</w:t>
            </w:r>
          </w:p>
        </w:tc>
        <w:tc>
          <w:tcPr>
            <w:tcW w:w="1396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-0.60**</w:t>
            </w: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18.13*</w:t>
            </w:r>
          </w:p>
        </w:tc>
        <w:tc>
          <w:tcPr>
            <w:tcW w:w="1395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0.32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20784C">
        <w:trPr>
          <w:trHeight w:val="340"/>
          <w:jc w:val="center"/>
        </w:trPr>
        <w:tc>
          <w:tcPr>
            <w:tcW w:w="1214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mT</w:t>
            </w:r>
            <w:proofErr w:type="spellEnd"/>
          </w:p>
        </w:tc>
        <w:tc>
          <w:tcPr>
            <w:tcW w:w="1223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7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20784C">
        <w:trPr>
          <w:trHeight w:val="340"/>
          <w:jc w:val="center"/>
        </w:trPr>
        <w:tc>
          <w:tcPr>
            <w:tcW w:w="121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Neglinear</w:t>
            </w:r>
            <w:proofErr w:type="spellEnd"/>
          </w:p>
        </w:tc>
        <w:tc>
          <w:tcPr>
            <w:tcW w:w="1396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-0.20***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0.23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BE3E01" w:rsidRPr="00E1159B" w:rsidTr="0020784C">
        <w:trPr>
          <w:trHeight w:val="340"/>
          <w:jc w:val="center"/>
        </w:trPr>
        <w:tc>
          <w:tcPr>
            <w:tcW w:w="121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Segment2</w:t>
            </w:r>
          </w:p>
        </w:tc>
        <w:tc>
          <w:tcPr>
            <w:tcW w:w="1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-0.16**</w:t>
            </w:r>
          </w:p>
        </w:tc>
        <w:tc>
          <w:tcPr>
            <w:tcW w:w="13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71.1*</w:t>
            </w:r>
          </w:p>
        </w:tc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0.22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3E01" w:rsidRPr="00E1159B" w:rsidRDefault="00BE3E01" w:rsidP="00BE3E01">
            <w:pPr>
              <w:tabs>
                <w:tab w:val="left" w:pos="2235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1159B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</w:tbl>
    <w:p w:rsidR="00BE3E01" w:rsidRPr="00BE3E01" w:rsidRDefault="00BE3E01" w:rsidP="00BE3E01">
      <w:pPr>
        <w:ind w:firstLine="709"/>
        <w:rPr>
          <w:rFonts w:ascii="Arial" w:hAnsi="Arial"/>
          <w:lang w:val="en-US"/>
        </w:rPr>
      </w:pPr>
    </w:p>
    <w:p w:rsidR="00685038" w:rsidRDefault="00685038"/>
    <w:sectPr w:rsidR="00685038" w:rsidSect="00BE3E01">
      <w:headerReference w:type="default" r:id="rId2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940" w:rsidRDefault="006C1940">
      <w:pPr>
        <w:spacing w:after="0" w:line="240" w:lineRule="auto"/>
      </w:pPr>
      <w:r>
        <w:separator/>
      </w:r>
    </w:p>
  </w:endnote>
  <w:endnote w:type="continuationSeparator" w:id="0">
    <w:p w:rsidR="006C1940" w:rsidRDefault="006C1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940" w:rsidRDefault="006C1940">
      <w:pPr>
        <w:spacing w:after="0" w:line="240" w:lineRule="auto"/>
      </w:pPr>
      <w:r>
        <w:separator/>
      </w:r>
    </w:p>
  </w:footnote>
  <w:footnote w:type="continuationSeparator" w:id="0">
    <w:p w:rsidR="006C1940" w:rsidRDefault="006C1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49F" w:rsidRDefault="000A249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55679"/>
    <w:multiLevelType w:val="hybridMultilevel"/>
    <w:tmpl w:val="3B9A066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304A6"/>
    <w:multiLevelType w:val="hybridMultilevel"/>
    <w:tmpl w:val="BABC42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DD7B25"/>
    <w:multiLevelType w:val="hybridMultilevel"/>
    <w:tmpl w:val="F516E1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B015B"/>
    <w:multiLevelType w:val="hybridMultilevel"/>
    <w:tmpl w:val="DD20C3C6"/>
    <w:lvl w:ilvl="0" w:tplc="AF16787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646F32"/>
    <w:multiLevelType w:val="hybridMultilevel"/>
    <w:tmpl w:val="63EE28C2"/>
    <w:lvl w:ilvl="0" w:tplc="1AC6A488">
      <w:start w:val="1"/>
      <w:numFmt w:val="bullet"/>
      <w:pStyle w:val="Listepuces"/>
      <w:lvlText w:val=""/>
      <w:lvlJc w:val="left"/>
      <w:pPr>
        <w:ind w:left="720" w:hanging="360"/>
      </w:pPr>
      <w:rPr>
        <w:rFonts w:ascii="Wingdings" w:hAnsi="Wingdings" w:hint="default"/>
        <w:color w:val="23658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50774A"/>
    <w:multiLevelType w:val="multilevel"/>
    <w:tmpl w:val="589A760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6">
    <w:nsid w:val="40391EA7"/>
    <w:multiLevelType w:val="hybridMultilevel"/>
    <w:tmpl w:val="E2A42A2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176427"/>
    <w:multiLevelType w:val="hybridMultilevel"/>
    <w:tmpl w:val="125826BC"/>
    <w:lvl w:ilvl="0" w:tplc="B3205BF2">
      <w:start w:val="1"/>
      <w:numFmt w:val="decimal"/>
      <w:pStyle w:val="Titre4"/>
      <w:lvlText w:val="%1.1.1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92E2FAA"/>
    <w:multiLevelType w:val="multilevel"/>
    <w:tmpl w:val="29E0BEA8"/>
    <w:lvl w:ilvl="0">
      <w:start w:val="1"/>
      <w:numFmt w:val="decimal"/>
      <w:pStyle w:val="Titre2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7ED762D1"/>
    <w:multiLevelType w:val="hybridMultilevel"/>
    <w:tmpl w:val="737250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8"/>
  </w:num>
  <w:num w:numId="9">
    <w:abstractNumId w:val="7"/>
  </w:num>
  <w:num w:numId="10">
    <w:abstractNumId w:val="5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E01"/>
    <w:rsid w:val="00091635"/>
    <w:rsid w:val="000A249F"/>
    <w:rsid w:val="000F7CD2"/>
    <w:rsid w:val="00112F73"/>
    <w:rsid w:val="00181671"/>
    <w:rsid w:val="001C501B"/>
    <w:rsid w:val="001F6CBF"/>
    <w:rsid w:val="0020784C"/>
    <w:rsid w:val="00240CBE"/>
    <w:rsid w:val="003E2B6A"/>
    <w:rsid w:val="00464F51"/>
    <w:rsid w:val="004778F5"/>
    <w:rsid w:val="0050427D"/>
    <w:rsid w:val="00626943"/>
    <w:rsid w:val="00685038"/>
    <w:rsid w:val="006C1940"/>
    <w:rsid w:val="00857C4C"/>
    <w:rsid w:val="008E4022"/>
    <w:rsid w:val="00953180"/>
    <w:rsid w:val="00965681"/>
    <w:rsid w:val="009C641D"/>
    <w:rsid w:val="00A45DB9"/>
    <w:rsid w:val="00AF6F38"/>
    <w:rsid w:val="00AF7D8C"/>
    <w:rsid w:val="00B44521"/>
    <w:rsid w:val="00BE3E01"/>
    <w:rsid w:val="00C4639C"/>
    <w:rsid w:val="00D303CD"/>
    <w:rsid w:val="00D60EDB"/>
    <w:rsid w:val="00DF5409"/>
    <w:rsid w:val="00E1159B"/>
    <w:rsid w:val="00E27A9A"/>
    <w:rsid w:val="00E6275E"/>
    <w:rsid w:val="00F019F9"/>
    <w:rsid w:val="00F70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E3E01"/>
    <w:pPr>
      <w:keepNext/>
      <w:keepLines/>
      <w:spacing w:before="480" w:after="0"/>
      <w:ind w:firstLine="709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E3E01"/>
    <w:pPr>
      <w:keepNext/>
      <w:keepLines/>
      <w:numPr>
        <w:numId w:val="8"/>
      </w:numPr>
      <w:spacing w:before="200" w:after="0"/>
      <w:ind w:left="357" w:hanging="357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E3E01"/>
    <w:pPr>
      <w:keepNext/>
      <w:keepLines/>
      <w:spacing w:before="200" w:after="0"/>
      <w:ind w:firstLine="709"/>
      <w:outlineLvl w:val="2"/>
    </w:pPr>
    <w:rPr>
      <w:rFonts w:ascii="Arial" w:eastAsiaTheme="majorEastAsia" w:hAnsi="Arial" w:cstheme="majorBidi"/>
      <w:b/>
      <w:bCs/>
      <w:color w:val="000000" w:themeColor="text1"/>
      <w:sz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E3E01"/>
    <w:pPr>
      <w:keepNext/>
      <w:keepLines/>
      <w:numPr>
        <w:numId w:val="9"/>
      </w:numPr>
      <w:spacing w:before="200" w:after="0"/>
      <w:outlineLvl w:val="3"/>
    </w:pPr>
    <w:rPr>
      <w:rFonts w:ascii="Arial" w:eastAsiaTheme="majorEastAsia" w:hAnsi="Arial" w:cstheme="majorBidi"/>
      <w:b/>
      <w:bCs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E3E01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BE3E01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BE3E01"/>
    <w:rPr>
      <w:rFonts w:ascii="Arial" w:eastAsiaTheme="majorEastAsia" w:hAnsi="Arial" w:cstheme="majorBidi"/>
      <w:b/>
      <w:bCs/>
      <w:color w:val="000000" w:themeColor="text1"/>
      <w:sz w:val="24"/>
    </w:rPr>
  </w:style>
  <w:style w:type="character" w:customStyle="1" w:styleId="Titre4Car">
    <w:name w:val="Titre 4 Car"/>
    <w:basedOn w:val="Policepardfaut"/>
    <w:link w:val="Titre4"/>
    <w:uiPriority w:val="9"/>
    <w:rsid w:val="00BE3E01"/>
    <w:rPr>
      <w:rFonts w:ascii="Arial" w:eastAsiaTheme="majorEastAsia" w:hAnsi="Arial" w:cstheme="majorBidi"/>
      <w:b/>
      <w:bCs/>
      <w:iCs/>
    </w:rPr>
  </w:style>
  <w:style w:type="numbering" w:customStyle="1" w:styleId="Aucuneliste1">
    <w:name w:val="Aucune liste1"/>
    <w:next w:val="Aucuneliste"/>
    <w:uiPriority w:val="99"/>
    <w:semiHidden/>
    <w:unhideWhenUsed/>
    <w:rsid w:val="00BE3E01"/>
  </w:style>
  <w:style w:type="paragraph" w:styleId="Lgende">
    <w:name w:val="caption"/>
    <w:basedOn w:val="Normal"/>
    <w:next w:val="Normal"/>
    <w:uiPriority w:val="35"/>
    <w:unhideWhenUsed/>
    <w:qFormat/>
    <w:rsid w:val="00BE3E01"/>
    <w:pPr>
      <w:spacing w:line="240" w:lineRule="auto"/>
      <w:ind w:firstLine="709"/>
    </w:pPr>
    <w:rPr>
      <w:rFonts w:ascii="Arial" w:hAnsi="Arial"/>
      <w:b/>
      <w:bCs/>
      <w:color w:val="4F81BD" w:themeColor="accent1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3E01"/>
    <w:pPr>
      <w:spacing w:after="0" w:line="240" w:lineRule="auto"/>
      <w:ind w:firstLine="709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3E0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E3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E3E01"/>
    <w:pPr>
      <w:ind w:left="720" w:firstLine="709"/>
      <w:contextualSpacing/>
    </w:pPr>
    <w:rPr>
      <w:rFonts w:ascii="Arial" w:hAnsi="Arial"/>
    </w:rPr>
  </w:style>
  <w:style w:type="paragraph" w:styleId="Commentaire">
    <w:name w:val="annotation text"/>
    <w:basedOn w:val="Normal"/>
    <w:link w:val="CommentaireCar"/>
    <w:uiPriority w:val="99"/>
    <w:unhideWhenUsed/>
    <w:rsid w:val="00BE3E01"/>
    <w:pPr>
      <w:spacing w:line="240" w:lineRule="auto"/>
      <w:ind w:firstLine="709"/>
    </w:pPr>
    <w:rPr>
      <w:rFonts w:ascii="Arial" w:hAnsi="Arial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E3E01"/>
    <w:rPr>
      <w:rFonts w:ascii="Arial" w:hAnsi="Arial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BE3E01"/>
    <w:rPr>
      <w:sz w:val="16"/>
      <w:szCs w:val="16"/>
    </w:rPr>
  </w:style>
  <w:style w:type="character" w:styleId="Accentuation">
    <w:name w:val="Emphasis"/>
    <w:basedOn w:val="Policepardfaut"/>
    <w:uiPriority w:val="20"/>
    <w:qFormat/>
    <w:rsid w:val="00BE3E01"/>
    <w:rPr>
      <w:i/>
      <w:i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E3E0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E3E01"/>
    <w:rPr>
      <w:rFonts w:ascii="Arial" w:hAnsi="Arial"/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BE3E01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BE3E01"/>
    <w:rPr>
      <w:b/>
      <w:bCs/>
    </w:rPr>
  </w:style>
  <w:style w:type="paragraph" w:styleId="Rvision">
    <w:name w:val="Revision"/>
    <w:hidden/>
    <w:uiPriority w:val="99"/>
    <w:semiHidden/>
    <w:rsid w:val="00BE3E01"/>
    <w:pPr>
      <w:spacing w:after="0" w:line="240" w:lineRule="auto"/>
    </w:pPr>
  </w:style>
  <w:style w:type="paragraph" w:customStyle="1" w:styleId="Default">
    <w:name w:val="Default"/>
    <w:rsid w:val="00BE3E0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BE3E01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E3E01"/>
    <w:pPr>
      <w:tabs>
        <w:tab w:val="center" w:pos="4536"/>
        <w:tab w:val="right" w:pos="9072"/>
      </w:tabs>
      <w:spacing w:after="0" w:line="240" w:lineRule="auto"/>
      <w:ind w:firstLine="709"/>
    </w:pPr>
    <w:rPr>
      <w:rFonts w:ascii="Arial" w:hAnsi="Arial"/>
    </w:rPr>
  </w:style>
  <w:style w:type="character" w:customStyle="1" w:styleId="En-tteCar">
    <w:name w:val="En-tête Car"/>
    <w:basedOn w:val="Policepardfaut"/>
    <w:link w:val="En-tte"/>
    <w:uiPriority w:val="99"/>
    <w:rsid w:val="00BE3E01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BE3E01"/>
    <w:pPr>
      <w:tabs>
        <w:tab w:val="center" w:pos="4536"/>
        <w:tab w:val="right" w:pos="9072"/>
      </w:tabs>
      <w:spacing w:after="0" w:line="240" w:lineRule="auto"/>
      <w:ind w:firstLine="709"/>
    </w:pPr>
    <w:rPr>
      <w:rFonts w:ascii="Arial" w:hAnsi="Arial"/>
    </w:rPr>
  </w:style>
  <w:style w:type="character" w:customStyle="1" w:styleId="PieddepageCar">
    <w:name w:val="Pied de page Car"/>
    <w:basedOn w:val="Policepardfaut"/>
    <w:link w:val="Pieddepage"/>
    <w:uiPriority w:val="99"/>
    <w:rsid w:val="00BE3E01"/>
    <w:rPr>
      <w:rFonts w:ascii="Arial" w:hAnsi="Arial"/>
    </w:rPr>
  </w:style>
  <w:style w:type="paragraph" w:styleId="Listepuces">
    <w:name w:val="List Bullet"/>
    <w:basedOn w:val="Normal"/>
    <w:uiPriority w:val="99"/>
    <w:unhideWhenUsed/>
    <w:rsid w:val="00BE3E01"/>
    <w:pPr>
      <w:numPr>
        <w:numId w:val="5"/>
      </w:numPr>
      <w:spacing w:after="0" w:line="240" w:lineRule="auto"/>
      <w:jc w:val="both"/>
    </w:pPr>
    <w:rPr>
      <w:rFonts w:ascii="Segoe UI" w:hAnsi="Segoe UI"/>
      <w:sz w:val="20"/>
      <w:lang w:val="en-GB"/>
    </w:rPr>
  </w:style>
  <w:style w:type="character" w:styleId="Textedelespacerserv">
    <w:name w:val="Placeholder Text"/>
    <w:basedOn w:val="Policepardfaut"/>
    <w:uiPriority w:val="99"/>
    <w:semiHidden/>
    <w:rsid w:val="00BE3E0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E3E01"/>
    <w:pP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BE3E01"/>
    <w:pPr>
      <w:spacing w:after="0" w:line="240" w:lineRule="auto"/>
      <w:ind w:firstLine="709"/>
    </w:pPr>
    <w:rPr>
      <w:rFonts w:ascii="Arial" w:hAnsi="Arial"/>
    </w:rPr>
  </w:style>
  <w:style w:type="character" w:styleId="Numrodeligne">
    <w:name w:val="line number"/>
    <w:basedOn w:val="Policepardfaut"/>
    <w:uiPriority w:val="99"/>
    <w:semiHidden/>
    <w:unhideWhenUsed/>
    <w:rsid w:val="00BE3E01"/>
  </w:style>
  <w:style w:type="table" w:customStyle="1" w:styleId="Grilledutableau1">
    <w:name w:val="Grille du tableau1"/>
    <w:basedOn w:val="TableauNormal"/>
    <w:next w:val="Grilledutableau"/>
    <w:uiPriority w:val="59"/>
    <w:rsid w:val="00685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E3E01"/>
    <w:pPr>
      <w:keepNext/>
      <w:keepLines/>
      <w:spacing w:before="480" w:after="0"/>
      <w:ind w:firstLine="709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E3E01"/>
    <w:pPr>
      <w:keepNext/>
      <w:keepLines/>
      <w:numPr>
        <w:numId w:val="8"/>
      </w:numPr>
      <w:spacing w:before="200" w:after="0"/>
      <w:ind w:left="357" w:hanging="357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E3E01"/>
    <w:pPr>
      <w:keepNext/>
      <w:keepLines/>
      <w:spacing w:before="200" w:after="0"/>
      <w:ind w:firstLine="709"/>
      <w:outlineLvl w:val="2"/>
    </w:pPr>
    <w:rPr>
      <w:rFonts w:ascii="Arial" w:eastAsiaTheme="majorEastAsia" w:hAnsi="Arial" w:cstheme="majorBidi"/>
      <w:b/>
      <w:bCs/>
      <w:color w:val="000000" w:themeColor="text1"/>
      <w:sz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E3E01"/>
    <w:pPr>
      <w:keepNext/>
      <w:keepLines/>
      <w:numPr>
        <w:numId w:val="9"/>
      </w:numPr>
      <w:spacing w:before="200" w:after="0"/>
      <w:outlineLvl w:val="3"/>
    </w:pPr>
    <w:rPr>
      <w:rFonts w:ascii="Arial" w:eastAsiaTheme="majorEastAsia" w:hAnsi="Arial" w:cstheme="majorBidi"/>
      <w:b/>
      <w:bCs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E3E01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BE3E01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BE3E01"/>
    <w:rPr>
      <w:rFonts w:ascii="Arial" w:eastAsiaTheme="majorEastAsia" w:hAnsi="Arial" w:cstheme="majorBidi"/>
      <w:b/>
      <w:bCs/>
      <w:color w:val="000000" w:themeColor="text1"/>
      <w:sz w:val="24"/>
    </w:rPr>
  </w:style>
  <w:style w:type="character" w:customStyle="1" w:styleId="Titre4Car">
    <w:name w:val="Titre 4 Car"/>
    <w:basedOn w:val="Policepardfaut"/>
    <w:link w:val="Titre4"/>
    <w:uiPriority w:val="9"/>
    <w:rsid w:val="00BE3E01"/>
    <w:rPr>
      <w:rFonts w:ascii="Arial" w:eastAsiaTheme="majorEastAsia" w:hAnsi="Arial" w:cstheme="majorBidi"/>
      <w:b/>
      <w:bCs/>
      <w:iCs/>
    </w:rPr>
  </w:style>
  <w:style w:type="numbering" w:customStyle="1" w:styleId="Aucuneliste1">
    <w:name w:val="Aucune liste1"/>
    <w:next w:val="Aucuneliste"/>
    <w:uiPriority w:val="99"/>
    <w:semiHidden/>
    <w:unhideWhenUsed/>
    <w:rsid w:val="00BE3E01"/>
  </w:style>
  <w:style w:type="paragraph" w:styleId="Lgende">
    <w:name w:val="caption"/>
    <w:basedOn w:val="Normal"/>
    <w:next w:val="Normal"/>
    <w:uiPriority w:val="35"/>
    <w:unhideWhenUsed/>
    <w:qFormat/>
    <w:rsid w:val="00BE3E01"/>
    <w:pPr>
      <w:spacing w:line="240" w:lineRule="auto"/>
      <w:ind w:firstLine="709"/>
    </w:pPr>
    <w:rPr>
      <w:rFonts w:ascii="Arial" w:hAnsi="Arial"/>
      <w:b/>
      <w:bCs/>
      <w:color w:val="4F81BD" w:themeColor="accent1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3E01"/>
    <w:pPr>
      <w:spacing w:after="0" w:line="240" w:lineRule="auto"/>
      <w:ind w:firstLine="709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3E0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E3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E3E01"/>
    <w:pPr>
      <w:ind w:left="720" w:firstLine="709"/>
      <w:contextualSpacing/>
    </w:pPr>
    <w:rPr>
      <w:rFonts w:ascii="Arial" w:hAnsi="Arial"/>
    </w:rPr>
  </w:style>
  <w:style w:type="paragraph" w:styleId="Commentaire">
    <w:name w:val="annotation text"/>
    <w:basedOn w:val="Normal"/>
    <w:link w:val="CommentaireCar"/>
    <w:uiPriority w:val="99"/>
    <w:unhideWhenUsed/>
    <w:rsid w:val="00BE3E01"/>
    <w:pPr>
      <w:spacing w:line="240" w:lineRule="auto"/>
      <w:ind w:firstLine="709"/>
    </w:pPr>
    <w:rPr>
      <w:rFonts w:ascii="Arial" w:hAnsi="Arial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E3E01"/>
    <w:rPr>
      <w:rFonts w:ascii="Arial" w:hAnsi="Arial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BE3E01"/>
    <w:rPr>
      <w:sz w:val="16"/>
      <w:szCs w:val="16"/>
    </w:rPr>
  </w:style>
  <w:style w:type="character" w:styleId="Accentuation">
    <w:name w:val="Emphasis"/>
    <w:basedOn w:val="Policepardfaut"/>
    <w:uiPriority w:val="20"/>
    <w:qFormat/>
    <w:rsid w:val="00BE3E01"/>
    <w:rPr>
      <w:i/>
      <w:i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E3E0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E3E01"/>
    <w:rPr>
      <w:rFonts w:ascii="Arial" w:hAnsi="Arial"/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BE3E01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BE3E01"/>
    <w:rPr>
      <w:b/>
      <w:bCs/>
    </w:rPr>
  </w:style>
  <w:style w:type="paragraph" w:styleId="Rvision">
    <w:name w:val="Revision"/>
    <w:hidden/>
    <w:uiPriority w:val="99"/>
    <w:semiHidden/>
    <w:rsid w:val="00BE3E01"/>
    <w:pPr>
      <w:spacing w:after="0" w:line="240" w:lineRule="auto"/>
    </w:pPr>
  </w:style>
  <w:style w:type="paragraph" w:customStyle="1" w:styleId="Default">
    <w:name w:val="Default"/>
    <w:rsid w:val="00BE3E0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BE3E01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E3E01"/>
    <w:pPr>
      <w:tabs>
        <w:tab w:val="center" w:pos="4536"/>
        <w:tab w:val="right" w:pos="9072"/>
      </w:tabs>
      <w:spacing w:after="0" w:line="240" w:lineRule="auto"/>
      <w:ind w:firstLine="709"/>
    </w:pPr>
    <w:rPr>
      <w:rFonts w:ascii="Arial" w:hAnsi="Arial"/>
    </w:rPr>
  </w:style>
  <w:style w:type="character" w:customStyle="1" w:styleId="En-tteCar">
    <w:name w:val="En-tête Car"/>
    <w:basedOn w:val="Policepardfaut"/>
    <w:link w:val="En-tte"/>
    <w:uiPriority w:val="99"/>
    <w:rsid w:val="00BE3E01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BE3E01"/>
    <w:pPr>
      <w:tabs>
        <w:tab w:val="center" w:pos="4536"/>
        <w:tab w:val="right" w:pos="9072"/>
      </w:tabs>
      <w:spacing w:after="0" w:line="240" w:lineRule="auto"/>
      <w:ind w:firstLine="709"/>
    </w:pPr>
    <w:rPr>
      <w:rFonts w:ascii="Arial" w:hAnsi="Arial"/>
    </w:rPr>
  </w:style>
  <w:style w:type="character" w:customStyle="1" w:styleId="PieddepageCar">
    <w:name w:val="Pied de page Car"/>
    <w:basedOn w:val="Policepardfaut"/>
    <w:link w:val="Pieddepage"/>
    <w:uiPriority w:val="99"/>
    <w:rsid w:val="00BE3E01"/>
    <w:rPr>
      <w:rFonts w:ascii="Arial" w:hAnsi="Arial"/>
    </w:rPr>
  </w:style>
  <w:style w:type="paragraph" w:styleId="Listepuces">
    <w:name w:val="List Bullet"/>
    <w:basedOn w:val="Normal"/>
    <w:uiPriority w:val="99"/>
    <w:unhideWhenUsed/>
    <w:rsid w:val="00BE3E01"/>
    <w:pPr>
      <w:numPr>
        <w:numId w:val="5"/>
      </w:numPr>
      <w:spacing w:after="0" w:line="240" w:lineRule="auto"/>
      <w:jc w:val="both"/>
    </w:pPr>
    <w:rPr>
      <w:rFonts w:ascii="Segoe UI" w:hAnsi="Segoe UI"/>
      <w:sz w:val="20"/>
      <w:lang w:val="en-GB"/>
    </w:rPr>
  </w:style>
  <w:style w:type="character" w:styleId="Textedelespacerserv">
    <w:name w:val="Placeholder Text"/>
    <w:basedOn w:val="Policepardfaut"/>
    <w:uiPriority w:val="99"/>
    <w:semiHidden/>
    <w:rsid w:val="00BE3E0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E3E01"/>
    <w:pP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BE3E01"/>
    <w:pPr>
      <w:spacing w:after="0" w:line="240" w:lineRule="auto"/>
      <w:ind w:firstLine="709"/>
    </w:pPr>
    <w:rPr>
      <w:rFonts w:ascii="Arial" w:hAnsi="Arial"/>
    </w:rPr>
  </w:style>
  <w:style w:type="character" w:styleId="Numrodeligne">
    <w:name w:val="line number"/>
    <w:basedOn w:val="Policepardfaut"/>
    <w:uiPriority w:val="99"/>
    <w:semiHidden/>
    <w:unhideWhenUsed/>
    <w:rsid w:val="00BE3E01"/>
  </w:style>
  <w:style w:type="table" w:customStyle="1" w:styleId="Grilledutableau1">
    <w:name w:val="Grille du tableau1"/>
    <w:basedOn w:val="TableauNormal"/>
    <w:next w:val="Grilledutableau"/>
    <w:uiPriority w:val="59"/>
    <w:rsid w:val="00685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2311</Words>
  <Characters>12715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cjac</dc:creator>
  <cp:lastModifiedBy>cjac</cp:lastModifiedBy>
  <cp:revision>3</cp:revision>
  <dcterms:created xsi:type="dcterms:W3CDTF">2020-04-21T12:36:00Z</dcterms:created>
  <dcterms:modified xsi:type="dcterms:W3CDTF">2020-04-27T12:47:00Z</dcterms:modified>
</cp:coreProperties>
</file>