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A9138A" w14:textId="7CAAC7CF" w:rsidR="0056754E" w:rsidRPr="00AC31EC" w:rsidRDefault="00830D75" w:rsidP="008E490A">
      <w:pPr>
        <w:spacing w:after="240"/>
        <w:rPr>
          <w:rFonts w:ascii="Times New Roman" w:hAnsi="Times New Roman" w:cs="Times New Roman"/>
          <w:b/>
          <w:sz w:val="24"/>
          <w:szCs w:val="24"/>
          <w:lang w:val="en-GB"/>
        </w:rPr>
      </w:pPr>
      <w:proofErr w:type="spellStart"/>
      <w:r w:rsidRPr="00AC31EC">
        <w:rPr>
          <w:rFonts w:ascii="Times New Roman" w:hAnsi="Times New Roman" w:cs="Times New Roman"/>
          <w:i/>
          <w:lang w:val="es-ES"/>
        </w:rPr>
        <w:t>Supplementary</w:t>
      </w:r>
      <w:proofErr w:type="spellEnd"/>
      <w:r w:rsidRPr="00AC31EC">
        <w:rPr>
          <w:rFonts w:ascii="Times New Roman" w:hAnsi="Times New Roman" w:cs="Times New Roman"/>
          <w:i/>
          <w:lang w:val="es-ES"/>
        </w:rPr>
        <w:t xml:space="preserve"> </w:t>
      </w:r>
      <w:proofErr w:type="spellStart"/>
      <w:r w:rsidRPr="00AC31EC">
        <w:rPr>
          <w:rFonts w:ascii="Times New Roman" w:hAnsi="Times New Roman" w:cs="Times New Roman"/>
          <w:i/>
          <w:lang w:val="es-ES"/>
        </w:rPr>
        <w:t>materials</w:t>
      </w:r>
      <w:proofErr w:type="spellEnd"/>
      <w:r w:rsidR="008E490A" w:rsidRPr="00AC31EC">
        <w:rPr>
          <w:rFonts w:ascii="Times New Roman" w:hAnsi="Times New Roman" w:cs="Times New Roman"/>
          <w:i/>
          <w:lang w:val="es-ES"/>
        </w:rPr>
        <w:t xml:space="preserve">: </w:t>
      </w:r>
      <w:r w:rsidR="0056754E" w:rsidRPr="00AC31EC">
        <w:rPr>
          <w:rFonts w:ascii="Times New Roman" w:hAnsi="Times New Roman"/>
          <w:b/>
          <w:sz w:val="24"/>
          <w:lang w:val="en-GB"/>
        </w:rPr>
        <w:t xml:space="preserve">Elasmobranch bycatch distributions and mortality: the case of the European tropical tuna purse-seine fishery </w:t>
      </w:r>
    </w:p>
    <w:p w14:paraId="4805BBEF" w14:textId="77777777" w:rsidR="007A41C1" w:rsidRPr="00AC31EC" w:rsidRDefault="007A41C1" w:rsidP="007A41C1">
      <w:pPr>
        <w:pStyle w:val="Sansinterligne"/>
        <w:spacing w:line="360" w:lineRule="auto"/>
        <w:rPr>
          <w:rFonts w:ascii="Times New Roman" w:hAnsi="Times New Roman" w:cs="Times New Roman"/>
        </w:rPr>
      </w:pPr>
      <w:r w:rsidRPr="00AC31EC">
        <w:rPr>
          <w:rFonts w:ascii="Times New Roman" w:hAnsi="Times New Roman" w:cs="Times New Roman"/>
          <w:lang w:val="es-ES"/>
        </w:rPr>
        <w:t>Lyndsay Clavareau</w:t>
      </w:r>
      <w:proofErr w:type="gramStart"/>
      <w:r w:rsidRPr="00AC31EC">
        <w:rPr>
          <w:rFonts w:ascii="Times New Roman" w:hAnsi="Times New Roman" w:cs="Times New Roman"/>
          <w:vertAlign w:val="superscript"/>
          <w:lang w:val="es-ES"/>
        </w:rPr>
        <w:t>1,</w:t>
      </w:r>
      <w:r w:rsidRPr="00AC31EC">
        <w:rPr>
          <w:rFonts w:ascii="Times New Roman" w:hAnsi="Times New Roman" w:cs="Times New Roman"/>
          <w:lang w:val="es-ES"/>
        </w:rPr>
        <w:t>*</w:t>
      </w:r>
      <w:proofErr w:type="gramEnd"/>
      <w:r w:rsidRPr="00AC31EC">
        <w:rPr>
          <w:rFonts w:ascii="Times New Roman" w:hAnsi="Times New Roman" w:cs="Times New Roman"/>
          <w:lang w:val="es-ES"/>
        </w:rPr>
        <w:t>, Philippe S. Sabarros</w:t>
      </w:r>
      <w:r w:rsidRPr="00AC31EC">
        <w:rPr>
          <w:rFonts w:ascii="Times New Roman" w:hAnsi="Times New Roman" w:cs="Times New Roman"/>
          <w:vertAlign w:val="superscript"/>
          <w:lang w:val="es-ES"/>
        </w:rPr>
        <w:t>1</w:t>
      </w:r>
      <w:r w:rsidRPr="00AC31EC">
        <w:rPr>
          <w:rFonts w:ascii="Times New Roman" w:hAnsi="Times New Roman" w:cs="Times New Roman"/>
          <w:lang w:val="es-ES"/>
        </w:rPr>
        <w:t xml:space="preserve">, </w:t>
      </w:r>
      <w:proofErr w:type="spellStart"/>
      <w:r w:rsidRPr="00AC31EC">
        <w:rPr>
          <w:rFonts w:ascii="Times New Roman" w:hAnsi="Times New Roman" w:cs="Times New Roman"/>
          <w:lang w:val="es-ES"/>
        </w:rPr>
        <w:t>Lauriane</w:t>
      </w:r>
      <w:proofErr w:type="spellEnd"/>
      <w:r w:rsidRPr="00AC31EC">
        <w:rPr>
          <w:rFonts w:ascii="Times New Roman" w:hAnsi="Times New Roman" w:cs="Times New Roman"/>
          <w:lang w:val="es-ES"/>
        </w:rPr>
        <w:t xml:space="preserve"> Escalle</w:t>
      </w:r>
      <w:r w:rsidRPr="00AC31EC">
        <w:rPr>
          <w:rFonts w:ascii="Times New Roman" w:hAnsi="Times New Roman" w:cs="Times New Roman"/>
          <w:vertAlign w:val="superscript"/>
          <w:lang w:val="es-ES"/>
        </w:rPr>
        <w:t>2</w:t>
      </w:r>
      <w:r w:rsidRPr="00AC31EC">
        <w:rPr>
          <w:rFonts w:ascii="Times New Roman" w:hAnsi="Times New Roman" w:cs="Times New Roman"/>
          <w:lang w:val="es-ES"/>
        </w:rPr>
        <w:t>, Pascal Bach</w:t>
      </w:r>
      <w:r w:rsidRPr="00AC31EC">
        <w:rPr>
          <w:rFonts w:ascii="Times New Roman" w:hAnsi="Times New Roman" w:cs="Times New Roman"/>
          <w:vertAlign w:val="superscript"/>
          <w:lang w:val="es-ES"/>
        </w:rPr>
        <w:t>1</w:t>
      </w:r>
      <w:r w:rsidRPr="00AC31EC">
        <w:rPr>
          <w:rFonts w:ascii="Times New Roman" w:hAnsi="Times New Roman" w:cs="Times New Roman"/>
          <w:lang w:val="es-ES"/>
        </w:rPr>
        <w:t xml:space="preserve">, Francisco J. </w:t>
      </w:r>
      <w:r w:rsidRPr="00AC31EC">
        <w:rPr>
          <w:rFonts w:ascii="Times New Roman" w:hAnsi="Times New Roman" w:cs="Times New Roman"/>
          <w:color w:val="222222"/>
          <w:lang w:val="es-ES"/>
        </w:rPr>
        <w:t>Abascal</w:t>
      </w:r>
      <w:r w:rsidRPr="00AC31EC">
        <w:rPr>
          <w:rFonts w:ascii="Times New Roman" w:hAnsi="Times New Roman" w:cs="Times New Roman"/>
          <w:color w:val="222222"/>
          <w:vertAlign w:val="superscript"/>
          <w:lang w:val="es-ES"/>
        </w:rPr>
        <w:t>3</w:t>
      </w:r>
      <w:r w:rsidRPr="00AC31EC">
        <w:rPr>
          <w:rFonts w:ascii="Times New Roman" w:hAnsi="Times New Roman" w:cs="Times New Roman"/>
          <w:color w:val="222222"/>
          <w:lang w:val="es-ES"/>
        </w:rPr>
        <w:t>, Jon Lopez</w:t>
      </w:r>
      <w:r w:rsidRPr="00AC31EC">
        <w:rPr>
          <w:rFonts w:ascii="Times New Roman" w:hAnsi="Times New Roman" w:cs="Times New Roman"/>
          <w:color w:val="222222"/>
          <w:vertAlign w:val="superscript"/>
          <w:lang w:val="es-ES"/>
        </w:rPr>
        <w:t>4</w:t>
      </w:r>
      <w:r w:rsidRPr="00AC31EC">
        <w:rPr>
          <w:rFonts w:ascii="Times New Roman" w:hAnsi="Times New Roman" w:cs="Times New Roman"/>
          <w:color w:val="222222"/>
          <w:lang w:val="es-ES"/>
        </w:rPr>
        <w:t>, Hilario Murua</w:t>
      </w:r>
      <w:r w:rsidRPr="00AC31EC">
        <w:rPr>
          <w:rFonts w:ascii="Times New Roman" w:hAnsi="Times New Roman" w:cs="Times New Roman"/>
          <w:color w:val="222222"/>
          <w:vertAlign w:val="superscript"/>
          <w:lang w:val="es-ES"/>
        </w:rPr>
        <w:t>4</w:t>
      </w:r>
      <w:r w:rsidRPr="00AC31EC">
        <w:rPr>
          <w:rFonts w:ascii="Times New Roman" w:hAnsi="Times New Roman" w:cs="Times New Roman"/>
          <w:color w:val="222222"/>
          <w:lang w:val="es-ES"/>
        </w:rPr>
        <w:t>, Pedro J. Pascual Alayon</w:t>
      </w:r>
      <w:r w:rsidRPr="00AC31EC">
        <w:rPr>
          <w:rFonts w:ascii="Times New Roman" w:hAnsi="Times New Roman" w:cs="Times New Roman"/>
          <w:color w:val="222222"/>
          <w:vertAlign w:val="superscript"/>
          <w:lang w:val="es-ES"/>
        </w:rPr>
        <w:t>3</w:t>
      </w:r>
      <w:r w:rsidRPr="00AC31EC">
        <w:rPr>
          <w:rFonts w:ascii="Times New Roman" w:hAnsi="Times New Roman" w:cs="Times New Roman"/>
          <w:color w:val="222222"/>
          <w:lang w:val="es-ES"/>
        </w:rPr>
        <w:t xml:space="preserve">, </w:t>
      </w:r>
      <w:proofErr w:type="spellStart"/>
      <w:r w:rsidRPr="00AC31EC">
        <w:rPr>
          <w:rFonts w:ascii="Times New Roman" w:hAnsi="Times New Roman" w:cs="Times New Roman"/>
          <w:color w:val="222222"/>
          <w:lang w:val="es-ES"/>
        </w:rPr>
        <w:t>Maria</w:t>
      </w:r>
      <w:proofErr w:type="spellEnd"/>
      <w:r w:rsidRPr="00AC31EC">
        <w:rPr>
          <w:rFonts w:ascii="Times New Roman" w:hAnsi="Times New Roman" w:cs="Times New Roman"/>
          <w:color w:val="222222"/>
          <w:lang w:val="es-ES"/>
        </w:rPr>
        <w:t xml:space="preserve"> Lourdes Ramos </w:t>
      </w:r>
      <w:r w:rsidRPr="00AC31EC">
        <w:rPr>
          <w:rFonts w:ascii="Times New Roman" w:hAnsi="Times New Roman" w:cs="Times New Roman"/>
          <w:color w:val="222222"/>
          <w:vertAlign w:val="superscript"/>
          <w:lang w:val="es-ES"/>
        </w:rPr>
        <w:t>3</w:t>
      </w:r>
      <w:r w:rsidRPr="00AC31EC">
        <w:rPr>
          <w:rFonts w:ascii="Times New Roman" w:hAnsi="Times New Roman" w:cs="Times New Roman"/>
          <w:color w:val="222222"/>
          <w:lang w:val="es-ES"/>
        </w:rPr>
        <w:t>, Jon Ruiz</w:t>
      </w:r>
      <w:r w:rsidRPr="00AC31EC">
        <w:rPr>
          <w:rFonts w:ascii="Times New Roman" w:hAnsi="Times New Roman" w:cs="Times New Roman"/>
          <w:color w:val="222222"/>
          <w:vertAlign w:val="superscript"/>
          <w:lang w:val="es-ES"/>
        </w:rPr>
        <w:t>4</w:t>
      </w:r>
      <w:r w:rsidRPr="00AC31EC">
        <w:rPr>
          <w:rFonts w:ascii="Times New Roman" w:hAnsi="Times New Roman" w:cs="Times New Roman"/>
          <w:color w:val="222222"/>
          <w:lang w:val="es-ES"/>
        </w:rPr>
        <w:t>,</w:t>
      </w:r>
      <w:r w:rsidRPr="00AC31EC">
        <w:rPr>
          <w:rFonts w:ascii="Times New Roman" w:hAnsi="Times New Roman" w:cs="Times New Roman"/>
          <w:lang w:val="es-ES"/>
        </w:rPr>
        <w:t xml:space="preserve"> </w:t>
      </w:r>
      <w:proofErr w:type="spellStart"/>
      <w:r w:rsidRPr="00AC31EC">
        <w:rPr>
          <w:rFonts w:ascii="Times New Roman" w:hAnsi="Times New Roman" w:cs="Times New Roman"/>
          <w:lang w:val="es-ES"/>
        </w:rPr>
        <w:t>Bastien</w:t>
      </w:r>
      <w:proofErr w:type="spellEnd"/>
      <w:r w:rsidRPr="00AC31EC">
        <w:rPr>
          <w:rFonts w:ascii="Times New Roman" w:hAnsi="Times New Roman" w:cs="Times New Roman"/>
          <w:lang w:val="es-ES"/>
        </w:rPr>
        <w:t xml:space="preserve"> Mérigot</w:t>
      </w:r>
      <w:r w:rsidRPr="00AC31EC">
        <w:rPr>
          <w:rFonts w:ascii="Times New Roman" w:hAnsi="Times New Roman" w:cs="Times New Roman"/>
          <w:vertAlign w:val="superscript"/>
          <w:lang w:val="es-ES"/>
        </w:rPr>
        <w:t>1</w:t>
      </w:r>
    </w:p>
    <w:p w14:paraId="7FC1B5E5" w14:textId="2EAEBDC7" w:rsidR="007A41C1" w:rsidRPr="00AC31EC" w:rsidRDefault="007A41C1" w:rsidP="007A41C1">
      <w:pPr>
        <w:pStyle w:val="Sansinterligne"/>
        <w:spacing w:line="360" w:lineRule="auto"/>
        <w:rPr>
          <w:rFonts w:ascii="Times New Roman" w:hAnsi="Times New Roman" w:cs="Times New Roman"/>
          <w:lang w:val="fr-FR"/>
        </w:rPr>
      </w:pPr>
      <w:r w:rsidRPr="00AC31EC">
        <w:rPr>
          <w:rFonts w:ascii="Times New Roman" w:hAnsi="Times New Roman" w:cs="Times New Roman"/>
          <w:vertAlign w:val="superscript"/>
          <w:lang w:val="fr-FR"/>
        </w:rPr>
        <w:t>1</w:t>
      </w:r>
      <w:r w:rsidRPr="00AC31EC">
        <w:rPr>
          <w:rFonts w:ascii="Times New Roman" w:hAnsi="Times New Roman" w:cs="Times New Roman"/>
          <w:lang w:val="fr-FR"/>
        </w:rPr>
        <w:t>MARBEC, Univ. Montpellier, CNRS, Ifremer, IRD, Ob7, Avenue Jean Monnet, CS 30171, 34203 Sète cedex, France</w:t>
      </w:r>
    </w:p>
    <w:p w14:paraId="456C0B80" w14:textId="77777777" w:rsidR="007A41C1" w:rsidRPr="00AC31EC" w:rsidRDefault="007A41C1" w:rsidP="007A41C1">
      <w:pPr>
        <w:pStyle w:val="Sansinterligne"/>
        <w:spacing w:line="360" w:lineRule="auto"/>
        <w:outlineLvl w:val="0"/>
        <w:rPr>
          <w:rFonts w:ascii="Times New Roman" w:hAnsi="Times New Roman" w:cs="Times New Roman"/>
          <w:lang w:val="fr-FR"/>
        </w:rPr>
      </w:pPr>
      <w:r w:rsidRPr="00AC31EC">
        <w:rPr>
          <w:rFonts w:ascii="Times New Roman" w:hAnsi="Times New Roman" w:cs="Times New Roman"/>
          <w:vertAlign w:val="superscript"/>
          <w:lang w:val="fr-FR"/>
        </w:rPr>
        <w:t>2</w:t>
      </w:r>
      <w:r w:rsidRPr="00AC31EC">
        <w:rPr>
          <w:rFonts w:ascii="Times New Roman" w:hAnsi="Times New Roman" w:cs="Times New Roman"/>
          <w:lang w:val="fr-FR"/>
        </w:rPr>
        <w:t>The Pacific Community SPC, B.P. D, 98848 Nouméa, Nouvelle Calédonie</w:t>
      </w:r>
    </w:p>
    <w:p w14:paraId="5D020A56" w14:textId="00B335D1" w:rsidR="007A41C1" w:rsidRPr="00AC31EC" w:rsidRDefault="007A41C1" w:rsidP="007A41C1">
      <w:pPr>
        <w:pStyle w:val="Sansinterligne"/>
        <w:spacing w:line="360" w:lineRule="auto"/>
        <w:outlineLvl w:val="0"/>
        <w:rPr>
          <w:rFonts w:ascii="Times New Roman" w:hAnsi="Times New Roman" w:cs="Times New Roman"/>
          <w:lang w:val="fr-FR"/>
        </w:rPr>
      </w:pPr>
      <w:r w:rsidRPr="00AC31EC">
        <w:rPr>
          <w:rFonts w:ascii="Times New Roman" w:hAnsi="Times New Roman" w:cs="Times New Roman"/>
          <w:vertAlign w:val="superscript"/>
          <w:lang w:val="es-ES"/>
        </w:rPr>
        <w:t>3</w:t>
      </w:r>
      <w:r w:rsidRPr="00AC31EC">
        <w:rPr>
          <w:rFonts w:ascii="Times New Roman" w:hAnsi="Times New Roman" w:cs="Times New Roman"/>
          <w:lang w:val="es-ES"/>
        </w:rPr>
        <w:t xml:space="preserve">Instituto Español de Oceanografía, Dársena Pesquera PCL8, 38180 Santa Cruz de Tenerife, </w:t>
      </w:r>
      <w:proofErr w:type="spellStart"/>
      <w:r w:rsidRPr="00AC31EC">
        <w:rPr>
          <w:rFonts w:ascii="Times New Roman" w:hAnsi="Times New Roman" w:cs="Times New Roman"/>
          <w:lang w:val="es-ES"/>
        </w:rPr>
        <w:t>Spain</w:t>
      </w:r>
      <w:proofErr w:type="spellEnd"/>
      <w:r w:rsidRPr="00AC31EC">
        <w:rPr>
          <w:rFonts w:ascii="Times New Roman" w:hAnsi="Times New Roman" w:cs="Times New Roman"/>
          <w:lang w:val="es-ES"/>
        </w:rPr>
        <w:t>.</w:t>
      </w:r>
    </w:p>
    <w:p w14:paraId="3253611B" w14:textId="77777777" w:rsidR="007A41C1" w:rsidRPr="00AC31EC" w:rsidRDefault="007A41C1" w:rsidP="007A41C1">
      <w:pPr>
        <w:pStyle w:val="Standard"/>
        <w:tabs>
          <w:tab w:val="left" w:pos="7371"/>
        </w:tabs>
        <w:spacing w:line="480" w:lineRule="auto"/>
        <w:rPr>
          <w:rFonts w:ascii="Times New Roman" w:hAnsi="Times New Roman" w:cs="Times New Roman"/>
        </w:rPr>
      </w:pPr>
      <w:r w:rsidRPr="00AC31EC">
        <w:rPr>
          <w:rFonts w:ascii="Times New Roman" w:hAnsi="Times New Roman" w:cs="Times New Roman"/>
          <w:vertAlign w:val="superscript"/>
        </w:rPr>
        <w:t>4</w:t>
      </w:r>
      <w:r w:rsidRPr="00AC31EC">
        <w:rPr>
          <w:rFonts w:ascii="Times New Roman" w:hAnsi="Times New Roman" w:cs="Times New Roman"/>
          <w:lang w:val="es-ES"/>
        </w:rPr>
        <w:t xml:space="preserve">AZTI </w:t>
      </w:r>
      <w:proofErr w:type="spellStart"/>
      <w:r w:rsidRPr="00AC31EC">
        <w:rPr>
          <w:rFonts w:ascii="Times New Roman" w:hAnsi="Times New Roman" w:cs="Times New Roman"/>
          <w:lang w:val="es-ES"/>
        </w:rPr>
        <w:t>Tecnalia</w:t>
      </w:r>
      <w:proofErr w:type="spellEnd"/>
      <w:r w:rsidRPr="00AC31EC">
        <w:rPr>
          <w:rFonts w:ascii="Times New Roman" w:hAnsi="Times New Roman" w:cs="Times New Roman"/>
          <w:lang w:val="es-ES"/>
        </w:rPr>
        <w:t xml:space="preserve">, Herrera </w:t>
      </w:r>
      <w:proofErr w:type="spellStart"/>
      <w:r w:rsidRPr="00AC31EC">
        <w:rPr>
          <w:rFonts w:ascii="Times New Roman" w:hAnsi="Times New Roman" w:cs="Times New Roman"/>
          <w:lang w:val="es-ES"/>
        </w:rPr>
        <w:t>Kaia</w:t>
      </w:r>
      <w:proofErr w:type="spellEnd"/>
      <w:r w:rsidRPr="00AC31EC">
        <w:rPr>
          <w:rFonts w:ascii="Times New Roman" w:hAnsi="Times New Roman" w:cs="Times New Roman"/>
          <w:lang w:val="es-ES"/>
        </w:rPr>
        <w:t xml:space="preserve">, </w:t>
      </w:r>
      <w:proofErr w:type="spellStart"/>
      <w:r w:rsidRPr="00AC31EC">
        <w:rPr>
          <w:rFonts w:ascii="Times New Roman" w:hAnsi="Times New Roman" w:cs="Times New Roman"/>
          <w:lang w:val="es-ES"/>
        </w:rPr>
        <w:t>Portualde</w:t>
      </w:r>
      <w:proofErr w:type="spellEnd"/>
      <w:r w:rsidRPr="00AC31EC">
        <w:rPr>
          <w:rFonts w:ascii="Times New Roman" w:hAnsi="Times New Roman" w:cs="Times New Roman"/>
          <w:lang w:val="es-ES"/>
        </w:rPr>
        <w:t xml:space="preserve"> z/g, 20110 Pasaia (Gipuzkoa), </w:t>
      </w:r>
      <w:proofErr w:type="spellStart"/>
      <w:r w:rsidRPr="00AC31EC">
        <w:rPr>
          <w:rFonts w:ascii="Times New Roman" w:hAnsi="Times New Roman" w:cs="Times New Roman"/>
          <w:lang w:val="es-ES"/>
        </w:rPr>
        <w:t>Spain</w:t>
      </w:r>
      <w:proofErr w:type="spellEnd"/>
    </w:p>
    <w:p w14:paraId="43C116CF" w14:textId="77777777" w:rsidR="007A41C1" w:rsidRPr="00AC31EC" w:rsidRDefault="007A41C1" w:rsidP="007A41C1">
      <w:pPr>
        <w:pStyle w:val="Sansinterligne"/>
        <w:spacing w:line="360" w:lineRule="auto"/>
        <w:rPr>
          <w:rStyle w:val="InternetLink"/>
          <w:rFonts w:ascii="Times New Roman" w:hAnsi="Times New Roman" w:cs="Times New Roman"/>
        </w:rPr>
      </w:pPr>
      <w:r w:rsidRPr="00AC31EC">
        <w:rPr>
          <w:rFonts w:ascii="Times New Roman" w:hAnsi="Times New Roman" w:cs="Times New Roman"/>
        </w:rPr>
        <w:t xml:space="preserve">*Email: </w:t>
      </w:r>
      <w:hyperlink r:id="rId8" w:history="1">
        <w:r w:rsidRPr="00AC31EC">
          <w:rPr>
            <w:rStyle w:val="InternetLink"/>
            <w:rFonts w:ascii="Times New Roman" w:hAnsi="Times New Roman" w:cs="Times New Roman"/>
          </w:rPr>
          <w:t>l.clavareau@gmail.com</w:t>
        </w:r>
      </w:hyperlink>
    </w:p>
    <w:p w14:paraId="6194E069" w14:textId="76244114" w:rsidR="007A41C1" w:rsidRPr="00AC31EC" w:rsidRDefault="007A41C1" w:rsidP="007A41C1">
      <w:pPr>
        <w:pStyle w:val="Sansinterligne"/>
        <w:spacing w:line="360" w:lineRule="auto"/>
        <w:rPr>
          <w:rStyle w:val="InternetLink"/>
          <w:rFonts w:ascii="Times New Roman" w:hAnsi="Times New Roman" w:cs="Times New Roman"/>
          <w:color w:val="auto"/>
          <w:u w:val="none"/>
        </w:rPr>
      </w:pPr>
      <w:r w:rsidRPr="00AC31EC">
        <w:rPr>
          <w:rStyle w:val="InternetLink"/>
          <w:rFonts w:ascii="Times New Roman" w:hAnsi="Times New Roman" w:cs="Times New Roman"/>
          <w:color w:val="auto"/>
          <w:u w:val="none"/>
        </w:rPr>
        <w:t xml:space="preserve">*Phone </w:t>
      </w:r>
      <w:proofErr w:type="gramStart"/>
      <w:r w:rsidRPr="00AC31EC">
        <w:rPr>
          <w:rStyle w:val="InternetLink"/>
          <w:rFonts w:ascii="Times New Roman" w:hAnsi="Times New Roman" w:cs="Times New Roman"/>
          <w:color w:val="auto"/>
          <w:u w:val="none"/>
        </w:rPr>
        <w:t>number :</w:t>
      </w:r>
      <w:proofErr w:type="gramEnd"/>
      <w:r w:rsidRPr="00AC31EC">
        <w:rPr>
          <w:rStyle w:val="InternetLink"/>
          <w:rFonts w:ascii="Times New Roman" w:hAnsi="Times New Roman" w:cs="Times New Roman"/>
          <w:color w:val="auto"/>
          <w:u w:val="none"/>
        </w:rPr>
        <w:t xml:space="preserve"> </w:t>
      </w:r>
      <w:r w:rsidR="00830D75" w:rsidRPr="00AC31EC">
        <w:rPr>
          <w:rStyle w:val="InternetLink"/>
          <w:rFonts w:ascii="Times New Roman" w:hAnsi="Times New Roman" w:cs="Times New Roman"/>
          <w:color w:val="auto"/>
          <w:u w:val="none"/>
        </w:rPr>
        <w:t>+33635938082</w:t>
      </w:r>
    </w:p>
    <w:p w14:paraId="1A228041" w14:textId="7532075B" w:rsidR="00F65AF9" w:rsidRPr="00AC31EC" w:rsidRDefault="00F65AF9" w:rsidP="00AB23D3">
      <w:pPr>
        <w:spacing w:after="240"/>
        <w:rPr>
          <w:rFonts w:ascii="Times New Roman" w:hAnsi="Times New Roman" w:cs="Times New Roman"/>
          <w:b/>
          <w:bCs/>
          <w:iCs/>
          <w:lang w:val="es-ES"/>
        </w:rPr>
      </w:pPr>
      <w:proofErr w:type="spellStart"/>
      <w:r w:rsidRPr="00AC31EC">
        <w:rPr>
          <w:rFonts w:ascii="Times New Roman" w:hAnsi="Times New Roman" w:cs="Times New Roman"/>
          <w:b/>
          <w:bCs/>
          <w:iCs/>
          <w:lang w:val="es-ES"/>
        </w:rPr>
        <w:t>Appendix</w:t>
      </w:r>
      <w:proofErr w:type="spellEnd"/>
      <w:r w:rsidRPr="00AC31EC">
        <w:rPr>
          <w:rFonts w:ascii="Times New Roman" w:hAnsi="Times New Roman" w:cs="Times New Roman"/>
          <w:b/>
          <w:bCs/>
          <w:iCs/>
          <w:lang w:val="es-ES"/>
        </w:rPr>
        <w:t xml:space="preserve"> </w:t>
      </w:r>
      <w:r w:rsidR="00830D75" w:rsidRPr="00AC31EC">
        <w:rPr>
          <w:rFonts w:ascii="Times New Roman" w:hAnsi="Times New Roman" w:cs="Times New Roman"/>
          <w:b/>
          <w:bCs/>
          <w:iCs/>
          <w:lang w:val="es-ES"/>
        </w:rPr>
        <w:t>S</w:t>
      </w:r>
      <w:r w:rsidRPr="00AC31EC">
        <w:rPr>
          <w:rFonts w:ascii="Times New Roman" w:hAnsi="Times New Roman" w:cs="Times New Roman"/>
          <w:b/>
          <w:bCs/>
          <w:iCs/>
          <w:lang w:val="es-ES"/>
        </w:rPr>
        <w:t>1:</w:t>
      </w:r>
    </w:p>
    <w:p w14:paraId="7CEC8579" w14:textId="1F5F14C5" w:rsidR="00747FEC" w:rsidRPr="00AC31EC" w:rsidRDefault="00747FEC" w:rsidP="00747FEC">
      <w:pPr>
        <w:pStyle w:val="Sansinterligne"/>
        <w:spacing w:line="360" w:lineRule="auto"/>
        <w:jc w:val="both"/>
        <w:rPr>
          <w:vanish/>
          <w:szCs w:val="20"/>
        </w:rPr>
      </w:pPr>
      <w:r w:rsidRPr="00AC31EC">
        <w:rPr>
          <w:rFonts w:ascii="Times New Roman" w:hAnsi="Times New Roman" w:cs="Times New Roman"/>
          <w:b/>
        </w:rPr>
        <w:t>Table S1.</w:t>
      </w:r>
      <w:r w:rsidRPr="00AC31EC">
        <w:rPr>
          <w:rFonts w:ascii="Times New Roman" w:hAnsi="Times New Roman" w:cs="Times New Roman"/>
        </w:rPr>
        <w:t xml:space="preserve"> Number of individuals caught and percentage of these individuals measured and sexed by ocean for the main species caught as bycatch by the purse-seine fishery in the Atlantic and Indian Oceans</w:t>
      </w:r>
    </w:p>
    <w:p w14:paraId="18C9666D" w14:textId="77777777" w:rsidR="00747FEC" w:rsidRPr="00AC31EC" w:rsidRDefault="00747FEC" w:rsidP="00747FEC">
      <w:pPr>
        <w:jc w:val="both"/>
        <w:rPr>
          <w:sz w:val="24"/>
          <w:lang w:val="en-GB"/>
        </w:rPr>
      </w:pPr>
    </w:p>
    <w:tbl>
      <w:tblPr>
        <w:tblW w:w="10490" w:type="dxa"/>
        <w:tblInd w:w="-654" w:type="dxa"/>
        <w:tblLayout w:type="fixed"/>
        <w:tblCellMar>
          <w:top w:w="55" w:type="dxa"/>
          <w:left w:w="55" w:type="dxa"/>
          <w:bottom w:w="55" w:type="dxa"/>
          <w:right w:w="55" w:type="dxa"/>
        </w:tblCellMar>
        <w:tblLook w:val="0000" w:firstRow="0" w:lastRow="0" w:firstColumn="0" w:lastColumn="0" w:noHBand="0" w:noVBand="0"/>
      </w:tblPr>
      <w:tblGrid>
        <w:gridCol w:w="2836"/>
        <w:gridCol w:w="1417"/>
        <w:gridCol w:w="1134"/>
        <w:gridCol w:w="992"/>
        <w:gridCol w:w="1560"/>
        <w:gridCol w:w="1275"/>
        <w:gridCol w:w="1276"/>
      </w:tblGrid>
      <w:tr w:rsidR="00747FEC" w:rsidRPr="00AC31EC" w14:paraId="63BD256A" w14:textId="77777777" w:rsidTr="0072355D">
        <w:tc>
          <w:tcPr>
            <w:tcW w:w="2836" w:type="dxa"/>
            <w:tcBorders>
              <w:top w:val="single" w:sz="1" w:space="0" w:color="000000"/>
              <w:left w:val="single" w:sz="1" w:space="0" w:color="000000"/>
              <w:bottom w:val="single" w:sz="1" w:space="0" w:color="000000"/>
            </w:tcBorders>
            <w:shd w:val="clear" w:color="auto" w:fill="auto"/>
          </w:tcPr>
          <w:p w14:paraId="03DCCB87" w14:textId="77777777" w:rsidR="00747FEC" w:rsidRPr="00AC31EC" w:rsidRDefault="00747FEC" w:rsidP="00747FEC">
            <w:pPr>
              <w:pStyle w:val="Contenudetableau"/>
              <w:snapToGrid w:val="0"/>
              <w:jc w:val="both"/>
              <w:rPr>
                <w:rFonts w:ascii="Times New Roman" w:hAnsi="Times New Roman"/>
                <w:sz w:val="24"/>
                <w:lang w:val="en-US"/>
              </w:rPr>
            </w:pPr>
          </w:p>
        </w:tc>
        <w:tc>
          <w:tcPr>
            <w:tcW w:w="3543" w:type="dxa"/>
            <w:gridSpan w:val="3"/>
            <w:tcBorders>
              <w:top w:val="single" w:sz="1" w:space="0" w:color="000000"/>
              <w:left w:val="single" w:sz="1" w:space="0" w:color="000000"/>
              <w:bottom w:val="single" w:sz="1" w:space="0" w:color="000000"/>
            </w:tcBorders>
            <w:shd w:val="clear" w:color="auto" w:fill="auto"/>
          </w:tcPr>
          <w:p w14:paraId="4878AAD3"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lang w:val="en-AU"/>
              </w:rPr>
              <w:t xml:space="preserve">Atlantic </w:t>
            </w:r>
            <w:proofErr w:type="spellStart"/>
            <w:r w:rsidRPr="00AC31EC">
              <w:rPr>
                <w:rFonts w:ascii="Times New Roman" w:hAnsi="Times New Roman"/>
                <w:sz w:val="24"/>
                <w:lang w:val="en-AU"/>
              </w:rPr>
              <w:t>Ocea</w:t>
            </w:r>
            <w:proofErr w:type="spellEnd"/>
            <w:r w:rsidRPr="00AC31EC">
              <w:rPr>
                <w:rFonts w:ascii="Times New Roman" w:hAnsi="Times New Roman"/>
                <w:sz w:val="24"/>
              </w:rPr>
              <w:t>n</w:t>
            </w:r>
          </w:p>
        </w:tc>
        <w:tc>
          <w:tcPr>
            <w:tcW w:w="4111" w:type="dxa"/>
            <w:gridSpan w:val="3"/>
            <w:tcBorders>
              <w:top w:val="single" w:sz="1" w:space="0" w:color="000000"/>
              <w:left w:val="single" w:sz="1" w:space="0" w:color="000000"/>
              <w:bottom w:val="single" w:sz="1" w:space="0" w:color="000000"/>
              <w:right w:val="single" w:sz="1" w:space="0" w:color="000000"/>
            </w:tcBorders>
            <w:shd w:val="clear" w:color="auto" w:fill="auto"/>
          </w:tcPr>
          <w:p w14:paraId="583E2924" w14:textId="77777777" w:rsidR="00747FEC" w:rsidRPr="00AC31EC" w:rsidRDefault="00747FEC" w:rsidP="00747FEC">
            <w:pPr>
              <w:pStyle w:val="Contenudetableau"/>
              <w:jc w:val="both"/>
              <w:rPr>
                <w:rFonts w:ascii="Times New Roman" w:hAnsi="Times New Roman"/>
                <w:sz w:val="24"/>
              </w:rPr>
            </w:pPr>
            <w:proofErr w:type="spellStart"/>
            <w:r w:rsidRPr="00AC31EC">
              <w:rPr>
                <w:rFonts w:ascii="Times New Roman" w:hAnsi="Times New Roman"/>
                <w:sz w:val="24"/>
              </w:rPr>
              <w:t>Indian</w:t>
            </w:r>
            <w:proofErr w:type="spellEnd"/>
            <w:r w:rsidRPr="00AC31EC">
              <w:rPr>
                <w:rFonts w:ascii="Times New Roman" w:hAnsi="Times New Roman"/>
                <w:sz w:val="24"/>
              </w:rPr>
              <w:t xml:space="preserve"> </w:t>
            </w:r>
            <w:proofErr w:type="spellStart"/>
            <w:r w:rsidRPr="00AC31EC">
              <w:rPr>
                <w:rFonts w:ascii="Times New Roman" w:hAnsi="Times New Roman"/>
                <w:sz w:val="24"/>
              </w:rPr>
              <w:t>Ocean</w:t>
            </w:r>
            <w:proofErr w:type="spellEnd"/>
          </w:p>
        </w:tc>
      </w:tr>
      <w:tr w:rsidR="00747FEC" w:rsidRPr="00AC31EC" w14:paraId="1A8DE761" w14:textId="77777777" w:rsidTr="0072355D">
        <w:tc>
          <w:tcPr>
            <w:tcW w:w="2836" w:type="dxa"/>
            <w:tcBorders>
              <w:left w:val="single" w:sz="1" w:space="0" w:color="000000"/>
              <w:bottom w:val="single" w:sz="1" w:space="0" w:color="000000"/>
            </w:tcBorders>
            <w:shd w:val="clear" w:color="auto" w:fill="auto"/>
          </w:tcPr>
          <w:p w14:paraId="6A513D74" w14:textId="09090353" w:rsidR="00747FEC" w:rsidRPr="00AC31EC" w:rsidRDefault="00345619" w:rsidP="00747FEC">
            <w:pPr>
              <w:pStyle w:val="Contenudetableau"/>
              <w:jc w:val="both"/>
              <w:rPr>
                <w:rFonts w:ascii="Times New Roman" w:hAnsi="Times New Roman"/>
                <w:sz w:val="24"/>
              </w:rPr>
            </w:pPr>
            <w:r w:rsidRPr="00AC31EC">
              <w:rPr>
                <w:rFonts w:ascii="Times New Roman" w:hAnsi="Times New Roman"/>
                <w:sz w:val="24"/>
              </w:rPr>
              <w:t>Scientific</w:t>
            </w:r>
            <w:r w:rsidR="00747FEC" w:rsidRPr="00AC31EC">
              <w:rPr>
                <w:rFonts w:ascii="Times New Roman" w:hAnsi="Times New Roman"/>
                <w:sz w:val="24"/>
              </w:rPr>
              <w:t xml:space="preserve"> </w:t>
            </w:r>
            <w:proofErr w:type="spellStart"/>
            <w:r w:rsidR="00747FEC" w:rsidRPr="00AC31EC">
              <w:rPr>
                <w:rFonts w:ascii="Times New Roman" w:hAnsi="Times New Roman"/>
                <w:sz w:val="24"/>
              </w:rPr>
              <w:t>name</w:t>
            </w:r>
            <w:proofErr w:type="spellEnd"/>
            <w:r w:rsidRPr="00AC31EC">
              <w:rPr>
                <w:rFonts w:ascii="Times New Roman" w:hAnsi="Times New Roman"/>
                <w:sz w:val="24"/>
              </w:rPr>
              <w:t xml:space="preserve"> (FAO code)</w:t>
            </w:r>
          </w:p>
        </w:tc>
        <w:tc>
          <w:tcPr>
            <w:tcW w:w="1417" w:type="dxa"/>
            <w:tcBorders>
              <w:left w:val="single" w:sz="1" w:space="0" w:color="000000"/>
              <w:bottom w:val="single" w:sz="1" w:space="0" w:color="000000"/>
            </w:tcBorders>
            <w:shd w:val="clear" w:color="auto" w:fill="auto"/>
          </w:tcPr>
          <w:p w14:paraId="49AF8533" w14:textId="77777777" w:rsidR="00747FEC" w:rsidRPr="00AC31EC" w:rsidRDefault="00747FEC" w:rsidP="00747FEC">
            <w:pPr>
              <w:pStyle w:val="Contenudetableau"/>
              <w:jc w:val="both"/>
              <w:rPr>
                <w:rFonts w:ascii="Times New Roman" w:hAnsi="Times New Roman"/>
                <w:sz w:val="24"/>
              </w:rPr>
            </w:pPr>
            <w:proofErr w:type="spellStart"/>
            <w:r w:rsidRPr="00AC31EC">
              <w:rPr>
                <w:rFonts w:ascii="Times New Roman" w:hAnsi="Times New Roman"/>
                <w:sz w:val="24"/>
              </w:rPr>
              <w:t>Number</w:t>
            </w:r>
            <w:proofErr w:type="spellEnd"/>
            <w:r w:rsidRPr="00AC31EC">
              <w:rPr>
                <w:rFonts w:ascii="Times New Roman" w:hAnsi="Times New Roman"/>
                <w:sz w:val="24"/>
              </w:rPr>
              <w:t xml:space="preserve"> of </w:t>
            </w:r>
            <w:proofErr w:type="spellStart"/>
            <w:r w:rsidRPr="00AC31EC">
              <w:rPr>
                <w:rFonts w:ascii="Times New Roman" w:hAnsi="Times New Roman"/>
                <w:sz w:val="24"/>
              </w:rPr>
              <w:t>individuals</w:t>
            </w:r>
            <w:proofErr w:type="spellEnd"/>
          </w:p>
        </w:tc>
        <w:tc>
          <w:tcPr>
            <w:tcW w:w="1134" w:type="dxa"/>
            <w:tcBorders>
              <w:left w:val="single" w:sz="1" w:space="0" w:color="000000"/>
              <w:bottom w:val="single" w:sz="1" w:space="0" w:color="000000"/>
            </w:tcBorders>
            <w:shd w:val="clear" w:color="auto" w:fill="auto"/>
          </w:tcPr>
          <w:p w14:paraId="6D95CB3E"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 </w:t>
            </w:r>
            <w:proofErr w:type="spellStart"/>
            <w:r w:rsidRPr="00AC31EC">
              <w:rPr>
                <w:rFonts w:ascii="Times New Roman" w:hAnsi="Times New Roman"/>
                <w:sz w:val="24"/>
              </w:rPr>
              <w:t>measured</w:t>
            </w:r>
            <w:proofErr w:type="spellEnd"/>
          </w:p>
        </w:tc>
        <w:tc>
          <w:tcPr>
            <w:tcW w:w="992" w:type="dxa"/>
            <w:tcBorders>
              <w:left w:val="single" w:sz="1" w:space="0" w:color="000000"/>
              <w:bottom w:val="single" w:sz="1" w:space="0" w:color="000000"/>
            </w:tcBorders>
            <w:shd w:val="clear" w:color="auto" w:fill="auto"/>
          </w:tcPr>
          <w:p w14:paraId="26A301EF"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 </w:t>
            </w:r>
            <w:proofErr w:type="spellStart"/>
            <w:r w:rsidRPr="00AC31EC">
              <w:rPr>
                <w:rFonts w:ascii="Times New Roman" w:hAnsi="Times New Roman"/>
                <w:sz w:val="24"/>
              </w:rPr>
              <w:t>sexed</w:t>
            </w:r>
            <w:proofErr w:type="spellEnd"/>
          </w:p>
        </w:tc>
        <w:tc>
          <w:tcPr>
            <w:tcW w:w="1560" w:type="dxa"/>
            <w:tcBorders>
              <w:left w:val="single" w:sz="1" w:space="0" w:color="000000"/>
              <w:bottom w:val="single" w:sz="1" w:space="0" w:color="000000"/>
            </w:tcBorders>
            <w:shd w:val="clear" w:color="auto" w:fill="auto"/>
          </w:tcPr>
          <w:p w14:paraId="568E03C4" w14:textId="77777777" w:rsidR="00747FEC" w:rsidRPr="00AC31EC" w:rsidRDefault="00747FEC" w:rsidP="00747FEC">
            <w:pPr>
              <w:pStyle w:val="Contenudetableau"/>
              <w:jc w:val="both"/>
              <w:rPr>
                <w:rFonts w:ascii="Times New Roman" w:hAnsi="Times New Roman"/>
                <w:sz w:val="24"/>
              </w:rPr>
            </w:pPr>
            <w:proofErr w:type="spellStart"/>
            <w:r w:rsidRPr="00AC31EC">
              <w:rPr>
                <w:rFonts w:ascii="Times New Roman" w:hAnsi="Times New Roman"/>
                <w:sz w:val="24"/>
              </w:rPr>
              <w:t>Number</w:t>
            </w:r>
            <w:proofErr w:type="spellEnd"/>
            <w:r w:rsidRPr="00AC31EC">
              <w:rPr>
                <w:rFonts w:ascii="Times New Roman" w:hAnsi="Times New Roman"/>
                <w:sz w:val="24"/>
              </w:rPr>
              <w:t xml:space="preserve"> of </w:t>
            </w:r>
            <w:proofErr w:type="spellStart"/>
            <w:r w:rsidRPr="00AC31EC">
              <w:rPr>
                <w:rFonts w:ascii="Times New Roman" w:hAnsi="Times New Roman"/>
                <w:sz w:val="24"/>
              </w:rPr>
              <w:t>individuals</w:t>
            </w:r>
            <w:proofErr w:type="spellEnd"/>
          </w:p>
        </w:tc>
        <w:tc>
          <w:tcPr>
            <w:tcW w:w="1275" w:type="dxa"/>
            <w:tcBorders>
              <w:left w:val="single" w:sz="1" w:space="0" w:color="000000"/>
              <w:bottom w:val="single" w:sz="1" w:space="0" w:color="000000"/>
            </w:tcBorders>
            <w:shd w:val="clear" w:color="auto" w:fill="auto"/>
          </w:tcPr>
          <w:p w14:paraId="21335D28"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 </w:t>
            </w:r>
            <w:proofErr w:type="spellStart"/>
            <w:r w:rsidRPr="00AC31EC">
              <w:rPr>
                <w:rFonts w:ascii="Times New Roman" w:hAnsi="Times New Roman"/>
                <w:sz w:val="24"/>
              </w:rPr>
              <w:t>measured</w:t>
            </w:r>
            <w:proofErr w:type="spellEnd"/>
          </w:p>
        </w:tc>
        <w:tc>
          <w:tcPr>
            <w:tcW w:w="1276" w:type="dxa"/>
            <w:tcBorders>
              <w:left w:val="single" w:sz="1" w:space="0" w:color="000000"/>
              <w:bottom w:val="single" w:sz="1" w:space="0" w:color="000000"/>
              <w:right w:val="single" w:sz="1" w:space="0" w:color="000000"/>
            </w:tcBorders>
            <w:shd w:val="clear" w:color="auto" w:fill="auto"/>
          </w:tcPr>
          <w:p w14:paraId="4A899109"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 </w:t>
            </w:r>
            <w:proofErr w:type="spellStart"/>
            <w:r w:rsidRPr="00AC31EC">
              <w:rPr>
                <w:rFonts w:ascii="Times New Roman" w:hAnsi="Times New Roman"/>
                <w:sz w:val="24"/>
              </w:rPr>
              <w:t>sexed</w:t>
            </w:r>
            <w:proofErr w:type="spellEnd"/>
          </w:p>
        </w:tc>
      </w:tr>
      <w:tr w:rsidR="00747FEC" w:rsidRPr="00AC31EC" w14:paraId="69389B75" w14:textId="77777777" w:rsidTr="0072355D">
        <w:tc>
          <w:tcPr>
            <w:tcW w:w="2836" w:type="dxa"/>
            <w:tcBorders>
              <w:left w:val="single" w:sz="1" w:space="0" w:color="000000"/>
              <w:bottom w:val="single" w:sz="1" w:space="0" w:color="000000"/>
            </w:tcBorders>
            <w:shd w:val="clear" w:color="auto" w:fill="auto"/>
          </w:tcPr>
          <w:p w14:paraId="50F2374C" w14:textId="3FF425FE" w:rsidR="00747FEC" w:rsidRPr="00AC31EC" w:rsidRDefault="009B51B1" w:rsidP="00747FEC">
            <w:pPr>
              <w:pStyle w:val="Contenudetableau"/>
              <w:jc w:val="both"/>
              <w:rPr>
                <w:rFonts w:ascii="Times New Roman" w:hAnsi="Times New Roman"/>
                <w:sz w:val="24"/>
              </w:rPr>
            </w:pPr>
            <w:proofErr w:type="spellStart"/>
            <w:r w:rsidRPr="00AC31EC">
              <w:rPr>
                <w:rFonts w:ascii="Times New Roman" w:hAnsi="Times New Roman"/>
                <w:i/>
                <w:iCs/>
                <w:sz w:val="24"/>
              </w:rPr>
              <w:t>Prionace</w:t>
            </w:r>
            <w:proofErr w:type="spellEnd"/>
            <w:r w:rsidRPr="00AC31EC">
              <w:rPr>
                <w:rFonts w:ascii="Times New Roman" w:hAnsi="Times New Roman"/>
                <w:i/>
                <w:iCs/>
                <w:sz w:val="24"/>
              </w:rPr>
              <w:t xml:space="preserve"> </w:t>
            </w:r>
            <w:proofErr w:type="spellStart"/>
            <w:r w:rsidRPr="00AC31EC">
              <w:rPr>
                <w:rFonts w:ascii="Times New Roman" w:hAnsi="Times New Roman"/>
                <w:i/>
                <w:iCs/>
                <w:sz w:val="24"/>
              </w:rPr>
              <w:t>glauca</w:t>
            </w:r>
            <w:proofErr w:type="spellEnd"/>
            <w:r w:rsidRPr="00AC31EC">
              <w:rPr>
                <w:rFonts w:ascii="Times New Roman" w:hAnsi="Times New Roman"/>
                <w:sz w:val="24"/>
              </w:rPr>
              <w:t xml:space="preserve"> (BSH)</w:t>
            </w:r>
          </w:p>
        </w:tc>
        <w:tc>
          <w:tcPr>
            <w:tcW w:w="1417" w:type="dxa"/>
            <w:tcBorders>
              <w:left w:val="single" w:sz="1" w:space="0" w:color="000000"/>
              <w:bottom w:val="single" w:sz="1" w:space="0" w:color="000000"/>
            </w:tcBorders>
            <w:shd w:val="clear" w:color="auto" w:fill="auto"/>
          </w:tcPr>
          <w:p w14:paraId="77404E40"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531</w:t>
            </w:r>
          </w:p>
        </w:tc>
        <w:tc>
          <w:tcPr>
            <w:tcW w:w="1134" w:type="dxa"/>
            <w:tcBorders>
              <w:left w:val="single" w:sz="1" w:space="0" w:color="000000"/>
              <w:bottom w:val="single" w:sz="1" w:space="0" w:color="000000"/>
            </w:tcBorders>
            <w:shd w:val="clear" w:color="auto" w:fill="auto"/>
          </w:tcPr>
          <w:p w14:paraId="7906DFD0"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64.0</w:t>
            </w:r>
          </w:p>
        </w:tc>
        <w:tc>
          <w:tcPr>
            <w:tcW w:w="992" w:type="dxa"/>
            <w:tcBorders>
              <w:left w:val="single" w:sz="1" w:space="0" w:color="000000"/>
              <w:bottom w:val="single" w:sz="1" w:space="0" w:color="000000"/>
            </w:tcBorders>
            <w:shd w:val="clear" w:color="auto" w:fill="auto"/>
          </w:tcPr>
          <w:p w14:paraId="17C5246D"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90.9</w:t>
            </w:r>
          </w:p>
        </w:tc>
        <w:tc>
          <w:tcPr>
            <w:tcW w:w="1560" w:type="dxa"/>
            <w:tcBorders>
              <w:left w:val="single" w:sz="1" w:space="0" w:color="000000"/>
              <w:bottom w:val="single" w:sz="1" w:space="0" w:color="000000"/>
            </w:tcBorders>
            <w:shd w:val="clear" w:color="auto" w:fill="auto"/>
          </w:tcPr>
          <w:p w14:paraId="011338CD"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35</w:t>
            </w:r>
          </w:p>
        </w:tc>
        <w:tc>
          <w:tcPr>
            <w:tcW w:w="1275" w:type="dxa"/>
            <w:tcBorders>
              <w:left w:val="single" w:sz="1" w:space="0" w:color="000000"/>
              <w:bottom w:val="single" w:sz="1" w:space="0" w:color="000000"/>
            </w:tcBorders>
            <w:shd w:val="clear" w:color="auto" w:fill="auto"/>
          </w:tcPr>
          <w:p w14:paraId="5976C3B9"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45.7</w:t>
            </w:r>
          </w:p>
        </w:tc>
        <w:tc>
          <w:tcPr>
            <w:tcW w:w="1276" w:type="dxa"/>
            <w:tcBorders>
              <w:left w:val="single" w:sz="1" w:space="0" w:color="000000"/>
              <w:bottom w:val="single" w:sz="1" w:space="0" w:color="000000"/>
              <w:right w:val="single" w:sz="1" w:space="0" w:color="000000"/>
            </w:tcBorders>
            <w:shd w:val="clear" w:color="auto" w:fill="auto"/>
          </w:tcPr>
          <w:p w14:paraId="3C3F7357"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68.7</w:t>
            </w:r>
          </w:p>
        </w:tc>
      </w:tr>
      <w:tr w:rsidR="00747FEC" w:rsidRPr="00AC31EC" w14:paraId="718C9E8D" w14:textId="77777777" w:rsidTr="0072355D">
        <w:tc>
          <w:tcPr>
            <w:tcW w:w="2836" w:type="dxa"/>
            <w:tcBorders>
              <w:left w:val="single" w:sz="1" w:space="0" w:color="000000"/>
              <w:bottom w:val="single" w:sz="1" w:space="0" w:color="000000"/>
            </w:tcBorders>
            <w:shd w:val="clear" w:color="auto" w:fill="auto"/>
          </w:tcPr>
          <w:p w14:paraId="3BB0C2F4" w14:textId="20B08511" w:rsidR="00747FEC" w:rsidRPr="00AC31EC" w:rsidRDefault="009B51B1" w:rsidP="00747FEC">
            <w:pPr>
              <w:pStyle w:val="Contenudetableau"/>
              <w:jc w:val="both"/>
              <w:rPr>
                <w:rFonts w:ascii="Times New Roman" w:hAnsi="Times New Roman"/>
                <w:sz w:val="24"/>
              </w:rPr>
            </w:pPr>
            <w:proofErr w:type="spellStart"/>
            <w:r w:rsidRPr="00AC31EC">
              <w:rPr>
                <w:rFonts w:ascii="Times New Roman" w:eastAsia="Times New Roman" w:hAnsi="Times New Roman" w:cs="Times New Roman"/>
                <w:i/>
                <w:sz w:val="24"/>
                <w:szCs w:val="24"/>
              </w:rPr>
              <w:t>Mobula</w:t>
            </w:r>
            <w:proofErr w:type="spellEnd"/>
            <w:r w:rsidRPr="00AC31EC">
              <w:rPr>
                <w:rFonts w:ascii="Times New Roman" w:eastAsia="Times New Roman" w:hAnsi="Times New Roman" w:cs="Times New Roman"/>
                <w:i/>
                <w:sz w:val="24"/>
                <w:szCs w:val="24"/>
              </w:rPr>
              <w:t xml:space="preserve"> mobular </w:t>
            </w:r>
            <w:r w:rsidRPr="00AC31EC">
              <w:rPr>
                <w:rFonts w:ascii="Times New Roman" w:eastAsia="Times New Roman" w:hAnsi="Times New Roman" w:cs="Times New Roman"/>
                <w:iCs/>
                <w:sz w:val="24"/>
                <w:szCs w:val="24"/>
              </w:rPr>
              <w:t>(RMM)</w:t>
            </w:r>
          </w:p>
        </w:tc>
        <w:tc>
          <w:tcPr>
            <w:tcW w:w="1417" w:type="dxa"/>
            <w:tcBorders>
              <w:left w:val="single" w:sz="1" w:space="0" w:color="000000"/>
              <w:bottom w:val="single" w:sz="1" w:space="0" w:color="000000"/>
            </w:tcBorders>
            <w:shd w:val="clear" w:color="auto" w:fill="auto"/>
          </w:tcPr>
          <w:p w14:paraId="0733D041"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343</w:t>
            </w:r>
          </w:p>
        </w:tc>
        <w:tc>
          <w:tcPr>
            <w:tcW w:w="1134" w:type="dxa"/>
            <w:tcBorders>
              <w:left w:val="single" w:sz="1" w:space="0" w:color="000000"/>
              <w:bottom w:val="single" w:sz="1" w:space="0" w:color="000000"/>
            </w:tcBorders>
            <w:shd w:val="clear" w:color="auto" w:fill="auto"/>
          </w:tcPr>
          <w:p w14:paraId="69C8F745"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77.8</w:t>
            </w:r>
          </w:p>
        </w:tc>
        <w:tc>
          <w:tcPr>
            <w:tcW w:w="992" w:type="dxa"/>
            <w:tcBorders>
              <w:left w:val="single" w:sz="1" w:space="0" w:color="000000"/>
              <w:bottom w:val="single" w:sz="1" w:space="0" w:color="000000"/>
            </w:tcBorders>
            <w:shd w:val="clear" w:color="auto" w:fill="auto"/>
          </w:tcPr>
          <w:p w14:paraId="5DC311F8"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70.4</w:t>
            </w:r>
          </w:p>
        </w:tc>
        <w:tc>
          <w:tcPr>
            <w:tcW w:w="1560" w:type="dxa"/>
            <w:tcBorders>
              <w:left w:val="single" w:sz="1" w:space="0" w:color="000000"/>
              <w:bottom w:val="single" w:sz="1" w:space="0" w:color="000000"/>
            </w:tcBorders>
            <w:shd w:val="clear" w:color="auto" w:fill="auto"/>
          </w:tcPr>
          <w:p w14:paraId="1F953342"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88</w:t>
            </w:r>
          </w:p>
        </w:tc>
        <w:tc>
          <w:tcPr>
            <w:tcW w:w="1275" w:type="dxa"/>
            <w:tcBorders>
              <w:left w:val="single" w:sz="1" w:space="0" w:color="000000"/>
              <w:bottom w:val="single" w:sz="1" w:space="0" w:color="000000"/>
            </w:tcBorders>
            <w:shd w:val="clear" w:color="auto" w:fill="auto"/>
          </w:tcPr>
          <w:p w14:paraId="39DC2E7D"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56.8</w:t>
            </w:r>
          </w:p>
        </w:tc>
        <w:tc>
          <w:tcPr>
            <w:tcW w:w="1276" w:type="dxa"/>
            <w:tcBorders>
              <w:left w:val="single" w:sz="1" w:space="0" w:color="000000"/>
              <w:bottom w:val="single" w:sz="1" w:space="0" w:color="000000"/>
              <w:right w:val="single" w:sz="1" w:space="0" w:color="000000"/>
            </w:tcBorders>
            <w:shd w:val="clear" w:color="auto" w:fill="auto"/>
          </w:tcPr>
          <w:p w14:paraId="4EF03E23"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52.00</w:t>
            </w:r>
          </w:p>
        </w:tc>
      </w:tr>
      <w:tr w:rsidR="00747FEC" w:rsidRPr="00AC31EC" w14:paraId="44C9CC0A" w14:textId="77777777" w:rsidTr="0072355D">
        <w:tc>
          <w:tcPr>
            <w:tcW w:w="2836" w:type="dxa"/>
            <w:tcBorders>
              <w:left w:val="single" w:sz="1" w:space="0" w:color="000000"/>
              <w:bottom w:val="single" w:sz="1" w:space="0" w:color="000000"/>
            </w:tcBorders>
            <w:shd w:val="clear" w:color="auto" w:fill="auto"/>
          </w:tcPr>
          <w:p w14:paraId="3AAB7F42" w14:textId="78A6FA03" w:rsidR="00747FEC" w:rsidRPr="00AC31EC" w:rsidRDefault="009B51B1" w:rsidP="00747FEC">
            <w:pPr>
              <w:pStyle w:val="Contenudetableau"/>
              <w:jc w:val="both"/>
              <w:rPr>
                <w:rFonts w:ascii="Times New Roman" w:hAnsi="Times New Roman"/>
                <w:sz w:val="24"/>
              </w:rPr>
            </w:pPr>
            <w:r w:rsidRPr="00AC31EC">
              <w:rPr>
                <w:rFonts w:ascii="Times New Roman" w:eastAsia="Times New Roman" w:hAnsi="Times New Roman" w:cs="Times New Roman"/>
                <w:i/>
                <w:sz w:val="24"/>
                <w:szCs w:val="24"/>
              </w:rPr>
              <w:t xml:space="preserve">Manta </w:t>
            </w:r>
            <w:proofErr w:type="spellStart"/>
            <w:r w:rsidRPr="00AC31EC">
              <w:rPr>
                <w:rFonts w:ascii="Times New Roman" w:eastAsia="Times New Roman" w:hAnsi="Times New Roman" w:cs="Times New Roman"/>
                <w:i/>
                <w:sz w:val="24"/>
                <w:szCs w:val="24"/>
              </w:rPr>
              <w:t>birostris</w:t>
            </w:r>
            <w:proofErr w:type="spellEnd"/>
            <w:r w:rsidRPr="00AC31EC">
              <w:rPr>
                <w:rFonts w:ascii="Times New Roman" w:eastAsia="Times New Roman" w:hAnsi="Times New Roman" w:cs="Times New Roman"/>
                <w:i/>
                <w:sz w:val="24"/>
                <w:szCs w:val="24"/>
              </w:rPr>
              <w:t xml:space="preserve"> </w:t>
            </w:r>
            <w:r w:rsidRPr="00AC31EC">
              <w:rPr>
                <w:rFonts w:ascii="Times New Roman" w:eastAsia="Times New Roman" w:hAnsi="Times New Roman" w:cs="Times New Roman"/>
                <w:iCs/>
                <w:sz w:val="24"/>
                <w:szCs w:val="24"/>
              </w:rPr>
              <w:t>(RMB)</w:t>
            </w:r>
          </w:p>
        </w:tc>
        <w:tc>
          <w:tcPr>
            <w:tcW w:w="1417" w:type="dxa"/>
            <w:tcBorders>
              <w:left w:val="single" w:sz="1" w:space="0" w:color="000000"/>
              <w:bottom w:val="single" w:sz="1" w:space="0" w:color="000000"/>
            </w:tcBorders>
            <w:shd w:val="clear" w:color="auto" w:fill="auto"/>
          </w:tcPr>
          <w:p w14:paraId="603DE084"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79</w:t>
            </w:r>
          </w:p>
        </w:tc>
        <w:tc>
          <w:tcPr>
            <w:tcW w:w="1134" w:type="dxa"/>
            <w:tcBorders>
              <w:left w:val="single" w:sz="1" w:space="0" w:color="000000"/>
              <w:bottom w:val="single" w:sz="1" w:space="0" w:color="000000"/>
            </w:tcBorders>
            <w:shd w:val="clear" w:color="auto" w:fill="auto"/>
          </w:tcPr>
          <w:p w14:paraId="40DB041D"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87.3</w:t>
            </w:r>
          </w:p>
        </w:tc>
        <w:tc>
          <w:tcPr>
            <w:tcW w:w="992" w:type="dxa"/>
            <w:tcBorders>
              <w:left w:val="single" w:sz="1" w:space="0" w:color="000000"/>
              <w:bottom w:val="single" w:sz="1" w:space="0" w:color="000000"/>
            </w:tcBorders>
            <w:shd w:val="clear" w:color="auto" w:fill="auto"/>
          </w:tcPr>
          <w:p w14:paraId="2D39B669"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65.2</w:t>
            </w:r>
          </w:p>
        </w:tc>
        <w:tc>
          <w:tcPr>
            <w:tcW w:w="1560" w:type="dxa"/>
            <w:tcBorders>
              <w:left w:val="single" w:sz="1" w:space="0" w:color="000000"/>
              <w:bottom w:val="single" w:sz="1" w:space="0" w:color="000000"/>
            </w:tcBorders>
            <w:shd w:val="clear" w:color="auto" w:fill="auto"/>
          </w:tcPr>
          <w:p w14:paraId="1A17A6E0"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111</w:t>
            </w:r>
          </w:p>
        </w:tc>
        <w:tc>
          <w:tcPr>
            <w:tcW w:w="1275" w:type="dxa"/>
            <w:tcBorders>
              <w:left w:val="single" w:sz="1" w:space="0" w:color="000000"/>
              <w:bottom w:val="single" w:sz="1" w:space="0" w:color="000000"/>
            </w:tcBorders>
            <w:shd w:val="clear" w:color="auto" w:fill="auto"/>
          </w:tcPr>
          <w:p w14:paraId="186992DA"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54.1</w:t>
            </w:r>
          </w:p>
        </w:tc>
        <w:tc>
          <w:tcPr>
            <w:tcW w:w="1276" w:type="dxa"/>
            <w:tcBorders>
              <w:left w:val="single" w:sz="1" w:space="0" w:color="000000"/>
              <w:bottom w:val="single" w:sz="1" w:space="0" w:color="000000"/>
              <w:right w:val="single" w:sz="1" w:space="0" w:color="000000"/>
            </w:tcBorders>
            <w:shd w:val="clear" w:color="auto" w:fill="auto"/>
          </w:tcPr>
          <w:p w14:paraId="253386DE"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56.7</w:t>
            </w:r>
          </w:p>
        </w:tc>
      </w:tr>
      <w:tr w:rsidR="00747FEC" w:rsidRPr="00AC31EC" w14:paraId="1DC57441" w14:textId="77777777" w:rsidTr="0072355D">
        <w:tc>
          <w:tcPr>
            <w:tcW w:w="2836" w:type="dxa"/>
            <w:tcBorders>
              <w:left w:val="single" w:sz="1" w:space="0" w:color="000000"/>
              <w:bottom w:val="single" w:sz="1" w:space="0" w:color="000000"/>
            </w:tcBorders>
            <w:shd w:val="clear" w:color="auto" w:fill="auto"/>
          </w:tcPr>
          <w:p w14:paraId="0CA569DD" w14:textId="2A322304" w:rsidR="00747FEC" w:rsidRPr="00AC31EC" w:rsidRDefault="009B51B1" w:rsidP="00747FEC">
            <w:pPr>
              <w:pStyle w:val="Contenudetableau"/>
              <w:jc w:val="both"/>
              <w:rPr>
                <w:rFonts w:ascii="Times New Roman" w:hAnsi="Times New Roman"/>
                <w:sz w:val="24"/>
              </w:rPr>
            </w:pPr>
            <w:proofErr w:type="spellStart"/>
            <w:r w:rsidRPr="00AC31EC">
              <w:rPr>
                <w:rFonts w:ascii="Times New Roman" w:eastAsia="Times New Roman" w:hAnsi="Times New Roman" w:cs="Times New Roman"/>
                <w:i/>
                <w:sz w:val="24"/>
                <w:szCs w:val="24"/>
              </w:rPr>
              <w:t>Sphyrna</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mokarran</w:t>
            </w:r>
            <w:proofErr w:type="spellEnd"/>
            <w:r w:rsidRPr="00AC31EC">
              <w:rPr>
                <w:rFonts w:ascii="Times New Roman" w:eastAsia="Times New Roman" w:hAnsi="Times New Roman" w:cs="Times New Roman"/>
                <w:i/>
                <w:sz w:val="24"/>
                <w:szCs w:val="24"/>
              </w:rPr>
              <w:t xml:space="preserve"> </w:t>
            </w:r>
            <w:r w:rsidRPr="00AC31EC">
              <w:rPr>
                <w:rFonts w:ascii="Times New Roman" w:eastAsia="Times New Roman" w:hAnsi="Times New Roman" w:cs="Times New Roman"/>
                <w:iCs/>
                <w:sz w:val="24"/>
                <w:szCs w:val="24"/>
              </w:rPr>
              <w:t>(SPK)</w:t>
            </w:r>
          </w:p>
        </w:tc>
        <w:tc>
          <w:tcPr>
            <w:tcW w:w="1417" w:type="dxa"/>
            <w:tcBorders>
              <w:left w:val="single" w:sz="1" w:space="0" w:color="000000"/>
              <w:bottom w:val="single" w:sz="1" w:space="0" w:color="000000"/>
            </w:tcBorders>
            <w:shd w:val="clear" w:color="auto" w:fill="auto"/>
          </w:tcPr>
          <w:p w14:paraId="40DAE8AD"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212</w:t>
            </w:r>
          </w:p>
        </w:tc>
        <w:tc>
          <w:tcPr>
            <w:tcW w:w="1134" w:type="dxa"/>
            <w:tcBorders>
              <w:left w:val="single" w:sz="1" w:space="0" w:color="000000"/>
              <w:bottom w:val="single" w:sz="1" w:space="0" w:color="000000"/>
            </w:tcBorders>
            <w:shd w:val="clear" w:color="auto" w:fill="auto"/>
          </w:tcPr>
          <w:p w14:paraId="291D00D4"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95.7</w:t>
            </w:r>
          </w:p>
        </w:tc>
        <w:tc>
          <w:tcPr>
            <w:tcW w:w="992" w:type="dxa"/>
            <w:tcBorders>
              <w:left w:val="single" w:sz="1" w:space="0" w:color="000000"/>
              <w:bottom w:val="single" w:sz="1" w:space="0" w:color="000000"/>
            </w:tcBorders>
            <w:shd w:val="clear" w:color="auto" w:fill="auto"/>
          </w:tcPr>
          <w:p w14:paraId="58B57F89"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79.8</w:t>
            </w:r>
          </w:p>
        </w:tc>
        <w:tc>
          <w:tcPr>
            <w:tcW w:w="1560" w:type="dxa"/>
            <w:tcBorders>
              <w:left w:val="single" w:sz="1" w:space="0" w:color="000000"/>
              <w:bottom w:val="single" w:sz="1" w:space="0" w:color="000000"/>
            </w:tcBorders>
            <w:shd w:val="clear" w:color="auto" w:fill="auto"/>
          </w:tcPr>
          <w:p w14:paraId="45EA7F4A"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w:t>
            </w:r>
          </w:p>
        </w:tc>
        <w:tc>
          <w:tcPr>
            <w:tcW w:w="1275" w:type="dxa"/>
            <w:tcBorders>
              <w:left w:val="single" w:sz="1" w:space="0" w:color="000000"/>
              <w:bottom w:val="single" w:sz="1" w:space="0" w:color="000000"/>
            </w:tcBorders>
            <w:shd w:val="clear" w:color="auto" w:fill="auto"/>
          </w:tcPr>
          <w:p w14:paraId="50220F86"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w:t>
            </w:r>
          </w:p>
        </w:tc>
        <w:tc>
          <w:tcPr>
            <w:tcW w:w="1276" w:type="dxa"/>
            <w:tcBorders>
              <w:left w:val="single" w:sz="1" w:space="0" w:color="000000"/>
              <w:bottom w:val="single" w:sz="1" w:space="0" w:color="000000"/>
              <w:right w:val="single" w:sz="1" w:space="0" w:color="000000"/>
            </w:tcBorders>
            <w:shd w:val="clear" w:color="auto" w:fill="auto"/>
          </w:tcPr>
          <w:p w14:paraId="45BA791F"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w:t>
            </w:r>
          </w:p>
        </w:tc>
      </w:tr>
      <w:tr w:rsidR="00747FEC" w:rsidRPr="00AC31EC" w14:paraId="5EC11DE4" w14:textId="77777777" w:rsidTr="0072355D">
        <w:tc>
          <w:tcPr>
            <w:tcW w:w="2836" w:type="dxa"/>
            <w:tcBorders>
              <w:left w:val="single" w:sz="1" w:space="0" w:color="000000"/>
              <w:bottom w:val="single" w:sz="1" w:space="0" w:color="000000"/>
            </w:tcBorders>
            <w:shd w:val="clear" w:color="auto" w:fill="auto"/>
          </w:tcPr>
          <w:p w14:paraId="3B099ADC" w14:textId="24997C20" w:rsidR="00747FEC" w:rsidRPr="00AC31EC" w:rsidRDefault="009B51B1" w:rsidP="00747FEC">
            <w:pPr>
              <w:pStyle w:val="Contenudetableau"/>
              <w:jc w:val="both"/>
              <w:rPr>
                <w:rFonts w:ascii="Times New Roman" w:hAnsi="Times New Roman"/>
                <w:sz w:val="24"/>
              </w:rPr>
            </w:pPr>
            <w:proofErr w:type="spellStart"/>
            <w:r w:rsidRPr="00AC31EC">
              <w:rPr>
                <w:rFonts w:ascii="Times New Roman" w:eastAsia="Times New Roman" w:hAnsi="Times New Roman" w:cs="Times New Roman"/>
                <w:i/>
                <w:sz w:val="24"/>
                <w:szCs w:val="24"/>
              </w:rPr>
              <w:t>Carcharhinus</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Arial" w:hAnsi="Times New Roman" w:cs="Times New Roman"/>
                <w:i/>
                <w:sz w:val="24"/>
                <w:szCs w:val="24"/>
              </w:rPr>
              <w:t>longimanus</w:t>
            </w:r>
            <w:proofErr w:type="spellEnd"/>
            <w:r w:rsidRPr="00AC31EC">
              <w:rPr>
                <w:rFonts w:ascii="Times New Roman" w:eastAsia="Arial" w:hAnsi="Times New Roman" w:cs="Times New Roman"/>
                <w:i/>
                <w:sz w:val="24"/>
                <w:szCs w:val="24"/>
              </w:rPr>
              <w:t xml:space="preserve"> </w:t>
            </w:r>
            <w:r w:rsidRPr="00AC31EC">
              <w:rPr>
                <w:rFonts w:ascii="Times New Roman" w:eastAsia="Arial" w:hAnsi="Times New Roman" w:cs="Times New Roman"/>
                <w:iCs/>
                <w:sz w:val="24"/>
                <w:szCs w:val="24"/>
              </w:rPr>
              <w:t>(OCS)</w:t>
            </w:r>
          </w:p>
        </w:tc>
        <w:tc>
          <w:tcPr>
            <w:tcW w:w="1417" w:type="dxa"/>
            <w:tcBorders>
              <w:left w:val="single" w:sz="1" w:space="0" w:color="000000"/>
              <w:bottom w:val="single" w:sz="1" w:space="0" w:color="000000"/>
            </w:tcBorders>
            <w:shd w:val="clear" w:color="auto" w:fill="auto"/>
          </w:tcPr>
          <w:p w14:paraId="7A86BB11"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119</w:t>
            </w:r>
          </w:p>
        </w:tc>
        <w:tc>
          <w:tcPr>
            <w:tcW w:w="1134" w:type="dxa"/>
            <w:tcBorders>
              <w:left w:val="single" w:sz="1" w:space="0" w:color="000000"/>
              <w:bottom w:val="single" w:sz="1" w:space="0" w:color="000000"/>
            </w:tcBorders>
            <w:shd w:val="clear" w:color="auto" w:fill="auto"/>
          </w:tcPr>
          <w:p w14:paraId="1DC37084"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87.4</w:t>
            </w:r>
          </w:p>
        </w:tc>
        <w:tc>
          <w:tcPr>
            <w:tcW w:w="992" w:type="dxa"/>
            <w:tcBorders>
              <w:left w:val="single" w:sz="1" w:space="0" w:color="000000"/>
              <w:bottom w:val="single" w:sz="1" w:space="0" w:color="000000"/>
            </w:tcBorders>
            <w:shd w:val="clear" w:color="auto" w:fill="auto"/>
          </w:tcPr>
          <w:p w14:paraId="6DC03CCF"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93.3</w:t>
            </w:r>
          </w:p>
        </w:tc>
        <w:tc>
          <w:tcPr>
            <w:tcW w:w="1560" w:type="dxa"/>
            <w:tcBorders>
              <w:left w:val="single" w:sz="1" w:space="0" w:color="000000"/>
              <w:bottom w:val="single" w:sz="1" w:space="0" w:color="000000"/>
            </w:tcBorders>
            <w:shd w:val="clear" w:color="auto" w:fill="auto"/>
          </w:tcPr>
          <w:p w14:paraId="02E9CEA2"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706</w:t>
            </w:r>
          </w:p>
        </w:tc>
        <w:tc>
          <w:tcPr>
            <w:tcW w:w="1275" w:type="dxa"/>
            <w:tcBorders>
              <w:left w:val="single" w:sz="1" w:space="0" w:color="000000"/>
              <w:bottom w:val="single" w:sz="1" w:space="0" w:color="000000"/>
            </w:tcBorders>
            <w:shd w:val="clear" w:color="auto" w:fill="auto"/>
          </w:tcPr>
          <w:p w14:paraId="5EA8D306"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50.4</w:t>
            </w:r>
          </w:p>
        </w:tc>
        <w:tc>
          <w:tcPr>
            <w:tcW w:w="1276" w:type="dxa"/>
            <w:tcBorders>
              <w:left w:val="single" w:sz="1" w:space="0" w:color="000000"/>
              <w:bottom w:val="single" w:sz="1" w:space="0" w:color="000000"/>
              <w:right w:val="single" w:sz="1" w:space="0" w:color="000000"/>
            </w:tcBorders>
            <w:shd w:val="clear" w:color="auto" w:fill="auto"/>
          </w:tcPr>
          <w:p w14:paraId="0DB4738A"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66.3</w:t>
            </w:r>
          </w:p>
        </w:tc>
      </w:tr>
      <w:tr w:rsidR="00747FEC" w:rsidRPr="00AC31EC" w14:paraId="67D9CD97" w14:textId="77777777" w:rsidTr="0072355D">
        <w:tc>
          <w:tcPr>
            <w:tcW w:w="2836" w:type="dxa"/>
            <w:tcBorders>
              <w:left w:val="single" w:sz="1" w:space="0" w:color="000000"/>
              <w:bottom w:val="single" w:sz="1" w:space="0" w:color="000000"/>
            </w:tcBorders>
            <w:shd w:val="clear" w:color="auto" w:fill="auto"/>
          </w:tcPr>
          <w:p w14:paraId="31A4ACD7" w14:textId="159F997C" w:rsidR="00747FEC" w:rsidRPr="00AC31EC" w:rsidRDefault="009B51B1" w:rsidP="00747FEC">
            <w:pPr>
              <w:pStyle w:val="Contenudetableau"/>
              <w:jc w:val="both"/>
              <w:rPr>
                <w:rFonts w:ascii="Times New Roman" w:hAnsi="Times New Roman"/>
                <w:sz w:val="24"/>
              </w:rPr>
            </w:pPr>
            <w:proofErr w:type="spellStart"/>
            <w:r w:rsidRPr="00AC31EC">
              <w:rPr>
                <w:rFonts w:ascii="Times New Roman" w:eastAsia="Times New Roman" w:hAnsi="Times New Roman" w:cs="Times New Roman"/>
                <w:i/>
                <w:sz w:val="24"/>
                <w:szCs w:val="24"/>
              </w:rPr>
              <w:t>Pteroplatytrygon</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Arial" w:hAnsi="Times New Roman" w:cs="Times New Roman"/>
                <w:i/>
                <w:sz w:val="24"/>
                <w:szCs w:val="24"/>
              </w:rPr>
              <w:t>violaeca</w:t>
            </w:r>
            <w:proofErr w:type="spellEnd"/>
            <w:r w:rsidRPr="00AC31EC">
              <w:rPr>
                <w:rFonts w:ascii="Times New Roman" w:eastAsia="Arial" w:hAnsi="Times New Roman" w:cs="Times New Roman"/>
                <w:i/>
                <w:sz w:val="24"/>
                <w:szCs w:val="24"/>
              </w:rPr>
              <w:t xml:space="preserve"> </w:t>
            </w:r>
            <w:r w:rsidRPr="00AC31EC">
              <w:rPr>
                <w:rFonts w:ascii="Times New Roman" w:eastAsia="Arial" w:hAnsi="Times New Roman" w:cs="Times New Roman"/>
                <w:iCs/>
                <w:sz w:val="24"/>
                <w:szCs w:val="24"/>
              </w:rPr>
              <w:t>(PLS)</w:t>
            </w:r>
          </w:p>
        </w:tc>
        <w:tc>
          <w:tcPr>
            <w:tcW w:w="1417" w:type="dxa"/>
            <w:tcBorders>
              <w:left w:val="single" w:sz="1" w:space="0" w:color="000000"/>
              <w:bottom w:val="single" w:sz="1" w:space="0" w:color="000000"/>
            </w:tcBorders>
            <w:shd w:val="clear" w:color="auto" w:fill="auto"/>
          </w:tcPr>
          <w:p w14:paraId="158774FF"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298</w:t>
            </w:r>
          </w:p>
        </w:tc>
        <w:tc>
          <w:tcPr>
            <w:tcW w:w="1134" w:type="dxa"/>
            <w:tcBorders>
              <w:left w:val="single" w:sz="1" w:space="0" w:color="000000"/>
              <w:bottom w:val="single" w:sz="1" w:space="0" w:color="000000"/>
            </w:tcBorders>
            <w:shd w:val="clear" w:color="auto" w:fill="auto"/>
          </w:tcPr>
          <w:p w14:paraId="08A019A8"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77.2</w:t>
            </w:r>
          </w:p>
        </w:tc>
        <w:tc>
          <w:tcPr>
            <w:tcW w:w="992" w:type="dxa"/>
            <w:tcBorders>
              <w:left w:val="single" w:sz="1" w:space="0" w:color="000000"/>
              <w:bottom w:val="single" w:sz="1" w:space="0" w:color="000000"/>
            </w:tcBorders>
            <w:shd w:val="clear" w:color="auto" w:fill="auto"/>
          </w:tcPr>
          <w:p w14:paraId="0104EC4C"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41.7</w:t>
            </w:r>
          </w:p>
        </w:tc>
        <w:tc>
          <w:tcPr>
            <w:tcW w:w="1560" w:type="dxa"/>
            <w:tcBorders>
              <w:left w:val="single" w:sz="1" w:space="0" w:color="000000"/>
              <w:bottom w:val="single" w:sz="1" w:space="0" w:color="000000"/>
            </w:tcBorders>
            <w:shd w:val="clear" w:color="auto" w:fill="auto"/>
          </w:tcPr>
          <w:p w14:paraId="34E9BDCE"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258</w:t>
            </w:r>
          </w:p>
        </w:tc>
        <w:tc>
          <w:tcPr>
            <w:tcW w:w="1275" w:type="dxa"/>
            <w:tcBorders>
              <w:left w:val="single" w:sz="1" w:space="0" w:color="000000"/>
              <w:bottom w:val="single" w:sz="1" w:space="0" w:color="000000"/>
            </w:tcBorders>
            <w:shd w:val="clear" w:color="auto" w:fill="auto"/>
          </w:tcPr>
          <w:p w14:paraId="06236966"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62.8</w:t>
            </w:r>
          </w:p>
        </w:tc>
        <w:tc>
          <w:tcPr>
            <w:tcW w:w="1276" w:type="dxa"/>
            <w:tcBorders>
              <w:left w:val="single" w:sz="1" w:space="0" w:color="000000"/>
              <w:bottom w:val="single" w:sz="1" w:space="0" w:color="000000"/>
              <w:right w:val="single" w:sz="1" w:space="0" w:color="000000"/>
            </w:tcBorders>
            <w:shd w:val="clear" w:color="auto" w:fill="auto"/>
          </w:tcPr>
          <w:p w14:paraId="178F19B4"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55.5</w:t>
            </w:r>
          </w:p>
        </w:tc>
      </w:tr>
      <w:tr w:rsidR="00747FEC" w:rsidRPr="00AC31EC" w14:paraId="6413DC7A" w14:textId="77777777" w:rsidTr="0072355D">
        <w:tc>
          <w:tcPr>
            <w:tcW w:w="2836" w:type="dxa"/>
            <w:tcBorders>
              <w:left w:val="single" w:sz="1" w:space="0" w:color="000000"/>
              <w:bottom w:val="single" w:sz="1" w:space="0" w:color="000000"/>
            </w:tcBorders>
            <w:shd w:val="clear" w:color="auto" w:fill="auto"/>
          </w:tcPr>
          <w:p w14:paraId="29B10F15" w14:textId="30CFC99B" w:rsidR="00747FEC" w:rsidRPr="00AC31EC" w:rsidRDefault="009B51B1" w:rsidP="00747FEC">
            <w:pPr>
              <w:pStyle w:val="Contenudetableau"/>
              <w:jc w:val="both"/>
              <w:rPr>
                <w:rFonts w:ascii="Times New Roman" w:hAnsi="Times New Roman"/>
                <w:sz w:val="24"/>
              </w:rPr>
            </w:pPr>
            <w:proofErr w:type="spellStart"/>
            <w:r w:rsidRPr="00AC31EC">
              <w:rPr>
                <w:rFonts w:ascii="Times New Roman" w:eastAsia="Times New Roman" w:hAnsi="Times New Roman" w:cs="Times New Roman"/>
                <w:i/>
                <w:sz w:val="24"/>
                <w:szCs w:val="24"/>
              </w:rPr>
              <w:t>Sphyrna</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lewini</w:t>
            </w:r>
            <w:proofErr w:type="spellEnd"/>
            <w:r w:rsidRPr="00AC31EC">
              <w:rPr>
                <w:rFonts w:ascii="Times New Roman" w:eastAsia="Times New Roman" w:hAnsi="Times New Roman" w:cs="Times New Roman"/>
                <w:i/>
                <w:sz w:val="24"/>
                <w:szCs w:val="24"/>
              </w:rPr>
              <w:t xml:space="preserve"> </w:t>
            </w:r>
            <w:r w:rsidRPr="00AC31EC">
              <w:rPr>
                <w:rFonts w:ascii="Times New Roman" w:eastAsia="Times New Roman" w:hAnsi="Times New Roman" w:cs="Times New Roman"/>
                <w:iCs/>
                <w:sz w:val="24"/>
                <w:szCs w:val="24"/>
              </w:rPr>
              <w:t>(SPL)</w:t>
            </w:r>
          </w:p>
        </w:tc>
        <w:tc>
          <w:tcPr>
            <w:tcW w:w="1417" w:type="dxa"/>
            <w:tcBorders>
              <w:left w:val="single" w:sz="1" w:space="0" w:color="000000"/>
              <w:bottom w:val="single" w:sz="1" w:space="0" w:color="000000"/>
            </w:tcBorders>
            <w:shd w:val="clear" w:color="auto" w:fill="auto"/>
          </w:tcPr>
          <w:p w14:paraId="089C661C"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1491</w:t>
            </w:r>
          </w:p>
        </w:tc>
        <w:tc>
          <w:tcPr>
            <w:tcW w:w="1134" w:type="dxa"/>
            <w:tcBorders>
              <w:left w:val="single" w:sz="1" w:space="0" w:color="000000"/>
              <w:bottom w:val="single" w:sz="1" w:space="0" w:color="000000"/>
            </w:tcBorders>
            <w:shd w:val="clear" w:color="auto" w:fill="auto"/>
          </w:tcPr>
          <w:p w14:paraId="7305EC9A"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67.5</w:t>
            </w:r>
          </w:p>
        </w:tc>
        <w:tc>
          <w:tcPr>
            <w:tcW w:w="992" w:type="dxa"/>
            <w:tcBorders>
              <w:left w:val="single" w:sz="1" w:space="0" w:color="000000"/>
              <w:bottom w:val="single" w:sz="1" w:space="0" w:color="000000"/>
            </w:tcBorders>
            <w:shd w:val="clear" w:color="auto" w:fill="auto"/>
          </w:tcPr>
          <w:p w14:paraId="4552C522"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90.2</w:t>
            </w:r>
          </w:p>
        </w:tc>
        <w:tc>
          <w:tcPr>
            <w:tcW w:w="1560" w:type="dxa"/>
            <w:tcBorders>
              <w:left w:val="single" w:sz="1" w:space="0" w:color="000000"/>
              <w:bottom w:val="single" w:sz="1" w:space="0" w:color="000000"/>
            </w:tcBorders>
            <w:shd w:val="clear" w:color="auto" w:fill="auto"/>
          </w:tcPr>
          <w:p w14:paraId="1361867E"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3</w:t>
            </w:r>
          </w:p>
        </w:tc>
        <w:tc>
          <w:tcPr>
            <w:tcW w:w="1275" w:type="dxa"/>
            <w:tcBorders>
              <w:left w:val="single" w:sz="1" w:space="0" w:color="000000"/>
              <w:bottom w:val="single" w:sz="1" w:space="0" w:color="000000"/>
            </w:tcBorders>
            <w:shd w:val="clear" w:color="auto" w:fill="auto"/>
          </w:tcPr>
          <w:p w14:paraId="1F713AC9"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66.7</w:t>
            </w:r>
          </w:p>
        </w:tc>
        <w:tc>
          <w:tcPr>
            <w:tcW w:w="1276" w:type="dxa"/>
            <w:tcBorders>
              <w:left w:val="single" w:sz="1" w:space="0" w:color="000000"/>
              <w:bottom w:val="single" w:sz="1" w:space="0" w:color="000000"/>
              <w:right w:val="single" w:sz="1" w:space="0" w:color="000000"/>
            </w:tcBorders>
            <w:shd w:val="clear" w:color="auto" w:fill="auto"/>
          </w:tcPr>
          <w:p w14:paraId="55E8EE89"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0.00</w:t>
            </w:r>
          </w:p>
        </w:tc>
      </w:tr>
      <w:tr w:rsidR="00747FEC" w:rsidRPr="00AC31EC" w14:paraId="2BE42DC3" w14:textId="77777777" w:rsidTr="0072355D">
        <w:tc>
          <w:tcPr>
            <w:tcW w:w="2836" w:type="dxa"/>
            <w:tcBorders>
              <w:left w:val="single" w:sz="1" w:space="0" w:color="000000"/>
              <w:bottom w:val="single" w:sz="1" w:space="0" w:color="000000"/>
            </w:tcBorders>
            <w:shd w:val="clear" w:color="auto" w:fill="auto"/>
          </w:tcPr>
          <w:p w14:paraId="68FE24EF" w14:textId="6448ED3F" w:rsidR="00747FEC" w:rsidRPr="00AC31EC" w:rsidRDefault="009B51B1" w:rsidP="00747FEC">
            <w:pPr>
              <w:pStyle w:val="Contenudetableau"/>
              <w:jc w:val="both"/>
              <w:rPr>
                <w:rFonts w:ascii="Times New Roman" w:hAnsi="Times New Roman"/>
                <w:sz w:val="24"/>
              </w:rPr>
            </w:pPr>
            <w:proofErr w:type="spellStart"/>
            <w:r w:rsidRPr="00AC31EC">
              <w:rPr>
                <w:rFonts w:ascii="Times New Roman" w:eastAsia="Times New Roman" w:hAnsi="Times New Roman" w:cs="Times New Roman"/>
                <w:i/>
                <w:sz w:val="24"/>
                <w:szCs w:val="24"/>
              </w:rPr>
              <w:t>Isurus</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oxyrinchus</w:t>
            </w:r>
            <w:proofErr w:type="spellEnd"/>
            <w:r w:rsidRPr="00AC31EC">
              <w:rPr>
                <w:rFonts w:ascii="Times New Roman" w:eastAsia="Times New Roman" w:hAnsi="Times New Roman" w:cs="Times New Roman"/>
                <w:i/>
                <w:sz w:val="24"/>
                <w:szCs w:val="24"/>
              </w:rPr>
              <w:t xml:space="preserve"> </w:t>
            </w:r>
            <w:r w:rsidRPr="00AC31EC">
              <w:rPr>
                <w:rFonts w:ascii="Times New Roman" w:eastAsia="Times New Roman" w:hAnsi="Times New Roman" w:cs="Times New Roman"/>
                <w:iCs/>
                <w:sz w:val="24"/>
                <w:szCs w:val="24"/>
              </w:rPr>
              <w:t>(SMA)</w:t>
            </w:r>
          </w:p>
        </w:tc>
        <w:tc>
          <w:tcPr>
            <w:tcW w:w="1417" w:type="dxa"/>
            <w:tcBorders>
              <w:left w:val="single" w:sz="1" w:space="0" w:color="000000"/>
              <w:bottom w:val="single" w:sz="1" w:space="0" w:color="000000"/>
            </w:tcBorders>
            <w:shd w:val="clear" w:color="auto" w:fill="auto"/>
          </w:tcPr>
          <w:p w14:paraId="78DBE540"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110</w:t>
            </w:r>
          </w:p>
        </w:tc>
        <w:tc>
          <w:tcPr>
            <w:tcW w:w="1134" w:type="dxa"/>
            <w:tcBorders>
              <w:left w:val="single" w:sz="1" w:space="0" w:color="000000"/>
              <w:bottom w:val="single" w:sz="1" w:space="0" w:color="000000"/>
            </w:tcBorders>
            <w:shd w:val="clear" w:color="auto" w:fill="auto"/>
          </w:tcPr>
          <w:p w14:paraId="26F6AED4"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86.4</w:t>
            </w:r>
          </w:p>
        </w:tc>
        <w:tc>
          <w:tcPr>
            <w:tcW w:w="992" w:type="dxa"/>
            <w:tcBorders>
              <w:left w:val="single" w:sz="1" w:space="0" w:color="000000"/>
              <w:bottom w:val="single" w:sz="1" w:space="0" w:color="000000"/>
            </w:tcBorders>
            <w:shd w:val="clear" w:color="auto" w:fill="auto"/>
          </w:tcPr>
          <w:p w14:paraId="609DC81D"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93.7</w:t>
            </w:r>
          </w:p>
        </w:tc>
        <w:tc>
          <w:tcPr>
            <w:tcW w:w="1560" w:type="dxa"/>
            <w:tcBorders>
              <w:left w:val="single" w:sz="1" w:space="0" w:color="000000"/>
              <w:bottom w:val="single" w:sz="1" w:space="0" w:color="000000"/>
            </w:tcBorders>
            <w:shd w:val="clear" w:color="auto" w:fill="auto"/>
          </w:tcPr>
          <w:p w14:paraId="2012FD38"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11</w:t>
            </w:r>
          </w:p>
        </w:tc>
        <w:tc>
          <w:tcPr>
            <w:tcW w:w="1275" w:type="dxa"/>
            <w:tcBorders>
              <w:left w:val="single" w:sz="1" w:space="0" w:color="000000"/>
              <w:bottom w:val="single" w:sz="1" w:space="0" w:color="000000"/>
            </w:tcBorders>
            <w:shd w:val="clear" w:color="auto" w:fill="auto"/>
          </w:tcPr>
          <w:p w14:paraId="13890A6A"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63.6</w:t>
            </w:r>
          </w:p>
        </w:tc>
        <w:tc>
          <w:tcPr>
            <w:tcW w:w="1276" w:type="dxa"/>
            <w:tcBorders>
              <w:left w:val="single" w:sz="1" w:space="0" w:color="000000"/>
              <w:bottom w:val="single" w:sz="1" w:space="0" w:color="000000"/>
              <w:right w:val="single" w:sz="1" w:space="0" w:color="000000"/>
            </w:tcBorders>
            <w:shd w:val="clear" w:color="auto" w:fill="auto"/>
          </w:tcPr>
          <w:p w14:paraId="0B613969"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71.4</w:t>
            </w:r>
          </w:p>
        </w:tc>
      </w:tr>
      <w:tr w:rsidR="00747FEC" w:rsidRPr="00AC31EC" w14:paraId="685EBAA9" w14:textId="77777777" w:rsidTr="0072355D">
        <w:tc>
          <w:tcPr>
            <w:tcW w:w="2836" w:type="dxa"/>
            <w:tcBorders>
              <w:left w:val="single" w:sz="1" w:space="0" w:color="000000"/>
              <w:bottom w:val="single" w:sz="1" w:space="0" w:color="000000"/>
            </w:tcBorders>
            <w:shd w:val="clear" w:color="auto" w:fill="auto"/>
          </w:tcPr>
          <w:p w14:paraId="6BBC69A7" w14:textId="22D19C31" w:rsidR="00747FEC" w:rsidRPr="00AC31EC" w:rsidRDefault="009B51B1" w:rsidP="00747FEC">
            <w:pPr>
              <w:pStyle w:val="Contenudetableau"/>
              <w:jc w:val="both"/>
              <w:rPr>
                <w:rFonts w:ascii="Times New Roman" w:hAnsi="Times New Roman"/>
                <w:sz w:val="24"/>
              </w:rPr>
            </w:pPr>
            <w:proofErr w:type="spellStart"/>
            <w:r w:rsidRPr="00AC31EC">
              <w:rPr>
                <w:rFonts w:ascii="Times New Roman" w:eastAsia="Times New Roman" w:hAnsi="Times New Roman" w:cs="Times New Roman"/>
                <w:i/>
                <w:iCs/>
                <w:sz w:val="24"/>
                <w:szCs w:val="24"/>
              </w:rPr>
              <w:t>Carcharhinus</w:t>
            </w:r>
            <w:proofErr w:type="spellEnd"/>
            <w:r w:rsidRPr="00AC31EC">
              <w:rPr>
                <w:rFonts w:ascii="Times New Roman" w:eastAsia="Times New Roman" w:hAnsi="Times New Roman" w:cs="Times New Roman"/>
                <w:i/>
                <w:iCs/>
                <w:sz w:val="24"/>
                <w:szCs w:val="24"/>
              </w:rPr>
              <w:t xml:space="preserve"> </w:t>
            </w:r>
            <w:proofErr w:type="spellStart"/>
            <w:r w:rsidRPr="00AC31EC">
              <w:rPr>
                <w:rFonts w:ascii="Times New Roman" w:eastAsia="Times New Roman" w:hAnsi="Times New Roman" w:cs="Times New Roman"/>
                <w:i/>
                <w:iCs/>
                <w:sz w:val="24"/>
                <w:szCs w:val="24"/>
              </w:rPr>
              <w:t>falciformis</w:t>
            </w:r>
            <w:proofErr w:type="spellEnd"/>
            <w:r w:rsidRPr="00AC31EC">
              <w:rPr>
                <w:rFonts w:ascii="Times New Roman" w:eastAsia="Times New Roman" w:hAnsi="Times New Roman" w:cs="Times New Roman"/>
                <w:i/>
                <w:iCs/>
                <w:sz w:val="24"/>
                <w:szCs w:val="24"/>
              </w:rPr>
              <w:t xml:space="preserve"> </w:t>
            </w:r>
            <w:r w:rsidRPr="00AC31EC">
              <w:rPr>
                <w:rFonts w:ascii="Times New Roman" w:eastAsia="Times New Roman" w:hAnsi="Times New Roman" w:cs="Times New Roman"/>
                <w:sz w:val="24"/>
                <w:szCs w:val="24"/>
              </w:rPr>
              <w:t>(FAL)</w:t>
            </w:r>
          </w:p>
        </w:tc>
        <w:tc>
          <w:tcPr>
            <w:tcW w:w="1417" w:type="dxa"/>
            <w:tcBorders>
              <w:left w:val="single" w:sz="1" w:space="0" w:color="000000"/>
              <w:bottom w:val="single" w:sz="1" w:space="0" w:color="000000"/>
            </w:tcBorders>
            <w:shd w:val="clear" w:color="auto" w:fill="auto"/>
          </w:tcPr>
          <w:p w14:paraId="362E2760"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14722</w:t>
            </w:r>
          </w:p>
        </w:tc>
        <w:tc>
          <w:tcPr>
            <w:tcW w:w="1134" w:type="dxa"/>
            <w:tcBorders>
              <w:left w:val="single" w:sz="1" w:space="0" w:color="000000"/>
              <w:bottom w:val="single" w:sz="1" w:space="0" w:color="000000"/>
            </w:tcBorders>
            <w:shd w:val="clear" w:color="auto" w:fill="auto"/>
          </w:tcPr>
          <w:p w14:paraId="23A96385"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58.7</w:t>
            </w:r>
          </w:p>
        </w:tc>
        <w:tc>
          <w:tcPr>
            <w:tcW w:w="992" w:type="dxa"/>
            <w:tcBorders>
              <w:left w:val="single" w:sz="1" w:space="0" w:color="000000"/>
              <w:bottom w:val="single" w:sz="1" w:space="0" w:color="000000"/>
            </w:tcBorders>
            <w:shd w:val="clear" w:color="auto" w:fill="auto"/>
          </w:tcPr>
          <w:p w14:paraId="345BB065"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89.3</w:t>
            </w:r>
          </w:p>
        </w:tc>
        <w:tc>
          <w:tcPr>
            <w:tcW w:w="1560" w:type="dxa"/>
            <w:tcBorders>
              <w:left w:val="single" w:sz="1" w:space="0" w:color="000000"/>
              <w:bottom w:val="single" w:sz="1" w:space="0" w:color="000000"/>
            </w:tcBorders>
            <w:shd w:val="clear" w:color="auto" w:fill="auto"/>
          </w:tcPr>
          <w:p w14:paraId="3C8AECAE"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31332</w:t>
            </w:r>
          </w:p>
        </w:tc>
        <w:tc>
          <w:tcPr>
            <w:tcW w:w="1275" w:type="dxa"/>
            <w:tcBorders>
              <w:left w:val="single" w:sz="1" w:space="0" w:color="000000"/>
              <w:bottom w:val="single" w:sz="1" w:space="0" w:color="000000"/>
            </w:tcBorders>
            <w:shd w:val="clear" w:color="auto" w:fill="auto"/>
          </w:tcPr>
          <w:p w14:paraId="38A6AED2"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66.3</w:t>
            </w:r>
          </w:p>
        </w:tc>
        <w:tc>
          <w:tcPr>
            <w:tcW w:w="1276" w:type="dxa"/>
            <w:tcBorders>
              <w:left w:val="single" w:sz="1" w:space="0" w:color="000000"/>
              <w:bottom w:val="single" w:sz="1" w:space="0" w:color="000000"/>
              <w:right w:val="single" w:sz="1" w:space="0" w:color="000000"/>
            </w:tcBorders>
            <w:shd w:val="clear" w:color="auto" w:fill="auto"/>
          </w:tcPr>
          <w:p w14:paraId="6D8D7F6F"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87.9</w:t>
            </w:r>
          </w:p>
        </w:tc>
      </w:tr>
      <w:tr w:rsidR="00747FEC" w:rsidRPr="00AC31EC" w14:paraId="56BF177D" w14:textId="77777777" w:rsidTr="0072355D">
        <w:tc>
          <w:tcPr>
            <w:tcW w:w="2836" w:type="dxa"/>
            <w:tcBorders>
              <w:left w:val="single" w:sz="1" w:space="0" w:color="000000"/>
              <w:bottom w:val="single" w:sz="1" w:space="0" w:color="000000"/>
            </w:tcBorders>
            <w:shd w:val="clear" w:color="auto" w:fill="auto"/>
          </w:tcPr>
          <w:p w14:paraId="152BD09F" w14:textId="4451C7E2" w:rsidR="00747FEC" w:rsidRPr="00AC31EC" w:rsidRDefault="009B51B1" w:rsidP="00747FEC">
            <w:pPr>
              <w:pStyle w:val="Contenudetableau"/>
              <w:jc w:val="both"/>
              <w:rPr>
                <w:rFonts w:ascii="Times New Roman" w:hAnsi="Times New Roman"/>
                <w:sz w:val="24"/>
              </w:rPr>
            </w:pPr>
            <w:proofErr w:type="spellStart"/>
            <w:r w:rsidRPr="00AC31EC">
              <w:rPr>
                <w:rFonts w:ascii="Times New Roman" w:eastAsia="Times New Roman" w:hAnsi="Times New Roman" w:cs="Times New Roman"/>
                <w:i/>
                <w:sz w:val="24"/>
                <w:szCs w:val="24"/>
              </w:rPr>
              <w:t>Sphyrna</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zygaena</w:t>
            </w:r>
            <w:proofErr w:type="spellEnd"/>
            <w:r w:rsidRPr="00AC31EC">
              <w:rPr>
                <w:rFonts w:ascii="Times New Roman" w:eastAsia="Times New Roman" w:hAnsi="Times New Roman" w:cs="Times New Roman"/>
                <w:i/>
                <w:sz w:val="24"/>
                <w:szCs w:val="24"/>
              </w:rPr>
              <w:t xml:space="preserve"> </w:t>
            </w:r>
            <w:r w:rsidRPr="00AC31EC">
              <w:rPr>
                <w:rFonts w:ascii="Times New Roman" w:eastAsia="Times New Roman" w:hAnsi="Times New Roman" w:cs="Times New Roman"/>
                <w:iCs/>
                <w:sz w:val="24"/>
                <w:szCs w:val="24"/>
              </w:rPr>
              <w:t>(SPZ)</w:t>
            </w:r>
          </w:p>
        </w:tc>
        <w:tc>
          <w:tcPr>
            <w:tcW w:w="1417" w:type="dxa"/>
            <w:tcBorders>
              <w:left w:val="single" w:sz="1" w:space="0" w:color="000000"/>
              <w:bottom w:val="single" w:sz="1" w:space="0" w:color="000000"/>
            </w:tcBorders>
            <w:shd w:val="clear" w:color="auto" w:fill="auto"/>
          </w:tcPr>
          <w:p w14:paraId="4CEF1477"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979</w:t>
            </w:r>
          </w:p>
        </w:tc>
        <w:tc>
          <w:tcPr>
            <w:tcW w:w="1134" w:type="dxa"/>
            <w:tcBorders>
              <w:left w:val="single" w:sz="1" w:space="0" w:color="000000"/>
              <w:bottom w:val="single" w:sz="1" w:space="0" w:color="000000"/>
            </w:tcBorders>
            <w:shd w:val="clear" w:color="auto" w:fill="auto"/>
          </w:tcPr>
          <w:p w14:paraId="0AF0F59F"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52.1</w:t>
            </w:r>
          </w:p>
        </w:tc>
        <w:tc>
          <w:tcPr>
            <w:tcW w:w="992" w:type="dxa"/>
            <w:tcBorders>
              <w:left w:val="single" w:sz="1" w:space="0" w:color="000000"/>
              <w:bottom w:val="single" w:sz="1" w:space="0" w:color="000000"/>
            </w:tcBorders>
            <w:shd w:val="clear" w:color="auto" w:fill="auto"/>
          </w:tcPr>
          <w:p w14:paraId="590B86D0"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94.7</w:t>
            </w:r>
          </w:p>
        </w:tc>
        <w:tc>
          <w:tcPr>
            <w:tcW w:w="1560" w:type="dxa"/>
            <w:tcBorders>
              <w:left w:val="single" w:sz="1" w:space="0" w:color="000000"/>
              <w:bottom w:val="single" w:sz="1" w:space="0" w:color="000000"/>
            </w:tcBorders>
            <w:shd w:val="clear" w:color="auto" w:fill="auto"/>
          </w:tcPr>
          <w:p w14:paraId="2A3FC04A"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w:t>
            </w:r>
          </w:p>
        </w:tc>
        <w:tc>
          <w:tcPr>
            <w:tcW w:w="1275" w:type="dxa"/>
            <w:tcBorders>
              <w:left w:val="single" w:sz="1" w:space="0" w:color="000000"/>
              <w:bottom w:val="single" w:sz="1" w:space="0" w:color="000000"/>
            </w:tcBorders>
            <w:shd w:val="clear" w:color="auto" w:fill="auto"/>
          </w:tcPr>
          <w:p w14:paraId="6AC0B1D8"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w:t>
            </w:r>
          </w:p>
        </w:tc>
        <w:tc>
          <w:tcPr>
            <w:tcW w:w="1276" w:type="dxa"/>
            <w:tcBorders>
              <w:left w:val="single" w:sz="1" w:space="0" w:color="000000"/>
              <w:bottom w:val="single" w:sz="1" w:space="0" w:color="000000"/>
              <w:right w:val="single" w:sz="1" w:space="0" w:color="000000"/>
            </w:tcBorders>
            <w:shd w:val="clear" w:color="auto" w:fill="auto"/>
          </w:tcPr>
          <w:p w14:paraId="7D7398F0"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w:t>
            </w:r>
          </w:p>
        </w:tc>
      </w:tr>
    </w:tbl>
    <w:p w14:paraId="1B512EDD" w14:textId="514692C3" w:rsidR="00747FEC" w:rsidRPr="00AC31EC" w:rsidRDefault="00747FEC" w:rsidP="00AB23D3">
      <w:pPr>
        <w:spacing w:after="240"/>
        <w:rPr>
          <w:rFonts w:ascii="Times New Roman" w:hAnsi="Times New Roman" w:cs="Times New Roman"/>
          <w:b/>
          <w:bCs/>
          <w:iCs/>
          <w:lang w:val="es-ES"/>
        </w:rPr>
      </w:pPr>
    </w:p>
    <w:p w14:paraId="34147567" w14:textId="64CA165E" w:rsidR="00D57B63" w:rsidRPr="00AC31EC" w:rsidRDefault="00D57B63" w:rsidP="00D57B63">
      <w:pPr>
        <w:spacing w:after="240" w:line="360" w:lineRule="auto"/>
        <w:rPr>
          <w:rFonts w:ascii="Times New Roman" w:hAnsi="Times New Roman" w:cs="Times New Roman"/>
          <w:iCs/>
          <w:lang w:val="es-ES"/>
        </w:rPr>
      </w:pPr>
      <w:r w:rsidRPr="00AC31EC">
        <w:rPr>
          <w:rFonts w:ascii="Times New Roman" w:hAnsi="Times New Roman" w:cs="Times New Roman"/>
          <w:b/>
          <w:bCs/>
          <w:iCs/>
          <w:lang w:val="es-ES"/>
        </w:rPr>
        <w:lastRenderedPageBreak/>
        <w:t>Table S</w:t>
      </w:r>
      <w:r>
        <w:rPr>
          <w:rFonts w:ascii="Times New Roman" w:hAnsi="Times New Roman" w:cs="Times New Roman"/>
          <w:b/>
          <w:bCs/>
          <w:iCs/>
          <w:lang w:val="es-ES"/>
        </w:rPr>
        <w:t>2</w:t>
      </w:r>
      <w:r w:rsidRPr="00AC31EC">
        <w:rPr>
          <w:rFonts w:ascii="Times New Roman" w:hAnsi="Times New Roman" w:cs="Times New Roman"/>
          <w:b/>
          <w:bCs/>
          <w:iCs/>
          <w:lang w:val="es-ES"/>
        </w:rPr>
        <w:t>.</w:t>
      </w:r>
      <w:r w:rsidRPr="00AC31EC">
        <w:rPr>
          <w:rFonts w:ascii="Times New Roman" w:hAnsi="Times New Roman" w:cs="Times New Roman"/>
          <w:iCs/>
          <w:lang w:val="es-ES"/>
        </w:rPr>
        <w:t xml:space="preserve"> </w:t>
      </w:r>
      <w:proofErr w:type="spellStart"/>
      <w:r w:rsidRPr="00AC31EC">
        <w:rPr>
          <w:rFonts w:ascii="Times New Roman" w:hAnsi="Times New Roman" w:cs="Times New Roman"/>
          <w:iCs/>
          <w:lang w:val="es-ES"/>
        </w:rPr>
        <w:t>Maturity</w:t>
      </w:r>
      <w:proofErr w:type="spellEnd"/>
      <w:r w:rsidRPr="00AC31EC">
        <w:rPr>
          <w:rFonts w:ascii="Times New Roman" w:hAnsi="Times New Roman" w:cs="Times New Roman"/>
          <w:iCs/>
          <w:lang w:val="es-ES"/>
        </w:rPr>
        <w:t xml:space="preserve"> </w:t>
      </w:r>
      <w:proofErr w:type="spellStart"/>
      <w:r w:rsidRPr="00AC31EC">
        <w:rPr>
          <w:rFonts w:ascii="Times New Roman" w:hAnsi="Times New Roman" w:cs="Times New Roman"/>
          <w:iCs/>
          <w:lang w:val="es-ES"/>
        </w:rPr>
        <w:t>range</w:t>
      </w:r>
      <w:proofErr w:type="spellEnd"/>
      <w:r w:rsidRPr="00AC31EC">
        <w:rPr>
          <w:rFonts w:ascii="Times New Roman" w:hAnsi="Times New Roman" w:cs="Times New Roman"/>
          <w:iCs/>
          <w:lang w:val="es-ES"/>
        </w:rPr>
        <w:t xml:space="preserve"> in </w:t>
      </w:r>
      <w:proofErr w:type="spellStart"/>
      <w:r w:rsidRPr="00AC31EC">
        <w:rPr>
          <w:rFonts w:ascii="Times New Roman" w:hAnsi="Times New Roman" w:cs="Times New Roman"/>
          <w:iCs/>
          <w:lang w:val="es-ES"/>
        </w:rPr>
        <w:t>centimeter</w:t>
      </w:r>
      <w:proofErr w:type="spellEnd"/>
      <w:r w:rsidRPr="00AC31EC">
        <w:rPr>
          <w:rFonts w:ascii="Times New Roman" w:hAnsi="Times New Roman" w:cs="Times New Roman"/>
          <w:iCs/>
          <w:lang w:val="es-ES"/>
        </w:rPr>
        <w:t xml:space="preserve"> </w:t>
      </w:r>
      <w:proofErr w:type="spellStart"/>
      <w:r w:rsidRPr="00AC31EC">
        <w:rPr>
          <w:rFonts w:ascii="Times New Roman" w:hAnsi="Times New Roman" w:cs="Times New Roman"/>
          <w:iCs/>
          <w:lang w:val="es-ES"/>
        </w:rPr>
        <w:t>of</w:t>
      </w:r>
      <w:proofErr w:type="spellEnd"/>
      <w:r w:rsidRPr="00AC31EC">
        <w:rPr>
          <w:rFonts w:ascii="Times New Roman" w:hAnsi="Times New Roman" w:cs="Times New Roman"/>
          <w:iCs/>
          <w:lang w:val="es-ES"/>
        </w:rPr>
        <w:t xml:space="preserve"> </w:t>
      </w:r>
      <w:proofErr w:type="spellStart"/>
      <w:r w:rsidRPr="00AC31EC">
        <w:rPr>
          <w:rFonts w:ascii="Times New Roman" w:hAnsi="Times New Roman" w:cs="Times New Roman"/>
          <w:iCs/>
          <w:lang w:val="es-ES"/>
        </w:rPr>
        <w:t>each</w:t>
      </w:r>
      <w:proofErr w:type="spellEnd"/>
      <w:r w:rsidRPr="00AC31EC">
        <w:rPr>
          <w:rFonts w:ascii="Times New Roman" w:hAnsi="Times New Roman" w:cs="Times New Roman"/>
          <w:iCs/>
          <w:lang w:val="es-ES"/>
        </w:rPr>
        <w:t xml:space="preserve"> </w:t>
      </w:r>
      <w:proofErr w:type="spellStart"/>
      <w:r w:rsidRPr="00AC31EC">
        <w:rPr>
          <w:rFonts w:ascii="Times New Roman" w:hAnsi="Times New Roman" w:cs="Times New Roman"/>
          <w:iCs/>
          <w:lang w:val="es-ES"/>
        </w:rPr>
        <w:t>elasmobranch</w:t>
      </w:r>
      <w:proofErr w:type="spellEnd"/>
      <w:r w:rsidRPr="00AC31EC">
        <w:rPr>
          <w:rFonts w:ascii="Times New Roman" w:hAnsi="Times New Roman" w:cs="Times New Roman"/>
          <w:iCs/>
          <w:lang w:val="es-ES"/>
        </w:rPr>
        <w:t xml:space="preserve"> </w:t>
      </w:r>
      <w:proofErr w:type="spellStart"/>
      <w:r w:rsidRPr="00AC31EC">
        <w:rPr>
          <w:rFonts w:ascii="Times New Roman" w:hAnsi="Times New Roman" w:cs="Times New Roman"/>
          <w:iCs/>
          <w:lang w:val="es-ES"/>
        </w:rPr>
        <w:t>observed</w:t>
      </w:r>
      <w:proofErr w:type="spellEnd"/>
      <w:r w:rsidRPr="00AC31EC">
        <w:rPr>
          <w:rFonts w:ascii="Times New Roman" w:hAnsi="Times New Roman" w:cs="Times New Roman"/>
          <w:iCs/>
          <w:lang w:val="es-ES"/>
        </w:rPr>
        <w:t xml:space="preserve"> in catch and </w:t>
      </w:r>
      <w:proofErr w:type="spellStart"/>
      <w:r w:rsidRPr="00AC31EC">
        <w:rPr>
          <w:rFonts w:ascii="Times New Roman" w:hAnsi="Times New Roman" w:cs="Times New Roman"/>
          <w:iCs/>
          <w:lang w:val="es-ES"/>
        </w:rPr>
        <w:t>size</w:t>
      </w:r>
      <w:proofErr w:type="spellEnd"/>
      <w:r w:rsidRPr="00AC31EC">
        <w:rPr>
          <w:rFonts w:ascii="Times New Roman" w:hAnsi="Times New Roman" w:cs="Times New Roman"/>
          <w:iCs/>
          <w:lang w:val="es-ES"/>
        </w:rPr>
        <w:t xml:space="preserve"> </w:t>
      </w:r>
      <w:proofErr w:type="spellStart"/>
      <w:r w:rsidRPr="00AC31EC">
        <w:rPr>
          <w:rFonts w:ascii="Times New Roman" w:hAnsi="Times New Roman" w:cs="Times New Roman"/>
          <w:iCs/>
          <w:lang w:val="es-ES"/>
        </w:rPr>
        <w:t>maturity</w:t>
      </w:r>
      <w:proofErr w:type="spellEnd"/>
      <w:r w:rsidRPr="00AC31EC">
        <w:rPr>
          <w:rFonts w:ascii="Times New Roman" w:hAnsi="Times New Roman" w:cs="Times New Roman"/>
          <w:iCs/>
          <w:lang w:val="es-ES"/>
        </w:rPr>
        <w:t xml:space="preserve"> shift </w:t>
      </w:r>
      <w:proofErr w:type="spellStart"/>
      <w:r w:rsidRPr="00AC31EC">
        <w:rPr>
          <w:rFonts w:ascii="Times New Roman" w:hAnsi="Times New Roman" w:cs="Times New Roman"/>
          <w:iCs/>
          <w:lang w:val="es-ES"/>
        </w:rPr>
        <w:t>used</w:t>
      </w:r>
      <w:proofErr w:type="spellEnd"/>
      <w:r w:rsidRPr="00AC31EC">
        <w:rPr>
          <w:rFonts w:ascii="Times New Roman" w:hAnsi="Times New Roman" w:cs="Times New Roman"/>
          <w:iCs/>
          <w:lang w:val="es-ES"/>
        </w:rPr>
        <w:t xml:space="preserve"> (TL </w:t>
      </w:r>
      <w:proofErr w:type="spellStart"/>
      <w:r w:rsidRPr="00AC31EC">
        <w:rPr>
          <w:rFonts w:ascii="Times New Roman" w:hAnsi="Times New Roman" w:cs="Times New Roman"/>
          <w:iCs/>
          <w:lang w:val="es-ES"/>
        </w:rPr>
        <w:t>for</w:t>
      </w:r>
      <w:proofErr w:type="spellEnd"/>
      <w:r w:rsidRPr="00AC31EC">
        <w:rPr>
          <w:rFonts w:ascii="Times New Roman" w:hAnsi="Times New Roman" w:cs="Times New Roman"/>
          <w:iCs/>
          <w:lang w:val="es-ES"/>
        </w:rPr>
        <w:t xml:space="preserve"> </w:t>
      </w:r>
      <w:proofErr w:type="spellStart"/>
      <w:r w:rsidRPr="00AC31EC">
        <w:rPr>
          <w:rFonts w:ascii="Times New Roman" w:hAnsi="Times New Roman" w:cs="Times New Roman"/>
          <w:iCs/>
          <w:lang w:val="es-ES"/>
        </w:rPr>
        <w:t>shark</w:t>
      </w:r>
      <w:proofErr w:type="spellEnd"/>
      <w:r w:rsidRPr="00AC31EC">
        <w:rPr>
          <w:rFonts w:ascii="Times New Roman" w:hAnsi="Times New Roman" w:cs="Times New Roman"/>
          <w:iCs/>
          <w:lang w:val="es-ES"/>
        </w:rPr>
        <w:t xml:space="preserve"> and WD </w:t>
      </w:r>
      <w:proofErr w:type="spellStart"/>
      <w:r w:rsidRPr="00AC31EC">
        <w:rPr>
          <w:rFonts w:ascii="Times New Roman" w:hAnsi="Times New Roman" w:cs="Times New Roman"/>
          <w:iCs/>
          <w:lang w:val="es-ES"/>
        </w:rPr>
        <w:t>for</w:t>
      </w:r>
      <w:proofErr w:type="spellEnd"/>
      <w:r w:rsidRPr="00AC31EC">
        <w:rPr>
          <w:rFonts w:ascii="Times New Roman" w:hAnsi="Times New Roman" w:cs="Times New Roman"/>
          <w:iCs/>
          <w:lang w:val="es-ES"/>
        </w:rPr>
        <w:t xml:space="preserve"> </w:t>
      </w:r>
      <w:proofErr w:type="spellStart"/>
      <w:r w:rsidRPr="00AC31EC">
        <w:rPr>
          <w:rFonts w:ascii="Times New Roman" w:hAnsi="Times New Roman" w:cs="Times New Roman"/>
          <w:iCs/>
          <w:lang w:val="es-ES"/>
        </w:rPr>
        <w:t>ray</w:t>
      </w:r>
      <w:proofErr w:type="spellEnd"/>
      <w:r w:rsidRPr="00AC31EC">
        <w:rPr>
          <w:rFonts w:ascii="Times New Roman" w:hAnsi="Times New Roman" w:cs="Times New Roman"/>
          <w:iCs/>
          <w:lang w:val="es-ES"/>
        </w:rPr>
        <w:t xml:space="preserve">). </w:t>
      </w:r>
      <w:proofErr w:type="spellStart"/>
      <w:r w:rsidRPr="00AC31EC">
        <w:rPr>
          <w:rFonts w:ascii="Times New Roman" w:hAnsi="Times New Roman" w:cs="Times New Roman"/>
          <w:iCs/>
          <w:lang w:val="es-ES"/>
        </w:rPr>
        <w:t>Species</w:t>
      </w:r>
      <w:proofErr w:type="spellEnd"/>
      <w:r w:rsidRPr="00AC31EC">
        <w:rPr>
          <w:rFonts w:ascii="Times New Roman" w:hAnsi="Times New Roman" w:cs="Times New Roman"/>
          <w:iCs/>
          <w:lang w:val="es-ES"/>
        </w:rPr>
        <w:t xml:space="preserve"> </w:t>
      </w:r>
      <w:proofErr w:type="spellStart"/>
      <w:r w:rsidRPr="00AC31EC">
        <w:rPr>
          <w:rFonts w:ascii="Times New Roman" w:hAnsi="Times New Roman" w:cs="Times New Roman"/>
          <w:iCs/>
          <w:lang w:val="es-ES"/>
        </w:rPr>
        <w:t>presenting</w:t>
      </w:r>
      <w:proofErr w:type="spellEnd"/>
      <w:r w:rsidRPr="00AC31EC">
        <w:rPr>
          <w:rFonts w:ascii="Times New Roman" w:hAnsi="Times New Roman" w:cs="Times New Roman"/>
          <w:iCs/>
          <w:lang w:val="es-ES"/>
        </w:rPr>
        <w:t xml:space="preserve"> more </w:t>
      </w:r>
      <w:proofErr w:type="spellStart"/>
      <w:r w:rsidRPr="00AC31EC">
        <w:rPr>
          <w:rFonts w:ascii="Times New Roman" w:hAnsi="Times New Roman" w:cs="Times New Roman"/>
          <w:iCs/>
          <w:lang w:val="es-ES"/>
        </w:rPr>
        <w:t>than</w:t>
      </w:r>
      <w:proofErr w:type="spellEnd"/>
      <w:r w:rsidRPr="00AC31EC">
        <w:rPr>
          <w:rFonts w:ascii="Times New Roman" w:hAnsi="Times New Roman" w:cs="Times New Roman"/>
          <w:iCs/>
          <w:lang w:val="es-ES"/>
        </w:rPr>
        <w:t xml:space="preserve"> 120 </w:t>
      </w:r>
      <w:proofErr w:type="spellStart"/>
      <w:r w:rsidRPr="00AC31EC">
        <w:rPr>
          <w:rFonts w:ascii="Times New Roman" w:hAnsi="Times New Roman" w:cs="Times New Roman"/>
          <w:iCs/>
          <w:lang w:val="es-ES"/>
        </w:rPr>
        <w:t>individuals</w:t>
      </w:r>
      <w:proofErr w:type="spellEnd"/>
      <w:r w:rsidRPr="00AC31EC">
        <w:rPr>
          <w:rFonts w:ascii="Times New Roman" w:hAnsi="Times New Roman" w:cs="Times New Roman"/>
          <w:iCs/>
          <w:lang w:val="es-ES"/>
        </w:rPr>
        <w:t xml:space="preserve"> </w:t>
      </w:r>
      <w:proofErr w:type="spellStart"/>
      <w:r w:rsidRPr="00AC31EC">
        <w:rPr>
          <w:rFonts w:ascii="Times New Roman" w:hAnsi="Times New Roman" w:cs="Times New Roman"/>
          <w:iCs/>
          <w:lang w:val="es-ES"/>
        </w:rPr>
        <w:t>caught</w:t>
      </w:r>
      <w:proofErr w:type="spellEnd"/>
      <w:r w:rsidRPr="00AC31EC">
        <w:rPr>
          <w:rFonts w:ascii="Times New Roman" w:hAnsi="Times New Roman" w:cs="Times New Roman"/>
          <w:iCs/>
          <w:lang w:val="es-ES"/>
        </w:rPr>
        <w:t xml:space="preserve">, and </w:t>
      </w:r>
      <w:proofErr w:type="spellStart"/>
      <w:r w:rsidRPr="00AC31EC">
        <w:rPr>
          <w:rFonts w:ascii="Times New Roman" w:hAnsi="Times New Roman" w:cs="Times New Roman"/>
          <w:iCs/>
          <w:lang w:val="es-ES"/>
        </w:rPr>
        <w:t>therefore</w:t>
      </w:r>
      <w:proofErr w:type="spellEnd"/>
      <w:r w:rsidRPr="00AC31EC">
        <w:rPr>
          <w:rFonts w:ascii="Times New Roman" w:hAnsi="Times New Roman" w:cs="Times New Roman"/>
          <w:iCs/>
          <w:lang w:val="es-ES"/>
        </w:rPr>
        <w:t xml:space="preserve"> </w:t>
      </w:r>
      <w:proofErr w:type="spellStart"/>
      <w:r w:rsidRPr="00AC31EC">
        <w:rPr>
          <w:rFonts w:ascii="Times New Roman" w:hAnsi="Times New Roman" w:cs="Times New Roman"/>
          <w:iCs/>
          <w:lang w:val="es-ES"/>
        </w:rPr>
        <w:t>studied</w:t>
      </w:r>
      <w:proofErr w:type="spellEnd"/>
      <w:r w:rsidRPr="00AC31EC">
        <w:rPr>
          <w:rFonts w:ascii="Times New Roman" w:hAnsi="Times New Roman" w:cs="Times New Roman"/>
          <w:iCs/>
          <w:lang w:val="es-ES"/>
        </w:rPr>
        <w:t xml:space="preserve"> in more </w:t>
      </w:r>
      <w:proofErr w:type="spellStart"/>
      <w:r w:rsidRPr="00AC31EC">
        <w:rPr>
          <w:rFonts w:ascii="Times New Roman" w:hAnsi="Times New Roman" w:cs="Times New Roman"/>
          <w:iCs/>
          <w:lang w:val="es-ES"/>
        </w:rPr>
        <w:t>detail</w:t>
      </w:r>
      <w:proofErr w:type="spellEnd"/>
      <w:r w:rsidRPr="00AC31EC">
        <w:rPr>
          <w:rFonts w:ascii="Times New Roman" w:hAnsi="Times New Roman" w:cs="Times New Roman"/>
          <w:iCs/>
          <w:lang w:val="es-ES"/>
        </w:rPr>
        <w:t xml:space="preserve">, are </w:t>
      </w:r>
      <w:proofErr w:type="spellStart"/>
      <w:r w:rsidRPr="00AC31EC">
        <w:rPr>
          <w:rFonts w:ascii="Times New Roman" w:hAnsi="Times New Roman" w:cs="Times New Roman"/>
          <w:iCs/>
          <w:lang w:val="es-ES"/>
        </w:rPr>
        <w:t>highlighted</w:t>
      </w:r>
      <w:proofErr w:type="spellEnd"/>
      <w:r w:rsidRPr="00AC31EC">
        <w:rPr>
          <w:rFonts w:ascii="Times New Roman" w:hAnsi="Times New Roman" w:cs="Times New Roman"/>
          <w:iCs/>
          <w:lang w:val="es-ES"/>
        </w:rPr>
        <w:t xml:space="preserve"> in </w:t>
      </w:r>
      <w:proofErr w:type="spellStart"/>
      <w:r w:rsidRPr="00AC31EC">
        <w:rPr>
          <w:rFonts w:ascii="Times New Roman" w:hAnsi="Times New Roman" w:cs="Times New Roman"/>
          <w:iCs/>
          <w:lang w:val="es-ES"/>
        </w:rPr>
        <w:t>bold</w:t>
      </w:r>
      <w:proofErr w:type="spellEnd"/>
      <w:r w:rsidRPr="00AC31EC">
        <w:rPr>
          <w:rFonts w:ascii="Times New Roman" w:hAnsi="Times New Roman" w:cs="Times New Roman"/>
          <w:iCs/>
          <w:lang w:val="es-ES"/>
        </w:rPr>
        <w:t>.</w:t>
      </w:r>
    </w:p>
    <w:tbl>
      <w:tblPr>
        <w:tblStyle w:val="Grilledutableau"/>
        <w:tblW w:w="9606" w:type="dxa"/>
        <w:tblLook w:val="04A0" w:firstRow="1" w:lastRow="0" w:firstColumn="1" w:lastColumn="0" w:noHBand="0" w:noVBand="1"/>
      </w:tblPr>
      <w:tblGrid>
        <w:gridCol w:w="3085"/>
        <w:gridCol w:w="1843"/>
        <w:gridCol w:w="4678"/>
      </w:tblGrid>
      <w:tr w:rsidR="00D57B63" w:rsidRPr="00AC31EC" w14:paraId="1FEA7BAA" w14:textId="77777777" w:rsidTr="00F30A37">
        <w:tc>
          <w:tcPr>
            <w:tcW w:w="3085" w:type="dxa"/>
          </w:tcPr>
          <w:p w14:paraId="0FE8CEFB"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hAnsi="Times New Roman" w:cs="Times New Roman"/>
                <w:b/>
                <w:lang w:val="es-ES"/>
              </w:rPr>
              <w:t>Scientif</w:t>
            </w:r>
            <w:proofErr w:type="spellEnd"/>
            <w:r w:rsidRPr="00AC31EC">
              <w:rPr>
                <w:rFonts w:ascii="Times New Roman" w:hAnsi="Times New Roman" w:cs="Times New Roman"/>
                <w:b/>
                <w:lang w:val="es-ES"/>
              </w:rPr>
              <w:t xml:space="preserve"> </w:t>
            </w:r>
            <w:proofErr w:type="spellStart"/>
            <w:r w:rsidRPr="00AC31EC">
              <w:rPr>
                <w:rFonts w:ascii="Times New Roman" w:hAnsi="Times New Roman" w:cs="Times New Roman"/>
                <w:b/>
                <w:lang w:val="es-ES"/>
              </w:rPr>
              <w:t>name</w:t>
            </w:r>
            <w:proofErr w:type="spellEnd"/>
          </w:p>
        </w:tc>
        <w:tc>
          <w:tcPr>
            <w:tcW w:w="1843" w:type="dxa"/>
          </w:tcPr>
          <w:p w14:paraId="71592F80" w14:textId="77777777" w:rsidR="00D57B63" w:rsidRPr="00AC31EC" w:rsidRDefault="00D57B63" w:rsidP="00F30A37">
            <w:pPr>
              <w:spacing w:after="240"/>
              <w:rPr>
                <w:rFonts w:ascii="Times New Roman" w:hAnsi="Times New Roman" w:cs="Times New Roman"/>
                <w:b/>
                <w:lang w:val="es-ES"/>
              </w:rPr>
            </w:pPr>
            <w:r w:rsidRPr="00AC31EC">
              <w:rPr>
                <w:rFonts w:ascii="Times New Roman" w:hAnsi="Times New Roman" w:cs="Times New Roman"/>
                <w:b/>
                <w:lang w:val="es-ES"/>
              </w:rPr>
              <w:t>L50 (cm)</w:t>
            </w:r>
          </w:p>
        </w:tc>
        <w:tc>
          <w:tcPr>
            <w:tcW w:w="4678" w:type="dxa"/>
          </w:tcPr>
          <w:p w14:paraId="058023CF"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hAnsi="Times New Roman" w:cs="Times New Roman"/>
                <w:b/>
                <w:lang w:val="es-ES"/>
              </w:rPr>
              <w:t>references</w:t>
            </w:r>
            <w:proofErr w:type="spellEnd"/>
          </w:p>
        </w:tc>
      </w:tr>
      <w:tr w:rsidR="00D57B63" w:rsidRPr="00AC31EC" w14:paraId="2A4EBC7B" w14:textId="77777777" w:rsidTr="00F30A37">
        <w:tc>
          <w:tcPr>
            <w:tcW w:w="3085" w:type="dxa"/>
          </w:tcPr>
          <w:p w14:paraId="0196FCD5"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Arial" w:hAnsi="Times New Roman" w:cs="Times New Roman"/>
                <w:i/>
                <w:sz w:val="24"/>
                <w:szCs w:val="24"/>
              </w:rPr>
              <w:t>Aetobatus</w:t>
            </w:r>
            <w:proofErr w:type="spellEnd"/>
            <w:r w:rsidRPr="00AC31EC">
              <w:rPr>
                <w:rFonts w:ascii="Times New Roman" w:eastAsia="Arial" w:hAnsi="Times New Roman" w:cs="Times New Roman"/>
                <w:i/>
                <w:sz w:val="24"/>
                <w:szCs w:val="24"/>
              </w:rPr>
              <w:t xml:space="preserve"> </w:t>
            </w:r>
            <w:proofErr w:type="spellStart"/>
            <w:r w:rsidRPr="00AC31EC">
              <w:rPr>
                <w:rFonts w:ascii="Times New Roman" w:eastAsia="Arial" w:hAnsi="Times New Roman" w:cs="Times New Roman"/>
                <w:i/>
                <w:sz w:val="24"/>
                <w:szCs w:val="24"/>
              </w:rPr>
              <w:t>narinari</w:t>
            </w:r>
            <w:proofErr w:type="spellEnd"/>
          </w:p>
        </w:tc>
        <w:tc>
          <w:tcPr>
            <w:tcW w:w="1843" w:type="dxa"/>
          </w:tcPr>
          <w:p w14:paraId="186E2337"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110 – 120 (99.8)</w:t>
            </w:r>
          </w:p>
        </w:tc>
        <w:tc>
          <w:tcPr>
            <w:tcW w:w="4678" w:type="dxa"/>
          </w:tcPr>
          <w:p w14:paraId="5449B26C" w14:textId="77777777" w:rsidR="00D57B63" w:rsidRPr="00184F47" w:rsidRDefault="00C76D92" w:rsidP="00F30A37">
            <w:pPr>
              <w:spacing w:after="240"/>
              <w:rPr>
                <w:rFonts w:ascii="Times New Roman" w:hAnsi="Times New Roman" w:cs="Times New Roman"/>
                <w:bCs/>
                <w:sz w:val="24"/>
                <w:szCs w:val="24"/>
                <w:lang w:val="es-ES"/>
              </w:rPr>
            </w:pPr>
            <w:hyperlink w:anchor="White_et_al_2006" w:history="1">
              <w:r w:rsidR="00D57B63" w:rsidRPr="000162C6">
                <w:rPr>
                  <w:rStyle w:val="Lienhypertexte"/>
                  <w:rFonts w:ascii="Times New Roman" w:hAnsi="Times New Roman" w:cs="Times New Roman"/>
                  <w:bCs/>
                  <w:sz w:val="24"/>
                  <w:szCs w:val="24"/>
                  <w:lang w:val="es-ES"/>
                </w:rPr>
                <w:t>White et al., 2006</w:t>
              </w:r>
            </w:hyperlink>
          </w:p>
        </w:tc>
      </w:tr>
      <w:tr w:rsidR="00D57B63" w:rsidRPr="00AC31EC" w14:paraId="0A00E320" w14:textId="77777777" w:rsidTr="00F30A37">
        <w:tc>
          <w:tcPr>
            <w:tcW w:w="3085" w:type="dxa"/>
          </w:tcPr>
          <w:p w14:paraId="29A17162" w14:textId="77777777" w:rsidR="00D57B63" w:rsidRPr="00AC31EC" w:rsidRDefault="00D57B63" w:rsidP="00F30A37">
            <w:pPr>
              <w:spacing w:after="240"/>
              <w:rPr>
                <w:rFonts w:ascii="Times New Roman" w:hAnsi="Times New Roman" w:cs="Times New Roman"/>
                <w:b/>
                <w:lang w:val="es-ES"/>
              </w:rPr>
            </w:pPr>
            <w:r w:rsidRPr="00AC31EC">
              <w:rPr>
                <w:rFonts w:ascii="Times New Roman" w:eastAsia="Times New Roman" w:hAnsi="Times New Roman" w:cs="Times New Roman"/>
                <w:i/>
                <w:sz w:val="24"/>
                <w:szCs w:val="24"/>
              </w:rPr>
              <w:t xml:space="preserve">Alopias </w:t>
            </w:r>
            <w:proofErr w:type="spellStart"/>
            <w:r w:rsidRPr="00AC31EC">
              <w:rPr>
                <w:rFonts w:ascii="Times New Roman" w:eastAsia="Times New Roman" w:hAnsi="Times New Roman" w:cs="Times New Roman"/>
                <w:i/>
                <w:sz w:val="24"/>
                <w:szCs w:val="24"/>
              </w:rPr>
              <w:t>pelagicus</w:t>
            </w:r>
            <w:proofErr w:type="spellEnd"/>
          </w:p>
        </w:tc>
        <w:tc>
          <w:tcPr>
            <w:tcW w:w="1843" w:type="dxa"/>
          </w:tcPr>
          <w:p w14:paraId="31878702"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260 – 292 (276)</w:t>
            </w:r>
          </w:p>
        </w:tc>
        <w:tc>
          <w:tcPr>
            <w:tcW w:w="4678" w:type="dxa"/>
          </w:tcPr>
          <w:p w14:paraId="3753195D" w14:textId="77777777" w:rsidR="00D57B63" w:rsidRPr="00184F47" w:rsidRDefault="00C76D92" w:rsidP="00F30A37">
            <w:pPr>
              <w:spacing w:after="240"/>
              <w:rPr>
                <w:rFonts w:ascii="Times New Roman" w:hAnsi="Times New Roman" w:cs="Times New Roman"/>
                <w:bCs/>
                <w:sz w:val="24"/>
                <w:szCs w:val="24"/>
                <w:lang w:val="es-ES"/>
              </w:rPr>
            </w:pPr>
            <w:hyperlink w:anchor="Weigmann_2016" w:history="1">
              <w:proofErr w:type="spellStart"/>
              <w:r w:rsidR="00D57B63" w:rsidRPr="000162C6">
                <w:rPr>
                  <w:rStyle w:val="Lienhypertexte"/>
                  <w:rFonts w:ascii="Times New Roman" w:hAnsi="Times New Roman" w:cs="Times New Roman"/>
                  <w:bCs/>
                  <w:sz w:val="24"/>
                  <w:szCs w:val="24"/>
                  <w:lang w:val="es-ES"/>
                </w:rPr>
                <w:t>Weigmann</w:t>
              </w:r>
              <w:proofErr w:type="spellEnd"/>
              <w:r w:rsidR="00D57B63" w:rsidRPr="000162C6">
                <w:rPr>
                  <w:rStyle w:val="Lienhypertexte"/>
                  <w:rFonts w:ascii="Times New Roman" w:hAnsi="Times New Roman" w:cs="Times New Roman"/>
                  <w:bCs/>
                  <w:sz w:val="24"/>
                  <w:szCs w:val="24"/>
                  <w:lang w:val="es-ES"/>
                </w:rPr>
                <w:t>, 2016</w:t>
              </w:r>
            </w:hyperlink>
          </w:p>
        </w:tc>
      </w:tr>
      <w:tr w:rsidR="00D57B63" w:rsidRPr="00AC31EC" w14:paraId="564EE976" w14:textId="77777777" w:rsidTr="00F30A37">
        <w:tc>
          <w:tcPr>
            <w:tcW w:w="3085" w:type="dxa"/>
          </w:tcPr>
          <w:p w14:paraId="5F15EA09" w14:textId="77777777" w:rsidR="00D57B63" w:rsidRPr="00AC31EC" w:rsidRDefault="00D57B63" w:rsidP="00F30A37">
            <w:pPr>
              <w:spacing w:after="240"/>
              <w:rPr>
                <w:rFonts w:ascii="Times New Roman" w:hAnsi="Times New Roman" w:cs="Times New Roman"/>
                <w:b/>
                <w:lang w:val="es-ES"/>
              </w:rPr>
            </w:pPr>
            <w:r w:rsidRPr="00AC31EC">
              <w:rPr>
                <w:rFonts w:ascii="Times New Roman" w:eastAsia="Times New Roman" w:hAnsi="Times New Roman" w:cs="Times New Roman"/>
                <w:i/>
                <w:sz w:val="24"/>
                <w:szCs w:val="24"/>
              </w:rPr>
              <w:t xml:space="preserve">Alopias </w:t>
            </w:r>
            <w:proofErr w:type="spellStart"/>
            <w:r w:rsidRPr="00AC31EC">
              <w:rPr>
                <w:rFonts w:ascii="Times New Roman" w:eastAsia="Times New Roman" w:hAnsi="Times New Roman" w:cs="Times New Roman"/>
                <w:i/>
                <w:sz w:val="24"/>
                <w:szCs w:val="24"/>
              </w:rPr>
              <w:t>supercilios</w:t>
            </w:r>
            <w:r w:rsidRPr="00AC31EC">
              <w:rPr>
                <w:rFonts w:ascii="Times New Roman" w:eastAsia="Arial" w:hAnsi="Times New Roman" w:cs="Times New Roman"/>
                <w:i/>
                <w:sz w:val="24"/>
                <w:szCs w:val="24"/>
              </w:rPr>
              <w:t>us</w:t>
            </w:r>
            <w:proofErr w:type="spellEnd"/>
          </w:p>
        </w:tc>
        <w:tc>
          <w:tcPr>
            <w:tcW w:w="1843" w:type="dxa"/>
          </w:tcPr>
          <w:p w14:paraId="66C049F0"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154 – 341 (250)</w:t>
            </w:r>
          </w:p>
        </w:tc>
        <w:tc>
          <w:tcPr>
            <w:tcW w:w="4678" w:type="dxa"/>
          </w:tcPr>
          <w:p w14:paraId="79E160E3" w14:textId="77777777" w:rsidR="00D57B63" w:rsidRPr="00184F47" w:rsidRDefault="00C76D92" w:rsidP="00F30A37">
            <w:pPr>
              <w:spacing w:after="240"/>
              <w:rPr>
                <w:rFonts w:ascii="Times New Roman" w:hAnsi="Times New Roman" w:cs="Times New Roman"/>
                <w:bCs/>
                <w:sz w:val="24"/>
                <w:szCs w:val="24"/>
                <w:lang w:val="es-ES"/>
              </w:rPr>
            </w:pPr>
            <w:hyperlink w:anchor="Cervigon_et_al_1992" w:history="1">
              <w:r w:rsidR="00D57B63" w:rsidRPr="00184F47">
                <w:rPr>
                  <w:rStyle w:val="Lienhypertexte"/>
                  <w:rFonts w:ascii="Times New Roman" w:hAnsi="Times New Roman" w:cs="Times New Roman"/>
                  <w:bCs/>
                  <w:sz w:val="24"/>
                  <w:szCs w:val="24"/>
                  <w:shd w:val="clear" w:color="auto" w:fill="FAFCFE"/>
                  <w:lang w:val="es-ES"/>
                </w:rPr>
                <w:t>Cervigón et al., 1992</w:t>
              </w:r>
            </w:hyperlink>
          </w:p>
        </w:tc>
      </w:tr>
      <w:tr w:rsidR="00D57B63" w:rsidRPr="00AC31EC" w14:paraId="731FF31E" w14:textId="77777777" w:rsidTr="00F30A37">
        <w:tc>
          <w:tcPr>
            <w:tcW w:w="3085" w:type="dxa"/>
          </w:tcPr>
          <w:p w14:paraId="2C5F3D98" w14:textId="77777777" w:rsidR="00D57B63" w:rsidRPr="00AC31EC" w:rsidRDefault="00D57B63" w:rsidP="00F30A37">
            <w:pPr>
              <w:spacing w:after="240"/>
              <w:rPr>
                <w:rFonts w:ascii="Times New Roman" w:hAnsi="Times New Roman" w:cs="Times New Roman"/>
                <w:b/>
                <w:lang w:val="es-ES"/>
              </w:rPr>
            </w:pPr>
            <w:r w:rsidRPr="00AC31EC">
              <w:rPr>
                <w:rFonts w:ascii="Times New Roman" w:eastAsia="Times New Roman" w:hAnsi="Times New Roman" w:cs="Times New Roman"/>
                <w:i/>
                <w:sz w:val="24"/>
                <w:szCs w:val="24"/>
              </w:rPr>
              <w:t xml:space="preserve">Alopias </w:t>
            </w:r>
            <w:proofErr w:type="spellStart"/>
            <w:r w:rsidRPr="00AC31EC">
              <w:rPr>
                <w:rFonts w:ascii="Times New Roman" w:eastAsia="Times New Roman" w:hAnsi="Times New Roman" w:cs="Times New Roman"/>
                <w:i/>
                <w:sz w:val="24"/>
                <w:szCs w:val="24"/>
              </w:rPr>
              <w:t>vulpinus</w:t>
            </w:r>
            <w:proofErr w:type="spellEnd"/>
          </w:p>
        </w:tc>
        <w:tc>
          <w:tcPr>
            <w:tcW w:w="1843" w:type="dxa"/>
          </w:tcPr>
          <w:p w14:paraId="5CCAAF02"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226 – 400 (303)</w:t>
            </w:r>
          </w:p>
        </w:tc>
        <w:tc>
          <w:tcPr>
            <w:tcW w:w="4678" w:type="dxa"/>
          </w:tcPr>
          <w:p w14:paraId="66A8C1CE" w14:textId="77777777" w:rsidR="00D57B63" w:rsidRPr="00184F47" w:rsidRDefault="00C76D92" w:rsidP="00F30A37">
            <w:pPr>
              <w:spacing w:after="240"/>
              <w:rPr>
                <w:rFonts w:ascii="Times New Roman" w:hAnsi="Times New Roman" w:cs="Times New Roman"/>
                <w:bCs/>
                <w:sz w:val="24"/>
                <w:szCs w:val="24"/>
                <w:lang w:val="es-ES"/>
              </w:rPr>
            </w:pPr>
            <w:hyperlink w:anchor="Weigmann_2016" w:history="1">
              <w:proofErr w:type="spellStart"/>
              <w:r w:rsidR="00D57B63" w:rsidRPr="000162C6">
                <w:rPr>
                  <w:rStyle w:val="Lienhypertexte"/>
                  <w:rFonts w:ascii="Times New Roman" w:hAnsi="Times New Roman" w:cs="Times New Roman"/>
                  <w:bCs/>
                  <w:sz w:val="24"/>
                  <w:szCs w:val="24"/>
                  <w:lang w:val="es-ES"/>
                </w:rPr>
                <w:t>Weigmann</w:t>
              </w:r>
              <w:proofErr w:type="spellEnd"/>
              <w:r w:rsidR="00D57B63" w:rsidRPr="000162C6">
                <w:rPr>
                  <w:rStyle w:val="Lienhypertexte"/>
                  <w:rFonts w:ascii="Times New Roman" w:hAnsi="Times New Roman" w:cs="Times New Roman"/>
                  <w:bCs/>
                  <w:sz w:val="24"/>
                  <w:szCs w:val="24"/>
                  <w:lang w:val="es-ES"/>
                </w:rPr>
                <w:t>, 2016</w:t>
              </w:r>
            </w:hyperlink>
          </w:p>
        </w:tc>
      </w:tr>
      <w:tr w:rsidR="00D57B63" w:rsidRPr="00AC31EC" w14:paraId="4B9B65D7" w14:textId="77777777" w:rsidTr="00F30A37">
        <w:tc>
          <w:tcPr>
            <w:tcW w:w="3085" w:type="dxa"/>
          </w:tcPr>
          <w:p w14:paraId="2BBECCB2" w14:textId="77777777" w:rsidR="00D57B63" w:rsidRPr="00AC31EC" w:rsidRDefault="00D57B63" w:rsidP="00F30A37">
            <w:pPr>
              <w:spacing w:after="240"/>
              <w:rPr>
                <w:rFonts w:ascii="Times New Roman" w:hAnsi="Times New Roman" w:cs="Times New Roman"/>
                <w:b/>
                <w:i/>
                <w:iCs/>
                <w:lang w:val="es-ES"/>
              </w:rPr>
            </w:pPr>
            <w:proofErr w:type="spellStart"/>
            <w:r w:rsidRPr="00AC31EC">
              <w:rPr>
                <w:rFonts w:ascii="Times New Roman" w:eastAsia="Times New Roman" w:hAnsi="Times New Roman" w:cs="Times New Roman"/>
                <w:b/>
                <w:bCs/>
                <w:i/>
                <w:iCs/>
                <w:sz w:val="24"/>
                <w:szCs w:val="24"/>
              </w:rPr>
              <w:t>Carcharhinus</w:t>
            </w:r>
            <w:proofErr w:type="spellEnd"/>
            <w:r w:rsidRPr="00AC31EC">
              <w:rPr>
                <w:rFonts w:ascii="Times New Roman" w:eastAsia="Times New Roman" w:hAnsi="Times New Roman" w:cs="Times New Roman"/>
                <w:b/>
                <w:bCs/>
                <w:i/>
                <w:iCs/>
                <w:sz w:val="24"/>
                <w:szCs w:val="24"/>
              </w:rPr>
              <w:t xml:space="preserve"> </w:t>
            </w:r>
            <w:proofErr w:type="spellStart"/>
            <w:r w:rsidRPr="00AC31EC">
              <w:rPr>
                <w:rFonts w:ascii="Times New Roman" w:eastAsia="Times New Roman" w:hAnsi="Times New Roman" w:cs="Times New Roman"/>
                <w:b/>
                <w:bCs/>
                <w:i/>
                <w:iCs/>
                <w:sz w:val="24"/>
                <w:szCs w:val="24"/>
              </w:rPr>
              <w:t>falciformis</w:t>
            </w:r>
            <w:proofErr w:type="spellEnd"/>
          </w:p>
        </w:tc>
        <w:tc>
          <w:tcPr>
            <w:tcW w:w="1843" w:type="dxa"/>
          </w:tcPr>
          <w:p w14:paraId="51BF99D0"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202 – 260 (225)</w:t>
            </w:r>
          </w:p>
        </w:tc>
        <w:tc>
          <w:tcPr>
            <w:tcW w:w="4678" w:type="dxa"/>
          </w:tcPr>
          <w:p w14:paraId="3E7C8F8A" w14:textId="77777777" w:rsidR="00D57B63" w:rsidRPr="00184F47" w:rsidRDefault="00C76D92" w:rsidP="00F30A37">
            <w:pPr>
              <w:spacing w:after="240"/>
              <w:rPr>
                <w:rFonts w:ascii="Times New Roman" w:hAnsi="Times New Roman" w:cs="Times New Roman"/>
                <w:bCs/>
                <w:sz w:val="24"/>
                <w:szCs w:val="24"/>
                <w:lang w:val="es-ES"/>
              </w:rPr>
            </w:pPr>
            <w:hyperlink w:anchor="Compagno_and_Niem_1998" w:history="1">
              <w:proofErr w:type="spellStart"/>
              <w:r w:rsidR="00D57B63" w:rsidRPr="00184F47">
                <w:rPr>
                  <w:rStyle w:val="Lienhypertexte"/>
                  <w:rFonts w:ascii="Times New Roman" w:hAnsi="Times New Roman" w:cs="Times New Roman"/>
                  <w:bCs/>
                  <w:sz w:val="24"/>
                  <w:szCs w:val="24"/>
                  <w:lang w:val="es-ES"/>
                </w:rPr>
                <w:t>Compagno</w:t>
              </w:r>
              <w:proofErr w:type="spellEnd"/>
              <w:r w:rsidR="00D57B63" w:rsidRPr="00184F47">
                <w:rPr>
                  <w:rStyle w:val="Lienhypertexte"/>
                  <w:rFonts w:ascii="Times New Roman" w:hAnsi="Times New Roman" w:cs="Times New Roman"/>
                  <w:bCs/>
                  <w:sz w:val="24"/>
                  <w:szCs w:val="24"/>
                  <w:lang w:val="es-ES"/>
                </w:rPr>
                <w:t xml:space="preserve"> and </w:t>
              </w:r>
              <w:proofErr w:type="spellStart"/>
              <w:r w:rsidR="00D57B63" w:rsidRPr="00184F47">
                <w:rPr>
                  <w:rStyle w:val="Lienhypertexte"/>
                  <w:rFonts w:ascii="Times New Roman" w:hAnsi="Times New Roman" w:cs="Times New Roman"/>
                  <w:bCs/>
                  <w:sz w:val="24"/>
                  <w:szCs w:val="24"/>
                  <w:lang w:val="es-ES"/>
                </w:rPr>
                <w:t>Niem</w:t>
              </w:r>
              <w:proofErr w:type="spellEnd"/>
              <w:r w:rsidR="00D57B63" w:rsidRPr="00184F47">
                <w:rPr>
                  <w:rStyle w:val="Lienhypertexte"/>
                  <w:rFonts w:ascii="Times New Roman" w:hAnsi="Times New Roman" w:cs="Times New Roman"/>
                  <w:bCs/>
                  <w:sz w:val="24"/>
                  <w:szCs w:val="24"/>
                  <w:lang w:val="es-ES"/>
                </w:rPr>
                <w:t>, 1998</w:t>
              </w:r>
            </w:hyperlink>
          </w:p>
        </w:tc>
      </w:tr>
      <w:tr w:rsidR="00D57B63" w:rsidRPr="00AC31EC" w14:paraId="4F30A4ED" w14:textId="77777777" w:rsidTr="00F30A37">
        <w:tc>
          <w:tcPr>
            <w:tcW w:w="3085" w:type="dxa"/>
          </w:tcPr>
          <w:p w14:paraId="239ED89A"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Times New Roman" w:hAnsi="Times New Roman" w:cs="Times New Roman"/>
                <w:b/>
                <w:bCs/>
                <w:i/>
                <w:sz w:val="24"/>
                <w:szCs w:val="24"/>
              </w:rPr>
              <w:t>Carcharhinus</w:t>
            </w:r>
            <w:proofErr w:type="spellEnd"/>
            <w:r w:rsidRPr="00AC31EC">
              <w:rPr>
                <w:rFonts w:ascii="Times New Roman" w:eastAsia="Times New Roman" w:hAnsi="Times New Roman" w:cs="Times New Roman"/>
                <w:b/>
                <w:bCs/>
                <w:i/>
                <w:sz w:val="24"/>
                <w:szCs w:val="24"/>
              </w:rPr>
              <w:t xml:space="preserve"> </w:t>
            </w:r>
            <w:proofErr w:type="spellStart"/>
            <w:r w:rsidRPr="00AC31EC">
              <w:rPr>
                <w:rFonts w:ascii="Times New Roman" w:eastAsia="Arial" w:hAnsi="Times New Roman" w:cs="Times New Roman"/>
                <w:b/>
                <w:bCs/>
                <w:i/>
                <w:sz w:val="24"/>
                <w:szCs w:val="24"/>
              </w:rPr>
              <w:t>longimanus</w:t>
            </w:r>
            <w:proofErr w:type="spellEnd"/>
          </w:p>
        </w:tc>
        <w:tc>
          <w:tcPr>
            <w:tcW w:w="1843" w:type="dxa"/>
          </w:tcPr>
          <w:p w14:paraId="1FE84A37"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180 - 200 (190)</w:t>
            </w:r>
          </w:p>
        </w:tc>
        <w:tc>
          <w:tcPr>
            <w:tcW w:w="4678" w:type="dxa"/>
          </w:tcPr>
          <w:p w14:paraId="2D73D149" w14:textId="77777777" w:rsidR="00D57B63" w:rsidRPr="00184F47" w:rsidRDefault="00C76D92" w:rsidP="00F30A37">
            <w:pPr>
              <w:spacing w:after="240"/>
              <w:rPr>
                <w:rFonts w:ascii="Times New Roman" w:hAnsi="Times New Roman" w:cs="Times New Roman"/>
                <w:bCs/>
                <w:sz w:val="24"/>
                <w:szCs w:val="24"/>
                <w:lang w:val="es-ES"/>
              </w:rPr>
            </w:pPr>
            <w:hyperlink w:anchor="Compagno_et_al_1995" w:history="1">
              <w:proofErr w:type="spellStart"/>
              <w:r w:rsidR="00D57B63" w:rsidRPr="00184F47">
                <w:rPr>
                  <w:rStyle w:val="Lienhypertexte"/>
                  <w:rFonts w:ascii="Times New Roman" w:hAnsi="Times New Roman" w:cs="Times New Roman"/>
                  <w:bCs/>
                  <w:sz w:val="24"/>
                  <w:szCs w:val="24"/>
                  <w:lang w:val="es-ES"/>
                </w:rPr>
                <w:t>Compagno</w:t>
              </w:r>
              <w:proofErr w:type="spellEnd"/>
              <w:r w:rsidR="00D57B63" w:rsidRPr="00184F47">
                <w:rPr>
                  <w:rStyle w:val="Lienhypertexte"/>
                  <w:rFonts w:ascii="Times New Roman" w:hAnsi="Times New Roman" w:cs="Times New Roman"/>
                  <w:bCs/>
                  <w:sz w:val="24"/>
                  <w:szCs w:val="24"/>
                  <w:lang w:val="es-ES"/>
                </w:rPr>
                <w:t xml:space="preserve"> et al., 1995</w:t>
              </w:r>
            </w:hyperlink>
            <w:r w:rsidR="00D57B63" w:rsidRPr="00184F47">
              <w:rPr>
                <w:rFonts w:ascii="Times New Roman" w:hAnsi="Times New Roman" w:cs="Times New Roman"/>
                <w:bCs/>
                <w:sz w:val="24"/>
                <w:szCs w:val="24"/>
                <w:lang w:val="es-ES"/>
              </w:rPr>
              <w:t xml:space="preserve">; </w:t>
            </w:r>
            <w:hyperlink w:anchor="Bacchet_et_al_2006" w:history="1">
              <w:proofErr w:type="spellStart"/>
              <w:r w:rsidR="00D57B63" w:rsidRPr="00184F47">
                <w:rPr>
                  <w:rStyle w:val="Lienhypertexte"/>
                  <w:rFonts w:ascii="Times New Roman" w:hAnsi="Times New Roman" w:cs="Times New Roman"/>
                  <w:bCs/>
                  <w:sz w:val="24"/>
                  <w:szCs w:val="24"/>
                  <w:lang w:val="es-ES"/>
                </w:rPr>
                <w:t>Bacchet</w:t>
              </w:r>
              <w:proofErr w:type="spellEnd"/>
              <w:r w:rsidR="00D57B63" w:rsidRPr="00184F47">
                <w:rPr>
                  <w:rStyle w:val="Lienhypertexte"/>
                  <w:rFonts w:ascii="Times New Roman" w:hAnsi="Times New Roman" w:cs="Times New Roman"/>
                  <w:bCs/>
                  <w:sz w:val="24"/>
                  <w:szCs w:val="24"/>
                  <w:lang w:val="es-ES"/>
                </w:rPr>
                <w:t xml:space="preserve"> et al., 2006</w:t>
              </w:r>
            </w:hyperlink>
            <w:r w:rsidR="00D57B63" w:rsidRPr="00184F47">
              <w:rPr>
                <w:rFonts w:ascii="Times New Roman" w:hAnsi="Times New Roman" w:cs="Times New Roman"/>
                <w:bCs/>
                <w:sz w:val="24"/>
                <w:szCs w:val="24"/>
                <w:lang w:val="es-ES"/>
              </w:rPr>
              <w:t xml:space="preserve"> </w:t>
            </w:r>
          </w:p>
        </w:tc>
      </w:tr>
      <w:tr w:rsidR="00D57B63" w:rsidRPr="00AC31EC" w14:paraId="3BD11009" w14:textId="77777777" w:rsidTr="00F30A37">
        <w:tc>
          <w:tcPr>
            <w:tcW w:w="3085" w:type="dxa"/>
          </w:tcPr>
          <w:p w14:paraId="1833F5E9"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Arial" w:hAnsi="Times New Roman" w:cs="Times New Roman"/>
                <w:i/>
                <w:sz w:val="24"/>
                <w:szCs w:val="24"/>
              </w:rPr>
              <w:t>Carcharhinus</w:t>
            </w:r>
            <w:proofErr w:type="spellEnd"/>
            <w:r w:rsidRPr="00AC31EC">
              <w:rPr>
                <w:rFonts w:ascii="Times New Roman" w:eastAsia="Arial" w:hAnsi="Times New Roman" w:cs="Times New Roman"/>
                <w:i/>
                <w:sz w:val="24"/>
                <w:szCs w:val="24"/>
              </w:rPr>
              <w:t xml:space="preserve"> </w:t>
            </w:r>
            <w:proofErr w:type="spellStart"/>
            <w:r w:rsidRPr="00AC31EC">
              <w:rPr>
                <w:rFonts w:ascii="Times New Roman" w:eastAsia="Arial" w:hAnsi="Times New Roman" w:cs="Times New Roman"/>
                <w:i/>
                <w:sz w:val="24"/>
                <w:szCs w:val="24"/>
              </w:rPr>
              <w:t>obscurus</w:t>
            </w:r>
            <w:proofErr w:type="spellEnd"/>
          </w:p>
        </w:tc>
        <w:tc>
          <w:tcPr>
            <w:tcW w:w="1843" w:type="dxa"/>
          </w:tcPr>
          <w:p w14:paraId="1C6DAF02"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220 – 300 (235)</w:t>
            </w:r>
          </w:p>
        </w:tc>
        <w:tc>
          <w:tcPr>
            <w:tcW w:w="4678" w:type="dxa"/>
          </w:tcPr>
          <w:p w14:paraId="36DF9E84" w14:textId="77777777" w:rsidR="00D57B63" w:rsidRPr="00184F47" w:rsidRDefault="00C76D92" w:rsidP="00F30A37">
            <w:pPr>
              <w:spacing w:after="240"/>
              <w:rPr>
                <w:rFonts w:ascii="Times New Roman" w:hAnsi="Times New Roman" w:cs="Times New Roman"/>
                <w:bCs/>
                <w:sz w:val="24"/>
                <w:szCs w:val="24"/>
                <w:lang w:val="es-ES"/>
              </w:rPr>
            </w:pPr>
            <w:hyperlink w:anchor="Compagno_et_al_1989" w:history="1">
              <w:proofErr w:type="spellStart"/>
              <w:r w:rsidR="00D57B63" w:rsidRPr="00184F47">
                <w:rPr>
                  <w:rStyle w:val="Lienhypertexte"/>
                  <w:rFonts w:ascii="Times New Roman" w:hAnsi="Times New Roman" w:cs="Times New Roman"/>
                  <w:bCs/>
                  <w:sz w:val="24"/>
                  <w:szCs w:val="24"/>
                  <w:lang w:val="es-ES"/>
                </w:rPr>
                <w:t>Compagno</w:t>
              </w:r>
              <w:proofErr w:type="spellEnd"/>
              <w:r w:rsidR="00D57B63" w:rsidRPr="00184F47">
                <w:rPr>
                  <w:rStyle w:val="Lienhypertexte"/>
                  <w:rFonts w:ascii="Times New Roman" w:hAnsi="Times New Roman" w:cs="Times New Roman"/>
                  <w:bCs/>
                  <w:sz w:val="24"/>
                  <w:szCs w:val="24"/>
                  <w:lang w:val="es-ES"/>
                </w:rPr>
                <w:t xml:space="preserve"> et al., 1989</w:t>
              </w:r>
            </w:hyperlink>
            <w:r w:rsidR="00D57B63" w:rsidRPr="00184F47">
              <w:rPr>
                <w:rFonts w:ascii="Times New Roman" w:hAnsi="Times New Roman" w:cs="Times New Roman"/>
                <w:bCs/>
                <w:sz w:val="24"/>
                <w:szCs w:val="24"/>
                <w:lang w:val="es-ES"/>
              </w:rPr>
              <w:t xml:space="preserve">; </w:t>
            </w:r>
            <w:hyperlink w:anchor="SAnches_1991" w:history="1">
              <w:proofErr w:type="spellStart"/>
              <w:r w:rsidR="00D57B63" w:rsidRPr="00504078">
                <w:rPr>
                  <w:rStyle w:val="Lienhypertexte"/>
                  <w:rFonts w:ascii="Times New Roman" w:hAnsi="Times New Roman" w:cs="Times New Roman"/>
                  <w:bCs/>
                  <w:sz w:val="24"/>
                  <w:szCs w:val="24"/>
                  <w:lang w:val="es-ES"/>
                </w:rPr>
                <w:t>Sanches</w:t>
              </w:r>
              <w:proofErr w:type="spellEnd"/>
              <w:r w:rsidR="00D57B63" w:rsidRPr="00504078">
                <w:rPr>
                  <w:rStyle w:val="Lienhypertexte"/>
                  <w:rFonts w:ascii="Times New Roman" w:hAnsi="Times New Roman" w:cs="Times New Roman"/>
                  <w:bCs/>
                  <w:sz w:val="24"/>
                  <w:szCs w:val="24"/>
                  <w:lang w:val="es-ES"/>
                </w:rPr>
                <w:t>, 1991</w:t>
              </w:r>
            </w:hyperlink>
          </w:p>
        </w:tc>
      </w:tr>
      <w:tr w:rsidR="00D57B63" w:rsidRPr="00AC31EC" w14:paraId="501AE304" w14:textId="77777777" w:rsidTr="00F30A37">
        <w:tc>
          <w:tcPr>
            <w:tcW w:w="3085" w:type="dxa"/>
          </w:tcPr>
          <w:p w14:paraId="5E60FA31"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Times New Roman" w:hAnsi="Times New Roman" w:cs="Times New Roman"/>
                <w:i/>
                <w:sz w:val="24"/>
                <w:szCs w:val="24"/>
              </w:rPr>
              <w:t>Carcharhinus</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plumbeus</w:t>
            </w:r>
            <w:proofErr w:type="spellEnd"/>
          </w:p>
        </w:tc>
        <w:tc>
          <w:tcPr>
            <w:tcW w:w="1843" w:type="dxa"/>
          </w:tcPr>
          <w:p w14:paraId="496B0A3C"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126 – 183 (150)</w:t>
            </w:r>
          </w:p>
        </w:tc>
        <w:tc>
          <w:tcPr>
            <w:tcW w:w="4678" w:type="dxa"/>
          </w:tcPr>
          <w:p w14:paraId="2A7470DF" w14:textId="77777777" w:rsidR="00D57B63" w:rsidRPr="00184F47" w:rsidRDefault="00C76D92" w:rsidP="00F30A37">
            <w:pPr>
              <w:spacing w:after="240"/>
              <w:rPr>
                <w:rFonts w:ascii="Times New Roman" w:hAnsi="Times New Roman" w:cs="Times New Roman"/>
                <w:bCs/>
                <w:sz w:val="24"/>
                <w:szCs w:val="24"/>
                <w:lang w:val="es-ES"/>
              </w:rPr>
            </w:pPr>
            <w:hyperlink w:anchor="Frimodt_1995" w:history="1">
              <w:proofErr w:type="spellStart"/>
              <w:r w:rsidR="00D57B63" w:rsidRPr="00C20920">
                <w:rPr>
                  <w:rStyle w:val="Lienhypertexte"/>
                  <w:rFonts w:ascii="Times New Roman" w:hAnsi="Times New Roman" w:cs="Times New Roman"/>
                  <w:bCs/>
                  <w:sz w:val="24"/>
                  <w:szCs w:val="24"/>
                  <w:lang w:val="es-ES"/>
                </w:rPr>
                <w:t>Frimodt</w:t>
              </w:r>
              <w:proofErr w:type="spellEnd"/>
              <w:r w:rsidR="00D57B63" w:rsidRPr="00C20920">
                <w:rPr>
                  <w:rStyle w:val="Lienhypertexte"/>
                  <w:rFonts w:ascii="Times New Roman" w:hAnsi="Times New Roman" w:cs="Times New Roman"/>
                  <w:bCs/>
                  <w:sz w:val="24"/>
                  <w:szCs w:val="24"/>
                  <w:lang w:val="es-ES"/>
                </w:rPr>
                <w:t>, 1995</w:t>
              </w:r>
            </w:hyperlink>
            <w:r w:rsidR="00D57B63" w:rsidRPr="00184F47">
              <w:rPr>
                <w:rFonts w:ascii="Times New Roman" w:hAnsi="Times New Roman" w:cs="Times New Roman"/>
                <w:bCs/>
                <w:sz w:val="24"/>
                <w:szCs w:val="24"/>
                <w:lang w:val="es-ES"/>
              </w:rPr>
              <w:t xml:space="preserve">; </w:t>
            </w:r>
            <w:hyperlink w:anchor="Murdy_et_al_1997" w:history="1">
              <w:proofErr w:type="spellStart"/>
              <w:r w:rsidR="00D57B63" w:rsidRPr="00504078">
                <w:rPr>
                  <w:rStyle w:val="Lienhypertexte"/>
                  <w:rFonts w:ascii="Times New Roman" w:hAnsi="Times New Roman" w:cs="Times New Roman"/>
                  <w:bCs/>
                  <w:sz w:val="24"/>
                  <w:szCs w:val="24"/>
                  <w:lang w:val="es-ES"/>
                </w:rPr>
                <w:t>Murdy</w:t>
              </w:r>
              <w:proofErr w:type="spellEnd"/>
              <w:r w:rsidR="00D57B63" w:rsidRPr="00504078">
                <w:rPr>
                  <w:rStyle w:val="Lienhypertexte"/>
                  <w:rFonts w:ascii="Times New Roman" w:hAnsi="Times New Roman" w:cs="Times New Roman"/>
                  <w:bCs/>
                  <w:sz w:val="24"/>
                  <w:szCs w:val="24"/>
                  <w:lang w:val="es-ES"/>
                </w:rPr>
                <w:t xml:space="preserve"> et al., 1997</w:t>
              </w:r>
            </w:hyperlink>
          </w:p>
        </w:tc>
      </w:tr>
      <w:tr w:rsidR="00D57B63" w:rsidRPr="00AC31EC" w14:paraId="2D91B0DB" w14:textId="77777777" w:rsidTr="00F30A37">
        <w:tc>
          <w:tcPr>
            <w:tcW w:w="3085" w:type="dxa"/>
          </w:tcPr>
          <w:p w14:paraId="3283FFA6"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Times New Roman" w:hAnsi="Times New Roman" w:cs="Times New Roman"/>
                <w:i/>
                <w:sz w:val="24"/>
                <w:szCs w:val="24"/>
                <w:lang w:val="es-ES"/>
              </w:rPr>
              <w:t>Galeocerdo</w:t>
            </w:r>
            <w:proofErr w:type="spellEnd"/>
            <w:r w:rsidRPr="00AC31EC">
              <w:rPr>
                <w:rFonts w:ascii="Times New Roman" w:eastAsia="Times New Roman" w:hAnsi="Times New Roman" w:cs="Times New Roman"/>
                <w:i/>
                <w:sz w:val="24"/>
                <w:szCs w:val="24"/>
                <w:lang w:val="es-ES"/>
              </w:rPr>
              <w:t xml:space="preserve"> Cuvier</w:t>
            </w:r>
          </w:p>
        </w:tc>
        <w:tc>
          <w:tcPr>
            <w:tcW w:w="1843" w:type="dxa"/>
          </w:tcPr>
          <w:p w14:paraId="0CF34C10"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210 – 350 (300)</w:t>
            </w:r>
          </w:p>
        </w:tc>
        <w:tc>
          <w:tcPr>
            <w:tcW w:w="4678" w:type="dxa"/>
          </w:tcPr>
          <w:p w14:paraId="6CB9C399" w14:textId="77777777" w:rsidR="00D57B63" w:rsidRPr="00184F47" w:rsidRDefault="00C76D92" w:rsidP="00F30A37">
            <w:pPr>
              <w:spacing w:after="240"/>
              <w:rPr>
                <w:rFonts w:ascii="Times New Roman" w:hAnsi="Times New Roman" w:cs="Times New Roman"/>
                <w:bCs/>
                <w:sz w:val="24"/>
                <w:szCs w:val="24"/>
                <w:lang w:val="es-ES"/>
              </w:rPr>
            </w:pPr>
            <w:hyperlink w:anchor="Scneider_1990" w:history="1">
              <w:r w:rsidR="00D57B63" w:rsidRPr="00504078">
                <w:rPr>
                  <w:rStyle w:val="Lienhypertexte"/>
                  <w:rFonts w:ascii="Times New Roman" w:hAnsi="Times New Roman" w:cs="Times New Roman"/>
                  <w:bCs/>
                  <w:sz w:val="24"/>
                  <w:szCs w:val="24"/>
                  <w:lang w:val="es-ES"/>
                </w:rPr>
                <w:t>Schneider, 1990</w:t>
              </w:r>
            </w:hyperlink>
            <w:r w:rsidR="00D57B63" w:rsidRPr="00184F47">
              <w:rPr>
                <w:rFonts w:ascii="Times New Roman" w:hAnsi="Times New Roman" w:cs="Times New Roman"/>
                <w:bCs/>
                <w:sz w:val="24"/>
                <w:szCs w:val="24"/>
                <w:lang w:val="es-ES"/>
              </w:rPr>
              <w:t xml:space="preserve">; </w:t>
            </w:r>
            <w:hyperlink w:anchor="Vidthayanon_2005" w:history="1">
              <w:proofErr w:type="spellStart"/>
              <w:r w:rsidR="00D57B63" w:rsidRPr="000162C6">
                <w:rPr>
                  <w:rStyle w:val="Lienhypertexte"/>
                  <w:rFonts w:ascii="Times New Roman" w:hAnsi="Times New Roman" w:cs="Times New Roman"/>
                  <w:bCs/>
                  <w:sz w:val="24"/>
                  <w:szCs w:val="24"/>
                  <w:lang w:val="es-ES"/>
                </w:rPr>
                <w:t>Vidthayanon</w:t>
              </w:r>
              <w:proofErr w:type="spellEnd"/>
              <w:r w:rsidR="00D57B63" w:rsidRPr="000162C6">
                <w:rPr>
                  <w:rStyle w:val="Lienhypertexte"/>
                  <w:rFonts w:ascii="Times New Roman" w:hAnsi="Times New Roman" w:cs="Times New Roman"/>
                  <w:bCs/>
                  <w:sz w:val="24"/>
                  <w:szCs w:val="24"/>
                  <w:lang w:val="es-ES"/>
                </w:rPr>
                <w:t>, 2005</w:t>
              </w:r>
            </w:hyperlink>
          </w:p>
        </w:tc>
      </w:tr>
      <w:tr w:rsidR="00D57B63" w:rsidRPr="00AC31EC" w14:paraId="704F5DD8" w14:textId="77777777" w:rsidTr="00F30A37">
        <w:tc>
          <w:tcPr>
            <w:tcW w:w="3085" w:type="dxa"/>
          </w:tcPr>
          <w:p w14:paraId="493A872B"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Times New Roman" w:hAnsi="Times New Roman" w:cs="Times New Roman"/>
                <w:b/>
                <w:bCs/>
                <w:i/>
                <w:sz w:val="24"/>
                <w:szCs w:val="24"/>
              </w:rPr>
              <w:t>Isurus</w:t>
            </w:r>
            <w:proofErr w:type="spellEnd"/>
            <w:r w:rsidRPr="00AC31EC">
              <w:rPr>
                <w:rFonts w:ascii="Times New Roman" w:eastAsia="Times New Roman" w:hAnsi="Times New Roman" w:cs="Times New Roman"/>
                <w:b/>
                <w:bCs/>
                <w:i/>
                <w:sz w:val="24"/>
                <w:szCs w:val="24"/>
              </w:rPr>
              <w:t xml:space="preserve"> </w:t>
            </w:r>
            <w:proofErr w:type="spellStart"/>
            <w:r w:rsidRPr="00AC31EC">
              <w:rPr>
                <w:rFonts w:ascii="Times New Roman" w:eastAsia="Times New Roman" w:hAnsi="Times New Roman" w:cs="Times New Roman"/>
                <w:b/>
                <w:bCs/>
                <w:i/>
                <w:sz w:val="24"/>
                <w:szCs w:val="24"/>
              </w:rPr>
              <w:t>oxyrinchus</w:t>
            </w:r>
            <w:proofErr w:type="spellEnd"/>
          </w:p>
        </w:tc>
        <w:tc>
          <w:tcPr>
            <w:tcW w:w="1843" w:type="dxa"/>
          </w:tcPr>
          <w:p w14:paraId="65604CA4"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275 – 285 (280)</w:t>
            </w:r>
          </w:p>
        </w:tc>
        <w:tc>
          <w:tcPr>
            <w:tcW w:w="4678" w:type="dxa"/>
          </w:tcPr>
          <w:p w14:paraId="3A692F7B" w14:textId="77777777" w:rsidR="00D57B63" w:rsidRPr="00184F47" w:rsidRDefault="00C76D92" w:rsidP="00F30A37">
            <w:pPr>
              <w:spacing w:after="240"/>
              <w:rPr>
                <w:rFonts w:ascii="Times New Roman" w:hAnsi="Times New Roman" w:cs="Times New Roman"/>
                <w:bCs/>
                <w:sz w:val="24"/>
                <w:szCs w:val="24"/>
                <w:lang w:val="es-ES"/>
              </w:rPr>
            </w:pPr>
            <w:hyperlink w:anchor="Cervigon_et_al_1992" w:history="1">
              <w:r w:rsidR="00D57B63" w:rsidRPr="00184F47">
                <w:rPr>
                  <w:rStyle w:val="Lienhypertexte"/>
                  <w:rFonts w:ascii="Times New Roman" w:hAnsi="Times New Roman" w:cs="Times New Roman"/>
                  <w:bCs/>
                  <w:sz w:val="24"/>
                  <w:szCs w:val="24"/>
                  <w:shd w:val="clear" w:color="auto" w:fill="FAFCFE"/>
                  <w:lang w:val="es-ES"/>
                </w:rPr>
                <w:t>Cervigón et al., 1992</w:t>
              </w:r>
            </w:hyperlink>
            <w:r w:rsidR="00D57B63" w:rsidRPr="00184F47">
              <w:rPr>
                <w:rFonts w:ascii="Times New Roman" w:hAnsi="Times New Roman" w:cs="Times New Roman"/>
                <w:bCs/>
                <w:color w:val="000000"/>
                <w:sz w:val="24"/>
                <w:szCs w:val="24"/>
                <w:shd w:val="clear" w:color="auto" w:fill="FAFCFE"/>
                <w:lang w:val="es-ES"/>
              </w:rPr>
              <w:t xml:space="preserve">; </w:t>
            </w:r>
            <w:hyperlink w:anchor="Weigmann_2016" w:history="1">
              <w:proofErr w:type="spellStart"/>
              <w:r w:rsidR="00D57B63" w:rsidRPr="000162C6">
                <w:rPr>
                  <w:rStyle w:val="Lienhypertexte"/>
                  <w:rFonts w:ascii="Times New Roman" w:hAnsi="Times New Roman" w:cs="Times New Roman"/>
                  <w:bCs/>
                  <w:sz w:val="24"/>
                  <w:szCs w:val="24"/>
                  <w:lang w:val="es-ES"/>
                </w:rPr>
                <w:t>Weigmann</w:t>
              </w:r>
              <w:proofErr w:type="spellEnd"/>
              <w:r w:rsidR="00D57B63" w:rsidRPr="000162C6">
                <w:rPr>
                  <w:rStyle w:val="Lienhypertexte"/>
                  <w:rFonts w:ascii="Times New Roman" w:hAnsi="Times New Roman" w:cs="Times New Roman"/>
                  <w:bCs/>
                  <w:sz w:val="24"/>
                  <w:szCs w:val="24"/>
                  <w:lang w:val="es-ES"/>
                </w:rPr>
                <w:t>, 2016</w:t>
              </w:r>
            </w:hyperlink>
          </w:p>
        </w:tc>
      </w:tr>
      <w:tr w:rsidR="00D57B63" w:rsidRPr="002158DD" w14:paraId="3E716F6D" w14:textId="77777777" w:rsidTr="00F30A37">
        <w:tc>
          <w:tcPr>
            <w:tcW w:w="3085" w:type="dxa"/>
          </w:tcPr>
          <w:p w14:paraId="2FD01158"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Times New Roman" w:hAnsi="Times New Roman" w:cs="Times New Roman"/>
                <w:i/>
                <w:sz w:val="24"/>
                <w:szCs w:val="24"/>
              </w:rPr>
              <w:t>Lamna</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nasus</w:t>
            </w:r>
            <w:proofErr w:type="spellEnd"/>
          </w:p>
        </w:tc>
        <w:tc>
          <w:tcPr>
            <w:tcW w:w="1843" w:type="dxa"/>
          </w:tcPr>
          <w:p w14:paraId="5C3629C5"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170- 219 (237)</w:t>
            </w:r>
          </w:p>
        </w:tc>
        <w:tc>
          <w:tcPr>
            <w:tcW w:w="4678" w:type="dxa"/>
          </w:tcPr>
          <w:p w14:paraId="24ED4B60" w14:textId="77777777" w:rsidR="00D57B63" w:rsidRPr="00184F47" w:rsidRDefault="00C76D92" w:rsidP="00F30A37">
            <w:pPr>
              <w:spacing w:after="240"/>
              <w:rPr>
                <w:rFonts w:ascii="Times New Roman" w:hAnsi="Times New Roman" w:cs="Times New Roman"/>
                <w:bCs/>
                <w:sz w:val="24"/>
                <w:szCs w:val="24"/>
                <w:lang w:val="es-ES"/>
              </w:rPr>
            </w:pPr>
            <w:hyperlink w:anchor="Muus_and_Dahlström_1978" w:history="1">
              <w:proofErr w:type="spellStart"/>
              <w:r w:rsidR="00D57B63" w:rsidRPr="00C20920">
                <w:rPr>
                  <w:rStyle w:val="Lienhypertexte"/>
                  <w:rFonts w:ascii="Times New Roman" w:hAnsi="Times New Roman" w:cs="Times New Roman"/>
                  <w:bCs/>
                  <w:sz w:val="24"/>
                  <w:szCs w:val="24"/>
                  <w:lang w:val="es-ES"/>
                </w:rPr>
                <w:t>Muus</w:t>
              </w:r>
              <w:proofErr w:type="spellEnd"/>
              <w:r w:rsidR="00D57B63" w:rsidRPr="00C20920">
                <w:rPr>
                  <w:rStyle w:val="Lienhypertexte"/>
                  <w:rFonts w:ascii="Times New Roman" w:hAnsi="Times New Roman" w:cs="Times New Roman"/>
                  <w:bCs/>
                  <w:sz w:val="24"/>
                  <w:szCs w:val="24"/>
                  <w:lang w:val="es-ES"/>
                </w:rPr>
                <w:t xml:space="preserve"> and </w:t>
              </w:r>
              <w:proofErr w:type="spellStart"/>
              <w:r w:rsidR="00D57B63" w:rsidRPr="00C20920">
                <w:rPr>
                  <w:rStyle w:val="Lienhypertexte"/>
                  <w:rFonts w:ascii="Times New Roman" w:hAnsi="Times New Roman" w:cs="Times New Roman"/>
                  <w:bCs/>
                  <w:sz w:val="24"/>
                  <w:szCs w:val="24"/>
                  <w:lang w:val="es-ES"/>
                </w:rPr>
                <w:t>Dahlström</w:t>
              </w:r>
              <w:proofErr w:type="spellEnd"/>
              <w:r w:rsidR="00D57B63" w:rsidRPr="00C20920">
                <w:rPr>
                  <w:rStyle w:val="Lienhypertexte"/>
                  <w:rFonts w:ascii="Times New Roman" w:hAnsi="Times New Roman" w:cs="Times New Roman"/>
                  <w:bCs/>
                  <w:sz w:val="24"/>
                  <w:szCs w:val="24"/>
                  <w:lang w:val="es-ES"/>
                </w:rPr>
                <w:t>, 1978</w:t>
              </w:r>
            </w:hyperlink>
            <w:r w:rsidR="00D57B63" w:rsidRPr="00184F47">
              <w:rPr>
                <w:rFonts w:ascii="Times New Roman" w:hAnsi="Times New Roman" w:cs="Times New Roman"/>
                <w:bCs/>
                <w:sz w:val="24"/>
                <w:szCs w:val="24"/>
                <w:lang w:val="es-ES"/>
              </w:rPr>
              <w:t xml:space="preserve">; </w:t>
            </w:r>
            <w:hyperlink w:anchor="Scott_and_Scott_1988" w:history="1">
              <w:r w:rsidR="00D57B63" w:rsidRPr="000162C6">
                <w:rPr>
                  <w:rStyle w:val="Lienhypertexte"/>
                  <w:rFonts w:ascii="Times New Roman" w:hAnsi="Times New Roman" w:cs="Times New Roman"/>
                  <w:bCs/>
                  <w:sz w:val="24"/>
                  <w:szCs w:val="24"/>
                  <w:lang w:val="es-ES"/>
                </w:rPr>
                <w:t>Scott and Scott, 1988</w:t>
              </w:r>
            </w:hyperlink>
          </w:p>
        </w:tc>
      </w:tr>
      <w:tr w:rsidR="00D57B63" w:rsidRPr="00AC31EC" w14:paraId="7F16F795" w14:textId="77777777" w:rsidTr="00F30A37">
        <w:tc>
          <w:tcPr>
            <w:tcW w:w="3085" w:type="dxa"/>
          </w:tcPr>
          <w:p w14:paraId="20CC825D" w14:textId="77777777" w:rsidR="00D57B63" w:rsidRPr="00AC31EC" w:rsidRDefault="00D57B63" w:rsidP="00F30A37">
            <w:pPr>
              <w:spacing w:after="240"/>
              <w:rPr>
                <w:rFonts w:ascii="Times New Roman" w:hAnsi="Times New Roman" w:cs="Times New Roman"/>
                <w:b/>
                <w:lang w:val="es-ES"/>
              </w:rPr>
            </w:pPr>
            <w:r w:rsidRPr="00AC31EC">
              <w:rPr>
                <w:rFonts w:ascii="Times New Roman" w:hAnsi="Times New Roman" w:cs="Times New Roman"/>
                <w:i/>
                <w:sz w:val="24"/>
                <w:szCs w:val="24"/>
                <w:lang w:val="es-ES"/>
              </w:rPr>
              <w:t xml:space="preserve">Manta </w:t>
            </w:r>
            <w:proofErr w:type="spellStart"/>
            <w:r w:rsidRPr="00AC31EC">
              <w:rPr>
                <w:rFonts w:ascii="Times New Roman" w:hAnsi="Times New Roman" w:cs="Times New Roman"/>
                <w:i/>
                <w:sz w:val="24"/>
                <w:szCs w:val="24"/>
                <w:lang w:val="es-ES"/>
              </w:rPr>
              <w:t>alfredi</w:t>
            </w:r>
            <w:proofErr w:type="spellEnd"/>
          </w:p>
        </w:tc>
        <w:tc>
          <w:tcPr>
            <w:tcW w:w="1843" w:type="dxa"/>
          </w:tcPr>
          <w:p w14:paraId="60B1F47D"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370 – 390 (380)</w:t>
            </w:r>
          </w:p>
        </w:tc>
        <w:tc>
          <w:tcPr>
            <w:tcW w:w="4678" w:type="dxa"/>
          </w:tcPr>
          <w:p w14:paraId="25FD3CEC" w14:textId="77777777" w:rsidR="00D57B63" w:rsidRPr="00184F47" w:rsidRDefault="00C76D92" w:rsidP="00F30A37">
            <w:pPr>
              <w:spacing w:after="240"/>
              <w:rPr>
                <w:rFonts w:ascii="Times New Roman" w:hAnsi="Times New Roman" w:cs="Times New Roman"/>
                <w:bCs/>
                <w:sz w:val="24"/>
                <w:szCs w:val="24"/>
                <w:lang w:val="es-ES"/>
              </w:rPr>
            </w:pPr>
            <w:hyperlink w:anchor="Marshall_et_al_2009" w:history="1">
              <w:r w:rsidR="00D57B63" w:rsidRPr="00C20920">
                <w:rPr>
                  <w:rStyle w:val="Lienhypertexte"/>
                  <w:rFonts w:ascii="Times New Roman" w:hAnsi="Times New Roman" w:cs="Times New Roman"/>
                  <w:bCs/>
                  <w:sz w:val="24"/>
                  <w:szCs w:val="24"/>
                  <w:lang w:val="es-ES"/>
                </w:rPr>
                <w:t>Marshall et al., 2009</w:t>
              </w:r>
            </w:hyperlink>
          </w:p>
        </w:tc>
      </w:tr>
      <w:tr w:rsidR="00D57B63" w:rsidRPr="00AC31EC" w14:paraId="60749773" w14:textId="77777777" w:rsidTr="00F30A37">
        <w:tc>
          <w:tcPr>
            <w:tcW w:w="3085" w:type="dxa"/>
          </w:tcPr>
          <w:p w14:paraId="2F2504C5" w14:textId="77777777" w:rsidR="00D57B63" w:rsidRPr="00AC31EC" w:rsidRDefault="00D57B63" w:rsidP="00F30A37">
            <w:pPr>
              <w:spacing w:after="240"/>
              <w:rPr>
                <w:rFonts w:ascii="Times New Roman" w:hAnsi="Times New Roman" w:cs="Times New Roman"/>
                <w:b/>
                <w:lang w:val="es-ES"/>
              </w:rPr>
            </w:pPr>
            <w:r w:rsidRPr="00AC31EC">
              <w:rPr>
                <w:rFonts w:ascii="Times New Roman" w:eastAsia="Times New Roman" w:hAnsi="Times New Roman" w:cs="Times New Roman"/>
                <w:b/>
                <w:bCs/>
                <w:i/>
                <w:sz w:val="24"/>
                <w:szCs w:val="24"/>
              </w:rPr>
              <w:t xml:space="preserve">Manta </w:t>
            </w:r>
            <w:proofErr w:type="spellStart"/>
            <w:r w:rsidRPr="00AC31EC">
              <w:rPr>
                <w:rFonts w:ascii="Times New Roman" w:eastAsia="Times New Roman" w:hAnsi="Times New Roman" w:cs="Times New Roman"/>
                <w:b/>
                <w:bCs/>
                <w:i/>
                <w:sz w:val="24"/>
                <w:szCs w:val="24"/>
              </w:rPr>
              <w:t>birostris</w:t>
            </w:r>
            <w:proofErr w:type="spellEnd"/>
          </w:p>
        </w:tc>
        <w:tc>
          <w:tcPr>
            <w:tcW w:w="1843" w:type="dxa"/>
          </w:tcPr>
          <w:p w14:paraId="3A34B3F0"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380 – 460 (420)</w:t>
            </w:r>
          </w:p>
        </w:tc>
        <w:tc>
          <w:tcPr>
            <w:tcW w:w="4678" w:type="dxa"/>
          </w:tcPr>
          <w:p w14:paraId="12E7C4C6" w14:textId="77777777" w:rsidR="00D57B63" w:rsidRPr="00184F47" w:rsidRDefault="00C76D92" w:rsidP="00F30A37">
            <w:pPr>
              <w:spacing w:after="240"/>
              <w:rPr>
                <w:rFonts w:ascii="Times New Roman" w:hAnsi="Times New Roman" w:cs="Times New Roman"/>
                <w:bCs/>
                <w:sz w:val="24"/>
                <w:szCs w:val="24"/>
                <w:lang w:val="es-ES"/>
              </w:rPr>
            </w:pPr>
            <w:hyperlink w:anchor="Stehmann_1981" w:history="1">
              <w:proofErr w:type="spellStart"/>
              <w:r w:rsidR="00D57B63" w:rsidRPr="000162C6">
                <w:rPr>
                  <w:rStyle w:val="Lienhypertexte"/>
                  <w:rFonts w:ascii="Times New Roman" w:hAnsi="Times New Roman" w:cs="Times New Roman"/>
                  <w:bCs/>
                  <w:sz w:val="24"/>
                  <w:szCs w:val="24"/>
                  <w:lang w:val="es-ES"/>
                </w:rPr>
                <w:t>Stehmann</w:t>
              </w:r>
              <w:proofErr w:type="spellEnd"/>
              <w:r w:rsidR="00D57B63" w:rsidRPr="000162C6">
                <w:rPr>
                  <w:rStyle w:val="Lienhypertexte"/>
                  <w:rFonts w:ascii="Times New Roman" w:hAnsi="Times New Roman" w:cs="Times New Roman"/>
                  <w:bCs/>
                  <w:sz w:val="24"/>
                  <w:szCs w:val="24"/>
                  <w:lang w:val="es-ES"/>
                </w:rPr>
                <w:t>, 1981</w:t>
              </w:r>
            </w:hyperlink>
            <w:r w:rsidR="00D57B63" w:rsidRPr="00184F47">
              <w:rPr>
                <w:rFonts w:ascii="Times New Roman" w:hAnsi="Times New Roman" w:cs="Times New Roman"/>
                <w:bCs/>
                <w:sz w:val="24"/>
                <w:szCs w:val="24"/>
                <w:lang w:val="es-ES"/>
              </w:rPr>
              <w:t xml:space="preserve">; </w:t>
            </w:r>
            <w:hyperlink w:anchor="White_et_al_2006" w:history="1">
              <w:r w:rsidR="00D57B63" w:rsidRPr="000162C6">
                <w:rPr>
                  <w:rStyle w:val="Lienhypertexte"/>
                  <w:rFonts w:ascii="Times New Roman" w:hAnsi="Times New Roman" w:cs="Times New Roman"/>
                  <w:bCs/>
                  <w:sz w:val="24"/>
                  <w:szCs w:val="24"/>
                  <w:lang w:val="es-ES"/>
                </w:rPr>
                <w:t>White et al., 2006</w:t>
              </w:r>
            </w:hyperlink>
          </w:p>
        </w:tc>
      </w:tr>
      <w:tr w:rsidR="00D57B63" w:rsidRPr="00AC31EC" w14:paraId="0DBFCC67" w14:textId="77777777" w:rsidTr="00F30A37">
        <w:tc>
          <w:tcPr>
            <w:tcW w:w="3085" w:type="dxa"/>
          </w:tcPr>
          <w:p w14:paraId="73E30777"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Arial" w:hAnsi="Times New Roman" w:cs="Times New Roman"/>
                <w:i/>
                <w:sz w:val="24"/>
                <w:szCs w:val="24"/>
              </w:rPr>
              <w:t>Megachasma</w:t>
            </w:r>
            <w:proofErr w:type="spellEnd"/>
            <w:r w:rsidRPr="00AC31EC">
              <w:rPr>
                <w:rFonts w:ascii="Times New Roman" w:eastAsia="Arial" w:hAnsi="Times New Roman" w:cs="Times New Roman"/>
                <w:i/>
                <w:sz w:val="24"/>
                <w:szCs w:val="24"/>
              </w:rPr>
              <w:t xml:space="preserve"> </w:t>
            </w:r>
            <w:proofErr w:type="spellStart"/>
            <w:r w:rsidRPr="00AC31EC">
              <w:rPr>
                <w:rFonts w:ascii="Times New Roman" w:eastAsia="Arial" w:hAnsi="Times New Roman" w:cs="Times New Roman"/>
                <w:i/>
                <w:sz w:val="24"/>
                <w:szCs w:val="24"/>
              </w:rPr>
              <w:t>pelagios</w:t>
            </w:r>
            <w:proofErr w:type="spellEnd"/>
            <w:r w:rsidRPr="00AC31EC">
              <w:rPr>
                <w:rFonts w:ascii="Times New Roman" w:eastAsia="Arial" w:hAnsi="Times New Roman" w:cs="Times New Roman"/>
                <w:sz w:val="24"/>
                <w:szCs w:val="24"/>
              </w:rPr>
              <w:t xml:space="preserve"> </w:t>
            </w:r>
          </w:p>
        </w:tc>
        <w:tc>
          <w:tcPr>
            <w:tcW w:w="1843" w:type="dxa"/>
          </w:tcPr>
          <w:p w14:paraId="67A267A0"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 xml:space="preserve">540 - </w:t>
            </w:r>
            <w:proofErr w:type="gramStart"/>
            <w:r w:rsidRPr="00184F47">
              <w:rPr>
                <w:rFonts w:ascii="Times New Roman" w:hAnsi="Times New Roman" w:cs="Times New Roman"/>
                <w:bCs/>
                <w:sz w:val="24"/>
                <w:szCs w:val="24"/>
                <w:lang w:val="es-ES"/>
              </w:rPr>
              <w:t>¿ (</w:t>
            </w:r>
            <w:proofErr w:type="gramEnd"/>
            <w:r w:rsidRPr="00184F47">
              <w:rPr>
                <w:rFonts w:ascii="Times New Roman" w:hAnsi="Times New Roman" w:cs="Times New Roman"/>
                <w:bCs/>
                <w:sz w:val="24"/>
                <w:szCs w:val="24"/>
                <w:lang w:val="es-ES"/>
              </w:rPr>
              <w:t>540)</w:t>
            </w:r>
          </w:p>
        </w:tc>
        <w:tc>
          <w:tcPr>
            <w:tcW w:w="4678" w:type="dxa"/>
          </w:tcPr>
          <w:p w14:paraId="5C6E47A7" w14:textId="77777777" w:rsidR="00D57B63" w:rsidRPr="00184F47" w:rsidRDefault="00C76D92" w:rsidP="00F30A37">
            <w:pPr>
              <w:spacing w:after="240"/>
              <w:rPr>
                <w:rFonts w:ascii="Times New Roman" w:hAnsi="Times New Roman" w:cs="Times New Roman"/>
                <w:bCs/>
                <w:sz w:val="24"/>
                <w:szCs w:val="24"/>
                <w:lang w:val="es-ES"/>
              </w:rPr>
            </w:pPr>
            <w:hyperlink w:anchor="Dulvy_et_al_2008" w:history="1">
              <w:proofErr w:type="spellStart"/>
              <w:r w:rsidR="00D57B63" w:rsidRPr="00C20920">
                <w:rPr>
                  <w:rStyle w:val="Lienhypertexte"/>
                  <w:rFonts w:ascii="Times New Roman" w:hAnsi="Times New Roman" w:cs="Times New Roman"/>
                  <w:bCs/>
                  <w:sz w:val="24"/>
                  <w:szCs w:val="24"/>
                  <w:lang w:val="es-ES"/>
                </w:rPr>
                <w:t>Dulvy</w:t>
              </w:r>
              <w:proofErr w:type="spellEnd"/>
              <w:r w:rsidR="00D57B63" w:rsidRPr="00C20920">
                <w:rPr>
                  <w:rStyle w:val="Lienhypertexte"/>
                  <w:rFonts w:ascii="Times New Roman" w:hAnsi="Times New Roman" w:cs="Times New Roman"/>
                  <w:bCs/>
                  <w:sz w:val="24"/>
                  <w:szCs w:val="24"/>
                  <w:lang w:val="es-ES"/>
                </w:rPr>
                <w:t xml:space="preserve"> et al., 2008</w:t>
              </w:r>
            </w:hyperlink>
          </w:p>
        </w:tc>
      </w:tr>
      <w:tr w:rsidR="00D57B63" w:rsidRPr="00AC31EC" w14:paraId="36E1F4D2" w14:textId="77777777" w:rsidTr="00F30A37">
        <w:tc>
          <w:tcPr>
            <w:tcW w:w="3085" w:type="dxa"/>
          </w:tcPr>
          <w:p w14:paraId="12115321"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Times New Roman" w:hAnsi="Times New Roman" w:cs="Times New Roman"/>
                <w:b/>
                <w:bCs/>
                <w:i/>
                <w:sz w:val="24"/>
                <w:szCs w:val="24"/>
              </w:rPr>
              <w:t>Mobula</w:t>
            </w:r>
            <w:proofErr w:type="spellEnd"/>
            <w:r w:rsidRPr="00AC31EC">
              <w:rPr>
                <w:rFonts w:ascii="Times New Roman" w:eastAsia="Times New Roman" w:hAnsi="Times New Roman" w:cs="Times New Roman"/>
                <w:b/>
                <w:bCs/>
                <w:i/>
                <w:sz w:val="24"/>
                <w:szCs w:val="24"/>
              </w:rPr>
              <w:t xml:space="preserve"> mobular</w:t>
            </w:r>
            <w:r w:rsidRPr="00AC31EC">
              <w:rPr>
                <w:rFonts w:ascii="Times New Roman" w:eastAsia="Arial" w:hAnsi="Times New Roman" w:cs="Times New Roman"/>
                <w:b/>
                <w:bCs/>
                <w:sz w:val="24"/>
                <w:szCs w:val="24"/>
              </w:rPr>
              <w:t xml:space="preserve"> </w:t>
            </w:r>
          </w:p>
        </w:tc>
        <w:tc>
          <w:tcPr>
            <w:tcW w:w="1843" w:type="dxa"/>
          </w:tcPr>
          <w:p w14:paraId="3DAEC5F2"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UNK (200)</w:t>
            </w:r>
          </w:p>
        </w:tc>
        <w:tc>
          <w:tcPr>
            <w:tcW w:w="4678" w:type="dxa"/>
          </w:tcPr>
          <w:p w14:paraId="74ECAE27" w14:textId="77777777" w:rsidR="00D57B63" w:rsidRPr="00184F47" w:rsidRDefault="00C76D92" w:rsidP="00F30A37">
            <w:pPr>
              <w:spacing w:after="240"/>
              <w:rPr>
                <w:rFonts w:ascii="Times New Roman" w:hAnsi="Times New Roman" w:cs="Times New Roman"/>
                <w:bCs/>
                <w:sz w:val="24"/>
                <w:szCs w:val="24"/>
                <w:lang w:val="es-ES"/>
              </w:rPr>
            </w:pPr>
            <w:hyperlink w:anchor="McEachran_and_Séret_1990" w:history="1">
              <w:proofErr w:type="spellStart"/>
              <w:r w:rsidR="00D57B63" w:rsidRPr="00C20920">
                <w:rPr>
                  <w:rStyle w:val="Lienhypertexte"/>
                  <w:rFonts w:ascii="Times New Roman" w:hAnsi="Times New Roman" w:cs="Times New Roman"/>
                  <w:bCs/>
                  <w:sz w:val="24"/>
                  <w:szCs w:val="24"/>
                  <w:lang w:val="es-ES"/>
                </w:rPr>
                <w:t>McEachran</w:t>
              </w:r>
              <w:proofErr w:type="spellEnd"/>
              <w:r w:rsidR="00D57B63" w:rsidRPr="00C20920">
                <w:rPr>
                  <w:rStyle w:val="Lienhypertexte"/>
                  <w:rFonts w:ascii="Times New Roman" w:hAnsi="Times New Roman" w:cs="Times New Roman"/>
                  <w:bCs/>
                  <w:sz w:val="24"/>
                  <w:szCs w:val="24"/>
                  <w:lang w:val="es-ES"/>
                </w:rPr>
                <w:t xml:space="preserve"> and </w:t>
              </w:r>
              <w:proofErr w:type="spellStart"/>
              <w:r w:rsidR="00D57B63" w:rsidRPr="00C20920">
                <w:rPr>
                  <w:rStyle w:val="Lienhypertexte"/>
                  <w:rFonts w:ascii="Times New Roman" w:hAnsi="Times New Roman" w:cs="Times New Roman"/>
                  <w:bCs/>
                  <w:sz w:val="24"/>
                  <w:szCs w:val="24"/>
                  <w:lang w:val="es-ES"/>
                </w:rPr>
                <w:t>Seret</w:t>
              </w:r>
              <w:proofErr w:type="spellEnd"/>
              <w:r w:rsidR="00D57B63" w:rsidRPr="00C20920">
                <w:rPr>
                  <w:rStyle w:val="Lienhypertexte"/>
                  <w:rFonts w:ascii="Times New Roman" w:hAnsi="Times New Roman" w:cs="Times New Roman"/>
                  <w:bCs/>
                  <w:sz w:val="24"/>
                  <w:szCs w:val="24"/>
                  <w:lang w:val="es-ES"/>
                </w:rPr>
                <w:t>, 1990</w:t>
              </w:r>
            </w:hyperlink>
          </w:p>
        </w:tc>
      </w:tr>
      <w:tr w:rsidR="00D57B63" w:rsidRPr="00AC31EC" w14:paraId="786402D5" w14:textId="77777777" w:rsidTr="00F30A37">
        <w:tc>
          <w:tcPr>
            <w:tcW w:w="3085" w:type="dxa"/>
          </w:tcPr>
          <w:p w14:paraId="1579F070"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Times New Roman" w:hAnsi="Times New Roman" w:cs="Times New Roman"/>
                <w:i/>
                <w:sz w:val="24"/>
                <w:szCs w:val="24"/>
              </w:rPr>
              <w:t>Mobula</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tarapacana</w:t>
            </w:r>
            <w:proofErr w:type="spellEnd"/>
          </w:p>
        </w:tc>
        <w:tc>
          <w:tcPr>
            <w:tcW w:w="1843" w:type="dxa"/>
          </w:tcPr>
          <w:p w14:paraId="0209AB7E"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UNK (200)</w:t>
            </w:r>
          </w:p>
        </w:tc>
        <w:tc>
          <w:tcPr>
            <w:tcW w:w="4678" w:type="dxa"/>
          </w:tcPr>
          <w:p w14:paraId="4804BA18" w14:textId="77777777" w:rsidR="00D57B63" w:rsidRPr="00184F47" w:rsidRDefault="00C76D92" w:rsidP="00F30A37">
            <w:pPr>
              <w:spacing w:after="240"/>
              <w:rPr>
                <w:rFonts w:ascii="Times New Roman" w:hAnsi="Times New Roman" w:cs="Times New Roman"/>
                <w:bCs/>
                <w:sz w:val="24"/>
                <w:szCs w:val="24"/>
                <w:lang w:val="es-ES"/>
              </w:rPr>
            </w:pPr>
            <w:hyperlink w:anchor="White_et_al_2006" w:history="1">
              <w:r w:rsidR="00D57B63" w:rsidRPr="000162C6">
                <w:rPr>
                  <w:rStyle w:val="Lienhypertexte"/>
                  <w:rFonts w:ascii="Times New Roman" w:hAnsi="Times New Roman" w:cs="Times New Roman"/>
                  <w:bCs/>
                  <w:sz w:val="24"/>
                  <w:szCs w:val="24"/>
                  <w:lang w:val="es-ES"/>
                </w:rPr>
                <w:t>White et al., 2006</w:t>
              </w:r>
            </w:hyperlink>
          </w:p>
        </w:tc>
      </w:tr>
      <w:tr w:rsidR="00D57B63" w:rsidRPr="00AC31EC" w14:paraId="21CF38FE" w14:textId="77777777" w:rsidTr="00F30A37">
        <w:tc>
          <w:tcPr>
            <w:tcW w:w="3085" w:type="dxa"/>
          </w:tcPr>
          <w:p w14:paraId="2FCDAD9A"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Arial" w:hAnsi="Times New Roman" w:cs="Times New Roman"/>
                <w:i/>
                <w:sz w:val="24"/>
                <w:szCs w:val="24"/>
              </w:rPr>
              <w:t>Mobula</w:t>
            </w:r>
            <w:proofErr w:type="spellEnd"/>
            <w:r w:rsidRPr="00AC31EC">
              <w:rPr>
                <w:rFonts w:ascii="Times New Roman" w:eastAsia="Arial" w:hAnsi="Times New Roman" w:cs="Times New Roman"/>
                <w:i/>
                <w:sz w:val="24"/>
                <w:szCs w:val="24"/>
              </w:rPr>
              <w:t xml:space="preserve"> </w:t>
            </w:r>
            <w:proofErr w:type="spellStart"/>
            <w:r w:rsidRPr="00AC31EC">
              <w:rPr>
                <w:rFonts w:ascii="Times New Roman" w:eastAsia="Arial" w:hAnsi="Times New Roman" w:cs="Times New Roman"/>
                <w:i/>
                <w:sz w:val="24"/>
                <w:szCs w:val="24"/>
              </w:rPr>
              <w:t>thurstoni</w:t>
            </w:r>
            <w:proofErr w:type="spellEnd"/>
          </w:p>
        </w:tc>
        <w:tc>
          <w:tcPr>
            <w:tcW w:w="1843" w:type="dxa"/>
          </w:tcPr>
          <w:p w14:paraId="0089A91E"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150 – 154 (152)</w:t>
            </w:r>
          </w:p>
        </w:tc>
        <w:tc>
          <w:tcPr>
            <w:tcW w:w="4678" w:type="dxa"/>
          </w:tcPr>
          <w:p w14:paraId="3C2991E8" w14:textId="77777777" w:rsidR="00D57B63" w:rsidRPr="00184F47" w:rsidRDefault="00C76D92" w:rsidP="00F30A37">
            <w:pPr>
              <w:spacing w:after="240"/>
              <w:rPr>
                <w:rFonts w:ascii="Times New Roman" w:hAnsi="Times New Roman" w:cs="Times New Roman"/>
                <w:bCs/>
                <w:sz w:val="24"/>
                <w:szCs w:val="24"/>
                <w:lang w:val="es-ES"/>
              </w:rPr>
            </w:pPr>
            <w:hyperlink w:anchor="eschmeyer_et_al_1983" w:history="1">
              <w:proofErr w:type="spellStart"/>
              <w:r w:rsidR="00D57B63" w:rsidRPr="00C20920">
                <w:rPr>
                  <w:rStyle w:val="Lienhypertexte"/>
                  <w:rFonts w:ascii="Times New Roman" w:hAnsi="Times New Roman" w:cs="Times New Roman"/>
                  <w:bCs/>
                  <w:sz w:val="24"/>
                  <w:szCs w:val="24"/>
                  <w:lang w:val="es-ES"/>
                </w:rPr>
                <w:t>Eschmeyer</w:t>
              </w:r>
              <w:proofErr w:type="spellEnd"/>
              <w:r w:rsidR="00D57B63" w:rsidRPr="00C20920">
                <w:rPr>
                  <w:rStyle w:val="Lienhypertexte"/>
                  <w:rFonts w:ascii="Times New Roman" w:hAnsi="Times New Roman" w:cs="Times New Roman"/>
                  <w:bCs/>
                  <w:sz w:val="24"/>
                  <w:szCs w:val="24"/>
                  <w:lang w:val="es-ES"/>
                </w:rPr>
                <w:t xml:space="preserve"> et al., 1983</w:t>
              </w:r>
            </w:hyperlink>
            <w:r w:rsidR="00D57B63" w:rsidRPr="00184F47">
              <w:rPr>
                <w:rFonts w:ascii="Times New Roman" w:hAnsi="Times New Roman" w:cs="Times New Roman"/>
                <w:bCs/>
                <w:sz w:val="24"/>
                <w:szCs w:val="24"/>
                <w:lang w:val="es-ES"/>
              </w:rPr>
              <w:t xml:space="preserve">; </w:t>
            </w:r>
            <w:hyperlink w:anchor="McEachran_and_Notarbartolo_1995" w:history="1">
              <w:proofErr w:type="spellStart"/>
              <w:r w:rsidR="00D57B63" w:rsidRPr="00C20920">
                <w:rPr>
                  <w:rStyle w:val="Lienhypertexte"/>
                  <w:rFonts w:ascii="Times New Roman" w:hAnsi="Times New Roman" w:cs="Times New Roman"/>
                  <w:bCs/>
                  <w:sz w:val="24"/>
                  <w:szCs w:val="24"/>
                  <w:lang w:val="es-ES"/>
                </w:rPr>
                <w:t>McEachran</w:t>
              </w:r>
              <w:proofErr w:type="spellEnd"/>
              <w:r w:rsidR="00D57B63" w:rsidRPr="00C20920">
                <w:rPr>
                  <w:rStyle w:val="Lienhypertexte"/>
                  <w:rFonts w:ascii="Times New Roman" w:hAnsi="Times New Roman" w:cs="Times New Roman"/>
                  <w:bCs/>
                  <w:sz w:val="24"/>
                  <w:szCs w:val="24"/>
                  <w:lang w:val="es-ES"/>
                </w:rPr>
                <w:t xml:space="preserve"> and </w:t>
              </w:r>
              <w:proofErr w:type="spellStart"/>
              <w:r w:rsidR="00D57B63" w:rsidRPr="00C20920">
                <w:rPr>
                  <w:rStyle w:val="Lienhypertexte"/>
                  <w:rFonts w:ascii="Times New Roman" w:hAnsi="Times New Roman" w:cs="Times New Roman"/>
                  <w:bCs/>
                  <w:sz w:val="24"/>
                  <w:szCs w:val="24"/>
                  <w:lang w:val="es-ES"/>
                </w:rPr>
                <w:t>Notarbartolo</w:t>
              </w:r>
              <w:proofErr w:type="spellEnd"/>
              <w:r w:rsidR="00D57B63" w:rsidRPr="00C20920">
                <w:rPr>
                  <w:rStyle w:val="Lienhypertexte"/>
                  <w:rFonts w:ascii="Times New Roman" w:hAnsi="Times New Roman" w:cs="Times New Roman"/>
                  <w:bCs/>
                  <w:sz w:val="24"/>
                  <w:szCs w:val="24"/>
                  <w:lang w:val="es-ES"/>
                </w:rPr>
                <w:t xml:space="preserve"> di </w:t>
              </w:r>
              <w:proofErr w:type="spellStart"/>
              <w:r w:rsidR="00D57B63" w:rsidRPr="00C20920">
                <w:rPr>
                  <w:rStyle w:val="Lienhypertexte"/>
                  <w:rFonts w:ascii="Times New Roman" w:hAnsi="Times New Roman" w:cs="Times New Roman"/>
                  <w:bCs/>
                  <w:sz w:val="24"/>
                  <w:szCs w:val="24"/>
                  <w:lang w:val="es-ES"/>
                </w:rPr>
                <w:t>Sciara</w:t>
              </w:r>
              <w:proofErr w:type="spellEnd"/>
              <w:r w:rsidR="00D57B63" w:rsidRPr="00C20920">
                <w:rPr>
                  <w:rStyle w:val="Lienhypertexte"/>
                  <w:rFonts w:ascii="Times New Roman" w:hAnsi="Times New Roman" w:cs="Times New Roman"/>
                  <w:bCs/>
                  <w:sz w:val="24"/>
                  <w:szCs w:val="24"/>
                  <w:lang w:val="es-ES"/>
                </w:rPr>
                <w:t>, 1995</w:t>
              </w:r>
            </w:hyperlink>
          </w:p>
        </w:tc>
      </w:tr>
      <w:tr w:rsidR="00D57B63" w:rsidRPr="00AC31EC" w14:paraId="31BA73BC" w14:textId="77777777" w:rsidTr="00F30A37">
        <w:tc>
          <w:tcPr>
            <w:tcW w:w="3085" w:type="dxa"/>
          </w:tcPr>
          <w:p w14:paraId="25CA20B2"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Times New Roman" w:hAnsi="Times New Roman" w:cs="Times New Roman"/>
                <w:b/>
                <w:bCs/>
                <w:i/>
                <w:sz w:val="24"/>
                <w:szCs w:val="24"/>
              </w:rPr>
              <w:t>Pteroplatytrygon</w:t>
            </w:r>
            <w:proofErr w:type="spellEnd"/>
            <w:r w:rsidRPr="00AC31EC">
              <w:rPr>
                <w:rFonts w:ascii="Times New Roman" w:eastAsia="Times New Roman" w:hAnsi="Times New Roman" w:cs="Times New Roman"/>
                <w:b/>
                <w:bCs/>
                <w:i/>
                <w:sz w:val="24"/>
                <w:szCs w:val="24"/>
              </w:rPr>
              <w:t xml:space="preserve"> </w:t>
            </w:r>
            <w:proofErr w:type="spellStart"/>
            <w:r w:rsidRPr="00AC31EC">
              <w:rPr>
                <w:rFonts w:ascii="Times New Roman" w:eastAsia="Arial" w:hAnsi="Times New Roman" w:cs="Times New Roman"/>
                <w:b/>
                <w:bCs/>
                <w:i/>
                <w:sz w:val="24"/>
                <w:szCs w:val="24"/>
              </w:rPr>
              <w:t>violaeca</w:t>
            </w:r>
            <w:proofErr w:type="spellEnd"/>
          </w:p>
        </w:tc>
        <w:tc>
          <w:tcPr>
            <w:tcW w:w="1843" w:type="dxa"/>
          </w:tcPr>
          <w:p w14:paraId="56551DE3"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40 – 50 (45)</w:t>
            </w:r>
          </w:p>
        </w:tc>
        <w:tc>
          <w:tcPr>
            <w:tcW w:w="4678" w:type="dxa"/>
          </w:tcPr>
          <w:p w14:paraId="1A686369" w14:textId="77777777" w:rsidR="00D57B63" w:rsidRPr="00184F47" w:rsidRDefault="00C76D92" w:rsidP="00F30A37">
            <w:pPr>
              <w:spacing w:after="240"/>
              <w:rPr>
                <w:rFonts w:ascii="Times New Roman" w:hAnsi="Times New Roman" w:cs="Times New Roman"/>
                <w:bCs/>
                <w:sz w:val="24"/>
                <w:szCs w:val="24"/>
                <w:lang w:val="es-ES"/>
              </w:rPr>
            </w:pPr>
            <w:hyperlink w:anchor="Ebert_2003" w:history="1">
              <w:r w:rsidR="00D57B63" w:rsidRPr="00C20920">
                <w:rPr>
                  <w:rStyle w:val="Lienhypertexte"/>
                  <w:rFonts w:ascii="Times New Roman" w:hAnsi="Times New Roman" w:cs="Times New Roman"/>
                  <w:bCs/>
                  <w:sz w:val="24"/>
                  <w:szCs w:val="24"/>
                  <w:lang w:val="es-ES"/>
                </w:rPr>
                <w:t>Ebert, 2003</w:t>
              </w:r>
            </w:hyperlink>
            <w:r w:rsidR="00D57B63" w:rsidRPr="00184F47">
              <w:rPr>
                <w:rFonts w:ascii="Times New Roman" w:hAnsi="Times New Roman" w:cs="Times New Roman"/>
                <w:bCs/>
                <w:sz w:val="24"/>
                <w:szCs w:val="24"/>
                <w:lang w:val="es-ES"/>
              </w:rPr>
              <w:t xml:space="preserve">; </w:t>
            </w:r>
            <w:hyperlink w:anchor="McEachran_1995" w:history="1">
              <w:proofErr w:type="spellStart"/>
              <w:r w:rsidR="00D57B63" w:rsidRPr="00C20920">
                <w:rPr>
                  <w:rStyle w:val="Lienhypertexte"/>
                  <w:rFonts w:ascii="Times New Roman" w:hAnsi="Times New Roman" w:cs="Times New Roman"/>
                  <w:bCs/>
                  <w:sz w:val="24"/>
                  <w:szCs w:val="24"/>
                  <w:lang w:val="es-ES"/>
                </w:rPr>
                <w:t>McEachran</w:t>
              </w:r>
              <w:proofErr w:type="spellEnd"/>
              <w:r w:rsidR="00D57B63" w:rsidRPr="00C20920">
                <w:rPr>
                  <w:rStyle w:val="Lienhypertexte"/>
                  <w:rFonts w:ascii="Times New Roman" w:hAnsi="Times New Roman" w:cs="Times New Roman"/>
                  <w:bCs/>
                  <w:sz w:val="24"/>
                  <w:szCs w:val="24"/>
                  <w:lang w:val="es-ES"/>
                </w:rPr>
                <w:t>, 1995</w:t>
              </w:r>
            </w:hyperlink>
          </w:p>
        </w:tc>
      </w:tr>
      <w:tr w:rsidR="00D57B63" w:rsidRPr="002158DD" w14:paraId="4C1F4915" w14:textId="77777777" w:rsidTr="00F30A37">
        <w:tc>
          <w:tcPr>
            <w:tcW w:w="3085" w:type="dxa"/>
          </w:tcPr>
          <w:p w14:paraId="58F6BCCD"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Times New Roman" w:hAnsi="Times New Roman" w:cs="Times New Roman"/>
                <w:b/>
                <w:bCs/>
                <w:i/>
                <w:sz w:val="24"/>
                <w:szCs w:val="24"/>
              </w:rPr>
              <w:t>Prionace</w:t>
            </w:r>
            <w:proofErr w:type="spellEnd"/>
            <w:r w:rsidRPr="00AC31EC">
              <w:rPr>
                <w:rFonts w:ascii="Times New Roman" w:eastAsia="Times New Roman" w:hAnsi="Times New Roman" w:cs="Times New Roman"/>
                <w:b/>
                <w:bCs/>
                <w:i/>
                <w:sz w:val="24"/>
                <w:szCs w:val="24"/>
              </w:rPr>
              <w:t xml:space="preserve"> </w:t>
            </w:r>
            <w:proofErr w:type="spellStart"/>
            <w:r w:rsidRPr="00AC31EC">
              <w:rPr>
                <w:rFonts w:ascii="Times New Roman" w:eastAsia="Times New Roman" w:hAnsi="Times New Roman" w:cs="Times New Roman"/>
                <w:b/>
                <w:bCs/>
                <w:i/>
                <w:sz w:val="24"/>
                <w:szCs w:val="24"/>
              </w:rPr>
              <w:t>glauca</w:t>
            </w:r>
            <w:proofErr w:type="spellEnd"/>
          </w:p>
        </w:tc>
        <w:tc>
          <w:tcPr>
            <w:tcW w:w="1843" w:type="dxa"/>
          </w:tcPr>
          <w:p w14:paraId="0CB5E595"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170 – 221 (221)</w:t>
            </w:r>
          </w:p>
        </w:tc>
        <w:tc>
          <w:tcPr>
            <w:tcW w:w="4678" w:type="dxa"/>
          </w:tcPr>
          <w:p w14:paraId="39354831" w14:textId="77777777" w:rsidR="00D57B63" w:rsidRPr="00184F47" w:rsidRDefault="00C76D92" w:rsidP="00F30A37">
            <w:pPr>
              <w:spacing w:after="240"/>
              <w:rPr>
                <w:rFonts w:ascii="Times New Roman" w:hAnsi="Times New Roman" w:cs="Times New Roman"/>
                <w:bCs/>
                <w:sz w:val="24"/>
                <w:szCs w:val="24"/>
                <w:lang w:val="es-ES"/>
              </w:rPr>
            </w:pPr>
            <w:hyperlink w:anchor="Cervigon_et_al_1992" w:history="1">
              <w:r w:rsidR="00D57B63" w:rsidRPr="00184F47">
                <w:rPr>
                  <w:rStyle w:val="Lienhypertexte"/>
                  <w:rFonts w:ascii="Times New Roman" w:hAnsi="Times New Roman" w:cs="Times New Roman"/>
                  <w:bCs/>
                  <w:sz w:val="24"/>
                  <w:szCs w:val="24"/>
                  <w:shd w:val="clear" w:color="auto" w:fill="FAFCFE"/>
                  <w:lang w:val="es-ES"/>
                </w:rPr>
                <w:t>Cervigón et al., 1992</w:t>
              </w:r>
            </w:hyperlink>
            <w:r w:rsidR="00D57B63" w:rsidRPr="00184F47">
              <w:rPr>
                <w:rFonts w:ascii="Times New Roman" w:hAnsi="Times New Roman" w:cs="Times New Roman"/>
                <w:bCs/>
                <w:color w:val="000000"/>
                <w:sz w:val="24"/>
                <w:szCs w:val="24"/>
                <w:shd w:val="clear" w:color="auto" w:fill="FAFCFE"/>
                <w:lang w:val="es-ES"/>
              </w:rPr>
              <w:t xml:space="preserve">; </w:t>
            </w:r>
            <w:hyperlink w:anchor="Muus_and_Nielsen_1999" w:history="1">
              <w:proofErr w:type="spellStart"/>
              <w:r w:rsidR="00D57B63" w:rsidRPr="00504078">
                <w:rPr>
                  <w:rStyle w:val="Lienhypertexte"/>
                  <w:rFonts w:ascii="Times New Roman" w:hAnsi="Times New Roman" w:cs="Times New Roman"/>
                  <w:bCs/>
                  <w:sz w:val="24"/>
                  <w:szCs w:val="24"/>
                  <w:lang w:val="es-ES"/>
                </w:rPr>
                <w:t>Muus</w:t>
              </w:r>
              <w:proofErr w:type="spellEnd"/>
              <w:r w:rsidR="00D57B63" w:rsidRPr="00504078">
                <w:rPr>
                  <w:rStyle w:val="Lienhypertexte"/>
                  <w:rFonts w:ascii="Times New Roman" w:hAnsi="Times New Roman" w:cs="Times New Roman"/>
                  <w:bCs/>
                  <w:sz w:val="24"/>
                  <w:szCs w:val="24"/>
                  <w:lang w:val="es-ES"/>
                </w:rPr>
                <w:t xml:space="preserve"> and Nielsen, 1999</w:t>
              </w:r>
            </w:hyperlink>
          </w:p>
        </w:tc>
      </w:tr>
      <w:tr w:rsidR="00D57B63" w:rsidRPr="00AC31EC" w14:paraId="10A38D0B" w14:textId="77777777" w:rsidTr="00F30A37">
        <w:tc>
          <w:tcPr>
            <w:tcW w:w="3085" w:type="dxa"/>
          </w:tcPr>
          <w:p w14:paraId="674376D4"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Times New Roman" w:hAnsi="Times New Roman" w:cs="Times New Roman"/>
                <w:b/>
                <w:bCs/>
                <w:i/>
                <w:sz w:val="24"/>
                <w:szCs w:val="24"/>
              </w:rPr>
              <w:t>Sphyrna</w:t>
            </w:r>
            <w:proofErr w:type="spellEnd"/>
            <w:r w:rsidRPr="00AC31EC">
              <w:rPr>
                <w:rFonts w:ascii="Times New Roman" w:eastAsia="Times New Roman" w:hAnsi="Times New Roman" w:cs="Times New Roman"/>
                <w:b/>
                <w:bCs/>
                <w:i/>
                <w:sz w:val="24"/>
                <w:szCs w:val="24"/>
              </w:rPr>
              <w:t xml:space="preserve"> </w:t>
            </w:r>
            <w:proofErr w:type="spellStart"/>
            <w:r w:rsidRPr="00AC31EC">
              <w:rPr>
                <w:rFonts w:ascii="Times New Roman" w:eastAsia="Times New Roman" w:hAnsi="Times New Roman" w:cs="Times New Roman"/>
                <w:b/>
                <w:bCs/>
                <w:i/>
                <w:sz w:val="24"/>
                <w:szCs w:val="24"/>
              </w:rPr>
              <w:t>lewini</w:t>
            </w:r>
            <w:proofErr w:type="spellEnd"/>
          </w:p>
        </w:tc>
        <w:tc>
          <w:tcPr>
            <w:tcW w:w="1843" w:type="dxa"/>
          </w:tcPr>
          <w:p w14:paraId="223298CE"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140 – 273 (230)</w:t>
            </w:r>
          </w:p>
        </w:tc>
        <w:tc>
          <w:tcPr>
            <w:tcW w:w="4678" w:type="dxa"/>
          </w:tcPr>
          <w:p w14:paraId="0A1CDEFF" w14:textId="77777777" w:rsidR="00D57B63" w:rsidRPr="00184F47" w:rsidRDefault="00C76D92" w:rsidP="00F30A37">
            <w:pPr>
              <w:spacing w:after="240"/>
              <w:rPr>
                <w:rFonts w:ascii="Times New Roman" w:hAnsi="Times New Roman" w:cs="Times New Roman"/>
                <w:bCs/>
                <w:sz w:val="24"/>
                <w:szCs w:val="24"/>
                <w:lang w:val="es-ES"/>
              </w:rPr>
            </w:pPr>
            <w:hyperlink w:anchor="Smith_1997" w:history="1">
              <w:r w:rsidR="00D57B63" w:rsidRPr="000162C6">
                <w:rPr>
                  <w:rStyle w:val="Lienhypertexte"/>
                  <w:rFonts w:ascii="Times New Roman" w:hAnsi="Times New Roman" w:cs="Times New Roman"/>
                  <w:bCs/>
                  <w:sz w:val="24"/>
                  <w:szCs w:val="24"/>
                  <w:lang w:val="es-ES"/>
                </w:rPr>
                <w:t>Smith, 1997</w:t>
              </w:r>
            </w:hyperlink>
            <w:r w:rsidR="00D57B63" w:rsidRPr="00184F47">
              <w:rPr>
                <w:rFonts w:ascii="Times New Roman" w:hAnsi="Times New Roman" w:cs="Times New Roman"/>
                <w:bCs/>
                <w:sz w:val="24"/>
                <w:szCs w:val="24"/>
                <w:lang w:val="es-ES"/>
              </w:rPr>
              <w:t xml:space="preserve">; </w:t>
            </w:r>
            <w:hyperlink w:anchor="Compagno_1998" w:history="1">
              <w:proofErr w:type="spellStart"/>
              <w:r w:rsidR="00D57B63" w:rsidRPr="00184F47">
                <w:rPr>
                  <w:rStyle w:val="Lienhypertexte"/>
                  <w:rFonts w:ascii="Times New Roman" w:hAnsi="Times New Roman" w:cs="Times New Roman"/>
                  <w:bCs/>
                  <w:sz w:val="24"/>
                  <w:szCs w:val="24"/>
                  <w:lang w:val="es-ES"/>
                </w:rPr>
                <w:t>Compagno</w:t>
              </w:r>
              <w:proofErr w:type="spellEnd"/>
              <w:r w:rsidR="00D57B63" w:rsidRPr="00184F47">
                <w:rPr>
                  <w:rStyle w:val="Lienhypertexte"/>
                  <w:rFonts w:ascii="Times New Roman" w:hAnsi="Times New Roman" w:cs="Times New Roman"/>
                  <w:bCs/>
                  <w:sz w:val="24"/>
                  <w:szCs w:val="24"/>
                  <w:lang w:val="es-ES"/>
                </w:rPr>
                <w:t>, 1998</w:t>
              </w:r>
            </w:hyperlink>
          </w:p>
        </w:tc>
      </w:tr>
      <w:tr w:rsidR="00D57B63" w:rsidRPr="00AC31EC" w14:paraId="3F36233F" w14:textId="77777777" w:rsidTr="00F30A37">
        <w:tc>
          <w:tcPr>
            <w:tcW w:w="3085" w:type="dxa"/>
          </w:tcPr>
          <w:p w14:paraId="6D669F82"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Times New Roman" w:hAnsi="Times New Roman" w:cs="Times New Roman"/>
                <w:b/>
                <w:bCs/>
                <w:i/>
                <w:sz w:val="24"/>
                <w:szCs w:val="24"/>
              </w:rPr>
              <w:t>Sphyrna</w:t>
            </w:r>
            <w:proofErr w:type="spellEnd"/>
            <w:r w:rsidRPr="00AC31EC">
              <w:rPr>
                <w:rFonts w:ascii="Times New Roman" w:eastAsia="Times New Roman" w:hAnsi="Times New Roman" w:cs="Times New Roman"/>
                <w:b/>
                <w:bCs/>
                <w:i/>
                <w:sz w:val="24"/>
                <w:szCs w:val="24"/>
              </w:rPr>
              <w:t xml:space="preserve"> </w:t>
            </w:r>
            <w:proofErr w:type="spellStart"/>
            <w:r w:rsidRPr="00AC31EC">
              <w:rPr>
                <w:rFonts w:ascii="Times New Roman" w:eastAsia="Times New Roman" w:hAnsi="Times New Roman" w:cs="Times New Roman"/>
                <w:b/>
                <w:bCs/>
                <w:i/>
                <w:sz w:val="24"/>
                <w:szCs w:val="24"/>
              </w:rPr>
              <w:t>mokarran</w:t>
            </w:r>
            <w:proofErr w:type="spellEnd"/>
          </w:p>
        </w:tc>
        <w:tc>
          <w:tcPr>
            <w:tcW w:w="1843" w:type="dxa"/>
          </w:tcPr>
          <w:p w14:paraId="15022721"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210 – 300 (275)</w:t>
            </w:r>
          </w:p>
        </w:tc>
        <w:tc>
          <w:tcPr>
            <w:tcW w:w="4678" w:type="dxa"/>
          </w:tcPr>
          <w:p w14:paraId="0EA3DBDB" w14:textId="77777777" w:rsidR="00D57B63" w:rsidRPr="00184F47" w:rsidRDefault="00C76D92" w:rsidP="00F30A37">
            <w:pPr>
              <w:spacing w:after="240"/>
              <w:rPr>
                <w:rFonts w:ascii="Times New Roman" w:hAnsi="Times New Roman" w:cs="Times New Roman"/>
                <w:bCs/>
                <w:sz w:val="24"/>
                <w:szCs w:val="24"/>
                <w:lang w:val="es-ES"/>
              </w:rPr>
            </w:pPr>
            <w:hyperlink w:anchor="Compagno_1984" w:history="1">
              <w:proofErr w:type="spellStart"/>
              <w:r w:rsidR="00D57B63" w:rsidRPr="00184F47">
                <w:rPr>
                  <w:rStyle w:val="Lienhypertexte"/>
                  <w:rFonts w:ascii="Times New Roman" w:hAnsi="Times New Roman" w:cs="Times New Roman"/>
                  <w:bCs/>
                  <w:sz w:val="24"/>
                  <w:szCs w:val="24"/>
                  <w:lang w:val="es-ES"/>
                </w:rPr>
                <w:t>Compagno</w:t>
              </w:r>
              <w:proofErr w:type="spellEnd"/>
              <w:r w:rsidR="00D57B63" w:rsidRPr="00184F47">
                <w:rPr>
                  <w:rStyle w:val="Lienhypertexte"/>
                  <w:rFonts w:ascii="Times New Roman" w:hAnsi="Times New Roman" w:cs="Times New Roman"/>
                  <w:bCs/>
                  <w:sz w:val="24"/>
                  <w:szCs w:val="24"/>
                  <w:lang w:val="es-ES"/>
                </w:rPr>
                <w:t>, 1984</w:t>
              </w:r>
            </w:hyperlink>
            <w:r w:rsidR="00D57B63" w:rsidRPr="00184F47">
              <w:rPr>
                <w:rFonts w:ascii="Times New Roman" w:hAnsi="Times New Roman" w:cs="Times New Roman"/>
                <w:bCs/>
                <w:sz w:val="24"/>
                <w:szCs w:val="24"/>
                <w:lang w:val="es-ES"/>
              </w:rPr>
              <w:t xml:space="preserve">; </w:t>
            </w:r>
            <w:hyperlink w:anchor="Compagno_1998" w:history="1">
              <w:proofErr w:type="spellStart"/>
              <w:r w:rsidR="00D57B63" w:rsidRPr="00184F47">
                <w:rPr>
                  <w:rStyle w:val="Lienhypertexte"/>
                  <w:rFonts w:ascii="Times New Roman" w:hAnsi="Times New Roman" w:cs="Times New Roman"/>
                  <w:bCs/>
                  <w:sz w:val="24"/>
                  <w:szCs w:val="24"/>
                  <w:lang w:val="es-ES"/>
                </w:rPr>
                <w:t>Compagno</w:t>
              </w:r>
              <w:proofErr w:type="spellEnd"/>
              <w:r w:rsidR="00D57B63" w:rsidRPr="00184F47">
                <w:rPr>
                  <w:rStyle w:val="Lienhypertexte"/>
                  <w:rFonts w:ascii="Times New Roman" w:hAnsi="Times New Roman" w:cs="Times New Roman"/>
                  <w:bCs/>
                  <w:sz w:val="24"/>
                  <w:szCs w:val="24"/>
                  <w:lang w:val="es-ES"/>
                </w:rPr>
                <w:t>, 1998</w:t>
              </w:r>
            </w:hyperlink>
          </w:p>
        </w:tc>
      </w:tr>
      <w:tr w:rsidR="00D57B63" w:rsidRPr="00AC31EC" w14:paraId="1CB51107" w14:textId="77777777" w:rsidTr="00F30A37">
        <w:tc>
          <w:tcPr>
            <w:tcW w:w="3085" w:type="dxa"/>
          </w:tcPr>
          <w:p w14:paraId="1AF2F4B1" w14:textId="77777777" w:rsidR="00D57B63" w:rsidRPr="00AC31EC" w:rsidRDefault="00D57B63" w:rsidP="00F30A37">
            <w:pPr>
              <w:spacing w:after="240"/>
              <w:rPr>
                <w:rFonts w:ascii="Times New Roman" w:hAnsi="Times New Roman" w:cs="Times New Roman"/>
                <w:b/>
                <w:lang w:val="es-ES"/>
              </w:rPr>
            </w:pPr>
            <w:proofErr w:type="spellStart"/>
            <w:r w:rsidRPr="00AC31EC">
              <w:rPr>
                <w:rFonts w:ascii="Times New Roman" w:eastAsia="Times New Roman" w:hAnsi="Times New Roman" w:cs="Times New Roman"/>
                <w:b/>
                <w:bCs/>
                <w:i/>
                <w:sz w:val="24"/>
                <w:szCs w:val="24"/>
              </w:rPr>
              <w:lastRenderedPageBreak/>
              <w:t>Sphyrna</w:t>
            </w:r>
            <w:proofErr w:type="spellEnd"/>
            <w:r w:rsidRPr="00AC31EC">
              <w:rPr>
                <w:rFonts w:ascii="Times New Roman" w:eastAsia="Times New Roman" w:hAnsi="Times New Roman" w:cs="Times New Roman"/>
                <w:b/>
                <w:bCs/>
                <w:i/>
                <w:sz w:val="24"/>
                <w:szCs w:val="24"/>
              </w:rPr>
              <w:t xml:space="preserve"> </w:t>
            </w:r>
            <w:proofErr w:type="spellStart"/>
            <w:r w:rsidRPr="00AC31EC">
              <w:rPr>
                <w:rFonts w:ascii="Times New Roman" w:eastAsia="Times New Roman" w:hAnsi="Times New Roman" w:cs="Times New Roman"/>
                <w:b/>
                <w:bCs/>
                <w:i/>
                <w:sz w:val="24"/>
                <w:szCs w:val="24"/>
              </w:rPr>
              <w:t>zygaena</w:t>
            </w:r>
            <w:proofErr w:type="spellEnd"/>
          </w:p>
        </w:tc>
        <w:tc>
          <w:tcPr>
            <w:tcW w:w="1843" w:type="dxa"/>
          </w:tcPr>
          <w:p w14:paraId="75A1E4BE" w14:textId="77777777" w:rsidR="00D57B63" w:rsidRPr="00184F47" w:rsidRDefault="00D57B63" w:rsidP="00F30A37">
            <w:pPr>
              <w:spacing w:after="240"/>
              <w:rPr>
                <w:rFonts w:ascii="Times New Roman" w:hAnsi="Times New Roman" w:cs="Times New Roman"/>
                <w:bCs/>
                <w:sz w:val="24"/>
                <w:szCs w:val="24"/>
                <w:lang w:val="es-ES"/>
              </w:rPr>
            </w:pPr>
            <w:r w:rsidRPr="00184F47">
              <w:rPr>
                <w:rFonts w:ascii="Times New Roman" w:hAnsi="Times New Roman" w:cs="Times New Roman"/>
                <w:bCs/>
                <w:sz w:val="24"/>
                <w:szCs w:val="24"/>
                <w:lang w:val="es-ES"/>
              </w:rPr>
              <w:t xml:space="preserve">265 - </w:t>
            </w:r>
            <w:proofErr w:type="gramStart"/>
            <w:r w:rsidRPr="00184F47">
              <w:rPr>
                <w:rFonts w:ascii="Times New Roman" w:hAnsi="Times New Roman" w:cs="Times New Roman"/>
                <w:bCs/>
                <w:sz w:val="24"/>
                <w:szCs w:val="24"/>
                <w:lang w:val="es-ES"/>
              </w:rPr>
              <w:t>¿ (</w:t>
            </w:r>
            <w:proofErr w:type="gramEnd"/>
            <w:r w:rsidRPr="00184F47">
              <w:rPr>
                <w:rFonts w:ascii="Times New Roman" w:hAnsi="Times New Roman" w:cs="Times New Roman"/>
                <w:bCs/>
                <w:sz w:val="24"/>
                <w:szCs w:val="24"/>
                <w:lang w:val="es-ES"/>
              </w:rPr>
              <w:t>265)</w:t>
            </w:r>
          </w:p>
        </w:tc>
        <w:tc>
          <w:tcPr>
            <w:tcW w:w="4678" w:type="dxa"/>
          </w:tcPr>
          <w:p w14:paraId="5ED140F0" w14:textId="77777777" w:rsidR="00D57B63" w:rsidRPr="00184F47" w:rsidRDefault="00C76D92" w:rsidP="00F30A37">
            <w:pPr>
              <w:spacing w:after="240"/>
              <w:rPr>
                <w:rFonts w:ascii="Times New Roman" w:hAnsi="Times New Roman" w:cs="Times New Roman"/>
                <w:bCs/>
                <w:sz w:val="24"/>
                <w:szCs w:val="24"/>
                <w:lang w:val="es-ES"/>
              </w:rPr>
            </w:pPr>
            <w:hyperlink w:anchor="Compagno_1998" w:history="1">
              <w:proofErr w:type="spellStart"/>
              <w:r w:rsidR="00D57B63" w:rsidRPr="00184F47">
                <w:rPr>
                  <w:rStyle w:val="Lienhypertexte"/>
                  <w:rFonts w:ascii="Times New Roman" w:hAnsi="Times New Roman" w:cs="Times New Roman"/>
                  <w:bCs/>
                  <w:sz w:val="24"/>
                  <w:szCs w:val="24"/>
                  <w:lang w:val="es-ES"/>
                </w:rPr>
                <w:t>Compagno</w:t>
              </w:r>
              <w:proofErr w:type="spellEnd"/>
              <w:r w:rsidR="00D57B63" w:rsidRPr="00184F47">
                <w:rPr>
                  <w:rStyle w:val="Lienhypertexte"/>
                  <w:rFonts w:ascii="Times New Roman" w:hAnsi="Times New Roman" w:cs="Times New Roman"/>
                  <w:bCs/>
                  <w:sz w:val="24"/>
                  <w:szCs w:val="24"/>
                  <w:lang w:val="es-ES"/>
                </w:rPr>
                <w:t>, 1998</w:t>
              </w:r>
            </w:hyperlink>
            <w:r w:rsidR="00D57B63" w:rsidRPr="00184F47">
              <w:rPr>
                <w:rFonts w:ascii="Times New Roman" w:hAnsi="Times New Roman" w:cs="Times New Roman"/>
                <w:bCs/>
                <w:sz w:val="24"/>
                <w:szCs w:val="24"/>
                <w:lang w:val="es-ES"/>
              </w:rPr>
              <w:t xml:space="preserve">; </w:t>
            </w:r>
            <w:hyperlink w:anchor="Muus_and_Nielsen_1999" w:history="1">
              <w:proofErr w:type="spellStart"/>
              <w:r w:rsidR="00D57B63" w:rsidRPr="00504078">
                <w:rPr>
                  <w:rStyle w:val="Lienhypertexte"/>
                  <w:rFonts w:ascii="Times New Roman" w:hAnsi="Times New Roman" w:cs="Times New Roman"/>
                  <w:bCs/>
                  <w:sz w:val="24"/>
                  <w:szCs w:val="24"/>
                  <w:lang w:val="es-ES"/>
                </w:rPr>
                <w:t>Muus</w:t>
              </w:r>
              <w:proofErr w:type="spellEnd"/>
              <w:r w:rsidR="00D57B63" w:rsidRPr="00504078">
                <w:rPr>
                  <w:rStyle w:val="Lienhypertexte"/>
                  <w:rFonts w:ascii="Times New Roman" w:hAnsi="Times New Roman" w:cs="Times New Roman"/>
                  <w:bCs/>
                  <w:sz w:val="24"/>
                  <w:szCs w:val="24"/>
                  <w:lang w:val="es-ES"/>
                </w:rPr>
                <w:t xml:space="preserve"> and Nielsen, 1999</w:t>
              </w:r>
            </w:hyperlink>
          </w:p>
        </w:tc>
      </w:tr>
    </w:tbl>
    <w:p w14:paraId="2271AE83" w14:textId="3661066A" w:rsidR="00747FEC" w:rsidRPr="00AC31EC" w:rsidRDefault="00747FEC" w:rsidP="00747FEC">
      <w:pPr>
        <w:pStyle w:val="Sansinterligne"/>
        <w:spacing w:line="360" w:lineRule="auto"/>
        <w:jc w:val="both"/>
        <w:rPr>
          <w:szCs w:val="20"/>
        </w:rPr>
      </w:pPr>
      <w:r w:rsidRPr="00AC31EC">
        <w:rPr>
          <w:rFonts w:ascii="Times New Roman" w:hAnsi="Times New Roman" w:cs="Times New Roman"/>
          <w:b/>
        </w:rPr>
        <w:t>Table S</w:t>
      </w:r>
      <w:r w:rsidR="00D57B63">
        <w:rPr>
          <w:rFonts w:ascii="Times New Roman" w:hAnsi="Times New Roman" w:cs="Times New Roman"/>
          <w:b/>
        </w:rPr>
        <w:t>3</w:t>
      </w:r>
      <w:r w:rsidRPr="00AC31EC">
        <w:rPr>
          <w:rFonts w:ascii="Times New Roman" w:hAnsi="Times New Roman" w:cs="Times New Roman"/>
          <w:b/>
        </w:rPr>
        <w:t>.</w:t>
      </w:r>
      <w:r w:rsidRPr="00AC31EC">
        <w:rPr>
          <w:rFonts w:ascii="Times New Roman" w:hAnsi="Times New Roman" w:cs="Times New Roman"/>
        </w:rPr>
        <w:t xml:space="preserve"> Total number of individuals caught in the Atlantic and Indian Oceans. Species presenting more than 120 individuals caught, and therefore studied in more detail, are highlighted in bold</w:t>
      </w:r>
    </w:p>
    <w:tbl>
      <w:tblPr>
        <w:tblW w:w="8324" w:type="dxa"/>
        <w:tblInd w:w="1" w:type="dxa"/>
        <w:tblLayout w:type="fixed"/>
        <w:tblCellMar>
          <w:left w:w="10" w:type="dxa"/>
          <w:right w:w="10" w:type="dxa"/>
        </w:tblCellMar>
        <w:tblLook w:val="0000" w:firstRow="0" w:lastRow="0" w:firstColumn="0" w:lastColumn="0" w:noHBand="0" w:noVBand="0"/>
      </w:tblPr>
      <w:tblGrid>
        <w:gridCol w:w="3022"/>
        <w:gridCol w:w="1691"/>
        <w:gridCol w:w="1691"/>
        <w:gridCol w:w="1920"/>
      </w:tblGrid>
      <w:tr w:rsidR="003130E4" w:rsidRPr="00AC31EC" w14:paraId="3954FB14" w14:textId="77777777" w:rsidTr="003130E4">
        <w:trPr>
          <w:trHeight w:val="482"/>
        </w:trPr>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7E40939B"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b/>
                <w:bCs/>
                <w:sz w:val="24"/>
                <w:szCs w:val="24"/>
              </w:rPr>
              <w:t>Scientific name</w:t>
            </w:r>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4F3771C2" w14:textId="77777777" w:rsidR="003130E4" w:rsidRPr="00AC31EC" w:rsidRDefault="003130E4" w:rsidP="00747FEC">
            <w:pPr>
              <w:pStyle w:val="Sansinterligne"/>
              <w:spacing w:line="360" w:lineRule="auto"/>
              <w:jc w:val="both"/>
              <w:rPr>
                <w:rFonts w:ascii="Times New Roman" w:hAnsi="Times New Roman" w:cs="Times New Roman"/>
                <w:b/>
                <w:bCs/>
                <w:sz w:val="24"/>
                <w:szCs w:val="24"/>
              </w:rPr>
            </w:pPr>
            <w:r w:rsidRPr="00AC31EC">
              <w:rPr>
                <w:rFonts w:ascii="Times New Roman" w:hAnsi="Times New Roman" w:cs="Times New Roman"/>
                <w:b/>
                <w:bCs/>
                <w:sz w:val="24"/>
                <w:szCs w:val="24"/>
              </w:rPr>
              <w:t>IUCN status (</w:t>
            </w:r>
            <w:r w:rsidRPr="00AC31EC">
              <w:rPr>
                <w:rFonts w:ascii="Times New Roman" w:hAnsi="Times New Roman" w:cs="Times New Roman"/>
                <w:b/>
                <w:bCs/>
                <w:sz w:val="24"/>
                <w:szCs w:val="24"/>
              </w:rPr>
              <w:sym w:font="Wingdings 2" w:char="F085"/>
            </w:r>
            <w:r w:rsidRPr="00AC31EC">
              <w:rPr>
                <w:rFonts w:ascii="Times New Roman" w:hAnsi="Times New Roman" w:cs="Times New Roman"/>
                <w:b/>
                <w:bCs/>
                <w:sz w:val="24"/>
                <w:szCs w:val="24"/>
              </w:rPr>
              <w:t>)</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1D13F20D"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b/>
                <w:bCs/>
                <w:sz w:val="24"/>
                <w:szCs w:val="24"/>
              </w:rPr>
              <w:t>Atlantic Ocean</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213996A5"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b/>
                <w:bCs/>
                <w:sz w:val="24"/>
                <w:szCs w:val="24"/>
              </w:rPr>
              <w:t>Indian Ocean</w:t>
            </w:r>
          </w:p>
        </w:tc>
      </w:tr>
      <w:tr w:rsidR="003130E4" w:rsidRPr="00AC31EC" w14:paraId="52ECD5FA"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0C30FE84" w14:textId="77777777" w:rsidR="003130E4" w:rsidRPr="00AC31EC" w:rsidRDefault="003130E4" w:rsidP="00747FEC">
            <w:pPr>
              <w:pStyle w:val="Sansinterligne"/>
              <w:spacing w:line="360" w:lineRule="auto"/>
              <w:jc w:val="both"/>
              <w:rPr>
                <w:sz w:val="24"/>
              </w:rPr>
            </w:pPr>
            <w:proofErr w:type="spellStart"/>
            <w:r w:rsidRPr="00AC31EC">
              <w:rPr>
                <w:rFonts w:ascii="Times New Roman" w:eastAsia="Arial" w:hAnsi="Times New Roman" w:cs="Times New Roman"/>
                <w:i/>
                <w:sz w:val="24"/>
                <w:szCs w:val="24"/>
              </w:rPr>
              <w:t>Aetobatus</w:t>
            </w:r>
            <w:proofErr w:type="spellEnd"/>
            <w:r w:rsidRPr="00AC31EC">
              <w:rPr>
                <w:rFonts w:ascii="Times New Roman" w:eastAsia="Arial" w:hAnsi="Times New Roman" w:cs="Times New Roman"/>
                <w:i/>
                <w:sz w:val="24"/>
                <w:szCs w:val="24"/>
              </w:rPr>
              <w:t xml:space="preserve"> </w:t>
            </w:r>
            <w:proofErr w:type="spellStart"/>
            <w:r w:rsidRPr="00AC31EC">
              <w:rPr>
                <w:rFonts w:ascii="Times New Roman" w:eastAsia="Arial" w:hAnsi="Times New Roman" w:cs="Times New Roman"/>
                <w:i/>
                <w:sz w:val="24"/>
                <w:szCs w:val="24"/>
              </w:rPr>
              <w:t>narinari</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0B3FE712" w14:textId="77777777" w:rsidR="003130E4" w:rsidRPr="00AC31EC" w:rsidRDefault="003130E4" w:rsidP="00747FEC">
            <w:pPr>
              <w:pStyle w:val="Sansinterligne"/>
              <w:spacing w:line="360" w:lineRule="auto"/>
              <w:jc w:val="both"/>
              <w:rPr>
                <w:rFonts w:ascii="Times New Roman" w:hAnsi="Times New Roman" w:cs="Times New Roman"/>
                <w:sz w:val="24"/>
                <w:szCs w:val="24"/>
              </w:rPr>
            </w:pPr>
            <w:r w:rsidRPr="00AC31EC">
              <w:rPr>
                <w:rFonts w:ascii="Times New Roman" w:eastAsia="Arial" w:hAnsi="Times New Roman" w:cs="Times New Roman"/>
                <w:color w:val="C5000B"/>
                <w:sz w:val="24"/>
                <w:szCs w:val="24"/>
              </w:rPr>
              <w:t>NT</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2D90622D"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0</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17131A83"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1</w:t>
            </w:r>
          </w:p>
        </w:tc>
      </w:tr>
      <w:tr w:rsidR="003130E4" w:rsidRPr="00AC31EC" w14:paraId="4BA6A7A4"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62D9AF1C" w14:textId="77777777" w:rsidR="003130E4" w:rsidRPr="00AC31EC" w:rsidRDefault="003130E4" w:rsidP="00747FEC">
            <w:pPr>
              <w:pStyle w:val="Sansinterligne"/>
              <w:spacing w:line="360" w:lineRule="auto"/>
              <w:jc w:val="both"/>
              <w:rPr>
                <w:sz w:val="24"/>
              </w:rPr>
            </w:pPr>
            <w:r w:rsidRPr="00AC31EC">
              <w:rPr>
                <w:rFonts w:ascii="Times New Roman" w:eastAsia="Times New Roman" w:hAnsi="Times New Roman" w:cs="Times New Roman"/>
                <w:i/>
                <w:sz w:val="24"/>
                <w:szCs w:val="24"/>
                <w:lang w:val="fr-FR"/>
              </w:rPr>
              <w:t xml:space="preserve">Alopias </w:t>
            </w:r>
            <w:proofErr w:type="spellStart"/>
            <w:r w:rsidRPr="00AC31EC">
              <w:rPr>
                <w:rFonts w:ascii="Times New Roman" w:eastAsia="Times New Roman" w:hAnsi="Times New Roman" w:cs="Times New Roman"/>
                <w:i/>
                <w:sz w:val="24"/>
                <w:szCs w:val="24"/>
                <w:lang w:val="fr-FR"/>
              </w:rPr>
              <w:t>pelagicus</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5FA7BF48" w14:textId="77777777" w:rsidR="003130E4" w:rsidRPr="00AC31EC" w:rsidRDefault="003130E4" w:rsidP="00747FEC">
            <w:pPr>
              <w:pStyle w:val="Sansinterligne"/>
              <w:spacing w:line="360" w:lineRule="auto"/>
              <w:jc w:val="both"/>
              <w:rPr>
                <w:rFonts w:ascii="Times New Roman" w:hAnsi="Times New Roman" w:cs="Times New Roman"/>
                <w:sz w:val="24"/>
                <w:szCs w:val="24"/>
              </w:rPr>
            </w:pPr>
            <w:r w:rsidRPr="00AC31EC">
              <w:rPr>
                <w:rFonts w:ascii="Times New Roman" w:eastAsia="Arial" w:hAnsi="Times New Roman" w:cs="Times New Roman"/>
                <w:color w:val="C5000B"/>
                <w:sz w:val="24"/>
                <w:szCs w:val="24"/>
                <w:lang w:val="fr-FR"/>
              </w:rPr>
              <w:t>VU</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41621502"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1</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6ACCBE1F"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0</w:t>
            </w:r>
          </w:p>
        </w:tc>
      </w:tr>
      <w:tr w:rsidR="003130E4" w:rsidRPr="00AC31EC" w14:paraId="5E1B2F10"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537A2C7F" w14:textId="77777777" w:rsidR="003130E4" w:rsidRPr="00AC31EC" w:rsidRDefault="003130E4" w:rsidP="00747FEC">
            <w:pPr>
              <w:pStyle w:val="Sansinterligne"/>
              <w:spacing w:line="360" w:lineRule="auto"/>
              <w:jc w:val="both"/>
              <w:rPr>
                <w:sz w:val="24"/>
              </w:rPr>
            </w:pPr>
            <w:proofErr w:type="spellStart"/>
            <w:r w:rsidRPr="00AC31EC">
              <w:rPr>
                <w:rFonts w:ascii="Times New Roman" w:eastAsia="Times New Roman" w:hAnsi="Times New Roman" w:cs="Times New Roman"/>
                <w:i/>
                <w:sz w:val="24"/>
                <w:szCs w:val="24"/>
              </w:rPr>
              <w:t>Alopias</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supercilios</w:t>
            </w:r>
            <w:r w:rsidRPr="00AC31EC">
              <w:rPr>
                <w:rFonts w:ascii="Times New Roman" w:eastAsia="Arial" w:hAnsi="Times New Roman" w:cs="Times New Roman"/>
                <w:i/>
                <w:sz w:val="24"/>
                <w:szCs w:val="24"/>
              </w:rPr>
              <w:t>us</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45449295" w14:textId="77777777" w:rsidR="003130E4" w:rsidRPr="00AC31EC" w:rsidRDefault="003130E4" w:rsidP="00747FEC">
            <w:pPr>
              <w:pStyle w:val="Sansinterligne"/>
              <w:spacing w:line="360" w:lineRule="auto"/>
              <w:jc w:val="both"/>
              <w:rPr>
                <w:rFonts w:ascii="Times New Roman" w:hAnsi="Times New Roman" w:cs="Times New Roman"/>
                <w:sz w:val="24"/>
                <w:szCs w:val="24"/>
              </w:rPr>
            </w:pPr>
            <w:r w:rsidRPr="00AC31EC">
              <w:rPr>
                <w:rFonts w:ascii="Times New Roman" w:eastAsia="Arial" w:hAnsi="Times New Roman" w:cs="Times New Roman"/>
                <w:color w:val="C5000B"/>
                <w:sz w:val="24"/>
                <w:szCs w:val="24"/>
              </w:rPr>
              <w:t>VU</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72B84407"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6</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2216C1F2"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0</w:t>
            </w:r>
          </w:p>
        </w:tc>
      </w:tr>
      <w:tr w:rsidR="003130E4" w:rsidRPr="00AC31EC" w14:paraId="4DD87CFF"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53E963F6" w14:textId="77777777" w:rsidR="003130E4" w:rsidRPr="00AC31EC" w:rsidRDefault="003130E4" w:rsidP="00747FEC">
            <w:pPr>
              <w:pStyle w:val="Sansinterligne"/>
              <w:spacing w:line="360" w:lineRule="auto"/>
              <w:jc w:val="both"/>
              <w:rPr>
                <w:sz w:val="24"/>
              </w:rPr>
            </w:pPr>
            <w:proofErr w:type="spellStart"/>
            <w:r w:rsidRPr="00AC31EC">
              <w:rPr>
                <w:rFonts w:ascii="Times New Roman" w:eastAsia="Times New Roman" w:hAnsi="Times New Roman" w:cs="Times New Roman"/>
                <w:i/>
                <w:sz w:val="24"/>
                <w:szCs w:val="24"/>
              </w:rPr>
              <w:t>Alopias</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vulpinus</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692E49BC" w14:textId="77777777" w:rsidR="003130E4" w:rsidRPr="00AC31EC" w:rsidRDefault="003130E4" w:rsidP="00747FEC">
            <w:pPr>
              <w:pStyle w:val="Sansinterligne"/>
              <w:spacing w:line="360" w:lineRule="auto"/>
              <w:jc w:val="both"/>
              <w:rPr>
                <w:rFonts w:ascii="Times New Roman" w:hAnsi="Times New Roman" w:cs="Times New Roman"/>
                <w:sz w:val="24"/>
                <w:szCs w:val="24"/>
              </w:rPr>
            </w:pPr>
            <w:r w:rsidRPr="00AC31EC">
              <w:rPr>
                <w:rFonts w:ascii="Times New Roman" w:eastAsia="Arial" w:hAnsi="Times New Roman" w:cs="Times New Roman"/>
                <w:color w:val="C5000B"/>
                <w:sz w:val="24"/>
                <w:szCs w:val="24"/>
              </w:rPr>
              <w:t>VU</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2FCFAFB4"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1</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4D945046"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0</w:t>
            </w:r>
          </w:p>
        </w:tc>
      </w:tr>
      <w:tr w:rsidR="003130E4" w:rsidRPr="00AC31EC" w14:paraId="2A37F1C8"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05402E3D" w14:textId="77777777" w:rsidR="003130E4" w:rsidRPr="00AC31EC" w:rsidRDefault="003130E4" w:rsidP="00747FEC">
            <w:pPr>
              <w:pStyle w:val="Sansinterligne"/>
              <w:spacing w:line="360" w:lineRule="auto"/>
              <w:jc w:val="both"/>
              <w:rPr>
                <w:i/>
                <w:sz w:val="24"/>
              </w:rPr>
            </w:pPr>
            <w:r w:rsidRPr="00AC31EC">
              <w:rPr>
                <w:rFonts w:ascii="Times New Roman" w:hAnsi="Times New Roman"/>
                <w:b/>
                <w:i/>
                <w:sz w:val="24"/>
              </w:rPr>
              <w:t xml:space="preserve">Carcharhinus </w:t>
            </w:r>
            <w:proofErr w:type="spellStart"/>
            <w:r w:rsidRPr="00AC31EC">
              <w:rPr>
                <w:rFonts w:ascii="Times New Roman" w:hAnsi="Times New Roman"/>
                <w:b/>
                <w:i/>
                <w:sz w:val="24"/>
              </w:rPr>
              <w:t>falciformis</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026702C1" w14:textId="77777777" w:rsidR="003130E4" w:rsidRPr="00AC31EC" w:rsidRDefault="003130E4" w:rsidP="00747FEC">
            <w:pPr>
              <w:pStyle w:val="Sansinterligne"/>
              <w:spacing w:line="360" w:lineRule="auto"/>
              <w:jc w:val="both"/>
              <w:rPr>
                <w:rFonts w:ascii="Times New Roman" w:hAnsi="Times New Roman"/>
                <w:sz w:val="24"/>
              </w:rPr>
            </w:pPr>
            <w:r w:rsidRPr="00AC31EC">
              <w:rPr>
                <w:rFonts w:ascii="Times New Roman" w:hAnsi="Times New Roman"/>
                <w:color w:val="C5000B"/>
                <w:sz w:val="24"/>
              </w:rPr>
              <w:t>NT</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44E15A0A" w14:textId="77777777" w:rsidR="003130E4" w:rsidRPr="00AC31EC" w:rsidRDefault="003130E4" w:rsidP="00747FEC">
            <w:pPr>
              <w:pStyle w:val="Sansinterligne"/>
              <w:spacing w:line="360" w:lineRule="auto"/>
              <w:jc w:val="both"/>
              <w:rPr>
                <w:sz w:val="24"/>
              </w:rPr>
            </w:pPr>
            <w:r w:rsidRPr="00AC31EC">
              <w:rPr>
                <w:rFonts w:ascii="Times New Roman" w:hAnsi="Times New Roman"/>
                <w:sz w:val="24"/>
              </w:rPr>
              <w:t>14722</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144806C2" w14:textId="77777777" w:rsidR="003130E4" w:rsidRPr="00AC31EC" w:rsidRDefault="003130E4" w:rsidP="00747FEC">
            <w:pPr>
              <w:pStyle w:val="Sansinterligne"/>
              <w:spacing w:line="360" w:lineRule="auto"/>
              <w:jc w:val="both"/>
              <w:rPr>
                <w:sz w:val="24"/>
              </w:rPr>
            </w:pPr>
            <w:r w:rsidRPr="00AC31EC">
              <w:rPr>
                <w:rFonts w:ascii="Times New Roman" w:hAnsi="Times New Roman"/>
                <w:sz w:val="24"/>
              </w:rPr>
              <w:t>31332</w:t>
            </w:r>
          </w:p>
        </w:tc>
      </w:tr>
      <w:tr w:rsidR="003130E4" w:rsidRPr="00AC31EC" w14:paraId="7DEA6D98"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3F434D10" w14:textId="77777777" w:rsidR="003130E4" w:rsidRPr="00AC31EC" w:rsidRDefault="003130E4" w:rsidP="00747FEC">
            <w:pPr>
              <w:pStyle w:val="Sansinterligne"/>
              <w:spacing w:line="360" w:lineRule="auto"/>
              <w:jc w:val="both"/>
              <w:rPr>
                <w:sz w:val="24"/>
              </w:rPr>
            </w:pPr>
            <w:r w:rsidRPr="00AC31EC">
              <w:rPr>
                <w:rFonts w:ascii="Times New Roman" w:eastAsia="Times New Roman" w:hAnsi="Times New Roman" w:cs="Times New Roman"/>
                <w:b/>
                <w:bCs/>
                <w:i/>
                <w:sz w:val="24"/>
                <w:szCs w:val="24"/>
              </w:rPr>
              <w:t xml:space="preserve">Carcharhinus </w:t>
            </w:r>
            <w:proofErr w:type="spellStart"/>
            <w:r w:rsidRPr="00AC31EC">
              <w:rPr>
                <w:rFonts w:ascii="Times New Roman" w:eastAsia="Arial" w:hAnsi="Times New Roman" w:cs="Times New Roman"/>
                <w:b/>
                <w:bCs/>
                <w:i/>
                <w:sz w:val="24"/>
                <w:szCs w:val="24"/>
              </w:rPr>
              <w:t>longimanus</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0252897D" w14:textId="77777777" w:rsidR="003130E4" w:rsidRPr="00AC31EC" w:rsidRDefault="003130E4" w:rsidP="00747FEC">
            <w:pPr>
              <w:pStyle w:val="Sansinterligne"/>
              <w:spacing w:line="360" w:lineRule="auto"/>
              <w:jc w:val="both"/>
              <w:rPr>
                <w:rFonts w:ascii="Times New Roman" w:hAnsi="Times New Roman" w:cs="Times New Roman"/>
                <w:sz w:val="24"/>
                <w:szCs w:val="24"/>
              </w:rPr>
            </w:pPr>
            <w:r w:rsidRPr="00AC31EC">
              <w:rPr>
                <w:rFonts w:ascii="Times New Roman" w:hAnsi="Times New Roman"/>
                <w:color w:val="C5000B"/>
                <w:sz w:val="24"/>
              </w:rPr>
              <w:t>VU</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33713F33" w14:textId="77777777" w:rsidR="003130E4" w:rsidRPr="00AC31EC" w:rsidRDefault="003130E4" w:rsidP="00747FEC">
            <w:pPr>
              <w:pStyle w:val="Sansinterligne"/>
              <w:spacing w:line="360" w:lineRule="auto"/>
              <w:jc w:val="both"/>
              <w:rPr>
                <w:sz w:val="24"/>
              </w:rPr>
            </w:pPr>
            <w:r w:rsidRPr="00AC31EC">
              <w:rPr>
                <w:rFonts w:ascii="Times New Roman" w:hAnsi="Times New Roman"/>
                <w:sz w:val="24"/>
              </w:rPr>
              <w:t>119</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1A92699D" w14:textId="77777777" w:rsidR="003130E4" w:rsidRPr="00AC31EC" w:rsidRDefault="003130E4" w:rsidP="00747FEC">
            <w:pPr>
              <w:pStyle w:val="Sansinterligne"/>
              <w:spacing w:line="360" w:lineRule="auto"/>
              <w:jc w:val="both"/>
              <w:rPr>
                <w:sz w:val="24"/>
              </w:rPr>
            </w:pPr>
            <w:r w:rsidRPr="00AC31EC">
              <w:rPr>
                <w:rFonts w:ascii="Times New Roman" w:hAnsi="Times New Roman"/>
                <w:sz w:val="24"/>
              </w:rPr>
              <w:t>706</w:t>
            </w:r>
          </w:p>
        </w:tc>
      </w:tr>
      <w:tr w:rsidR="003130E4" w:rsidRPr="00AC31EC" w14:paraId="58DE97D0"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257B5DF3" w14:textId="77777777" w:rsidR="003130E4" w:rsidRPr="00AC31EC" w:rsidRDefault="003130E4" w:rsidP="00747FEC">
            <w:pPr>
              <w:pStyle w:val="Sansinterligne"/>
              <w:spacing w:line="360" w:lineRule="auto"/>
              <w:jc w:val="both"/>
              <w:rPr>
                <w:sz w:val="24"/>
              </w:rPr>
            </w:pPr>
            <w:r w:rsidRPr="00AC31EC">
              <w:rPr>
                <w:rFonts w:ascii="Times New Roman" w:eastAsia="Arial" w:hAnsi="Times New Roman" w:cs="Times New Roman"/>
                <w:i/>
                <w:sz w:val="24"/>
                <w:szCs w:val="24"/>
              </w:rPr>
              <w:t>Carcharhinus obscurus</w:t>
            </w:r>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2F691706" w14:textId="77777777" w:rsidR="003130E4" w:rsidRPr="00AC31EC" w:rsidRDefault="003130E4" w:rsidP="00747FEC">
            <w:pPr>
              <w:pStyle w:val="Sansinterligne"/>
              <w:spacing w:line="360" w:lineRule="auto"/>
              <w:jc w:val="both"/>
              <w:rPr>
                <w:rFonts w:ascii="Times New Roman" w:hAnsi="Times New Roman" w:cs="Times New Roman"/>
                <w:b/>
                <w:bCs/>
                <w:sz w:val="24"/>
                <w:szCs w:val="24"/>
              </w:rPr>
            </w:pP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6DA4FACC"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0</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6D365819"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1</w:t>
            </w:r>
          </w:p>
        </w:tc>
      </w:tr>
      <w:tr w:rsidR="003130E4" w:rsidRPr="00AC31EC" w14:paraId="145EE0D1"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6E72F395" w14:textId="77777777" w:rsidR="003130E4" w:rsidRPr="00AC31EC" w:rsidRDefault="003130E4" w:rsidP="00747FEC">
            <w:pPr>
              <w:pStyle w:val="Sansinterligne"/>
              <w:spacing w:line="360" w:lineRule="auto"/>
              <w:jc w:val="both"/>
              <w:rPr>
                <w:sz w:val="24"/>
              </w:rPr>
            </w:pPr>
            <w:r w:rsidRPr="00AC31EC">
              <w:rPr>
                <w:rFonts w:ascii="Times New Roman" w:eastAsia="Times New Roman" w:hAnsi="Times New Roman" w:cs="Times New Roman"/>
                <w:i/>
                <w:sz w:val="24"/>
                <w:szCs w:val="24"/>
              </w:rPr>
              <w:t xml:space="preserve">Carcharhinus </w:t>
            </w:r>
            <w:proofErr w:type="spellStart"/>
            <w:r w:rsidRPr="00AC31EC">
              <w:rPr>
                <w:rFonts w:ascii="Times New Roman" w:eastAsia="Times New Roman" w:hAnsi="Times New Roman" w:cs="Times New Roman"/>
                <w:i/>
                <w:sz w:val="24"/>
                <w:szCs w:val="24"/>
              </w:rPr>
              <w:t>plumbeus</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13F5ACE8" w14:textId="77777777" w:rsidR="003130E4" w:rsidRPr="00AC31EC" w:rsidRDefault="003130E4" w:rsidP="00747FEC">
            <w:pPr>
              <w:pStyle w:val="Sansinterligne"/>
              <w:spacing w:line="360" w:lineRule="auto"/>
              <w:jc w:val="both"/>
              <w:rPr>
                <w:rFonts w:ascii="Times New Roman" w:hAnsi="Times New Roman" w:cs="Times New Roman"/>
                <w:sz w:val="24"/>
                <w:szCs w:val="24"/>
              </w:rPr>
            </w:pPr>
            <w:r w:rsidRPr="00AC31EC">
              <w:rPr>
                <w:rFonts w:ascii="Times New Roman" w:eastAsia="Arial" w:hAnsi="Times New Roman" w:cs="Times New Roman"/>
                <w:color w:val="C5000B"/>
                <w:sz w:val="24"/>
                <w:szCs w:val="24"/>
              </w:rPr>
              <w:t>VU</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52F70943"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1</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6A2B2608"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0</w:t>
            </w:r>
          </w:p>
        </w:tc>
      </w:tr>
      <w:tr w:rsidR="003130E4" w:rsidRPr="00AC31EC" w14:paraId="059D616A"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16E37896" w14:textId="77777777" w:rsidR="003130E4" w:rsidRPr="00AC31EC" w:rsidRDefault="003130E4" w:rsidP="00747FEC">
            <w:pPr>
              <w:pStyle w:val="Sansinterligne"/>
              <w:spacing w:line="360" w:lineRule="auto"/>
              <w:jc w:val="both"/>
              <w:rPr>
                <w:sz w:val="24"/>
              </w:rPr>
            </w:pPr>
            <w:proofErr w:type="spellStart"/>
            <w:r w:rsidRPr="00AC31EC">
              <w:rPr>
                <w:rFonts w:ascii="Times New Roman" w:eastAsia="Times New Roman" w:hAnsi="Times New Roman" w:cs="Times New Roman"/>
                <w:i/>
                <w:sz w:val="24"/>
                <w:szCs w:val="24"/>
                <w:lang w:val="es-ES"/>
              </w:rPr>
              <w:t>Galeocerdo</w:t>
            </w:r>
            <w:proofErr w:type="spellEnd"/>
            <w:r w:rsidRPr="00AC31EC">
              <w:rPr>
                <w:rFonts w:ascii="Times New Roman" w:eastAsia="Times New Roman" w:hAnsi="Times New Roman" w:cs="Times New Roman"/>
                <w:i/>
                <w:sz w:val="24"/>
                <w:szCs w:val="24"/>
                <w:lang w:val="es-ES"/>
              </w:rPr>
              <w:t xml:space="preserve"> </w:t>
            </w:r>
            <w:proofErr w:type="spellStart"/>
            <w:r w:rsidRPr="00AC31EC">
              <w:rPr>
                <w:rFonts w:ascii="Times New Roman" w:eastAsia="Times New Roman" w:hAnsi="Times New Roman" w:cs="Times New Roman"/>
                <w:i/>
                <w:sz w:val="24"/>
                <w:szCs w:val="24"/>
                <w:lang w:val="es-ES"/>
              </w:rPr>
              <w:t>cuvier</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217F19C2" w14:textId="77777777" w:rsidR="003130E4" w:rsidRPr="00AC31EC" w:rsidRDefault="003130E4" w:rsidP="00747FEC">
            <w:pPr>
              <w:pStyle w:val="Sansinterligne"/>
              <w:spacing w:line="360" w:lineRule="auto"/>
              <w:jc w:val="both"/>
              <w:rPr>
                <w:rFonts w:ascii="Times New Roman" w:hAnsi="Times New Roman" w:cs="Times New Roman"/>
                <w:sz w:val="24"/>
                <w:szCs w:val="24"/>
              </w:rPr>
            </w:pPr>
            <w:r w:rsidRPr="00AC31EC">
              <w:rPr>
                <w:rFonts w:ascii="Times New Roman" w:eastAsia="Arial" w:hAnsi="Times New Roman" w:cs="Times New Roman"/>
                <w:color w:val="C5000B"/>
                <w:sz w:val="24"/>
                <w:szCs w:val="24"/>
                <w:lang w:val="es-ES"/>
              </w:rPr>
              <w:t>NT</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240BE286"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2</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76FDE73F"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6</w:t>
            </w:r>
          </w:p>
        </w:tc>
      </w:tr>
      <w:tr w:rsidR="003130E4" w:rsidRPr="00AC31EC" w14:paraId="30F583B5"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01AEC700" w14:textId="77777777" w:rsidR="003130E4" w:rsidRPr="00AC31EC" w:rsidRDefault="003130E4" w:rsidP="00747FEC">
            <w:pPr>
              <w:pStyle w:val="Sansinterligne"/>
              <w:spacing w:line="360" w:lineRule="auto"/>
              <w:jc w:val="both"/>
              <w:rPr>
                <w:sz w:val="24"/>
              </w:rPr>
            </w:pPr>
            <w:proofErr w:type="spellStart"/>
            <w:r w:rsidRPr="00AC31EC">
              <w:rPr>
                <w:rFonts w:ascii="Times New Roman" w:eastAsia="Times New Roman" w:hAnsi="Times New Roman" w:cs="Times New Roman"/>
                <w:b/>
                <w:bCs/>
                <w:i/>
                <w:sz w:val="24"/>
                <w:szCs w:val="24"/>
              </w:rPr>
              <w:t>Isurus</w:t>
            </w:r>
            <w:proofErr w:type="spellEnd"/>
            <w:r w:rsidRPr="00AC31EC">
              <w:rPr>
                <w:rFonts w:ascii="Times New Roman" w:eastAsia="Times New Roman" w:hAnsi="Times New Roman" w:cs="Times New Roman"/>
                <w:b/>
                <w:bCs/>
                <w:i/>
                <w:sz w:val="24"/>
                <w:szCs w:val="24"/>
              </w:rPr>
              <w:t xml:space="preserve"> </w:t>
            </w:r>
            <w:proofErr w:type="spellStart"/>
            <w:r w:rsidRPr="00AC31EC">
              <w:rPr>
                <w:rFonts w:ascii="Times New Roman" w:eastAsia="Times New Roman" w:hAnsi="Times New Roman" w:cs="Times New Roman"/>
                <w:b/>
                <w:bCs/>
                <w:i/>
                <w:sz w:val="24"/>
                <w:szCs w:val="24"/>
              </w:rPr>
              <w:t>oxyrinchus</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23DE123B" w14:textId="77777777" w:rsidR="003130E4" w:rsidRPr="00AC31EC" w:rsidRDefault="003130E4" w:rsidP="00747FEC">
            <w:pPr>
              <w:pStyle w:val="Sansinterligne"/>
              <w:spacing w:line="360" w:lineRule="auto"/>
              <w:jc w:val="both"/>
              <w:rPr>
                <w:rFonts w:ascii="Times New Roman" w:hAnsi="Times New Roman" w:cs="Times New Roman"/>
                <w:sz w:val="24"/>
                <w:szCs w:val="24"/>
              </w:rPr>
            </w:pPr>
            <w:r w:rsidRPr="00AC31EC">
              <w:rPr>
                <w:rFonts w:ascii="Times New Roman" w:hAnsi="Times New Roman"/>
                <w:color w:val="C5000B"/>
                <w:sz w:val="24"/>
              </w:rPr>
              <w:t>VU</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196E3116" w14:textId="77777777" w:rsidR="003130E4" w:rsidRPr="00AC31EC" w:rsidRDefault="003130E4" w:rsidP="00747FEC">
            <w:pPr>
              <w:pStyle w:val="Sansinterligne"/>
              <w:spacing w:line="360" w:lineRule="auto"/>
              <w:jc w:val="both"/>
              <w:rPr>
                <w:sz w:val="24"/>
              </w:rPr>
            </w:pPr>
            <w:r w:rsidRPr="00AC31EC">
              <w:rPr>
                <w:rFonts w:ascii="Times New Roman" w:hAnsi="Times New Roman"/>
                <w:sz w:val="24"/>
              </w:rPr>
              <w:t>110</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335DCFB1" w14:textId="77777777" w:rsidR="003130E4" w:rsidRPr="00AC31EC" w:rsidRDefault="003130E4" w:rsidP="00747FEC">
            <w:pPr>
              <w:pStyle w:val="Sansinterligne"/>
              <w:spacing w:line="360" w:lineRule="auto"/>
              <w:jc w:val="both"/>
              <w:rPr>
                <w:sz w:val="24"/>
              </w:rPr>
            </w:pPr>
            <w:r w:rsidRPr="00AC31EC">
              <w:rPr>
                <w:rFonts w:ascii="Times New Roman" w:hAnsi="Times New Roman"/>
                <w:sz w:val="24"/>
              </w:rPr>
              <w:t>11</w:t>
            </w:r>
          </w:p>
        </w:tc>
      </w:tr>
      <w:tr w:rsidR="003130E4" w:rsidRPr="00AC31EC" w14:paraId="125FE6D1"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55CA7864" w14:textId="77777777" w:rsidR="003130E4" w:rsidRPr="00AC31EC" w:rsidRDefault="003130E4" w:rsidP="00747FEC">
            <w:pPr>
              <w:pStyle w:val="Sansinterligne"/>
              <w:spacing w:line="360" w:lineRule="auto"/>
              <w:jc w:val="both"/>
              <w:rPr>
                <w:sz w:val="24"/>
              </w:rPr>
            </w:pPr>
            <w:proofErr w:type="spellStart"/>
            <w:r w:rsidRPr="00AC31EC">
              <w:rPr>
                <w:rFonts w:ascii="Times New Roman" w:eastAsia="Times New Roman" w:hAnsi="Times New Roman" w:cs="Times New Roman"/>
                <w:i/>
                <w:sz w:val="24"/>
                <w:szCs w:val="24"/>
              </w:rPr>
              <w:t>Lamna</w:t>
            </w:r>
            <w:proofErr w:type="spellEnd"/>
            <w:r w:rsidRPr="00AC31EC">
              <w:rPr>
                <w:rFonts w:ascii="Times New Roman" w:eastAsia="Times New Roman" w:hAnsi="Times New Roman" w:cs="Times New Roman"/>
                <w:i/>
                <w:sz w:val="24"/>
                <w:szCs w:val="24"/>
              </w:rPr>
              <w:t xml:space="preserve"> nasus</w:t>
            </w:r>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7530B188" w14:textId="77777777" w:rsidR="003130E4" w:rsidRPr="00AC31EC" w:rsidRDefault="003130E4" w:rsidP="00747FEC">
            <w:pPr>
              <w:pStyle w:val="Sansinterligne"/>
              <w:spacing w:line="360" w:lineRule="auto"/>
              <w:jc w:val="both"/>
              <w:rPr>
                <w:rFonts w:ascii="Times New Roman" w:hAnsi="Times New Roman" w:cs="Times New Roman"/>
                <w:sz w:val="24"/>
                <w:szCs w:val="24"/>
              </w:rPr>
            </w:pPr>
            <w:r w:rsidRPr="00AC31EC">
              <w:rPr>
                <w:rFonts w:ascii="Times New Roman" w:eastAsia="Arial" w:hAnsi="Times New Roman" w:cs="Times New Roman"/>
                <w:color w:val="C5000B"/>
                <w:sz w:val="24"/>
                <w:szCs w:val="24"/>
              </w:rPr>
              <w:t>VU</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68179D13"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2</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6CF1C6AE" w14:textId="77777777"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1</w:t>
            </w:r>
          </w:p>
        </w:tc>
      </w:tr>
      <w:tr w:rsidR="003130E4" w:rsidRPr="00AC31EC" w14:paraId="7EA4D4C3"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04269F18" w14:textId="2F8EFB3C" w:rsidR="003130E4" w:rsidRPr="00AC31EC" w:rsidRDefault="003130E4" w:rsidP="00747FEC">
            <w:pPr>
              <w:pStyle w:val="Sansinterligne"/>
              <w:spacing w:line="360" w:lineRule="auto"/>
              <w:jc w:val="both"/>
              <w:rPr>
                <w:strike/>
                <w:sz w:val="24"/>
              </w:rPr>
            </w:pPr>
            <w:r w:rsidRPr="00AC31EC">
              <w:rPr>
                <w:rFonts w:ascii="Times New Roman" w:eastAsia="Times New Roman" w:hAnsi="Times New Roman" w:cs="Times New Roman"/>
                <w:b/>
                <w:bCs/>
                <w:i/>
                <w:sz w:val="24"/>
                <w:szCs w:val="24"/>
              </w:rPr>
              <w:t xml:space="preserve">Manta </w:t>
            </w:r>
            <w:proofErr w:type="spellStart"/>
            <w:r w:rsidRPr="00AC31EC">
              <w:rPr>
                <w:rFonts w:ascii="Times New Roman" w:eastAsia="Times New Roman" w:hAnsi="Times New Roman" w:cs="Times New Roman"/>
                <w:b/>
                <w:bCs/>
                <w:i/>
                <w:sz w:val="24"/>
                <w:szCs w:val="24"/>
              </w:rPr>
              <w:t>birostris</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42B2DAB0" w14:textId="3E536082" w:rsidR="003130E4" w:rsidRPr="00AC31EC" w:rsidRDefault="003130E4" w:rsidP="00747FEC">
            <w:pPr>
              <w:pStyle w:val="Sansinterligne"/>
              <w:spacing w:line="360" w:lineRule="auto"/>
              <w:jc w:val="both"/>
              <w:rPr>
                <w:rFonts w:ascii="Times New Roman" w:hAnsi="Times New Roman"/>
                <w:strike/>
                <w:sz w:val="24"/>
              </w:rPr>
            </w:pPr>
            <w:r w:rsidRPr="00AC31EC">
              <w:rPr>
                <w:rFonts w:ascii="Times New Roman" w:hAnsi="Times New Roman"/>
                <w:color w:val="C5000B"/>
                <w:sz w:val="24"/>
              </w:rPr>
              <w:t>VU</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627C743E" w14:textId="5EAEAB43" w:rsidR="003130E4" w:rsidRPr="00AC31EC" w:rsidRDefault="003130E4" w:rsidP="00747FEC">
            <w:pPr>
              <w:pStyle w:val="Sansinterligne"/>
              <w:spacing w:line="360" w:lineRule="auto"/>
              <w:jc w:val="both"/>
              <w:rPr>
                <w:strike/>
                <w:sz w:val="24"/>
              </w:rPr>
            </w:pPr>
            <w:r w:rsidRPr="00AC31EC">
              <w:rPr>
                <w:rFonts w:ascii="Times New Roman" w:hAnsi="Times New Roman"/>
                <w:sz w:val="24"/>
              </w:rPr>
              <w:t>79</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5B84545A" w14:textId="3A5A7978" w:rsidR="003130E4" w:rsidRPr="00AC31EC" w:rsidRDefault="003130E4" w:rsidP="00747FEC">
            <w:pPr>
              <w:pStyle w:val="Sansinterligne"/>
              <w:spacing w:line="360" w:lineRule="auto"/>
              <w:jc w:val="both"/>
              <w:rPr>
                <w:strike/>
                <w:sz w:val="24"/>
              </w:rPr>
            </w:pPr>
            <w:r w:rsidRPr="00AC31EC">
              <w:rPr>
                <w:rFonts w:ascii="Times New Roman" w:hAnsi="Times New Roman"/>
                <w:sz w:val="24"/>
              </w:rPr>
              <w:t>113</w:t>
            </w:r>
          </w:p>
        </w:tc>
      </w:tr>
      <w:tr w:rsidR="003130E4" w:rsidRPr="00AC31EC" w14:paraId="320BBB1A"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14833567" w14:textId="36410F31" w:rsidR="003130E4" w:rsidRPr="00AC31EC" w:rsidRDefault="003130E4" w:rsidP="00747FEC">
            <w:pPr>
              <w:pStyle w:val="Sansinterligne"/>
              <w:spacing w:line="360" w:lineRule="auto"/>
              <w:jc w:val="both"/>
              <w:rPr>
                <w:sz w:val="24"/>
              </w:rPr>
            </w:pPr>
            <w:proofErr w:type="spellStart"/>
            <w:r w:rsidRPr="00AC31EC">
              <w:rPr>
                <w:rFonts w:ascii="Times New Roman" w:eastAsia="Times New Roman" w:hAnsi="Times New Roman" w:cs="Times New Roman"/>
                <w:b/>
                <w:bCs/>
                <w:i/>
                <w:sz w:val="24"/>
                <w:szCs w:val="24"/>
                <w:lang w:val="fr-FR"/>
              </w:rPr>
              <w:t>Mobula</w:t>
            </w:r>
            <w:proofErr w:type="spellEnd"/>
            <w:r w:rsidRPr="00AC31EC">
              <w:rPr>
                <w:rFonts w:ascii="Times New Roman" w:eastAsia="Times New Roman" w:hAnsi="Times New Roman" w:cs="Times New Roman"/>
                <w:b/>
                <w:bCs/>
                <w:i/>
                <w:sz w:val="24"/>
                <w:szCs w:val="24"/>
                <w:lang w:val="fr-FR"/>
              </w:rPr>
              <w:t xml:space="preserve"> mobular</w:t>
            </w:r>
            <w:r w:rsidRPr="00AC31EC">
              <w:rPr>
                <w:rFonts w:ascii="Times New Roman" w:eastAsia="Arial" w:hAnsi="Times New Roman" w:cs="Times New Roman"/>
                <w:b/>
                <w:bCs/>
                <w:sz w:val="24"/>
                <w:szCs w:val="24"/>
                <w:lang w:val="fr-FR"/>
              </w:rPr>
              <w:t xml:space="preserve"> </w:t>
            </w:r>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271A4889" w14:textId="2B44C477" w:rsidR="003130E4" w:rsidRPr="00AC31EC" w:rsidRDefault="003130E4" w:rsidP="00747FEC">
            <w:pPr>
              <w:pStyle w:val="Sansinterligne"/>
              <w:spacing w:line="360" w:lineRule="auto"/>
              <w:jc w:val="both"/>
              <w:rPr>
                <w:rFonts w:ascii="Times New Roman" w:hAnsi="Times New Roman" w:cs="Times New Roman"/>
                <w:sz w:val="24"/>
                <w:szCs w:val="24"/>
              </w:rPr>
            </w:pPr>
            <w:r w:rsidRPr="00AC31EC">
              <w:rPr>
                <w:rFonts w:ascii="Times New Roman" w:hAnsi="Times New Roman"/>
                <w:color w:val="C5000B"/>
                <w:sz w:val="24"/>
                <w:lang w:val="fr-FR"/>
              </w:rPr>
              <w:t>EN</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365D7A06" w14:textId="784C2FF9" w:rsidR="003130E4" w:rsidRPr="00AC31EC" w:rsidRDefault="003130E4" w:rsidP="00747FEC">
            <w:pPr>
              <w:pStyle w:val="Sansinterligne"/>
              <w:spacing w:line="360" w:lineRule="auto"/>
              <w:jc w:val="both"/>
              <w:rPr>
                <w:sz w:val="24"/>
              </w:rPr>
            </w:pPr>
            <w:r w:rsidRPr="00AC31EC">
              <w:rPr>
                <w:rFonts w:ascii="Times New Roman" w:hAnsi="Times New Roman"/>
                <w:sz w:val="24"/>
              </w:rPr>
              <w:t>343</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3B1F123E" w14:textId="36C2E84C" w:rsidR="003130E4" w:rsidRPr="00AC31EC" w:rsidRDefault="003130E4" w:rsidP="00747FEC">
            <w:pPr>
              <w:pStyle w:val="Sansinterligne"/>
              <w:spacing w:line="360" w:lineRule="auto"/>
              <w:jc w:val="both"/>
              <w:rPr>
                <w:sz w:val="24"/>
              </w:rPr>
            </w:pPr>
            <w:r w:rsidRPr="00AC31EC">
              <w:rPr>
                <w:rFonts w:ascii="Times New Roman" w:hAnsi="Times New Roman"/>
                <w:sz w:val="24"/>
              </w:rPr>
              <w:t>88</w:t>
            </w:r>
          </w:p>
        </w:tc>
      </w:tr>
      <w:tr w:rsidR="003130E4" w:rsidRPr="00AC31EC" w14:paraId="7ABB3995"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0715A17A" w14:textId="09D42CBC" w:rsidR="003130E4" w:rsidRPr="00AC31EC" w:rsidRDefault="003130E4" w:rsidP="00747FEC">
            <w:pPr>
              <w:pStyle w:val="Sansinterligne"/>
              <w:spacing w:line="360" w:lineRule="auto"/>
              <w:jc w:val="both"/>
              <w:rPr>
                <w:strike/>
                <w:sz w:val="24"/>
              </w:rPr>
            </w:pPr>
            <w:proofErr w:type="spellStart"/>
            <w:r w:rsidRPr="00AC31EC">
              <w:rPr>
                <w:rFonts w:ascii="Times New Roman" w:eastAsia="Times New Roman" w:hAnsi="Times New Roman" w:cs="Times New Roman"/>
                <w:i/>
                <w:sz w:val="24"/>
                <w:szCs w:val="24"/>
                <w:lang w:val="fr-FR"/>
              </w:rPr>
              <w:t>Mobula</w:t>
            </w:r>
            <w:proofErr w:type="spellEnd"/>
            <w:r w:rsidRPr="00AC31EC">
              <w:rPr>
                <w:rFonts w:ascii="Times New Roman" w:eastAsia="Times New Roman" w:hAnsi="Times New Roman" w:cs="Times New Roman"/>
                <w:i/>
                <w:sz w:val="24"/>
                <w:szCs w:val="24"/>
                <w:lang w:val="fr-FR"/>
              </w:rPr>
              <w:t xml:space="preserve"> </w:t>
            </w:r>
            <w:proofErr w:type="spellStart"/>
            <w:r w:rsidRPr="00AC31EC">
              <w:rPr>
                <w:rFonts w:ascii="Times New Roman" w:eastAsia="Times New Roman" w:hAnsi="Times New Roman" w:cs="Times New Roman"/>
                <w:i/>
                <w:sz w:val="24"/>
                <w:szCs w:val="24"/>
                <w:lang w:val="fr-FR"/>
              </w:rPr>
              <w:t>tarapacana</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33F48DE3" w14:textId="36A612DB" w:rsidR="003130E4" w:rsidRPr="00AC31EC" w:rsidRDefault="003130E4" w:rsidP="00747FEC">
            <w:pPr>
              <w:pStyle w:val="Sansinterligne"/>
              <w:spacing w:line="360" w:lineRule="auto"/>
              <w:jc w:val="both"/>
              <w:rPr>
                <w:rFonts w:ascii="Times New Roman" w:hAnsi="Times New Roman" w:cs="Times New Roman"/>
                <w:strike/>
                <w:sz w:val="24"/>
                <w:szCs w:val="24"/>
              </w:rPr>
            </w:pPr>
            <w:r w:rsidRPr="00AC31EC">
              <w:rPr>
                <w:rFonts w:ascii="Times New Roman" w:eastAsia="Arial" w:hAnsi="Times New Roman" w:cs="Times New Roman"/>
                <w:color w:val="C5000B"/>
                <w:sz w:val="24"/>
                <w:szCs w:val="24"/>
                <w:lang w:val="fr-FR"/>
              </w:rPr>
              <w:t>VU</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47F4185A" w14:textId="32816A36" w:rsidR="003130E4" w:rsidRPr="00AC31EC" w:rsidRDefault="003130E4" w:rsidP="00747FEC">
            <w:pPr>
              <w:pStyle w:val="Sansinterligne"/>
              <w:spacing w:line="360" w:lineRule="auto"/>
              <w:jc w:val="both"/>
              <w:rPr>
                <w:strike/>
                <w:sz w:val="24"/>
              </w:rPr>
            </w:pPr>
            <w:r w:rsidRPr="00AC31EC">
              <w:rPr>
                <w:rFonts w:ascii="Times New Roman" w:hAnsi="Times New Roman" w:cs="Times New Roman"/>
                <w:sz w:val="24"/>
                <w:szCs w:val="24"/>
              </w:rPr>
              <w:t>55</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7A571B32" w14:textId="567ADFE2" w:rsidR="003130E4" w:rsidRPr="00AC31EC" w:rsidRDefault="003130E4" w:rsidP="00747FEC">
            <w:pPr>
              <w:pStyle w:val="Sansinterligne"/>
              <w:spacing w:line="360" w:lineRule="auto"/>
              <w:jc w:val="both"/>
              <w:rPr>
                <w:strike/>
                <w:sz w:val="24"/>
              </w:rPr>
            </w:pPr>
            <w:r w:rsidRPr="00AC31EC">
              <w:rPr>
                <w:rFonts w:ascii="Times New Roman" w:hAnsi="Times New Roman" w:cs="Times New Roman"/>
                <w:sz w:val="24"/>
                <w:szCs w:val="24"/>
              </w:rPr>
              <w:t>13</w:t>
            </w:r>
          </w:p>
        </w:tc>
      </w:tr>
      <w:tr w:rsidR="003130E4" w:rsidRPr="00AC31EC" w14:paraId="55BD3833"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7B9D0309" w14:textId="67F106E9" w:rsidR="003130E4" w:rsidRPr="00AC31EC" w:rsidRDefault="003130E4" w:rsidP="00747FEC">
            <w:pPr>
              <w:pStyle w:val="Sansinterligne"/>
              <w:spacing w:line="360" w:lineRule="auto"/>
              <w:jc w:val="both"/>
              <w:rPr>
                <w:sz w:val="24"/>
                <w:lang w:val="fr-FR"/>
              </w:rPr>
            </w:pPr>
            <w:proofErr w:type="spellStart"/>
            <w:r w:rsidRPr="00AC31EC">
              <w:rPr>
                <w:rFonts w:ascii="Times New Roman" w:eastAsia="Arial" w:hAnsi="Times New Roman" w:cs="Times New Roman"/>
                <w:i/>
                <w:sz w:val="24"/>
                <w:szCs w:val="24"/>
              </w:rPr>
              <w:t>Mobula</w:t>
            </w:r>
            <w:proofErr w:type="spellEnd"/>
            <w:r w:rsidRPr="00AC31EC">
              <w:rPr>
                <w:rFonts w:ascii="Times New Roman" w:eastAsia="Arial" w:hAnsi="Times New Roman" w:cs="Times New Roman"/>
                <w:i/>
                <w:sz w:val="24"/>
                <w:szCs w:val="24"/>
              </w:rPr>
              <w:t xml:space="preserve"> </w:t>
            </w:r>
            <w:proofErr w:type="spellStart"/>
            <w:r w:rsidRPr="00AC31EC">
              <w:rPr>
                <w:rFonts w:ascii="Times New Roman" w:eastAsia="Arial" w:hAnsi="Times New Roman" w:cs="Times New Roman"/>
                <w:i/>
                <w:sz w:val="24"/>
                <w:szCs w:val="24"/>
              </w:rPr>
              <w:t>thurstoni</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4457C2BE" w14:textId="3E1B823C" w:rsidR="003130E4" w:rsidRPr="00AC31EC" w:rsidRDefault="003130E4" w:rsidP="00747FEC">
            <w:pPr>
              <w:pStyle w:val="Sansinterligne"/>
              <w:spacing w:line="360" w:lineRule="auto"/>
              <w:jc w:val="both"/>
              <w:rPr>
                <w:rFonts w:ascii="Times New Roman" w:hAnsi="Times New Roman"/>
                <w:sz w:val="24"/>
              </w:rPr>
            </w:pPr>
            <w:r w:rsidRPr="00AC31EC">
              <w:rPr>
                <w:rFonts w:ascii="Times New Roman" w:eastAsia="Arial" w:hAnsi="Times New Roman" w:cs="Times New Roman"/>
                <w:color w:val="C5000B"/>
                <w:sz w:val="24"/>
                <w:szCs w:val="24"/>
              </w:rPr>
              <w:t>NT</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75D6CAFC" w14:textId="40C5298F"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1</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4C362F31" w14:textId="0E8B8F70" w:rsidR="003130E4" w:rsidRPr="00AC31EC" w:rsidRDefault="003130E4" w:rsidP="00747FEC">
            <w:pPr>
              <w:pStyle w:val="Sansinterligne"/>
              <w:spacing w:line="360" w:lineRule="auto"/>
              <w:jc w:val="both"/>
              <w:rPr>
                <w:sz w:val="24"/>
              </w:rPr>
            </w:pPr>
            <w:r w:rsidRPr="00AC31EC">
              <w:rPr>
                <w:rFonts w:ascii="Times New Roman" w:hAnsi="Times New Roman" w:cs="Times New Roman"/>
                <w:sz w:val="24"/>
                <w:szCs w:val="24"/>
              </w:rPr>
              <w:t>0</w:t>
            </w:r>
          </w:p>
        </w:tc>
      </w:tr>
      <w:tr w:rsidR="003130E4" w:rsidRPr="00AC31EC" w14:paraId="5CD37102"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5721EEB8" w14:textId="7A3AB138" w:rsidR="003130E4" w:rsidRPr="00AC31EC" w:rsidRDefault="003130E4" w:rsidP="00747FEC">
            <w:pPr>
              <w:pStyle w:val="Sansinterligne"/>
              <w:spacing w:line="360" w:lineRule="auto"/>
              <w:jc w:val="both"/>
              <w:rPr>
                <w:sz w:val="24"/>
                <w:lang w:val="fr-FR"/>
              </w:rPr>
            </w:pPr>
            <w:proofErr w:type="spellStart"/>
            <w:r w:rsidRPr="00AC31EC">
              <w:rPr>
                <w:rFonts w:ascii="Times New Roman" w:eastAsia="Times New Roman" w:hAnsi="Times New Roman" w:cs="Times New Roman"/>
                <w:b/>
                <w:bCs/>
                <w:i/>
                <w:sz w:val="24"/>
                <w:szCs w:val="24"/>
              </w:rPr>
              <w:t>Pteroplatytrygon</w:t>
            </w:r>
            <w:proofErr w:type="spellEnd"/>
            <w:r w:rsidRPr="00AC31EC">
              <w:rPr>
                <w:rFonts w:ascii="Times New Roman" w:eastAsia="Times New Roman" w:hAnsi="Times New Roman" w:cs="Times New Roman"/>
                <w:b/>
                <w:bCs/>
                <w:i/>
                <w:sz w:val="24"/>
                <w:szCs w:val="24"/>
              </w:rPr>
              <w:t xml:space="preserve"> </w:t>
            </w:r>
            <w:proofErr w:type="spellStart"/>
            <w:r w:rsidRPr="00AC31EC">
              <w:rPr>
                <w:rFonts w:ascii="Times New Roman" w:eastAsia="Arial" w:hAnsi="Times New Roman" w:cs="Times New Roman"/>
                <w:b/>
                <w:bCs/>
                <w:i/>
                <w:sz w:val="24"/>
                <w:szCs w:val="24"/>
              </w:rPr>
              <w:t>violaeca</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002FB126" w14:textId="627B83DD" w:rsidR="003130E4" w:rsidRPr="00AC31EC" w:rsidRDefault="003130E4" w:rsidP="00747FEC">
            <w:pPr>
              <w:pStyle w:val="Sansinterligne"/>
              <w:spacing w:line="360" w:lineRule="auto"/>
              <w:jc w:val="both"/>
              <w:rPr>
                <w:rFonts w:ascii="Times New Roman" w:hAnsi="Times New Roman" w:cs="Times New Roman"/>
                <w:sz w:val="24"/>
                <w:szCs w:val="24"/>
              </w:rPr>
            </w:pPr>
            <w:r w:rsidRPr="00AC31EC">
              <w:rPr>
                <w:rFonts w:ascii="Times New Roman" w:hAnsi="Times New Roman"/>
                <w:color w:val="007826"/>
                <w:sz w:val="24"/>
              </w:rPr>
              <w:t>LC</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40ABAD56" w14:textId="0DAA2BC6" w:rsidR="003130E4" w:rsidRPr="00AC31EC" w:rsidRDefault="003130E4" w:rsidP="00747FEC">
            <w:pPr>
              <w:pStyle w:val="Sansinterligne"/>
              <w:spacing w:line="360" w:lineRule="auto"/>
              <w:jc w:val="both"/>
              <w:rPr>
                <w:sz w:val="24"/>
              </w:rPr>
            </w:pPr>
            <w:r w:rsidRPr="00AC31EC">
              <w:rPr>
                <w:rFonts w:ascii="Times New Roman" w:hAnsi="Times New Roman"/>
                <w:sz w:val="24"/>
              </w:rPr>
              <w:t>298</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15258E5E" w14:textId="3645FE53" w:rsidR="003130E4" w:rsidRPr="00AC31EC" w:rsidRDefault="003130E4" w:rsidP="00747FEC">
            <w:pPr>
              <w:pStyle w:val="Sansinterligne"/>
              <w:spacing w:line="360" w:lineRule="auto"/>
              <w:jc w:val="both"/>
              <w:rPr>
                <w:sz w:val="24"/>
              </w:rPr>
            </w:pPr>
            <w:r w:rsidRPr="00AC31EC">
              <w:rPr>
                <w:rFonts w:ascii="Times New Roman" w:hAnsi="Times New Roman"/>
                <w:sz w:val="24"/>
              </w:rPr>
              <w:t>258</w:t>
            </w:r>
          </w:p>
        </w:tc>
      </w:tr>
      <w:tr w:rsidR="003130E4" w:rsidRPr="00AC31EC" w14:paraId="331782B5"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36A330CB" w14:textId="7C5D1B5A" w:rsidR="003130E4" w:rsidRPr="00AC31EC" w:rsidRDefault="003130E4" w:rsidP="00747FEC">
            <w:pPr>
              <w:pStyle w:val="Sansinterligne"/>
              <w:spacing w:line="360" w:lineRule="auto"/>
              <w:jc w:val="both"/>
              <w:rPr>
                <w:sz w:val="24"/>
              </w:rPr>
            </w:pPr>
            <w:r w:rsidRPr="00AC31EC">
              <w:rPr>
                <w:rFonts w:ascii="Times New Roman" w:eastAsia="Times New Roman" w:hAnsi="Times New Roman" w:cs="Times New Roman"/>
                <w:b/>
                <w:bCs/>
                <w:i/>
                <w:sz w:val="24"/>
                <w:szCs w:val="24"/>
              </w:rPr>
              <w:t>Prionace glauca</w:t>
            </w:r>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170BC8C5" w14:textId="71522BF0" w:rsidR="003130E4" w:rsidRPr="00AC31EC" w:rsidRDefault="003130E4" w:rsidP="00747FEC">
            <w:pPr>
              <w:pStyle w:val="Sansinterligne"/>
              <w:spacing w:line="360" w:lineRule="auto"/>
              <w:jc w:val="both"/>
              <w:rPr>
                <w:rFonts w:ascii="Times New Roman" w:hAnsi="Times New Roman"/>
                <w:sz w:val="24"/>
              </w:rPr>
            </w:pPr>
            <w:r w:rsidRPr="00AC31EC">
              <w:rPr>
                <w:rFonts w:ascii="Times New Roman" w:hAnsi="Times New Roman"/>
                <w:color w:val="C5000B"/>
                <w:sz w:val="24"/>
              </w:rPr>
              <w:t>NT</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3A21EDEE" w14:textId="76FDC114" w:rsidR="003130E4" w:rsidRPr="00AC31EC" w:rsidRDefault="003130E4" w:rsidP="00747FEC">
            <w:pPr>
              <w:pStyle w:val="Sansinterligne"/>
              <w:spacing w:line="360" w:lineRule="auto"/>
              <w:jc w:val="both"/>
              <w:rPr>
                <w:sz w:val="24"/>
              </w:rPr>
            </w:pPr>
            <w:r w:rsidRPr="00AC31EC">
              <w:rPr>
                <w:rFonts w:ascii="Times New Roman" w:hAnsi="Times New Roman"/>
                <w:sz w:val="24"/>
              </w:rPr>
              <w:t>531</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42B19E6D" w14:textId="10A21A73" w:rsidR="003130E4" w:rsidRPr="00AC31EC" w:rsidRDefault="003130E4" w:rsidP="00747FEC">
            <w:pPr>
              <w:pStyle w:val="Sansinterligne"/>
              <w:spacing w:line="360" w:lineRule="auto"/>
              <w:jc w:val="both"/>
              <w:rPr>
                <w:sz w:val="24"/>
              </w:rPr>
            </w:pPr>
            <w:r w:rsidRPr="00AC31EC">
              <w:rPr>
                <w:rFonts w:ascii="Times New Roman" w:hAnsi="Times New Roman"/>
                <w:sz w:val="24"/>
              </w:rPr>
              <w:t>35</w:t>
            </w:r>
          </w:p>
        </w:tc>
      </w:tr>
      <w:tr w:rsidR="003130E4" w:rsidRPr="00AC31EC" w14:paraId="037AD972"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27FE1BB1" w14:textId="0CC59FCD" w:rsidR="003130E4" w:rsidRPr="00AC31EC" w:rsidRDefault="003130E4" w:rsidP="00747FEC">
            <w:pPr>
              <w:pStyle w:val="Sansinterligne"/>
              <w:spacing w:line="360" w:lineRule="auto"/>
              <w:jc w:val="both"/>
              <w:rPr>
                <w:sz w:val="24"/>
              </w:rPr>
            </w:pPr>
            <w:r w:rsidRPr="00AC31EC">
              <w:rPr>
                <w:rFonts w:ascii="Times New Roman" w:eastAsia="Times New Roman" w:hAnsi="Times New Roman" w:cs="Times New Roman"/>
                <w:b/>
                <w:bCs/>
                <w:i/>
                <w:sz w:val="24"/>
                <w:szCs w:val="24"/>
              </w:rPr>
              <w:t xml:space="preserve">Sphyrna </w:t>
            </w:r>
            <w:proofErr w:type="spellStart"/>
            <w:r w:rsidRPr="00AC31EC">
              <w:rPr>
                <w:rFonts w:ascii="Times New Roman" w:eastAsia="Times New Roman" w:hAnsi="Times New Roman" w:cs="Times New Roman"/>
                <w:b/>
                <w:bCs/>
                <w:i/>
                <w:sz w:val="24"/>
                <w:szCs w:val="24"/>
              </w:rPr>
              <w:t>lewini</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752C5418" w14:textId="3352A212" w:rsidR="003130E4" w:rsidRPr="00AC31EC" w:rsidRDefault="003130E4" w:rsidP="00747FEC">
            <w:pPr>
              <w:pStyle w:val="Sansinterligne"/>
              <w:spacing w:line="360" w:lineRule="auto"/>
              <w:jc w:val="both"/>
              <w:rPr>
                <w:rFonts w:ascii="Times New Roman" w:hAnsi="Times New Roman" w:cs="Times New Roman"/>
                <w:sz w:val="24"/>
                <w:szCs w:val="24"/>
              </w:rPr>
            </w:pPr>
            <w:r w:rsidRPr="00AC31EC">
              <w:rPr>
                <w:rFonts w:ascii="Times New Roman" w:hAnsi="Times New Roman"/>
                <w:color w:val="C5000B"/>
                <w:sz w:val="24"/>
              </w:rPr>
              <w:t>EN</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40A30CE3" w14:textId="6AF5DE0B" w:rsidR="003130E4" w:rsidRPr="00AC31EC" w:rsidRDefault="003130E4" w:rsidP="00747FEC">
            <w:pPr>
              <w:pStyle w:val="Sansinterligne"/>
              <w:spacing w:line="360" w:lineRule="auto"/>
              <w:jc w:val="both"/>
              <w:rPr>
                <w:sz w:val="24"/>
              </w:rPr>
            </w:pPr>
            <w:r w:rsidRPr="00AC31EC">
              <w:rPr>
                <w:rFonts w:ascii="Times New Roman" w:hAnsi="Times New Roman"/>
                <w:sz w:val="24"/>
              </w:rPr>
              <w:t>1491</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4A323728" w14:textId="3DC8549A" w:rsidR="003130E4" w:rsidRPr="00AC31EC" w:rsidRDefault="003130E4" w:rsidP="00747FEC">
            <w:pPr>
              <w:pStyle w:val="Sansinterligne"/>
              <w:spacing w:line="360" w:lineRule="auto"/>
              <w:jc w:val="both"/>
              <w:rPr>
                <w:sz w:val="24"/>
              </w:rPr>
            </w:pPr>
            <w:r w:rsidRPr="00AC31EC">
              <w:rPr>
                <w:rFonts w:ascii="Times New Roman" w:hAnsi="Times New Roman"/>
                <w:sz w:val="24"/>
              </w:rPr>
              <w:t>3</w:t>
            </w:r>
          </w:p>
        </w:tc>
      </w:tr>
      <w:tr w:rsidR="003130E4" w:rsidRPr="00AC31EC" w14:paraId="447AA91C"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1AF48AB6" w14:textId="614F36B5" w:rsidR="003130E4" w:rsidRPr="00AC31EC" w:rsidRDefault="003130E4" w:rsidP="00747FEC">
            <w:pPr>
              <w:pStyle w:val="Sansinterligne"/>
              <w:spacing w:line="360" w:lineRule="auto"/>
              <w:jc w:val="both"/>
              <w:rPr>
                <w:sz w:val="24"/>
              </w:rPr>
            </w:pPr>
            <w:r w:rsidRPr="00AC31EC">
              <w:rPr>
                <w:rFonts w:ascii="Times New Roman" w:eastAsia="Times New Roman" w:hAnsi="Times New Roman" w:cs="Times New Roman"/>
                <w:b/>
                <w:bCs/>
                <w:i/>
                <w:sz w:val="24"/>
                <w:szCs w:val="24"/>
              </w:rPr>
              <w:t xml:space="preserve">Sphyrna </w:t>
            </w:r>
            <w:proofErr w:type="spellStart"/>
            <w:r w:rsidRPr="00AC31EC">
              <w:rPr>
                <w:rFonts w:ascii="Times New Roman" w:eastAsia="Times New Roman" w:hAnsi="Times New Roman" w:cs="Times New Roman"/>
                <w:b/>
                <w:bCs/>
                <w:i/>
                <w:sz w:val="24"/>
                <w:szCs w:val="24"/>
              </w:rPr>
              <w:t>mokarran</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1327F4E2" w14:textId="3E3F0509" w:rsidR="003130E4" w:rsidRPr="00AC31EC" w:rsidRDefault="003130E4" w:rsidP="00747FEC">
            <w:pPr>
              <w:pStyle w:val="Sansinterligne"/>
              <w:spacing w:line="360" w:lineRule="auto"/>
              <w:jc w:val="both"/>
              <w:rPr>
                <w:rFonts w:ascii="Times New Roman" w:hAnsi="Times New Roman" w:cs="Times New Roman"/>
                <w:sz w:val="24"/>
                <w:szCs w:val="24"/>
              </w:rPr>
            </w:pPr>
            <w:r w:rsidRPr="00AC31EC">
              <w:rPr>
                <w:rFonts w:ascii="Times New Roman" w:hAnsi="Times New Roman"/>
                <w:color w:val="C5000B"/>
                <w:sz w:val="24"/>
              </w:rPr>
              <w:t>EN</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7EEA3D24" w14:textId="2AEF0F35" w:rsidR="003130E4" w:rsidRPr="00AC31EC" w:rsidRDefault="003130E4" w:rsidP="00747FEC">
            <w:pPr>
              <w:pStyle w:val="Sansinterligne"/>
              <w:spacing w:line="360" w:lineRule="auto"/>
              <w:jc w:val="both"/>
              <w:rPr>
                <w:sz w:val="24"/>
              </w:rPr>
            </w:pPr>
            <w:r w:rsidRPr="00AC31EC">
              <w:rPr>
                <w:rFonts w:ascii="Times New Roman" w:hAnsi="Times New Roman"/>
                <w:sz w:val="24"/>
              </w:rPr>
              <w:t>212</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7B38935F" w14:textId="6A94A6C3" w:rsidR="003130E4" w:rsidRPr="00AC31EC" w:rsidRDefault="003130E4" w:rsidP="00747FEC">
            <w:pPr>
              <w:pStyle w:val="Sansinterligne"/>
              <w:spacing w:line="360" w:lineRule="auto"/>
              <w:jc w:val="both"/>
              <w:rPr>
                <w:sz w:val="24"/>
              </w:rPr>
            </w:pPr>
            <w:r w:rsidRPr="00AC31EC">
              <w:rPr>
                <w:rFonts w:ascii="Times New Roman" w:hAnsi="Times New Roman"/>
                <w:sz w:val="24"/>
              </w:rPr>
              <w:t>0</w:t>
            </w:r>
          </w:p>
        </w:tc>
      </w:tr>
      <w:tr w:rsidR="003130E4" w:rsidRPr="00AC31EC" w14:paraId="49210325" w14:textId="77777777" w:rsidTr="003130E4">
        <w:tc>
          <w:tcPr>
            <w:tcW w:w="3022"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30B66BEB" w14:textId="02A9FEFF" w:rsidR="003130E4" w:rsidRPr="00AC31EC" w:rsidRDefault="003130E4" w:rsidP="00747FEC">
            <w:pPr>
              <w:pStyle w:val="Sansinterligne"/>
              <w:spacing w:line="360" w:lineRule="auto"/>
              <w:jc w:val="both"/>
              <w:rPr>
                <w:sz w:val="24"/>
              </w:rPr>
            </w:pPr>
            <w:r w:rsidRPr="00AC31EC">
              <w:rPr>
                <w:rFonts w:ascii="Times New Roman" w:eastAsia="Times New Roman" w:hAnsi="Times New Roman" w:cs="Times New Roman"/>
                <w:b/>
                <w:bCs/>
                <w:i/>
                <w:sz w:val="24"/>
                <w:szCs w:val="24"/>
              </w:rPr>
              <w:t xml:space="preserve">Sphyrna </w:t>
            </w:r>
            <w:proofErr w:type="spellStart"/>
            <w:r w:rsidRPr="00AC31EC">
              <w:rPr>
                <w:rFonts w:ascii="Times New Roman" w:eastAsia="Times New Roman" w:hAnsi="Times New Roman" w:cs="Times New Roman"/>
                <w:b/>
                <w:bCs/>
                <w:i/>
                <w:sz w:val="24"/>
                <w:szCs w:val="24"/>
              </w:rPr>
              <w:t>zygaena</w:t>
            </w:r>
            <w:proofErr w:type="spellEnd"/>
          </w:p>
        </w:tc>
        <w:tc>
          <w:tcPr>
            <w:tcW w:w="1691" w:type="dxa"/>
            <w:tcBorders>
              <w:top w:val="single" w:sz="2" w:space="0" w:color="000001"/>
              <w:left w:val="single" w:sz="2" w:space="0" w:color="000001"/>
              <w:bottom w:val="single" w:sz="2" w:space="0" w:color="000001"/>
              <w:right w:val="single" w:sz="2" w:space="0" w:color="000001"/>
            </w:tcBorders>
            <w:shd w:val="clear" w:color="auto" w:fill="FFFFFF"/>
          </w:tcPr>
          <w:p w14:paraId="5C0B5EAA" w14:textId="172C49FA" w:rsidR="003130E4" w:rsidRPr="00AC31EC" w:rsidRDefault="003130E4" w:rsidP="00747FEC">
            <w:pPr>
              <w:pStyle w:val="Sansinterligne"/>
              <w:spacing w:line="360" w:lineRule="auto"/>
              <w:jc w:val="both"/>
              <w:rPr>
                <w:rFonts w:ascii="Times New Roman" w:hAnsi="Times New Roman"/>
                <w:sz w:val="24"/>
              </w:rPr>
            </w:pPr>
            <w:r w:rsidRPr="00AC31EC">
              <w:rPr>
                <w:rFonts w:ascii="Times New Roman" w:hAnsi="Times New Roman"/>
                <w:color w:val="C5000B"/>
                <w:sz w:val="24"/>
              </w:rPr>
              <w:t>VU</w:t>
            </w:r>
          </w:p>
        </w:tc>
        <w:tc>
          <w:tcPr>
            <w:tcW w:w="1691" w:type="dxa"/>
            <w:tcBorders>
              <w:top w:val="single" w:sz="2" w:space="0" w:color="000001"/>
              <w:left w:val="single" w:sz="2" w:space="0" w:color="000001"/>
              <w:bottom w:val="single" w:sz="2" w:space="0" w:color="000001"/>
            </w:tcBorders>
            <w:shd w:val="clear" w:color="auto" w:fill="FFFFFF"/>
            <w:tcMar>
              <w:top w:w="55" w:type="dxa"/>
              <w:left w:w="54" w:type="dxa"/>
              <w:bottom w:w="55" w:type="dxa"/>
              <w:right w:w="55" w:type="dxa"/>
            </w:tcMar>
          </w:tcPr>
          <w:p w14:paraId="3B3B7ADF" w14:textId="4C2EA624" w:rsidR="003130E4" w:rsidRPr="00AC31EC" w:rsidRDefault="003130E4" w:rsidP="00747FEC">
            <w:pPr>
              <w:pStyle w:val="Sansinterligne"/>
              <w:spacing w:line="360" w:lineRule="auto"/>
              <w:jc w:val="both"/>
              <w:rPr>
                <w:sz w:val="24"/>
              </w:rPr>
            </w:pPr>
            <w:r w:rsidRPr="00AC31EC">
              <w:rPr>
                <w:rFonts w:ascii="Times New Roman" w:hAnsi="Times New Roman"/>
                <w:sz w:val="24"/>
              </w:rPr>
              <w:t>979</w:t>
            </w:r>
          </w:p>
        </w:tc>
        <w:tc>
          <w:tcPr>
            <w:tcW w:w="1920" w:type="dxa"/>
            <w:tcBorders>
              <w:top w:val="single" w:sz="2" w:space="0" w:color="000001"/>
              <w:left w:val="single" w:sz="2" w:space="0" w:color="000001"/>
              <w:bottom w:val="single" w:sz="2" w:space="0" w:color="000001"/>
              <w:right w:val="single" w:sz="2" w:space="0" w:color="000001"/>
            </w:tcBorders>
            <w:shd w:val="clear" w:color="auto" w:fill="FFFFFF"/>
            <w:tcMar>
              <w:top w:w="55" w:type="dxa"/>
              <w:left w:w="54" w:type="dxa"/>
              <w:bottom w:w="55" w:type="dxa"/>
              <w:right w:w="55" w:type="dxa"/>
            </w:tcMar>
          </w:tcPr>
          <w:p w14:paraId="73E5920D" w14:textId="3F10BD9D" w:rsidR="003130E4" w:rsidRPr="00AC31EC" w:rsidRDefault="003130E4" w:rsidP="00747FEC">
            <w:pPr>
              <w:pStyle w:val="Sansinterligne"/>
              <w:spacing w:line="360" w:lineRule="auto"/>
              <w:jc w:val="both"/>
              <w:rPr>
                <w:sz w:val="24"/>
              </w:rPr>
            </w:pPr>
            <w:r w:rsidRPr="00AC31EC">
              <w:rPr>
                <w:rFonts w:ascii="Times New Roman" w:hAnsi="Times New Roman"/>
                <w:sz w:val="24"/>
              </w:rPr>
              <w:t>0</w:t>
            </w:r>
          </w:p>
        </w:tc>
      </w:tr>
    </w:tbl>
    <w:p w14:paraId="79A3C3EB" w14:textId="1ACE693B" w:rsidR="00747FEC" w:rsidRPr="00AC31EC" w:rsidRDefault="00747FEC" w:rsidP="00747FEC">
      <w:pPr>
        <w:pStyle w:val="Sansinterligne"/>
        <w:spacing w:line="360" w:lineRule="auto"/>
        <w:jc w:val="both"/>
        <w:rPr>
          <w:rFonts w:ascii="Times New Roman" w:hAnsi="Times New Roman" w:cs="Times New Roman"/>
          <w:sz w:val="24"/>
          <w:szCs w:val="24"/>
        </w:rPr>
      </w:pPr>
      <w:r w:rsidRPr="00AC31EC">
        <w:rPr>
          <w:rFonts w:ascii="Times New Roman" w:hAnsi="Times New Roman" w:cs="Times New Roman"/>
          <w:sz w:val="24"/>
          <w:szCs w:val="24"/>
        </w:rPr>
        <w:sym w:font="Wingdings 2" w:char="F085"/>
      </w:r>
      <w:r w:rsidRPr="00AC31EC">
        <w:rPr>
          <w:rFonts w:ascii="Times New Roman" w:hAnsi="Times New Roman" w:cs="Times New Roman"/>
          <w:sz w:val="24"/>
          <w:szCs w:val="24"/>
        </w:rPr>
        <w:t>IUCN classification: EX = Extinct, EW = Extinct in the Wild, CR = Critically Endangered, EN = Endangered, VU = Vulnerable, NT = Near Threatened, LC = Least Concern, DD = Data Deficient, NE = Not Evaluated</w:t>
      </w:r>
    </w:p>
    <w:p w14:paraId="7BA7ADF5" w14:textId="6AC992AD" w:rsidR="00747FEC" w:rsidRPr="00AC31EC" w:rsidRDefault="00747FEC" w:rsidP="00747FEC">
      <w:pPr>
        <w:pStyle w:val="Sansinterligne"/>
        <w:spacing w:line="360" w:lineRule="auto"/>
        <w:jc w:val="both"/>
        <w:rPr>
          <w:rFonts w:ascii="Times New Roman" w:hAnsi="Times New Roman" w:cs="Times New Roman"/>
          <w:sz w:val="24"/>
          <w:szCs w:val="24"/>
        </w:rPr>
      </w:pPr>
    </w:p>
    <w:p w14:paraId="552C8DF4" w14:textId="03FA61EF" w:rsidR="00747FEC" w:rsidRPr="00AC31EC" w:rsidRDefault="00747FEC" w:rsidP="00747FEC">
      <w:pPr>
        <w:pStyle w:val="Sansinterligne"/>
        <w:spacing w:line="360" w:lineRule="auto"/>
        <w:jc w:val="both"/>
      </w:pPr>
      <w:r w:rsidRPr="00AC31EC">
        <w:rPr>
          <w:rFonts w:ascii="Times New Roman" w:hAnsi="Times New Roman" w:cs="Times New Roman"/>
          <w:b/>
        </w:rPr>
        <w:lastRenderedPageBreak/>
        <w:t>Table S</w:t>
      </w:r>
      <w:r w:rsidR="00D57B63">
        <w:rPr>
          <w:rFonts w:ascii="Times New Roman" w:hAnsi="Times New Roman" w:cs="Times New Roman"/>
          <w:b/>
        </w:rPr>
        <w:t>4</w:t>
      </w:r>
      <w:r w:rsidRPr="00AC31EC">
        <w:rPr>
          <w:rFonts w:ascii="Times New Roman" w:hAnsi="Times New Roman" w:cs="Times New Roman"/>
          <w:b/>
        </w:rPr>
        <w:t>.</w:t>
      </w:r>
      <w:r w:rsidRPr="00AC31EC">
        <w:rPr>
          <w:rFonts w:ascii="Times New Roman" w:hAnsi="Times New Roman" w:cs="Times New Roman"/>
        </w:rPr>
        <w:t xml:space="preserve"> Percentage of sets with at least one individual elasmobranch caught by season (Atlantic Ocean by quarter:  1= January–March; 2= April–June; 3= July–September and 4= October–December and Indian Ocean by monsoon: 1= December–March; 2= April–May; 3= June–September; 4 = October–November). Fishing modes: FAD= Fish Aggregating Devices; FSC=free-swimming tuna schools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14"/>
        <w:gridCol w:w="1814"/>
        <w:gridCol w:w="1815"/>
        <w:gridCol w:w="1814"/>
        <w:gridCol w:w="1827"/>
      </w:tblGrid>
      <w:tr w:rsidR="00747FEC" w:rsidRPr="00AC31EC" w14:paraId="5CE4EA1F" w14:textId="77777777" w:rsidTr="00747FEC">
        <w:tc>
          <w:tcPr>
            <w:tcW w:w="1814" w:type="dxa"/>
            <w:tcBorders>
              <w:top w:val="single" w:sz="1" w:space="0" w:color="000000"/>
              <w:left w:val="single" w:sz="1" w:space="0" w:color="000000"/>
              <w:bottom w:val="single" w:sz="1" w:space="0" w:color="000000"/>
            </w:tcBorders>
            <w:shd w:val="clear" w:color="auto" w:fill="auto"/>
          </w:tcPr>
          <w:p w14:paraId="4A0A8A09" w14:textId="77777777" w:rsidR="00747FEC" w:rsidRPr="00AC31EC" w:rsidRDefault="00747FEC" w:rsidP="00747FEC">
            <w:pPr>
              <w:pStyle w:val="Contenudetableau"/>
              <w:snapToGrid w:val="0"/>
              <w:jc w:val="both"/>
              <w:rPr>
                <w:rFonts w:ascii="Times New Roman" w:hAnsi="Times New Roman"/>
                <w:sz w:val="24"/>
                <w:lang w:val="en-US"/>
              </w:rPr>
            </w:pPr>
          </w:p>
        </w:tc>
        <w:tc>
          <w:tcPr>
            <w:tcW w:w="3629" w:type="dxa"/>
            <w:gridSpan w:val="2"/>
            <w:tcBorders>
              <w:top w:val="single" w:sz="1" w:space="0" w:color="000000"/>
              <w:left w:val="single" w:sz="1" w:space="0" w:color="000000"/>
              <w:bottom w:val="single" w:sz="1" w:space="0" w:color="000000"/>
            </w:tcBorders>
            <w:shd w:val="clear" w:color="auto" w:fill="auto"/>
          </w:tcPr>
          <w:p w14:paraId="115E5231"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Atlantic </w:t>
            </w:r>
            <w:proofErr w:type="spellStart"/>
            <w:r w:rsidRPr="00AC31EC">
              <w:rPr>
                <w:rFonts w:ascii="Times New Roman" w:hAnsi="Times New Roman"/>
                <w:sz w:val="24"/>
              </w:rPr>
              <w:t>Ocean</w:t>
            </w:r>
            <w:proofErr w:type="spellEnd"/>
          </w:p>
        </w:tc>
        <w:tc>
          <w:tcPr>
            <w:tcW w:w="3641" w:type="dxa"/>
            <w:gridSpan w:val="2"/>
            <w:tcBorders>
              <w:top w:val="single" w:sz="1" w:space="0" w:color="000000"/>
              <w:left w:val="single" w:sz="1" w:space="0" w:color="000000"/>
              <w:bottom w:val="single" w:sz="1" w:space="0" w:color="000000"/>
              <w:right w:val="single" w:sz="1" w:space="0" w:color="000000"/>
            </w:tcBorders>
            <w:shd w:val="clear" w:color="auto" w:fill="auto"/>
          </w:tcPr>
          <w:p w14:paraId="6A83C9E3" w14:textId="77777777" w:rsidR="00747FEC" w:rsidRPr="00AC31EC" w:rsidRDefault="00747FEC" w:rsidP="00747FEC">
            <w:pPr>
              <w:pStyle w:val="Contenudetableau"/>
              <w:jc w:val="both"/>
              <w:rPr>
                <w:rFonts w:ascii="Times New Roman" w:hAnsi="Times New Roman"/>
                <w:sz w:val="24"/>
              </w:rPr>
            </w:pPr>
            <w:proofErr w:type="spellStart"/>
            <w:r w:rsidRPr="00AC31EC">
              <w:rPr>
                <w:rFonts w:ascii="Times New Roman" w:hAnsi="Times New Roman"/>
                <w:sz w:val="24"/>
              </w:rPr>
              <w:t>Indian</w:t>
            </w:r>
            <w:proofErr w:type="spellEnd"/>
            <w:r w:rsidRPr="00AC31EC">
              <w:rPr>
                <w:rFonts w:ascii="Times New Roman" w:hAnsi="Times New Roman"/>
                <w:sz w:val="24"/>
              </w:rPr>
              <w:t xml:space="preserve"> </w:t>
            </w:r>
            <w:proofErr w:type="spellStart"/>
            <w:r w:rsidRPr="00AC31EC">
              <w:rPr>
                <w:rFonts w:ascii="Times New Roman" w:hAnsi="Times New Roman"/>
                <w:sz w:val="24"/>
              </w:rPr>
              <w:t>Ocean</w:t>
            </w:r>
            <w:proofErr w:type="spellEnd"/>
          </w:p>
        </w:tc>
      </w:tr>
      <w:tr w:rsidR="00747FEC" w:rsidRPr="00AC31EC" w14:paraId="36C2E8EB" w14:textId="77777777" w:rsidTr="00747FEC">
        <w:tc>
          <w:tcPr>
            <w:tcW w:w="1814" w:type="dxa"/>
            <w:tcBorders>
              <w:left w:val="single" w:sz="1" w:space="0" w:color="000000"/>
              <w:bottom w:val="single" w:sz="1" w:space="0" w:color="000000"/>
            </w:tcBorders>
            <w:shd w:val="clear" w:color="auto" w:fill="auto"/>
          </w:tcPr>
          <w:p w14:paraId="54F68D3D" w14:textId="77777777" w:rsidR="00747FEC" w:rsidRPr="00AC31EC" w:rsidRDefault="00747FEC" w:rsidP="00747FEC">
            <w:pPr>
              <w:pStyle w:val="Contenudetableau"/>
              <w:jc w:val="both"/>
              <w:rPr>
                <w:rFonts w:ascii="Times New Roman" w:hAnsi="Times New Roman"/>
                <w:sz w:val="24"/>
              </w:rPr>
            </w:pPr>
            <w:proofErr w:type="spellStart"/>
            <w:r w:rsidRPr="00AC31EC">
              <w:rPr>
                <w:rFonts w:ascii="Times New Roman" w:hAnsi="Times New Roman"/>
                <w:sz w:val="24"/>
              </w:rPr>
              <w:t>Season</w:t>
            </w:r>
            <w:proofErr w:type="spellEnd"/>
          </w:p>
        </w:tc>
        <w:tc>
          <w:tcPr>
            <w:tcW w:w="1814" w:type="dxa"/>
            <w:tcBorders>
              <w:left w:val="single" w:sz="1" w:space="0" w:color="000000"/>
              <w:bottom w:val="single" w:sz="1" w:space="0" w:color="000000"/>
            </w:tcBorders>
            <w:shd w:val="clear" w:color="auto" w:fill="auto"/>
          </w:tcPr>
          <w:p w14:paraId="11953F2B"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FAD</w:t>
            </w:r>
          </w:p>
        </w:tc>
        <w:tc>
          <w:tcPr>
            <w:tcW w:w="1815" w:type="dxa"/>
            <w:tcBorders>
              <w:left w:val="single" w:sz="1" w:space="0" w:color="000000"/>
              <w:bottom w:val="single" w:sz="1" w:space="0" w:color="000000"/>
            </w:tcBorders>
            <w:shd w:val="clear" w:color="auto" w:fill="auto"/>
          </w:tcPr>
          <w:p w14:paraId="25A51E94"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FSC</w:t>
            </w:r>
          </w:p>
        </w:tc>
        <w:tc>
          <w:tcPr>
            <w:tcW w:w="1814" w:type="dxa"/>
            <w:tcBorders>
              <w:left w:val="single" w:sz="1" w:space="0" w:color="000000"/>
              <w:bottom w:val="single" w:sz="1" w:space="0" w:color="000000"/>
            </w:tcBorders>
            <w:shd w:val="clear" w:color="auto" w:fill="auto"/>
          </w:tcPr>
          <w:p w14:paraId="4A92D1F5"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FAD</w:t>
            </w:r>
          </w:p>
        </w:tc>
        <w:tc>
          <w:tcPr>
            <w:tcW w:w="1827" w:type="dxa"/>
            <w:tcBorders>
              <w:left w:val="single" w:sz="1" w:space="0" w:color="000000"/>
              <w:bottom w:val="single" w:sz="1" w:space="0" w:color="000000"/>
              <w:right w:val="single" w:sz="1" w:space="0" w:color="000000"/>
            </w:tcBorders>
            <w:shd w:val="clear" w:color="auto" w:fill="auto"/>
          </w:tcPr>
          <w:p w14:paraId="7D8D74B3"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FSC</w:t>
            </w:r>
          </w:p>
        </w:tc>
      </w:tr>
      <w:tr w:rsidR="00747FEC" w:rsidRPr="00AC31EC" w14:paraId="15815FEA" w14:textId="77777777" w:rsidTr="00747FEC">
        <w:tc>
          <w:tcPr>
            <w:tcW w:w="1814" w:type="dxa"/>
            <w:tcBorders>
              <w:left w:val="single" w:sz="1" w:space="0" w:color="000000"/>
              <w:bottom w:val="single" w:sz="1" w:space="0" w:color="000000"/>
            </w:tcBorders>
            <w:shd w:val="clear" w:color="auto" w:fill="auto"/>
          </w:tcPr>
          <w:p w14:paraId="6E6E5CCE"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1</w:t>
            </w:r>
          </w:p>
        </w:tc>
        <w:tc>
          <w:tcPr>
            <w:tcW w:w="1814" w:type="dxa"/>
            <w:tcBorders>
              <w:left w:val="single" w:sz="1" w:space="0" w:color="000000"/>
              <w:bottom w:val="single" w:sz="1" w:space="0" w:color="000000"/>
            </w:tcBorders>
            <w:shd w:val="clear" w:color="auto" w:fill="auto"/>
          </w:tcPr>
          <w:p w14:paraId="1AEB3816"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21.5</w:t>
            </w:r>
          </w:p>
        </w:tc>
        <w:tc>
          <w:tcPr>
            <w:tcW w:w="1815" w:type="dxa"/>
            <w:tcBorders>
              <w:left w:val="single" w:sz="1" w:space="0" w:color="000000"/>
              <w:bottom w:val="single" w:sz="1" w:space="0" w:color="000000"/>
            </w:tcBorders>
            <w:shd w:val="clear" w:color="auto" w:fill="auto"/>
          </w:tcPr>
          <w:p w14:paraId="4CD3512C"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4.0 </w:t>
            </w:r>
          </w:p>
        </w:tc>
        <w:tc>
          <w:tcPr>
            <w:tcW w:w="1814" w:type="dxa"/>
            <w:tcBorders>
              <w:left w:val="single" w:sz="1" w:space="0" w:color="000000"/>
              <w:bottom w:val="single" w:sz="1" w:space="0" w:color="000000"/>
            </w:tcBorders>
            <w:shd w:val="clear" w:color="auto" w:fill="auto"/>
          </w:tcPr>
          <w:p w14:paraId="61DDF321"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67.5 </w:t>
            </w:r>
          </w:p>
        </w:tc>
        <w:tc>
          <w:tcPr>
            <w:tcW w:w="1827" w:type="dxa"/>
            <w:tcBorders>
              <w:left w:val="single" w:sz="1" w:space="0" w:color="000000"/>
              <w:bottom w:val="single" w:sz="1" w:space="0" w:color="000000"/>
              <w:right w:val="single" w:sz="1" w:space="0" w:color="000000"/>
            </w:tcBorders>
            <w:shd w:val="clear" w:color="auto" w:fill="auto"/>
          </w:tcPr>
          <w:p w14:paraId="1AC51348"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12.9 </w:t>
            </w:r>
          </w:p>
        </w:tc>
      </w:tr>
      <w:tr w:rsidR="00747FEC" w:rsidRPr="00AC31EC" w14:paraId="7D483255" w14:textId="77777777" w:rsidTr="00747FEC">
        <w:tc>
          <w:tcPr>
            <w:tcW w:w="1814" w:type="dxa"/>
            <w:tcBorders>
              <w:left w:val="single" w:sz="1" w:space="0" w:color="000000"/>
              <w:bottom w:val="single" w:sz="1" w:space="0" w:color="000000"/>
            </w:tcBorders>
            <w:shd w:val="clear" w:color="auto" w:fill="auto"/>
          </w:tcPr>
          <w:p w14:paraId="1F4954AC"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2</w:t>
            </w:r>
          </w:p>
        </w:tc>
        <w:tc>
          <w:tcPr>
            <w:tcW w:w="1814" w:type="dxa"/>
            <w:tcBorders>
              <w:left w:val="single" w:sz="1" w:space="0" w:color="000000"/>
              <w:bottom w:val="single" w:sz="1" w:space="0" w:color="000000"/>
            </w:tcBorders>
            <w:shd w:val="clear" w:color="auto" w:fill="auto"/>
          </w:tcPr>
          <w:p w14:paraId="5B421AF5"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46.9 </w:t>
            </w:r>
          </w:p>
        </w:tc>
        <w:tc>
          <w:tcPr>
            <w:tcW w:w="1815" w:type="dxa"/>
            <w:tcBorders>
              <w:left w:val="single" w:sz="1" w:space="0" w:color="000000"/>
              <w:bottom w:val="single" w:sz="1" w:space="0" w:color="000000"/>
            </w:tcBorders>
            <w:shd w:val="clear" w:color="auto" w:fill="auto"/>
          </w:tcPr>
          <w:p w14:paraId="121105FE"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26.6 </w:t>
            </w:r>
          </w:p>
        </w:tc>
        <w:tc>
          <w:tcPr>
            <w:tcW w:w="1814" w:type="dxa"/>
            <w:tcBorders>
              <w:left w:val="single" w:sz="1" w:space="0" w:color="000000"/>
              <w:bottom w:val="single" w:sz="1" w:space="0" w:color="000000"/>
            </w:tcBorders>
            <w:shd w:val="clear" w:color="auto" w:fill="auto"/>
          </w:tcPr>
          <w:p w14:paraId="321FA4B6"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68.0 </w:t>
            </w:r>
          </w:p>
        </w:tc>
        <w:tc>
          <w:tcPr>
            <w:tcW w:w="1827" w:type="dxa"/>
            <w:tcBorders>
              <w:left w:val="single" w:sz="1" w:space="0" w:color="000000"/>
              <w:bottom w:val="single" w:sz="1" w:space="0" w:color="000000"/>
              <w:right w:val="single" w:sz="1" w:space="0" w:color="000000"/>
            </w:tcBorders>
            <w:shd w:val="clear" w:color="auto" w:fill="auto"/>
          </w:tcPr>
          <w:p w14:paraId="02FE9FE1"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17.0</w:t>
            </w:r>
          </w:p>
        </w:tc>
      </w:tr>
      <w:tr w:rsidR="00747FEC" w:rsidRPr="00AC31EC" w14:paraId="4856CA65" w14:textId="77777777" w:rsidTr="00747FEC">
        <w:tc>
          <w:tcPr>
            <w:tcW w:w="1814" w:type="dxa"/>
            <w:tcBorders>
              <w:left w:val="single" w:sz="1" w:space="0" w:color="000000"/>
              <w:bottom w:val="single" w:sz="1" w:space="0" w:color="000000"/>
            </w:tcBorders>
            <w:shd w:val="clear" w:color="auto" w:fill="auto"/>
          </w:tcPr>
          <w:p w14:paraId="55BFDE8A"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3</w:t>
            </w:r>
          </w:p>
        </w:tc>
        <w:tc>
          <w:tcPr>
            <w:tcW w:w="1814" w:type="dxa"/>
            <w:tcBorders>
              <w:left w:val="single" w:sz="1" w:space="0" w:color="000000"/>
              <w:bottom w:val="single" w:sz="1" w:space="0" w:color="000000"/>
            </w:tcBorders>
            <w:shd w:val="clear" w:color="auto" w:fill="auto"/>
          </w:tcPr>
          <w:p w14:paraId="3CC9480C"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50.2 </w:t>
            </w:r>
          </w:p>
        </w:tc>
        <w:tc>
          <w:tcPr>
            <w:tcW w:w="1815" w:type="dxa"/>
            <w:tcBorders>
              <w:left w:val="single" w:sz="1" w:space="0" w:color="000000"/>
              <w:bottom w:val="single" w:sz="1" w:space="0" w:color="000000"/>
            </w:tcBorders>
            <w:shd w:val="clear" w:color="auto" w:fill="auto"/>
          </w:tcPr>
          <w:p w14:paraId="10DDCE20"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25.7 </w:t>
            </w:r>
          </w:p>
        </w:tc>
        <w:tc>
          <w:tcPr>
            <w:tcW w:w="1814" w:type="dxa"/>
            <w:tcBorders>
              <w:left w:val="single" w:sz="1" w:space="0" w:color="000000"/>
              <w:bottom w:val="single" w:sz="1" w:space="0" w:color="000000"/>
            </w:tcBorders>
            <w:shd w:val="clear" w:color="auto" w:fill="auto"/>
          </w:tcPr>
          <w:p w14:paraId="28396C55"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68.4 </w:t>
            </w:r>
          </w:p>
        </w:tc>
        <w:tc>
          <w:tcPr>
            <w:tcW w:w="1827" w:type="dxa"/>
            <w:tcBorders>
              <w:left w:val="single" w:sz="1" w:space="0" w:color="000000"/>
              <w:bottom w:val="single" w:sz="1" w:space="0" w:color="000000"/>
              <w:right w:val="single" w:sz="1" w:space="0" w:color="000000"/>
            </w:tcBorders>
            <w:shd w:val="clear" w:color="auto" w:fill="auto"/>
          </w:tcPr>
          <w:p w14:paraId="3DFDB007"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11.7</w:t>
            </w:r>
          </w:p>
        </w:tc>
      </w:tr>
      <w:tr w:rsidR="00747FEC" w:rsidRPr="00AC31EC" w14:paraId="566F7F1A" w14:textId="77777777" w:rsidTr="00747FEC">
        <w:tc>
          <w:tcPr>
            <w:tcW w:w="1814" w:type="dxa"/>
            <w:tcBorders>
              <w:left w:val="single" w:sz="1" w:space="0" w:color="000000"/>
              <w:bottom w:val="single" w:sz="1" w:space="0" w:color="000000"/>
            </w:tcBorders>
            <w:shd w:val="clear" w:color="auto" w:fill="auto"/>
          </w:tcPr>
          <w:p w14:paraId="449F53F7"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4</w:t>
            </w:r>
          </w:p>
        </w:tc>
        <w:tc>
          <w:tcPr>
            <w:tcW w:w="1814" w:type="dxa"/>
            <w:tcBorders>
              <w:left w:val="single" w:sz="1" w:space="0" w:color="000000"/>
              <w:bottom w:val="single" w:sz="1" w:space="0" w:color="000000"/>
            </w:tcBorders>
            <w:shd w:val="clear" w:color="auto" w:fill="auto"/>
          </w:tcPr>
          <w:p w14:paraId="2F650B50"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34.8 </w:t>
            </w:r>
          </w:p>
        </w:tc>
        <w:tc>
          <w:tcPr>
            <w:tcW w:w="1815" w:type="dxa"/>
            <w:tcBorders>
              <w:left w:val="single" w:sz="1" w:space="0" w:color="000000"/>
              <w:bottom w:val="single" w:sz="1" w:space="0" w:color="000000"/>
            </w:tcBorders>
            <w:shd w:val="clear" w:color="auto" w:fill="auto"/>
          </w:tcPr>
          <w:p w14:paraId="526FDB12"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12.1</w:t>
            </w:r>
          </w:p>
        </w:tc>
        <w:tc>
          <w:tcPr>
            <w:tcW w:w="1814" w:type="dxa"/>
            <w:tcBorders>
              <w:left w:val="single" w:sz="1" w:space="0" w:color="000000"/>
              <w:bottom w:val="single" w:sz="1" w:space="0" w:color="000000"/>
            </w:tcBorders>
            <w:shd w:val="clear" w:color="auto" w:fill="auto"/>
          </w:tcPr>
          <w:p w14:paraId="283427AB"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67.3 </w:t>
            </w:r>
          </w:p>
        </w:tc>
        <w:tc>
          <w:tcPr>
            <w:tcW w:w="1827" w:type="dxa"/>
            <w:tcBorders>
              <w:left w:val="single" w:sz="1" w:space="0" w:color="000000"/>
              <w:bottom w:val="single" w:sz="1" w:space="0" w:color="000000"/>
              <w:right w:val="single" w:sz="1" w:space="0" w:color="000000"/>
            </w:tcBorders>
            <w:shd w:val="clear" w:color="auto" w:fill="auto"/>
          </w:tcPr>
          <w:p w14:paraId="73E294B3" w14:textId="77777777" w:rsidR="00747FEC" w:rsidRPr="00AC31EC" w:rsidRDefault="00747FEC" w:rsidP="00747FEC">
            <w:pPr>
              <w:pStyle w:val="Contenudetableau"/>
              <w:jc w:val="both"/>
              <w:rPr>
                <w:rFonts w:ascii="Times New Roman" w:hAnsi="Times New Roman"/>
                <w:sz w:val="24"/>
              </w:rPr>
            </w:pPr>
            <w:r w:rsidRPr="00AC31EC">
              <w:rPr>
                <w:rFonts w:ascii="Times New Roman" w:hAnsi="Times New Roman"/>
                <w:sz w:val="24"/>
              </w:rPr>
              <w:t xml:space="preserve">9.1 </w:t>
            </w:r>
          </w:p>
        </w:tc>
      </w:tr>
    </w:tbl>
    <w:p w14:paraId="0D55225D" w14:textId="77777777" w:rsidR="009B173A" w:rsidRPr="00AC31EC" w:rsidRDefault="009B173A" w:rsidP="00AB23D3">
      <w:pPr>
        <w:spacing w:after="240"/>
        <w:rPr>
          <w:rFonts w:ascii="Times New Roman" w:hAnsi="Times New Roman" w:cs="Times New Roman"/>
          <w:b/>
          <w:bCs/>
          <w:iCs/>
          <w:lang w:val="es-ES"/>
        </w:rPr>
      </w:pPr>
    </w:p>
    <w:p w14:paraId="54F300CD" w14:textId="77777777" w:rsidR="009B173A" w:rsidRPr="00AC31EC" w:rsidRDefault="009B173A" w:rsidP="00AB23D3">
      <w:pPr>
        <w:spacing w:after="240"/>
        <w:rPr>
          <w:rFonts w:ascii="Times New Roman" w:hAnsi="Times New Roman" w:cs="Times New Roman"/>
          <w:b/>
          <w:lang w:val="es-ES"/>
        </w:rPr>
        <w:sectPr w:rsidR="009B173A" w:rsidRPr="00AC31EC" w:rsidSect="009B173A">
          <w:pgSz w:w="11906" w:h="16838"/>
          <w:pgMar w:top="1417" w:right="1417" w:bottom="1417" w:left="1417" w:header="708" w:footer="708" w:gutter="0"/>
          <w:cols w:space="708"/>
          <w:docGrid w:linePitch="360"/>
        </w:sectPr>
      </w:pPr>
    </w:p>
    <w:p w14:paraId="0215B3D6" w14:textId="554F0EAE" w:rsidR="00BC52C9" w:rsidRPr="00AC31EC" w:rsidRDefault="00BC52C9" w:rsidP="00AB23D3">
      <w:pPr>
        <w:spacing w:after="240"/>
        <w:rPr>
          <w:rFonts w:ascii="Times New Roman" w:hAnsi="Times New Roman" w:cs="Times New Roman"/>
          <w:b/>
          <w:lang w:val="es-ES"/>
        </w:rPr>
      </w:pPr>
    </w:p>
    <w:p w14:paraId="7F279A8F" w14:textId="06B761D5" w:rsidR="008E490A" w:rsidRPr="00AC31EC" w:rsidRDefault="008E490A" w:rsidP="00D70BE3">
      <w:pPr>
        <w:spacing w:after="200" w:line="360" w:lineRule="auto"/>
        <w:rPr>
          <w:lang w:val="en-AU"/>
        </w:rPr>
      </w:pPr>
      <w:r w:rsidRPr="00AC31EC">
        <w:rPr>
          <w:rFonts w:ascii="Times New Roman" w:hAnsi="Times New Roman" w:cs="Times New Roman"/>
          <w:b/>
          <w:lang w:val="en-AU"/>
        </w:rPr>
        <w:t>Table S</w:t>
      </w:r>
      <w:r w:rsidR="00D57B63">
        <w:rPr>
          <w:rFonts w:ascii="Times New Roman" w:hAnsi="Times New Roman" w:cs="Times New Roman"/>
          <w:b/>
          <w:lang w:val="en-AU"/>
        </w:rPr>
        <w:t>5</w:t>
      </w:r>
      <w:r w:rsidRPr="00AC31EC">
        <w:rPr>
          <w:rFonts w:ascii="Times New Roman" w:hAnsi="Times New Roman" w:cs="Times New Roman"/>
          <w:b/>
          <w:lang w:val="en-AU"/>
        </w:rPr>
        <w:t>.</w:t>
      </w:r>
      <w:r w:rsidRPr="00AC31EC">
        <w:rPr>
          <w:rFonts w:ascii="Times New Roman" w:hAnsi="Times New Roman" w:cs="Times New Roman"/>
          <w:lang w:val="en-AU"/>
        </w:rPr>
        <w:t xml:space="preserve"> </w:t>
      </w:r>
      <w:r w:rsidRPr="00AC31EC">
        <w:rPr>
          <w:rFonts w:ascii="Times New Roman" w:hAnsi="Times New Roman" w:cs="Times New Roman"/>
          <w:sz w:val="24"/>
          <w:szCs w:val="24"/>
          <w:lang w:val="en-AU"/>
        </w:rPr>
        <w:t>Percentage</w:t>
      </w:r>
      <w:r w:rsidRPr="00AC31EC">
        <w:rPr>
          <w:rFonts w:ascii="Times New Roman" w:hAnsi="Times New Roman" w:cs="Times New Roman"/>
          <w:lang w:val="en-AU"/>
        </w:rPr>
        <w:t xml:space="preserve"> of juveniles, females, and apparent mortality rates by species and ocean for the main species captured as bycatch by the purse-seine fishery in the Atlantic and Indian Oceans.</w:t>
      </w:r>
    </w:p>
    <w:tbl>
      <w:tblPr>
        <w:tblW w:w="1403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1276"/>
        <w:gridCol w:w="1276"/>
        <w:gridCol w:w="1276"/>
        <w:gridCol w:w="1701"/>
        <w:gridCol w:w="1417"/>
        <w:gridCol w:w="1418"/>
        <w:gridCol w:w="1275"/>
        <w:gridCol w:w="1560"/>
      </w:tblGrid>
      <w:tr w:rsidR="008E490A" w:rsidRPr="00AC31EC" w14:paraId="7F4B40B8" w14:textId="77777777" w:rsidTr="002E4F9A">
        <w:tc>
          <w:tcPr>
            <w:tcW w:w="2835" w:type="dxa"/>
            <w:tcBorders>
              <w:top w:val="single" w:sz="1" w:space="0" w:color="000000"/>
              <w:left w:val="single" w:sz="1" w:space="0" w:color="000000"/>
              <w:bottom w:val="single" w:sz="1" w:space="0" w:color="000000"/>
            </w:tcBorders>
            <w:shd w:val="clear" w:color="auto" w:fill="auto"/>
          </w:tcPr>
          <w:p w14:paraId="2D616CE4" w14:textId="77777777" w:rsidR="008E490A" w:rsidRPr="00AC31EC" w:rsidRDefault="008E490A" w:rsidP="00184F47">
            <w:pPr>
              <w:pStyle w:val="Contenudetableau"/>
              <w:snapToGrid w:val="0"/>
              <w:jc w:val="center"/>
              <w:rPr>
                <w:lang w:val="en-AU"/>
              </w:rPr>
            </w:pPr>
          </w:p>
        </w:tc>
        <w:tc>
          <w:tcPr>
            <w:tcW w:w="5529" w:type="dxa"/>
            <w:gridSpan w:val="4"/>
            <w:tcBorders>
              <w:top w:val="single" w:sz="1" w:space="0" w:color="000000"/>
              <w:left w:val="single" w:sz="1" w:space="0" w:color="000000"/>
              <w:bottom w:val="single" w:sz="1" w:space="0" w:color="000000"/>
            </w:tcBorders>
          </w:tcPr>
          <w:p w14:paraId="0D9B33EF" w14:textId="77777777" w:rsidR="008E490A" w:rsidRPr="00AC31EC" w:rsidRDefault="008E490A" w:rsidP="00184F47">
            <w:pPr>
              <w:pStyle w:val="Contenudetableau"/>
              <w:jc w:val="center"/>
              <w:rPr>
                <w:b/>
                <w:bCs/>
                <w:lang w:val="en-AU"/>
              </w:rPr>
            </w:pPr>
            <w:r w:rsidRPr="00AC31EC">
              <w:rPr>
                <w:b/>
                <w:bCs/>
                <w:lang w:val="en-AU"/>
              </w:rPr>
              <w:t>Atlantic Ocean</w:t>
            </w:r>
          </w:p>
        </w:tc>
        <w:tc>
          <w:tcPr>
            <w:tcW w:w="5670" w:type="dxa"/>
            <w:gridSpan w:val="4"/>
            <w:tcBorders>
              <w:top w:val="single" w:sz="1" w:space="0" w:color="000000"/>
              <w:left w:val="single" w:sz="1" w:space="0" w:color="000000"/>
              <w:bottom w:val="single" w:sz="1" w:space="0" w:color="000000"/>
              <w:right w:val="single" w:sz="1" w:space="0" w:color="000000"/>
            </w:tcBorders>
          </w:tcPr>
          <w:p w14:paraId="162407C8" w14:textId="77777777" w:rsidR="008E490A" w:rsidRPr="00AC31EC" w:rsidRDefault="008E490A" w:rsidP="00184F47">
            <w:pPr>
              <w:pStyle w:val="Contenudetableau"/>
              <w:jc w:val="center"/>
            </w:pPr>
            <w:r w:rsidRPr="00AC31EC">
              <w:rPr>
                <w:b/>
                <w:bCs/>
                <w:lang w:val="en-AU"/>
              </w:rPr>
              <w:t>Indian Ocean</w:t>
            </w:r>
          </w:p>
        </w:tc>
      </w:tr>
      <w:tr w:rsidR="002E4F9A" w:rsidRPr="00AC31EC" w14:paraId="4C687A2A" w14:textId="77777777" w:rsidTr="002E4F9A">
        <w:tc>
          <w:tcPr>
            <w:tcW w:w="2835" w:type="dxa"/>
            <w:tcBorders>
              <w:left w:val="single" w:sz="1" w:space="0" w:color="000000"/>
              <w:bottom w:val="single" w:sz="1" w:space="0" w:color="000000"/>
            </w:tcBorders>
            <w:shd w:val="clear" w:color="auto" w:fill="auto"/>
          </w:tcPr>
          <w:p w14:paraId="04FED479" w14:textId="34E4F207" w:rsidR="008E490A" w:rsidRPr="00AC31EC" w:rsidRDefault="002E4F9A" w:rsidP="00184F47">
            <w:pPr>
              <w:pStyle w:val="Contenudetableau"/>
              <w:jc w:val="center"/>
              <w:rPr>
                <w:b/>
                <w:bCs/>
                <w:lang w:val="en-AU"/>
              </w:rPr>
            </w:pPr>
            <w:r w:rsidRPr="00AC31EC">
              <w:rPr>
                <w:b/>
                <w:bCs/>
                <w:lang w:val="en-AU"/>
              </w:rPr>
              <w:t>Scientific</w:t>
            </w:r>
            <w:r w:rsidR="008E490A" w:rsidRPr="00AC31EC">
              <w:rPr>
                <w:b/>
                <w:bCs/>
                <w:lang w:val="en-AU"/>
              </w:rPr>
              <w:t xml:space="preserve"> name</w:t>
            </w:r>
            <w:r w:rsidRPr="00AC31EC">
              <w:rPr>
                <w:b/>
                <w:bCs/>
                <w:lang w:val="en-AU"/>
              </w:rPr>
              <w:t xml:space="preserve"> (FAO code)</w:t>
            </w:r>
          </w:p>
        </w:tc>
        <w:tc>
          <w:tcPr>
            <w:tcW w:w="1276" w:type="dxa"/>
            <w:tcBorders>
              <w:left w:val="single" w:sz="1" w:space="0" w:color="000000"/>
              <w:bottom w:val="single" w:sz="1" w:space="0" w:color="000000"/>
              <w:right w:val="single" w:sz="1" w:space="0" w:color="000000"/>
            </w:tcBorders>
          </w:tcPr>
          <w:p w14:paraId="3F29E2B9" w14:textId="77777777" w:rsidR="008E490A" w:rsidRPr="00AC31EC" w:rsidRDefault="008E490A" w:rsidP="00184F47">
            <w:pPr>
              <w:pStyle w:val="Contenudetableau"/>
              <w:jc w:val="center"/>
              <w:rPr>
                <w:b/>
                <w:bCs/>
                <w:lang w:val="en-AU"/>
              </w:rPr>
            </w:pPr>
            <w:r w:rsidRPr="00AC31EC">
              <w:rPr>
                <w:b/>
                <w:bCs/>
                <w:lang w:val="en-AU"/>
              </w:rPr>
              <w:t>N caught</w:t>
            </w:r>
          </w:p>
        </w:tc>
        <w:tc>
          <w:tcPr>
            <w:tcW w:w="1276" w:type="dxa"/>
            <w:tcBorders>
              <w:left w:val="single" w:sz="1" w:space="0" w:color="000000"/>
              <w:bottom w:val="single" w:sz="1" w:space="0" w:color="000000"/>
            </w:tcBorders>
            <w:shd w:val="clear" w:color="auto" w:fill="auto"/>
          </w:tcPr>
          <w:p w14:paraId="44EBB8F6" w14:textId="77777777" w:rsidR="008E490A" w:rsidRPr="00AC31EC" w:rsidRDefault="008E490A" w:rsidP="00184F47">
            <w:pPr>
              <w:pStyle w:val="Contenudetableau"/>
              <w:jc w:val="center"/>
              <w:rPr>
                <w:b/>
                <w:bCs/>
                <w:lang w:val="en-AU"/>
              </w:rPr>
            </w:pPr>
            <w:r w:rsidRPr="00AC31EC">
              <w:rPr>
                <w:b/>
                <w:bCs/>
                <w:lang w:val="en-AU"/>
              </w:rPr>
              <w:t>% juvenile</w:t>
            </w:r>
          </w:p>
        </w:tc>
        <w:tc>
          <w:tcPr>
            <w:tcW w:w="1276" w:type="dxa"/>
            <w:tcBorders>
              <w:left w:val="single" w:sz="1" w:space="0" w:color="000000"/>
              <w:bottom w:val="single" w:sz="1" w:space="0" w:color="000000"/>
            </w:tcBorders>
            <w:shd w:val="clear" w:color="auto" w:fill="auto"/>
          </w:tcPr>
          <w:p w14:paraId="22238278" w14:textId="77777777" w:rsidR="008E490A" w:rsidRPr="00AC31EC" w:rsidRDefault="008E490A" w:rsidP="00184F47">
            <w:pPr>
              <w:pStyle w:val="Contenudetableau"/>
              <w:jc w:val="center"/>
              <w:rPr>
                <w:b/>
                <w:bCs/>
                <w:lang w:val="en-AU"/>
              </w:rPr>
            </w:pPr>
            <w:r w:rsidRPr="00AC31EC">
              <w:rPr>
                <w:b/>
                <w:bCs/>
                <w:lang w:val="en-AU"/>
              </w:rPr>
              <w:t>% female</w:t>
            </w:r>
          </w:p>
        </w:tc>
        <w:tc>
          <w:tcPr>
            <w:tcW w:w="1701" w:type="dxa"/>
            <w:tcBorders>
              <w:left w:val="single" w:sz="1" w:space="0" w:color="000000"/>
              <w:bottom w:val="single" w:sz="1" w:space="0" w:color="000000"/>
            </w:tcBorders>
            <w:shd w:val="clear" w:color="auto" w:fill="auto"/>
          </w:tcPr>
          <w:p w14:paraId="47510BE9" w14:textId="77777777" w:rsidR="008E490A" w:rsidRPr="00AC31EC" w:rsidRDefault="008E490A" w:rsidP="00184F47">
            <w:pPr>
              <w:pStyle w:val="Contenudetableau"/>
              <w:jc w:val="center"/>
              <w:rPr>
                <w:b/>
                <w:bCs/>
                <w:lang w:val="en-AU"/>
              </w:rPr>
            </w:pPr>
            <w:r w:rsidRPr="00AC31EC">
              <w:rPr>
                <w:b/>
                <w:bCs/>
                <w:lang w:val="en-AU"/>
              </w:rPr>
              <w:t>Mortality rate</w:t>
            </w:r>
          </w:p>
        </w:tc>
        <w:tc>
          <w:tcPr>
            <w:tcW w:w="1417" w:type="dxa"/>
            <w:tcBorders>
              <w:left w:val="single" w:sz="1" w:space="0" w:color="000000"/>
              <w:bottom w:val="single" w:sz="1" w:space="0" w:color="000000"/>
              <w:right w:val="single" w:sz="1" w:space="0" w:color="000000"/>
            </w:tcBorders>
          </w:tcPr>
          <w:p w14:paraId="0B42CD14" w14:textId="77777777" w:rsidR="008E490A" w:rsidRPr="00AC31EC" w:rsidRDefault="008E490A" w:rsidP="00184F47">
            <w:pPr>
              <w:pStyle w:val="Contenudetableau"/>
              <w:jc w:val="center"/>
              <w:rPr>
                <w:b/>
                <w:bCs/>
                <w:lang w:val="en-AU"/>
              </w:rPr>
            </w:pPr>
            <w:r w:rsidRPr="00AC31EC">
              <w:rPr>
                <w:b/>
                <w:bCs/>
                <w:lang w:val="en-AU"/>
              </w:rPr>
              <w:t>N caught</w:t>
            </w:r>
          </w:p>
        </w:tc>
        <w:tc>
          <w:tcPr>
            <w:tcW w:w="1418" w:type="dxa"/>
            <w:tcBorders>
              <w:left w:val="single" w:sz="1" w:space="0" w:color="000000"/>
              <w:bottom w:val="single" w:sz="1" w:space="0" w:color="000000"/>
            </w:tcBorders>
            <w:shd w:val="clear" w:color="auto" w:fill="auto"/>
          </w:tcPr>
          <w:p w14:paraId="1CC22D2B" w14:textId="77777777" w:rsidR="008E490A" w:rsidRPr="00AC31EC" w:rsidRDefault="008E490A" w:rsidP="00184F47">
            <w:pPr>
              <w:pStyle w:val="Contenudetableau"/>
              <w:jc w:val="center"/>
              <w:rPr>
                <w:b/>
                <w:bCs/>
                <w:lang w:val="en-AU"/>
              </w:rPr>
            </w:pPr>
            <w:r w:rsidRPr="00AC31EC">
              <w:rPr>
                <w:b/>
                <w:bCs/>
                <w:lang w:val="en-AU"/>
              </w:rPr>
              <w:t>% juvenile</w:t>
            </w:r>
          </w:p>
        </w:tc>
        <w:tc>
          <w:tcPr>
            <w:tcW w:w="1275" w:type="dxa"/>
            <w:tcBorders>
              <w:left w:val="single" w:sz="1" w:space="0" w:color="000000"/>
              <w:bottom w:val="single" w:sz="1" w:space="0" w:color="000000"/>
            </w:tcBorders>
            <w:shd w:val="clear" w:color="auto" w:fill="auto"/>
          </w:tcPr>
          <w:p w14:paraId="604B873D" w14:textId="77777777" w:rsidR="008E490A" w:rsidRPr="00AC31EC" w:rsidRDefault="008E490A" w:rsidP="00184F47">
            <w:pPr>
              <w:pStyle w:val="Contenudetableau"/>
              <w:jc w:val="center"/>
              <w:rPr>
                <w:b/>
                <w:bCs/>
                <w:lang w:val="en-AU"/>
              </w:rPr>
            </w:pPr>
            <w:r w:rsidRPr="00AC31EC">
              <w:rPr>
                <w:b/>
                <w:bCs/>
                <w:lang w:val="en-AU"/>
              </w:rPr>
              <w:t>% female</w:t>
            </w:r>
          </w:p>
        </w:tc>
        <w:tc>
          <w:tcPr>
            <w:tcW w:w="1560" w:type="dxa"/>
            <w:tcBorders>
              <w:left w:val="single" w:sz="1" w:space="0" w:color="000000"/>
              <w:bottom w:val="single" w:sz="1" w:space="0" w:color="000000"/>
              <w:right w:val="single" w:sz="1" w:space="0" w:color="000000"/>
            </w:tcBorders>
            <w:shd w:val="clear" w:color="auto" w:fill="auto"/>
          </w:tcPr>
          <w:p w14:paraId="4C9006FA" w14:textId="77777777" w:rsidR="008E490A" w:rsidRPr="00AC31EC" w:rsidRDefault="008E490A" w:rsidP="00184F47">
            <w:pPr>
              <w:pStyle w:val="Contenudetableau"/>
              <w:jc w:val="center"/>
            </w:pPr>
            <w:r w:rsidRPr="00AC31EC">
              <w:rPr>
                <w:b/>
                <w:bCs/>
                <w:lang w:val="en-AU"/>
              </w:rPr>
              <w:t>Mortality rate</w:t>
            </w:r>
          </w:p>
        </w:tc>
      </w:tr>
      <w:tr w:rsidR="002E4F9A" w:rsidRPr="00AC31EC" w14:paraId="4846C78B" w14:textId="77777777" w:rsidTr="002E4F9A">
        <w:tc>
          <w:tcPr>
            <w:tcW w:w="2835" w:type="dxa"/>
            <w:tcBorders>
              <w:left w:val="single" w:sz="1" w:space="0" w:color="000000"/>
              <w:bottom w:val="single" w:sz="1" w:space="0" w:color="000000"/>
            </w:tcBorders>
            <w:shd w:val="clear" w:color="auto" w:fill="auto"/>
          </w:tcPr>
          <w:p w14:paraId="5F2372D3" w14:textId="32E64495" w:rsidR="008E490A" w:rsidRPr="00AC31EC" w:rsidRDefault="00145CB1" w:rsidP="00184F47">
            <w:pPr>
              <w:pStyle w:val="Contenudetableau"/>
              <w:rPr>
                <w:lang w:val="en-AU"/>
              </w:rPr>
            </w:pPr>
            <w:proofErr w:type="spellStart"/>
            <w:r w:rsidRPr="00AC31EC">
              <w:rPr>
                <w:rFonts w:ascii="Times New Roman" w:eastAsia="Times New Roman" w:hAnsi="Times New Roman" w:cs="Times New Roman"/>
                <w:i/>
                <w:sz w:val="24"/>
                <w:szCs w:val="24"/>
              </w:rPr>
              <w:t>Prionace</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glauca</w:t>
            </w:r>
            <w:proofErr w:type="spellEnd"/>
            <w:r w:rsidRPr="00AC31EC">
              <w:rPr>
                <w:rFonts w:ascii="Times New Roman" w:eastAsia="Times New Roman" w:hAnsi="Times New Roman" w:cs="Times New Roman"/>
                <w:i/>
                <w:sz w:val="24"/>
                <w:szCs w:val="24"/>
              </w:rPr>
              <w:t xml:space="preserve"> </w:t>
            </w:r>
            <w:r w:rsidRPr="00AC31EC">
              <w:rPr>
                <w:rFonts w:ascii="Times New Roman" w:eastAsia="Times New Roman" w:hAnsi="Times New Roman" w:cs="Times New Roman"/>
                <w:iCs/>
                <w:sz w:val="24"/>
                <w:szCs w:val="24"/>
              </w:rPr>
              <w:t>(BSH)</w:t>
            </w:r>
          </w:p>
        </w:tc>
        <w:tc>
          <w:tcPr>
            <w:tcW w:w="1276" w:type="dxa"/>
            <w:tcBorders>
              <w:left w:val="single" w:sz="1" w:space="0" w:color="000000"/>
              <w:bottom w:val="single" w:sz="1" w:space="0" w:color="000000"/>
              <w:right w:val="single" w:sz="1" w:space="0" w:color="000000"/>
            </w:tcBorders>
          </w:tcPr>
          <w:p w14:paraId="6DF8F31F" w14:textId="77777777" w:rsidR="008E490A" w:rsidRPr="00AC31EC" w:rsidRDefault="008E490A" w:rsidP="00184F47">
            <w:pPr>
              <w:pStyle w:val="Contenudetableau"/>
              <w:rPr>
                <w:lang w:val="en-AU"/>
              </w:rPr>
            </w:pPr>
            <w:r w:rsidRPr="00AC31EC">
              <w:rPr>
                <w:lang w:val="en-AU"/>
              </w:rPr>
              <w:t>531</w:t>
            </w:r>
          </w:p>
        </w:tc>
        <w:tc>
          <w:tcPr>
            <w:tcW w:w="1276" w:type="dxa"/>
            <w:tcBorders>
              <w:left w:val="single" w:sz="1" w:space="0" w:color="000000"/>
              <w:bottom w:val="single" w:sz="1" w:space="0" w:color="000000"/>
            </w:tcBorders>
            <w:shd w:val="clear" w:color="auto" w:fill="auto"/>
          </w:tcPr>
          <w:p w14:paraId="0293F0BD" w14:textId="77777777" w:rsidR="008E490A" w:rsidRPr="00AC31EC" w:rsidRDefault="008E490A" w:rsidP="00184F47">
            <w:pPr>
              <w:pStyle w:val="Contenudetableau"/>
            </w:pPr>
            <w:r w:rsidRPr="00AC31EC">
              <w:rPr>
                <w:lang w:val="en-AU"/>
              </w:rPr>
              <w:t>50.</w:t>
            </w:r>
            <w:r w:rsidRPr="00AC31EC">
              <w:t>00</w:t>
            </w:r>
          </w:p>
        </w:tc>
        <w:tc>
          <w:tcPr>
            <w:tcW w:w="1276" w:type="dxa"/>
            <w:tcBorders>
              <w:left w:val="single" w:sz="1" w:space="0" w:color="000000"/>
              <w:bottom w:val="single" w:sz="1" w:space="0" w:color="000000"/>
            </w:tcBorders>
            <w:shd w:val="clear" w:color="auto" w:fill="auto"/>
          </w:tcPr>
          <w:p w14:paraId="00873B89" w14:textId="77777777" w:rsidR="008E490A" w:rsidRPr="00AC31EC" w:rsidRDefault="008E490A" w:rsidP="00184F47">
            <w:pPr>
              <w:pStyle w:val="Contenudetableau"/>
            </w:pPr>
            <w:r w:rsidRPr="00AC31EC">
              <w:t>13.27</w:t>
            </w:r>
          </w:p>
        </w:tc>
        <w:tc>
          <w:tcPr>
            <w:tcW w:w="1701" w:type="dxa"/>
            <w:tcBorders>
              <w:left w:val="single" w:sz="1" w:space="0" w:color="000000"/>
              <w:bottom w:val="single" w:sz="1" w:space="0" w:color="000000"/>
            </w:tcBorders>
            <w:shd w:val="clear" w:color="auto" w:fill="auto"/>
          </w:tcPr>
          <w:p w14:paraId="5F03A513" w14:textId="77777777" w:rsidR="008E490A" w:rsidRPr="00AC31EC" w:rsidRDefault="008E490A" w:rsidP="00184F47">
            <w:pPr>
              <w:pStyle w:val="Contenudetableau"/>
            </w:pPr>
            <w:r w:rsidRPr="00AC31EC">
              <w:t>34.83</w:t>
            </w:r>
          </w:p>
        </w:tc>
        <w:tc>
          <w:tcPr>
            <w:tcW w:w="1417" w:type="dxa"/>
            <w:tcBorders>
              <w:left w:val="single" w:sz="1" w:space="0" w:color="000000"/>
              <w:bottom w:val="single" w:sz="1" w:space="0" w:color="000000"/>
              <w:right w:val="single" w:sz="1" w:space="0" w:color="000000"/>
            </w:tcBorders>
          </w:tcPr>
          <w:p w14:paraId="29E0C47B" w14:textId="77777777" w:rsidR="008E490A" w:rsidRPr="00AC31EC" w:rsidRDefault="008E490A" w:rsidP="00184F47">
            <w:pPr>
              <w:pStyle w:val="Contenudetableau"/>
            </w:pPr>
            <w:r w:rsidRPr="00AC31EC">
              <w:t>35</w:t>
            </w:r>
          </w:p>
        </w:tc>
        <w:tc>
          <w:tcPr>
            <w:tcW w:w="1418" w:type="dxa"/>
            <w:tcBorders>
              <w:left w:val="single" w:sz="1" w:space="0" w:color="000000"/>
              <w:bottom w:val="single" w:sz="1" w:space="0" w:color="000000"/>
            </w:tcBorders>
            <w:shd w:val="clear" w:color="auto" w:fill="auto"/>
          </w:tcPr>
          <w:p w14:paraId="2EDE6FB6" w14:textId="77777777" w:rsidR="008E490A" w:rsidRPr="00AC31EC" w:rsidRDefault="008E490A" w:rsidP="00184F47">
            <w:pPr>
              <w:pStyle w:val="Contenudetableau"/>
            </w:pPr>
            <w:r w:rsidRPr="00AC31EC">
              <w:t>62.50</w:t>
            </w:r>
          </w:p>
        </w:tc>
        <w:tc>
          <w:tcPr>
            <w:tcW w:w="1275" w:type="dxa"/>
            <w:tcBorders>
              <w:left w:val="single" w:sz="1" w:space="0" w:color="000000"/>
              <w:bottom w:val="single" w:sz="1" w:space="0" w:color="000000"/>
            </w:tcBorders>
            <w:shd w:val="clear" w:color="auto" w:fill="auto"/>
          </w:tcPr>
          <w:p w14:paraId="26706878" w14:textId="77777777" w:rsidR="008E490A" w:rsidRPr="00AC31EC" w:rsidRDefault="008E490A" w:rsidP="00184F47">
            <w:pPr>
              <w:pStyle w:val="Contenudetableau"/>
            </w:pPr>
            <w:r w:rsidRPr="00AC31EC">
              <w:t>36.36</w:t>
            </w:r>
          </w:p>
        </w:tc>
        <w:tc>
          <w:tcPr>
            <w:tcW w:w="1560" w:type="dxa"/>
            <w:tcBorders>
              <w:left w:val="single" w:sz="1" w:space="0" w:color="000000"/>
              <w:bottom w:val="single" w:sz="1" w:space="0" w:color="000000"/>
              <w:right w:val="single" w:sz="1" w:space="0" w:color="000000"/>
            </w:tcBorders>
            <w:shd w:val="clear" w:color="auto" w:fill="auto"/>
          </w:tcPr>
          <w:p w14:paraId="416484C8" w14:textId="77777777" w:rsidR="008E490A" w:rsidRPr="00AC31EC" w:rsidRDefault="008E490A" w:rsidP="00184F47">
            <w:pPr>
              <w:pStyle w:val="Contenudetableau"/>
            </w:pPr>
            <w:r w:rsidRPr="00AC31EC">
              <w:t>57.14</w:t>
            </w:r>
          </w:p>
        </w:tc>
      </w:tr>
      <w:tr w:rsidR="002E4F9A" w:rsidRPr="00AC31EC" w14:paraId="7CB74F0E" w14:textId="77777777" w:rsidTr="002E4F9A">
        <w:tc>
          <w:tcPr>
            <w:tcW w:w="2835" w:type="dxa"/>
            <w:tcBorders>
              <w:left w:val="single" w:sz="1" w:space="0" w:color="000000"/>
              <w:bottom w:val="single" w:sz="1" w:space="0" w:color="000000"/>
            </w:tcBorders>
            <w:shd w:val="clear" w:color="auto" w:fill="auto"/>
          </w:tcPr>
          <w:p w14:paraId="5E6205FF" w14:textId="3BC6B902" w:rsidR="008E490A" w:rsidRPr="00AC31EC" w:rsidRDefault="00145CB1" w:rsidP="00184F47">
            <w:pPr>
              <w:pStyle w:val="Contenudetableau"/>
            </w:pPr>
            <w:proofErr w:type="spellStart"/>
            <w:r w:rsidRPr="00AC31EC">
              <w:rPr>
                <w:rFonts w:ascii="Times New Roman" w:eastAsia="Times New Roman" w:hAnsi="Times New Roman" w:cs="Times New Roman"/>
                <w:i/>
                <w:sz w:val="24"/>
                <w:szCs w:val="24"/>
              </w:rPr>
              <w:t>Mobula</w:t>
            </w:r>
            <w:proofErr w:type="spellEnd"/>
            <w:r w:rsidRPr="00AC31EC">
              <w:rPr>
                <w:rFonts w:ascii="Times New Roman" w:eastAsia="Times New Roman" w:hAnsi="Times New Roman" w:cs="Times New Roman"/>
                <w:i/>
                <w:sz w:val="24"/>
                <w:szCs w:val="24"/>
              </w:rPr>
              <w:t xml:space="preserve"> mobular </w:t>
            </w:r>
            <w:r w:rsidRPr="00AC31EC">
              <w:rPr>
                <w:rFonts w:ascii="Times New Roman" w:eastAsia="Times New Roman" w:hAnsi="Times New Roman" w:cs="Times New Roman"/>
                <w:iCs/>
                <w:sz w:val="24"/>
                <w:szCs w:val="24"/>
              </w:rPr>
              <w:t>(RMM)</w:t>
            </w:r>
          </w:p>
        </w:tc>
        <w:tc>
          <w:tcPr>
            <w:tcW w:w="1276" w:type="dxa"/>
            <w:tcBorders>
              <w:left w:val="single" w:sz="1" w:space="0" w:color="000000"/>
              <w:bottom w:val="single" w:sz="1" w:space="0" w:color="000000"/>
              <w:right w:val="single" w:sz="1" w:space="0" w:color="000000"/>
            </w:tcBorders>
          </w:tcPr>
          <w:p w14:paraId="718CF40E" w14:textId="77777777" w:rsidR="008E490A" w:rsidRPr="00AC31EC" w:rsidRDefault="008E490A" w:rsidP="00184F47">
            <w:pPr>
              <w:pStyle w:val="Contenudetableau"/>
            </w:pPr>
            <w:r w:rsidRPr="00AC31EC">
              <w:t>343</w:t>
            </w:r>
          </w:p>
        </w:tc>
        <w:tc>
          <w:tcPr>
            <w:tcW w:w="1276" w:type="dxa"/>
            <w:tcBorders>
              <w:left w:val="single" w:sz="1" w:space="0" w:color="000000"/>
              <w:bottom w:val="single" w:sz="1" w:space="0" w:color="000000"/>
            </w:tcBorders>
            <w:shd w:val="clear" w:color="auto" w:fill="auto"/>
          </w:tcPr>
          <w:p w14:paraId="477BB6EB" w14:textId="77777777" w:rsidR="008E490A" w:rsidRPr="00AC31EC" w:rsidRDefault="008E490A" w:rsidP="00184F47">
            <w:pPr>
              <w:pStyle w:val="Contenudetableau"/>
            </w:pPr>
            <w:r w:rsidRPr="00AC31EC">
              <w:t>30.71</w:t>
            </w:r>
          </w:p>
        </w:tc>
        <w:tc>
          <w:tcPr>
            <w:tcW w:w="1276" w:type="dxa"/>
            <w:tcBorders>
              <w:left w:val="single" w:sz="1" w:space="0" w:color="000000"/>
              <w:bottom w:val="single" w:sz="1" w:space="0" w:color="000000"/>
            </w:tcBorders>
            <w:shd w:val="clear" w:color="auto" w:fill="auto"/>
          </w:tcPr>
          <w:p w14:paraId="70253CB2" w14:textId="77777777" w:rsidR="008E490A" w:rsidRPr="00AC31EC" w:rsidRDefault="008E490A" w:rsidP="00184F47">
            <w:pPr>
              <w:pStyle w:val="Contenudetableau"/>
            </w:pPr>
            <w:r w:rsidRPr="00AC31EC">
              <w:t>50.53</w:t>
            </w:r>
          </w:p>
        </w:tc>
        <w:tc>
          <w:tcPr>
            <w:tcW w:w="1701" w:type="dxa"/>
            <w:tcBorders>
              <w:left w:val="single" w:sz="1" w:space="0" w:color="000000"/>
              <w:bottom w:val="single" w:sz="1" w:space="0" w:color="000000"/>
            </w:tcBorders>
            <w:shd w:val="clear" w:color="auto" w:fill="auto"/>
          </w:tcPr>
          <w:p w14:paraId="5F966502" w14:textId="77777777" w:rsidR="008E490A" w:rsidRPr="00AC31EC" w:rsidRDefault="008E490A" w:rsidP="00184F47">
            <w:pPr>
              <w:pStyle w:val="Contenudetableau"/>
            </w:pPr>
            <w:r w:rsidRPr="00AC31EC">
              <w:t>46.94</w:t>
            </w:r>
          </w:p>
        </w:tc>
        <w:tc>
          <w:tcPr>
            <w:tcW w:w="1417" w:type="dxa"/>
            <w:tcBorders>
              <w:left w:val="single" w:sz="1" w:space="0" w:color="000000"/>
              <w:bottom w:val="single" w:sz="1" w:space="0" w:color="000000"/>
              <w:right w:val="single" w:sz="1" w:space="0" w:color="000000"/>
            </w:tcBorders>
          </w:tcPr>
          <w:p w14:paraId="27ADF0BE" w14:textId="77777777" w:rsidR="008E490A" w:rsidRPr="00AC31EC" w:rsidRDefault="008E490A" w:rsidP="00184F47">
            <w:pPr>
              <w:pStyle w:val="Contenudetableau"/>
            </w:pPr>
            <w:r w:rsidRPr="00AC31EC">
              <w:t>88</w:t>
            </w:r>
          </w:p>
        </w:tc>
        <w:tc>
          <w:tcPr>
            <w:tcW w:w="1418" w:type="dxa"/>
            <w:tcBorders>
              <w:left w:val="single" w:sz="1" w:space="0" w:color="000000"/>
              <w:bottom w:val="single" w:sz="1" w:space="0" w:color="000000"/>
            </w:tcBorders>
            <w:shd w:val="clear" w:color="auto" w:fill="auto"/>
          </w:tcPr>
          <w:p w14:paraId="56F97BE5" w14:textId="77777777" w:rsidR="008E490A" w:rsidRPr="00AC31EC" w:rsidRDefault="008E490A" w:rsidP="00184F47">
            <w:pPr>
              <w:pStyle w:val="Contenudetableau"/>
            </w:pPr>
            <w:r w:rsidRPr="00AC31EC">
              <w:t>36.00</w:t>
            </w:r>
          </w:p>
        </w:tc>
        <w:tc>
          <w:tcPr>
            <w:tcW w:w="1275" w:type="dxa"/>
            <w:tcBorders>
              <w:left w:val="single" w:sz="1" w:space="0" w:color="000000"/>
              <w:bottom w:val="single" w:sz="1" w:space="0" w:color="000000"/>
            </w:tcBorders>
            <w:shd w:val="clear" w:color="auto" w:fill="auto"/>
          </w:tcPr>
          <w:p w14:paraId="3C12D5FC" w14:textId="77777777" w:rsidR="008E490A" w:rsidRPr="00AC31EC" w:rsidRDefault="008E490A" w:rsidP="00184F47">
            <w:pPr>
              <w:pStyle w:val="Contenudetableau"/>
            </w:pPr>
            <w:r w:rsidRPr="00AC31EC">
              <w:t>57.69</w:t>
            </w:r>
          </w:p>
        </w:tc>
        <w:tc>
          <w:tcPr>
            <w:tcW w:w="1560" w:type="dxa"/>
            <w:tcBorders>
              <w:left w:val="single" w:sz="1" w:space="0" w:color="000000"/>
              <w:bottom w:val="single" w:sz="1" w:space="0" w:color="000000"/>
              <w:right w:val="single" w:sz="1" w:space="0" w:color="000000"/>
            </w:tcBorders>
            <w:shd w:val="clear" w:color="auto" w:fill="auto"/>
          </w:tcPr>
          <w:p w14:paraId="39A7FD90" w14:textId="77777777" w:rsidR="008E490A" w:rsidRPr="00AC31EC" w:rsidRDefault="008E490A" w:rsidP="00184F47">
            <w:pPr>
              <w:pStyle w:val="Contenudetableau"/>
            </w:pPr>
            <w:r w:rsidRPr="00AC31EC">
              <w:t>30.68</w:t>
            </w:r>
          </w:p>
        </w:tc>
      </w:tr>
      <w:tr w:rsidR="002E4F9A" w:rsidRPr="00AC31EC" w14:paraId="52C84DC4" w14:textId="77777777" w:rsidTr="002E4F9A">
        <w:tc>
          <w:tcPr>
            <w:tcW w:w="2835" w:type="dxa"/>
            <w:tcBorders>
              <w:left w:val="single" w:sz="1" w:space="0" w:color="000000"/>
              <w:bottom w:val="single" w:sz="1" w:space="0" w:color="000000"/>
            </w:tcBorders>
            <w:shd w:val="clear" w:color="auto" w:fill="auto"/>
          </w:tcPr>
          <w:p w14:paraId="1F60D2CF" w14:textId="7CED0A96" w:rsidR="008E490A" w:rsidRPr="00AC31EC" w:rsidRDefault="00145CB1" w:rsidP="00184F47">
            <w:pPr>
              <w:pStyle w:val="Contenudetableau"/>
            </w:pPr>
            <w:r w:rsidRPr="00AC31EC">
              <w:rPr>
                <w:rFonts w:ascii="Times New Roman" w:eastAsia="Times New Roman" w:hAnsi="Times New Roman" w:cs="Times New Roman"/>
                <w:i/>
                <w:sz w:val="24"/>
                <w:szCs w:val="24"/>
              </w:rPr>
              <w:t xml:space="preserve">Manta </w:t>
            </w:r>
            <w:proofErr w:type="spellStart"/>
            <w:r w:rsidRPr="00AC31EC">
              <w:rPr>
                <w:rFonts w:ascii="Times New Roman" w:eastAsia="Times New Roman" w:hAnsi="Times New Roman" w:cs="Times New Roman"/>
                <w:i/>
                <w:sz w:val="24"/>
                <w:szCs w:val="24"/>
              </w:rPr>
              <w:t>birostris</w:t>
            </w:r>
            <w:proofErr w:type="spellEnd"/>
            <w:r w:rsidRPr="00AC31EC">
              <w:rPr>
                <w:rFonts w:ascii="Times New Roman" w:eastAsia="Times New Roman" w:hAnsi="Times New Roman" w:cs="Times New Roman"/>
                <w:i/>
                <w:sz w:val="24"/>
                <w:szCs w:val="24"/>
              </w:rPr>
              <w:t xml:space="preserve"> </w:t>
            </w:r>
            <w:r w:rsidRPr="00AC31EC">
              <w:rPr>
                <w:rFonts w:ascii="Times New Roman" w:eastAsia="Times New Roman" w:hAnsi="Times New Roman" w:cs="Times New Roman"/>
                <w:iCs/>
                <w:sz w:val="24"/>
                <w:szCs w:val="24"/>
              </w:rPr>
              <w:t>(RMB)</w:t>
            </w:r>
          </w:p>
        </w:tc>
        <w:tc>
          <w:tcPr>
            <w:tcW w:w="1276" w:type="dxa"/>
            <w:tcBorders>
              <w:left w:val="single" w:sz="1" w:space="0" w:color="000000"/>
              <w:bottom w:val="single" w:sz="1" w:space="0" w:color="000000"/>
              <w:right w:val="single" w:sz="1" w:space="0" w:color="000000"/>
            </w:tcBorders>
          </w:tcPr>
          <w:p w14:paraId="60841974" w14:textId="77777777" w:rsidR="008E490A" w:rsidRPr="00AC31EC" w:rsidRDefault="008E490A" w:rsidP="00184F47">
            <w:pPr>
              <w:pStyle w:val="Contenudetableau"/>
            </w:pPr>
            <w:r w:rsidRPr="00AC31EC">
              <w:t>79</w:t>
            </w:r>
          </w:p>
        </w:tc>
        <w:tc>
          <w:tcPr>
            <w:tcW w:w="1276" w:type="dxa"/>
            <w:tcBorders>
              <w:left w:val="single" w:sz="1" w:space="0" w:color="000000"/>
              <w:bottom w:val="single" w:sz="1" w:space="0" w:color="000000"/>
            </w:tcBorders>
            <w:shd w:val="clear" w:color="auto" w:fill="auto"/>
          </w:tcPr>
          <w:p w14:paraId="46D15134" w14:textId="77777777" w:rsidR="008E490A" w:rsidRPr="00AC31EC" w:rsidRDefault="008E490A" w:rsidP="00184F47">
            <w:pPr>
              <w:pStyle w:val="Contenudetableau"/>
            </w:pPr>
            <w:r w:rsidRPr="00AC31EC">
              <w:t>94.20</w:t>
            </w:r>
          </w:p>
        </w:tc>
        <w:tc>
          <w:tcPr>
            <w:tcW w:w="1276" w:type="dxa"/>
            <w:tcBorders>
              <w:left w:val="single" w:sz="1" w:space="0" w:color="000000"/>
              <w:bottom w:val="single" w:sz="1" w:space="0" w:color="000000"/>
            </w:tcBorders>
            <w:shd w:val="clear" w:color="auto" w:fill="auto"/>
          </w:tcPr>
          <w:p w14:paraId="67251E77" w14:textId="77777777" w:rsidR="008E490A" w:rsidRPr="00AC31EC" w:rsidRDefault="008E490A" w:rsidP="00184F47">
            <w:pPr>
              <w:pStyle w:val="Contenudetableau"/>
            </w:pPr>
            <w:r w:rsidRPr="00AC31EC">
              <w:t>66.67</w:t>
            </w:r>
          </w:p>
        </w:tc>
        <w:tc>
          <w:tcPr>
            <w:tcW w:w="1701" w:type="dxa"/>
            <w:tcBorders>
              <w:left w:val="single" w:sz="1" w:space="0" w:color="000000"/>
              <w:bottom w:val="single" w:sz="1" w:space="0" w:color="000000"/>
            </w:tcBorders>
            <w:shd w:val="clear" w:color="auto" w:fill="auto"/>
          </w:tcPr>
          <w:p w14:paraId="160EAE9F" w14:textId="77777777" w:rsidR="008E490A" w:rsidRPr="00AC31EC" w:rsidRDefault="008E490A" w:rsidP="00184F47">
            <w:pPr>
              <w:pStyle w:val="Contenudetableau"/>
            </w:pPr>
            <w:r w:rsidRPr="00AC31EC">
              <w:t>43.03</w:t>
            </w:r>
          </w:p>
        </w:tc>
        <w:tc>
          <w:tcPr>
            <w:tcW w:w="1417" w:type="dxa"/>
            <w:tcBorders>
              <w:left w:val="single" w:sz="1" w:space="0" w:color="000000"/>
              <w:bottom w:val="single" w:sz="1" w:space="0" w:color="000000"/>
              <w:right w:val="single" w:sz="1" w:space="0" w:color="000000"/>
            </w:tcBorders>
          </w:tcPr>
          <w:p w14:paraId="4C4DD91C" w14:textId="77777777" w:rsidR="008E490A" w:rsidRPr="00AC31EC" w:rsidRDefault="008E490A" w:rsidP="00184F47">
            <w:pPr>
              <w:pStyle w:val="Contenudetableau"/>
            </w:pPr>
            <w:r w:rsidRPr="00AC31EC">
              <w:t>111</w:t>
            </w:r>
          </w:p>
        </w:tc>
        <w:tc>
          <w:tcPr>
            <w:tcW w:w="1418" w:type="dxa"/>
            <w:tcBorders>
              <w:left w:val="single" w:sz="1" w:space="0" w:color="000000"/>
              <w:bottom w:val="single" w:sz="1" w:space="0" w:color="000000"/>
            </w:tcBorders>
            <w:shd w:val="clear" w:color="auto" w:fill="auto"/>
          </w:tcPr>
          <w:p w14:paraId="618EEEB9" w14:textId="77777777" w:rsidR="008E490A" w:rsidRPr="00AC31EC" w:rsidRDefault="008E490A" w:rsidP="00184F47">
            <w:pPr>
              <w:pStyle w:val="Contenudetableau"/>
            </w:pPr>
            <w:r w:rsidRPr="00AC31EC">
              <w:t>80.00</w:t>
            </w:r>
          </w:p>
        </w:tc>
        <w:tc>
          <w:tcPr>
            <w:tcW w:w="1275" w:type="dxa"/>
            <w:tcBorders>
              <w:left w:val="single" w:sz="1" w:space="0" w:color="000000"/>
              <w:bottom w:val="single" w:sz="1" w:space="0" w:color="000000"/>
            </w:tcBorders>
            <w:shd w:val="clear" w:color="auto" w:fill="auto"/>
          </w:tcPr>
          <w:p w14:paraId="43690A18" w14:textId="77777777" w:rsidR="008E490A" w:rsidRPr="00AC31EC" w:rsidRDefault="008E490A" w:rsidP="00184F47">
            <w:pPr>
              <w:pStyle w:val="Contenudetableau"/>
            </w:pPr>
            <w:r w:rsidRPr="00AC31EC">
              <w:t>35.29</w:t>
            </w:r>
          </w:p>
        </w:tc>
        <w:tc>
          <w:tcPr>
            <w:tcW w:w="1560" w:type="dxa"/>
            <w:tcBorders>
              <w:left w:val="single" w:sz="1" w:space="0" w:color="000000"/>
              <w:bottom w:val="single" w:sz="1" w:space="0" w:color="000000"/>
              <w:right w:val="single" w:sz="1" w:space="0" w:color="000000"/>
            </w:tcBorders>
            <w:shd w:val="clear" w:color="auto" w:fill="auto"/>
          </w:tcPr>
          <w:p w14:paraId="2FB52139" w14:textId="77777777" w:rsidR="008E490A" w:rsidRPr="00AC31EC" w:rsidRDefault="008E490A" w:rsidP="00184F47">
            <w:pPr>
              <w:pStyle w:val="Contenudetableau"/>
            </w:pPr>
            <w:r w:rsidRPr="00AC31EC">
              <w:t>24.32</w:t>
            </w:r>
          </w:p>
        </w:tc>
      </w:tr>
      <w:tr w:rsidR="002E4F9A" w:rsidRPr="00AC31EC" w14:paraId="179767A4" w14:textId="77777777" w:rsidTr="002E4F9A">
        <w:tc>
          <w:tcPr>
            <w:tcW w:w="2835" w:type="dxa"/>
            <w:tcBorders>
              <w:left w:val="single" w:sz="1" w:space="0" w:color="000000"/>
              <w:bottom w:val="single" w:sz="1" w:space="0" w:color="000000"/>
            </w:tcBorders>
            <w:shd w:val="clear" w:color="auto" w:fill="auto"/>
          </w:tcPr>
          <w:p w14:paraId="695C2BAC" w14:textId="667FBB87" w:rsidR="008E490A" w:rsidRPr="00AC31EC" w:rsidRDefault="00145CB1" w:rsidP="00184F47">
            <w:pPr>
              <w:pStyle w:val="Contenudetableau"/>
            </w:pPr>
            <w:proofErr w:type="spellStart"/>
            <w:r w:rsidRPr="00AC31EC">
              <w:rPr>
                <w:rFonts w:ascii="Times New Roman" w:eastAsia="Times New Roman" w:hAnsi="Times New Roman" w:cs="Times New Roman"/>
                <w:i/>
                <w:sz w:val="24"/>
                <w:szCs w:val="24"/>
              </w:rPr>
              <w:t>Sphyrna</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mokarran</w:t>
            </w:r>
            <w:proofErr w:type="spellEnd"/>
            <w:r w:rsidRPr="00AC31EC">
              <w:rPr>
                <w:rFonts w:ascii="Times New Roman" w:eastAsia="Times New Roman" w:hAnsi="Times New Roman" w:cs="Times New Roman"/>
                <w:i/>
                <w:sz w:val="24"/>
                <w:szCs w:val="24"/>
              </w:rPr>
              <w:t xml:space="preserve"> </w:t>
            </w:r>
            <w:r w:rsidRPr="00AC31EC">
              <w:rPr>
                <w:rFonts w:ascii="Times New Roman" w:eastAsia="Times New Roman" w:hAnsi="Times New Roman" w:cs="Times New Roman"/>
                <w:iCs/>
                <w:sz w:val="24"/>
                <w:szCs w:val="24"/>
              </w:rPr>
              <w:t>(SPK)</w:t>
            </w:r>
          </w:p>
        </w:tc>
        <w:tc>
          <w:tcPr>
            <w:tcW w:w="1276" w:type="dxa"/>
            <w:tcBorders>
              <w:left w:val="single" w:sz="1" w:space="0" w:color="000000"/>
              <w:bottom w:val="single" w:sz="1" w:space="0" w:color="000000"/>
              <w:right w:val="single" w:sz="1" w:space="0" w:color="000000"/>
            </w:tcBorders>
          </w:tcPr>
          <w:p w14:paraId="10044CAA" w14:textId="77777777" w:rsidR="008E490A" w:rsidRPr="00AC31EC" w:rsidRDefault="008E490A" w:rsidP="00184F47">
            <w:pPr>
              <w:pStyle w:val="Contenudetableau"/>
            </w:pPr>
            <w:r w:rsidRPr="00AC31EC">
              <w:t>212</w:t>
            </w:r>
          </w:p>
        </w:tc>
        <w:tc>
          <w:tcPr>
            <w:tcW w:w="1276" w:type="dxa"/>
            <w:tcBorders>
              <w:left w:val="single" w:sz="1" w:space="0" w:color="000000"/>
              <w:bottom w:val="single" w:sz="1" w:space="0" w:color="000000"/>
            </w:tcBorders>
            <w:shd w:val="clear" w:color="auto" w:fill="auto"/>
          </w:tcPr>
          <w:p w14:paraId="0FFDCDCF" w14:textId="77777777" w:rsidR="008E490A" w:rsidRPr="00AC31EC" w:rsidRDefault="008E490A" w:rsidP="00184F47">
            <w:pPr>
              <w:pStyle w:val="Contenudetableau"/>
            </w:pPr>
            <w:r w:rsidRPr="00AC31EC">
              <w:t>98.52</w:t>
            </w:r>
          </w:p>
        </w:tc>
        <w:tc>
          <w:tcPr>
            <w:tcW w:w="1276" w:type="dxa"/>
            <w:tcBorders>
              <w:left w:val="single" w:sz="1" w:space="0" w:color="000000"/>
              <w:bottom w:val="single" w:sz="1" w:space="0" w:color="000000"/>
            </w:tcBorders>
            <w:shd w:val="clear" w:color="auto" w:fill="auto"/>
          </w:tcPr>
          <w:p w14:paraId="16CD2C95" w14:textId="77777777" w:rsidR="008E490A" w:rsidRPr="00AC31EC" w:rsidRDefault="008E490A" w:rsidP="00184F47">
            <w:pPr>
              <w:pStyle w:val="Contenudetableau"/>
            </w:pPr>
            <w:r w:rsidRPr="00AC31EC">
              <w:t>41.13</w:t>
            </w:r>
          </w:p>
        </w:tc>
        <w:tc>
          <w:tcPr>
            <w:tcW w:w="1701" w:type="dxa"/>
            <w:tcBorders>
              <w:left w:val="single" w:sz="1" w:space="0" w:color="000000"/>
              <w:bottom w:val="single" w:sz="1" w:space="0" w:color="000000"/>
            </w:tcBorders>
            <w:shd w:val="clear" w:color="auto" w:fill="auto"/>
          </w:tcPr>
          <w:p w14:paraId="58341450" w14:textId="77777777" w:rsidR="008E490A" w:rsidRPr="00AC31EC" w:rsidRDefault="008E490A" w:rsidP="00184F47">
            <w:pPr>
              <w:pStyle w:val="Contenudetableau"/>
            </w:pPr>
            <w:r w:rsidRPr="00AC31EC">
              <w:t>58.96</w:t>
            </w:r>
          </w:p>
        </w:tc>
        <w:tc>
          <w:tcPr>
            <w:tcW w:w="1417" w:type="dxa"/>
            <w:tcBorders>
              <w:left w:val="single" w:sz="1" w:space="0" w:color="000000"/>
              <w:bottom w:val="single" w:sz="1" w:space="0" w:color="000000"/>
              <w:right w:val="single" w:sz="1" w:space="0" w:color="000000"/>
            </w:tcBorders>
          </w:tcPr>
          <w:p w14:paraId="60FC2624" w14:textId="77777777" w:rsidR="008E490A" w:rsidRPr="00AC31EC" w:rsidRDefault="008E490A" w:rsidP="00184F47">
            <w:pPr>
              <w:pStyle w:val="Contenudetableau"/>
            </w:pPr>
            <w:r w:rsidRPr="00AC31EC">
              <w:t>-</w:t>
            </w:r>
          </w:p>
        </w:tc>
        <w:tc>
          <w:tcPr>
            <w:tcW w:w="1418" w:type="dxa"/>
            <w:tcBorders>
              <w:left w:val="single" w:sz="1" w:space="0" w:color="000000"/>
              <w:bottom w:val="single" w:sz="1" w:space="0" w:color="000000"/>
            </w:tcBorders>
            <w:shd w:val="clear" w:color="auto" w:fill="auto"/>
          </w:tcPr>
          <w:p w14:paraId="44500E31" w14:textId="77777777" w:rsidR="008E490A" w:rsidRPr="00AC31EC" w:rsidRDefault="008E490A" w:rsidP="00184F47">
            <w:pPr>
              <w:pStyle w:val="Contenudetableau"/>
            </w:pPr>
            <w:r w:rsidRPr="00AC31EC">
              <w:t>-</w:t>
            </w:r>
          </w:p>
        </w:tc>
        <w:tc>
          <w:tcPr>
            <w:tcW w:w="1275" w:type="dxa"/>
            <w:tcBorders>
              <w:left w:val="single" w:sz="1" w:space="0" w:color="000000"/>
              <w:bottom w:val="single" w:sz="1" w:space="0" w:color="000000"/>
            </w:tcBorders>
            <w:shd w:val="clear" w:color="auto" w:fill="auto"/>
          </w:tcPr>
          <w:p w14:paraId="4E3D42D8" w14:textId="77777777" w:rsidR="008E490A" w:rsidRPr="00AC31EC" w:rsidRDefault="008E490A" w:rsidP="00184F47">
            <w:pPr>
              <w:pStyle w:val="Contenudetableau"/>
            </w:pPr>
            <w:r w:rsidRPr="00AC31EC">
              <w:t>-</w:t>
            </w:r>
          </w:p>
        </w:tc>
        <w:tc>
          <w:tcPr>
            <w:tcW w:w="1560" w:type="dxa"/>
            <w:tcBorders>
              <w:left w:val="single" w:sz="1" w:space="0" w:color="000000"/>
              <w:bottom w:val="single" w:sz="1" w:space="0" w:color="000000"/>
              <w:right w:val="single" w:sz="1" w:space="0" w:color="000000"/>
            </w:tcBorders>
            <w:shd w:val="clear" w:color="auto" w:fill="auto"/>
          </w:tcPr>
          <w:p w14:paraId="1F3A3887" w14:textId="77777777" w:rsidR="008E490A" w:rsidRPr="00AC31EC" w:rsidRDefault="008E490A" w:rsidP="00184F47">
            <w:pPr>
              <w:pStyle w:val="Contenudetableau"/>
            </w:pPr>
            <w:r w:rsidRPr="00AC31EC">
              <w:t>-</w:t>
            </w:r>
          </w:p>
        </w:tc>
      </w:tr>
      <w:tr w:rsidR="002E4F9A" w:rsidRPr="00AC31EC" w14:paraId="62612C43" w14:textId="77777777" w:rsidTr="002E4F9A">
        <w:tc>
          <w:tcPr>
            <w:tcW w:w="2835" w:type="dxa"/>
            <w:tcBorders>
              <w:left w:val="single" w:sz="1" w:space="0" w:color="000000"/>
              <w:bottom w:val="single" w:sz="1" w:space="0" w:color="000000"/>
            </w:tcBorders>
            <w:shd w:val="clear" w:color="auto" w:fill="auto"/>
          </w:tcPr>
          <w:p w14:paraId="266FB4D4" w14:textId="64741EFB" w:rsidR="008E490A" w:rsidRPr="00AC31EC" w:rsidRDefault="00145CB1" w:rsidP="00184F47">
            <w:pPr>
              <w:pStyle w:val="Contenudetableau"/>
            </w:pPr>
            <w:proofErr w:type="spellStart"/>
            <w:r w:rsidRPr="00AC31EC">
              <w:rPr>
                <w:rFonts w:ascii="Times New Roman" w:eastAsia="Times New Roman" w:hAnsi="Times New Roman" w:cs="Times New Roman"/>
                <w:i/>
                <w:sz w:val="24"/>
                <w:szCs w:val="24"/>
              </w:rPr>
              <w:t>Carcharhinus</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Arial" w:hAnsi="Times New Roman" w:cs="Times New Roman"/>
                <w:i/>
                <w:sz w:val="24"/>
                <w:szCs w:val="24"/>
              </w:rPr>
              <w:t>longimanus</w:t>
            </w:r>
            <w:proofErr w:type="spellEnd"/>
            <w:r w:rsidRPr="00AC31EC">
              <w:rPr>
                <w:rFonts w:ascii="Times New Roman" w:eastAsia="Arial" w:hAnsi="Times New Roman" w:cs="Times New Roman"/>
                <w:i/>
                <w:sz w:val="24"/>
                <w:szCs w:val="24"/>
              </w:rPr>
              <w:t xml:space="preserve"> </w:t>
            </w:r>
            <w:r w:rsidRPr="00AC31EC">
              <w:rPr>
                <w:rFonts w:ascii="Times New Roman" w:eastAsia="Arial" w:hAnsi="Times New Roman" w:cs="Times New Roman"/>
                <w:iCs/>
                <w:sz w:val="24"/>
                <w:szCs w:val="24"/>
              </w:rPr>
              <w:t>(OCS)</w:t>
            </w:r>
          </w:p>
        </w:tc>
        <w:tc>
          <w:tcPr>
            <w:tcW w:w="1276" w:type="dxa"/>
            <w:tcBorders>
              <w:left w:val="single" w:sz="1" w:space="0" w:color="000000"/>
              <w:bottom w:val="single" w:sz="1" w:space="0" w:color="000000"/>
              <w:right w:val="single" w:sz="1" w:space="0" w:color="000000"/>
            </w:tcBorders>
          </w:tcPr>
          <w:p w14:paraId="2678EFF9" w14:textId="77777777" w:rsidR="008E490A" w:rsidRPr="00AC31EC" w:rsidRDefault="008E490A" w:rsidP="00184F47">
            <w:pPr>
              <w:pStyle w:val="Contenudetableau"/>
            </w:pPr>
            <w:r w:rsidRPr="00AC31EC">
              <w:t>119</w:t>
            </w:r>
          </w:p>
        </w:tc>
        <w:tc>
          <w:tcPr>
            <w:tcW w:w="1276" w:type="dxa"/>
            <w:tcBorders>
              <w:left w:val="single" w:sz="1" w:space="0" w:color="000000"/>
              <w:bottom w:val="single" w:sz="1" w:space="0" w:color="000000"/>
            </w:tcBorders>
            <w:shd w:val="clear" w:color="auto" w:fill="auto"/>
          </w:tcPr>
          <w:p w14:paraId="089AFDD3" w14:textId="77777777" w:rsidR="008E490A" w:rsidRPr="00AC31EC" w:rsidRDefault="008E490A" w:rsidP="00184F47">
            <w:pPr>
              <w:pStyle w:val="Contenudetableau"/>
            </w:pPr>
            <w:r w:rsidRPr="00AC31EC">
              <w:t>54.81</w:t>
            </w:r>
          </w:p>
        </w:tc>
        <w:tc>
          <w:tcPr>
            <w:tcW w:w="1276" w:type="dxa"/>
            <w:tcBorders>
              <w:left w:val="single" w:sz="1" w:space="0" w:color="000000"/>
              <w:bottom w:val="single" w:sz="1" w:space="0" w:color="000000"/>
            </w:tcBorders>
            <w:shd w:val="clear" w:color="auto" w:fill="auto"/>
          </w:tcPr>
          <w:p w14:paraId="3D083D60" w14:textId="77777777" w:rsidR="008E490A" w:rsidRPr="00AC31EC" w:rsidRDefault="008E490A" w:rsidP="00184F47">
            <w:pPr>
              <w:pStyle w:val="Contenudetableau"/>
            </w:pPr>
            <w:r w:rsidRPr="00AC31EC">
              <w:t>56.70</w:t>
            </w:r>
          </w:p>
        </w:tc>
        <w:tc>
          <w:tcPr>
            <w:tcW w:w="1701" w:type="dxa"/>
            <w:tcBorders>
              <w:left w:val="single" w:sz="1" w:space="0" w:color="000000"/>
              <w:bottom w:val="single" w:sz="1" w:space="0" w:color="000000"/>
            </w:tcBorders>
            <w:shd w:val="clear" w:color="auto" w:fill="auto"/>
          </w:tcPr>
          <w:p w14:paraId="00276EC9" w14:textId="77777777" w:rsidR="008E490A" w:rsidRPr="00AC31EC" w:rsidRDefault="008E490A" w:rsidP="00184F47">
            <w:pPr>
              <w:pStyle w:val="Contenudetableau"/>
            </w:pPr>
            <w:r w:rsidRPr="00AC31EC">
              <w:t>41.17</w:t>
            </w:r>
          </w:p>
        </w:tc>
        <w:tc>
          <w:tcPr>
            <w:tcW w:w="1417" w:type="dxa"/>
            <w:tcBorders>
              <w:left w:val="single" w:sz="1" w:space="0" w:color="000000"/>
              <w:bottom w:val="single" w:sz="1" w:space="0" w:color="000000"/>
              <w:right w:val="single" w:sz="1" w:space="0" w:color="000000"/>
            </w:tcBorders>
          </w:tcPr>
          <w:p w14:paraId="03D1BF82" w14:textId="77777777" w:rsidR="008E490A" w:rsidRPr="00AC31EC" w:rsidRDefault="008E490A" w:rsidP="00184F47">
            <w:pPr>
              <w:pStyle w:val="Contenudetableau"/>
            </w:pPr>
            <w:r w:rsidRPr="00AC31EC">
              <w:t>706</w:t>
            </w:r>
          </w:p>
        </w:tc>
        <w:tc>
          <w:tcPr>
            <w:tcW w:w="1418" w:type="dxa"/>
            <w:tcBorders>
              <w:left w:val="single" w:sz="1" w:space="0" w:color="000000"/>
              <w:bottom w:val="single" w:sz="1" w:space="0" w:color="000000"/>
            </w:tcBorders>
            <w:shd w:val="clear" w:color="auto" w:fill="auto"/>
          </w:tcPr>
          <w:p w14:paraId="20AC9155" w14:textId="77777777" w:rsidR="008E490A" w:rsidRPr="00AC31EC" w:rsidRDefault="008E490A" w:rsidP="00184F47">
            <w:pPr>
              <w:pStyle w:val="Contenudetableau"/>
            </w:pPr>
            <w:r w:rsidRPr="00AC31EC">
              <w:t>83.15</w:t>
            </w:r>
          </w:p>
        </w:tc>
        <w:tc>
          <w:tcPr>
            <w:tcW w:w="1275" w:type="dxa"/>
            <w:tcBorders>
              <w:left w:val="single" w:sz="1" w:space="0" w:color="000000"/>
              <w:bottom w:val="single" w:sz="1" w:space="0" w:color="000000"/>
            </w:tcBorders>
            <w:shd w:val="clear" w:color="auto" w:fill="auto"/>
          </w:tcPr>
          <w:p w14:paraId="17502716" w14:textId="77777777" w:rsidR="008E490A" w:rsidRPr="00AC31EC" w:rsidRDefault="008E490A" w:rsidP="00184F47">
            <w:pPr>
              <w:pStyle w:val="Contenudetableau"/>
            </w:pPr>
            <w:r w:rsidRPr="00AC31EC">
              <w:t>57.20</w:t>
            </w:r>
          </w:p>
        </w:tc>
        <w:tc>
          <w:tcPr>
            <w:tcW w:w="1560" w:type="dxa"/>
            <w:tcBorders>
              <w:left w:val="single" w:sz="1" w:space="0" w:color="000000"/>
              <w:bottom w:val="single" w:sz="1" w:space="0" w:color="000000"/>
              <w:right w:val="single" w:sz="1" w:space="0" w:color="000000"/>
            </w:tcBorders>
            <w:shd w:val="clear" w:color="auto" w:fill="auto"/>
          </w:tcPr>
          <w:p w14:paraId="78F822EF" w14:textId="77777777" w:rsidR="008E490A" w:rsidRPr="00AC31EC" w:rsidRDefault="008E490A" w:rsidP="00184F47">
            <w:pPr>
              <w:pStyle w:val="Contenudetableau"/>
            </w:pPr>
            <w:r w:rsidRPr="00AC31EC">
              <w:t>27.19</w:t>
            </w:r>
          </w:p>
        </w:tc>
      </w:tr>
      <w:tr w:rsidR="002E4F9A" w:rsidRPr="00AC31EC" w14:paraId="405001D2" w14:textId="77777777" w:rsidTr="002E4F9A">
        <w:tc>
          <w:tcPr>
            <w:tcW w:w="2835" w:type="dxa"/>
            <w:tcBorders>
              <w:left w:val="single" w:sz="1" w:space="0" w:color="000000"/>
              <w:bottom w:val="single" w:sz="1" w:space="0" w:color="000000"/>
            </w:tcBorders>
            <w:shd w:val="clear" w:color="auto" w:fill="auto"/>
          </w:tcPr>
          <w:p w14:paraId="44EBEB1E" w14:textId="45FD6383" w:rsidR="008E490A" w:rsidRPr="00AC31EC" w:rsidRDefault="00145CB1" w:rsidP="00184F47">
            <w:pPr>
              <w:pStyle w:val="Contenudetableau"/>
            </w:pPr>
            <w:proofErr w:type="spellStart"/>
            <w:r w:rsidRPr="00AC31EC">
              <w:rPr>
                <w:rFonts w:ascii="Times New Roman" w:eastAsia="Times New Roman" w:hAnsi="Times New Roman" w:cs="Times New Roman"/>
                <w:i/>
                <w:sz w:val="24"/>
                <w:szCs w:val="24"/>
              </w:rPr>
              <w:t>Pteroplatytrygon</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Arial" w:hAnsi="Times New Roman" w:cs="Times New Roman"/>
                <w:i/>
                <w:sz w:val="24"/>
                <w:szCs w:val="24"/>
              </w:rPr>
              <w:t>violaeca</w:t>
            </w:r>
            <w:proofErr w:type="spellEnd"/>
            <w:r w:rsidRPr="00AC31EC">
              <w:rPr>
                <w:rFonts w:ascii="Times New Roman" w:eastAsia="Arial" w:hAnsi="Times New Roman" w:cs="Times New Roman"/>
                <w:i/>
                <w:sz w:val="24"/>
                <w:szCs w:val="24"/>
              </w:rPr>
              <w:t xml:space="preserve"> </w:t>
            </w:r>
            <w:r w:rsidRPr="00AC31EC">
              <w:rPr>
                <w:rFonts w:ascii="Times New Roman" w:eastAsia="Arial" w:hAnsi="Times New Roman" w:cs="Times New Roman"/>
                <w:iCs/>
                <w:sz w:val="24"/>
                <w:szCs w:val="24"/>
              </w:rPr>
              <w:t>(PLS)</w:t>
            </w:r>
          </w:p>
        </w:tc>
        <w:tc>
          <w:tcPr>
            <w:tcW w:w="1276" w:type="dxa"/>
            <w:tcBorders>
              <w:left w:val="single" w:sz="1" w:space="0" w:color="000000"/>
              <w:bottom w:val="single" w:sz="1" w:space="0" w:color="000000"/>
              <w:right w:val="single" w:sz="1" w:space="0" w:color="000000"/>
            </w:tcBorders>
          </w:tcPr>
          <w:p w14:paraId="29A7C381" w14:textId="77777777" w:rsidR="008E490A" w:rsidRPr="00AC31EC" w:rsidRDefault="008E490A" w:rsidP="00184F47">
            <w:pPr>
              <w:pStyle w:val="Contenudetableau"/>
            </w:pPr>
            <w:r w:rsidRPr="00AC31EC">
              <w:t>298</w:t>
            </w:r>
          </w:p>
        </w:tc>
        <w:tc>
          <w:tcPr>
            <w:tcW w:w="1276" w:type="dxa"/>
            <w:tcBorders>
              <w:left w:val="single" w:sz="1" w:space="0" w:color="000000"/>
              <w:bottom w:val="single" w:sz="1" w:space="0" w:color="000000"/>
            </w:tcBorders>
            <w:shd w:val="clear" w:color="auto" w:fill="auto"/>
          </w:tcPr>
          <w:p w14:paraId="2403EB08" w14:textId="77777777" w:rsidR="008E490A" w:rsidRPr="00AC31EC" w:rsidRDefault="008E490A" w:rsidP="00184F47">
            <w:pPr>
              <w:pStyle w:val="Contenudetableau"/>
            </w:pPr>
            <w:r w:rsidRPr="00AC31EC">
              <w:t>37.39</w:t>
            </w:r>
          </w:p>
        </w:tc>
        <w:tc>
          <w:tcPr>
            <w:tcW w:w="1276" w:type="dxa"/>
            <w:tcBorders>
              <w:left w:val="single" w:sz="1" w:space="0" w:color="000000"/>
              <w:bottom w:val="single" w:sz="1" w:space="0" w:color="000000"/>
            </w:tcBorders>
            <w:shd w:val="clear" w:color="auto" w:fill="auto"/>
          </w:tcPr>
          <w:p w14:paraId="455C4A1A" w14:textId="77777777" w:rsidR="008E490A" w:rsidRPr="00AC31EC" w:rsidRDefault="008E490A" w:rsidP="00184F47">
            <w:pPr>
              <w:pStyle w:val="Contenudetableau"/>
            </w:pPr>
            <w:r w:rsidRPr="00AC31EC">
              <w:t>48.96</w:t>
            </w:r>
          </w:p>
        </w:tc>
        <w:tc>
          <w:tcPr>
            <w:tcW w:w="1701" w:type="dxa"/>
            <w:tcBorders>
              <w:left w:val="single" w:sz="1" w:space="0" w:color="000000"/>
              <w:bottom w:val="single" w:sz="1" w:space="0" w:color="000000"/>
            </w:tcBorders>
            <w:shd w:val="clear" w:color="auto" w:fill="auto"/>
          </w:tcPr>
          <w:p w14:paraId="0093AA21" w14:textId="77777777" w:rsidR="008E490A" w:rsidRPr="00AC31EC" w:rsidRDefault="008E490A" w:rsidP="00184F47">
            <w:pPr>
              <w:pStyle w:val="Contenudetableau"/>
            </w:pPr>
            <w:r w:rsidRPr="00AC31EC">
              <w:t>33.22</w:t>
            </w:r>
          </w:p>
        </w:tc>
        <w:tc>
          <w:tcPr>
            <w:tcW w:w="1417" w:type="dxa"/>
            <w:tcBorders>
              <w:left w:val="single" w:sz="1" w:space="0" w:color="000000"/>
              <w:bottom w:val="single" w:sz="1" w:space="0" w:color="000000"/>
              <w:right w:val="single" w:sz="1" w:space="0" w:color="000000"/>
            </w:tcBorders>
          </w:tcPr>
          <w:p w14:paraId="3BF26FEE" w14:textId="77777777" w:rsidR="008E490A" w:rsidRPr="00AC31EC" w:rsidRDefault="008E490A" w:rsidP="00184F47">
            <w:pPr>
              <w:pStyle w:val="Contenudetableau"/>
            </w:pPr>
            <w:r w:rsidRPr="00AC31EC">
              <w:t>258</w:t>
            </w:r>
          </w:p>
        </w:tc>
        <w:tc>
          <w:tcPr>
            <w:tcW w:w="1418" w:type="dxa"/>
            <w:tcBorders>
              <w:left w:val="single" w:sz="1" w:space="0" w:color="000000"/>
              <w:bottom w:val="single" w:sz="1" w:space="0" w:color="000000"/>
            </w:tcBorders>
            <w:shd w:val="clear" w:color="auto" w:fill="auto"/>
          </w:tcPr>
          <w:p w14:paraId="5EBCE34A" w14:textId="77777777" w:rsidR="008E490A" w:rsidRPr="00AC31EC" w:rsidRDefault="008E490A" w:rsidP="00184F47">
            <w:pPr>
              <w:pStyle w:val="Contenudetableau"/>
            </w:pPr>
            <w:r w:rsidRPr="00AC31EC">
              <w:t>37.78</w:t>
            </w:r>
          </w:p>
        </w:tc>
        <w:tc>
          <w:tcPr>
            <w:tcW w:w="1275" w:type="dxa"/>
            <w:tcBorders>
              <w:left w:val="single" w:sz="1" w:space="0" w:color="000000"/>
              <w:bottom w:val="single" w:sz="1" w:space="0" w:color="000000"/>
            </w:tcBorders>
            <w:shd w:val="clear" w:color="auto" w:fill="auto"/>
          </w:tcPr>
          <w:p w14:paraId="0F686D6B" w14:textId="77777777" w:rsidR="008E490A" w:rsidRPr="00AC31EC" w:rsidRDefault="008E490A" w:rsidP="00184F47">
            <w:pPr>
              <w:pStyle w:val="Contenudetableau"/>
            </w:pPr>
            <w:r w:rsidRPr="00AC31EC">
              <w:t>73.46</w:t>
            </w:r>
          </w:p>
        </w:tc>
        <w:tc>
          <w:tcPr>
            <w:tcW w:w="1560" w:type="dxa"/>
            <w:tcBorders>
              <w:left w:val="single" w:sz="1" w:space="0" w:color="000000"/>
              <w:bottom w:val="single" w:sz="1" w:space="0" w:color="000000"/>
              <w:right w:val="single" w:sz="1" w:space="0" w:color="000000"/>
            </w:tcBorders>
            <w:shd w:val="clear" w:color="auto" w:fill="auto"/>
          </w:tcPr>
          <w:p w14:paraId="343A6C0D" w14:textId="77777777" w:rsidR="008E490A" w:rsidRPr="00AC31EC" w:rsidRDefault="008E490A" w:rsidP="00184F47">
            <w:pPr>
              <w:pStyle w:val="Contenudetableau"/>
            </w:pPr>
            <w:r w:rsidRPr="00AC31EC">
              <w:t>63.95</w:t>
            </w:r>
          </w:p>
        </w:tc>
      </w:tr>
      <w:tr w:rsidR="002E4F9A" w:rsidRPr="00AC31EC" w14:paraId="730A3358" w14:textId="77777777" w:rsidTr="002E4F9A">
        <w:tc>
          <w:tcPr>
            <w:tcW w:w="2835" w:type="dxa"/>
            <w:tcBorders>
              <w:left w:val="single" w:sz="1" w:space="0" w:color="000000"/>
              <w:bottom w:val="single" w:sz="1" w:space="0" w:color="000000"/>
            </w:tcBorders>
            <w:shd w:val="clear" w:color="auto" w:fill="auto"/>
          </w:tcPr>
          <w:p w14:paraId="5862999F" w14:textId="257C92FA" w:rsidR="008E490A" w:rsidRPr="00AC31EC" w:rsidRDefault="00145CB1" w:rsidP="00184F47">
            <w:pPr>
              <w:pStyle w:val="Contenudetableau"/>
            </w:pPr>
            <w:proofErr w:type="spellStart"/>
            <w:r w:rsidRPr="00AC31EC">
              <w:rPr>
                <w:rFonts w:ascii="Times New Roman" w:eastAsia="Times New Roman" w:hAnsi="Times New Roman" w:cs="Times New Roman"/>
                <w:i/>
                <w:sz w:val="24"/>
                <w:szCs w:val="24"/>
              </w:rPr>
              <w:t>Sphyrna</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lewini</w:t>
            </w:r>
            <w:proofErr w:type="spellEnd"/>
            <w:r w:rsidRPr="00AC31EC">
              <w:rPr>
                <w:rFonts w:ascii="Times New Roman" w:eastAsia="Times New Roman" w:hAnsi="Times New Roman" w:cs="Times New Roman"/>
                <w:i/>
                <w:sz w:val="24"/>
                <w:szCs w:val="24"/>
              </w:rPr>
              <w:t xml:space="preserve"> </w:t>
            </w:r>
            <w:r w:rsidRPr="00AC31EC">
              <w:rPr>
                <w:rFonts w:ascii="Times New Roman" w:eastAsia="Times New Roman" w:hAnsi="Times New Roman" w:cs="Times New Roman"/>
                <w:iCs/>
                <w:sz w:val="24"/>
                <w:szCs w:val="24"/>
              </w:rPr>
              <w:t>(SPL)</w:t>
            </w:r>
          </w:p>
        </w:tc>
        <w:tc>
          <w:tcPr>
            <w:tcW w:w="1276" w:type="dxa"/>
            <w:tcBorders>
              <w:left w:val="single" w:sz="1" w:space="0" w:color="000000"/>
              <w:bottom w:val="single" w:sz="1" w:space="0" w:color="000000"/>
              <w:right w:val="single" w:sz="1" w:space="0" w:color="000000"/>
            </w:tcBorders>
          </w:tcPr>
          <w:p w14:paraId="59AC5BC7" w14:textId="77777777" w:rsidR="008E490A" w:rsidRPr="00AC31EC" w:rsidRDefault="008E490A" w:rsidP="00184F47">
            <w:pPr>
              <w:pStyle w:val="Contenudetableau"/>
            </w:pPr>
            <w:r w:rsidRPr="00AC31EC">
              <w:t>1491</w:t>
            </w:r>
          </w:p>
        </w:tc>
        <w:tc>
          <w:tcPr>
            <w:tcW w:w="1276" w:type="dxa"/>
            <w:tcBorders>
              <w:left w:val="single" w:sz="1" w:space="0" w:color="000000"/>
              <w:bottom w:val="single" w:sz="1" w:space="0" w:color="000000"/>
            </w:tcBorders>
            <w:shd w:val="clear" w:color="auto" w:fill="auto"/>
          </w:tcPr>
          <w:p w14:paraId="4449B42A" w14:textId="77777777" w:rsidR="008E490A" w:rsidRPr="00AC31EC" w:rsidRDefault="008E490A" w:rsidP="00184F47">
            <w:pPr>
              <w:pStyle w:val="Contenudetableau"/>
            </w:pPr>
            <w:r w:rsidRPr="00AC31EC">
              <w:t>71.27</w:t>
            </w:r>
          </w:p>
        </w:tc>
        <w:tc>
          <w:tcPr>
            <w:tcW w:w="1276" w:type="dxa"/>
            <w:tcBorders>
              <w:left w:val="single" w:sz="1" w:space="0" w:color="000000"/>
              <w:bottom w:val="single" w:sz="1" w:space="0" w:color="000000"/>
            </w:tcBorders>
            <w:shd w:val="clear" w:color="auto" w:fill="auto"/>
          </w:tcPr>
          <w:p w14:paraId="5A91850D" w14:textId="77777777" w:rsidR="008E490A" w:rsidRPr="00AC31EC" w:rsidRDefault="008E490A" w:rsidP="00184F47">
            <w:pPr>
              <w:pStyle w:val="Contenudetableau"/>
            </w:pPr>
            <w:r w:rsidRPr="00AC31EC">
              <w:t>57.99</w:t>
            </w:r>
          </w:p>
        </w:tc>
        <w:tc>
          <w:tcPr>
            <w:tcW w:w="1701" w:type="dxa"/>
            <w:tcBorders>
              <w:left w:val="single" w:sz="1" w:space="0" w:color="000000"/>
              <w:bottom w:val="single" w:sz="1" w:space="0" w:color="000000"/>
            </w:tcBorders>
            <w:shd w:val="clear" w:color="auto" w:fill="auto"/>
          </w:tcPr>
          <w:p w14:paraId="1BAA1CBD" w14:textId="77777777" w:rsidR="008E490A" w:rsidRPr="00AC31EC" w:rsidRDefault="008E490A" w:rsidP="00184F47">
            <w:pPr>
              <w:pStyle w:val="Contenudetableau"/>
            </w:pPr>
            <w:r w:rsidRPr="00AC31EC">
              <w:t>45.20</w:t>
            </w:r>
          </w:p>
        </w:tc>
        <w:tc>
          <w:tcPr>
            <w:tcW w:w="1417" w:type="dxa"/>
            <w:tcBorders>
              <w:left w:val="single" w:sz="1" w:space="0" w:color="000000"/>
              <w:bottom w:val="single" w:sz="1" w:space="0" w:color="000000"/>
              <w:right w:val="single" w:sz="1" w:space="0" w:color="000000"/>
            </w:tcBorders>
          </w:tcPr>
          <w:p w14:paraId="681D5068" w14:textId="77777777" w:rsidR="008E490A" w:rsidRPr="00AC31EC" w:rsidRDefault="008E490A" w:rsidP="00184F47">
            <w:pPr>
              <w:pStyle w:val="Contenudetableau"/>
            </w:pPr>
            <w:r w:rsidRPr="00AC31EC">
              <w:t>3</w:t>
            </w:r>
          </w:p>
        </w:tc>
        <w:tc>
          <w:tcPr>
            <w:tcW w:w="1418" w:type="dxa"/>
            <w:tcBorders>
              <w:left w:val="single" w:sz="1" w:space="0" w:color="000000"/>
              <w:bottom w:val="single" w:sz="1" w:space="0" w:color="000000"/>
            </w:tcBorders>
            <w:shd w:val="clear" w:color="auto" w:fill="auto"/>
          </w:tcPr>
          <w:p w14:paraId="47A28624" w14:textId="77777777" w:rsidR="008E490A" w:rsidRPr="00AC31EC" w:rsidRDefault="008E490A" w:rsidP="00184F47">
            <w:pPr>
              <w:pStyle w:val="Contenudetableau"/>
            </w:pPr>
            <w:r w:rsidRPr="00AC31EC">
              <w:t>0.00</w:t>
            </w:r>
          </w:p>
        </w:tc>
        <w:tc>
          <w:tcPr>
            <w:tcW w:w="1275" w:type="dxa"/>
            <w:tcBorders>
              <w:left w:val="single" w:sz="1" w:space="0" w:color="000000"/>
              <w:bottom w:val="single" w:sz="1" w:space="0" w:color="000000"/>
            </w:tcBorders>
            <w:shd w:val="clear" w:color="auto" w:fill="auto"/>
          </w:tcPr>
          <w:p w14:paraId="4100DD2F" w14:textId="77777777" w:rsidR="008E490A" w:rsidRPr="00AC31EC" w:rsidRDefault="008E490A" w:rsidP="00184F47">
            <w:pPr>
              <w:pStyle w:val="Contenudetableau"/>
            </w:pPr>
            <w:r w:rsidRPr="00AC31EC">
              <w:t>0.00</w:t>
            </w:r>
          </w:p>
        </w:tc>
        <w:tc>
          <w:tcPr>
            <w:tcW w:w="1560" w:type="dxa"/>
            <w:tcBorders>
              <w:left w:val="single" w:sz="1" w:space="0" w:color="000000"/>
              <w:bottom w:val="single" w:sz="1" w:space="0" w:color="000000"/>
              <w:right w:val="single" w:sz="1" w:space="0" w:color="000000"/>
            </w:tcBorders>
            <w:shd w:val="clear" w:color="auto" w:fill="auto"/>
          </w:tcPr>
          <w:p w14:paraId="59322033" w14:textId="77777777" w:rsidR="008E490A" w:rsidRPr="00AC31EC" w:rsidRDefault="008E490A" w:rsidP="00184F47">
            <w:pPr>
              <w:pStyle w:val="Contenudetableau"/>
            </w:pPr>
            <w:r w:rsidRPr="00AC31EC">
              <w:t>33.33</w:t>
            </w:r>
          </w:p>
        </w:tc>
      </w:tr>
      <w:tr w:rsidR="002E4F9A" w:rsidRPr="00AC31EC" w14:paraId="4DDCF27D" w14:textId="77777777" w:rsidTr="002E4F9A">
        <w:tc>
          <w:tcPr>
            <w:tcW w:w="2835" w:type="dxa"/>
            <w:tcBorders>
              <w:left w:val="single" w:sz="1" w:space="0" w:color="000000"/>
              <w:bottom w:val="single" w:sz="1" w:space="0" w:color="000000"/>
            </w:tcBorders>
            <w:shd w:val="clear" w:color="auto" w:fill="auto"/>
          </w:tcPr>
          <w:p w14:paraId="6960A99B" w14:textId="2B9DFA71" w:rsidR="008E490A" w:rsidRPr="00AC31EC" w:rsidRDefault="00145CB1" w:rsidP="00184F47">
            <w:pPr>
              <w:pStyle w:val="Contenudetableau"/>
            </w:pPr>
            <w:proofErr w:type="spellStart"/>
            <w:r w:rsidRPr="00AC31EC">
              <w:rPr>
                <w:rFonts w:ascii="Times New Roman" w:eastAsia="Times New Roman" w:hAnsi="Times New Roman" w:cs="Times New Roman"/>
                <w:i/>
                <w:sz w:val="24"/>
                <w:szCs w:val="24"/>
              </w:rPr>
              <w:t>Isurus</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oxyrinchus</w:t>
            </w:r>
            <w:proofErr w:type="spellEnd"/>
            <w:r w:rsidRPr="00AC31EC">
              <w:rPr>
                <w:rFonts w:ascii="Times New Roman" w:eastAsia="Times New Roman" w:hAnsi="Times New Roman" w:cs="Times New Roman"/>
                <w:i/>
                <w:sz w:val="24"/>
                <w:szCs w:val="24"/>
              </w:rPr>
              <w:t xml:space="preserve"> </w:t>
            </w:r>
            <w:r w:rsidRPr="00AC31EC">
              <w:rPr>
                <w:rFonts w:ascii="Times New Roman" w:eastAsia="Times New Roman" w:hAnsi="Times New Roman" w:cs="Times New Roman"/>
                <w:iCs/>
                <w:sz w:val="24"/>
                <w:szCs w:val="24"/>
              </w:rPr>
              <w:t>(SMA)</w:t>
            </w:r>
          </w:p>
        </w:tc>
        <w:tc>
          <w:tcPr>
            <w:tcW w:w="1276" w:type="dxa"/>
            <w:tcBorders>
              <w:left w:val="single" w:sz="1" w:space="0" w:color="000000"/>
              <w:bottom w:val="single" w:sz="1" w:space="0" w:color="000000"/>
              <w:right w:val="single" w:sz="1" w:space="0" w:color="000000"/>
            </w:tcBorders>
          </w:tcPr>
          <w:p w14:paraId="3C579C37" w14:textId="77777777" w:rsidR="008E490A" w:rsidRPr="00AC31EC" w:rsidRDefault="008E490A" w:rsidP="00184F47">
            <w:pPr>
              <w:pStyle w:val="Contenudetableau"/>
            </w:pPr>
            <w:r w:rsidRPr="00AC31EC">
              <w:t>110</w:t>
            </w:r>
          </w:p>
        </w:tc>
        <w:tc>
          <w:tcPr>
            <w:tcW w:w="1276" w:type="dxa"/>
            <w:tcBorders>
              <w:left w:val="single" w:sz="1" w:space="0" w:color="000000"/>
              <w:bottom w:val="single" w:sz="1" w:space="0" w:color="000000"/>
            </w:tcBorders>
            <w:shd w:val="clear" w:color="auto" w:fill="auto"/>
          </w:tcPr>
          <w:p w14:paraId="0810BBF5" w14:textId="77777777" w:rsidR="008E490A" w:rsidRPr="00AC31EC" w:rsidRDefault="008E490A" w:rsidP="00184F47">
            <w:pPr>
              <w:pStyle w:val="Contenudetableau"/>
            </w:pPr>
            <w:r w:rsidRPr="00AC31EC">
              <w:t>100</w:t>
            </w:r>
          </w:p>
        </w:tc>
        <w:tc>
          <w:tcPr>
            <w:tcW w:w="1276" w:type="dxa"/>
            <w:tcBorders>
              <w:left w:val="single" w:sz="1" w:space="0" w:color="000000"/>
              <w:bottom w:val="single" w:sz="1" w:space="0" w:color="000000"/>
            </w:tcBorders>
            <w:shd w:val="clear" w:color="auto" w:fill="auto"/>
          </w:tcPr>
          <w:p w14:paraId="05074E8B" w14:textId="77777777" w:rsidR="008E490A" w:rsidRPr="00AC31EC" w:rsidRDefault="008E490A" w:rsidP="00184F47">
            <w:pPr>
              <w:pStyle w:val="Contenudetableau"/>
            </w:pPr>
            <w:r w:rsidRPr="00AC31EC">
              <w:t>61.79</w:t>
            </w:r>
          </w:p>
        </w:tc>
        <w:tc>
          <w:tcPr>
            <w:tcW w:w="1701" w:type="dxa"/>
            <w:tcBorders>
              <w:left w:val="single" w:sz="1" w:space="0" w:color="000000"/>
              <w:bottom w:val="single" w:sz="1" w:space="0" w:color="000000"/>
            </w:tcBorders>
            <w:shd w:val="clear" w:color="auto" w:fill="auto"/>
          </w:tcPr>
          <w:p w14:paraId="045CE83E" w14:textId="77777777" w:rsidR="008E490A" w:rsidRPr="00AC31EC" w:rsidRDefault="008E490A" w:rsidP="00184F47">
            <w:pPr>
              <w:pStyle w:val="Contenudetableau"/>
            </w:pPr>
            <w:r w:rsidRPr="00AC31EC">
              <w:t>60.00</w:t>
            </w:r>
          </w:p>
        </w:tc>
        <w:tc>
          <w:tcPr>
            <w:tcW w:w="1417" w:type="dxa"/>
            <w:tcBorders>
              <w:left w:val="single" w:sz="1" w:space="0" w:color="000000"/>
              <w:bottom w:val="single" w:sz="1" w:space="0" w:color="000000"/>
              <w:right w:val="single" w:sz="1" w:space="0" w:color="000000"/>
            </w:tcBorders>
          </w:tcPr>
          <w:p w14:paraId="7B463968" w14:textId="77777777" w:rsidR="008E490A" w:rsidRPr="00AC31EC" w:rsidRDefault="008E490A" w:rsidP="00184F47">
            <w:pPr>
              <w:pStyle w:val="Contenudetableau"/>
            </w:pPr>
            <w:r w:rsidRPr="00AC31EC">
              <w:t>11</w:t>
            </w:r>
          </w:p>
        </w:tc>
        <w:tc>
          <w:tcPr>
            <w:tcW w:w="1418" w:type="dxa"/>
            <w:tcBorders>
              <w:left w:val="single" w:sz="1" w:space="0" w:color="000000"/>
              <w:bottom w:val="single" w:sz="1" w:space="0" w:color="000000"/>
            </w:tcBorders>
            <w:shd w:val="clear" w:color="auto" w:fill="auto"/>
          </w:tcPr>
          <w:p w14:paraId="50155566" w14:textId="77777777" w:rsidR="008E490A" w:rsidRPr="00AC31EC" w:rsidRDefault="008E490A" w:rsidP="00184F47">
            <w:pPr>
              <w:pStyle w:val="Contenudetableau"/>
            </w:pPr>
            <w:r w:rsidRPr="00AC31EC">
              <w:t>100.00</w:t>
            </w:r>
          </w:p>
        </w:tc>
        <w:tc>
          <w:tcPr>
            <w:tcW w:w="1275" w:type="dxa"/>
            <w:tcBorders>
              <w:left w:val="single" w:sz="1" w:space="0" w:color="000000"/>
              <w:bottom w:val="single" w:sz="1" w:space="0" w:color="000000"/>
            </w:tcBorders>
            <w:shd w:val="clear" w:color="auto" w:fill="auto"/>
          </w:tcPr>
          <w:p w14:paraId="5D7A0564" w14:textId="77777777" w:rsidR="008E490A" w:rsidRPr="00AC31EC" w:rsidRDefault="008E490A" w:rsidP="00184F47">
            <w:pPr>
              <w:pStyle w:val="Contenudetableau"/>
            </w:pPr>
            <w:r w:rsidRPr="00AC31EC">
              <w:t>60.00</w:t>
            </w:r>
          </w:p>
        </w:tc>
        <w:tc>
          <w:tcPr>
            <w:tcW w:w="1560" w:type="dxa"/>
            <w:tcBorders>
              <w:left w:val="single" w:sz="1" w:space="0" w:color="000000"/>
              <w:bottom w:val="single" w:sz="1" w:space="0" w:color="000000"/>
              <w:right w:val="single" w:sz="1" w:space="0" w:color="000000"/>
            </w:tcBorders>
            <w:shd w:val="clear" w:color="auto" w:fill="auto"/>
          </w:tcPr>
          <w:p w14:paraId="2D2DB747" w14:textId="77777777" w:rsidR="008E490A" w:rsidRPr="00AC31EC" w:rsidRDefault="008E490A" w:rsidP="00184F47">
            <w:pPr>
              <w:pStyle w:val="Contenudetableau"/>
            </w:pPr>
            <w:r w:rsidRPr="00AC31EC">
              <w:t>63.63</w:t>
            </w:r>
          </w:p>
        </w:tc>
      </w:tr>
      <w:tr w:rsidR="002E4F9A" w:rsidRPr="00AC31EC" w14:paraId="2A944BFF" w14:textId="77777777" w:rsidTr="002E4F9A">
        <w:tc>
          <w:tcPr>
            <w:tcW w:w="2835" w:type="dxa"/>
            <w:tcBorders>
              <w:left w:val="single" w:sz="1" w:space="0" w:color="000000"/>
              <w:bottom w:val="single" w:sz="1" w:space="0" w:color="000000"/>
            </w:tcBorders>
            <w:shd w:val="clear" w:color="auto" w:fill="auto"/>
          </w:tcPr>
          <w:p w14:paraId="304F7B21" w14:textId="3BE70CF7" w:rsidR="008E490A" w:rsidRPr="00AC31EC" w:rsidRDefault="00145CB1" w:rsidP="00184F47">
            <w:pPr>
              <w:pStyle w:val="Contenudetableau"/>
            </w:pPr>
            <w:proofErr w:type="spellStart"/>
            <w:r w:rsidRPr="00AC31EC">
              <w:rPr>
                <w:rFonts w:ascii="Times New Roman" w:eastAsia="Times New Roman" w:hAnsi="Times New Roman" w:cs="Times New Roman"/>
                <w:i/>
                <w:iCs/>
                <w:sz w:val="24"/>
                <w:szCs w:val="24"/>
              </w:rPr>
              <w:t>Carcharhinus</w:t>
            </w:r>
            <w:proofErr w:type="spellEnd"/>
            <w:r w:rsidRPr="00AC31EC">
              <w:rPr>
                <w:rFonts w:ascii="Times New Roman" w:eastAsia="Times New Roman" w:hAnsi="Times New Roman" w:cs="Times New Roman"/>
                <w:i/>
                <w:iCs/>
                <w:sz w:val="24"/>
                <w:szCs w:val="24"/>
              </w:rPr>
              <w:t xml:space="preserve"> </w:t>
            </w:r>
            <w:proofErr w:type="spellStart"/>
            <w:r w:rsidRPr="00AC31EC">
              <w:rPr>
                <w:rFonts w:ascii="Times New Roman" w:eastAsia="Times New Roman" w:hAnsi="Times New Roman" w:cs="Times New Roman"/>
                <w:i/>
                <w:iCs/>
                <w:sz w:val="24"/>
                <w:szCs w:val="24"/>
              </w:rPr>
              <w:t>falciformis</w:t>
            </w:r>
            <w:proofErr w:type="spellEnd"/>
            <w:r w:rsidRPr="00AC31EC">
              <w:rPr>
                <w:rFonts w:ascii="Times New Roman" w:eastAsia="Times New Roman" w:hAnsi="Times New Roman" w:cs="Times New Roman"/>
                <w:i/>
                <w:iCs/>
                <w:sz w:val="24"/>
                <w:szCs w:val="24"/>
              </w:rPr>
              <w:t xml:space="preserve"> </w:t>
            </w:r>
            <w:r w:rsidRPr="00AC31EC">
              <w:rPr>
                <w:rFonts w:ascii="Times New Roman" w:eastAsia="Times New Roman" w:hAnsi="Times New Roman" w:cs="Times New Roman"/>
                <w:sz w:val="24"/>
                <w:szCs w:val="24"/>
              </w:rPr>
              <w:t>(FAL)</w:t>
            </w:r>
          </w:p>
        </w:tc>
        <w:tc>
          <w:tcPr>
            <w:tcW w:w="1276" w:type="dxa"/>
            <w:tcBorders>
              <w:left w:val="single" w:sz="1" w:space="0" w:color="000000"/>
              <w:bottom w:val="single" w:sz="1" w:space="0" w:color="000000"/>
              <w:right w:val="single" w:sz="1" w:space="0" w:color="000000"/>
            </w:tcBorders>
          </w:tcPr>
          <w:p w14:paraId="74337308" w14:textId="77777777" w:rsidR="008E490A" w:rsidRPr="00AC31EC" w:rsidRDefault="008E490A" w:rsidP="00184F47">
            <w:pPr>
              <w:pStyle w:val="Contenudetableau"/>
            </w:pPr>
            <w:r w:rsidRPr="00AC31EC">
              <w:t>14722</w:t>
            </w:r>
          </w:p>
        </w:tc>
        <w:tc>
          <w:tcPr>
            <w:tcW w:w="1276" w:type="dxa"/>
            <w:tcBorders>
              <w:left w:val="single" w:sz="1" w:space="0" w:color="000000"/>
              <w:bottom w:val="single" w:sz="1" w:space="0" w:color="000000"/>
            </w:tcBorders>
            <w:shd w:val="clear" w:color="auto" w:fill="auto"/>
          </w:tcPr>
          <w:p w14:paraId="74D0F622" w14:textId="77777777" w:rsidR="008E490A" w:rsidRPr="00AC31EC" w:rsidRDefault="008E490A" w:rsidP="00184F47">
            <w:pPr>
              <w:pStyle w:val="Contenudetableau"/>
            </w:pPr>
            <w:r w:rsidRPr="00AC31EC">
              <w:t>93.11</w:t>
            </w:r>
          </w:p>
        </w:tc>
        <w:tc>
          <w:tcPr>
            <w:tcW w:w="1276" w:type="dxa"/>
            <w:tcBorders>
              <w:left w:val="single" w:sz="1" w:space="0" w:color="000000"/>
              <w:bottom w:val="single" w:sz="1" w:space="0" w:color="000000"/>
            </w:tcBorders>
            <w:shd w:val="clear" w:color="auto" w:fill="auto"/>
          </w:tcPr>
          <w:p w14:paraId="0F7F7CDA" w14:textId="77777777" w:rsidR="008E490A" w:rsidRPr="00AC31EC" w:rsidRDefault="008E490A" w:rsidP="00184F47">
            <w:pPr>
              <w:pStyle w:val="Contenudetableau"/>
            </w:pPr>
            <w:r w:rsidRPr="00AC31EC">
              <w:t>51.26</w:t>
            </w:r>
          </w:p>
        </w:tc>
        <w:tc>
          <w:tcPr>
            <w:tcW w:w="1701" w:type="dxa"/>
            <w:tcBorders>
              <w:left w:val="single" w:sz="1" w:space="0" w:color="000000"/>
              <w:bottom w:val="single" w:sz="1" w:space="0" w:color="000000"/>
            </w:tcBorders>
            <w:shd w:val="clear" w:color="auto" w:fill="auto"/>
          </w:tcPr>
          <w:p w14:paraId="28E56C79" w14:textId="77777777" w:rsidR="008E490A" w:rsidRPr="00AC31EC" w:rsidRDefault="008E490A" w:rsidP="00184F47">
            <w:pPr>
              <w:pStyle w:val="Contenudetableau"/>
            </w:pPr>
            <w:r w:rsidRPr="00AC31EC">
              <w:t>51.73</w:t>
            </w:r>
          </w:p>
        </w:tc>
        <w:tc>
          <w:tcPr>
            <w:tcW w:w="1417" w:type="dxa"/>
            <w:tcBorders>
              <w:left w:val="single" w:sz="1" w:space="0" w:color="000000"/>
              <w:bottom w:val="single" w:sz="1" w:space="0" w:color="000000"/>
              <w:right w:val="single" w:sz="1" w:space="0" w:color="000000"/>
            </w:tcBorders>
          </w:tcPr>
          <w:p w14:paraId="047F170E" w14:textId="77777777" w:rsidR="008E490A" w:rsidRPr="00AC31EC" w:rsidRDefault="008E490A" w:rsidP="00184F47">
            <w:pPr>
              <w:pStyle w:val="Contenudetableau"/>
            </w:pPr>
            <w:r w:rsidRPr="00AC31EC">
              <w:t>31332</w:t>
            </w:r>
          </w:p>
        </w:tc>
        <w:tc>
          <w:tcPr>
            <w:tcW w:w="1418" w:type="dxa"/>
            <w:tcBorders>
              <w:left w:val="single" w:sz="1" w:space="0" w:color="000000"/>
              <w:bottom w:val="single" w:sz="1" w:space="0" w:color="000000"/>
            </w:tcBorders>
            <w:shd w:val="clear" w:color="auto" w:fill="auto"/>
          </w:tcPr>
          <w:p w14:paraId="1AA4374D" w14:textId="77777777" w:rsidR="008E490A" w:rsidRPr="00AC31EC" w:rsidRDefault="008E490A" w:rsidP="00184F47">
            <w:pPr>
              <w:pStyle w:val="Contenudetableau"/>
            </w:pPr>
            <w:r w:rsidRPr="00AC31EC">
              <w:t>99.50</w:t>
            </w:r>
          </w:p>
        </w:tc>
        <w:tc>
          <w:tcPr>
            <w:tcW w:w="1275" w:type="dxa"/>
            <w:tcBorders>
              <w:left w:val="single" w:sz="1" w:space="0" w:color="000000"/>
              <w:bottom w:val="single" w:sz="1" w:space="0" w:color="000000"/>
            </w:tcBorders>
            <w:shd w:val="clear" w:color="auto" w:fill="auto"/>
          </w:tcPr>
          <w:p w14:paraId="28EA35D4" w14:textId="77777777" w:rsidR="008E490A" w:rsidRPr="00AC31EC" w:rsidRDefault="008E490A" w:rsidP="00184F47">
            <w:pPr>
              <w:pStyle w:val="Contenudetableau"/>
            </w:pPr>
            <w:r w:rsidRPr="00AC31EC">
              <w:t>51.93</w:t>
            </w:r>
          </w:p>
        </w:tc>
        <w:tc>
          <w:tcPr>
            <w:tcW w:w="1560" w:type="dxa"/>
            <w:tcBorders>
              <w:left w:val="single" w:sz="1" w:space="0" w:color="000000"/>
              <w:bottom w:val="single" w:sz="1" w:space="0" w:color="000000"/>
              <w:right w:val="single" w:sz="1" w:space="0" w:color="000000"/>
            </w:tcBorders>
            <w:shd w:val="clear" w:color="auto" w:fill="auto"/>
          </w:tcPr>
          <w:p w14:paraId="3C1FC9FA" w14:textId="77777777" w:rsidR="008E490A" w:rsidRPr="00AC31EC" w:rsidRDefault="008E490A" w:rsidP="00184F47">
            <w:pPr>
              <w:pStyle w:val="Contenudetableau"/>
            </w:pPr>
            <w:r w:rsidRPr="00AC31EC">
              <w:t>59.98</w:t>
            </w:r>
          </w:p>
        </w:tc>
      </w:tr>
      <w:tr w:rsidR="002E4F9A" w:rsidRPr="00AC31EC" w14:paraId="4738B321" w14:textId="77777777" w:rsidTr="002E4F9A">
        <w:tc>
          <w:tcPr>
            <w:tcW w:w="2835" w:type="dxa"/>
            <w:tcBorders>
              <w:left w:val="single" w:sz="1" w:space="0" w:color="000000"/>
              <w:bottom w:val="single" w:sz="1" w:space="0" w:color="000000"/>
            </w:tcBorders>
            <w:shd w:val="clear" w:color="auto" w:fill="auto"/>
          </w:tcPr>
          <w:p w14:paraId="163436C1" w14:textId="173F3EF2" w:rsidR="008E490A" w:rsidRPr="00AC31EC" w:rsidRDefault="00145CB1" w:rsidP="00184F47">
            <w:pPr>
              <w:pStyle w:val="Contenudetableau"/>
            </w:pPr>
            <w:proofErr w:type="spellStart"/>
            <w:r w:rsidRPr="00AC31EC">
              <w:rPr>
                <w:rFonts w:ascii="Times New Roman" w:eastAsia="Times New Roman" w:hAnsi="Times New Roman" w:cs="Times New Roman"/>
                <w:i/>
                <w:sz w:val="24"/>
                <w:szCs w:val="24"/>
              </w:rPr>
              <w:t>Sphyrna</w:t>
            </w:r>
            <w:proofErr w:type="spellEnd"/>
            <w:r w:rsidRPr="00AC31EC">
              <w:rPr>
                <w:rFonts w:ascii="Times New Roman" w:eastAsia="Times New Roman" w:hAnsi="Times New Roman" w:cs="Times New Roman"/>
                <w:i/>
                <w:sz w:val="24"/>
                <w:szCs w:val="24"/>
              </w:rPr>
              <w:t xml:space="preserve"> </w:t>
            </w:r>
            <w:proofErr w:type="spellStart"/>
            <w:r w:rsidRPr="00AC31EC">
              <w:rPr>
                <w:rFonts w:ascii="Times New Roman" w:eastAsia="Times New Roman" w:hAnsi="Times New Roman" w:cs="Times New Roman"/>
                <w:i/>
                <w:sz w:val="24"/>
                <w:szCs w:val="24"/>
              </w:rPr>
              <w:t>zygaena</w:t>
            </w:r>
            <w:proofErr w:type="spellEnd"/>
            <w:r w:rsidRPr="00AC31EC">
              <w:rPr>
                <w:rFonts w:ascii="Times New Roman" w:eastAsia="Times New Roman" w:hAnsi="Times New Roman" w:cs="Times New Roman"/>
                <w:i/>
                <w:sz w:val="24"/>
                <w:szCs w:val="24"/>
              </w:rPr>
              <w:t xml:space="preserve"> </w:t>
            </w:r>
            <w:r w:rsidRPr="00AC31EC">
              <w:rPr>
                <w:rFonts w:ascii="Times New Roman" w:eastAsia="Times New Roman" w:hAnsi="Times New Roman" w:cs="Times New Roman"/>
                <w:iCs/>
                <w:sz w:val="24"/>
                <w:szCs w:val="24"/>
              </w:rPr>
              <w:t>(SPZ)</w:t>
            </w:r>
          </w:p>
        </w:tc>
        <w:tc>
          <w:tcPr>
            <w:tcW w:w="1276" w:type="dxa"/>
            <w:tcBorders>
              <w:left w:val="single" w:sz="1" w:space="0" w:color="000000"/>
              <w:bottom w:val="single" w:sz="1" w:space="0" w:color="000000"/>
              <w:right w:val="single" w:sz="1" w:space="0" w:color="000000"/>
            </w:tcBorders>
          </w:tcPr>
          <w:p w14:paraId="6C2537AB" w14:textId="77777777" w:rsidR="008E490A" w:rsidRPr="00AC31EC" w:rsidRDefault="008E490A" w:rsidP="00184F47">
            <w:pPr>
              <w:pStyle w:val="Contenudetableau"/>
            </w:pPr>
            <w:r w:rsidRPr="00AC31EC">
              <w:t>979</w:t>
            </w:r>
          </w:p>
        </w:tc>
        <w:tc>
          <w:tcPr>
            <w:tcW w:w="1276" w:type="dxa"/>
            <w:tcBorders>
              <w:left w:val="single" w:sz="1" w:space="0" w:color="000000"/>
              <w:bottom w:val="single" w:sz="1" w:space="0" w:color="000000"/>
            </w:tcBorders>
            <w:shd w:val="clear" w:color="auto" w:fill="auto"/>
          </w:tcPr>
          <w:p w14:paraId="6AD585BE" w14:textId="77777777" w:rsidR="008E490A" w:rsidRPr="00AC31EC" w:rsidRDefault="008E490A" w:rsidP="00184F47">
            <w:pPr>
              <w:pStyle w:val="Contenudetableau"/>
            </w:pPr>
            <w:r w:rsidRPr="00AC31EC">
              <w:t>97.65</w:t>
            </w:r>
          </w:p>
        </w:tc>
        <w:tc>
          <w:tcPr>
            <w:tcW w:w="1276" w:type="dxa"/>
            <w:tcBorders>
              <w:left w:val="single" w:sz="1" w:space="0" w:color="000000"/>
              <w:bottom w:val="single" w:sz="1" w:space="0" w:color="000000"/>
            </w:tcBorders>
            <w:shd w:val="clear" w:color="auto" w:fill="auto"/>
          </w:tcPr>
          <w:p w14:paraId="1C78B626" w14:textId="77777777" w:rsidR="008E490A" w:rsidRPr="00AC31EC" w:rsidRDefault="008E490A" w:rsidP="00184F47">
            <w:pPr>
              <w:pStyle w:val="Contenudetableau"/>
            </w:pPr>
            <w:r w:rsidRPr="00AC31EC">
              <w:t>63.77</w:t>
            </w:r>
          </w:p>
        </w:tc>
        <w:tc>
          <w:tcPr>
            <w:tcW w:w="1701" w:type="dxa"/>
            <w:tcBorders>
              <w:left w:val="single" w:sz="1" w:space="0" w:color="000000"/>
              <w:bottom w:val="single" w:sz="1" w:space="0" w:color="000000"/>
            </w:tcBorders>
            <w:shd w:val="clear" w:color="auto" w:fill="auto"/>
          </w:tcPr>
          <w:p w14:paraId="5DF0877A" w14:textId="77777777" w:rsidR="008E490A" w:rsidRPr="00AC31EC" w:rsidRDefault="008E490A" w:rsidP="00184F47">
            <w:pPr>
              <w:pStyle w:val="Contenudetableau"/>
            </w:pPr>
            <w:r w:rsidRPr="00AC31EC">
              <w:t>60.36</w:t>
            </w:r>
          </w:p>
        </w:tc>
        <w:tc>
          <w:tcPr>
            <w:tcW w:w="1417" w:type="dxa"/>
            <w:tcBorders>
              <w:left w:val="single" w:sz="1" w:space="0" w:color="000000"/>
              <w:bottom w:val="single" w:sz="1" w:space="0" w:color="000000"/>
              <w:right w:val="single" w:sz="1" w:space="0" w:color="000000"/>
            </w:tcBorders>
          </w:tcPr>
          <w:p w14:paraId="6F8A2B95" w14:textId="77777777" w:rsidR="008E490A" w:rsidRPr="00AC31EC" w:rsidRDefault="008E490A" w:rsidP="00184F47">
            <w:pPr>
              <w:pStyle w:val="Contenudetableau"/>
            </w:pPr>
            <w:r w:rsidRPr="00AC31EC">
              <w:t>-</w:t>
            </w:r>
          </w:p>
        </w:tc>
        <w:tc>
          <w:tcPr>
            <w:tcW w:w="1418" w:type="dxa"/>
            <w:tcBorders>
              <w:left w:val="single" w:sz="1" w:space="0" w:color="000000"/>
              <w:bottom w:val="single" w:sz="1" w:space="0" w:color="000000"/>
            </w:tcBorders>
            <w:shd w:val="clear" w:color="auto" w:fill="auto"/>
          </w:tcPr>
          <w:p w14:paraId="22B6F249" w14:textId="77777777" w:rsidR="008E490A" w:rsidRPr="00AC31EC" w:rsidRDefault="008E490A" w:rsidP="00184F47">
            <w:pPr>
              <w:pStyle w:val="Contenudetableau"/>
            </w:pPr>
            <w:r w:rsidRPr="00AC31EC">
              <w:t>-</w:t>
            </w:r>
          </w:p>
        </w:tc>
        <w:tc>
          <w:tcPr>
            <w:tcW w:w="1275" w:type="dxa"/>
            <w:tcBorders>
              <w:left w:val="single" w:sz="1" w:space="0" w:color="000000"/>
              <w:bottom w:val="single" w:sz="1" w:space="0" w:color="000000"/>
            </w:tcBorders>
            <w:shd w:val="clear" w:color="auto" w:fill="auto"/>
          </w:tcPr>
          <w:p w14:paraId="5F79976F" w14:textId="77777777" w:rsidR="008E490A" w:rsidRPr="00AC31EC" w:rsidRDefault="008E490A" w:rsidP="00184F47">
            <w:pPr>
              <w:pStyle w:val="Contenudetableau"/>
            </w:pPr>
            <w:r w:rsidRPr="00AC31EC">
              <w:t>-</w:t>
            </w:r>
          </w:p>
        </w:tc>
        <w:tc>
          <w:tcPr>
            <w:tcW w:w="1560" w:type="dxa"/>
            <w:tcBorders>
              <w:left w:val="single" w:sz="1" w:space="0" w:color="000000"/>
              <w:bottom w:val="single" w:sz="1" w:space="0" w:color="000000"/>
              <w:right w:val="single" w:sz="1" w:space="0" w:color="000000"/>
            </w:tcBorders>
            <w:shd w:val="clear" w:color="auto" w:fill="auto"/>
          </w:tcPr>
          <w:p w14:paraId="56B37103" w14:textId="77777777" w:rsidR="008E490A" w:rsidRPr="00AC31EC" w:rsidRDefault="008E490A" w:rsidP="00184F47">
            <w:pPr>
              <w:pStyle w:val="Contenudetableau"/>
            </w:pPr>
            <w:r w:rsidRPr="00AC31EC">
              <w:t>-</w:t>
            </w:r>
          </w:p>
          <w:p w14:paraId="3D036B50" w14:textId="77777777" w:rsidR="008E490A" w:rsidRPr="00AC31EC" w:rsidRDefault="008E490A" w:rsidP="00184F47">
            <w:pPr>
              <w:pStyle w:val="Contenudetableau"/>
            </w:pPr>
          </w:p>
        </w:tc>
      </w:tr>
    </w:tbl>
    <w:p w14:paraId="69D29C4A" w14:textId="77777777" w:rsidR="008E490A" w:rsidRPr="00AC31EC" w:rsidRDefault="008E490A" w:rsidP="00AB23D3">
      <w:pPr>
        <w:spacing w:after="240"/>
        <w:rPr>
          <w:rFonts w:ascii="Times New Roman" w:hAnsi="Times New Roman" w:cs="Times New Roman"/>
          <w:b/>
          <w:lang w:val="es-ES"/>
        </w:rPr>
        <w:sectPr w:rsidR="008E490A" w:rsidRPr="00AC31EC" w:rsidSect="008E490A">
          <w:pgSz w:w="16838" w:h="11906" w:orient="landscape"/>
          <w:pgMar w:top="1417" w:right="1417" w:bottom="1417" w:left="1417" w:header="708" w:footer="708" w:gutter="0"/>
          <w:cols w:space="708"/>
          <w:docGrid w:linePitch="360"/>
        </w:sectPr>
      </w:pPr>
    </w:p>
    <w:p w14:paraId="22BC3EB7" w14:textId="0BC431D8" w:rsidR="008E490A" w:rsidRPr="00AC31EC" w:rsidRDefault="008E490A" w:rsidP="00AB23D3">
      <w:pPr>
        <w:spacing w:after="240"/>
        <w:rPr>
          <w:rFonts w:ascii="Times New Roman" w:hAnsi="Times New Roman" w:cs="Times New Roman"/>
          <w:b/>
          <w:lang w:val="es-ES"/>
        </w:rPr>
      </w:pPr>
    </w:p>
    <w:p w14:paraId="2ACFCC68" w14:textId="77777777" w:rsidR="00D50A38" w:rsidRPr="00AC31EC" w:rsidRDefault="00D50A38" w:rsidP="00312920">
      <w:pPr>
        <w:pStyle w:val="Texteprformat"/>
        <w:jc w:val="both"/>
        <w:rPr>
          <w:rFonts w:ascii="Times New Roman" w:hAnsi="Times New Roman" w:cs="Times New Roman"/>
          <w:sz w:val="22"/>
          <w:szCs w:val="22"/>
        </w:rPr>
      </w:pPr>
      <w:r w:rsidRPr="00AC31EC">
        <w:rPr>
          <w:rFonts w:ascii="Times New Roman" w:hAnsi="Times New Roman" w:cs="Times New Roman"/>
          <w:noProof/>
          <w:sz w:val="22"/>
          <w:szCs w:val="22"/>
          <w:lang w:eastAsia="fr-FR" w:bidi="ar-SA"/>
        </w:rPr>
        <w:drawing>
          <wp:inline distT="0" distB="0" distL="0" distR="0" wp14:anchorId="6A2610C6" wp14:editId="1B57CE5E">
            <wp:extent cx="5734800" cy="3024000"/>
            <wp:effectExtent l="0" t="0" r="0" b="508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rterly fishing effort under FAD.png"/>
                    <pic:cNvPicPr/>
                  </pic:nvPicPr>
                  <pic:blipFill>
                    <a:blip r:embed="rId9">
                      <a:extLst>
                        <a:ext uri="{28A0092B-C50C-407E-A947-70E740481C1C}">
                          <a14:useLocalDpi xmlns:a14="http://schemas.microsoft.com/office/drawing/2010/main" val="0"/>
                        </a:ext>
                      </a:extLst>
                    </a:blip>
                    <a:stretch>
                      <a:fillRect/>
                    </a:stretch>
                  </pic:blipFill>
                  <pic:spPr>
                    <a:xfrm>
                      <a:off x="0" y="0"/>
                      <a:ext cx="5734800" cy="3024000"/>
                    </a:xfrm>
                    <a:prstGeom prst="rect">
                      <a:avLst/>
                    </a:prstGeom>
                  </pic:spPr>
                </pic:pic>
              </a:graphicData>
            </a:graphic>
          </wp:inline>
        </w:drawing>
      </w:r>
    </w:p>
    <w:p w14:paraId="00E17359" w14:textId="44322B08" w:rsidR="00D50A38" w:rsidRPr="00AC31EC" w:rsidRDefault="004961FC" w:rsidP="00312920">
      <w:pPr>
        <w:pStyle w:val="Texteprformat"/>
        <w:jc w:val="both"/>
        <w:rPr>
          <w:rFonts w:ascii="Times New Roman" w:hAnsi="Times New Roman" w:cs="Times New Roman"/>
          <w:lang w:val="en-AU"/>
        </w:rPr>
      </w:pPr>
      <w:r w:rsidRPr="00AC31EC">
        <w:rPr>
          <w:rFonts w:ascii="Times New Roman" w:hAnsi="Times New Roman" w:cs="Times New Roman"/>
          <w:b/>
          <w:lang w:val="en-AU"/>
        </w:rPr>
        <w:t>Figure</w:t>
      </w:r>
      <w:r w:rsidR="00AB23D3" w:rsidRPr="00AC31EC">
        <w:rPr>
          <w:rFonts w:ascii="Times New Roman" w:hAnsi="Times New Roman" w:cs="Times New Roman"/>
          <w:b/>
          <w:lang w:val="en-AU"/>
        </w:rPr>
        <w:t xml:space="preserve"> S</w:t>
      </w:r>
      <w:r w:rsidR="008F58EC">
        <w:rPr>
          <w:rFonts w:ascii="Times New Roman" w:hAnsi="Times New Roman" w:cs="Times New Roman"/>
          <w:b/>
          <w:lang w:val="en-AU"/>
        </w:rPr>
        <w:t>1.</w:t>
      </w:r>
      <w:r w:rsidR="00D50A38" w:rsidRPr="00AC31EC">
        <w:rPr>
          <w:rFonts w:ascii="Times New Roman" w:hAnsi="Times New Roman" w:cs="Times New Roman"/>
          <w:lang w:val="en-AU"/>
        </w:rPr>
        <w:t xml:space="preserve"> </w:t>
      </w:r>
      <w:r w:rsidR="0030048C" w:rsidRPr="00AC31EC">
        <w:rPr>
          <w:rFonts w:ascii="Times New Roman" w:hAnsi="Times New Roman" w:cs="Times New Roman"/>
          <w:lang w:val="en-US"/>
        </w:rPr>
        <w:t>Quarterly</w:t>
      </w:r>
      <w:r w:rsidR="005D33EE" w:rsidRPr="00AC31EC">
        <w:rPr>
          <w:rFonts w:ascii="Times New Roman" w:hAnsi="Times New Roman" w:cs="Times New Roman"/>
          <w:lang w:val="en-US"/>
        </w:rPr>
        <w:t xml:space="preserve"> distribution of fishing effort</w:t>
      </w:r>
      <w:r w:rsidR="0066470C" w:rsidRPr="00AC31EC">
        <w:rPr>
          <w:rFonts w:ascii="Times New Roman" w:hAnsi="Times New Roman" w:cs="Times New Roman"/>
          <w:lang w:val="en-US"/>
        </w:rPr>
        <w:t xml:space="preserve"> </w:t>
      </w:r>
      <w:r w:rsidR="00290384" w:rsidRPr="00AC31EC">
        <w:rPr>
          <w:rFonts w:ascii="Times New Roman" w:hAnsi="Times New Roman" w:cs="Times New Roman"/>
          <w:lang w:val="en-US"/>
        </w:rPr>
        <w:t>(i.e. number of fishing sets)</w:t>
      </w:r>
      <w:r w:rsidR="0066470C" w:rsidRPr="00AC31EC">
        <w:rPr>
          <w:rFonts w:ascii="Times New Roman" w:hAnsi="Times New Roman" w:cs="Times New Roman"/>
          <w:lang w:val="en-US"/>
        </w:rPr>
        <w:t xml:space="preserve"> </w:t>
      </w:r>
      <w:r w:rsidR="00590CD6" w:rsidRPr="00AC31EC">
        <w:rPr>
          <w:rFonts w:ascii="Times New Roman" w:hAnsi="Times New Roman" w:cs="Times New Roman"/>
          <w:lang w:val="en-US"/>
        </w:rPr>
        <w:t>on</w:t>
      </w:r>
      <w:r w:rsidR="00AB23D3" w:rsidRPr="00AC31EC">
        <w:rPr>
          <w:rFonts w:ascii="Times New Roman" w:hAnsi="Times New Roman" w:cs="Times New Roman"/>
          <w:lang w:val="en-US"/>
        </w:rPr>
        <w:t xml:space="preserve"> Fish Aggregating Devices</w:t>
      </w:r>
      <w:r w:rsidR="00590CD6" w:rsidRPr="00AC31EC">
        <w:rPr>
          <w:rFonts w:ascii="Times New Roman" w:hAnsi="Times New Roman" w:cs="Times New Roman"/>
          <w:lang w:val="en-US"/>
        </w:rPr>
        <w:t xml:space="preserve"> </w:t>
      </w:r>
      <w:r w:rsidR="00AB23D3" w:rsidRPr="00AC31EC">
        <w:rPr>
          <w:rFonts w:ascii="Times New Roman" w:hAnsi="Times New Roman" w:cs="Times New Roman"/>
          <w:lang w:val="en-US"/>
        </w:rPr>
        <w:t>(</w:t>
      </w:r>
      <w:r w:rsidR="005D33EE" w:rsidRPr="00AC31EC">
        <w:rPr>
          <w:rFonts w:ascii="Times New Roman" w:hAnsi="Times New Roman" w:cs="Times New Roman"/>
          <w:lang w:val="en-US"/>
        </w:rPr>
        <w:t>FAD</w:t>
      </w:r>
      <w:r w:rsidR="00AB23D3" w:rsidRPr="00AC31EC">
        <w:rPr>
          <w:rFonts w:ascii="Times New Roman" w:hAnsi="Times New Roman" w:cs="Times New Roman"/>
          <w:lang w:val="en-US"/>
        </w:rPr>
        <w:t>)</w:t>
      </w:r>
      <w:r w:rsidR="00590CD6" w:rsidRPr="00AC31EC">
        <w:rPr>
          <w:rFonts w:ascii="Times New Roman" w:hAnsi="Times New Roman" w:cs="Times New Roman"/>
          <w:lang w:val="en-AU"/>
        </w:rPr>
        <w:t xml:space="preserve"> sets </w:t>
      </w:r>
      <w:r w:rsidR="00060DD8" w:rsidRPr="00AC31EC">
        <w:rPr>
          <w:rFonts w:ascii="Times New Roman" w:hAnsi="Times New Roman" w:cs="Times New Roman"/>
          <w:lang w:val="en-US"/>
        </w:rPr>
        <w:t xml:space="preserve">per </w:t>
      </w:r>
      <w:r w:rsidR="00590CD6" w:rsidRPr="00AC31EC">
        <w:rPr>
          <w:rFonts w:ascii="Times New Roman" w:hAnsi="Times New Roman" w:cs="Times New Roman"/>
          <w:lang w:val="en-US"/>
        </w:rPr>
        <w:t xml:space="preserve">1° </w:t>
      </w:r>
      <w:r w:rsidR="00060DD8" w:rsidRPr="00AC31EC">
        <w:rPr>
          <w:rFonts w:ascii="Times New Roman" w:hAnsi="Times New Roman" w:cs="Times New Roman"/>
          <w:lang w:val="en-US"/>
        </w:rPr>
        <w:t>square</w:t>
      </w:r>
      <w:r w:rsidR="005D33EE" w:rsidRPr="00AC31EC">
        <w:rPr>
          <w:rFonts w:ascii="Times New Roman" w:hAnsi="Times New Roman" w:cs="Times New Roman"/>
          <w:lang w:val="en-US"/>
        </w:rPr>
        <w:t>.</w:t>
      </w:r>
      <w:r w:rsidR="00AB23D3" w:rsidRPr="00AC31EC">
        <w:rPr>
          <w:rFonts w:ascii="Times New Roman" w:hAnsi="Times New Roman" w:cs="Times New Roman"/>
          <w:lang w:val="en-US"/>
        </w:rPr>
        <w:t xml:space="preserve"> </w:t>
      </w:r>
      <w:r w:rsidR="001165E6" w:rsidRPr="00AC31EC">
        <w:rPr>
          <w:rFonts w:ascii="Times New Roman" w:hAnsi="Times New Roman" w:cs="Times New Roman"/>
          <w:lang w:val="en-US"/>
        </w:rPr>
        <w:t xml:space="preserve">N sets is </w:t>
      </w:r>
      <w:r w:rsidR="00590CD6" w:rsidRPr="00AC31EC">
        <w:rPr>
          <w:rFonts w:ascii="Times New Roman" w:hAnsi="Times New Roman" w:cs="Times New Roman"/>
          <w:lang w:val="en-US"/>
        </w:rPr>
        <w:t xml:space="preserve">the </w:t>
      </w:r>
      <w:r w:rsidR="001165E6" w:rsidRPr="00AC31EC">
        <w:rPr>
          <w:rFonts w:ascii="Times New Roman" w:hAnsi="Times New Roman" w:cs="Times New Roman"/>
          <w:lang w:val="en-US"/>
        </w:rPr>
        <w:t>number of sets.</w:t>
      </w:r>
      <w:r w:rsidR="0030048C" w:rsidRPr="00AC31EC">
        <w:rPr>
          <w:rFonts w:ascii="Times New Roman" w:hAnsi="Times New Roman" w:cs="Times New Roman"/>
          <w:lang w:val="en-US"/>
        </w:rPr>
        <w:t xml:space="preserve"> Each quarter correspond to a trimestral division in the Atlantic Oceans and </w:t>
      </w:r>
      <w:r w:rsidR="00A37796" w:rsidRPr="00AC31EC">
        <w:rPr>
          <w:rFonts w:ascii="Times New Roman" w:hAnsi="Times New Roman" w:cs="Times New Roman"/>
          <w:lang w:val="en-US"/>
        </w:rPr>
        <w:t xml:space="preserve">to monsoon and inter-monsoon seasons </w:t>
      </w:r>
      <w:r w:rsidR="0030048C" w:rsidRPr="00AC31EC">
        <w:rPr>
          <w:rFonts w:ascii="Times New Roman" w:hAnsi="Times New Roman" w:cs="Times New Roman"/>
          <w:lang w:val="en-US"/>
        </w:rPr>
        <w:t>in the Indian Ocean.</w:t>
      </w:r>
    </w:p>
    <w:p w14:paraId="6412CE55" w14:textId="77777777" w:rsidR="00D50A38" w:rsidRPr="00AC31EC" w:rsidRDefault="00D50A38" w:rsidP="00312920">
      <w:pPr>
        <w:pStyle w:val="Texteprformat"/>
        <w:jc w:val="both"/>
        <w:rPr>
          <w:rFonts w:ascii="Times New Roman" w:hAnsi="Times New Roman" w:cs="Times New Roman"/>
          <w:sz w:val="22"/>
          <w:szCs w:val="22"/>
          <w:lang w:val="en-AU"/>
        </w:rPr>
      </w:pPr>
    </w:p>
    <w:p w14:paraId="40828B24" w14:textId="77777777" w:rsidR="005D33EE" w:rsidRPr="00AC31EC" w:rsidRDefault="005D33EE" w:rsidP="00312920">
      <w:pPr>
        <w:pStyle w:val="Texteprformat"/>
        <w:jc w:val="both"/>
        <w:rPr>
          <w:rFonts w:ascii="Times New Roman" w:hAnsi="Times New Roman" w:cs="Times New Roman"/>
          <w:sz w:val="22"/>
          <w:szCs w:val="22"/>
          <w:lang w:val="en-AU"/>
        </w:rPr>
      </w:pPr>
      <w:r w:rsidRPr="00AC31EC">
        <w:rPr>
          <w:rFonts w:ascii="Times New Roman" w:hAnsi="Times New Roman" w:cs="Times New Roman"/>
          <w:noProof/>
          <w:sz w:val="22"/>
          <w:szCs w:val="22"/>
          <w:lang w:eastAsia="fr-FR" w:bidi="ar-SA"/>
        </w:rPr>
        <w:drawing>
          <wp:inline distT="0" distB="0" distL="0" distR="0" wp14:anchorId="2F0C8A33" wp14:editId="1294A4A6">
            <wp:extent cx="5734800" cy="3024000"/>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arterly fishing effort under FSC.png"/>
                    <pic:cNvPicPr/>
                  </pic:nvPicPr>
                  <pic:blipFill>
                    <a:blip r:embed="rId10">
                      <a:extLst>
                        <a:ext uri="{28A0092B-C50C-407E-A947-70E740481C1C}">
                          <a14:useLocalDpi xmlns:a14="http://schemas.microsoft.com/office/drawing/2010/main" val="0"/>
                        </a:ext>
                      </a:extLst>
                    </a:blip>
                    <a:stretch>
                      <a:fillRect/>
                    </a:stretch>
                  </pic:blipFill>
                  <pic:spPr>
                    <a:xfrm>
                      <a:off x="0" y="0"/>
                      <a:ext cx="5734800" cy="3024000"/>
                    </a:xfrm>
                    <a:prstGeom prst="rect">
                      <a:avLst/>
                    </a:prstGeom>
                  </pic:spPr>
                </pic:pic>
              </a:graphicData>
            </a:graphic>
          </wp:inline>
        </w:drawing>
      </w:r>
    </w:p>
    <w:p w14:paraId="6B20B779" w14:textId="5453C96E" w:rsidR="005D33EE" w:rsidRDefault="004961FC" w:rsidP="00312920">
      <w:pPr>
        <w:pStyle w:val="Texteprformat"/>
        <w:jc w:val="both"/>
        <w:rPr>
          <w:rFonts w:ascii="Times New Roman" w:hAnsi="Times New Roman" w:cs="Times New Roman"/>
          <w:lang w:val="en-US"/>
        </w:rPr>
      </w:pPr>
      <w:r w:rsidRPr="00AC31EC">
        <w:rPr>
          <w:rFonts w:ascii="Times New Roman" w:hAnsi="Times New Roman" w:cs="Times New Roman"/>
          <w:b/>
          <w:lang w:val="en-AU"/>
        </w:rPr>
        <w:t>Figure</w:t>
      </w:r>
      <w:r w:rsidR="00AB23D3" w:rsidRPr="00AC31EC">
        <w:rPr>
          <w:rFonts w:ascii="Times New Roman" w:hAnsi="Times New Roman" w:cs="Times New Roman"/>
          <w:b/>
          <w:lang w:val="en-AU"/>
        </w:rPr>
        <w:t xml:space="preserve"> S</w:t>
      </w:r>
      <w:r w:rsidR="008F58EC">
        <w:rPr>
          <w:rFonts w:ascii="Times New Roman" w:hAnsi="Times New Roman" w:cs="Times New Roman"/>
          <w:b/>
          <w:lang w:val="en-AU"/>
        </w:rPr>
        <w:t>2</w:t>
      </w:r>
      <w:r w:rsidR="00B2528B" w:rsidRPr="00AC31EC">
        <w:rPr>
          <w:rFonts w:ascii="Times New Roman" w:hAnsi="Times New Roman" w:cs="Times New Roman"/>
          <w:b/>
          <w:lang w:val="en-AU"/>
        </w:rPr>
        <w:t>.</w:t>
      </w:r>
      <w:r w:rsidR="005D33EE" w:rsidRPr="00AC31EC">
        <w:rPr>
          <w:rFonts w:ascii="Times New Roman" w:hAnsi="Times New Roman" w:cs="Times New Roman"/>
          <w:lang w:val="en-AU"/>
        </w:rPr>
        <w:t xml:space="preserve"> </w:t>
      </w:r>
      <w:r w:rsidR="005D33EE" w:rsidRPr="00AC31EC">
        <w:rPr>
          <w:rFonts w:ascii="Times New Roman" w:hAnsi="Times New Roman" w:cs="Times New Roman"/>
          <w:lang w:val="en-US"/>
        </w:rPr>
        <w:t xml:space="preserve">Quarterly distribution of fishing effort </w:t>
      </w:r>
      <w:r w:rsidR="00290384" w:rsidRPr="00AC31EC">
        <w:rPr>
          <w:rFonts w:ascii="Times New Roman" w:hAnsi="Times New Roman" w:cs="Times New Roman"/>
          <w:lang w:val="en-US"/>
        </w:rPr>
        <w:t>(i.e. number of fishing sets)</w:t>
      </w:r>
      <w:r w:rsidR="00590CD6" w:rsidRPr="00AC31EC">
        <w:rPr>
          <w:rFonts w:ascii="Times New Roman" w:hAnsi="Times New Roman" w:cs="Times New Roman"/>
          <w:lang w:val="en-AU"/>
        </w:rPr>
        <w:t xml:space="preserve"> </w:t>
      </w:r>
      <w:r w:rsidR="00590CD6" w:rsidRPr="00AC31EC">
        <w:rPr>
          <w:rFonts w:ascii="Times New Roman" w:hAnsi="Times New Roman" w:cs="Times New Roman"/>
          <w:lang w:val="en-US"/>
        </w:rPr>
        <w:t>on</w:t>
      </w:r>
      <w:r w:rsidR="00AB23D3" w:rsidRPr="00AC31EC">
        <w:rPr>
          <w:rFonts w:ascii="Times New Roman" w:hAnsi="Times New Roman" w:cs="Times New Roman"/>
          <w:lang w:val="en-US"/>
        </w:rPr>
        <w:t xml:space="preserve"> free-swimming tun</w:t>
      </w:r>
      <w:r w:rsidR="00316668" w:rsidRPr="00AC31EC">
        <w:rPr>
          <w:rFonts w:ascii="Times New Roman" w:hAnsi="Times New Roman" w:cs="Times New Roman"/>
          <w:lang w:val="en-US"/>
        </w:rPr>
        <w:t>a</w:t>
      </w:r>
      <w:r w:rsidR="00AB23D3" w:rsidRPr="00AC31EC">
        <w:rPr>
          <w:rFonts w:ascii="Times New Roman" w:hAnsi="Times New Roman" w:cs="Times New Roman"/>
          <w:lang w:val="en-US"/>
        </w:rPr>
        <w:t xml:space="preserve"> schools</w:t>
      </w:r>
      <w:r w:rsidR="005D33EE" w:rsidRPr="00AC31EC">
        <w:rPr>
          <w:rFonts w:ascii="Times New Roman" w:hAnsi="Times New Roman" w:cs="Times New Roman"/>
          <w:lang w:val="en-US"/>
        </w:rPr>
        <w:t xml:space="preserve"> </w:t>
      </w:r>
      <w:r w:rsidR="00AB23D3" w:rsidRPr="00AC31EC">
        <w:rPr>
          <w:rFonts w:ascii="Times New Roman" w:hAnsi="Times New Roman" w:cs="Times New Roman"/>
          <w:lang w:val="en-US"/>
        </w:rPr>
        <w:t>(</w:t>
      </w:r>
      <w:r w:rsidR="005D33EE" w:rsidRPr="00AC31EC">
        <w:rPr>
          <w:rFonts w:ascii="Times New Roman" w:hAnsi="Times New Roman" w:cs="Times New Roman"/>
          <w:lang w:val="en-US"/>
        </w:rPr>
        <w:t>FSC</w:t>
      </w:r>
      <w:r w:rsidR="00AB23D3" w:rsidRPr="00AC31EC">
        <w:rPr>
          <w:rFonts w:ascii="Times New Roman" w:hAnsi="Times New Roman" w:cs="Times New Roman"/>
          <w:lang w:val="en-US"/>
        </w:rPr>
        <w:t>)</w:t>
      </w:r>
      <w:r w:rsidR="00590CD6" w:rsidRPr="00AC31EC">
        <w:rPr>
          <w:rFonts w:ascii="Times New Roman" w:hAnsi="Times New Roman" w:cs="Times New Roman"/>
          <w:lang w:val="en-AU"/>
        </w:rPr>
        <w:t xml:space="preserve"> sets </w:t>
      </w:r>
      <w:r w:rsidR="00060DD8" w:rsidRPr="00AC31EC">
        <w:rPr>
          <w:rFonts w:ascii="Times New Roman" w:hAnsi="Times New Roman" w:cs="Times New Roman"/>
          <w:lang w:val="en-US"/>
        </w:rPr>
        <w:t xml:space="preserve">per </w:t>
      </w:r>
      <w:r w:rsidR="00590CD6" w:rsidRPr="00AC31EC">
        <w:rPr>
          <w:rFonts w:ascii="Times New Roman" w:hAnsi="Times New Roman" w:cs="Times New Roman"/>
          <w:lang w:val="en-US"/>
        </w:rPr>
        <w:t xml:space="preserve">1° </w:t>
      </w:r>
      <w:r w:rsidR="00060DD8" w:rsidRPr="00AC31EC">
        <w:rPr>
          <w:rFonts w:ascii="Times New Roman" w:hAnsi="Times New Roman" w:cs="Times New Roman"/>
          <w:lang w:val="en-US"/>
        </w:rPr>
        <w:t>squar</w:t>
      </w:r>
      <w:r w:rsidR="00AB23D3" w:rsidRPr="00AC31EC">
        <w:rPr>
          <w:rFonts w:ascii="Times New Roman" w:hAnsi="Times New Roman" w:cs="Times New Roman"/>
          <w:lang w:val="en-US"/>
        </w:rPr>
        <w:t>e</w:t>
      </w:r>
      <w:r w:rsidR="005D33EE" w:rsidRPr="00AC31EC">
        <w:rPr>
          <w:rFonts w:ascii="Times New Roman" w:hAnsi="Times New Roman" w:cs="Times New Roman"/>
          <w:lang w:val="en-US"/>
        </w:rPr>
        <w:t>.</w:t>
      </w:r>
      <w:r w:rsidR="00AB23D3" w:rsidRPr="00AC31EC">
        <w:rPr>
          <w:rFonts w:ascii="Times New Roman" w:hAnsi="Times New Roman" w:cs="Times New Roman"/>
          <w:lang w:val="en-US"/>
        </w:rPr>
        <w:t xml:space="preserve"> </w:t>
      </w:r>
      <w:r w:rsidR="001165E6" w:rsidRPr="00AC31EC">
        <w:rPr>
          <w:rFonts w:ascii="Times New Roman" w:hAnsi="Times New Roman" w:cs="Times New Roman"/>
          <w:lang w:val="en-US"/>
        </w:rPr>
        <w:t xml:space="preserve">N sets </w:t>
      </w:r>
      <w:r w:rsidR="00590CD6" w:rsidRPr="00AC31EC">
        <w:rPr>
          <w:rFonts w:ascii="Times New Roman" w:hAnsi="Times New Roman" w:cs="Times New Roman"/>
          <w:lang w:val="en-US"/>
        </w:rPr>
        <w:t xml:space="preserve">is the </w:t>
      </w:r>
      <w:r w:rsidR="001165E6" w:rsidRPr="00AC31EC">
        <w:rPr>
          <w:rFonts w:ascii="Times New Roman" w:hAnsi="Times New Roman" w:cs="Times New Roman"/>
          <w:lang w:val="en-US"/>
        </w:rPr>
        <w:t>number of sets.</w:t>
      </w:r>
      <w:r w:rsidR="0030048C" w:rsidRPr="00AC31EC">
        <w:rPr>
          <w:rFonts w:ascii="Times New Roman" w:hAnsi="Times New Roman" w:cs="Times New Roman"/>
          <w:lang w:val="en-US"/>
        </w:rPr>
        <w:t xml:space="preserve"> Each quarter correspond to a trimestral division in the Atlantic Oceans and </w:t>
      </w:r>
      <w:r w:rsidR="00A37796" w:rsidRPr="00AC31EC">
        <w:rPr>
          <w:rFonts w:ascii="Times New Roman" w:hAnsi="Times New Roman" w:cs="Times New Roman"/>
          <w:lang w:val="en-US"/>
        </w:rPr>
        <w:t xml:space="preserve">to monsoon and inter-monsoon seasons </w:t>
      </w:r>
      <w:r w:rsidR="0030048C" w:rsidRPr="00AC31EC">
        <w:rPr>
          <w:rFonts w:ascii="Times New Roman" w:hAnsi="Times New Roman" w:cs="Times New Roman"/>
          <w:lang w:val="en-US"/>
        </w:rPr>
        <w:t>in the Indian Ocean each quarter.</w:t>
      </w:r>
    </w:p>
    <w:p w14:paraId="4FA3F7B5" w14:textId="68C6B98D" w:rsidR="008F58EC" w:rsidRDefault="008F58EC" w:rsidP="00312920">
      <w:pPr>
        <w:pStyle w:val="Texteprformat"/>
        <w:jc w:val="both"/>
        <w:rPr>
          <w:rFonts w:ascii="Times New Roman" w:hAnsi="Times New Roman" w:cs="Times New Roman"/>
          <w:lang w:val="en-US"/>
        </w:rPr>
      </w:pPr>
    </w:p>
    <w:p w14:paraId="0CA3A680" w14:textId="77777777" w:rsidR="008F58EC" w:rsidRDefault="008F58EC" w:rsidP="00312920">
      <w:pPr>
        <w:pStyle w:val="Texteprformat"/>
        <w:jc w:val="both"/>
        <w:rPr>
          <w:rFonts w:ascii="Times New Roman" w:hAnsi="Times New Roman" w:cs="Times New Roman"/>
          <w:lang w:val="en-AU"/>
        </w:rPr>
      </w:pPr>
    </w:p>
    <w:p w14:paraId="48E21F5F" w14:textId="77777777" w:rsidR="008F58EC" w:rsidRDefault="008F58EC" w:rsidP="00312920">
      <w:pPr>
        <w:pStyle w:val="Texteprformat"/>
        <w:jc w:val="both"/>
        <w:rPr>
          <w:rFonts w:ascii="Times New Roman" w:hAnsi="Times New Roman" w:cs="Times New Roman"/>
          <w:lang w:val="en-AU"/>
        </w:rPr>
      </w:pPr>
    </w:p>
    <w:p w14:paraId="4F072665" w14:textId="3D7EBC11" w:rsidR="008F58EC" w:rsidRPr="00AC31EC" w:rsidRDefault="008F58EC" w:rsidP="008F58EC">
      <w:pPr>
        <w:spacing w:after="240"/>
        <w:rPr>
          <w:sz w:val="20"/>
          <w:szCs w:val="20"/>
          <w:lang w:val="en-GB"/>
        </w:rPr>
      </w:pPr>
      <w:r w:rsidRPr="00AC31EC">
        <w:rPr>
          <w:noProof/>
          <w:lang w:eastAsia="fr-FR"/>
        </w:rPr>
        <w:lastRenderedPageBreak/>
        <w:drawing>
          <wp:anchor distT="0" distB="0" distL="114300" distR="114300" simplePos="0" relativeHeight="251664896" behindDoc="0" locked="0" layoutInCell="1" allowOverlap="1" wp14:anchorId="72DE2067" wp14:editId="4E8E153D">
            <wp:simplePos x="0" y="0"/>
            <wp:positionH relativeFrom="margin">
              <wp:posOffset>0</wp:posOffset>
            </wp:positionH>
            <wp:positionV relativeFrom="paragraph">
              <wp:posOffset>152400</wp:posOffset>
            </wp:positionV>
            <wp:extent cx="5608800" cy="4644000"/>
            <wp:effectExtent l="0" t="0" r="0" b="4445"/>
            <wp:wrapSquare wrapText="bothSides"/>
            <wp:docPr id="5" name="Image 1" descr="Spectre taille ra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Spectre taille raies"/>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608800" cy="4644000"/>
                    </a:xfrm>
                    <a:prstGeom prst="rect">
                      <a:avLst/>
                    </a:prstGeom>
                  </pic:spPr>
                </pic:pic>
              </a:graphicData>
            </a:graphic>
          </wp:anchor>
        </w:drawing>
      </w:r>
      <w:r w:rsidRPr="008F58EC">
        <w:rPr>
          <w:rFonts w:ascii="Times New Roman" w:hAnsi="Times New Roman" w:cs="Times New Roman"/>
          <w:b/>
          <w:sz w:val="20"/>
          <w:szCs w:val="20"/>
          <w:lang w:val="en-GB"/>
        </w:rPr>
        <w:t xml:space="preserve"> </w:t>
      </w:r>
      <w:r w:rsidRPr="00AC31EC">
        <w:rPr>
          <w:rFonts w:ascii="Times New Roman" w:hAnsi="Times New Roman" w:cs="Times New Roman"/>
          <w:b/>
          <w:sz w:val="20"/>
          <w:szCs w:val="20"/>
          <w:lang w:val="en-GB"/>
        </w:rPr>
        <w:t>Figure S</w:t>
      </w:r>
      <w:r>
        <w:rPr>
          <w:rFonts w:ascii="Times New Roman" w:hAnsi="Times New Roman" w:cs="Times New Roman"/>
          <w:b/>
          <w:sz w:val="20"/>
          <w:szCs w:val="20"/>
          <w:lang w:val="en-GB"/>
        </w:rPr>
        <w:t>3</w:t>
      </w:r>
      <w:r w:rsidRPr="00AC31EC">
        <w:rPr>
          <w:rFonts w:ascii="Times New Roman" w:hAnsi="Times New Roman" w:cs="Times New Roman"/>
          <w:b/>
          <w:sz w:val="20"/>
          <w:szCs w:val="20"/>
          <w:lang w:val="en-GB"/>
        </w:rPr>
        <w:t>.</w:t>
      </w:r>
      <w:r w:rsidRPr="00AC31EC">
        <w:rPr>
          <w:rFonts w:ascii="Times New Roman" w:hAnsi="Times New Roman" w:cs="Times New Roman"/>
          <w:sz w:val="20"/>
          <w:szCs w:val="20"/>
          <w:lang w:val="en-GB"/>
        </w:rPr>
        <w:t xml:space="preserve"> </w:t>
      </w:r>
      <w:r w:rsidRPr="00AC31EC">
        <w:rPr>
          <w:rFonts w:ascii="Times New Roman" w:hAnsi="Times New Roman" w:cs="Times New Roman"/>
          <w:bCs/>
          <w:sz w:val="20"/>
          <w:szCs w:val="20"/>
          <w:lang w:val="en-GB"/>
        </w:rPr>
        <w:t xml:space="preserve">Size distribution of the </w:t>
      </w:r>
      <w:r w:rsidRPr="00AC31EC">
        <w:rPr>
          <w:rFonts w:ascii="Times New Roman" w:hAnsi="Times New Roman" w:cs="Times New Roman"/>
          <w:bCs/>
          <w:i/>
          <w:iCs/>
          <w:sz w:val="20"/>
          <w:szCs w:val="20"/>
          <w:lang w:val="en-GB"/>
        </w:rPr>
        <w:t xml:space="preserve">Manta </w:t>
      </w:r>
      <w:proofErr w:type="spellStart"/>
      <w:r w:rsidRPr="00AC31EC">
        <w:rPr>
          <w:rFonts w:ascii="Times New Roman" w:hAnsi="Times New Roman" w:cs="Times New Roman"/>
          <w:bCs/>
          <w:i/>
          <w:iCs/>
          <w:sz w:val="20"/>
          <w:szCs w:val="20"/>
          <w:lang w:val="en-GB"/>
        </w:rPr>
        <w:t>birostris</w:t>
      </w:r>
      <w:proofErr w:type="spellEnd"/>
      <w:r w:rsidRPr="00AC31EC">
        <w:rPr>
          <w:rFonts w:ascii="Times New Roman" w:hAnsi="Times New Roman" w:cs="Times New Roman"/>
          <w:bCs/>
          <w:sz w:val="20"/>
          <w:szCs w:val="20"/>
          <w:lang w:val="en-GB"/>
        </w:rPr>
        <w:t xml:space="preserve"> (RMB), </w:t>
      </w:r>
      <w:proofErr w:type="spellStart"/>
      <w:r w:rsidRPr="00AC31EC">
        <w:rPr>
          <w:rFonts w:ascii="Times New Roman" w:hAnsi="Times New Roman" w:cs="Times New Roman"/>
          <w:bCs/>
          <w:i/>
          <w:iCs/>
          <w:sz w:val="20"/>
          <w:szCs w:val="20"/>
          <w:lang w:val="en-GB"/>
        </w:rPr>
        <w:t>Mobula</w:t>
      </w:r>
      <w:proofErr w:type="spellEnd"/>
      <w:r w:rsidRPr="00AC31EC">
        <w:rPr>
          <w:rFonts w:ascii="Times New Roman" w:hAnsi="Times New Roman" w:cs="Times New Roman"/>
          <w:bCs/>
          <w:i/>
          <w:iCs/>
          <w:sz w:val="20"/>
          <w:szCs w:val="20"/>
          <w:lang w:val="en-GB"/>
        </w:rPr>
        <w:t xml:space="preserve"> </w:t>
      </w:r>
      <w:proofErr w:type="spellStart"/>
      <w:r w:rsidRPr="00AC31EC">
        <w:rPr>
          <w:rFonts w:ascii="Times New Roman" w:hAnsi="Times New Roman" w:cs="Times New Roman"/>
          <w:bCs/>
          <w:i/>
          <w:iCs/>
          <w:sz w:val="20"/>
          <w:szCs w:val="20"/>
          <w:lang w:val="en-GB"/>
        </w:rPr>
        <w:t>mobular</w:t>
      </w:r>
      <w:proofErr w:type="spellEnd"/>
      <w:r w:rsidRPr="00AC31EC">
        <w:rPr>
          <w:rFonts w:ascii="Times New Roman" w:hAnsi="Times New Roman" w:cs="Times New Roman"/>
          <w:bCs/>
          <w:sz w:val="20"/>
          <w:szCs w:val="20"/>
          <w:lang w:val="en-GB"/>
        </w:rPr>
        <w:t xml:space="preserve"> (RMM) and </w:t>
      </w:r>
      <w:proofErr w:type="spellStart"/>
      <w:r w:rsidRPr="00AC31EC">
        <w:rPr>
          <w:rFonts w:ascii="Times New Roman" w:hAnsi="Times New Roman" w:cs="Times New Roman"/>
          <w:bCs/>
          <w:i/>
          <w:iCs/>
          <w:sz w:val="20"/>
          <w:szCs w:val="20"/>
          <w:lang w:val="en-GB"/>
        </w:rPr>
        <w:t>Pteroplatytrygon</w:t>
      </w:r>
      <w:proofErr w:type="spellEnd"/>
      <w:r w:rsidRPr="00AC31EC">
        <w:rPr>
          <w:rFonts w:ascii="Times New Roman" w:hAnsi="Times New Roman" w:cs="Times New Roman"/>
          <w:bCs/>
          <w:i/>
          <w:iCs/>
          <w:sz w:val="20"/>
          <w:szCs w:val="20"/>
          <w:lang w:val="en-GB"/>
        </w:rPr>
        <w:t xml:space="preserve"> </w:t>
      </w:r>
      <w:proofErr w:type="spellStart"/>
      <w:r w:rsidRPr="00AC31EC">
        <w:rPr>
          <w:rFonts w:ascii="Times New Roman" w:hAnsi="Times New Roman" w:cs="Times New Roman"/>
          <w:bCs/>
          <w:i/>
          <w:iCs/>
          <w:sz w:val="20"/>
          <w:szCs w:val="20"/>
          <w:lang w:val="en-GB"/>
        </w:rPr>
        <w:t>violacea</w:t>
      </w:r>
      <w:proofErr w:type="spellEnd"/>
      <w:r w:rsidRPr="00AC31EC">
        <w:rPr>
          <w:rFonts w:ascii="Times New Roman" w:hAnsi="Times New Roman" w:cs="Times New Roman"/>
          <w:bCs/>
          <w:sz w:val="20"/>
          <w:szCs w:val="20"/>
          <w:lang w:val="en-GB"/>
        </w:rPr>
        <w:t xml:space="preserve"> (PLS) in Fish Aggregating Devices (FAD) sets versus Free school (FSC) sets in the Atlantic Ocean (AO; blue distribution) and in the Indian Ocean (IO; red distribution). </w:t>
      </w:r>
      <w:r w:rsidRPr="00AC31EC">
        <w:rPr>
          <w:rFonts w:ascii="Times New Roman" w:hAnsi="Times New Roman" w:cs="Times New Roman"/>
          <w:sz w:val="20"/>
          <w:szCs w:val="20"/>
          <w:lang w:val="en-GB"/>
        </w:rPr>
        <w:t>N AO and N IO correspond to the number of individuals caught in the Atlantic and Indian Oceans, respectively. The green line corresponds to L50 sexual maturity length and black dashed line corresponds to the range of first and last length of sexual maturity</w:t>
      </w:r>
    </w:p>
    <w:p w14:paraId="733E97C0" w14:textId="6058C116" w:rsidR="00063E4E" w:rsidRPr="00AC31EC" w:rsidRDefault="00AB3495" w:rsidP="008F58EC">
      <w:pPr>
        <w:pStyle w:val="Texteprformat"/>
        <w:jc w:val="both"/>
        <w:rPr>
          <w:rFonts w:ascii="Times New Roman" w:hAnsi="Times New Roman" w:cs="Times New Roman"/>
          <w:lang w:val="en-US"/>
        </w:rPr>
      </w:pPr>
      <w:r w:rsidRPr="00AC31EC">
        <w:rPr>
          <w:rFonts w:ascii="Times New Roman" w:hAnsi="Times New Roman" w:cs="Times New Roman"/>
          <w:b/>
          <w:noProof/>
          <w:lang w:eastAsia="fr-FR"/>
        </w:rPr>
        <w:lastRenderedPageBreak/>
        <w:drawing>
          <wp:anchor distT="0" distB="0" distL="114300" distR="114300" simplePos="0" relativeHeight="251659776" behindDoc="0" locked="0" layoutInCell="1" allowOverlap="1" wp14:anchorId="238558A2" wp14:editId="586A5E1E">
            <wp:simplePos x="0" y="0"/>
            <wp:positionH relativeFrom="column">
              <wp:posOffset>-4445</wp:posOffset>
            </wp:positionH>
            <wp:positionV relativeFrom="paragraph">
              <wp:posOffset>-4445</wp:posOffset>
            </wp:positionV>
            <wp:extent cx="4798695" cy="4643755"/>
            <wp:effectExtent l="0" t="0" r="1905" b="4445"/>
            <wp:wrapTopAndBottom/>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r="10016"/>
                    <a:stretch>
                      <a:fillRect/>
                    </a:stretch>
                  </pic:blipFill>
                  <pic:spPr bwMode="auto">
                    <a:xfrm>
                      <a:off x="0" y="0"/>
                      <a:ext cx="4798695" cy="4643755"/>
                    </a:xfrm>
                    <a:prstGeom prst="rect">
                      <a:avLst/>
                    </a:prstGeom>
                    <a:solidFill>
                      <a:srgbClr val="FFFFFF"/>
                    </a:solidFill>
                    <a:ln>
                      <a:noFill/>
                    </a:ln>
                  </pic:spPr>
                </pic:pic>
              </a:graphicData>
            </a:graphic>
          </wp:anchor>
        </w:drawing>
      </w:r>
      <w:r w:rsidR="004961FC" w:rsidRPr="00AC31EC">
        <w:rPr>
          <w:rFonts w:ascii="Times New Roman" w:hAnsi="Times New Roman" w:cs="Times New Roman"/>
          <w:b/>
          <w:noProof/>
          <w:lang w:val="en-AU" w:eastAsia="fr-FR"/>
        </w:rPr>
        <w:t>Figure</w:t>
      </w:r>
      <w:r w:rsidR="00AB23D3" w:rsidRPr="00AC31EC">
        <w:rPr>
          <w:rFonts w:ascii="Times New Roman" w:hAnsi="Times New Roman" w:cs="Times New Roman"/>
          <w:b/>
          <w:noProof/>
          <w:lang w:val="en-AU" w:eastAsia="fr-FR"/>
        </w:rPr>
        <w:t xml:space="preserve"> S</w:t>
      </w:r>
      <w:r w:rsidR="003C5342" w:rsidRPr="00AC31EC">
        <w:rPr>
          <w:rFonts w:ascii="Times New Roman" w:hAnsi="Times New Roman" w:cs="Times New Roman"/>
          <w:b/>
          <w:noProof/>
          <w:lang w:val="en-AU" w:eastAsia="fr-FR"/>
        </w:rPr>
        <w:t>4</w:t>
      </w:r>
      <w:r w:rsidR="00B2528B" w:rsidRPr="00AC31EC">
        <w:rPr>
          <w:rFonts w:ascii="Times New Roman" w:hAnsi="Times New Roman" w:cs="Times New Roman"/>
          <w:b/>
          <w:noProof/>
          <w:lang w:val="en-AU" w:eastAsia="fr-FR"/>
        </w:rPr>
        <w:t>.</w:t>
      </w:r>
      <w:r w:rsidR="00063E4E" w:rsidRPr="00AC31EC">
        <w:rPr>
          <w:rFonts w:ascii="Times New Roman" w:hAnsi="Times New Roman" w:cs="Times New Roman"/>
          <w:lang w:val="en-US"/>
        </w:rPr>
        <w:t xml:space="preserve"> Juvenile </w:t>
      </w:r>
      <w:r w:rsidR="001165E6" w:rsidRPr="00AC31EC">
        <w:rPr>
          <w:rFonts w:ascii="Times New Roman" w:hAnsi="Times New Roman" w:cs="Times New Roman"/>
          <w:lang w:val="en-US"/>
        </w:rPr>
        <w:t xml:space="preserve">proportion </w:t>
      </w:r>
      <w:r w:rsidR="00063E4E" w:rsidRPr="00AC31EC">
        <w:rPr>
          <w:rFonts w:ascii="Times New Roman" w:hAnsi="Times New Roman" w:cs="Times New Roman"/>
          <w:lang w:val="en-US"/>
        </w:rPr>
        <w:t>of scalloped hammerhead (SPL)</w:t>
      </w:r>
      <w:r w:rsidR="001165E6" w:rsidRPr="00AC31EC">
        <w:rPr>
          <w:rFonts w:ascii="Times New Roman" w:hAnsi="Times New Roman" w:cs="Times New Roman"/>
          <w:lang w:val="en-US"/>
        </w:rPr>
        <w:t xml:space="preserve"> </w:t>
      </w:r>
      <w:r w:rsidR="00063E4E" w:rsidRPr="00AC31EC">
        <w:rPr>
          <w:rFonts w:ascii="Times New Roman" w:hAnsi="Times New Roman" w:cs="Times New Roman"/>
          <w:lang w:val="en-US"/>
        </w:rPr>
        <w:t>in function of fishing mode</w:t>
      </w:r>
      <w:r w:rsidR="00C22CB7" w:rsidRPr="00AC31EC">
        <w:rPr>
          <w:rFonts w:ascii="Times New Roman" w:hAnsi="Times New Roman" w:cs="Times New Roman"/>
          <w:lang w:val="en-US"/>
        </w:rPr>
        <w:t xml:space="preserve"> (</w:t>
      </w:r>
      <w:r w:rsidR="00AB23D3" w:rsidRPr="00AC31EC">
        <w:rPr>
          <w:rFonts w:ascii="Times New Roman" w:hAnsi="Times New Roman" w:cs="Times New Roman"/>
          <w:lang w:val="en-US"/>
        </w:rPr>
        <w:t>Fish Aggregating Devices (</w:t>
      </w:r>
      <w:r w:rsidR="00C22CB7" w:rsidRPr="00AC31EC">
        <w:rPr>
          <w:rFonts w:ascii="Times New Roman" w:hAnsi="Times New Roman" w:cs="Times New Roman"/>
          <w:lang w:val="en-US"/>
        </w:rPr>
        <w:t>FAD</w:t>
      </w:r>
      <w:r w:rsidR="00AB23D3" w:rsidRPr="00AC31EC">
        <w:rPr>
          <w:rFonts w:ascii="Times New Roman" w:hAnsi="Times New Roman" w:cs="Times New Roman"/>
          <w:lang w:val="en-US"/>
        </w:rPr>
        <w:t>) and free-swimming tun</w:t>
      </w:r>
      <w:r w:rsidR="00316668" w:rsidRPr="00AC31EC">
        <w:rPr>
          <w:rFonts w:ascii="Times New Roman" w:hAnsi="Times New Roman" w:cs="Times New Roman"/>
          <w:lang w:val="en-US"/>
        </w:rPr>
        <w:t>a</w:t>
      </w:r>
      <w:r w:rsidR="00AB23D3" w:rsidRPr="00AC31EC">
        <w:rPr>
          <w:rFonts w:ascii="Times New Roman" w:hAnsi="Times New Roman" w:cs="Times New Roman"/>
          <w:lang w:val="en-US"/>
        </w:rPr>
        <w:t xml:space="preserve"> schools (</w:t>
      </w:r>
      <w:r w:rsidR="00C22CB7" w:rsidRPr="00AC31EC">
        <w:rPr>
          <w:rFonts w:ascii="Times New Roman" w:hAnsi="Times New Roman" w:cs="Times New Roman"/>
          <w:lang w:val="en-US"/>
        </w:rPr>
        <w:t>FSC</w:t>
      </w:r>
      <w:r w:rsidR="00F83C2E" w:rsidRPr="00AC31EC">
        <w:rPr>
          <w:rFonts w:ascii="Times New Roman" w:hAnsi="Times New Roman" w:cs="Times New Roman"/>
          <w:lang w:val="en-US"/>
        </w:rPr>
        <w:t>)</w:t>
      </w:r>
      <w:r w:rsidR="00C22CB7" w:rsidRPr="00AC31EC">
        <w:rPr>
          <w:rFonts w:ascii="Times New Roman" w:hAnsi="Times New Roman" w:cs="Times New Roman"/>
          <w:lang w:val="en-US"/>
        </w:rPr>
        <w:t>)</w:t>
      </w:r>
      <w:r w:rsidR="00063E4E" w:rsidRPr="00AC31EC">
        <w:rPr>
          <w:rFonts w:ascii="Times New Roman" w:hAnsi="Times New Roman" w:cs="Times New Roman"/>
          <w:lang w:val="en-US"/>
        </w:rPr>
        <w:t xml:space="preserve"> per</w:t>
      </w:r>
      <w:r w:rsidR="00316668" w:rsidRPr="00AC31EC">
        <w:rPr>
          <w:rFonts w:ascii="Times New Roman" w:hAnsi="Times New Roman" w:cs="Times New Roman"/>
          <w:lang w:val="en-US"/>
        </w:rPr>
        <w:t xml:space="preserve"> </w:t>
      </w:r>
      <w:r w:rsidR="00590CD6" w:rsidRPr="00AC31EC">
        <w:rPr>
          <w:rFonts w:ascii="Times New Roman" w:hAnsi="Times New Roman" w:cs="Times New Roman"/>
          <w:lang w:val="en-US"/>
        </w:rPr>
        <w:t xml:space="preserve">1° </w:t>
      </w:r>
      <w:r w:rsidR="00063E4E" w:rsidRPr="00AC31EC">
        <w:rPr>
          <w:rFonts w:ascii="Times New Roman" w:hAnsi="Times New Roman" w:cs="Times New Roman"/>
          <w:lang w:val="en-US"/>
        </w:rPr>
        <w:t xml:space="preserve">square. Color gradient correspond to the juvenile </w:t>
      </w:r>
      <w:r w:rsidR="00590CD6" w:rsidRPr="00AC31EC">
        <w:rPr>
          <w:rFonts w:ascii="Times New Roman" w:hAnsi="Times New Roman" w:cs="Times New Roman"/>
          <w:lang w:val="en-US"/>
        </w:rPr>
        <w:t>proportion. Number</w:t>
      </w:r>
      <w:r w:rsidR="00E40F7E" w:rsidRPr="00AC31EC">
        <w:rPr>
          <w:rFonts w:ascii="Times New Roman" w:hAnsi="Times New Roman" w:cs="Times New Roman"/>
          <w:lang w:val="en-US"/>
        </w:rPr>
        <w:t xml:space="preserve"> of juveniles and adults caught are mentioned in the up-right corner of the </w:t>
      </w:r>
      <w:r w:rsidR="004961FC" w:rsidRPr="00AC31EC">
        <w:rPr>
          <w:rFonts w:ascii="Times New Roman" w:hAnsi="Times New Roman" w:cs="Times New Roman"/>
          <w:lang w:val="en-US"/>
        </w:rPr>
        <w:t>Figure</w:t>
      </w:r>
      <w:r w:rsidR="00E40F7E" w:rsidRPr="00AC31EC">
        <w:rPr>
          <w:rFonts w:ascii="Times New Roman" w:hAnsi="Times New Roman" w:cs="Times New Roman"/>
          <w:lang w:val="en-US"/>
        </w:rPr>
        <w:t>.</w:t>
      </w:r>
      <w:r w:rsidR="0030048C" w:rsidRPr="00AC31EC">
        <w:rPr>
          <w:rFonts w:ascii="Times New Roman" w:hAnsi="Times New Roman" w:cs="Times New Roman"/>
          <w:lang w:val="en-US"/>
        </w:rPr>
        <w:t xml:space="preserve"> Grey cells correspond to fishing effort distribution.</w:t>
      </w:r>
    </w:p>
    <w:p w14:paraId="43508ED2" w14:textId="77777777" w:rsidR="00F25AAD" w:rsidRPr="00AC31EC" w:rsidRDefault="00F25AAD" w:rsidP="00312920">
      <w:pPr>
        <w:pStyle w:val="Texteprformat"/>
        <w:jc w:val="both"/>
        <w:rPr>
          <w:rFonts w:ascii="Times New Roman" w:hAnsi="Times New Roman" w:cs="Times New Roman"/>
          <w:sz w:val="22"/>
          <w:szCs w:val="22"/>
          <w:lang w:val="en-AU"/>
        </w:rPr>
      </w:pPr>
    </w:p>
    <w:p w14:paraId="0483E1B0" w14:textId="77777777" w:rsidR="00F25AAD" w:rsidRPr="00AC31EC" w:rsidRDefault="00F25AAD" w:rsidP="00312920">
      <w:pPr>
        <w:pStyle w:val="Texteprformat"/>
        <w:jc w:val="both"/>
        <w:rPr>
          <w:rFonts w:ascii="Times New Roman" w:hAnsi="Times New Roman" w:cs="Times New Roman"/>
          <w:sz w:val="22"/>
          <w:szCs w:val="22"/>
          <w:lang w:val="en-AU"/>
        </w:rPr>
      </w:pPr>
    </w:p>
    <w:p w14:paraId="5275D6C8" w14:textId="77777777" w:rsidR="00F25AAD" w:rsidRPr="00AC31EC" w:rsidRDefault="00F25AAD" w:rsidP="00312920">
      <w:pPr>
        <w:pStyle w:val="Texteprformat"/>
        <w:jc w:val="both"/>
        <w:rPr>
          <w:rFonts w:ascii="Times New Roman" w:hAnsi="Times New Roman" w:cs="Times New Roman"/>
          <w:sz w:val="22"/>
          <w:szCs w:val="22"/>
          <w:lang w:val="en-AU"/>
        </w:rPr>
      </w:pPr>
    </w:p>
    <w:p w14:paraId="0DBD9931" w14:textId="77777777" w:rsidR="00F25AAD" w:rsidRPr="00AC31EC" w:rsidRDefault="00F25AAD" w:rsidP="00312920">
      <w:pPr>
        <w:pStyle w:val="Texteprformat"/>
        <w:jc w:val="both"/>
        <w:rPr>
          <w:rFonts w:ascii="Times New Roman" w:hAnsi="Times New Roman" w:cs="Times New Roman"/>
          <w:sz w:val="22"/>
          <w:szCs w:val="22"/>
          <w:lang w:val="en-AU"/>
        </w:rPr>
      </w:pPr>
    </w:p>
    <w:p w14:paraId="3DAA9ACF" w14:textId="77777777" w:rsidR="00F25AAD" w:rsidRPr="00AC31EC" w:rsidRDefault="00F25AAD" w:rsidP="00312920">
      <w:pPr>
        <w:pStyle w:val="Texteprformat"/>
        <w:jc w:val="both"/>
        <w:rPr>
          <w:rFonts w:ascii="Times New Roman" w:hAnsi="Times New Roman" w:cs="Times New Roman"/>
          <w:sz w:val="22"/>
          <w:szCs w:val="22"/>
          <w:lang w:val="en-AU"/>
        </w:rPr>
      </w:pPr>
    </w:p>
    <w:p w14:paraId="5501BEE8" w14:textId="4BB2DAE6" w:rsidR="00F25AAD" w:rsidRPr="00AC31EC" w:rsidRDefault="00AB3495" w:rsidP="00312920">
      <w:pPr>
        <w:pStyle w:val="Texteprformat"/>
        <w:jc w:val="both"/>
        <w:rPr>
          <w:rFonts w:ascii="Times New Roman" w:hAnsi="Times New Roman" w:cs="Times New Roman"/>
          <w:sz w:val="22"/>
          <w:szCs w:val="22"/>
          <w:lang w:val="en-AU"/>
        </w:rPr>
      </w:pPr>
      <w:r w:rsidRPr="00AC31EC">
        <w:rPr>
          <w:rFonts w:ascii="Times New Roman" w:hAnsi="Times New Roman" w:cs="Times New Roman"/>
          <w:b/>
          <w:noProof/>
          <w:sz w:val="24"/>
          <w:szCs w:val="24"/>
          <w:lang w:eastAsia="fr-FR"/>
        </w:rPr>
        <w:lastRenderedPageBreak/>
        <w:drawing>
          <wp:inline distT="0" distB="0" distL="0" distR="0" wp14:anchorId="278498AD" wp14:editId="676CBB6F">
            <wp:extent cx="4798800" cy="4644000"/>
            <wp:effectExtent l="0" t="0" r="1905" b="4445"/>
            <wp:docPr id="1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22"/>
                    <pic:cNvPicPr>
                      <a:picLocks noChangeAspect="1" noChangeArrowheads="1"/>
                    </pic:cNvPicPr>
                  </pic:nvPicPr>
                  <pic:blipFill>
                    <a:blip r:embed="rId13" cstate="print"/>
                    <a:srcRect r="10015"/>
                    <a:stretch>
                      <a:fillRect/>
                    </a:stretch>
                  </pic:blipFill>
                  <pic:spPr bwMode="auto">
                    <a:xfrm>
                      <a:off x="0" y="0"/>
                      <a:ext cx="4798800" cy="4644000"/>
                    </a:xfrm>
                    <a:prstGeom prst="rect">
                      <a:avLst/>
                    </a:prstGeom>
                  </pic:spPr>
                </pic:pic>
              </a:graphicData>
            </a:graphic>
          </wp:inline>
        </w:drawing>
      </w:r>
    </w:p>
    <w:p w14:paraId="3F059D9A" w14:textId="77777777" w:rsidR="00F25AAD" w:rsidRPr="00AC31EC" w:rsidRDefault="00F25AAD" w:rsidP="00312920">
      <w:pPr>
        <w:pStyle w:val="Texteprformat"/>
        <w:jc w:val="both"/>
        <w:rPr>
          <w:rFonts w:ascii="Times New Roman" w:hAnsi="Times New Roman" w:cs="Times New Roman"/>
          <w:sz w:val="22"/>
          <w:szCs w:val="22"/>
          <w:lang w:val="en-AU"/>
        </w:rPr>
      </w:pPr>
    </w:p>
    <w:p w14:paraId="0864081C" w14:textId="7E701072" w:rsidR="003C5342" w:rsidRPr="00AC31EC" w:rsidRDefault="003C5342" w:rsidP="003C5342">
      <w:pPr>
        <w:pStyle w:val="Sansinterligne"/>
        <w:spacing w:line="360" w:lineRule="auto"/>
        <w:jc w:val="both"/>
        <w:rPr>
          <w:rFonts w:ascii="Times New Roman" w:hAnsi="Times New Roman" w:cs="Times New Roman"/>
        </w:rPr>
      </w:pPr>
      <w:r w:rsidRPr="00AC31EC">
        <w:rPr>
          <w:rFonts w:ascii="Times New Roman" w:hAnsi="Times New Roman" w:cs="Times New Roman"/>
          <w:b/>
        </w:rPr>
        <w:t>Figure S5</w:t>
      </w:r>
      <w:r w:rsidR="008E490A" w:rsidRPr="00AC31EC">
        <w:rPr>
          <w:rFonts w:ascii="Times New Roman" w:hAnsi="Times New Roman" w:cs="Times New Roman"/>
        </w:rPr>
        <w:t xml:space="preserve">. </w:t>
      </w:r>
      <w:r w:rsidRPr="00AC31EC">
        <w:rPr>
          <w:rFonts w:ascii="Times New Roman" w:hAnsi="Times New Roman" w:cs="Times New Roman"/>
        </w:rPr>
        <w:t xml:space="preserve">Juvenile percentage of </w:t>
      </w:r>
      <w:r w:rsidRPr="00AC31EC">
        <w:rPr>
          <w:rFonts w:ascii="Times New Roman" w:hAnsi="Times New Roman" w:cs="Times New Roman"/>
          <w:i/>
          <w:iCs/>
        </w:rPr>
        <w:t xml:space="preserve">Carcharhinus </w:t>
      </w:r>
      <w:proofErr w:type="spellStart"/>
      <w:r w:rsidRPr="00AC31EC">
        <w:rPr>
          <w:rFonts w:ascii="Times New Roman" w:hAnsi="Times New Roman" w:cs="Times New Roman"/>
          <w:i/>
          <w:iCs/>
        </w:rPr>
        <w:t>longimanus</w:t>
      </w:r>
      <w:proofErr w:type="spellEnd"/>
      <w:r w:rsidRPr="00AC31EC">
        <w:rPr>
          <w:rFonts w:ascii="Times New Roman" w:hAnsi="Times New Roman" w:cs="Times New Roman"/>
        </w:rPr>
        <w:t xml:space="preserve"> (OCS) as a function of fishing mode per 1° square. </w:t>
      </w:r>
      <w:proofErr w:type="spellStart"/>
      <w:r w:rsidRPr="00AC31EC">
        <w:rPr>
          <w:rFonts w:ascii="Times New Roman" w:hAnsi="Times New Roman" w:cs="Times New Roman"/>
        </w:rPr>
        <w:t>Color</w:t>
      </w:r>
      <w:proofErr w:type="spellEnd"/>
      <w:r w:rsidRPr="00AC31EC">
        <w:rPr>
          <w:rFonts w:ascii="Times New Roman" w:hAnsi="Times New Roman" w:cs="Times New Roman"/>
        </w:rPr>
        <w:t xml:space="preserve"> gradient corresponds to the juvenile percentage (0 = 0% juvenile, 1=100% juvenile), grey cells correspond to fishing effort distribution</w:t>
      </w:r>
    </w:p>
    <w:p w14:paraId="4DFC6155" w14:textId="1A0E9553" w:rsidR="003C5342" w:rsidRPr="00AC31EC" w:rsidRDefault="003C5342" w:rsidP="003C5342">
      <w:pPr>
        <w:pStyle w:val="Sansinterligne"/>
        <w:spacing w:line="360" w:lineRule="auto"/>
        <w:jc w:val="both"/>
        <w:rPr>
          <w:rFonts w:ascii="Times New Roman" w:hAnsi="Times New Roman" w:cs="Times New Roman"/>
        </w:rPr>
      </w:pPr>
    </w:p>
    <w:p w14:paraId="7F2BB629" w14:textId="42F5DCAB" w:rsidR="008E490A" w:rsidRPr="00AC31EC" w:rsidRDefault="008E490A" w:rsidP="003C5342">
      <w:pPr>
        <w:pStyle w:val="Standard"/>
        <w:spacing w:line="360" w:lineRule="auto"/>
        <w:jc w:val="both"/>
        <w:rPr>
          <w:rFonts w:ascii="Times New Roman" w:hAnsi="Times New Roman" w:cs="Times New Roman"/>
        </w:rPr>
        <w:sectPr w:rsidR="008E490A" w:rsidRPr="00AC31EC" w:rsidSect="003F5417">
          <w:pgSz w:w="11906" w:h="16838"/>
          <w:pgMar w:top="1417" w:right="1417" w:bottom="1417" w:left="1417" w:header="708" w:footer="708" w:gutter="0"/>
          <w:cols w:space="708"/>
          <w:docGrid w:linePitch="360"/>
        </w:sectPr>
      </w:pPr>
      <w:r w:rsidRPr="00AC31EC">
        <w:rPr>
          <w:rFonts w:ascii="Times New Roman" w:hAnsi="Times New Roman" w:cs="Times New Roman"/>
          <w:b/>
          <w:noProof/>
          <w:lang w:val="fr-FR" w:eastAsia="fr-FR"/>
        </w:rPr>
        <w:lastRenderedPageBreak/>
        <w:drawing>
          <wp:anchor distT="0" distB="6985" distL="0" distR="5715" simplePos="0" relativeHeight="251662848" behindDoc="0" locked="0" layoutInCell="1" allowOverlap="1" wp14:anchorId="5EC8C709" wp14:editId="25309B61">
            <wp:simplePos x="0" y="0"/>
            <wp:positionH relativeFrom="column">
              <wp:posOffset>0</wp:posOffset>
            </wp:positionH>
            <wp:positionV relativeFrom="paragraph">
              <wp:posOffset>161925</wp:posOffset>
            </wp:positionV>
            <wp:extent cx="5068800" cy="4644000"/>
            <wp:effectExtent l="0" t="0" r="0" b="4445"/>
            <wp:wrapTopAndBottom/>
            <wp:docPr id="14"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9"/>
                    <pic:cNvPicPr>
                      <a:picLocks noChangeAspect="1" noChangeArrowheads="1"/>
                    </pic:cNvPicPr>
                  </pic:nvPicPr>
                  <pic:blipFill>
                    <a:blip r:embed="rId14" cstate="print"/>
                    <a:srcRect r="4998"/>
                    <a:stretch>
                      <a:fillRect/>
                    </a:stretch>
                  </pic:blipFill>
                  <pic:spPr bwMode="auto">
                    <a:xfrm>
                      <a:off x="0" y="0"/>
                      <a:ext cx="5068800" cy="4644000"/>
                    </a:xfrm>
                    <a:prstGeom prst="rect">
                      <a:avLst/>
                    </a:prstGeom>
                  </pic:spPr>
                </pic:pic>
              </a:graphicData>
            </a:graphic>
          </wp:anchor>
        </w:drawing>
      </w:r>
      <w:r w:rsidR="003C5342" w:rsidRPr="00AC31EC">
        <w:rPr>
          <w:rFonts w:ascii="Times New Roman" w:hAnsi="Times New Roman" w:cs="Times New Roman"/>
          <w:b/>
        </w:rPr>
        <w:t>Figure S6</w:t>
      </w:r>
      <w:r w:rsidR="00B2528B" w:rsidRPr="00AC31EC">
        <w:rPr>
          <w:rFonts w:ascii="Times New Roman" w:hAnsi="Times New Roman" w:cs="Times New Roman"/>
          <w:b/>
        </w:rPr>
        <w:t>.</w:t>
      </w:r>
      <w:r w:rsidR="003C5342" w:rsidRPr="00AC31EC">
        <w:rPr>
          <w:rFonts w:ascii="Times New Roman" w:hAnsi="Times New Roman" w:cs="Times New Roman"/>
        </w:rPr>
        <w:t xml:space="preserve"> Sex-ratio distribution of </w:t>
      </w:r>
      <w:r w:rsidR="003C5342" w:rsidRPr="00AC31EC">
        <w:rPr>
          <w:rFonts w:ascii="Times New Roman" w:hAnsi="Times New Roman" w:cs="Times New Roman"/>
          <w:i/>
          <w:iCs/>
        </w:rPr>
        <w:t>Prionace glauca</w:t>
      </w:r>
      <w:r w:rsidR="003C5342" w:rsidRPr="00AC31EC">
        <w:rPr>
          <w:rFonts w:ascii="Times New Roman" w:hAnsi="Times New Roman" w:cs="Times New Roman"/>
        </w:rPr>
        <w:t xml:space="preserve"> (BSH) as a function of life stage per square of 1°. </w:t>
      </w:r>
      <w:proofErr w:type="spellStart"/>
      <w:r w:rsidR="003C5342" w:rsidRPr="00AC31EC">
        <w:rPr>
          <w:rFonts w:ascii="Times New Roman" w:hAnsi="Times New Roman" w:cs="Times New Roman"/>
        </w:rPr>
        <w:t>Color</w:t>
      </w:r>
      <w:proofErr w:type="spellEnd"/>
      <w:r w:rsidR="003C5342" w:rsidRPr="00AC31EC">
        <w:rPr>
          <w:rFonts w:ascii="Times New Roman" w:hAnsi="Times New Roman" w:cs="Times New Roman"/>
        </w:rPr>
        <w:t xml:space="preserve"> gradient corresponds to the percentage of females (0 = 0% and 1 = 100%), grey cells correspond to fishing effort distribution</w:t>
      </w:r>
    </w:p>
    <w:p w14:paraId="0322D550" w14:textId="45AC5452" w:rsidR="003C5342" w:rsidRPr="00AC31EC" w:rsidRDefault="003C5342" w:rsidP="003C5342">
      <w:pPr>
        <w:pStyle w:val="Standard"/>
        <w:spacing w:line="360" w:lineRule="auto"/>
        <w:jc w:val="both"/>
        <w:rPr>
          <w:sz w:val="24"/>
        </w:rPr>
      </w:pPr>
    </w:p>
    <w:p w14:paraId="53ED4037" w14:textId="31584613" w:rsidR="00F25AAD" w:rsidRPr="00AC31EC" w:rsidRDefault="008E490A" w:rsidP="00312920">
      <w:pPr>
        <w:pStyle w:val="Texteprformat"/>
        <w:jc w:val="both"/>
        <w:rPr>
          <w:rFonts w:ascii="Times New Roman" w:hAnsi="Times New Roman" w:cs="Times New Roman"/>
          <w:b/>
          <w:sz w:val="22"/>
          <w:szCs w:val="22"/>
          <w:lang w:val="en-US"/>
        </w:rPr>
      </w:pPr>
      <w:r w:rsidRPr="00AC31EC">
        <w:rPr>
          <w:rFonts w:ascii="Times New Roman" w:hAnsi="Times New Roman" w:cs="Times New Roman"/>
          <w:b/>
          <w:sz w:val="22"/>
          <w:szCs w:val="22"/>
          <w:lang w:val="en-US"/>
        </w:rPr>
        <w:t>A</w:t>
      </w:r>
      <w:r w:rsidR="00571F81" w:rsidRPr="00AC31EC">
        <w:rPr>
          <w:rFonts w:ascii="Times New Roman" w:hAnsi="Times New Roman" w:cs="Times New Roman"/>
          <w:b/>
          <w:sz w:val="22"/>
          <w:szCs w:val="22"/>
          <w:lang w:val="en-US"/>
        </w:rPr>
        <w:t>ppendix</w:t>
      </w:r>
      <w:r w:rsidR="008F0740" w:rsidRPr="00AC31EC">
        <w:rPr>
          <w:rFonts w:ascii="Times New Roman" w:hAnsi="Times New Roman" w:cs="Times New Roman"/>
          <w:b/>
          <w:sz w:val="22"/>
          <w:szCs w:val="22"/>
          <w:lang w:val="en-US"/>
        </w:rPr>
        <w:t xml:space="preserve"> </w:t>
      </w:r>
      <w:r w:rsidR="00830D75" w:rsidRPr="00AC31EC">
        <w:rPr>
          <w:rFonts w:ascii="Times New Roman" w:hAnsi="Times New Roman" w:cs="Times New Roman"/>
          <w:b/>
          <w:sz w:val="22"/>
          <w:szCs w:val="22"/>
          <w:lang w:val="en-US"/>
        </w:rPr>
        <w:t>S</w:t>
      </w:r>
      <w:r w:rsidRPr="00AC31EC">
        <w:rPr>
          <w:rFonts w:ascii="Times New Roman" w:hAnsi="Times New Roman" w:cs="Times New Roman"/>
          <w:b/>
          <w:sz w:val="22"/>
          <w:szCs w:val="22"/>
          <w:lang w:val="en-US"/>
        </w:rPr>
        <w:t>2</w:t>
      </w:r>
      <w:r w:rsidR="003F5417" w:rsidRPr="00AC31EC">
        <w:rPr>
          <w:rFonts w:ascii="Times New Roman" w:hAnsi="Times New Roman" w:cs="Times New Roman"/>
          <w:b/>
          <w:sz w:val="22"/>
          <w:szCs w:val="22"/>
          <w:lang w:val="en-US"/>
        </w:rPr>
        <w:t>: Biodiversity indice</w:t>
      </w:r>
      <w:r w:rsidR="00E40F7E" w:rsidRPr="00AC31EC">
        <w:rPr>
          <w:rFonts w:ascii="Times New Roman" w:hAnsi="Times New Roman" w:cs="Times New Roman"/>
          <w:b/>
          <w:sz w:val="22"/>
          <w:szCs w:val="22"/>
          <w:lang w:val="en-US"/>
        </w:rPr>
        <w:t>s</w:t>
      </w:r>
    </w:p>
    <w:p w14:paraId="4FC55978" w14:textId="77777777" w:rsidR="003F5417" w:rsidRPr="00AC31EC" w:rsidRDefault="003F5417" w:rsidP="00312920">
      <w:pPr>
        <w:pStyle w:val="Texteprformat"/>
        <w:jc w:val="both"/>
        <w:rPr>
          <w:rFonts w:ascii="Times New Roman" w:hAnsi="Times New Roman" w:cs="Times New Roman"/>
          <w:sz w:val="22"/>
          <w:szCs w:val="22"/>
          <w:lang w:val="en-US"/>
        </w:rPr>
      </w:pPr>
    </w:p>
    <w:p w14:paraId="4357A45A" w14:textId="1F765119" w:rsidR="00312920" w:rsidRPr="00AC31EC" w:rsidRDefault="00312920" w:rsidP="00312920">
      <w:pPr>
        <w:pStyle w:val="Texteprformat"/>
        <w:jc w:val="both"/>
        <w:rPr>
          <w:rFonts w:ascii="Times New Roman" w:hAnsi="Times New Roman" w:cs="Times New Roman"/>
          <w:sz w:val="22"/>
          <w:szCs w:val="22"/>
          <w:lang w:val="en-AU"/>
        </w:rPr>
      </w:pPr>
      <w:r w:rsidRPr="00AC31EC">
        <w:rPr>
          <w:rFonts w:ascii="Times New Roman" w:hAnsi="Times New Roman" w:cs="Times New Roman"/>
          <w:sz w:val="22"/>
          <w:szCs w:val="22"/>
          <w:lang w:val="en-AU"/>
        </w:rPr>
        <w:t>In this</w:t>
      </w:r>
      <w:r w:rsidR="00590CD6" w:rsidRPr="00AC31EC">
        <w:rPr>
          <w:rFonts w:ascii="Times New Roman" w:hAnsi="Times New Roman" w:cs="Times New Roman"/>
          <w:sz w:val="22"/>
          <w:szCs w:val="22"/>
          <w:lang w:val="en-AU"/>
        </w:rPr>
        <w:t xml:space="preserve"> </w:t>
      </w:r>
      <w:r w:rsidRPr="00AC31EC">
        <w:rPr>
          <w:rFonts w:ascii="Times New Roman" w:hAnsi="Times New Roman" w:cs="Times New Roman"/>
          <w:sz w:val="22"/>
          <w:szCs w:val="22"/>
          <w:lang w:val="en-AU"/>
        </w:rPr>
        <w:t>study</w:t>
      </w:r>
      <w:r w:rsidR="00590CD6" w:rsidRPr="00AC31EC">
        <w:rPr>
          <w:rFonts w:ascii="Times New Roman" w:hAnsi="Times New Roman" w:cs="Times New Roman"/>
          <w:sz w:val="22"/>
          <w:szCs w:val="22"/>
          <w:lang w:val="en-AU"/>
        </w:rPr>
        <w:t xml:space="preserve">, </w:t>
      </w:r>
      <w:r w:rsidRPr="00AC31EC">
        <w:rPr>
          <w:rFonts w:ascii="Times New Roman" w:hAnsi="Times New Roman" w:cs="Times New Roman"/>
          <w:sz w:val="22"/>
          <w:szCs w:val="22"/>
          <w:lang w:val="en-AU"/>
        </w:rPr>
        <w:t xml:space="preserve">elasmobranch assemblages were studied using complementary diversity indices: </w:t>
      </w:r>
      <w:proofErr w:type="spellStart"/>
      <w:r w:rsidRPr="00AC31EC">
        <w:rPr>
          <w:rFonts w:ascii="Times New Roman" w:hAnsi="Times New Roman" w:cs="Times New Roman"/>
          <w:sz w:val="22"/>
          <w:szCs w:val="22"/>
          <w:lang w:val="en-AU"/>
        </w:rPr>
        <w:t>i</w:t>
      </w:r>
      <w:proofErr w:type="spellEnd"/>
      <w:r w:rsidRPr="00AC31EC">
        <w:rPr>
          <w:rFonts w:ascii="Times New Roman" w:hAnsi="Times New Roman" w:cs="Times New Roman"/>
          <w:sz w:val="22"/>
          <w:szCs w:val="22"/>
          <w:lang w:val="en-AU"/>
        </w:rPr>
        <w:t>) species Richness Per Unit of Effort (RPUE) computed such as CPUE</w:t>
      </w:r>
      <w:r w:rsidR="00E40F7E" w:rsidRPr="00AC31EC">
        <w:rPr>
          <w:rFonts w:ascii="Times New Roman" w:hAnsi="Times New Roman" w:cs="Times New Roman"/>
          <w:sz w:val="22"/>
          <w:szCs w:val="22"/>
          <w:lang w:val="en-AU"/>
        </w:rPr>
        <w:t xml:space="preserve"> (see Materials and method of the article)</w:t>
      </w:r>
      <w:r w:rsidRPr="00AC31EC">
        <w:rPr>
          <w:rFonts w:ascii="Times New Roman" w:hAnsi="Times New Roman" w:cs="Times New Roman"/>
          <w:sz w:val="22"/>
          <w:szCs w:val="22"/>
          <w:lang w:val="en-AU"/>
        </w:rPr>
        <w:t xml:space="preserve"> from the number of elasmobranch species caught, ii) unbiased Simpson's diversity, also known as Probability of Interspecific Encounter (</w:t>
      </w:r>
      <w:proofErr w:type="spellStart"/>
      <w:r w:rsidR="00C76D92">
        <w:fldChar w:fldCharType="begin"/>
      </w:r>
      <w:r w:rsidR="00C76D92" w:rsidRPr="002158DD">
        <w:rPr>
          <w:lang w:val="en-GB"/>
        </w:rPr>
        <w:instrText xml:space="preserve"> HYPERLINK \l "Hurlbert_1971" </w:instrText>
      </w:r>
      <w:r w:rsidR="00C76D92">
        <w:fldChar w:fldCharType="separate"/>
      </w:r>
      <w:r w:rsidRPr="000162C6">
        <w:rPr>
          <w:rStyle w:val="Lienhypertexte"/>
          <w:rFonts w:ascii="Times New Roman" w:hAnsi="Times New Roman" w:cs="Times New Roman"/>
          <w:sz w:val="22"/>
          <w:szCs w:val="22"/>
          <w:lang w:val="en-AU"/>
        </w:rPr>
        <w:t>Hurlbert</w:t>
      </w:r>
      <w:proofErr w:type="spellEnd"/>
      <w:r w:rsidRPr="000162C6">
        <w:rPr>
          <w:rStyle w:val="Lienhypertexte"/>
          <w:rFonts w:ascii="Times New Roman" w:hAnsi="Times New Roman" w:cs="Times New Roman"/>
          <w:sz w:val="22"/>
          <w:szCs w:val="22"/>
          <w:lang w:val="en-AU"/>
        </w:rPr>
        <w:t>, 1971</w:t>
      </w:r>
      <w:r w:rsidR="00C76D92">
        <w:rPr>
          <w:rStyle w:val="Lienhypertexte"/>
          <w:rFonts w:ascii="Times New Roman" w:hAnsi="Times New Roman" w:cs="Times New Roman"/>
          <w:sz w:val="22"/>
          <w:szCs w:val="22"/>
          <w:lang w:val="en-AU"/>
        </w:rPr>
        <w:fldChar w:fldCharType="end"/>
      </w:r>
      <w:r w:rsidRPr="00AC31EC">
        <w:rPr>
          <w:rFonts w:ascii="Times New Roman" w:hAnsi="Times New Roman" w:cs="Times New Roman"/>
          <w:sz w:val="22"/>
          <w:szCs w:val="22"/>
          <w:lang w:val="en-AU"/>
        </w:rPr>
        <w:t>) and iii) Simpson's equitability (</w:t>
      </w:r>
      <w:hyperlink w:anchor="Smith_and_Wilson_1996" w:history="1">
        <w:r w:rsidRPr="000162C6">
          <w:rPr>
            <w:rStyle w:val="Lienhypertexte"/>
            <w:rFonts w:ascii="Times New Roman" w:hAnsi="Times New Roman" w:cs="Times New Roman"/>
            <w:sz w:val="22"/>
            <w:szCs w:val="22"/>
            <w:lang w:val="en-AU"/>
          </w:rPr>
          <w:t>Smith and Wilson, 1996</w:t>
        </w:r>
      </w:hyperlink>
      <w:r w:rsidRPr="00AC31EC">
        <w:rPr>
          <w:rFonts w:ascii="Times New Roman" w:hAnsi="Times New Roman" w:cs="Times New Roman"/>
          <w:sz w:val="22"/>
          <w:szCs w:val="22"/>
          <w:lang w:val="en-AU"/>
        </w:rPr>
        <w:t>). Contrarily to species richness, Simpson’s diversity has been shown being relatively stable to sample size variation (here number of sets) (</w:t>
      </w:r>
      <w:proofErr w:type="spellStart"/>
      <w:r w:rsidR="00C76D92">
        <w:fldChar w:fldCharType="begin"/>
      </w:r>
      <w:r w:rsidR="00C76D92" w:rsidRPr="002158DD">
        <w:rPr>
          <w:lang w:val="en-GB"/>
        </w:rPr>
        <w:instrText xml:space="preserve"> HYPERLINK \l "Lande_1996" </w:instrText>
      </w:r>
      <w:r w:rsidR="00C76D92">
        <w:fldChar w:fldCharType="separate"/>
      </w:r>
      <w:r w:rsidRPr="000162C6">
        <w:rPr>
          <w:rStyle w:val="Lienhypertexte"/>
          <w:rFonts w:ascii="Times New Roman" w:hAnsi="Times New Roman" w:cs="Times New Roman"/>
          <w:sz w:val="22"/>
          <w:szCs w:val="22"/>
          <w:lang w:val="en-AU"/>
        </w:rPr>
        <w:t>Lande</w:t>
      </w:r>
      <w:proofErr w:type="spellEnd"/>
      <w:r w:rsidRPr="000162C6">
        <w:rPr>
          <w:rStyle w:val="Lienhypertexte"/>
          <w:rFonts w:ascii="Times New Roman" w:hAnsi="Times New Roman" w:cs="Times New Roman"/>
          <w:sz w:val="22"/>
          <w:szCs w:val="22"/>
          <w:lang w:val="en-AU"/>
        </w:rPr>
        <w:t>, 1996</w:t>
      </w:r>
      <w:r w:rsidR="00C76D92">
        <w:rPr>
          <w:rStyle w:val="Lienhypertexte"/>
          <w:rFonts w:ascii="Times New Roman" w:hAnsi="Times New Roman" w:cs="Times New Roman"/>
          <w:sz w:val="22"/>
          <w:szCs w:val="22"/>
          <w:lang w:val="en-AU"/>
        </w:rPr>
        <w:fldChar w:fldCharType="end"/>
      </w:r>
      <w:r w:rsidRPr="00AC31EC">
        <w:rPr>
          <w:rFonts w:ascii="Times New Roman" w:hAnsi="Times New Roman" w:cs="Times New Roman"/>
          <w:sz w:val="22"/>
          <w:szCs w:val="22"/>
          <w:lang w:val="en-AU"/>
        </w:rPr>
        <w:t>)</w:t>
      </w:r>
      <w:r w:rsidR="00E40F7E" w:rsidRPr="00AC31EC">
        <w:rPr>
          <w:rFonts w:ascii="Times New Roman" w:hAnsi="Times New Roman" w:cs="Times New Roman"/>
          <w:sz w:val="22"/>
          <w:szCs w:val="22"/>
          <w:lang w:val="en-AU"/>
        </w:rPr>
        <w:t>, as observed for the studied data set during preliminary analyses</w:t>
      </w:r>
      <w:r w:rsidRPr="00AC31EC">
        <w:rPr>
          <w:rFonts w:ascii="Times New Roman" w:hAnsi="Times New Roman" w:cs="Times New Roman"/>
          <w:sz w:val="22"/>
          <w:szCs w:val="22"/>
          <w:lang w:val="en-AU"/>
        </w:rPr>
        <w:t xml:space="preserve">. </w:t>
      </w:r>
      <w:r w:rsidR="00D75025" w:rsidRPr="00AC31EC">
        <w:rPr>
          <w:rFonts w:ascii="Times New Roman" w:hAnsi="Times New Roman" w:cs="Times New Roman"/>
          <w:sz w:val="22"/>
          <w:szCs w:val="22"/>
          <w:lang w:val="en-AU"/>
        </w:rPr>
        <w:t>Thus,</w:t>
      </w:r>
      <w:r w:rsidRPr="00AC31EC">
        <w:rPr>
          <w:rFonts w:ascii="Times New Roman" w:hAnsi="Times New Roman" w:cs="Times New Roman"/>
          <w:sz w:val="22"/>
          <w:szCs w:val="22"/>
          <w:lang w:val="en-AU"/>
        </w:rPr>
        <w:t xml:space="preserve"> the initial value of this index was considered (i.e. not adjusted by number of sets).</w:t>
      </w:r>
    </w:p>
    <w:p w14:paraId="1448E72A" w14:textId="77777777" w:rsidR="00312920" w:rsidRPr="00AC31EC" w:rsidRDefault="00312920" w:rsidP="00312920">
      <w:pPr>
        <w:pStyle w:val="Texteprformat"/>
        <w:jc w:val="both"/>
        <w:rPr>
          <w:rFonts w:ascii="Times New Roman" w:hAnsi="Times New Roman" w:cs="Times New Roman"/>
          <w:sz w:val="22"/>
          <w:szCs w:val="22"/>
          <w:lang w:val="en-AU"/>
        </w:rPr>
      </w:pPr>
    </w:p>
    <w:p w14:paraId="4BD90143" w14:textId="77777777" w:rsidR="00312920" w:rsidRPr="00AC31EC" w:rsidRDefault="00312920" w:rsidP="00312920">
      <w:pPr>
        <w:pStyle w:val="Texteprformat"/>
        <w:jc w:val="both"/>
        <w:rPr>
          <w:rFonts w:ascii="Times New Roman" w:hAnsi="Times New Roman" w:cs="Times New Roman"/>
          <w:sz w:val="22"/>
          <w:szCs w:val="22"/>
          <w:lang w:val="en-AU"/>
        </w:rPr>
      </w:pPr>
      <w:r w:rsidRPr="00AC31EC">
        <w:rPr>
          <w:rFonts w:ascii="Times New Roman" w:hAnsi="Times New Roman" w:cs="Times New Roman"/>
          <w:sz w:val="22"/>
          <w:szCs w:val="22"/>
          <w:lang w:val="en-AU"/>
        </w:rPr>
        <w:t>Indices were computed as follows:</w:t>
      </w:r>
    </w:p>
    <w:p w14:paraId="5F123A5C" w14:textId="77777777" w:rsidR="00312920" w:rsidRPr="00AC31EC" w:rsidRDefault="00312920" w:rsidP="00312920">
      <w:pPr>
        <w:pStyle w:val="Texteprformat"/>
        <w:jc w:val="both"/>
        <w:rPr>
          <w:rFonts w:ascii="Times New Roman" w:hAnsi="Times New Roman" w:cs="Times New Roman"/>
          <w:sz w:val="22"/>
          <w:szCs w:val="22"/>
          <w:lang w:val="en-AU"/>
        </w:rPr>
      </w:pPr>
    </w:p>
    <w:p w14:paraId="5955BF26" w14:textId="77777777" w:rsidR="00312920" w:rsidRPr="00AC31EC" w:rsidRDefault="00312920" w:rsidP="00312920">
      <w:pPr>
        <w:pStyle w:val="Texteprformat"/>
        <w:numPr>
          <w:ilvl w:val="0"/>
          <w:numId w:val="1"/>
        </w:numPr>
        <w:jc w:val="both"/>
        <w:rPr>
          <w:rStyle w:val="lev"/>
          <w:rFonts w:ascii="Times New Roman" w:hAnsi="Times New Roman" w:cs="Times New Roman"/>
          <w:b w:val="0"/>
          <w:color w:val="000000"/>
          <w:sz w:val="22"/>
          <w:szCs w:val="22"/>
          <w:lang w:val="en-AU"/>
        </w:rPr>
      </w:pPr>
      <w:r w:rsidRPr="00AC31EC">
        <w:rPr>
          <w:rStyle w:val="lev"/>
          <w:rFonts w:ascii="Times New Roman" w:hAnsi="Times New Roman" w:cs="Times New Roman"/>
          <w:b w:val="0"/>
          <w:color w:val="000000"/>
          <w:sz w:val="22"/>
          <w:szCs w:val="22"/>
          <w:lang w:val="en-AU"/>
        </w:rPr>
        <w:t>Simpson diversity:</w:t>
      </w:r>
      <w:r w:rsidRPr="00AC31EC">
        <w:rPr>
          <w:rStyle w:val="lev"/>
          <w:rFonts w:ascii="Times New Roman" w:hAnsi="Times New Roman" w:cs="Times New Roman"/>
          <w:b w:val="0"/>
          <w:color w:val="000000"/>
          <w:sz w:val="22"/>
          <w:szCs w:val="22"/>
          <w:lang w:val="en-AU"/>
        </w:rPr>
        <w:tab/>
      </w:r>
      <w:r w:rsidRPr="00AC31EC">
        <w:rPr>
          <w:rStyle w:val="lev"/>
          <w:rFonts w:ascii="Times New Roman" w:hAnsi="Times New Roman" w:cs="Times New Roman"/>
          <w:b w:val="0"/>
          <w:color w:val="000000"/>
          <w:sz w:val="22"/>
          <w:szCs w:val="22"/>
          <w:lang w:val="en-AU"/>
        </w:rPr>
        <w:tab/>
      </w:r>
      <w:r w:rsidRPr="00AC31EC">
        <w:rPr>
          <w:rStyle w:val="lev"/>
          <w:rFonts w:ascii="Times New Roman" w:hAnsi="Times New Roman" w:cs="Times New Roman"/>
          <w:b w:val="0"/>
          <w:color w:val="000000"/>
          <w:sz w:val="22"/>
          <w:szCs w:val="22"/>
          <w:lang w:val="en-AU"/>
        </w:rPr>
        <w:tab/>
        <w:t>(</w:t>
      </w:r>
      <w:r w:rsidRPr="00AC31EC">
        <w:rPr>
          <w:rStyle w:val="lev"/>
          <w:rFonts w:ascii="Times New Roman" w:hAnsi="Times New Roman" w:cs="Times New Roman"/>
          <w:b w:val="0"/>
          <w:i/>
          <w:color w:val="000000"/>
          <w:sz w:val="22"/>
          <w:szCs w:val="22"/>
          <w:lang w:val="en-AU"/>
        </w:rPr>
        <w:t>N</w:t>
      </w:r>
      <w:r w:rsidRPr="00AC31EC">
        <w:rPr>
          <w:rStyle w:val="lev"/>
          <w:rFonts w:ascii="Times New Roman" w:hAnsi="Times New Roman" w:cs="Times New Roman"/>
          <w:b w:val="0"/>
          <w:color w:val="000000"/>
          <w:sz w:val="22"/>
          <w:szCs w:val="22"/>
          <w:lang w:val="en-AU"/>
        </w:rPr>
        <w:t>/</w:t>
      </w:r>
      <w:r w:rsidRPr="00AC31EC">
        <w:rPr>
          <w:rStyle w:val="lev"/>
          <w:rFonts w:ascii="Times New Roman" w:hAnsi="Times New Roman" w:cs="Times New Roman"/>
          <w:b w:val="0"/>
          <w:i/>
          <w:color w:val="000000"/>
          <w:sz w:val="22"/>
          <w:szCs w:val="22"/>
          <w:lang w:val="en-AU"/>
        </w:rPr>
        <w:t>N</w:t>
      </w:r>
      <w:r w:rsidRPr="00AC31EC">
        <w:rPr>
          <w:rStyle w:val="lev"/>
          <w:rFonts w:ascii="Times New Roman" w:hAnsi="Times New Roman" w:cs="Times New Roman"/>
          <w:b w:val="0"/>
          <w:color w:val="000000"/>
          <w:sz w:val="22"/>
          <w:szCs w:val="22"/>
          <w:lang w:val="en-AU"/>
        </w:rPr>
        <w:t>-1) x 1-</w:t>
      </w:r>
      <w:r w:rsidRPr="00AC31EC">
        <w:rPr>
          <w:rStyle w:val="lev"/>
          <w:rFonts w:ascii="Times New Roman" w:hAnsi="Times New Roman" w:cs="Times New Roman"/>
          <w:b w:val="0"/>
          <w:i/>
          <w:color w:val="000000"/>
          <w:sz w:val="22"/>
          <w:szCs w:val="22"/>
          <w:lang w:val="en-AU"/>
        </w:rPr>
        <w:t>D</w:t>
      </w:r>
    </w:p>
    <w:p w14:paraId="49930BF1" w14:textId="7E8EE474" w:rsidR="00312920" w:rsidRPr="00AC31EC" w:rsidRDefault="0066470C" w:rsidP="00312920">
      <w:pPr>
        <w:pStyle w:val="Texteprformat"/>
        <w:ind w:left="720"/>
        <w:jc w:val="both"/>
        <w:rPr>
          <w:rFonts w:ascii="Times New Roman" w:hAnsi="Times New Roman" w:cs="Times New Roman"/>
          <w:sz w:val="22"/>
          <w:szCs w:val="22"/>
          <w:lang w:val="en-AU"/>
        </w:rPr>
      </w:pPr>
      <w:r w:rsidRPr="00AC31EC">
        <w:rPr>
          <w:rStyle w:val="lev"/>
          <w:rFonts w:ascii="Times New Roman" w:hAnsi="Times New Roman" w:cs="Times New Roman"/>
          <w:b w:val="0"/>
          <w:color w:val="000000"/>
          <w:sz w:val="22"/>
          <w:szCs w:val="22"/>
          <w:lang w:val="en-AU"/>
        </w:rPr>
        <w:t>W</w:t>
      </w:r>
      <w:r w:rsidR="00312920" w:rsidRPr="00AC31EC">
        <w:rPr>
          <w:rStyle w:val="lev"/>
          <w:rFonts w:ascii="Times New Roman" w:hAnsi="Times New Roman" w:cs="Times New Roman"/>
          <w:b w:val="0"/>
          <w:color w:val="000000"/>
          <w:sz w:val="22"/>
          <w:szCs w:val="22"/>
          <w:lang w:val="en-AU"/>
        </w:rPr>
        <w:t>ith</w:t>
      </w:r>
      <w:r w:rsidRPr="00AC31EC">
        <w:rPr>
          <w:rStyle w:val="lev"/>
          <w:rFonts w:ascii="Times New Roman" w:hAnsi="Times New Roman" w:cs="Times New Roman"/>
          <w:b w:val="0"/>
          <w:color w:val="000000"/>
          <w:sz w:val="22"/>
          <w:szCs w:val="22"/>
          <w:lang w:val="en-AU"/>
        </w:rPr>
        <w:t xml:space="preserve"> </w:t>
      </w:r>
      <w:r w:rsidR="00312920" w:rsidRPr="00AC31EC">
        <w:rPr>
          <w:rStyle w:val="lev"/>
          <w:rFonts w:ascii="Times New Roman" w:hAnsi="Times New Roman" w:cs="Times New Roman"/>
          <w:b w:val="0"/>
          <w:i/>
          <w:color w:val="000000"/>
          <w:sz w:val="22"/>
          <w:szCs w:val="22"/>
          <w:lang w:val="en-AU"/>
        </w:rPr>
        <w:t>D</w:t>
      </w:r>
      <w:r w:rsidR="00312920" w:rsidRPr="00AC31EC">
        <w:rPr>
          <w:rStyle w:val="lev"/>
          <w:rFonts w:ascii="Times New Roman" w:hAnsi="Times New Roman" w:cs="Times New Roman"/>
          <w:b w:val="0"/>
          <w:color w:val="000000"/>
          <w:sz w:val="22"/>
          <w:szCs w:val="22"/>
          <w:lang w:val="en-AU"/>
        </w:rPr>
        <w:t xml:space="preserve"> =</w:t>
      </w:r>
      <w:r w:rsidRPr="00AC31EC">
        <w:rPr>
          <w:rStyle w:val="lev"/>
          <w:rFonts w:ascii="Times New Roman" w:hAnsi="Times New Roman" w:cs="Times New Roman"/>
          <w:b w:val="0"/>
          <w:color w:val="000000"/>
          <w:sz w:val="22"/>
          <w:szCs w:val="22"/>
          <w:lang w:val="en-AU"/>
        </w:rPr>
        <w:t xml:space="preserve"> </w:t>
      </w:r>
      <m:oMath>
        <m:nary>
          <m:naryPr>
            <m:chr m:val="∑"/>
            <m:limLoc m:val="undOvr"/>
            <m:ctrlPr>
              <w:rPr>
                <w:rStyle w:val="lev"/>
                <w:rFonts w:ascii="Cambria Math" w:hAnsi="Cambria Math" w:cs="Times New Roman"/>
                <w:b w:val="0"/>
                <w:bCs w:val="0"/>
                <w:i/>
                <w:color w:val="000000"/>
                <w:sz w:val="22"/>
                <w:szCs w:val="22"/>
                <w:lang w:val="en-AU"/>
              </w:rPr>
            </m:ctrlPr>
          </m:naryPr>
          <m:sub>
            <m:r>
              <w:rPr>
                <w:rStyle w:val="lev"/>
                <w:rFonts w:ascii="Cambria Math" w:hAnsi="Cambria Math" w:cs="Times New Roman"/>
                <w:color w:val="000000"/>
                <w:sz w:val="22"/>
                <w:szCs w:val="22"/>
                <w:lang w:val="en-AU"/>
              </w:rPr>
              <m:t>i=1</m:t>
            </m:r>
          </m:sub>
          <m:sup>
            <m:r>
              <w:rPr>
                <w:rStyle w:val="lev"/>
                <w:rFonts w:ascii="Cambria Math" w:hAnsi="Cambria Math" w:cs="Times New Roman"/>
                <w:color w:val="000000"/>
                <w:sz w:val="22"/>
                <w:szCs w:val="22"/>
                <w:lang w:val="en-AU"/>
              </w:rPr>
              <m:t>Nsp</m:t>
            </m:r>
          </m:sup>
          <m:e>
            <m:sSup>
              <m:sSupPr>
                <m:ctrlPr>
                  <w:rPr>
                    <w:rStyle w:val="lev"/>
                    <w:rFonts w:ascii="Cambria Math" w:hAnsi="Cambria Math" w:cs="Times New Roman"/>
                    <w:b w:val="0"/>
                    <w:bCs w:val="0"/>
                    <w:i/>
                    <w:color w:val="000000"/>
                    <w:sz w:val="22"/>
                    <w:szCs w:val="22"/>
                    <w:lang w:val="en-AU"/>
                  </w:rPr>
                </m:ctrlPr>
              </m:sSupPr>
              <m:e>
                <m:sSub>
                  <m:sSubPr>
                    <m:ctrlPr>
                      <w:rPr>
                        <w:rStyle w:val="lev"/>
                        <w:rFonts w:ascii="Cambria Math" w:hAnsi="Cambria Math" w:cs="Times New Roman"/>
                        <w:b w:val="0"/>
                        <w:bCs w:val="0"/>
                        <w:i/>
                        <w:color w:val="000000"/>
                        <w:sz w:val="22"/>
                        <w:szCs w:val="22"/>
                        <w:lang w:val="en-AU"/>
                      </w:rPr>
                    </m:ctrlPr>
                  </m:sSubPr>
                  <m:e>
                    <m:r>
                      <w:rPr>
                        <w:rStyle w:val="lev"/>
                        <w:rFonts w:ascii="Cambria Math" w:hAnsi="Cambria Math" w:cs="Times New Roman"/>
                        <w:color w:val="000000"/>
                        <w:sz w:val="22"/>
                        <w:szCs w:val="22"/>
                        <w:lang w:val="en-AU"/>
                      </w:rPr>
                      <m:t>p</m:t>
                    </m:r>
                  </m:e>
                  <m:sub>
                    <m:r>
                      <w:rPr>
                        <w:rStyle w:val="lev"/>
                        <w:rFonts w:ascii="Cambria Math" w:hAnsi="Cambria Math" w:cs="Times New Roman"/>
                        <w:color w:val="000000"/>
                        <w:sz w:val="22"/>
                        <w:szCs w:val="22"/>
                        <w:lang w:val="en-AU"/>
                      </w:rPr>
                      <m:t>i</m:t>
                    </m:r>
                  </m:sub>
                </m:sSub>
              </m:e>
              <m:sup>
                <m:r>
                  <w:rPr>
                    <w:rStyle w:val="lev"/>
                    <w:rFonts w:ascii="Cambria Math" w:hAnsi="Cambria Math" w:cs="Times New Roman"/>
                    <w:color w:val="000000"/>
                    <w:sz w:val="22"/>
                    <w:szCs w:val="22"/>
                    <w:lang w:val="en-AU"/>
                  </w:rPr>
                  <m:t>2</m:t>
                </m:r>
              </m:sup>
            </m:sSup>
          </m:e>
        </m:nary>
      </m:oMath>
      <w:r w:rsidR="00312920" w:rsidRPr="00AC31EC">
        <w:rPr>
          <w:rStyle w:val="lev"/>
          <w:rFonts w:ascii="Times New Roman" w:hAnsi="Times New Roman" w:cs="Times New Roman"/>
          <w:color w:val="000000"/>
          <w:sz w:val="22"/>
          <w:szCs w:val="22"/>
          <w:lang w:val="en-AU"/>
        </w:rPr>
        <w:t xml:space="preserve">, </w:t>
      </w:r>
      <w:r w:rsidR="00312920" w:rsidRPr="00AC31EC">
        <w:rPr>
          <w:rStyle w:val="lev"/>
          <w:rFonts w:ascii="Times New Roman" w:hAnsi="Times New Roman" w:cs="Times New Roman"/>
          <w:b w:val="0"/>
          <w:color w:val="000000"/>
          <w:sz w:val="22"/>
          <w:szCs w:val="22"/>
          <w:lang w:val="en-AU"/>
        </w:rPr>
        <w:t>with</w:t>
      </w:r>
      <w:r w:rsidR="007969C5" w:rsidRPr="00AC31EC">
        <w:rPr>
          <w:rStyle w:val="lev"/>
          <w:rFonts w:ascii="Times New Roman" w:hAnsi="Times New Roman" w:cs="Times New Roman"/>
          <w:b w:val="0"/>
          <w:color w:val="000000"/>
          <w:sz w:val="22"/>
          <w:szCs w:val="22"/>
          <w:lang w:val="en-AU"/>
        </w:rPr>
        <w:t xml:space="preserve"> </w:t>
      </w:r>
      <w:r w:rsidR="007969C5" w:rsidRPr="00AC31EC">
        <w:rPr>
          <w:rStyle w:val="lev"/>
          <w:rFonts w:ascii="Times New Roman" w:hAnsi="Times New Roman" w:cs="Times New Roman"/>
          <w:b w:val="0"/>
          <w:i/>
          <w:color w:val="000000"/>
          <w:sz w:val="22"/>
          <w:szCs w:val="22"/>
          <w:lang w:val="en-AU"/>
        </w:rPr>
        <w:t>p</w:t>
      </w:r>
      <w:r w:rsidR="007969C5" w:rsidRPr="00AC31EC">
        <w:rPr>
          <w:rStyle w:val="lev"/>
          <w:rFonts w:ascii="Times New Roman" w:hAnsi="Times New Roman" w:cs="Times New Roman"/>
          <w:b w:val="0"/>
          <w:i/>
          <w:color w:val="000000"/>
          <w:sz w:val="22"/>
          <w:szCs w:val="22"/>
          <w:vertAlign w:val="subscript"/>
          <w:lang w:val="en-AU"/>
        </w:rPr>
        <w:t>i</w:t>
      </w:r>
      <w:r w:rsidR="007969C5" w:rsidRPr="00AC31EC">
        <w:rPr>
          <w:rStyle w:val="lev"/>
          <w:rFonts w:ascii="Times New Roman" w:hAnsi="Times New Roman" w:cs="Times New Roman"/>
          <w:b w:val="0"/>
          <w:i/>
          <w:color w:val="000000"/>
          <w:sz w:val="22"/>
          <w:szCs w:val="22"/>
          <w:lang w:val="en-AU"/>
        </w:rPr>
        <w:t>=</w:t>
      </w:r>
      <w:proofErr w:type="spellStart"/>
      <w:r w:rsidR="007969C5" w:rsidRPr="00AC31EC">
        <w:rPr>
          <w:rStyle w:val="lev"/>
          <w:rFonts w:ascii="Times New Roman" w:hAnsi="Times New Roman" w:cs="Times New Roman"/>
          <w:b w:val="0"/>
          <w:i/>
          <w:color w:val="000000"/>
          <w:sz w:val="22"/>
          <w:szCs w:val="22"/>
          <w:lang w:val="en-AU"/>
        </w:rPr>
        <w:t>n</w:t>
      </w:r>
      <w:r w:rsidR="007969C5" w:rsidRPr="00AC31EC">
        <w:rPr>
          <w:rStyle w:val="lev"/>
          <w:rFonts w:ascii="Times New Roman" w:hAnsi="Times New Roman" w:cs="Times New Roman"/>
          <w:b w:val="0"/>
          <w:i/>
          <w:color w:val="000000"/>
          <w:sz w:val="22"/>
          <w:szCs w:val="22"/>
          <w:vertAlign w:val="subscript"/>
          <w:lang w:val="en-AU"/>
        </w:rPr>
        <w:t>i</w:t>
      </w:r>
      <w:proofErr w:type="spellEnd"/>
      <w:r w:rsidR="007969C5" w:rsidRPr="00AC31EC">
        <w:rPr>
          <w:rStyle w:val="lev"/>
          <w:rFonts w:ascii="Times New Roman" w:hAnsi="Times New Roman" w:cs="Times New Roman"/>
          <w:b w:val="0"/>
          <w:i/>
          <w:color w:val="000000"/>
          <w:sz w:val="22"/>
          <w:szCs w:val="22"/>
          <w:lang w:val="en-AU"/>
        </w:rPr>
        <w:t>/N;</w:t>
      </w:r>
      <w:r w:rsidR="00312920" w:rsidRPr="00AC31EC">
        <w:rPr>
          <w:rStyle w:val="lev"/>
          <w:rFonts w:ascii="Times New Roman" w:hAnsi="Times New Roman" w:cs="Times New Roman"/>
          <w:b w:val="0"/>
          <w:i/>
          <w:color w:val="000000"/>
          <w:sz w:val="22"/>
          <w:szCs w:val="22"/>
          <w:lang w:val="en-AU"/>
        </w:rPr>
        <w:t xml:space="preserve"> </w:t>
      </w:r>
      <w:proofErr w:type="spellStart"/>
      <w:proofErr w:type="gramStart"/>
      <w:r w:rsidR="0012557E" w:rsidRPr="00AC31EC">
        <w:rPr>
          <w:rStyle w:val="lev"/>
          <w:rFonts w:ascii="Times New Roman" w:hAnsi="Times New Roman" w:cs="Times New Roman"/>
          <w:b w:val="0"/>
          <w:i/>
          <w:color w:val="000000"/>
          <w:sz w:val="22"/>
          <w:szCs w:val="22"/>
          <w:lang w:val="en-AU"/>
        </w:rPr>
        <w:t>n</w:t>
      </w:r>
      <w:r w:rsidR="0012557E" w:rsidRPr="00AC31EC">
        <w:rPr>
          <w:rFonts w:ascii="Times New Roman" w:hAnsi="Times New Roman" w:cs="Times New Roman"/>
          <w:i/>
          <w:color w:val="000000"/>
          <w:sz w:val="22"/>
          <w:szCs w:val="22"/>
          <w:vertAlign w:val="subscript"/>
          <w:lang w:val="en-AU"/>
        </w:rPr>
        <w:t>i</w:t>
      </w:r>
      <w:proofErr w:type="spellEnd"/>
      <w:r w:rsidR="0012557E" w:rsidRPr="00AC31EC">
        <w:rPr>
          <w:rFonts w:ascii="Times New Roman" w:hAnsi="Times New Roman" w:cs="Times New Roman"/>
          <w:color w:val="000000"/>
          <w:sz w:val="22"/>
          <w:szCs w:val="22"/>
          <w:lang w:val="en-AU"/>
        </w:rPr>
        <w:t xml:space="preserve"> </w:t>
      </w:r>
      <w:r w:rsidR="00312920" w:rsidRPr="00AC31EC">
        <w:rPr>
          <w:rFonts w:ascii="Times New Roman" w:hAnsi="Times New Roman" w:cs="Times New Roman"/>
          <w:color w:val="000000"/>
          <w:sz w:val="22"/>
          <w:szCs w:val="22"/>
          <w:lang w:val="en-AU"/>
        </w:rPr>
        <w:t>:</w:t>
      </w:r>
      <w:proofErr w:type="gramEnd"/>
      <w:r w:rsidR="00312920" w:rsidRPr="00AC31EC">
        <w:rPr>
          <w:rFonts w:ascii="Times New Roman" w:hAnsi="Times New Roman" w:cs="Times New Roman"/>
          <w:color w:val="000000"/>
          <w:sz w:val="22"/>
          <w:szCs w:val="22"/>
          <w:lang w:val="en-AU"/>
        </w:rPr>
        <w:t xml:space="preserve"> number of individuals for each species </w:t>
      </w:r>
      <w:proofErr w:type="spellStart"/>
      <w:r w:rsidR="00312920" w:rsidRPr="00AC31EC">
        <w:rPr>
          <w:rFonts w:ascii="Times New Roman" w:hAnsi="Times New Roman" w:cs="Times New Roman"/>
          <w:i/>
          <w:color w:val="000000"/>
          <w:sz w:val="22"/>
          <w:szCs w:val="22"/>
          <w:lang w:val="en-AU"/>
        </w:rPr>
        <w:t>i</w:t>
      </w:r>
      <w:proofErr w:type="spellEnd"/>
      <w:r w:rsidR="00312920" w:rsidRPr="00AC31EC">
        <w:rPr>
          <w:rFonts w:ascii="Times New Roman" w:hAnsi="Times New Roman" w:cs="Times New Roman"/>
          <w:color w:val="000000"/>
          <w:sz w:val="22"/>
          <w:szCs w:val="22"/>
          <w:lang w:val="en-AU"/>
        </w:rPr>
        <w:t xml:space="preserve">; </w:t>
      </w:r>
      <w:r w:rsidR="00312920" w:rsidRPr="00AC31EC">
        <w:rPr>
          <w:rFonts w:ascii="Times New Roman" w:hAnsi="Times New Roman" w:cs="Times New Roman"/>
          <w:i/>
          <w:color w:val="000000"/>
          <w:sz w:val="22"/>
          <w:szCs w:val="22"/>
          <w:lang w:val="en-AU"/>
        </w:rPr>
        <w:t>N</w:t>
      </w:r>
      <w:r w:rsidR="00312920" w:rsidRPr="00AC31EC">
        <w:rPr>
          <w:rFonts w:ascii="Times New Roman" w:hAnsi="Times New Roman" w:cs="Times New Roman"/>
          <w:color w:val="000000"/>
          <w:sz w:val="22"/>
          <w:szCs w:val="22"/>
          <w:lang w:val="en-AU"/>
        </w:rPr>
        <w:t xml:space="preserve"> : total number of individual of elasmobranch</w:t>
      </w:r>
      <w:r w:rsidR="0012557E" w:rsidRPr="00AC31EC">
        <w:rPr>
          <w:rFonts w:ascii="Times New Roman" w:hAnsi="Times New Roman" w:cs="Times New Roman"/>
          <w:color w:val="000000"/>
          <w:sz w:val="22"/>
          <w:szCs w:val="22"/>
          <w:lang w:val="en-AU"/>
        </w:rPr>
        <w:t xml:space="preserve">, </w:t>
      </w:r>
      <w:proofErr w:type="spellStart"/>
      <w:r w:rsidR="0012557E" w:rsidRPr="00AC31EC">
        <w:rPr>
          <w:rFonts w:ascii="Times New Roman" w:hAnsi="Times New Roman" w:cs="Times New Roman"/>
          <w:i/>
          <w:sz w:val="22"/>
          <w:szCs w:val="22"/>
          <w:lang w:val="en-AU"/>
        </w:rPr>
        <w:t>N</w:t>
      </w:r>
      <w:r w:rsidR="0012557E" w:rsidRPr="00AC31EC">
        <w:rPr>
          <w:rFonts w:ascii="Times New Roman" w:hAnsi="Times New Roman" w:cs="Times New Roman"/>
          <w:i/>
          <w:sz w:val="22"/>
          <w:szCs w:val="22"/>
          <w:vertAlign w:val="subscript"/>
          <w:lang w:val="en-AU"/>
        </w:rPr>
        <w:t>sp</w:t>
      </w:r>
      <w:proofErr w:type="spellEnd"/>
      <w:r w:rsidR="00312920" w:rsidRPr="00AC31EC">
        <w:rPr>
          <w:rFonts w:ascii="Times New Roman" w:hAnsi="Times New Roman" w:cs="Times New Roman"/>
          <w:color w:val="000000"/>
          <w:sz w:val="22"/>
          <w:szCs w:val="22"/>
          <w:lang w:val="en-AU"/>
        </w:rPr>
        <w:t xml:space="preserve"> </w:t>
      </w:r>
      <w:r w:rsidR="0012557E" w:rsidRPr="00AC31EC">
        <w:rPr>
          <w:rFonts w:ascii="Times New Roman" w:hAnsi="Times New Roman" w:cs="Times New Roman"/>
          <w:color w:val="000000"/>
          <w:sz w:val="22"/>
          <w:szCs w:val="22"/>
          <w:lang w:val="en-AU"/>
        </w:rPr>
        <w:t>the total number of species</w:t>
      </w:r>
    </w:p>
    <w:p w14:paraId="293DEF0C" w14:textId="77777777" w:rsidR="00312920" w:rsidRPr="00AC31EC" w:rsidRDefault="00312920" w:rsidP="00312920">
      <w:pPr>
        <w:pStyle w:val="Texteprformat"/>
        <w:jc w:val="both"/>
        <w:rPr>
          <w:rFonts w:ascii="Times New Roman" w:hAnsi="Times New Roman" w:cs="Times New Roman"/>
          <w:sz w:val="22"/>
          <w:szCs w:val="22"/>
          <w:lang w:val="en-AU"/>
        </w:rPr>
      </w:pPr>
    </w:p>
    <w:p w14:paraId="480878AC" w14:textId="77777777" w:rsidR="00312920" w:rsidRPr="00AC31EC" w:rsidRDefault="00312920" w:rsidP="00312920">
      <w:pPr>
        <w:pStyle w:val="Texteprformat"/>
        <w:numPr>
          <w:ilvl w:val="0"/>
          <w:numId w:val="1"/>
        </w:numPr>
        <w:jc w:val="both"/>
        <w:rPr>
          <w:rFonts w:ascii="Times New Roman" w:hAnsi="Times New Roman" w:cs="Times New Roman"/>
          <w:sz w:val="22"/>
          <w:szCs w:val="22"/>
          <w:lang w:val="en-AU"/>
        </w:rPr>
      </w:pPr>
      <w:r w:rsidRPr="00AC31EC">
        <w:rPr>
          <w:rFonts w:ascii="Times New Roman" w:hAnsi="Times New Roman" w:cs="Times New Roman"/>
          <w:sz w:val="22"/>
          <w:szCs w:val="22"/>
          <w:lang w:val="en-AU"/>
        </w:rPr>
        <w:t xml:space="preserve">Species Richness Per Unit of Effort: </w:t>
      </w:r>
      <w:r w:rsidRPr="00AC31EC">
        <w:rPr>
          <w:rFonts w:ascii="Times New Roman" w:hAnsi="Times New Roman" w:cs="Times New Roman"/>
          <w:sz w:val="22"/>
          <w:szCs w:val="22"/>
          <w:lang w:val="en-AU"/>
        </w:rPr>
        <w:tab/>
      </w:r>
      <w:r w:rsidRPr="00AC31EC">
        <w:rPr>
          <w:rFonts w:ascii="Times New Roman" w:hAnsi="Times New Roman" w:cs="Times New Roman"/>
          <w:i/>
          <w:sz w:val="22"/>
          <w:szCs w:val="22"/>
          <w:lang w:val="en-AU"/>
        </w:rPr>
        <w:t>RPUE</w:t>
      </w:r>
      <w:r w:rsidRPr="00AC31EC">
        <w:rPr>
          <w:rFonts w:ascii="Times New Roman" w:hAnsi="Times New Roman" w:cs="Times New Roman"/>
          <w:sz w:val="22"/>
          <w:szCs w:val="22"/>
          <w:lang w:val="en-AU"/>
        </w:rPr>
        <w:t xml:space="preserve"> = </w:t>
      </w:r>
      <w:proofErr w:type="spellStart"/>
      <w:r w:rsidRPr="00AC31EC">
        <w:rPr>
          <w:rFonts w:ascii="Times New Roman" w:hAnsi="Times New Roman" w:cs="Times New Roman"/>
          <w:i/>
          <w:sz w:val="22"/>
          <w:szCs w:val="22"/>
          <w:lang w:val="en-AU"/>
        </w:rPr>
        <w:t>N</w:t>
      </w:r>
      <w:r w:rsidRPr="00AC31EC">
        <w:rPr>
          <w:rFonts w:ascii="Times New Roman" w:hAnsi="Times New Roman" w:cs="Times New Roman"/>
          <w:i/>
          <w:sz w:val="22"/>
          <w:szCs w:val="22"/>
          <w:vertAlign w:val="subscript"/>
          <w:lang w:val="en-AU"/>
        </w:rPr>
        <w:t>sp</w:t>
      </w:r>
      <w:proofErr w:type="spellEnd"/>
      <w:r w:rsidRPr="00AC31EC">
        <w:rPr>
          <w:rFonts w:ascii="Times New Roman" w:hAnsi="Times New Roman" w:cs="Times New Roman"/>
          <w:sz w:val="22"/>
          <w:szCs w:val="22"/>
          <w:lang w:val="en-AU"/>
        </w:rPr>
        <w:t xml:space="preserve"> / </w:t>
      </w:r>
      <w:proofErr w:type="spellStart"/>
      <w:r w:rsidRPr="00AC31EC">
        <w:rPr>
          <w:rFonts w:ascii="Times New Roman" w:hAnsi="Times New Roman" w:cs="Times New Roman"/>
          <w:i/>
          <w:sz w:val="22"/>
          <w:szCs w:val="22"/>
          <w:lang w:val="en-AU"/>
        </w:rPr>
        <w:t>N</w:t>
      </w:r>
      <w:r w:rsidRPr="00AC31EC">
        <w:rPr>
          <w:rFonts w:ascii="Times New Roman" w:hAnsi="Times New Roman" w:cs="Times New Roman"/>
          <w:i/>
          <w:sz w:val="22"/>
          <w:szCs w:val="22"/>
          <w:vertAlign w:val="subscript"/>
          <w:lang w:val="en-AU"/>
        </w:rPr>
        <w:t>se</w:t>
      </w:r>
      <w:r w:rsidRPr="00AC31EC">
        <w:rPr>
          <w:rFonts w:ascii="Times New Roman" w:hAnsi="Times New Roman" w:cs="Times New Roman"/>
          <w:sz w:val="22"/>
          <w:szCs w:val="22"/>
          <w:vertAlign w:val="subscript"/>
          <w:lang w:val="en-AU"/>
        </w:rPr>
        <w:t>t</w:t>
      </w:r>
      <w:proofErr w:type="spellEnd"/>
    </w:p>
    <w:p w14:paraId="080A4C1C" w14:textId="4ADF2901" w:rsidR="00312920" w:rsidRPr="00AC31EC" w:rsidRDefault="0012557E" w:rsidP="00312920">
      <w:pPr>
        <w:pStyle w:val="Texteprformat"/>
        <w:ind w:left="720"/>
        <w:jc w:val="both"/>
        <w:rPr>
          <w:rFonts w:ascii="Times New Roman" w:hAnsi="Times New Roman" w:cs="Times New Roman"/>
          <w:sz w:val="22"/>
          <w:szCs w:val="22"/>
          <w:lang w:val="en-AU"/>
        </w:rPr>
      </w:pPr>
      <w:proofErr w:type="gramStart"/>
      <w:r w:rsidRPr="00AC31EC">
        <w:rPr>
          <w:rFonts w:ascii="Times New Roman" w:hAnsi="Times New Roman" w:cs="Times New Roman"/>
          <w:sz w:val="22"/>
          <w:szCs w:val="22"/>
          <w:lang w:val="en-AU"/>
        </w:rPr>
        <w:t>W</w:t>
      </w:r>
      <w:r w:rsidR="00312920" w:rsidRPr="00AC31EC">
        <w:rPr>
          <w:rFonts w:ascii="Times New Roman" w:hAnsi="Times New Roman" w:cs="Times New Roman"/>
          <w:sz w:val="22"/>
          <w:szCs w:val="22"/>
          <w:lang w:val="en-AU"/>
        </w:rPr>
        <w:t>ith</w:t>
      </w:r>
      <w:r w:rsidRPr="00AC31EC">
        <w:rPr>
          <w:rFonts w:ascii="Times New Roman" w:hAnsi="Times New Roman" w:cs="Times New Roman"/>
          <w:sz w:val="22"/>
          <w:szCs w:val="22"/>
          <w:lang w:val="en-AU"/>
        </w:rPr>
        <w:t xml:space="preserve">  </w:t>
      </w:r>
      <w:proofErr w:type="spellStart"/>
      <w:r w:rsidR="00312920" w:rsidRPr="00AC31EC">
        <w:rPr>
          <w:rFonts w:ascii="Times New Roman" w:hAnsi="Times New Roman" w:cs="Times New Roman"/>
          <w:i/>
          <w:sz w:val="22"/>
          <w:szCs w:val="22"/>
          <w:lang w:val="en-AU"/>
        </w:rPr>
        <w:t>N</w:t>
      </w:r>
      <w:r w:rsidR="00312920" w:rsidRPr="00AC31EC">
        <w:rPr>
          <w:rFonts w:ascii="Times New Roman" w:hAnsi="Times New Roman" w:cs="Times New Roman"/>
          <w:i/>
          <w:sz w:val="22"/>
          <w:szCs w:val="22"/>
          <w:vertAlign w:val="subscript"/>
          <w:lang w:val="en-AU"/>
        </w:rPr>
        <w:t>set</w:t>
      </w:r>
      <w:proofErr w:type="spellEnd"/>
      <w:proofErr w:type="gramEnd"/>
      <w:r w:rsidR="00312920" w:rsidRPr="00AC31EC">
        <w:rPr>
          <w:rFonts w:ascii="Times New Roman" w:hAnsi="Times New Roman" w:cs="Times New Roman"/>
          <w:i/>
          <w:sz w:val="22"/>
          <w:szCs w:val="22"/>
          <w:lang w:val="en-AU"/>
        </w:rPr>
        <w:t> </w:t>
      </w:r>
      <w:r w:rsidRPr="00AC31EC">
        <w:rPr>
          <w:rFonts w:ascii="Times New Roman" w:hAnsi="Times New Roman" w:cs="Times New Roman"/>
          <w:sz w:val="22"/>
          <w:szCs w:val="22"/>
          <w:lang w:val="en-AU"/>
        </w:rPr>
        <w:t xml:space="preserve">the </w:t>
      </w:r>
      <w:r w:rsidR="00312920" w:rsidRPr="00AC31EC">
        <w:rPr>
          <w:rFonts w:ascii="Times New Roman" w:hAnsi="Times New Roman" w:cs="Times New Roman"/>
          <w:sz w:val="22"/>
          <w:szCs w:val="22"/>
          <w:lang w:val="en-AU"/>
        </w:rPr>
        <w:t>sets number.</w:t>
      </w:r>
    </w:p>
    <w:p w14:paraId="0E1677AF" w14:textId="77777777" w:rsidR="00312920" w:rsidRPr="00AC31EC" w:rsidRDefault="00312920" w:rsidP="00312920">
      <w:pPr>
        <w:pStyle w:val="Texteprformat"/>
        <w:jc w:val="both"/>
        <w:rPr>
          <w:rFonts w:ascii="Times New Roman" w:hAnsi="Times New Roman" w:cs="Times New Roman"/>
          <w:sz w:val="22"/>
          <w:szCs w:val="22"/>
          <w:lang w:val="en-AU"/>
        </w:rPr>
      </w:pPr>
    </w:p>
    <w:p w14:paraId="0EFA402E" w14:textId="77777777" w:rsidR="00312920" w:rsidRPr="00AC31EC" w:rsidRDefault="00312920" w:rsidP="00312920">
      <w:pPr>
        <w:pStyle w:val="Texteprformat"/>
        <w:numPr>
          <w:ilvl w:val="0"/>
          <w:numId w:val="1"/>
        </w:numPr>
        <w:jc w:val="both"/>
        <w:rPr>
          <w:rFonts w:ascii="Times New Roman" w:hAnsi="Times New Roman" w:cs="Times New Roman"/>
          <w:sz w:val="22"/>
          <w:szCs w:val="22"/>
          <w:lang w:val="pt-PT"/>
        </w:rPr>
      </w:pPr>
      <w:r w:rsidRPr="00AC31EC">
        <w:rPr>
          <w:rFonts w:ascii="Times New Roman" w:hAnsi="Times New Roman" w:cs="Times New Roman"/>
          <w:sz w:val="22"/>
          <w:szCs w:val="22"/>
          <w:lang w:val="pt-PT"/>
        </w:rPr>
        <w:t xml:space="preserve">Simpson’s equitability: </w:t>
      </w:r>
      <w:r w:rsidRPr="00AC31EC">
        <w:rPr>
          <w:rFonts w:ascii="Times New Roman" w:hAnsi="Times New Roman" w:cs="Times New Roman"/>
          <w:sz w:val="22"/>
          <w:szCs w:val="22"/>
          <w:lang w:val="pt-PT"/>
        </w:rPr>
        <w:tab/>
      </w:r>
      <w:r w:rsidRPr="00AC31EC">
        <w:rPr>
          <w:rFonts w:ascii="Times New Roman" w:hAnsi="Times New Roman" w:cs="Times New Roman"/>
          <w:sz w:val="22"/>
          <w:szCs w:val="22"/>
          <w:lang w:val="pt-PT"/>
        </w:rPr>
        <w:tab/>
      </w:r>
      <w:r w:rsidRPr="00AC31EC">
        <w:rPr>
          <w:rFonts w:ascii="Times New Roman" w:hAnsi="Times New Roman" w:cs="Times New Roman"/>
          <w:sz w:val="22"/>
          <w:szCs w:val="22"/>
          <w:lang w:val="pt-PT"/>
        </w:rPr>
        <w:tab/>
      </w:r>
      <w:r w:rsidRPr="00AC31EC">
        <w:rPr>
          <w:rFonts w:ascii="Times New Roman" w:hAnsi="Times New Roman" w:cs="Times New Roman"/>
          <w:i/>
          <w:sz w:val="22"/>
          <w:szCs w:val="22"/>
          <w:lang w:val="pt-PT"/>
        </w:rPr>
        <w:t>E</w:t>
      </w:r>
      <w:r w:rsidRPr="00AC31EC">
        <w:rPr>
          <w:rFonts w:ascii="Times New Roman" w:hAnsi="Times New Roman" w:cs="Times New Roman"/>
          <w:sz w:val="22"/>
          <w:szCs w:val="22"/>
          <w:lang w:val="pt-PT"/>
        </w:rPr>
        <w:t xml:space="preserve"> = </w:t>
      </w:r>
      <w:r w:rsidRPr="00AC31EC">
        <w:rPr>
          <w:rStyle w:val="lev"/>
          <w:rFonts w:ascii="Times New Roman" w:hAnsi="Times New Roman" w:cs="Times New Roman"/>
          <w:b w:val="0"/>
          <w:color w:val="000000"/>
          <w:sz w:val="22"/>
          <w:szCs w:val="22"/>
          <w:lang w:val="pt-PT"/>
        </w:rPr>
        <w:t>1-</w:t>
      </w:r>
      <w:r w:rsidRPr="00AC31EC">
        <w:rPr>
          <w:rStyle w:val="lev"/>
          <w:rFonts w:ascii="Times New Roman" w:hAnsi="Times New Roman" w:cs="Times New Roman"/>
          <w:b w:val="0"/>
          <w:i/>
          <w:color w:val="000000"/>
          <w:sz w:val="22"/>
          <w:szCs w:val="22"/>
          <w:lang w:val="pt-PT"/>
        </w:rPr>
        <w:t>D</w:t>
      </w:r>
      <w:r w:rsidRPr="00AC31EC">
        <w:rPr>
          <w:rStyle w:val="lev"/>
          <w:rFonts w:ascii="Times New Roman" w:hAnsi="Times New Roman" w:cs="Times New Roman"/>
          <w:b w:val="0"/>
          <w:color w:val="000000"/>
          <w:sz w:val="22"/>
          <w:szCs w:val="22"/>
          <w:lang w:val="pt-PT"/>
        </w:rPr>
        <w:t xml:space="preserve"> / (1-1/</w:t>
      </w:r>
      <w:r w:rsidRPr="00AC31EC">
        <w:rPr>
          <w:rFonts w:ascii="Times New Roman" w:hAnsi="Times New Roman" w:cs="Times New Roman"/>
          <w:i/>
          <w:sz w:val="22"/>
          <w:szCs w:val="22"/>
          <w:lang w:val="pt-PT"/>
        </w:rPr>
        <w:t>N</w:t>
      </w:r>
      <w:r w:rsidRPr="00AC31EC">
        <w:rPr>
          <w:rFonts w:ascii="Times New Roman" w:hAnsi="Times New Roman" w:cs="Times New Roman"/>
          <w:i/>
          <w:sz w:val="22"/>
          <w:szCs w:val="22"/>
          <w:vertAlign w:val="subscript"/>
          <w:lang w:val="pt-PT"/>
        </w:rPr>
        <w:t>sp</w:t>
      </w:r>
      <w:r w:rsidRPr="00AC31EC">
        <w:rPr>
          <w:rStyle w:val="lev"/>
          <w:rFonts w:ascii="Times New Roman" w:hAnsi="Times New Roman" w:cs="Times New Roman"/>
          <w:b w:val="0"/>
          <w:color w:val="000000"/>
          <w:sz w:val="22"/>
          <w:szCs w:val="22"/>
          <w:lang w:val="pt-PT"/>
        </w:rPr>
        <w:t>)</w:t>
      </w:r>
    </w:p>
    <w:p w14:paraId="317CE2C1" w14:textId="77777777" w:rsidR="00312920" w:rsidRPr="00AC31EC" w:rsidRDefault="00312920">
      <w:pPr>
        <w:rPr>
          <w:rFonts w:ascii="Times New Roman" w:hAnsi="Times New Roman" w:cs="Times New Roman"/>
          <w:lang w:val="en-AU"/>
        </w:rPr>
      </w:pPr>
    </w:p>
    <w:p w14:paraId="550E0D25" w14:textId="06E29F2E" w:rsidR="00B83B52" w:rsidRPr="00AC31EC" w:rsidRDefault="00A7626E" w:rsidP="00312920">
      <w:pPr>
        <w:pStyle w:val="Texteprformat"/>
        <w:jc w:val="both"/>
        <w:rPr>
          <w:rFonts w:ascii="Times New Roman" w:hAnsi="Times New Roman" w:cs="Times New Roman"/>
          <w:sz w:val="22"/>
          <w:szCs w:val="22"/>
          <w:lang w:val="en-AU"/>
        </w:rPr>
      </w:pPr>
      <w:r w:rsidRPr="00AC31EC">
        <w:rPr>
          <w:rFonts w:ascii="Times New Roman" w:hAnsi="Times New Roman" w:cs="Times New Roman"/>
          <w:sz w:val="22"/>
          <w:szCs w:val="22"/>
          <w:lang w:val="en-AU"/>
        </w:rPr>
        <w:t>Indices</w:t>
      </w:r>
      <w:r w:rsidR="00590CD6" w:rsidRPr="00AC31EC">
        <w:rPr>
          <w:rFonts w:ascii="Times New Roman" w:hAnsi="Times New Roman" w:cs="Times New Roman"/>
          <w:sz w:val="22"/>
          <w:szCs w:val="22"/>
          <w:lang w:val="en-AU"/>
        </w:rPr>
        <w:t xml:space="preserve"> </w:t>
      </w:r>
      <w:r w:rsidR="00950E20" w:rsidRPr="00AC31EC">
        <w:rPr>
          <w:rFonts w:ascii="Times New Roman" w:hAnsi="Times New Roman" w:cs="Times New Roman"/>
          <w:sz w:val="22"/>
          <w:szCs w:val="22"/>
          <w:lang w:val="en-AU"/>
        </w:rPr>
        <w:t>were computed for each 1° grid cell and for each fishing mode</w:t>
      </w:r>
      <w:r w:rsidR="00EF607B" w:rsidRPr="00AC31EC">
        <w:rPr>
          <w:rFonts w:ascii="Times New Roman" w:hAnsi="Times New Roman" w:cs="Times New Roman"/>
          <w:sz w:val="22"/>
          <w:szCs w:val="22"/>
          <w:lang w:val="en-AU"/>
        </w:rPr>
        <w:t xml:space="preserve"> separately for </w:t>
      </w:r>
      <w:r w:rsidR="00E4117F" w:rsidRPr="00AC31EC">
        <w:rPr>
          <w:rFonts w:ascii="Times New Roman" w:hAnsi="Times New Roman" w:cs="Times New Roman"/>
          <w:sz w:val="22"/>
          <w:szCs w:val="22"/>
          <w:lang w:val="en-AU"/>
        </w:rPr>
        <w:t>juveniles and for adult</w:t>
      </w:r>
      <w:r w:rsidR="00316668" w:rsidRPr="00AC31EC">
        <w:rPr>
          <w:rFonts w:ascii="Times New Roman" w:hAnsi="Times New Roman" w:cs="Times New Roman"/>
          <w:sz w:val="22"/>
          <w:szCs w:val="22"/>
          <w:lang w:val="en-AU"/>
        </w:rPr>
        <w:t>s</w:t>
      </w:r>
      <w:r w:rsidR="00950E20" w:rsidRPr="00AC31EC">
        <w:rPr>
          <w:rFonts w:ascii="Times New Roman" w:hAnsi="Times New Roman" w:cs="Times New Roman"/>
          <w:sz w:val="22"/>
          <w:szCs w:val="22"/>
          <w:lang w:val="en-AU"/>
        </w:rPr>
        <w:t>.</w:t>
      </w:r>
      <w:r w:rsidR="00590CD6" w:rsidRPr="00AC31EC">
        <w:rPr>
          <w:rFonts w:ascii="Times New Roman" w:hAnsi="Times New Roman" w:cs="Times New Roman"/>
          <w:sz w:val="22"/>
          <w:szCs w:val="22"/>
          <w:lang w:val="en-AU"/>
        </w:rPr>
        <w:t xml:space="preserve"> </w:t>
      </w:r>
      <w:r w:rsidRPr="00AC31EC">
        <w:rPr>
          <w:rFonts w:ascii="Times New Roman" w:hAnsi="Times New Roman" w:cs="Times New Roman"/>
          <w:sz w:val="22"/>
          <w:szCs w:val="22"/>
          <w:lang w:val="en-AU"/>
        </w:rPr>
        <w:t>Simpson diversity and equitability</w:t>
      </w:r>
      <w:r w:rsidR="00590CD6" w:rsidRPr="00AC31EC">
        <w:rPr>
          <w:rFonts w:ascii="Times New Roman" w:hAnsi="Times New Roman" w:cs="Times New Roman"/>
          <w:sz w:val="22"/>
          <w:szCs w:val="22"/>
          <w:lang w:val="en-AU"/>
        </w:rPr>
        <w:t xml:space="preserve"> </w:t>
      </w:r>
      <w:r w:rsidRPr="00AC31EC">
        <w:rPr>
          <w:rFonts w:ascii="Times New Roman" w:hAnsi="Times New Roman" w:cs="Times New Roman"/>
          <w:sz w:val="22"/>
          <w:szCs w:val="22"/>
          <w:lang w:val="en-AU"/>
        </w:rPr>
        <w:t>were</w:t>
      </w:r>
      <w:r w:rsidR="00590CD6" w:rsidRPr="00AC31EC">
        <w:rPr>
          <w:rFonts w:ascii="Times New Roman" w:hAnsi="Times New Roman" w:cs="Times New Roman"/>
          <w:sz w:val="22"/>
          <w:szCs w:val="22"/>
          <w:lang w:val="en-AU"/>
        </w:rPr>
        <w:t xml:space="preserve"> </w:t>
      </w:r>
      <w:r w:rsidRPr="00AC31EC">
        <w:rPr>
          <w:rFonts w:ascii="Times New Roman" w:hAnsi="Times New Roman" w:cs="Times New Roman"/>
          <w:sz w:val="22"/>
          <w:szCs w:val="22"/>
          <w:lang w:val="en-AU"/>
        </w:rPr>
        <w:t>highly</w:t>
      </w:r>
      <w:r w:rsidR="00590CD6" w:rsidRPr="00AC31EC">
        <w:rPr>
          <w:rFonts w:ascii="Times New Roman" w:hAnsi="Times New Roman" w:cs="Times New Roman"/>
          <w:sz w:val="22"/>
          <w:szCs w:val="22"/>
          <w:lang w:val="en-AU"/>
        </w:rPr>
        <w:t xml:space="preserve"> </w:t>
      </w:r>
      <w:r w:rsidRPr="00AC31EC">
        <w:rPr>
          <w:rFonts w:ascii="Times New Roman" w:hAnsi="Times New Roman" w:cs="Times New Roman"/>
          <w:sz w:val="22"/>
          <w:szCs w:val="22"/>
          <w:lang w:val="en-AU"/>
        </w:rPr>
        <w:t>correlated (</w:t>
      </w:r>
      <w:r w:rsidR="00110967" w:rsidRPr="00AC31EC">
        <w:rPr>
          <w:rFonts w:ascii="Times New Roman" w:hAnsi="Times New Roman" w:cs="Times New Roman"/>
          <w:sz w:val="22"/>
          <w:szCs w:val="22"/>
          <w:lang w:val="en-AU"/>
        </w:rPr>
        <w:t>adult:</w:t>
      </w:r>
      <w:r w:rsidR="00382494" w:rsidRPr="00AC31EC">
        <w:rPr>
          <w:rFonts w:ascii="Times New Roman" w:hAnsi="Times New Roman" w:cs="Times New Roman"/>
          <w:sz w:val="22"/>
          <w:szCs w:val="22"/>
          <w:lang w:val="en-AU"/>
        </w:rPr>
        <w:t xml:space="preserve"> </w:t>
      </w:r>
      <w:r w:rsidRPr="00AC31EC">
        <w:rPr>
          <w:rFonts w:ascii="Times New Roman" w:hAnsi="Times New Roman" w:cs="Times New Roman"/>
          <w:sz w:val="22"/>
          <w:szCs w:val="22"/>
          <w:lang w:val="en-AU"/>
        </w:rPr>
        <w:t>r= </w:t>
      </w:r>
      <w:r w:rsidR="00110967" w:rsidRPr="00AC31EC">
        <w:rPr>
          <w:rFonts w:ascii="Times New Roman" w:hAnsi="Times New Roman" w:cs="Times New Roman"/>
          <w:sz w:val="22"/>
          <w:szCs w:val="22"/>
          <w:lang w:val="en-AU"/>
        </w:rPr>
        <w:t>0.89; juvenile: r = 0.96</w:t>
      </w:r>
      <w:r w:rsidRPr="00AC31EC">
        <w:rPr>
          <w:rFonts w:ascii="Times New Roman" w:hAnsi="Times New Roman" w:cs="Times New Roman"/>
          <w:sz w:val="22"/>
          <w:szCs w:val="22"/>
          <w:lang w:val="en-AU"/>
        </w:rPr>
        <w:t xml:space="preserve">). </w:t>
      </w:r>
      <w:r w:rsidR="00057F59" w:rsidRPr="00AC31EC">
        <w:rPr>
          <w:rFonts w:ascii="Times New Roman" w:hAnsi="Times New Roman" w:cs="Times New Roman"/>
          <w:sz w:val="22"/>
          <w:szCs w:val="22"/>
          <w:lang w:val="en-AU"/>
        </w:rPr>
        <w:t>Thus,</w:t>
      </w:r>
      <w:r w:rsidR="00590CD6" w:rsidRPr="00AC31EC">
        <w:rPr>
          <w:rFonts w:ascii="Times New Roman" w:hAnsi="Times New Roman" w:cs="Times New Roman"/>
          <w:sz w:val="22"/>
          <w:szCs w:val="22"/>
          <w:lang w:val="en-AU"/>
        </w:rPr>
        <w:t xml:space="preserve"> </w:t>
      </w:r>
      <w:r w:rsidRPr="00AC31EC">
        <w:rPr>
          <w:rFonts w:ascii="Times New Roman" w:hAnsi="Times New Roman" w:cs="Times New Roman"/>
          <w:sz w:val="22"/>
          <w:szCs w:val="22"/>
          <w:lang w:val="en-AU"/>
        </w:rPr>
        <w:t>only</w:t>
      </w:r>
      <w:r w:rsidR="00590CD6" w:rsidRPr="00AC31EC">
        <w:rPr>
          <w:rFonts w:ascii="Times New Roman" w:hAnsi="Times New Roman" w:cs="Times New Roman"/>
          <w:sz w:val="22"/>
          <w:szCs w:val="22"/>
          <w:lang w:val="en-AU"/>
        </w:rPr>
        <w:t xml:space="preserve"> </w:t>
      </w:r>
      <w:r w:rsidRPr="00AC31EC">
        <w:rPr>
          <w:rFonts w:ascii="Times New Roman" w:hAnsi="Times New Roman" w:cs="Times New Roman"/>
          <w:sz w:val="22"/>
          <w:szCs w:val="22"/>
          <w:lang w:val="en-AU"/>
        </w:rPr>
        <w:t>Simpson’s</w:t>
      </w:r>
      <w:r w:rsidR="00590CD6" w:rsidRPr="00AC31EC">
        <w:rPr>
          <w:rFonts w:ascii="Times New Roman" w:hAnsi="Times New Roman" w:cs="Times New Roman"/>
          <w:sz w:val="22"/>
          <w:szCs w:val="22"/>
          <w:lang w:val="en-AU"/>
        </w:rPr>
        <w:t xml:space="preserve"> </w:t>
      </w:r>
      <w:r w:rsidRPr="00AC31EC">
        <w:rPr>
          <w:rFonts w:ascii="Times New Roman" w:hAnsi="Times New Roman" w:cs="Times New Roman"/>
          <w:sz w:val="22"/>
          <w:szCs w:val="22"/>
          <w:lang w:val="en-AU"/>
        </w:rPr>
        <w:t>equitability</w:t>
      </w:r>
      <w:r w:rsidR="00590CD6" w:rsidRPr="00AC31EC">
        <w:rPr>
          <w:rFonts w:ascii="Times New Roman" w:hAnsi="Times New Roman" w:cs="Times New Roman"/>
          <w:sz w:val="22"/>
          <w:szCs w:val="22"/>
          <w:lang w:val="en-AU"/>
        </w:rPr>
        <w:t xml:space="preserve"> </w:t>
      </w:r>
      <w:r w:rsidRPr="00AC31EC">
        <w:rPr>
          <w:rFonts w:ascii="Times New Roman" w:hAnsi="Times New Roman" w:cs="Times New Roman"/>
          <w:sz w:val="22"/>
          <w:szCs w:val="22"/>
          <w:lang w:val="en-AU"/>
        </w:rPr>
        <w:t>was</w:t>
      </w:r>
      <w:r w:rsidR="00590CD6" w:rsidRPr="00AC31EC">
        <w:rPr>
          <w:rFonts w:ascii="Times New Roman" w:hAnsi="Times New Roman" w:cs="Times New Roman"/>
          <w:sz w:val="22"/>
          <w:szCs w:val="22"/>
          <w:lang w:val="en-AU"/>
        </w:rPr>
        <w:t xml:space="preserve"> </w:t>
      </w:r>
      <w:r w:rsidRPr="00AC31EC">
        <w:rPr>
          <w:rFonts w:ascii="Times New Roman" w:hAnsi="Times New Roman" w:cs="Times New Roman"/>
          <w:sz w:val="22"/>
          <w:szCs w:val="22"/>
          <w:lang w:val="en-AU"/>
        </w:rPr>
        <w:t>considered for further analyses</w:t>
      </w:r>
      <w:r w:rsidRPr="00AC31EC">
        <w:rPr>
          <w:rFonts w:ascii="Times New Roman" w:hAnsi="Times New Roman" w:cs="Times New Roman"/>
          <w:lang w:val="en-AU"/>
        </w:rPr>
        <w:t xml:space="preserve">. </w:t>
      </w:r>
      <w:r w:rsidR="00E4117F" w:rsidRPr="00AC31EC">
        <w:rPr>
          <w:rFonts w:ascii="Times New Roman" w:hAnsi="Times New Roman" w:cs="Times New Roman"/>
          <w:sz w:val="22"/>
          <w:szCs w:val="22"/>
          <w:lang w:val="en-AU"/>
        </w:rPr>
        <w:t>Simpson’</w:t>
      </w:r>
      <w:r w:rsidR="00B83B52" w:rsidRPr="00AC31EC">
        <w:rPr>
          <w:rFonts w:ascii="Times New Roman" w:hAnsi="Times New Roman" w:cs="Times New Roman"/>
          <w:sz w:val="22"/>
          <w:szCs w:val="22"/>
          <w:lang w:val="en-AU"/>
        </w:rPr>
        <w:t>s equitability appears</w:t>
      </w:r>
      <w:r w:rsidR="00E4117F" w:rsidRPr="00AC31EC">
        <w:rPr>
          <w:rFonts w:ascii="Times New Roman" w:hAnsi="Times New Roman" w:cs="Times New Roman"/>
          <w:sz w:val="22"/>
          <w:szCs w:val="22"/>
          <w:lang w:val="en-AU"/>
        </w:rPr>
        <w:t xml:space="preserve"> higher </w:t>
      </w:r>
      <w:r w:rsidRPr="00AC31EC">
        <w:rPr>
          <w:rFonts w:ascii="Times New Roman" w:hAnsi="Times New Roman" w:cs="Times New Roman"/>
          <w:sz w:val="22"/>
          <w:szCs w:val="22"/>
          <w:lang w:val="en-AU"/>
        </w:rPr>
        <w:t xml:space="preserve">in </w:t>
      </w:r>
      <w:r w:rsidR="00E4117F" w:rsidRPr="00AC31EC">
        <w:rPr>
          <w:rFonts w:ascii="Times New Roman" w:hAnsi="Times New Roman" w:cs="Times New Roman"/>
          <w:sz w:val="22"/>
          <w:szCs w:val="22"/>
          <w:lang w:val="en-AU"/>
        </w:rPr>
        <w:t>Gabon, Angola and Mauritania</w:t>
      </w:r>
      <w:r w:rsidR="00316668" w:rsidRPr="00AC31EC">
        <w:rPr>
          <w:rFonts w:ascii="Times New Roman" w:hAnsi="Times New Roman" w:cs="Times New Roman"/>
          <w:sz w:val="22"/>
          <w:szCs w:val="22"/>
          <w:lang w:val="en-AU"/>
        </w:rPr>
        <w:t>’s</w:t>
      </w:r>
      <w:r w:rsidR="00E4117F" w:rsidRPr="00AC31EC">
        <w:rPr>
          <w:rFonts w:ascii="Times New Roman" w:hAnsi="Times New Roman" w:cs="Times New Roman"/>
          <w:sz w:val="22"/>
          <w:szCs w:val="22"/>
          <w:lang w:val="en-AU"/>
        </w:rPr>
        <w:t xml:space="preserve"> coast</w:t>
      </w:r>
      <w:r w:rsidR="00316668" w:rsidRPr="00AC31EC">
        <w:rPr>
          <w:rFonts w:ascii="Times New Roman" w:hAnsi="Times New Roman" w:cs="Times New Roman"/>
          <w:sz w:val="22"/>
          <w:szCs w:val="22"/>
          <w:lang w:val="en-AU"/>
        </w:rPr>
        <w:t>s</w:t>
      </w:r>
      <w:r w:rsidR="00DD3ECA" w:rsidRPr="00AC31EC">
        <w:rPr>
          <w:rFonts w:ascii="Times New Roman" w:hAnsi="Times New Roman" w:cs="Times New Roman"/>
          <w:sz w:val="22"/>
          <w:szCs w:val="22"/>
          <w:lang w:val="en-AU"/>
        </w:rPr>
        <w:t xml:space="preserve"> for both fishing mode</w:t>
      </w:r>
      <w:r w:rsidR="00316668" w:rsidRPr="00AC31EC">
        <w:rPr>
          <w:rFonts w:ascii="Times New Roman" w:hAnsi="Times New Roman" w:cs="Times New Roman"/>
          <w:sz w:val="22"/>
          <w:szCs w:val="22"/>
          <w:lang w:val="en-AU"/>
        </w:rPr>
        <w:t>s</w:t>
      </w:r>
      <w:r w:rsidR="00DD3ECA" w:rsidRPr="00AC31EC">
        <w:rPr>
          <w:rFonts w:ascii="Times New Roman" w:hAnsi="Times New Roman" w:cs="Times New Roman"/>
          <w:sz w:val="22"/>
          <w:szCs w:val="22"/>
          <w:lang w:val="en-AU"/>
        </w:rPr>
        <w:t xml:space="preserve"> and life stage</w:t>
      </w:r>
      <w:r w:rsidR="00316668" w:rsidRPr="00AC31EC">
        <w:rPr>
          <w:rFonts w:ascii="Times New Roman" w:hAnsi="Times New Roman" w:cs="Times New Roman"/>
          <w:sz w:val="22"/>
          <w:szCs w:val="22"/>
          <w:lang w:val="en-AU"/>
        </w:rPr>
        <w:t>s</w:t>
      </w:r>
      <w:r w:rsidR="006D5A98" w:rsidRPr="00AC31EC">
        <w:rPr>
          <w:rFonts w:ascii="Times New Roman" w:hAnsi="Times New Roman" w:cs="Times New Roman"/>
          <w:sz w:val="22"/>
          <w:szCs w:val="22"/>
          <w:lang w:val="en-AU"/>
        </w:rPr>
        <w:t xml:space="preserve"> (</w:t>
      </w:r>
      <w:r w:rsidR="004961FC" w:rsidRPr="00AC31EC">
        <w:rPr>
          <w:rFonts w:ascii="Times New Roman" w:hAnsi="Times New Roman" w:cs="Times New Roman"/>
          <w:b/>
          <w:sz w:val="22"/>
          <w:szCs w:val="22"/>
          <w:lang w:val="en-AU"/>
        </w:rPr>
        <w:t>Figure</w:t>
      </w:r>
      <w:r w:rsidR="00830D75" w:rsidRPr="00AC31EC">
        <w:rPr>
          <w:rFonts w:ascii="Times New Roman" w:hAnsi="Times New Roman" w:cs="Times New Roman"/>
          <w:b/>
          <w:sz w:val="22"/>
          <w:szCs w:val="22"/>
          <w:lang w:val="en-AU"/>
        </w:rPr>
        <w:t xml:space="preserve">s. </w:t>
      </w:r>
      <w:r w:rsidR="008F0740" w:rsidRPr="00AC31EC">
        <w:rPr>
          <w:rFonts w:ascii="Times New Roman" w:hAnsi="Times New Roman" w:cs="Times New Roman"/>
          <w:b/>
          <w:sz w:val="22"/>
          <w:szCs w:val="22"/>
          <w:lang w:val="en-AU"/>
        </w:rPr>
        <w:t>S</w:t>
      </w:r>
      <w:r w:rsidR="0013111C" w:rsidRPr="00AC31EC">
        <w:rPr>
          <w:rFonts w:ascii="Times New Roman" w:hAnsi="Times New Roman" w:cs="Times New Roman"/>
          <w:b/>
          <w:sz w:val="22"/>
          <w:szCs w:val="22"/>
          <w:lang w:val="en-AU"/>
        </w:rPr>
        <w:t>7</w:t>
      </w:r>
      <w:r w:rsidR="008F0740" w:rsidRPr="00AC31EC">
        <w:rPr>
          <w:rFonts w:ascii="Times New Roman" w:hAnsi="Times New Roman" w:cs="Times New Roman"/>
          <w:b/>
          <w:sz w:val="22"/>
          <w:szCs w:val="22"/>
          <w:lang w:val="en-AU"/>
        </w:rPr>
        <w:t xml:space="preserve"> and </w:t>
      </w:r>
      <w:r w:rsidR="0013111C" w:rsidRPr="00AC31EC">
        <w:rPr>
          <w:rFonts w:ascii="Times New Roman" w:hAnsi="Times New Roman" w:cs="Times New Roman"/>
          <w:b/>
          <w:sz w:val="22"/>
          <w:szCs w:val="22"/>
          <w:lang w:val="en-AU"/>
        </w:rPr>
        <w:t>8</w:t>
      </w:r>
      <w:r w:rsidR="002158DD">
        <w:rPr>
          <w:rFonts w:ascii="Times New Roman" w:hAnsi="Times New Roman" w:cs="Times New Roman"/>
          <w:b/>
          <w:sz w:val="22"/>
          <w:szCs w:val="22"/>
          <w:lang w:val="en-AU"/>
        </w:rPr>
        <w:t xml:space="preserve">, </w:t>
      </w:r>
      <w:proofErr w:type="spellStart"/>
      <w:r w:rsidR="002158DD" w:rsidRPr="002158DD">
        <w:rPr>
          <w:rFonts w:ascii="Times New Roman" w:hAnsi="Times New Roman" w:cs="Times New Roman"/>
          <w:color w:val="0000FF"/>
          <w:sz w:val="24"/>
          <w:szCs w:val="24"/>
          <w:shd w:val="clear" w:color="auto" w:fill="FFFFFF"/>
        </w:rPr>
        <w:t>Kruskal</w:t>
      </w:r>
      <w:proofErr w:type="spellEnd"/>
      <w:r w:rsidR="002158DD" w:rsidRPr="002158DD">
        <w:rPr>
          <w:rFonts w:ascii="Times New Roman" w:hAnsi="Times New Roman" w:cs="Times New Roman"/>
          <w:color w:val="0000FF"/>
          <w:sz w:val="24"/>
          <w:szCs w:val="24"/>
          <w:shd w:val="clear" w:color="auto" w:fill="FFFFFF"/>
        </w:rPr>
        <w:t xml:space="preserve"> Wallis Tests, p&lt;0,05</w:t>
      </w:r>
      <w:r w:rsidR="006D5A98" w:rsidRPr="00AC31EC">
        <w:rPr>
          <w:rFonts w:ascii="Times New Roman" w:hAnsi="Times New Roman" w:cs="Times New Roman"/>
          <w:sz w:val="22"/>
          <w:szCs w:val="22"/>
          <w:lang w:val="en-AU"/>
        </w:rPr>
        <w:t>)</w:t>
      </w:r>
      <w:r w:rsidR="00DD3ECA" w:rsidRPr="00AC31EC">
        <w:rPr>
          <w:rFonts w:ascii="Times New Roman" w:hAnsi="Times New Roman" w:cs="Times New Roman"/>
          <w:sz w:val="22"/>
          <w:szCs w:val="22"/>
          <w:lang w:val="en-AU"/>
        </w:rPr>
        <w:t>.</w:t>
      </w:r>
      <w:r w:rsidR="00B83B52" w:rsidRPr="00AC31EC">
        <w:rPr>
          <w:rFonts w:ascii="Times New Roman" w:hAnsi="Times New Roman" w:cs="Times New Roman"/>
          <w:sz w:val="22"/>
          <w:szCs w:val="22"/>
          <w:lang w:val="en-AU"/>
        </w:rPr>
        <w:t xml:space="preserve"> But juvenile</w:t>
      </w:r>
      <w:r w:rsidR="00E55770" w:rsidRPr="00AC31EC">
        <w:rPr>
          <w:rFonts w:ascii="Times New Roman" w:hAnsi="Times New Roman" w:cs="Times New Roman"/>
          <w:sz w:val="22"/>
          <w:szCs w:val="22"/>
          <w:lang w:val="en-AU"/>
        </w:rPr>
        <w:t>s</w:t>
      </w:r>
      <w:r w:rsidR="00590CD6" w:rsidRPr="00AC31EC">
        <w:rPr>
          <w:rFonts w:ascii="Times New Roman" w:hAnsi="Times New Roman" w:cs="Times New Roman"/>
          <w:sz w:val="22"/>
          <w:szCs w:val="22"/>
          <w:lang w:val="en-AU"/>
        </w:rPr>
        <w:t xml:space="preserve"> </w:t>
      </w:r>
      <w:proofErr w:type="spellStart"/>
      <w:r w:rsidR="00B83B52" w:rsidRPr="00AC31EC">
        <w:rPr>
          <w:rFonts w:ascii="Times New Roman" w:hAnsi="Times New Roman" w:cs="Times New Roman"/>
          <w:sz w:val="22"/>
          <w:szCs w:val="22"/>
          <w:lang w:val="en-AU"/>
        </w:rPr>
        <w:t>simpson’s</w:t>
      </w:r>
      <w:proofErr w:type="spellEnd"/>
      <w:r w:rsidR="00B83B52" w:rsidRPr="00AC31EC">
        <w:rPr>
          <w:rFonts w:ascii="Times New Roman" w:hAnsi="Times New Roman" w:cs="Times New Roman"/>
          <w:sz w:val="22"/>
          <w:szCs w:val="22"/>
          <w:lang w:val="en-AU"/>
        </w:rPr>
        <w:t xml:space="preserve"> equitability </w:t>
      </w:r>
      <w:r w:rsidR="00590CD6" w:rsidRPr="00AC31EC">
        <w:rPr>
          <w:rFonts w:ascii="Times New Roman" w:hAnsi="Times New Roman" w:cs="Times New Roman"/>
          <w:sz w:val="22"/>
          <w:szCs w:val="22"/>
          <w:lang w:val="en-AU"/>
        </w:rPr>
        <w:t xml:space="preserve">appears </w:t>
      </w:r>
      <w:r w:rsidR="00B83B52" w:rsidRPr="00AC31EC">
        <w:rPr>
          <w:rFonts w:ascii="Times New Roman" w:hAnsi="Times New Roman" w:cs="Times New Roman"/>
          <w:sz w:val="22"/>
          <w:szCs w:val="22"/>
          <w:lang w:val="en-AU"/>
        </w:rPr>
        <w:t>higher in FSC (</w:t>
      </w:r>
      <w:r w:rsidR="004961FC" w:rsidRPr="00AC31EC">
        <w:rPr>
          <w:rFonts w:ascii="Times New Roman" w:hAnsi="Times New Roman" w:cs="Times New Roman"/>
          <w:b/>
          <w:sz w:val="22"/>
          <w:szCs w:val="22"/>
          <w:lang w:val="en-AU"/>
        </w:rPr>
        <w:t>Figure</w:t>
      </w:r>
      <w:r w:rsidR="00830D75" w:rsidRPr="00AC31EC">
        <w:rPr>
          <w:rFonts w:ascii="Times New Roman" w:hAnsi="Times New Roman" w:cs="Times New Roman"/>
          <w:b/>
          <w:sz w:val="22"/>
          <w:szCs w:val="22"/>
          <w:lang w:val="en-AU"/>
        </w:rPr>
        <w:t xml:space="preserve">. </w:t>
      </w:r>
      <w:r w:rsidR="008F0740" w:rsidRPr="00AC31EC">
        <w:rPr>
          <w:rFonts w:ascii="Times New Roman" w:hAnsi="Times New Roman" w:cs="Times New Roman"/>
          <w:b/>
          <w:sz w:val="22"/>
          <w:szCs w:val="22"/>
          <w:lang w:val="en-AU"/>
        </w:rPr>
        <w:t>S</w:t>
      </w:r>
      <w:r w:rsidR="0013111C" w:rsidRPr="00AC31EC">
        <w:rPr>
          <w:rFonts w:ascii="Times New Roman" w:hAnsi="Times New Roman" w:cs="Times New Roman"/>
          <w:b/>
          <w:sz w:val="22"/>
          <w:szCs w:val="22"/>
          <w:lang w:val="en-AU"/>
        </w:rPr>
        <w:t>9</w:t>
      </w:r>
      <w:r w:rsidR="002158DD">
        <w:rPr>
          <w:rFonts w:ascii="Times New Roman" w:hAnsi="Times New Roman" w:cs="Times New Roman"/>
          <w:b/>
          <w:sz w:val="22"/>
          <w:szCs w:val="22"/>
          <w:lang w:val="en-AU"/>
        </w:rPr>
        <w:t xml:space="preserve">, </w:t>
      </w:r>
      <w:proofErr w:type="spellStart"/>
      <w:r w:rsidR="002158DD" w:rsidRPr="002158DD">
        <w:rPr>
          <w:rFonts w:ascii="Times New Roman" w:hAnsi="Times New Roman" w:cs="Times New Roman"/>
          <w:color w:val="0000FF"/>
          <w:sz w:val="24"/>
          <w:szCs w:val="24"/>
          <w:shd w:val="clear" w:color="auto" w:fill="FFFFFF"/>
        </w:rPr>
        <w:t>Kruskal</w:t>
      </w:r>
      <w:proofErr w:type="spellEnd"/>
      <w:r w:rsidR="002158DD" w:rsidRPr="002158DD">
        <w:rPr>
          <w:rFonts w:ascii="Times New Roman" w:hAnsi="Times New Roman" w:cs="Times New Roman"/>
          <w:color w:val="0000FF"/>
          <w:sz w:val="24"/>
          <w:szCs w:val="24"/>
          <w:shd w:val="clear" w:color="auto" w:fill="FFFFFF"/>
        </w:rPr>
        <w:t xml:space="preserve"> Wallis Test, p&lt;0,05</w:t>
      </w:r>
      <w:r w:rsidR="00B83B52" w:rsidRPr="00AC31EC">
        <w:rPr>
          <w:rFonts w:ascii="Times New Roman" w:hAnsi="Times New Roman" w:cs="Times New Roman"/>
          <w:sz w:val="22"/>
          <w:szCs w:val="22"/>
          <w:lang w:val="en-AU"/>
        </w:rPr>
        <w:t xml:space="preserve">). </w:t>
      </w:r>
    </w:p>
    <w:p w14:paraId="171B2121" w14:textId="25960675" w:rsidR="00912F4B" w:rsidRPr="00AC31EC" w:rsidRDefault="00B83B52" w:rsidP="0059247A">
      <w:pPr>
        <w:pStyle w:val="Texteprformat"/>
        <w:jc w:val="both"/>
        <w:rPr>
          <w:rFonts w:ascii="Times New Roman" w:hAnsi="Times New Roman" w:cs="Times New Roman"/>
          <w:sz w:val="22"/>
          <w:szCs w:val="22"/>
          <w:lang w:val="en-AU"/>
        </w:rPr>
      </w:pPr>
      <w:r w:rsidRPr="00AC31EC">
        <w:rPr>
          <w:rFonts w:ascii="Times New Roman" w:hAnsi="Times New Roman" w:cs="Times New Roman"/>
          <w:sz w:val="22"/>
          <w:szCs w:val="22"/>
          <w:lang w:val="en-AU"/>
        </w:rPr>
        <w:t>Juvenile</w:t>
      </w:r>
      <w:r w:rsidR="00590CD6" w:rsidRPr="00AC31EC">
        <w:rPr>
          <w:rFonts w:ascii="Times New Roman" w:hAnsi="Times New Roman" w:cs="Times New Roman"/>
          <w:sz w:val="22"/>
          <w:szCs w:val="22"/>
          <w:lang w:val="en-AU"/>
        </w:rPr>
        <w:t>s</w:t>
      </w:r>
      <w:r w:rsidRPr="00AC31EC">
        <w:rPr>
          <w:rFonts w:ascii="Times New Roman" w:hAnsi="Times New Roman" w:cs="Times New Roman"/>
          <w:sz w:val="22"/>
          <w:szCs w:val="22"/>
          <w:lang w:val="en-AU"/>
        </w:rPr>
        <w:t xml:space="preserve"> RPUE are higher than adult</w:t>
      </w:r>
      <w:r w:rsidR="00590CD6" w:rsidRPr="00AC31EC">
        <w:rPr>
          <w:rFonts w:ascii="Times New Roman" w:hAnsi="Times New Roman" w:cs="Times New Roman"/>
          <w:sz w:val="22"/>
          <w:szCs w:val="22"/>
          <w:lang w:val="en-AU"/>
        </w:rPr>
        <w:t>s</w:t>
      </w:r>
      <w:r w:rsidRPr="00AC31EC">
        <w:rPr>
          <w:rFonts w:ascii="Times New Roman" w:hAnsi="Times New Roman" w:cs="Times New Roman"/>
          <w:sz w:val="22"/>
          <w:szCs w:val="22"/>
          <w:lang w:val="en-AU"/>
        </w:rPr>
        <w:t xml:space="preserve"> RPUE (</w:t>
      </w:r>
      <w:r w:rsidR="00EF0F35" w:rsidRPr="00AC31EC">
        <w:rPr>
          <w:rFonts w:ascii="Times New Roman" w:hAnsi="Times New Roman" w:cs="Times New Roman"/>
          <w:sz w:val="22"/>
          <w:szCs w:val="22"/>
          <w:lang w:val="en-AU"/>
        </w:rPr>
        <w:t xml:space="preserve">i.e. between 0 </w:t>
      </w:r>
      <w:r w:rsidR="00E55770" w:rsidRPr="00AC31EC">
        <w:rPr>
          <w:rFonts w:ascii="Times New Roman" w:hAnsi="Times New Roman" w:cs="Times New Roman"/>
          <w:sz w:val="22"/>
          <w:szCs w:val="22"/>
          <w:lang w:val="en-AU"/>
        </w:rPr>
        <w:t xml:space="preserve">and </w:t>
      </w:r>
      <w:r w:rsidR="00EF0F35" w:rsidRPr="00AC31EC">
        <w:rPr>
          <w:rFonts w:ascii="Times New Roman" w:hAnsi="Times New Roman" w:cs="Times New Roman"/>
          <w:sz w:val="22"/>
          <w:szCs w:val="22"/>
          <w:lang w:val="en-AU"/>
        </w:rPr>
        <w:t>1 for adult</w:t>
      </w:r>
      <w:r w:rsidR="00E55770" w:rsidRPr="00AC31EC">
        <w:rPr>
          <w:rFonts w:ascii="Times New Roman" w:hAnsi="Times New Roman" w:cs="Times New Roman"/>
          <w:sz w:val="22"/>
          <w:szCs w:val="22"/>
          <w:lang w:val="en-AU"/>
        </w:rPr>
        <w:t>s,</w:t>
      </w:r>
      <w:r w:rsidR="00EF0F35" w:rsidRPr="00AC31EC">
        <w:rPr>
          <w:rFonts w:ascii="Times New Roman" w:hAnsi="Times New Roman" w:cs="Times New Roman"/>
          <w:sz w:val="22"/>
          <w:szCs w:val="22"/>
          <w:lang w:val="en-AU"/>
        </w:rPr>
        <w:t xml:space="preserve"> and 0 </w:t>
      </w:r>
      <w:r w:rsidR="00E55770" w:rsidRPr="00AC31EC">
        <w:rPr>
          <w:rFonts w:ascii="Times New Roman" w:hAnsi="Times New Roman" w:cs="Times New Roman"/>
          <w:sz w:val="22"/>
          <w:szCs w:val="22"/>
          <w:lang w:val="en-AU"/>
        </w:rPr>
        <w:t xml:space="preserve">and </w:t>
      </w:r>
      <w:r w:rsidRPr="00AC31EC">
        <w:rPr>
          <w:rFonts w:ascii="Times New Roman" w:hAnsi="Times New Roman" w:cs="Times New Roman"/>
          <w:sz w:val="22"/>
          <w:szCs w:val="22"/>
          <w:lang w:val="en-AU"/>
        </w:rPr>
        <w:t>2 for juvenile</w:t>
      </w:r>
      <w:r w:rsidR="00E55770" w:rsidRPr="00AC31EC">
        <w:rPr>
          <w:rFonts w:ascii="Times New Roman" w:hAnsi="Times New Roman" w:cs="Times New Roman"/>
          <w:sz w:val="22"/>
          <w:szCs w:val="22"/>
          <w:lang w:val="en-AU"/>
        </w:rPr>
        <w:t>s</w:t>
      </w:r>
      <w:r w:rsidRPr="00AC31EC">
        <w:rPr>
          <w:rFonts w:ascii="Times New Roman" w:hAnsi="Times New Roman" w:cs="Times New Roman"/>
          <w:sz w:val="22"/>
          <w:szCs w:val="22"/>
          <w:lang w:val="en-AU"/>
        </w:rPr>
        <w:t xml:space="preserve">, </w:t>
      </w:r>
      <w:r w:rsidR="004961FC" w:rsidRPr="00AC31EC">
        <w:rPr>
          <w:rFonts w:ascii="Times New Roman" w:hAnsi="Times New Roman" w:cs="Times New Roman"/>
          <w:b/>
          <w:sz w:val="22"/>
          <w:szCs w:val="22"/>
          <w:lang w:val="en-AU"/>
        </w:rPr>
        <w:t>Figure</w:t>
      </w:r>
      <w:r w:rsidR="00830D75" w:rsidRPr="00AC31EC">
        <w:rPr>
          <w:rFonts w:ascii="Times New Roman" w:hAnsi="Times New Roman" w:cs="Times New Roman"/>
          <w:b/>
          <w:sz w:val="22"/>
          <w:szCs w:val="22"/>
          <w:lang w:val="en-AU"/>
        </w:rPr>
        <w:t xml:space="preserve">s. </w:t>
      </w:r>
      <w:r w:rsidR="008F0740" w:rsidRPr="00AC31EC">
        <w:rPr>
          <w:rFonts w:ascii="Times New Roman" w:hAnsi="Times New Roman" w:cs="Times New Roman"/>
          <w:b/>
          <w:sz w:val="22"/>
          <w:szCs w:val="22"/>
          <w:lang w:val="en-AU"/>
        </w:rPr>
        <w:t>S</w:t>
      </w:r>
      <w:r w:rsidR="0013111C" w:rsidRPr="00AC31EC">
        <w:rPr>
          <w:rFonts w:ascii="Times New Roman" w:hAnsi="Times New Roman" w:cs="Times New Roman"/>
          <w:b/>
          <w:sz w:val="22"/>
          <w:szCs w:val="22"/>
          <w:lang w:val="en-AU"/>
        </w:rPr>
        <w:t>9</w:t>
      </w:r>
      <w:r w:rsidR="002158DD">
        <w:rPr>
          <w:rFonts w:ascii="Times New Roman" w:hAnsi="Times New Roman" w:cs="Times New Roman"/>
          <w:b/>
          <w:sz w:val="22"/>
          <w:szCs w:val="22"/>
          <w:lang w:val="en-AU"/>
        </w:rPr>
        <w:t xml:space="preserve">, </w:t>
      </w:r>
      <w:proofErr w:type="spellStart"/>
      <w:r w:rsidR="002158DD" w:rsidRPr="002158DD">
        <w:rPr>
          <w:rFonts w:ascii="Times New Roman" w:hAnsi="Times New Roman" w:cs="Times New Roman"/>
          <w:color w:val="0000FF"/>
          <w:sz w:val="24"/>
          <w:szCs w:val="24"/>
          <w:shd w:val="clear" w:color="auto" w:fill="FFFFFF"/>
        </w:rPr>
        <w:t>Kruskal</w:t>
      </w:r>
      <w:proofErr w:type="spellEnd"/>
      <w:r w:rsidR="002158DD" w:rsidRPr="002158DD">
        <w:rPr>
          <w:rFonts w:ascii="Times New Roman" w:hAnsi="Times New Roman" w:cs="Times New Roman"/>
          <w:color w:val="0000FF"/>
          <w:sz w:val="24"/>
          <w:szCs w:val="24"/>
          <w:shd w:val="clear" w:color="auto" w:fill="FFFFFF"/>
        </w:rPr>
        <w:t xml:space="preserve"> Wallis Tests, p&lt;0,05</w:t>
      </w:r>
      <w:r w:rsidRPr="00AC31EC">
        <w:rPr>
          <w:rFonts w:ascii="Times New Roman" w:hAnsi="Times New Roman" w:cs="Times New Roman"/>
          <w:sz w:val="22"/>
          <w:szCs w:val="22"/>
          <w:lang w:val="en-AU"/>
        </w:rPr>
        <w:t>)</w:t>
      </w:r>
      <w:r w:rsidR="0059247A" w:rsidRPr="00AC31EC">
        <w:rPr>
          <w:rFonts w:ascii="Times New Roman" w:hAnsi="Times New Roman" w:cs="Times New Roman"/>
          <w:sz w:val="22"/>
          <w:szCs w:val="22"/>
          <w:lang w:val="en-AU"/>
        </w:rPr>
        <w:t>. Highest value of RPUE for both life stage</w:t>
      </w:r>
      <w:r w:rsidR="00E55770" w:rsidRPr="00AC31EC">
        <w:rPr>
          <w:rFonts w:ascii="Times New Roman" w:hAnsi="Times New Roman" w:cs="Times New Roman"/>
          <w:sz w:val="22"/>
          <w:szCs w:val="22"/>
          <w:lang w:val="en-AU"/>
        </w:rPr>
        <w:t>s</w:t>
      </w:r>
      <w:r w:rsidR="0059247A" w:rsidRPr="00AC31EC">
        <w:rPr>
          <w:rFonts w:ascii="Times New Roman" w:hAnsi="Times New Roman" w:cs="Times New Roman"/>
          <w:sz w:val="22"/>
          <w:szCs w:val="22"/>
          <w:lang w:val="en-AU"/>
        </w:rPr>
        <w:t xml:space="preserve"> are lo</w:t>
      </w:r>
      <w:r w:rsidR="006C1676" w:rsidRPr="00AC31EC">
        <w:rPr>
          <w:rFonts w:ascii="Times New Roman" w:hAnsi="Times New Roman" w:cs="Times New Roman"/>
          <w:sz w:val="22"/>
          <w:szCs w:val="22"/>
          <w:lang w:val="en-AU"/>
        </w:rPr>
        <w:t xml:space="preserve">calised in the Atlantic </w:t>
      </w:r>
      <w:r w:rsidR="00590CD6" w:rsidRPr="00AC31EC">
        <w:rPr>
          <w:rFonts w:ascii="Times New Roman" w:hAnsi="Times New Roman" w:cs="Times New Roman"/>
          <w:sz w:val="22"/>
          <w:szCs w:val="22"/>
          <w:lang w:val="en-AU"/>
        </w:rPr>
        <w:t>O</w:t>
      </w:r>
      <w:r w:rsidR="006C1676" w:rsidRPr="00AC31EC">
        <w:rPr>
          <w:rFonts w:ascii="Times New Roman" w:hAnsi="Times New Roman" w:cs="Times New Roman"/>
          <w:sz w:val="22"/>
          <w:szCs w:val="22"/>
          <w:lang w:val="en-AU"/>
        </w:rPr>
        <w:t xml:space="preserve">cean </w:t>
      </w:r>
      <w:r w:rsidR="00A832DA" w:rsidRPr="00AC31EC">
        <w:rPr>
          <w:rFonts w:ascii="Times New Roman" w:hAnsi="Times New Roman" w:cs="Times New Roman"/>
          <w:sz w:val="22"/>
          <w:szCs w:val="22"/>
          <w:lang w:val="en-AU"/>
        </w:rPr>
        <w:t xml:space="preserve">along the 5°S latitude line </w:t>
      </w:r>
      <w:r w:rsidR="00307664" w:rsidRPr="00AC31EC">
        <w:rPr>
          <w:rFonts w:ascii="Times New Roman" w:hAnsi="Times New Roman" w:cs="Times New Roman"/>
          <w:sz w:val="22"/>
          <w:szCs w:val="22"/>
          <w:lang w:val="en-AU"/>
        </w:rPr>
        <w:t>(</w:t>
      </w:r>
      <w:r w:rsidR="004961FC" w:rsidRPr="00AC31EC">
        <w:rPr>
          <w:rFonts w:ascii="Times New Roman" w:hAnsi="Times New Roman" w:cs="Times New Roman"/>
          <w:b/>
          <w:sz w:val="22"/>
          <w:szCs w:val="22"/>
          <w:lang w:val="en-AU"/>
        </w:rPr>
        <w:t>Figure</w:t>
      </w:r>
      <w:r w:rsidR="00830D75" w:rsidRPr="00AC31EC">
        <w:rPr>
          <w:rFonts w:ascii="Times New Roman" w:hAnsi="Times New Roman" w:cs="Times New Roman"/>
          <w:b/>
          <w:sz w:val="22"/>
          <w:szCs w:val="22"/>
          <w:lang w:val="en-AU"/>
        </w:rPr>
        <w:t xml:space="preserve">s. </w:t>
      </w:r>
      <w:r w:rsidR="008F0740" w:rsidRPr="00AC31EC">
        <w:rPr>
          <w:rFonts w:ascii="Times New Roman" w:hAnsi="Times New Roman" w:cs="Times New Roman"/>
          <w:b/>
          <w:sz w:val="22"/>
          <w:szCs w:val="22"/>
          <w:lang w:val="en-AU"/>
        </w:rPr>
        <w:t>S</w:t>
      </w:r>
      <w:r w:rsidR="0013111C" w:rsidRPr="00AC31EC">
        <w:rPr>
          <w:rFonts w:ascii="Times New Roman" w:hAnsi="Times New Roman" w:cs="Times New Roman"/>
          <w:b/>
          <w:sz w:val="22"/>
          <w:szCs w:val="22"/>
          <w:lang w:val="en-AU"/>
        </w:rPr>
        <w:t>10</w:t>
      </w:r>
      <w:r w:rsidR="008F0740" w:rsidRPr="00AC31EC">
        <w:rPr>
          <w:rFonts w:ascii="Times New Roman" w:hAnsi="Times New Roman" w:cs="Times New Roman"/>
          <w:b/>
          <w:sz w:val="22"/>
          <w:szCs w:val="22"/>
          <w:lang w:val="en-AU"/>
        </w:rPr>
        <w:t xml:space="preserve"> and </w:t>
      </w:r>
      <w:r w:rsidR="0013111C" w:rsidRPr="00AC31EC">
        <w:rPr>
          <w:rFonts w:ascii="Times New Roman" w:hAnsi="Times New Roman" w:cs="Times New Roman"/>
          <w:b/>
          <w:sz w:val="22"/>
          <w:szCs w:val="22"/>
          <w:lang w:val="en-AU"/>
        </w:rPr>
        <w:t>11</w:t>
      </w:r>
      <w:r w:rsidR="00307664" w:rsidRPr="00AC31EC">
        <w:rPr>
          <w:rFonts w:ascii="Times New Roman" w:hAnsi="Times New Roman" w:cs="Times New Roman"/>
          <w:sz w:val="22"/>
          <w:szCs w:val="22"/>
          <w:lang w:val="en-AU"/>
        </w:rPr>
        <w:t>)</w:t>
      </w:r>
      <w:r w:rsidR="006C1676" w:rsidRPr="00AC31EC">
        <w:rPr>
          <w:rFonts w:ascii="Times New Roman" w:hAnsi="Times New Roman" w:cs="Times New Roman"/>
          <w:sz w:val="22"/>
          <w:szCs w:val="22"/>
          <w:lang w:val="en-AU"/>
        </w:rPr>
        <w:t>.</w:t>
      </w:r>
    </w:p>
    <w:p w14:paraId="06D2BCEB" w14:textId="1257EFA0" w:rsidR="0000271D" w:rsidRPr="00AC31EC" w:rsidRDefault="00307664" w:rsidP="0000271D">
      <w:pPr>
        <w:pStyle w:val="Texteprformat"/>
        <w:jc w:val="both"/>
        <w:rPr>
          <w:rFonts w:ascii="Times New Roman" w:hAnsi="Times New Roman" w:cs="Times New Roman"/>
          <w:sz w:val="22"/>
          <w:szCs w:val="22"/>
          <w:lang w:val="en-AU"/>
        </w:rPr>
      </w:pPr>
      <w:r w:rsidRPr="00AC31EC">
        <w:rPr>
          <w:rFonts w:ascii="Times New Roman" w:hAnsi="Times New Roman" w:cs="Times New Roman"/>
          <w:sz w:val="22"/>
          <w:szCs w:val="22"/>
          <w:lang w:val="en-AU"/>
        </w:rPr>
        <w:t xml:space="preserve">Biodiversity </w:t>
      </w:r>
      <w:r w:rsidR="0000271D" w:rsidRPr="00AC31EC">
        <w:rPr>
          <w:rFonts w:ascii="Times New Roman" w:hAnsi="Times New Roman" w:cs="Times New Roman"/>
          <w:sz w:val="22"/>
          <w:szCs w:val="22"/>
          <w:lang w:val="en-AU"/>
        </w:rPr>
        <w:t>indices</w:t>
      </w:r>
      <w:r w:rsidRPr="00AC31EC">
        <w:rPr>
          <w:rFonts w:ascii="Times New Roman" w:hAnsi="Times New Roman" w:cs="Times New Roman"/>
          <w:sz w:val="22"/>
          <w:szCs w:val="22"/>
          <w:lang w:val="en-AU"/>
        </w:rPr>
        <w:t xml:space="preserve"> are more heterogeneous in the Atlantic </w:t>
      </w:r>
      <w:r w:rsidR="0000271D" w:rsidRPr="00AC31EC">
        <w:rPr>
          <w:rFonts w:ascii="Times New Roman" w:hAnsi="Times New Roman" w:cs="Times New Roman"/>
          <w:sz w:val="22"/>
          <w:szCs w:val="22"/>
          <w:lang w:val="en-AU"/>
        </w:rPr>
        <w:t>Ocean compare</w:t>
      </w:r>
      <w:r w:rsidR="00E55770" w:rsidRPr="00AC31EC">
        <w:rPr>
          <w:rFonts w:ascii="Times New Roman" w:hAnsi="Times New Roman" w:cs="Times New Roman"/>
          <w:sz w:val="22"/>
          <w:szCs w:val="22"/>
          <w:lang w:val="en-AU"/>
        </w:rPr>
        <w:t>d</w:t>
      </w:r>
      <w:r w:rsidR="00590CD6" w:rsidRPr="00AC31EC">
        <w:rPr>
          <w:rFonts w:ascii="Times New Roman" w:hAnsi="Times New Roman" w:cs="Times New Roman"/>
          <w:sz w:val="22"/>
          <w:szCs w:val="22"/>
          <w:lang w:val="en-AU"/>
        </w:rPr>
        <w:t xml:space="preserve"> </w:t>
      </w:r>
      <w:r w:rsidR="00E55770" w:rsidRPr="00AC31EC">
        <w:rPr>
          <w:rFonts w:ascii="Times New Roman" w:hAnsi="Times New Roman" w:cs="Times New Roman"/>
          <w:sz w:val="22"/>
          <w:szCs w:val="22"/>
          <w:lang w:val="en-AU"/>
        </w:rPr>
        <w:t xml:space="preserve">to </w:t>
      </w:r>
      <w:r w:rsidR="0000271D" w:rsidRPr="00AC31EC">
        <w:rPr>
          <w:rFonts w:ascii="Times New Roman" w:hAnsi="Times New Roman" w:cs="Times New Roman"/>
          <w:sz w:val="22"/>
          <w:szCs w:val="22"/>
          <w:lang w:val="en-AU"/>
        </w:rPr>
        <w:t>the Indian Ocean</w:t>
      </w:r>
      <w:r w:rsidR="00E55770" w:rsidRPr="00AC31EC">
        <w:rPr>
          <w:rFonts w:ascii="Times New Roman" w:hAnsi="Times New Roman" w:cs="Times New Roman"/>
          <w:sz w:val="22"/>
          <w:szCs w:val="22"/>
          <w:lang w:val="en-AU"/>
        </w:rPr>
        <w:t>, such as for</w:t>
      </w:r>
      <w:r w:rsidR="00292D95" w:rsidRPr="00AC31EC">
        <w:rPr>
          <w:rFonts w:ascii="Times New Roman" w:hAnsi="Times New Roman" w:cs="Times New Roman"/>
          <w:sz w:val="22"/>
          <w:szCs w:val="22"/>
          <w:lang w:val="en-AU"/>
        </w:rPr>
        <w:t xml:space="preserve"> fishing effort or bycatches CPUE</w:t>
      </w:r>
      <w:r w:rsidR="0000271D" w:rsidRPr="00AC31EC">
        <w:rPr>
          <w:rFonts w:ascii="Times New Roman" w:hAnsi="Times New Roman" w:cs="Times New Roman"/>
          <w:sz w:val="22"/>
          <w:szCs w:val="22"/>
          <w:lang w:val="en-AU"/>
        </w:rPr>
        <w:t>.</w:t>
      </w:r>
    </w:p>
    <w:p w14:paraId="5DA63340" w14:textId="77777777" w:rsidR="0000271D" w:rsidRPr="00AC31EC" w:rsidRDefault="0000271D" w:rsidP="0000271D">
      <w:pPr>
        <w:pStyle w:val="Texteprformat"/>
        <w:jc w:val="both"/>
        <w:rPr>
          <w:rFonts w:ascii="Times New Roman" w:hAnsi="Times New Roman" w:cs="Times New Roman"/>
          <w:sz w:val="22"/>
          <w:szCs w:val="22"/>
          <w:lang w:val="en-AU"/>
        </w:rPr>
      </w:pPr>
    </w:p>
    <w:p w14:paraId="4C08FAB6" w14:textId="77777777" w:rsidR="0000271D" w:rsidRPr="00AC31EC" w:rsidRDefault="0000271D" w:rsidP="0000271D">
      <w:pPr>
        <w:pStyle w:val="Texteprformat"/>
        <w:jc w:val="both"/>
        <w:rPr>
          <w:rFonts w:ascii="Times New Roman" w:hAnsi="Times New Roman" w:cs="Times New Roman"/>
          <w:noProof/>
          <w:sz w:val="22"/>
          <w:szCs w:val="22"/>
          <w:lang w:val="en-AU" w:eastAsia="fr-FR" w:bidi="ar-SA"/>
        </w:rPr>
      </w:pPr>
    </w:p>
    <w:p w14:paraId="0F86F781" w14:textId="77777777" w:rsidR="0000271D" w:rsidRPr="00AC31EC" w:rsidRDefault="0000271D" w:rsidP="004C42FD">
      <w:pPr>
        <w:pStyle w:val="Texteprformat"/>
        <w:jc w:val="center"/>
        <w:rPr>
          <w:rFonts w:ascii="Times New Roman" w:hAnsi="Times New Roman" w:cs="Times New Roman"/>
          <w:sz w:val="22"/>
          <w:szCs w:val="22"/>
          <w:lang w:val="en-AU"/>
        </w:rPr>
      </w:pPr>
      <w:r w:rsidRPr="00AC31EC">
        <w:rPr>
          <w:rFonts w:ascii="Times New Roman" w:hAnsi="Times New Roman" w:cs="Times New Roman"/>
          <w:noProof/>
          <w:sz w:val="22"/>
          <w:szCs w:val="22"/>
          <w:lang w:eastAsia="fr-FR" w:bidi="ar-SA"/>
        </w:rPr>
        <w:lastRenderedPageBreak/>
        <w:drawing>
          <wp:inline distT="0" distB="0" distL="0" distR="0" wp14:anchorId="77C91313" wp14:editId="3B2CB82D">
            <wp:extent cx="5306400" cy="4644000"/>
            <wp:effectExtent l="0" t="0" r="8890" b="444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quitabilite de simpson juvenile en fonction du mode de peche.png"/>
                    <pic:cNvPicPr/>
                  </pic:nvPicPr>
                  <pic:blipFill>
                    <a:blip r:embed="rId15">
                      <a:extLst>
                        <a:ext uri="{28A0092B-C50C-407E-A947-70E740481C1C}">
                          <a14:useLocalDpi xmlns:a14="http://schemas.microsoft.com/office/drawing/2010/main" val="0"/>
                        </a:ext>
                      </a:extLst>
                    </a:blip>
                    <a:stretch>
                      <a:fillRect/>
                    </a:stretch>
                  </pic:blipFill>
                  <pic:spPr>
                    <a:xfrm>
                      <a:off x="0" y="0"/>
                      <a:ext cx="5306400" cy="4644000"/>
                    </a:xfrm>
                    <a:prstGeom prst="rect">
                      <a:avLst/>
                    </a:prstGeom>
                  </pic:spPr>
                </pic:pic>
              </a:graphicData>
            </a:graphic>
          </wp:inline>
        </w:drawing>
      </w:r>
    </w:p>
    <w:p w14:paraId="47D1CC1B" w14:textId="6A775A8E" w:rsidR="0000271D" w:rsidRPr="00AC31EC" w:rsidRDefault="004961FC" w:rsidP="00E862E1">
      <w:pPr>
        <w:tabs>
          <w:tab w:val="left" w:pos="1454"/>
        </w:tabs>
        <w:spacing w:line="360" w:lineRule="auto"/>
        <w:rPr>
          <w:rFonts w:ascii="Times New Roman" w:hAnsi="Times New Roman" w:cs="Times New Roman"/>
          <w:lang w:val="en-AU"/>
        </w:rPr>
      </w:pPr>
      <w:r w:rsidRPr="00AC31EC">
        <w:rPr>
          <w:rFonts w:ascii="Times New Roman" w:hAnsi="Times New Roman" w:cs="Times New Roman"/>
          <w:b/>
          <w:lang w:val="en-AU" w:eastAsia="hi-IN" w:bidi="hi-IN"/>
        </w:rPr>
        <w:t>Figure</w:t>
      </w:r>
      <w:r w:rsidR="008F0740" w:rsidRPr="00AC31EC">
        <w:rPr>
          <w:rFonts w:ascii="Times New Roman" w:hAnsi="Times New Roman" w:cs="Times New Roman"/>
          <w:b/>
          <w:lang w:val="en-AU" w:eastAsia="hi-IN" w:bidi="hi-IN"/>
        </w:rPr>
        <w:t xml:space="preserve"> S</w:t>
      </w:r>
      <w:r w:rsidR="008E490A" w:rsidRPr="00AC31EC">
        <w:rPr>
          <w:rFonts w:ascii="Times New Roman" w:hAnsi="Times New Roman" w:cs="Times New Roman"/>
          <w:b/>
          <w:lang w:val="en-AU" w:eastAsia="hi-IN" w:bidi="hi-IN"/>
        </w:rPr>
        <w:t>7</w:t>
      </w:r>
      <w:r w:rsidR="00B2528B" w:rsidRPr="00AC31EC">
        <w:rPr>
          <w:rFonts w:ascii="Times New Roman" w:hAnsi="Times New Roman" w:cs="Times New Roman"/>
          <w:b/>
          <w:lang w:val="en-AU" w:eastAsia="hi-IN" w:bidi="hi-IN"/>
        </w:rPr>
        <w:t>.</w:t>
      </w:r>
      <w:r w:rsidR="0000271D" w:rsidRPr="00AC31EC">
        <w:rPr>
          <w:rFonts w:ascii="Times New Roman" w:hAnsi="Times New Roman" w:cs="Times New Roman"/>
          <w:lang w:val="en-AU" w:eastAsia="hi-IN" w:bidi="hi-IN"/>
        </w:rPr>
        <w:t xml:space="preserve"> Juvenile Simpson’s equitability distribution </w:t>
      </w:r>
      <w:r w:rsidR="00590CD6" w:rsidRPr="00AC31EC">
        <w:rPr>
          <w:rFonts w:ascii="Times New Roman" w:hAnsi="Times New Roman" w:cs="Times New Roman"/>
          <w:lang w:val="en-AU" w:eastAsia="hi-IN" w:bidi="hi-IN"/>
        </w:rPr>
        <w:t xml:space="preserve">per </w:t>
      </w:r>
      <w:r w:rsidR="0000271D" w:rsidRPr="00AC31EC">
        <w:rPr>
          <w:rFonts w:ascii="Times New Roman" w:hAnsi="Times New Roman" w:cs="Times New Roman"/>
          <w:lang w:val="en-AU" w:eastAsia="hi-IN" w:bidi="hi-IN"/>
        </w:rPr>
        <w:t>fishing mode</w:t>
      </w:r>
      <w:r w:rsidR="00273007" w:rsidRPr="00AC31EC">
        <w:rPr>
          <w:rFonts w:ascii="Times New Roman" w:hAnsi="Times New Roman" w:cs="Times New Roman"/>
          <w:lang w:val="en-AU" w:eastAsia="hi-IN" w:bidi="hi-IN"/>
        </w:rPr>
        <w:t xml:space="preserve"> (</w:t>
      </w:r>
      <w:r w:rsidR="008F0740" w:rsidRPr="00AC31EC">
        <w:rPr>
          <w:rFonts w:ascii="Times New Roman" w:hAnsi="Times New Roman" w:cs="Times New Roman"/>
          <w:lang w:val="en-US"/>
        </w:rPr>
        <w:t>Fish Aggregating Devices (FAD) and free-swimming tune schools (FSC)</w:t>
      </w:r>
      <w:r w:rsidR="00273007" w:rsidRPr="00AC31EC">
        <w:rPr>
          <w:rFonts w:ascii="Times New Roman" w:hAnsi="Times New Roman" w:cs="Times New Roman"/>
          <w:lang w:val="en-AU" w:eastAsia="hi-IN" w:bidi="hi-IN"/>
        </w:rPr>
        <w:t>)</w:t>
      </w:r>
      <w:r w:rsidR="00590CD6" w:rsidRPr="00AC31EC">
        <w:rPr>
          <w:rFonts w:ascii="Times New Roman" w:hAnsi="Times New Roman" w:cs="Times New Roman"/>
          <w:lang w:val="en-AU" w:eastAsia="hi-IN" w:bidi="hi-IN"/>
        </w:rPr>
        <w:t xml:space="preserve"> </w:t>
      </w:r>
      <w:r w:rsidR="0000271D" w:rsidRPr="00AC31EC">
        <w:rPr>
          <w:rFonts w:ascii="Times New Roman" w:hAnsi="Times New Roman" w:cs="Times New Roman"/>
          <w:lang w:val="en-US"/>
        </w:rPr>
        <w:t xml:space="preserve">per </w:t>
      </w:r>
      <w:r w:rsidR="00590CD6" w:rsidRPr="00AC31EC">
        <w:rPr>
          <w:rFonts w:ascii="Times New Roman" w:hAnsi="Times New Roman" w:cs="Times New Roman"/>
          <w:lang w:val="en-US"/>
        </w:rPr>
        <w:t xml:space="preserve">1° </w:t>
      </w:r>
      <w:r w:rsidR="0000271D" w:rsidRPr="00AC31EC">
        <w:rPr>
          <w:rFonts w:ascii="Times New Roman" w:hAnsi="Times New Roman" w:cs="Times New Roman"/>
          <w:lang w:val="en-US"/>
        </w:rPr>
        <w:t xml:space="preserve">square. </w:t>
      </w:r>
      <w:r w:rsidR="0000271D" w:rsidRPr="00AC31EC">
        <w:rPr>
          <w:rFonts w:ascii="Times New Roman" w:hAnsi="Times New Roman" w:cs="Times New Roman"/>
          <w:lang w:val="en-AU"/>
        </w:rPr>
        <w:t>Black squares correspond to sets without elasmobranches ca</w:t>
      </w:r>
      <w:r w:rsidR="00590CD6" w:rsidRPr="00AC31EC">
        <w:rPr>
          <w:rFonts w:ascii="Times New Roman" w:hAnsi="Times New Roman" w:cs="Times New Roman"/>
          <w:lang w:val="en-AU"/>
        </w:rPr>
        <w:t>ptured</w:t>
      </w:r>
      <w:r w:rsidR="00630597" w:rsidRPr="00AC31EC">
        <w:rPr>
          <w:rFonts w:ascii="Times New Roman" w:hAnsi="Times New Roman" w:cs="Times New Roman"/>
          <w:lang w:val="en-AU"/>
        </w:rPr>
        <w:t>,</w:t>
      </w:r>
      <w:r w:rsidR="0000271D" w:rsidRPr="00AC31EC">
        <w:rPr>
          <w:rFonts w:ascii="Times New Roman" w:hAnsi="Times New Roman" w:cs="Times New Roman"/>
          <w:lang w:val="en-AU"/>
        </w:rPr>
        <w:t xml:space="preserve"> and colour gradient correspond</w:t>
      </w:r>
      <w:r w:rsidR="00590CD6" w:rsidRPr="00AC31EC">
        <w:rPr>
          <w:rFonts w:ascii="Times New Roman" w:hAnsi="Times New Roman" w:cs="Times New Roman"/>
          <w:lang w:val="en-AU"/>
        </w:rPr>
        <w:t>s</w:t>
      </w:r>
      <w:r w:rsidR="0000271D" w:rsidRPr="00AC31EC">
        <w:rPr>
          <w:rFonts w:ascii="Times New Roman" w:hAnsi="Times New Roman" w:cs="Times New Roman"/>
          <w:lang w:val="en-AU"/>
        </w:rPr>
        <w:t xml:space="preserve"> to value</w:t>
      </w:r>
      <w:r w:rsidR="00590CD6" w:rsidRPr="00AC31EC">
        <w:rPr>
          <w:rFonts w:ascii="Times New Roman" w:hAnsi="Times New Roman" w:cs="Times New Roman"/>
          <w:lang w:val="en-AU"/>
        </w:rPr>
        <w:t>s of</w:t>
      </w:r>
      <w:r w:rsidR="0000271D" w:rsidRPr="00AC31EC">
        <w:rPr>
          <w:rFonts w:ascii="Times New Roman" w:hAnsi="Times New Roman" w:cs="Times New Roman"/>
          <w:lang w:val="en-AU"/>
        </w:rPr>
        <w:t xml:space="preserve"> Simpson’s equitability.</w:t>
      </w:r>
    </w:p>
    <w:p w14:paraId="56900325" w14:textId="77777777" w:rsidR="004C42FD" w:rsidRPr="00AC31EC" w:rsidRDefault="004C42FD" w:rsidP="004C42FD">
      <w:pPr>
        <w:tabs>
          <w:tab w:val="left" w:pos="1454"/>
        </w:tabs>
        <w:jc w:val="center"/>
        <w:rPr>
          <w:rFonts w:ascii="Times New Roman" w:hAnsi="Times New Roman" w:cs="Times New Roman"/>
          <w:sz w:val="20"/>
          <w:szCs w:val="20"/>
          <w:lang w:val="en-AU" w:eastAsia="hi-IN" w:bidi="hi-IN"/>
        </w:rPr>
      </w:pPr>
      <w:r w:rsidRPr="00AC31EC">
        <w:rPr>
          <w:rFonts w:ascii="Times New Roman" w:hAnsi="Times New Roman" w:cs="Times New Roman"/>
          <w:noProof/>
          <w:sz w:val="20"/>
          <w:szCs w:val="20"/>
          <w:lang w:eastAsia="fr-FR"/>
        </w:rPr>
        <w:lastRenderedPageBreak/>
        <w:drawing>
          <wp:inline distT="0" distB="0" distL="0" distR="0" wp14:anchorId="74717A43" wp14:editId="3DA25750">
            <wp:extent cx="5306400" cy="4644000"/>
            <wp:effectExtent l="0" t="0" r="889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itabilite de simpson adulte en fonction du mode de peche.png"/>
                    <pic:cNvPicPr/>
                  </pic:nvPicPr>
                  <pic:blipFill>
                    <a:blip r:embed="rId16">
                      <a:extLst>
                        <a:ext uri="{28A0092B-C50C-407E-A947-70E740481C1C}">
                          <a14:useLocalDpi xmlns:a14="http://schemas.microsoft.com/office/drawing/2010/main" val="0"/>
                        </a:ext>
                      </a:extLst>
                    </a:blip>
                    <a:stretch>
                      <a:fillRect/>
                    </a:stretch>
                  </pic:blipFill>
                  <pic:spPr>
                    <a:xfrm>
                      <a:off x="0" y="0"/>
                      <a:ext cx="5306400" cy="4644000"/>
                    </a:xfrm>
                    <a:prstGeom prst="rect">
                      <a:avLst/>
                    </a:prstGeom>
                  </pic:spPr>
                </pic:pic>
              </a:graphicData>
            </a:graphic>
          </wp:inline>
        </w:drawing>
      </w:r>
    </w:p>
    <w:p w14:paraId="6DD58C63" w14:textId="7FD9E9E6" w:rsidR="0000271D" w:rsidRPr="00AC31EC" w:rsidRDefault="004961FC" w:rsidP="00E862E1">
      <w:pPr>
        <w:tabs>
          <w:tab w:val="left" w:pos="1454"/>
        </w:tabs>
        <w:spacing w:line="360" w:lineRule="auto"/>
        <w:rPr>
          <w:sz w:val="24"/>
          <w:szCs w:val="24"/>
          <w:lang w:val="en-AU" w:eastAsia="hi-IN" w:bidi="hi-IN"/>
        </w:rPr>
      </w:pPr>
      <w:r w:rsidRPr="00AC31EC">
        <w:rPr>
          <w:rFonts w:ascii="Times New Roman" w:hAnsi="Times New Roman" w:cs="Times New Roman"/>
          <w:b/>
          <w:lang w:val="en-AU" w:eastAsia="hi-IN" w:bidi="hi-IN"/>
        </w:rPr>
        <w:t>Figure</w:t>
      </w:r>
      <w:r w:rsidR="008F0740" w:rsidRPr="00AC31EC">
        <w:rPr>
          <w:rFonts w:ascii="Times New Roman" w:hAnsi="Times New Roman" w:cs="Times New Roman"/>
          <w:b/>
          <w:lang w:val="en-AU" w:eastAsia="hi-IN" w:bidi="hi-IN"/>
        </w:rPr>
        <w:t xml:space="preserve"> S</w:t>
      </w:r>
      <w:r w:rsidR="008E490A" w:rsidRPr="00AC31EC">
        <w:rPr>
          <w:rFonts w:ascii="Times New Roman" w:hAnsi="Times New Roman" w:cs="Times New Roman"/>
          <w:b/>
          <w:lang w:val="en-AU" w:eastAsia="hi-IN" w:bidi="hi-IN"/>
        </w:rPr>
        <w:t>8</w:t>
      </w:r>
      <w:r w:rsidR="00B2528B" w:rsidRPr="00AC31EC">
        <w:rPr>
          <w:rFonts w:ascii="Times New Roman" w:hAnsi="Times New Roman" w:cs="Times New Roman"/>
          <w:b/>
          <w:lang w:val="en-AU" w:eastAsia="hi-IN" w:bidi="hi-IN"/>
        </w:rPr>
        <w:t>.</w:t>
      </w:r>
      <w:r w:rsidR="004C42FD" w:rsidRPr="00AC31EC">
        <w:rPr>
          <w:rFonts w:ascii="Times New Roman" w:hAnsi="Times New Roman" w:cs="Times New Roman"/>
          <w:lang w:val="en-AU" w:eastAsia="hi-IN" w:bidi="hi-IN"/>
        </w:rPr>
        <w:t xml:space="preserve"> Adult Simpson’s equitability distribution </w:t>
      </w:r>
      <w:r w:rsidR="00590CD6" w:rsidRPr="00AC31EC">
        <w:rPr>
          <w:rFonts w:ascii="Times New Roman" w:hAnsi="Times New Roman" w:cs="Times New Roman"/>
          <w:lang w:val="en-AU" w:eastAsia="hi-IN" w:bidi="hi-IN"/>
        </w:rPr>
        <w:t>per</w:t>
      </w:r>
      <w:r w:rsidR="004C42FD" w:rsidRPr="00AC31EC">
        <w:rPr>
          <w:rFonts w:ascii="Times New Roman" w:hAnsi="Times New Roman" w:cs="Times New Roman"/>
          <w:lang w:val="en-AU" w:eastAsia="hi-IN" w:bidi="hi-IN"/>
        </w:rPr>
        <w:t xml:space="preserve"> fishing mode </w:t>
      </w:r>
      <w:r w:rsidR="008F0740" w:rsidRPr="00AC31EC">
        <w:rPr>
          <w:rFonts w:ascii="Times New Roman" w:hAnsi="Times New Roman" w:cs="Times New Roman"/>
          <w:lang w:val="en-AU" w:eastAsia="hi-IN" w:bidi="hi-IN"/>
        </w:rPr>
        <w:t>(</w:t>
      </w:r>
      <w:r w:rsidR="008F0740" w:rsidRPr="00AC31EC">
        <w:rPr>
          <w:rFonts w:ascii="Times New Roman" w:hAnsi="Times New Roman" w:cs="Times New Roman"/>
          <w:lang w:val="en-US"/>
        </w:rPr>
        <w:t>Fish Aggregating Devices (FAD) and free-swimming tune schools (FSC))</w:t>
      </w:r>
      <w:r w:rsidR="00590CD6" w:rsidRPr="00AC31EC">
        <w:rPr>
          <w:rFonts w:ascii="Times New Roman" w:hAnsi="Times New Roman" w:cs="Times New Roman"/>
          <w:lang w:val="en-AU" w:eastAsia="hi-IN" w:bidi="hi-IN"/>
        </w:rPr>
        <w:t xml:space="preserve"> </w:t>
      </w:r>
      <w:r w:rsidR="004C42FD" w:rsidRPr="00AC31EC">
        <w:rPr>
          <w:rFonts w:ascii="Times New Roman" w:hAnsi="Times New Roman" w:cs="Times New Roman"/>
          <w:lang w:val="en-US"/>
        </w:rPr>
        <w:t xml:space="preserve">per </w:t>
      </w:r>
      <w:r w:rsidR="00590CD6" w:rsidRPr="00AC31EC">
        <w:rPr>
          <w:rFonts w:ascii="Times New Roman" w:hAnsi="Times New Roman" w:cs="Times New Roman"/>
          <w:lang w:val="en-US"/>
        </w:rPr>
        <w:t xml:space="preserve">1° </w:t>
      </w:r>
      <w:r w:rsidR="004C42FD" w:rsidRPr="00AC31EC">
        <w:rPr>
          <w:rFonts w:ascii="Times New Roman" w:hAnsi="Times New Roman" w:cs="Times New Roman"/>
          <w:lang w:val="en-US"/>
        </w:rPr>
        <w:t xml:space="preserve">square. </w:t>
      </w:r>
      <w:r w:rsidR="004C42FD" w:rsidRPr="00AC31EC">
        <w:rPr>
          <w:rFonts w:ascii="Times New Roman" w:hAnsi="Times New Roman" w:cs="Times New Roman"/>
          <w:lang w:val="en-AU"/>
        </w:rPr>
        <w:t>Black squares correspond to sets without elasmobranches ca</w:t>
      </w:r>
      <w:r w:rsidR="00590CD6" w:rsidRPr="00AC31EC">
        <w:rPr>
          <w:rFonts w:ascii="Times New Roman" w:hAnsi="Times New Roman" w:cs="Times New Roman"/>
          <w:lang w:val="en-AU"/>
        </w:rPr>
        <w:t>ptured</w:t>
      </w:r>
      <w:r w:rsidR="004C42FD" w:rsidRPr="00AC31EC">
        <w:rPr>
          <w:rFonts w:ascii="Times New Roman" w:hAnsi="Times New Roman" w:cs="Times New Roman"/>
          <w:lang w:val="en-AU"/>
        </w:rPr>
        <w:t xml:space="preserve"> and colour gradient correspond</w:t>
      </w:r>
      <w:r w:rsidR="00590CD6" w:rsidRPr="00AC31EC">
        <w:rPr>
          <w:rFonts w:ascii="Times New Roman" w:hAnsi="Times New Roman" w:cs="Times New Roman"/>
          <w:lang w:val="en-AU"/>
        </w:rPr>
        <w:t>s</w:t>
      </w:r>
      <w:r w:rsidR="004C42FD" w:rsidRPr="00AC31EC">
        <w:rPr>
          <w:rFonts w:ascii="Times New Roman" w:hAnsi="Times New Roman" w:cs="Times New Roman"/>
          <w:lang w:val="en-AU"/>
        </w:rPr>
        <w:t xml:space="preserve"> to value</w:t>
      </w:r>
      <w:r w:rsidR="00590CD6" w:rsidRPr="00AC31EC">
        <w:rPr>
          <w:rFonts w:ascii="Times New Roman" w:hAnsi="Times New Roman" w:cs="Times New Roman"/>
          <w:lang w:val="en-AU"/>
        </w:rPr>
        <w:t>s of</w:t>
      </w:r>
      <w:r w:rsidR="004C42FD" w:rsidRPr="00AC31EC">
        <w:rPr>
          <w:rFonts w:ascii="Times New Roman" w:hAnsi="Times New Roman" w:cs="Times New Roman"/>
          <w:lang w:val="en-AU"/>
        </w:rPr>
        <w:t xml:space="preserve"> Simpson’s equitability.</w:t>
      </w:r>
      <w:r w:rsidR="0000271D" w:rsidRPr="00AC31EC">
        <w:rPr>
          <w:sz w:val="24"/>
          <w:szCs w:val="24"/>
          <w:lang w:val="en-AU" w:eastAsia="hi-IN" w:bidi="hi-IN"/>
        </w:rPr>
        <w:tab/>
      </w:r>
    </w:p>
    <w:p w14:paraId="3477AC06" w14:textId="77777777" w:rsidR="009863A8" w:rsidRPr="00AC31EC" w:rsidRDefault="009863A8" w:rsidP="0000271D">
      <w:pPr>
        <w:tabs>
          <w:tab w:val="left" w:pos="1454"/>
        </w:tabs>
        <w:rPr>
          <w:lang w:val="en-AU" w:eastAsia="hi-IN" w:bidi="hi-IN"/>
        </w:rPr>
      </w:pPr>
    </w:p>
    <w:p w14:paraId="6E0F37F8" w14:textId="7C8B6EF9" w:rsidR="009863A8" w:rsidRPr="00AC31EC" w:rsidRDefault="00FE72C8" w:rsidP="0000271D">
      <w:pPr>
        <w:tabs>
          <w:tab w:val="left" w:pos="1454"/>
        </w:tabs>
        <w:rPr>
          <w:lang w:val="en-AU" w:eastAsia="hi-IN" w:bidi="hi-IN"/>
        </w:rPr>
      </w:pPr>
      <w:r w:rsidRPr="00AC31EC">
        <w:rPr>
          <w:noProof/>
          <w:lang w:eastAsia="fr-FR"/>
        </w:rPr>
        <w:lastRenderedPageBreak/>
        <w:drawing>
          <wp:inline distT="0" distB="0" distL="0" distR="0" wp14:anchorId="0C2D355B" wp14:editId="17FC5E0C">
            <wp:extent cx="4644000" cy="4644000"/>
            <wp:effectExtent l="0" t="0" r="4445" b="444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ichness_equitability_stade_ocean.jpeg"/>
                    <pic:cNvPicPr/>
                  </pic:nvPicPr>
                  <pic:blipFill>
                    <a:blip r:embed="rId17"/>
                    <a:stretch>
                      <a:fillRect/>
                    </a:stretch>
                  </pic:blipFill>
                  <pic:spPr>
                    <a:xfrm>
                      <a:off x="0" y="0"/>
                      <a:ext cx="4644000" cy="4644000"/>
                    </a:xfrm>
                    <a:prstGeom prst="rect">
                      <a:avLst/>
                    </a:prstGeom>
                  </pic:spPr>
                </pic:pic>
              </a:graphicData>
            </a:graphic>
          </wp:inline>
        </w:drawing>
      </w:r>
    </w:p>
    <w:p w14:paraId="58E32478" w14:textId="65EF2778" w:rsidR="009863A8" w:rsidRPr="00AC31EC" w:rsidRDefault="004961FC" w:rsidP="00E862E1">
      <w:pPr>
        <w:tabs>
          <w:tab w:val="left" w:pos="2608"/>
        </w:tabs>
        <w:spacing w:line="360" w:lineRule="auto"/>
        <w:rPr>
          <w:rFonts w:ascii="Times New Roman" w:hAnsi="Times New Roman" w:cs="Times New Roman"/>
          <w:lang w:val="en-AU" w:eastAsia="hi-IN" w:bidi="hi-IN"/>
        </w:rPr>
      </w:pPr>
      <w:r w:rsidRPr="00AC31EC">
        <w:rPr>
          <w:rFonts w:ascii="Times New Roman" w:hAnsi="Times New Roman" w:cs="Times New Roman"/>
          <w:b/>
          <w:lang w:val="en-AU" w:eastAsia="hi-IN" w:bidi="hi-IN"/>
        </w:rPr>
        <w:t>Figure</w:t>
      </w:r>
      <w:r w:rsidR="008F0740" w:rsidRPr="00AC31EC">
        <w:rPr>
          <w:rFonts w:ascii="Times New Roman" w:hAnsi="Times New Roman" w:cs="Times New Roman"/>
          <w:b/>
          <w:lang w:val="en-AU" w:eastAsia="hi-IN" w:bidi="hi-IN"/>
        </w:rPr>
        <w:t xml:space="preserve"> S</w:t>
      </w:r>
      <w:r w:rsidR="008E490A" w:rsidRPr="00AC31EC">
        <w:rPr>
          <w:rFonts w:ascii="Times New Roman" w:hAnsi="Times New Roman" w:cs="Times New Roman"/>
          <w:b/>
          <w:lang w:val="en-AU" w:eastAsia="hi-IN" w:bidi="hi-IN"/>
        </w:rPr>
        <w:t>9</w:t>
      </w:r>
      <w:r w:rsidR="00B2528B" w:rsidRPr="00AC31EC">
        <w:rPr>
          <w:rFonts w:ascii="Times New Roman" w:hAnsi="Times New Roman" w:cs="Times New Roman"/>
          <w:b/>
          <w:lang w:val="en-AU" w:eastAsia="hi-IN" w:bidi="hi-IN"/>
        </w:rPr>
        <w:t>.</w:t>
      </w:r>
      <w:r w:rsidR="00BC3D28" w:rsidRPr="00AC31EC">
        <w:rPr>
          <w:rFonts w:ascii="Times New Roman" w:hAnsi="Times New Roman" w:cs="Times New Roman"/>
          <w:lang w:val="en-AU" w:eastAsia="hi-IN" w:bidi="hi-IN"/>
        </w:rPr>
        <w:t xml:space="preserve"> Boxplots</w:t>
      </w:r>
      <w:r w:rsidR="00630597" w:rsidRPr="00AC31EC">
        <w:rPr>
          <w:rFonts w:ascii="Times New Roman" w:hAnsi="Times New Roman" w:cs="Times New Roman"/>
          <w:lang w:val="en-AU" w:eastAsia="hi-IN" w:bidi="hi-IN"/>
        </w:rPr>
        <w:t xml:space="preserve"> of</w:t>
      </w:r>
      <w:r w:rsidR="00E96DB5" w:rsidRPr="00AC31EC">
        <w:rPr>
          <w:rFonts w:ascii="Times New Roman" w:hAnsi="Times New Roman" w:cs="Times New Roman"/>
          <w:lang w:val="en-AU" w:eastAsia="hi-IN" w:bidi="hi-IN"/>
        </w:rPr>
        <w:t xml:space="preserve"> </w:t>
      </w:r>
      <w:r w:rsidR="00630597" w:rsidRPr="00AC31EC">
        <w:rPr>
          <w:rFonts w:ascii="Times New Roman" w:hAnsi="Times New Roman" w:cs="Times New Roman"/>
          <w:lang w:val="en-AU" w:eastAsia="hi-IN" w:bidi="hi-IN"/>
        </w:rPr>
        <w:t>Species Richness per Unit of Effort (left column)</w:t>
      </w:r>
      <w:r w:rsidR="00E96DB5" w:rsidRPr="00AC31EC">
        <w:rPr>
          <w:rFonts w:ascii="Times New Roman" w:hAnsi="Times New Roman" w:cs="Times New Roman"/>
          <w:lang w:val="en-AU" w:eastAsia="hi-IN" w:bidi="hi-IN"/>
        </w:rPr>
        <w:t xml:space="preserve"> </w:t>
      </w:r>
      <w:r w:rsidR="00630597" w:rsidRPr="00AC31EC">
        <w:rPr>
          <w:rFonts w:ascii="Times New Roman" w:hAnsi="Times New Roman" w:cs="Times New Roman"/>
          <w:lang w:val="en-AU" w:eastAsia="hi-IN" w:bidi="hi-IN"/>
        </w:rPr>
        <w:t xml:space="preserve">and </w:t>
      </w:r>
      <w:r w:rsidR="009863A8" w:rsidRPr="00AC31EC">
        <w:rPr>
          <w:rFonts w:ascii="Times New Roman" w:hAnsi="Times New Roman" w:cs="Times New Roman"/>
          <w:lang w:val="en-AU" w:eastAsia="hi-IN" w:bidi="hi-IN"/>
        </w:rPr>
        <w:t>Simpson’s equitability</w:t>
      </w:r>
      <w:r w:rsidR="00630597" w:rsidRPr="00AC31EC">
        <w:rPr>
          <w:rFonts w:ascii="Times New Roman" w:hAnsi="Times New Roman" w:cs="Times New Roman"/>
          <w:lang w:val="en-AU" w:eastAsia="hi-IN" w:bidi="hi-IN"/>
        </w:rPr>
        <w:t xml:space="preserve"> (right column)</w:t>
      </w:r>
      <w:r w:rsidR="009073CF" w:rsidRPr="00AC31EC">
        <w:rPr>
          <w:rFonts w:ascii="Times New Roman" w:hAnsi="Times New Roman" w:cs="Times New Roman"/>
          <w:lang w:val="en-AU" w:eastAsia="hi-IN" w:bidi="hi-IN"/>
        </w:rPr>
        <w:t xml:space="preserve"> </w:t>
      </w:r>
      <w:r w:rsidR="009863A8" w:rsidRPr="00AC31EC">
        <w:rPr>
          <w:rFonts w:ascii="Times New Roman" w:hAnsi="Times New Roman" w:cs="Times New Roman"/>
          <w:lang w:val="en-AU" w:eastAsia="hi-IN" w:bidi="hi-IN"/>
        </w:rPr>
        <w:t xml:space="preserve">in </w:t>
      </w:r>
      <w:r w:rsidR="00E96DB5" w:rsidRPr="00AC31EC">
        <w:rPr>
          <w:rFonts w:ascii="Times New Roman" w:hAnsi="Times New Roman" w:cs="Times New Roman"/>
          <w:lang w:val="en-AU" w:eastAsia="hi-IN" w:bidi="hi-IN"/>
        </w:rPr>
        <w:t xml:space="preserve">function life stage (juvenile (J), </w:t>
      </w:r>
      <w:r w:rsidR="00A932DF" w:rsidRPr="00AC31EC">
        <w:rPr>
          <w:rFonts w:ascii="Times New Roman" w:hAnsi="Times New Roman" w:cs="Times New Roman"/>
          <w:lang w:val="en-AU" w:eastAsia="hi-IN" w:bidi="hi-IN"/>
        </w:rPr>
        <w:t>blue;</w:t>
      </w:r>
      <w:r w:rsidR="00E96DB5" w:rsidRPr="00AC31EC">
        <w:rPr>
          <w:rFonts w:ascii="Times New Roman" w:hAnsi="Times New Roman" w:cs="Times New Roman"/>
          <w:lang w:val="en-AU" w:eastAsia="hi-IN" w:bidi="hi-IN"/>
        </w:rPr>
        <w:t xml:space="preserve"> adult (A), red) in </w:t>
      </w:r>
      <w:r w:rsidR="009863A8" w:rsidRPr="00AC31EC">
        <w:rPr>
          <w:rFonts w:ascii="Times New Roman" w:hAnsi="Times New Roman" w:cs="Times New Roman"/>
          <w:lang w:val="en-AU" w:eastAsia="hi-IN" w:bidi="hi-IN"/>
        </w:rPr>
        <w:t>the Atlantic Ocean</w:t>
      </w:r>
      <w:r w:rsidR="00E96DB5" w:rsidRPr="00AC31EC">
        <w:rPr>
          <w:rFonts w:ascii="Times New Roman" w:hAnsi="Times New Roman" w:cs="Times New Roman"/>
          <w:lang w:val="en-AU" w:eastAsia="hi-IN" w:bidi="hi-IN"/>
        </w:rPr>
        <w:t xml:space="preserve"> (AO)</w:t>
      </w:r>
      <w:r w:rsidR="009863A8" w:rsidRPr="00AC31EC">
        <w:rPr>
          <w:rFonts w:ascii="Times New Roman" w:hAnsi="Times New Roman" w:cs="Times New Roman"/>
          <w:lang w:val="en-AU" w:eastAsia="hi-IN" w:bidi="hi-IN"/>
        </w:rPr>
        <w:t xml:space="preserve"> and in the Indian Ocean (IO</w:t>
      </w:r>
      <w:r w:rsidR="00E96DB5" w:rsidRPr="00AC31EC">
        <w:rPr>
          <w:rFonts w:ascii="Times New Roman" w:hAnsi="Times New Roman" w:cs="Times New Roman"/>
          <w:lang w:val="en-AU" w:eastAsia="hi-IN" w:bidi="hi-IN"/>
        </w:rPr>
        <w:t>)</w:t>
      </w:r>
      <w:r w:rsidR="00ED72C9" w:rsidRPr="00AC31EC">
        <w:rPr>
          <w:rFonts w:ascii="Times New Roman" w:hAnsi="Times New Roman" w:cs="Times New Roman"/>
          <w:lang w:val="en-AU" w:eastAsia="hi-IN" w:bidi="hi-IN"/>
        </w:rPr>
        <w:t>.</w:t>
      </w:r>
    </w:p>
    <w:p w14:paraId="1CFB07B5" w14:textId="53F6D730" w:rsidR="00ED72C9" w:rsidRPr="00AC31EC" w:rsidRDefault="003361B1" w:rsidP="009863A8">
      <w:pPr>
        <w:tabs>
          <w:tab w:val="left" w:pos="2608"/>
        </w:tabs>
        <w:rPr>
          <w:lang w:val="en-AU" w:eastAsia="hi-IN" w:bidi="hi-IN"/>
        </w:rPr>
      </w:pPr>
      <w:r w:rsidRPr="00AC31EC">
        <w:rPr>
          <w:lang w:val="en-AU" w:eastAsia="hi-IN" w:bidi="hi-IN"/>
        </w:rPr>
        <w:t xml:space="preserve"> </w:t>
      </w:r>
    </w:p>
    <w:p w14:paraId="3C5E14B0" w14:textId="77777777" w:rsidR="00A75A09" w:rsidRPr="00AC31EC" w:rsidRDefault="00A75A09">
      <w:pPr>
        <w:rPr>
          <w:rFonts w:ascii="Times New Roman" w:hAnsi="Times New Roman" w:cs="Times New Roman"/>
          <w:lang w:val="en-AU" w:eastAsia="hi-IN" w:bidi="hi-IN"/>
        </w:rPr>
      </w:pPr>
      <w:r w:rsidRPr="00AC31EC">
        <w:rPr>
          <w:rFonts w:ascii="Times New Roman" w:hAnsi="Times New Roman" w:cs="Times New Roman"/>
          <w:lang w:val="en-AU" w:eastAsia="hi-IN" w:bidi="hi-IN"/>
        </w:rPr>
        <w:br w:type="page"/>
      </w:r>
    </w:p>
    <w:p w14:paraId="004C6C66" w14:textId="77777777" w:rsidR="00A75A09" w:rsidRPr="00AC31EC" w:rsidRDefault="00A75A09" w:rsidP="009D1F9A">
      <w:pPr>
        <w:jc w:val="center"/>
        <w:rPr>
          <w:rFonts w:ascii="Times New Roman" w:hAnsi="Times New Roman" w:cs="Times New Roman"/>
          <w:lang w:val="en-AU" w:eastAsia="hi-IN" w:bidi="hi-IN"/>
        </w:rPr>
      </w:pPr>
      <w:r w:rsidRPr="00AC31EC">
        <w:rPr>
          <w:rFonts w:ascii="Times New Roman" w:hAnsi="Times New Roman" w:cs="Times New Roman"/>
          <w:noProof/>
          <w:lang w:eastAsia="fr-FR"/>
        </w:rPr>
        <w:lastRenderedPageBreak/>
        <w:drawing>
          <wp:inline distT="0" distB="0" distL="0" distR="0" wp14:anchorId="21C009FF" wp14:editId="47B0BEDC">
            <wp:extent cx="5306400" cy="4644000"/>
            <wp:effectExtent l="0" t="0" r="8890" b="444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ichesse specifique des juveniles en fonction du mode de peche.png"/>
                    <pic:cNvPicPr/>
                  </pic:nvPicPr>
                  <pic:blipFill>
                    <a:blip r:embed="rId18">
                      <a:extLst>
                        <a:ext uri="{28A0092B-C50C-407E-A947-70E740481C1C}">
                          <a14:useLocalDpi xmlns:a14="http://schemas.microsoft.com/office/drawing/2010/main" val="0"/>
                        </a:ext>
                      </a:extLst>
                    </a:blip>
                    <a:stretch>
                      <a:fillRect/>
                    </a:stretch>
                  </pic:blipFill>
                  <pic:spPr>
                    <a:xfrm>
                      <a:off x="0" y="0"/>
                      <a:ext cx="5306400" cy="4644000"/>
                    </a:xfrm>
                    <a:prstGeom prst="rect">
                      <a:avLst/>
                    </a:prstGeom>
                  </pic:spPr>
                </pic:pic>
              </a:graphicData>
            </a:graphic>
          </wp:inline>
        </w:drawing>
      </w:r>
    </w:p>
    <w:p w14:paraId="0EE72AF9" w14:textId="22CA1DCF" w:rsidR="00A75A09" w:rsidRPr="00AC31EC" w:rsidRDefault="004961FC" w:rsidP="00E862E1">
      <w:pPr>
        <w:spacing w:line="360" w:lineRule="auto"/>
        <w:rPr>
          <w:rFonts w:ascii="Times New Roman" w:hAnsi="Times New Roman" w:cs="Times New Roman"/>
          <w:sz w:val="24"/>
          <w:szCs w:val="24"/>
          <w:lang w:val="en-AU" w:eastAsia="hi-IN" w:bidi="hi-IN"/>
        </w:rPr>
      </w:pPr>
      <w:r w:rsidRPr="00AC31EC">
        <w:rPr>
          <w:rFonts w:ascii="Times New Roman" w:hAnsi="Times New Roman" w:cs="Times New Roman"/>
          <w:b/>
          <w:lang w:val="en-AU" w:eastAsia="hi-IN" w:bidi="hi-IN"/>
        </w:rPr>
        <w:t>Figure</w:t>
      </w:r>
      <w:r w:rsidR="008F0740" w:rsidRPr="00AC31EC">
        <w:rPr>
          <w:rFonts w:ascii="Times New Roman" w:hAnsi="Times New Roman" w:cs="Times New Roman"/>
          <w:b/>
          <w:lang w:val="en-AU" w:eastAsia="hi-IN" w:bidi="hi-IN"/>
        </w:rPr>
        <w:t xml:space="preserve"> S</w:t>
      </w:r>
      <w:r w:rsidR="008E490A" w:rsidRPr="00AC31EC">
        <w:rPr>
          <w:rFonts w:ascii="Times New Roman" w:hAnsi="Times New Roman" w:cs="Times New Roman"/>
          <w:b/>
          <w:lang w:val="en-AU" w:eastAsia="hi-IN" w:bidi="hi-IN"/>
        </w:rPr>
        <w:t>10</w:t>
      </w:r>
      <w:r w:rsidR="00B2528B" w:rsidRPr="00AC31EC">
        <w:rPr>
          <w:rFonts w:ascii="Times New Roman" w:hAnsi="Times New Roman" w:cs="Times New Roman"/>
          <w:b/>
          <w:lang w:val="en-AU" w:eastAsia="hi-IN" w:bidi="hi-IN"/>
        </w:rPr>
        <w:t>.</w:t>
      </w:r>
      <w:r w:rsidR="00A75A09" w:rsidRPr="00AC31EC">
        <w:rPr>
          <w:rFonts w:ascii="Times New Roman" w:hAnsi="Times New Roman" w:cs="Times New Roman"/>
          <w:lang w:val="en-AU" w:eastAsia="hi-IN" w:bidi="hi-IN"/>
        </w:rPr>
        <w:t xml:space="preserve"> Juvenile Species Richness Per Unit of Effort distribution </w:t>
      </w:r>
      <w:r w:rsidR="00590CD6" w:rsidRPr="00AC31EC">
        <w:rPr>
          <w:rFonts w:ascii="Times New Roman" w:hAnsi="Times New Roman" w:cs="Times New Roman"/>
          <w:lang w:val="en-AU" w:eastAsia="hi-IN" w:bidi="hi-IN"/>
        </w:rPr>
        <w:t xml:space="preserve">per </w:t>
      </w:r>
      <w:r w:rsidR="00A75A09" w:rsidRPr="00AC31EC">
        <w:rPr>
          <w:rFonts w:ascii="Times New Roman" w:hAnsi="Times New Roman" w:cs="Times New Roman"/>
          <w:lang w:val="en-AU" w:eastAsia="hi-IN" w:bidi="hi-IN"/>
        </w:rPr>
        <w:t>fishing mode</w:t>
      </w:r>
      <w:r w:rsidR="00590CD6" w:rsidRPr="00AC31EC">
        <w:rPr>
          <w:rFonts w:ascii="Times New Roman" w:hAnsi="Times New Roman" w:cs="Times New Roman"/>
          <w:lang w:val="en-AU" w:eastAsia="hi-IN" w:bidi="hi-IN"/>
        </w:rPr>
        <w:t xml:space="preserve"> </w:t>
      </w:r>
      <w:r w:rsidR="008F0740" w:rsidRPr="00AC31EC">
        <w:rPr>
          <w:rFonts w:ascii="Times New Roman" w:hAnsi="Times New Roman" w:cs="Times New Roman"/>
          <w:lang w:val="en-AU" w:eastAsia="hi-IN" w:bidi="hi-IN"/>
        </w:rPr>
        <w:t>(</w:t>
      </w:r>
      <w:r w:rsidR="008F0740" w:rsidRPr="00AC31EC">
        <w:rPr>
          <w:rFonts w:ascii="Times New Roman" w:hAnsi="Times New Roman" w:cs="Times New Roman"/>
          <w:lang w:val="en-US"/>
        </w:rPr>
        <w:t>Fish Aggregating Devices (FAD) and free-swimming tune schools (FSC))</w:t>
      </w:r>
      <w:r w:rsidR="008F0740" w:rsidRPr="00AC31EC">
        <w:rPr>
          <w:rFonts w:ascii="Times New Roman" w:hAnsi="Times New Roman" w:cs="Times New Roman"/>
          <w:lang w:val="en-AU" w:eastAsia="hi-IN" w:bidi="hi-IN"/>
        </w:rPr>
        <w:t xml:space="preserve"> </w:t>
      </w:r>
      <w:r w:rsidR="00A75A09" w:rsidRPr="00AC31EC">
        <w:rPr>
          <w:rFonts w:ascii="Times New Roman" w:hAnsi="Times New Roman" w:cs="Times New Roman"/>
          <w:lang w:val="en-US"/>
        </w:rPr>
        <w:t>per</w:t>
      </w:r>
      <w:r w:rsidR="00590CD6" w:rsidRPr="00AC31EC">
        <w:rPr>
          <w:rFonts w:ascii="Times New Roman" w:hAnsi="Times New Roman" w:cs="Times New Roman"/>
          <w:lang w:val="en-US"/>
        </w:rPr>
        <w:t xml:space="preserve"> 1°</w:t>
      </w:r>
      <w:r w:rsidR="00A75A09" w:rsidRPr="00AC31EC">
        <w:rPr>
          <w:rFonts w:ascii="Times New Roman" w:hAnsi="Times New Roman" w:cs="Times New Roman"/>
          <w:lang w:val="en-US"/>
        </w:rPr>
        <w:t xml:space="preserve"> square. </w:t>
      </w:r>
      <w:r w:rsidR="00A75A09" w:rsidRPr="00AC31EC">
        <w:rPr>
          <w:rFonts w:ascii="Times New Roman" w:hAnsi="Times New Roman" w:cs="Times New Roman"/>
          <w:lang w:val="en-AU"/>
        </w:rPr>
        <w:t>Black squares correspond to sets without elasmobranches ca</w:t>
      </w:r>
      <w:r w:rsidR="006E2A90" w:rsidRPr="00AC31EC">
        <w:rPr>
          <w:rFonts w:ascii="Times New Roman" w:hAnsi="Times New Roman" w:cs="Times New Roman"/>
          <w:lang w:val="en-AU"/>
        </w:rPr>
        <w:t>ptured</w:t>
      </w:r>
      <w:r w:rsidR="00A75A09" w:rsidRPr="00AC31EC">
        <w:rPr>
          <w:rFonts w:ascii="Times New Roman" w:hAnsi="Times New Roman" w:cs="Times New Roman"/>
          <w:lang w:val="en-AU"/>
        </w:rPr>
        <w:t xml:space="preserve"> and colour gradient correspond</w:t>
      </w:r>
      <w:r w:rsidR="006E2A90" w:rsidRPr="00AC31EC">
        <w:rPr>
          <w:rFonts w:ascii="Times New Roman" w:hAnsi="Times New Roman" w:cs="Times New Roman"/>
          <w:lang w:val="en-AU"/>
        </w:rPr>
        <w:t>s</w:t>
      </w:r>
      <w:r w:rsidR="00A75A09" w:rsidRPr="00AC31EC">
        <w:rPr>
          <w:rFonts w:ascii="Times New Roman" w:hAnsi="Times New Roman" w:cs="Times New Roman"/>
          <w:lang w:val="en-AU"/>
        </w:rPr>
        <w:t xml:space="preserve"> to </w:t>
      </w:r>
      <w:r w:rsidR="007806DD" w:rsidRPr="00AC31EC">
        <w:rPr>
          <w:rFonts w:ascii="Times New Roman" w:hAnsi="Times New Roman" w:cs="Times New Roman"/>
          <w:lang w:val="en-AU"/>
        </w:rPr>
        <w:t>RPUE</w:t>
      </w:r>
      <w:r w:rsidR="00B577C7" w:rsidRPr="00AC31EC">
        <w:rPr>
          <w:rFonts w:ascii="Times New Roman" w:hAnsi="Times New Roman" w:cs="Times New Roman"/>
          <w:lang w:val="en-AU"/>
        </w:rPr>
        <w:t xml:space="preserve"> </w:t>
      </w:r>
      <w:r w:rsidR="00A75A09" w:rsidRPr="00AC31EC">
        <w:rPr>
          <w:rFonts w:ascii="Times New Roman" w:hAnsi="Times New Roman" w:cs="Times New Roman"/>
          <w:lang w:val="en-AU"/>
        </w:rPr>
        <w:t>value</w:t>
      </w:r>
      <w:r w:rsidR="007806DD" w:rsidRPr="00AC31EC">
        <w:rPr>
          <w:rFonts w:ascii="Times New Roman" w:hAnsi="Times New Roman" w:cs="Times New Roman"/>
          <w:lang w:val="en-AU"/>
        </w:rPr>
        <w:t>s</w:t>
      </w:r>
      <w:r w:rsidR="00A75A09" w:rsidRPr="00AC31EC">
        <w:rPr>
          <w:rFonts w:ascii="Times New Roman" w:hAnsi="Times New Roman" w:cs="Times New Roman"/>
          <w:lang w:val="en-AU"/>
        </w:rPr>
        <w:t>.</w:t>
      </w:r>
    </w:p>
    <w:p w14:paraId="5568427D" w14:textId="77777777" w:rsidR="009D1F9A" w:rsidRPr="00AC31EC" w:rsidRDefault="009D1F9A" w:rsidP="009D1F9A">
      <w:pPr>
        <w:tabs>
          <w:tab w:val="left" w:pos="802"/>
        </w:tabs>
        <w:jc w:val="center"/>
        <w:rPr>
          <w:rFonts w:ascii="Times New Roman" w:hAnsi="Times New Roman" w:cs="Times New Roman"/>
          <w:lang w:val="en-AU" w:eastAsia="hi-IN" w:bidi="hi-IN"/>
        </w:rPr>
      </w:pPr>
      <w:r w:rsidRPr="00AC31EC">
        <w:rPr>
          <w:rFonts w:ascii="Times New Roman" w:hAnsi="Times New Roman" w:cs="Times New Roman"/>
          <w:noProof/>
          <w:lang w:eastAsia="fr-FR"/>
        </w:rPr>
        <w:lastRenderedPageBreak/>
        <w:drawing>
          <wp:inline distT="0" distB="0" distL="0" distR="0" wp14:anchorId="08E63B24" wp14:editId="6296E938">
            <wp:extent cx="5306400" cy="4644000"/>
            <wp:effectExtent l="0" t="0" r="8890" b="444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ichesse specifique des adultes en fonction du mode de peche.png"/>
                    <pic:cNvPicPr/>
                  </pic:nvPicPr>
                  <pic:blipFill>
                    <a:blip r:embed="rId19">
                      <a:extLst>
                        <a:ext uri="{28A0092B-C50C-407E-A947-70E740481C1C}">
                          <a14:useLocalDpi xmlns:a14="http://schemas.microsoft.com/office/drawing/2010/main" val="0"/>
                        </a:ext>
                      </a:extLst>
                    </a:blip>
                    <a:stretch>
                      <a:fillRect/>
                    </a:stretch>
                  </pic:blipFill>
                  <pic:spPr>
                    <a:xfrm>
                      <a:off x="0" y="0"/>
                      <a:ext cx="5306400" cy="4644000"/>
                    </a:xfrm>
                    <a:prstGeom prst="rect">
                      <a:avLst/>
                    </a:prstGeom>
                  </pic:spPr>
                </pic:pic>
              </a:graphicData>
            </a:graphic>
          </wp:inline>
        </w:drawing>
      </w:r>
    </w:p>
    <w:p w14:paraId="1BCB87D1" w14:textId="4EF6DA49" w:rsidR="00312920" w:rsidRPr="00AC31EC" w:rsidRDefault="004961FC" w:rsidP="00E862E1">
      <w:pPr>
        <w:spacing w:line="360" w:lineRule="auto"/>
        <w:rPr>
          <w:rFonts w:ascii="Times New Roman" w:hAnsi="Times New Roman" w:cs="Times New Roman"/>
          <w:lang w:val="en-AU"/>
        </w:rPr>
      </w:pPr>
      <w:r w:rsidRPr="00AC31EC">
        <w:rPr>
          <w:rFonts w:ascii="Times New Roman" w:hAnsi="Times New Roman" w:cs="Times New Roman"/>
          <w:b/>
          <w:lang w:val="en-AU" w:eastAsia="hi-IN" w:bidi="hi-IN"/>
        </w:rPr>
        <w:t>Figure</w:t>
      </w:r>
      <w:r w:rsidR="008F0740" w:rsidRPr="00AC31EC">
        <w:rPr>
          <w:rFonts w:ascii="Times New Roman" w:hAnsi="Times New Roman" w:cs="Times New Roman"/>
          <w:b/>
          <w:lang w:val="en-AU" w:eastAsia="hi-IN" w:bidi="hi-IN"/>
        </w:rPr>
        <w:t xml:space="preserve"> S</w:t>
      </w:r>
      <w:r w:rsidR="008E490A" w:rsidRPr="00AC31EC">
        <w:rPr>
          <w:rFonts w:ascii="Times New Roman" w:hAnsi="Times New Roman" w:cs="Times New Roman"/>
          <w:b/>
          <w:lang w:val="en-AU" w:eastAsia="hi-IN" w:bidi="hi-IN"/>
        </w:rPr>
        <w:t>11</w:t>
      </w:r>
      <w:r w:rsidR="00B2528B" w:rsidRPr="00AC31EC">
        <w:rPr>
          <w:rFonts w:ascii="Times New Roman" w:hAnsi="Times New Roman" w:cs="Times New Roman"/>
          <w:b/>
          <w:lang w:val="en-AU" w:eastAsia="hi-IN" w:bidi="hi-IN"/>
        </w:rPr>
        <w:t>.</w:t>
      </w:r>
      <w:r w:rsidR="009D1F9A" w:rsidRPr="00AC31EC">
        <w:rPr>
          <w:rFonts w:ascii="Times New Roman" w:hAnsi="Times New Roman" w:cs="Times New Roman"/>
          <w:lang w:val="en-AU" w:eastAsia="hi-IN" w:bidi="hi-IN"/>
        </w:rPr>
        <w:t xml:space="preserve"> </w:t>
      </w:r>
      <w:r w:rsidR="0013111C" w:rsidRPr="00AC31EC">
        <w:rPr>
          <w:rFonts w:ascii="Times New Roman" w:hAnsi="Times New Roman" w:cs="Times New Roman"/>
          <w:lang w:val="en-AU" w:eastAsia="hi-IN" w:bidi="hi-IN"/>
        </w:rPr>
        <w:t>Adult</w:t>
      </w:r>
      <w:r w:rsidR="009D1F9A" w:rsidRPr="00AC31EC">
        <w:rPr>
          <w:rFonts w:ascii="Times New Roman" w:hAnsi="Times New Roman" w:cs="Times New Roman"/>
          <w:lang w:val="en-AU" w:eastAsia="hi-IN" w:bidi="hi-IN"/>
        </w:rPr>
        <w:t xml:space="preserve"> Species Richness Per Unit of Effort distribution </w:t>
      </w:r>
      <w:r w:rsidR="006E2A90" w:rsidRPr="00AC31EC">
        <w:rPr>
          <w:rFonts w:ascii="Times New Roman" w:hAnsi="Times New Roman" w:cs="Times New Roman"/>
          <w:lang w:val="en-AU" w:eastAsia="hi-IN" w:bidi="hi-IN"/>
        </w:rPr>
        <w:t>per</w:t>
      </w:r>
      <w:r w:rsidR="009D1F9A" w:rsidRPr="00AC31EC">
        <w:rPr>
          <w:rFonts w:ascii="Times New Roman" w:hAnsi="Times New Roman" w:cs="Times New Roman"/>
          <w:lang w:val="en-AU" w:eastAsia="hi-IN" w:bidi="hi-IN"/>
        </w:rPr>
        <w:t xml:space="preserve"> fishing mode</w:t>
      </w:r>
      <w:r w:rsidR="006E2A90" w:rsidRPr="00AC31EC">
        <w:rPr>
          <w:rFonts w:ascii="Times New Roman" w:hAnsi="Times New Roman" w:cs="Times New Roman"/>
          <w:lang w:val="en-AU" w:eastAsia="hi-IN" w:bidi="hi-IN"/>
        </w:rPr>
        <w:t xml:space="preserve"> </w:t>
      </w:r>
      <w:r w:rsidR="008F0740" w:rsidRPr="00AC31EC">
        <w:rPr>
          <w:rFonts w:ascii="Times New Roman" w:hAnsi="Times New Roman" w:cs="Times New Roman"/>
          <w:lang w:val="en-AU" w:eastAsia="hi-IN" w:bidi="hi-IN"/>
        </w:rPr>
        <w:t>(</w:t>
      </w:r>
      <w:r w:rsidR="008F0740" w:rsidRPr="00AC31EC">
        <w:rPr>
          <w:rFonts w:ascii="Times New Roman" w:hAnsi="Times New Roman" w:cs="Times New Roman"/>
          <w:lang w:val="en-US"/>
        </w:rPr>
        <w:t>Fish Aggregating Devices (FAD) and free-swimming tune schools (FSC))</w:t>
      </w:r>
      <w:r w:rsidR="008F0740" w:rsidRPr="00AC31EC">
        <w:rPr>
          <w:rFonts w:ascii="Times New Roman" w:hAnsi="Times New Roman" w:cs="Times New Roman"/>
          <w:lang w:val="en-AU" w:eastAsia="hi-IN" w:bidi="hi-IN"/>
        </w:rPr>
        <w:t xml:space="preserve"> </w:t>
      </w:r>
      <w:r w:rsidR="009D1F9A" w:rsidRPr="00AC31EC">
        <w:rPr>
          <w:rFonts w:ascii="Times New Roman" w:hAnsi="Times New Roman" w:cs="Times New Roman"/>
          <w:lang w:val="en-US"/>
        </w:rPr>
        <w:t xml:space="preserve">per </w:t>
      </w:r>
      <w:r w:rsidR="006E2A90" w:rsidRPr="00AC31EC">
        <w:rPr>
          <w:rFonts w:ascii="Times New Roman" w:hAnsi="Times New Roman" w:cs="Times New Roman"/>
          <w:lang w:val="en-US"/>
        </w:rPr>
        <w:t xml:space="preserve">1° </w:t>
      </w:r>
      <w:r w:rsidR="009D1F9A" w:rsidRPr="00AC31EC">
        <w:rPr>
          <w:rFonts w:ascii="Times New Roman" w:hAnsi="Times New Roman" w:cs="Times New Roman"/>
          <w:lang w:val="en-US"/>
        </w:rPr>
        <w:t xml:space="preserve">square. </w:t>
      </w:r>
      <w:r w:rsidR="009D1F9A" w:rsidRPr="00AC31EC">
        <w:rPr>
          <w:rFonts w:ascii="Times New Roman" w:hAnsi="Times New Roman" w:cs="Times New Roman"/>
          <w:lang w:val="en-AU"/>
        </w:rPr>
        <w:t>Black squares correspond to sets without elasmobranches ca</w:t>
      </w:r>
      <w:r w:rsidR="006E2A90" w:rsidRPr="00AC31EC">
        <w:rPr>
          <w:rFonts w:ascii="Times New Roman" w:hAnsi="Times New Roman" w:cs="Times New Roman"/>
          <w:lang w:val="en-AU"/>
        </w:rPr>
        <w:t>ptured</w:t>
      </w:r>
      <w:r w:rsidR="009D1F9A" w:rsidRPr="00AC31EC">
        <w:rPr>
          <w:rFonts w:ascii="Times New Roman" w:hAnsi="Times New Roman" w:cs="Times New Roman"/>
          <w:lang w:val="en-AU"/>
        </w:rPr>
        <w:t xml:space="preserve"> and colour gradient correspond</w:t>
      </w:r>
      <w:r w:rsidR="006E2A90" w:rsidRPr="00AC31EC">
        <w:rPr>
          <w:rFonts w:ascii="Times New Roman" w:hAnsi="Times New Roman" w:cs="Times New Roman"/>
          <w:lang w:val="en-AU"/>
        </w:rPr>
        <w:t>s</w:t>
      </w:r>
      <w:r w:rsidR="009D1F9A" w:rsidRPr="00AC31EC">
        <w:rPr>
          <w:rFonts w:ascii="Times New Roman" w:hAnsi="Times New Roman" w:cs="Times New Roman"/>
          <w:lang w:val="en-AU"/>
        </w:rPr>
        <w:t xml:space="preserve"> to </w:t>
      </w:r>
      <w:r w:rsidR="001B3291" w:rsidRPr="00AC31EC">
        <w:rPr>
          <w:rFonts w:ascii="Times New Roman" w:hAnsi="Times New Roman" w:cs="Times New Roman"/>
          <w:lang w:val="en-AU"/>
        </w:rPr>
        <w:t>RPUE</w:t>
      </w:r>
      <w:r w:rsidR="006E2A90" w:rsidRPr="00AC31EC">
        <w:rPr>
          <w:rFonts w:ascii="Times New Roman" w:hAnsi="Times New Roman" w:cs="Times New Roman"/>
          <w:lang w:val="en-AU"/>
        </w:rPr>
        <w:t xml:space="preserve"> </w:t>
      </w:r>
      <w:r w:rsidR="009D1F9A" w:rsidRPr="00AC31EC">
        <w:rPr>
          <w:rFonts w:ascii="Times New Roman" w:hAnsi="Times New Roman" w:cs="Times New Roman"/>
          <w:lang w:val="en-AU"/>
        </w:rPr>
        <w:t>value</w:t>
      </w:r>
      <w:r w:rsidR="001B3291" w:rsidRPr="00AC31EC">
        <w:rPr>
          <w:rFonts w:ascii="Times New Roman" w:hAnsi="Times New Roman" w:cs="Times New Roman"/>
          <w:lang w:val="en-AU"/>
        </w:rPr>
        <w:t>s</w:t>
      </w:r>
      <w:r w:rsidR="009D1F9A" w:rsidRPr="00AC31EC">
        <w:rPr>
          <w:rFonts w:ascii="Times New Roman" w:hAnsi="Times New Roman" w:cs="Times New Roman"/>
          <w:lang w:val="en-AU"/>
        </w:rPr>
        <w:t>.</w:t>
      </w:r>
    </w:p>
    <w:p w14:paraId="070791A4" w14:textId="77777777" w:rsidR="00BB1124" w:rsidRPr="00AC31EC" w:rsidRDefault="00BB1124" w:rsidP="00060DD8">
      <w:pPr>
        <w:rPr>
          <w:rFonts w:ascii="Times New Roman" w:hAnsi="Times New Roman" w:cs="Times New Roman"/>
          <w:sz w:val="20"/>
          <w:szCs w:val="20"/>
          <w:lang w:val="en-AU"/>
        </w:rPr>
      </w:pPr>
    </w:p>
    <w:p w14:paraId="1BF34B41" w14:textId="0FB27882" w:rsidR="00F65AF9" w:rsidRPr="00AC31EC" w:rsidRDefault="00830D75" w:rsidP="00F65AF9">
      <w:pPr>
        <w:spacing w:after="240"/>
        <w:rPr>
          <w:rFonts w:ascii="Times New Roman" w:hAnsi="Times New Roman" w:cs="Times New Roman"/>
          <w:b/>
          <w:lang w:val="es-ES"/>
        </w:rPr>
      </w:pPr>
      <w:proofErr w:type="spellStart"/>
      <w:r w:rsidRPr="00AC31EC">
        <w:rPr>
          <w:rFonts w:ascii="Times New Roman" w:hAnsi="Times New Roman" w:cs="Times New Roman"/>
          <w:b/>
          <w:lang w:val="es-ES"/>
        </w:rPr>
        <w:t>References</w:t>
      </w:r>
      <w:proofErr w:type="spellEnd"/>
      <w:r w:rsidR="00F65AF9" w:rsidRPr="00AC31EC">
        <w:rPr>
          <w:rFonts w:ascii="Times New Roman" w:hAnsi="Times New Roman" w:cs="Times New Roman"/>
          <w:b/>
          <w:lang w:val="es-ES"/>
        </w:rPr>
        <w:t>:</w:t>
      </w:r>
    </w:p>
    <w:p w14:paraId="5F9AC119" w14:textId="0C31A457"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s-ES"/>
        </w:rPr>
      </w:pPr>
      <w:bookmarkStart w:id="0" w:name="Bacchet_et_al_2006"/>
      <w:proofErr w:type="spellStart"/>
      <w:r w:rsidRPr="00184F47">
        <w:rPr>
          <w:rFonts w:ascii="Times New Roman" w:hAnsi="Times New Roman" w:cs="Times New Roman"/>
          <w:color w:val="000000"/>
          <w:sz w:val="24"/>
          <w:szCs w:val="24"/>
          <w:shd w:val="clear" w:color="auto" w:fill="FAFCFE"/>
          <w:lang w:val="en-GB"/>
        </w:rPr>
        <w:t>Bacchet</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P</w:t>
      </w:r>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proofErr w:type="spellStart"/>
      <w:r w:rsidRPr="00184F47">
        <w:rPr>
          <w:rFonts w:ascii="Times New Roman" w:hAnsi="Times New Roman" w:cs="Times New Roman"/>
          <w:color w:val="000000"/>
          <w:sz w:val="24"/>
          <w:szCs w:val="24"/>
          <w:shd w:val="clear" w:color="auto" w:fill="FAFCFE"/>
          <w:lang w:val="en-GB"/>
        </w:rPr>
        <w:t>Zysman</w:t>
      </w:r>
      <w:proofErr w:type="spellEnd"/>
      <w:r w:rsidR="00706C5F" w:rsidRPr="00184F47">
        <w:rPr>
          <w:rFonts w:ascii="Times New Roman" w:hAnsi="Times New Roman" w:cs="Times New Roman"/>
          <w:color w:val="000000"/>
          <w:sz w:val="24"/>
          <w:szCs w:val="24"/>
          <w:shd w:val="clear" w:color="auto" w:fill="FAFCFE"/>
          <w:lang w:val="en-GB"/>
        </w:rPr>
        <w:t>,</w:t>
      </w:r>
      <w:r w:rsidR="00082114" w:rsidRPr="00184F47">
        <w:rPr>
          <w:rFonts w:ascii="Times New Roman" w:hAnsi="Times New Roman" w:cs="Times New Roman"/>
          <w:color w:val="000000"/>
          <w:sz w:val="24"/>
          <w:szCs w:val="24"/>
          <w:shd w:val="clear" w:color="auto" w:fill="FAFCFE"/>
          <w:lang w:val="en-GB"/>
        </w:rPr>
        <w:t xml:space="preserve"> T</w:t>
      </w:r>
      <w:r w:rsidR="00706C5F" w:rsidRPr="00184F47">
        <w:rPr>
          <w:rFonts w:ascii="Times New Roman" w:hAnsi="Times New Roman" w:cs="Times New Roman"/>
          <w:color w:val="000000"/>
          <w:sz w:val="24"/>
          <w:szCs w:val="24"/>
          <w:shd w:val="clear" w:color="auto" w:fill="FAFCFE"/>
          <w:lang w:val="en-GB"/>
        </w:rPr>
        <w:t>.</w:t>
      </w:r>
      <w:r w:rsidR="005B711C" w:rsidRPr="00184F47">
        <w:rPr>
          <w:rFonts w:ascii="Times New Roman" w:hAnsi="Times New Roman" w:cs="Times New Roman"/>
          <w:color w:val="000000"/>
          <w:sz w:val="24"/>
          <w:szCs w:val="24"/>
          <w:shd w:val="clear" w:color="auto" w:fill="FAFCFE"/>
          <w:lang w:val="en-GB"/>
        </w:rPr>
        <w:t>,</w:t>
      </w:r>
      <w:r w:rsidR="00706C5F" w:rsidRPr="00184F47">
        <w:rPr>
          <w:rFonts w:ascii="Times New Roman" w:hAnsi="Times New Roman" w:cs="Times New Roman"/>
          <w:color w:val="000000"/>
          <w:sz w:val="24"/>
          <w:szCs w:val="24"/>
          <w:shd w:val="clear" w:color="auto" w:fill="FAFCFE"/>
          <w:lang w:val="en-GB"/>
        </w:rPr>
        <w:t xml:space="preserve"> </w:t>
      </w:r>
      <w:proofErr w:type="spellStart"/>
      <w:r w:rsidRPr="00184F47">
        <w:rPr>
          <w:rFonts w:ascii="Times New Roman" w:hAnsi="Times New Roman" w:cs="Times New Roman"/>
          <w:color w:val="000000"/>
          <w:sz w:val="24"/>
          <w:szCs w:val="24"/>
          <w:shd w:val="clear" w:color="auto" w:fill="FAFCFE"/>
          <w:lang w:val="en-GB"/>
        </w:rPr>
        <w:t>Lefèvre</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082114" w:rsidRPr="00184F47">
        <w:rPr>
          <w:rFonts w:ascii="Times New Roman" w:hAnsi="Times New Roman" w:cs="Times New Roman"/>
          <w:color w:val="000000"/>
          <w:sz w:val="24"/>
          <w:szCs w:val="24"/>
          <w:shd w:val="clear" w:color="auto" w:fill="FAFCFE"/>
          <w:lang w:val="en-GB"/>
        </w:rPr>
        <w:t>Y</w:t>
      </w:r>
      <w:r w:rsidR="00706C5F" w:rsidRPr="00184F47">
        <w:rPr>
          <w:rFonts w:ascii="Times New Roman" w:hAnsi="Times New Roman" w:cs="Times New Roman"/>
          <w:color w:val="000000"/>
          <w:sz w:val="24"/>
          <w:szCs w:val="24"/>
          <w:shd w:val="clear" w:color="auto" w:fill="FAFCFE"/>
          <w:lang w:val="en-GB"/>
        </w:rPr>
        <w:t>.</w:t>
      </w:r>
      <w:r w:rsidR="00AC31EC"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 xml:space="preserve">2006. </w:t>
      </w:r>
      <w:r w:rsidRPr="00184F47">
        <w:rPr>
          <w:rFonts w:ascii="Times New Roman" w:hAnsi="Times New Roman" w:cs="Times New Roman"/>
          <w:color w:val="000000"/>
          <w:sz w:val="24"/>
          <w:szCs w:val="24"/>
          <w:shd w:val="clear" w:color="auto" w:fill="FAFCFE"/>
        </w:rPr>
        <w:t xml:space="preserve">Guide des poissons de Tahiti et ses îles. Tahiti (Polynésie </w:t>
      </w:r>
      <w:proofErr w:type="spellStart"/>
      <w:r w:rsidRPr="00184F47">
        <w:rPr>
          <w:rFonts w:ascii="Times New Roman" w:hAnsi="Times New Roman" w:cs="Times New Roman"/>
          <w:color w:val="000000"/>
          <w:sz w:val="24"/>
          <w:szCs w:val="24"/>
          <w:shd w:val="clear" w:color="auto" w:fill="FAFCFE"/>
        </w:rPr>
        <w:t>Francaise</w:t>
      </w:r>
      <w:proofErr w:type="spellEnd"/>
      <w:r w:rsidRPr="00184F47">
        <w:rPr>
          <w:rFonts w:ascii="Times New Roman" w:hAnsi="Times New Roman" w:cs="Times New Roman"/>
          <w:color w:val="000000"/>
          <w:sz w:val="24"/>
          <w:szCs w:val="24"/>
          <w:shd w:val="clear" w:color="auto" w:fill="FAFCFE"/>
        </w:rPr>
        <w:t>)</w:t>
      </w:r>
      <w:r w:rsidR="005B711C" w:rsidRPr="00184F47">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rPr>
        <w:t>: Éditions Au Vent des Îles. 608 p.</w:t>
      </w:r>
    </w:p>
    <w:p w14:paraId="4EEEB6AB" w14:textId="4305B222"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rPr>
      </w:pPr>
      <w:bookmarkStart w:id="1" w:name="Cervigon_et_al_1992"/>
      <w:bookmarkEnd w:id="0"/>
      <w:r w:rsidRPr="00184F47">
        <w:rPr>
          <w:rFonts w:ascii="Times New Roman" w:hAnsi="Times New Roman" w:cs="Times New Roman"/>
          <w:color w:val="000000"/>
          <w:sz w:val="24"/>
          <w:szCs w:val="24"/>
          <w:shd w:val="clear" w:color="auto" w:fill="FAFCFE"/>
          <w:lang w:val="es-ES"/>
        </w:rPr>
        <w:t>Cervigón</w:t>
      </w:r>
      <w:r w:rsidR="00706C5F"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F</w:t>
      </w:r>
      <w:r w:rsidR="00706C5F"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Cipriani</w:t>
      </w:r>
      <w:r w:rsidR="00706C5F"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w:t>
      </w:r>
      <w:r w:rsidR="00082114" w:rsidRPr="00184F47">
        <w:rPr>
          <w:rFonts w:ascii="Times New Roman" w:hAnsi="Times New Roman" w:cs="Times New Roman"/>
          <w:color w:val="000000"/>
          <w:sz w:val="24"/>
          <w:szCs w:val="24"/>
          <w:shd w:val="clear" w:color="auto" w:fill="FAFCFE"/>
          <w:lang w:val="es-ES"/>
        </w:rPr>
        <w:t>R</w:t>
      </w:r>
      <w:r w:rsidR="00706C5F" w:rsidRPr="00184F47">
        <w:rPr>
          <w:rFonts w:ascii="Times New Roman" w:hAnsi="Times New Roman" w:cs="Times New Roman"/>
          <w:color w:val="000000"/>
          <w:sz w:val="24"/>
          <w:szCs w:val="24"/>
          <w:shd w:val="clear" w:color="auto" w:fill="FAFCFE"/>
          <w:lang w:val="es-ES"/>
        </w:rPr>
        <w:t>.</w:t>
      </w:r>
      <w:r w:rsidR="00082114" w:rsidRPr="00184F47">
        <w:rPr>
          <w:rFonts w:ascii="Times New Roman" w:hAnsi="Times New Roman" w:cs="Times New Roman"/>
          <w:color w:val="000000"/>
          <w:sz w:val="24"/>
          <w:szCs w:val="24"/>
          <w:shd w:val="clear" w:color="auto" w:fill="FAFCFE"/>
          <w:lang w:val="es-ES"/>
        </w:rPr>
        <w:t xml:space="preserve">, </w:t>
      </w:r>
      <w:r w:rsidRPr="00184F47">
        <w:rPr>
          <w:rFonts w:ascii="Times New Roman" w:hAnsi="Times New Roman" w:cs="Times New Roman"/>
          <w:color w:val="000000"/>
          <w:sz w:val="24"/>
          <w:szCs w:val="24"/>
          <w:shd w:val="clear" w:color="auto" w:fill="FAFCFE"/>
          <w:lang w:val="es-ES"/>
        </w:rPr>
        <w:t>Fischer</w:t>
      </w:r>
      <w:r w:rsidR="00706C5F"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w:t>
      </w:r>
      <w:r w:rsidR="00082114" w:rsidRPr="00184F47">
        <w:rPr>
          <w:rFonts w:ascii="Times New Roman" w:hAnsi="Times New Roman" w:cs="Times New Roman"/>
          <w:color w:val="000000"/>
          <w:sz w:val="24"/>
          <w:szCs w:val="24"/>
          <w:shd w:val="clear" w:color="auto" w:fill="FAFCFE"/>
          <w:lang w:val="es-ES"/>
        </w:rPr>
        <w:t>W</w:t>
      </w:r>
      <w:r w:rsidR="00706C5F" w:rsidRPr="00184F47">
        <w:rPr>
          <w:rFonts w:ascii="Times New Roman" w:hAnsi="Times New Roman" w:cs="Times New Roman"/>
          <w:color w:val="000000"/>
          <w:sz w:val="24"/>
          <w:szCs w:val="24"/>
          <w:shd w:val="clear" w:color="auto" w:fill="FAFCFE"/>
          <w:lang w:val="es-ES"/>
        </w:rPr>
        <w:t>.</w:t>
      </w:r>
      <w:r w:rsidR="00082114"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Garibaldi</w:t>
      </w:r>
      <w:r w:rsidR="00706C5F"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w:t>
      </w:r>
      <w:r w:rsidR="00082114" w:rsidRPr="00184F47">
        <w:rPr>
          <w:rFonts w:ascii="Times New Roman" w:hAnsi="Times New Roman" w:cs="Times New Roman"/>
          <w:color w:val="000000"/>
          <w:sz w:val="24"/>
          <w:szCs w:val="24"/>
          <w:shd w:val="clear" w:color="auto" w:fill="FAFCFE"/>
          <w:lang w:val="es-ES"/>
        </w:rPr>
        <w:t>L</w:t>
      </w:r>
      <w:r w:rsidR="00706C5F" w:rsidRPr="00184F47">
        <w:rPr>
          <w:rFonts w:ascii="Times New Roman" w:hAnsi="Times New Roman" w:cs="Times New Roman"/>
          <w:color w:val="000000"/>
          <w:sz w:val="24"/>
          <w:szCs w:val="24"/>
          <w:shd w:val="clear" w:color="auto" w:fill="FAFCFE"/>
          <w:lang w:val="es-ES"/>
        </w:rPr>
        <w:t>.</w:t>
      </w:r>
      <w:r w:rsidR="00082114"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w:t>
      </w:r>
      <w:proofErr w:type="spellStart"/>
      <w:r w:rsidRPr="00184F47">
        <w:rPr>
          <w:rFonts w:ascii="Times New Roman" w:hAnsi="Times New Roman" w:cs="Times New Roman"/>
          <w:color w:val="000000"/>
          <w:sz w:val="24"/>
          <w:szCs w:val="24"/>
          <w:shd w:val="clear" w:color="auto" w:fill="FAFCFE"/>
          <w:lang w:val="es-ES"/>
        </w:rPr>
        <w:t>Hendrickx</w:t>
      </w:r>
      <w:proofErr w:type="spellEnd"/>
      <w:r w:rsidR="00706C5F"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w:t>
      </w:r>
      <w:r w:rsidR="00082114" w:rsidRPr="00184F47">
        <w:rPr>
          <w:rFonts w:ascii="Times New Roman" w:hAnsi="Times New Roman" w:cs="Times New Roman"/>
          <w:color w:val="000000"/>
          <w:sz w:val="24"/>
          <w:szCs w:val="24"/>
          <w:shd w:val="clear" w:color="auto" w:fill="FAFCFE"/>
          <w:lang w:val="es-ES"/>
        </w:rPr>
        <w:t>M</w:t>
      </w:r>
      <w:r w:rsidR="00706C5F" w:rsidRPr="00184F47">
        <w:rPr>
          <w:rFonts w:ascii="Times New Roman" w:hAnsi="Times New Roman" w:cs="Times New Roman"/>
          <w:color w:val="000000"/>
          <w:sz w:val="24"/>
          <w:szCs w:val="24"/>
          <w:shd w:val="clear" w:color="auto" w:fill="FAFCFE"/>
          <w:lang w:val="es-ES"/>
        </w:rPr>
        <w:t>.</w:t>
      </w:r>
      <w:r w:rsidR="00082114"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Lemus</w:t>
      </w:r>
      <w:r w:rsidR="00706C5F"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w:t>
      </w:r>
      <w:r w:rsidR="00082114" w:rsidRPr="00184F47">
        <w:rPr>
          <w:rFonts w:ascii="Times New Roman" w:hAnsi="Times New Roman" w:cs="Times New Roman"/>
          <w:color w:val="000000"/>
          <w:sz w:val="24"/>
          <w:szCs w:val="24"/>
          <w:shd w:val="clear" w:color="auto" w:fill="FAFCFE"/>
          <w:lang w:val="es-ES"/>
        </w:rPr>
        <w:t>A</w:t>
      </w:r>
      <w:r w:rsidR="00706C5F" w:rsidRPr="00184F47">
        <w:rPr>
          <w:rFonts w:ascii="Times New Roman" w:hAnsi="Times New Roman" w:cs="Times New Roman"/>
          <w:color w:val="000000"/>
          <w:sz w:val="24"/>
          <w:szCs w:val="24"/>
          <w:shd w:val="clear" w:color="auto" w:fill="FAFCFE"/>
          <w:lang w:val="es-ES"/>
        </w:rPr>
        <w:t>.</w:t>
      </w:r>
      <w:r w:rsidR="00082114" w:rsidRPr="00184F47">
        <w:rPr>
          <w:rFonts w:ascii="Times New Roman" w:hAnsi="Times New Roman" w:cs="Times New Roman"/>
          <w:color w:val="000000"/>
          <w:sz w:val="24"/>
          <w:szCs w:val="24"/>
          <w:shd w:val="clear" w:color="auto" w:fill="FAFCFE"/>
          <w:lang w:val="es-ES"/>
        </w:rPr>
        <w:t>J</w:t>
      </w:r>
      <w:r w:rsidR="00706C5F" w:rsidRPr="00184F47">
        <w:rPr>
          <w:rFonts w:ascii="Times New Roman" w:hAnsi="Times New Roman" w:cs="Times New Roman"/>
          <w:color w:val="000000"/>
          <w:sz w:val="24"/>
          <w:szCs w:val="24"/>
          <w:shd w:val="clear" w:color="auto" w:fill="FAFCFE"/>
          <w:lang w:val="es-ES"/>
        </w:rPr>
        <w:t>.</w:t>
      </w:r>
      <w:r w:rsidR="00082114"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Márquez</w:t>
      </w:r>
      <w:r w:rsidR="00706C5F"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w:t>
      </w:r>
      <w:r w:rsidR="00082114" w:rsidRPr="00184F47">
        <w:rPr>
          <w:rFonts w:ascii="Times New Roman" w:hAnsi="Times New Roman" w:cs="Times New Roman"/>
          <w:color w:val="000000"/>
          <w:sz w:val="24"/>
          <w:szCs w:val="24"/>
          <w:shd w:val="clear" w:color="auto" w:fill="FAFCFE"/>
          <w:lang w:val="es-ES"/>
        </w:rPr>
        <w:t>R</w:t>
      </w:r>
      <w:r w:rsidR="00706C5F" w:rsidRPr="00184F47">
        <w:rPr>
          <w:rFonts w:ascii="Times New Roman" w:hAnsi="Times New Roman" w:cs="Times New Roman"/>
          <w:color w:val="000000"/>
          <w:sz w:val="24"/>
          <w:szCs w:val="24"/>
          <w:shd w:val="clear" w:color="auto" w:fill="FAFCFE"/>
          <w:lang w:val="es-ES"/>
        </w:rPr>
        <w:t>.</w:t>
      </w:r>
      <w:r w:rsidR="00082114"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w:t>
      </w:r>
      <w:proofErr w:type="spellStart"/>
      <w:r w:rsidRPr="00184F47">
        <w:rPr>
          <w:rFonts w:ascii="Times New Roman" w:hAnsi="Times New Roman" w:cs="Times New Roman"/>
          <w:color w:val="000000"/>
          <w:sz w:val="24"/>
          <w:szCs w:val="24"/>
          <w:shd w:val="clear" w:color="auto" w:fill="FAFCFE"/>
          <w:lang w:val="es-ES"/>
        </w:rPr>
        <w:t>Poutiers</w:t>
      </w:r>
      <w:proofErr w:type="spellEnd"/>
      <w:r w:rsidR="00706C5F" w:rsidRPr="00184F47">
        <w:rPr>
          <w:rFonts w:ascii="Times New Roman" w:hAnsi="Times New Roman" w:cs="Times New Roman"/>
          <w:color w:val="000000"/>
          <w:sz w:val="24"/>
          <w:szCs w:val="24"/>
          <w:shd w:val="clear" w:color="auto" w:fill="FAFCFE"/>
          <w:lang w:val="es-ES"/>
        </w:rPr>
        <w:t>,</w:t>
      </w:r>
      <w:r w:rsidR="00782A2B" w:rsidRPr="00184F47">
        <w:rPr>
          <w:rFonts w:ascii="Times New Roman" w:hAnsi="Times New Roman" w:cs="Times New Roman"/>
          <w:color w:val="000000"/>
          <w:sz w:val="24"/>
          <w:szCs w:val="24"/>
          <w:shd w:val="clear" w:color="auto" w:fill="FAFCFE"/>
          <w:lang w:val="es-ES"/>
        </w:rPr>
        <w:t xml:space="preserve"> J</w:t>
      </w:r>
      <w:r w:rsidR="00706C5F" w:rsidRPr="00184F47">
        <w:rPr>
          <w:rFonts w:ascii="Times New Roman" w:hAnsi="Times New Roman" w:cs="Times New Roman"/>
          <w:color w:val="000000"/>
          <w:sz w:val="24"/>
          <w:szCs w:val="24"/>
          <w:shd w:val="clear" w:color="auto" w:fill="FAFCFE"/>
          <w:lang w:val="es-ES"/>
        </w:rPr>
        <w:t xml:space="preserve">. </w:t>
      </w:r>
      <w:r w:rsidR="00782A2B" w:rsidRPr="00184F47">
        <w:rPr>
          <w:rFonts w:ascii="Times New Roman" w:hAnsi="Times New Roman" w:cs="Times New Roman"/>
          <w:color w:val="000000"/>
          <w:sz w:val="24"/>
          <w:szCs w:val="24"/>
          <w:shd w:val="clear" w:color="auto" w:fill="FAFCFE"/>
          <w:lang w:val="es-ES"/>
        </w:rPr>
        <w:t>M</w:t>
      </w:r>
      <w:r w:rsidR="00706C5F" w:rsidRPr="00184F47">
        <w:rPr>
          <w:rFonts w:ascii="Times New Roman" w:hAnsi="Times New Roman" w:cs="Times New Roman"/>
          <w:color w:val="000000"/>
          <w:sz w:val="24"/>
          <w:szCs w:val="24"/>
          <w:shd w:val="clear" w:color="auto" w:fill="FAFCFE"/>
          <w:lang w:val="es-ES"/>
        </w:rPr>
        <w:t>.</w:t>
      </w:r>
      <w:r w:rsidR="00782A2B"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Robaina</w:t>
      </w:r>
      <w:r w:rsidR="00706C5F"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w:t>
      </w:r>
      <w:r w:rsidR="00782A2B" w:rsidRPr="00184F47">
        <w:rPr>
          <w:rFonts w:ascii="Times New Roman" w:hAnsi="Times New Roman" w:cs="Times New Roman"/>
          <w:color w:val="000000"/>
          <w:sz w:val="24"/>
          <w:szCs w:val="24"/>
          <w:shd w:val="clear" w:color="auto" w:fill="FAFCFE"/>
          <w:lang w:val="es-ES"/>
        </w:rPr>
        <w:t>G</w:t>
      </w:r>
      <w:r w:rsidR="00706C5F" w:rsidRPr="00184F47">
        <w:rPr>
          <w:rFonts w:ascii="Times New Roman" w:hAnsi="Times New Roman" w:cs="Times New Roman"/>
          <w:color w:val="000000"/>
          <w:sz w:val="24"/>
          <w:szCs w:val="24"/>
          <w:shd w:val="clear" w:color="auto" w:fill="FAFCFE"/>
          <w:lang w:val="es-ES"/>
        </w:rPr>
        <w:t>.</w:t>
      </w:r>
      <w:r w:rsidR="005B711C" w:rsidRPr="00184F47">
        <w:rPr>
          <w:rFonts w:ascii="Times New Roman" w:hAnsi="Times New Roman" w:cs="Times New Roman"/>
          <w:color w:val="000000"/>
          <w:sz w:val="24"/>
          <w:szCs w:val="24"/>
          <w:shd w:val="clear" w:color="auto" w:fill="FAFCFE"/>
          <w:lang w:val="es-ES"/>
        </w:rPr>
        <w:t>,</w:t>
      </w:r>
      <w:r w:rsidRPr="00184F47">
        <w:rPr>
          <w:rFonts w:ascii="Times New Roman" w:hAnsi="Times New Roman" w:cs="Times New Roman"/>
          <w:color w:val="000000"/>
          <w:sz w:val="24"/>
          <w:szCs w:val="24"/>
          <w:shd w:val="clear" w:color="auto" w:fill="FAFCFE"/>
          <w:lang w:val="es-ES"/>
        </w:rPr>
        <w:t xml:space="preserve"> </w:t>
      </w:r>
      <w:proofErr w:type="spellStart"/>
      <w:r w:rsidRPr="00184F47">
        <w:rPr>
          <w:rFonts w:ascii="Times New Roman" w:hAnsi="Times New Roman" w:cs="Times New Roman"/>
          <w:color w:val="000000"/>
          <w:sz w:val="24"/>
          <w:szCs w:val="24"/>
          <w:shd w:val="clear" w:color="auto" w:fill="FAFCFE"/>
          <w:lang w:val="es-ES"/>
        </w:rPr>
        <w:t>Rodriguez</w:t>
      </w:r>
      <w:proofErr w:type="spellEnd"/>
      <w:r w:rsidR="00706C5F" w:rsidRPr="00184F47">
        <w:rPr>
          <w:rFonts w:ascii="Times New Roman" w:hAnsi="Times New Roman" w:cs="Times New Roman"/>
          <w:color w:val="000000"/>
          <w:sz w:val="24"/>
          <w:szCs w:val="24"/>
          <w:shd w:val="clear" w:color="auto" w:fill="FAFCFE"/>
          <w:lang w:val="es-ES"/>
        </w:rPr>
        <w:t>,</w:t>
      </w:r>
      <w:r w:rsidR="00782A2B" w:rsidRPr="00184F47">
        <w:rPr>
          <w:rFonts w:ascii="Times New Roman" w:hAnsi="Times New Roman" w:cs="Times New Roman"/>
          <w:color w:val="000000"/>
          <w:sz w:val="24"/>
          <w:szCs w:val="24"/>
          <w:shd w:val="clear" w:color="auto" w:fill="FAFCFE"/>
          <w:lang w:val="es-ES"/>
        </w:rPr>
        <w:t xml:space="preserve"> B</w:t>
      </w:r>
      <w:r w:rsidR="00706C5F" w:rsidRPr="00184F47">
        <w:rPr>
          <w:rFonts w:ascii="Times New Roman" w:hAnsi="Times New Roman" w:cs="Times New Roman"/>
          <w:color w:val="000000"/>
          <w:sz w:val="24"/>
          <w:szCs w:val="24"/>
          <w:shd w:val="clear" w:color="auto" w:fill="FAFCFE"/>
          <w:lang w:val="es-ES"/>
        </w:rPr>
        <w:t>.</w:t>
      </w:r>
      <w:r w:rsidR="00AC31EC" w:rsidRPr="00184F47">
        <w:rPr>
          <w:rFonts w:ascii="Times New Roman" w:hAnsi="Times New Roman" w:cs="Times New Roman"/>
          <w:color w:val="000000"/>
          <w:sz w:val="24"/>
          <w:szCs w:val="24"/>
          <w:shd w:val="clear" w:color="auto" w:fill="FAFCFE"/>
          <w:lang w:val="es-ES"/>
        </w:rPr>
        <w:t xml:space="preserve">, </w:t>
      </w:r>
      <w:r w:rsidRPr="00184F47">
        <w:rPr>
          <w:rFonts w:ascii="Times New Roman" w:hAnsi="Times New Roman" w:cs="Times New Roman"/>
          <w:color w:val="000000"/>
          <w:sz w:val="24"/>
          <w:szCs w:val="24"/>
          <w:shd w:val="clear" w:color="auto" w:fill="FAFCFE"/>
          <w:lang w:val="es-ES"/>
        </w:rPr>
        <w:t xml:space="preserve">1992. </w:t>
      </w:r>
      <w:r w:rsidRPr="00184F47">
        <w:rPr>
          <w:rFonts w:ascii="Times New Roman" w:hAnsi="Times New Roman" w:cs="Times New Roman"/>
          <w:color w:val="000000"/>
          <w:sz w:val="24"/>
          <w:szCs w:val="24"/>
          <w:shd w:val="clear" w:color="auto" w:fill="FAFCFE"/>
        </w:rPr>
        <w:t xml:space="preserve">Fichas FAO de </w:t>
      </w:r>
      <w:proofErr w:type="spellStart"/>
      <w:r w:rsidRPr="00184F47">
        <w:rPr>
          <w:rFonts w:ascii="Times New Roman" w:hAnsi="Times New Roman" w:cs="Times New Roman"/>
          <w:color w:val="000000"/>
          <w:sz w:val="24"/>
          <w:szCs w:val="24"/>
          <w:shd w:val="clear" w:color="auto" w:fill="FAFCFE"/>
        </w:rPr>
        <w:t>identificación</w:t>
      </w:r>
      <w:proofErr w:type="spellEnd"/>
      <w:r w:rsidRPr="00184F47">
        <w:rPr>
          <w:rFonts w:ascii="Times New Roman" w:hAnsi="Times New Roman" w:cs="Times New Roman"/>
          <w:color w:val="000000"/>
          <w:sz w:val="24"/>
          <w:szCs w:val="24"/>
          <w:shd w:val="clear" w:color="auto" w:fill="FAFCFE"/>
        </w:rPr>
        <w:t xml:space="preserve"> de </w:t>
      </w:r>
      <w:proofErr w:type="spellStart"/>
      <w:r w:rsidRPr="00184F47">
        <w:rPr>
          <w:rFonts w:ascii="Times New Roman" w:hAnsi="Times New Roman" w:cs="Times New Roman"/>
          <w:color w:val="000000"/>
          <w:sz w:val="24"/>
          <w:szCs w:val="24"/>
          <w:shd w:val="clear" w:color="auto" w:fill="FAFCFE"/>
        </w:rPr>
        <w:t>especies</w:t>
      </w:r>
      <w:proofErr w:type="spellEnd"/>
      <w:r w:rsidRPr="00184F47">
        <w:rPr>
          <w:rFonts w:ascii="Times New Roman" w:hAnsi="Times New Roman" w:cs="Times New Roman"/>
          <w:color w:val="000000"/>
          <w:sz w:val="24"/>
          <w:szCs w:val="24"/>
          <w:shd w:val="clear" w:color="auto" w:fill="FAFCFE"/>
        </w:rPr>
        <w:t xml:space="preserve"> para los fines de la </w:t>
      </w:r>
      <w:proofErr w:type="spellStart"/>
      <w:r w:rsidRPr="00184F47">
        <w:rPr>
          <w:rFonts w:ascii="Times New Roman" w:hAnsi="Times New Roman" w:cs="Times New Roman"/>
          <w:color w:val="000000"/>
          <w:sz w:val="24"/>
          <w:szCs w:val="24"/>
          <w:shd w:val="clear" w:color="auto" w:fill="FAFCFE"/>
        </w:rPr>
        <w:t>pesca</w:t>
      </w:r>
      <w:proofErr w:type="spellEnd"/>
      <w:r w:rsidRPr="00184F47">
        <w:rPr>
          <w:rFonts w:ascii="Times New Roman" w:hAnsi="Times New Roman" w:cs="Times New Roman"/>
          <w:color w:val="000000"/>
          <w:sz w:val="24"/>
          <w:szCs w:val="24"/>
          <w:shd w:val="clear" w:color="auto" w:fill="FAFCFE"/>
        </w:rPr>
        <w:t xml:space="preserve">. </w:t>
      </w:r>
      <w:proofErr w:type="spellStart"/>
      <w:r w:rsidRPr="00184F47">
        <w:rPr>
          <w:rFonts w:ascii="Times New Roman" w:hAnsi="Times New Roman" w:cs="Times New Roman"/>
          <w:color w:val="000000"/>
          <w:sz w:val="24"/>
          <w:szCs w:val="24"/>
          <w:shd w:val="clear" w:color="auto" w:fill="FAFCFE"/>
        </w:rPr>
        <w:t>Guía</w:t>
      </w:r>
      <w:proofErr w:type="spellEnd"/>
      <w:r w:rsidRPr="00184F47">
        <w:rPr>
          <w:rFonts w:ascii="Times New Roman" w:hAnsi="Times New Roman" w:cs="Times New Roman"/>
          <w:color w:val="000000"/>
          <w:sz w:val="24"/>
          <w:szCs w:val="24"/>
          <w:shd w:val="clear" w:color="auto" w:fill="FAFCFE"/>
        </w:rPr>
        <w:t xml:space="preserve"> de campo de las </w:t>
      </w:r>
      <w:proofErr w:type="spellStart"/>
      <w:r w:rsidRPr="00184F47">
        <w:rPr>
          <w:rFonts w:ascii="Times New Roman" w:hAnsi="Times New Roman" w:cs="Times New Roman"/>
          <w:color w:val="000000"/>
          <w:sz w:val="24"/>
          <w:szCs w:val="24"/>
          <w:shd w:val="clear" w:color="auto" w:fill="FAFCFE"/>
        </w:rPr>
        <w:t>especies</w:t>
      </w:r>
      <w:proofErr w:type="spellEnd"/>
      <w:r w:rsidRPr="00184F47">
        <w:rPr>
          <w:rFonts w:ascii="Times New Roman" w:hAnsi="Times New Roman" w:cs="Times New Roman"/>
          <w:color w:val="000000"/>
          <w:sz w:val="24"/>
          <w:szCs w:val="24"/>
          <w:shd w:val="clear" w:color="auto" w:fill="FAFCFE"/>
        </w:rPr>
        <w:t xml:space="preserve"> </w:t>
      </w:r>
      <w:proofErr w:type="spellStart"/>
      <w:r w:rsidRPr="00184F47">
        <w:rPr>
          <w:rFonts w:ascii="Times New Roman" w:hAnsi="Times New Roman" w:cs="Times New Roman"/>
          <w:color w:val="000000"/>
          <w:sz w:val="24"/>
          <w:szCs w:val="24"/>
          <w:shd w:val="clear" w:color="auto" w:fill="FAFCFE"/>
        </w:rPr>
        <w:t>comerciales</w:t>
      </w:r>
      <w:proofErr w:type="spellEnd"/>
      <w:r w:rsidRPr="00184F47">
        <w:rPr>
          <w:rFonts w:ascii="Times New Roman" w:hAnsi="Times New Roman" w:cs="Times New Roman"/>
          <w:color w:val="000000"/>
          <w:sz w:val="24"/>
          <w:szCs w:val="24"/>
          <w:shd w:val="clear" w:color="auto" w:fill="FAFCFE"/>
        </w:rPr>
        <w:t xml:space="preserve"> marinas y de </w:t>
      </w:r>
      <w:proofErr w:type="spellStart"/>
      <w:r w:rsidRPr="00184F47">
        <w:rPr>
          <w:rFonts w:ascii="Times New Roman" w:hAnsi="Times New Roman" w:cs="Times New Roman"/>
          <w:color w:val="000000"/>
          <w:sz w:val="24"/>
          <w:szCs w:val="24"/>
          <w:shd w:val="clear" w:color="auto" w:fill="FAFCFE"/>
        </w:rPr>
        <w:t>aquas</w:t>
      </w:r>
      <w:proofErr w:type="spellEnd"/>
      <w:r w:rsidRPr="00184F47">
        <w:rPr>
          <w:rFonts w:ascii="Times New Roman" w:hAnsi="Times New Roman" w:cs="Times New Roman"/>
          <w:color w:val="000000"/>
          <w:sz w:val="24"/>
          <w:szCs w:val="24"/>
          <w:shd w:val="clear" w:color="auto" w:fill="FAFCFE"/>
        </w:rPr>
        <w:t xml:space="preserve"> </w:t>
      </w:r>
      <w:proofErr w:type="spellStart"/>
      <w:r w:rsidRPr="00184F47">
        <w:rPr>
          <w:rFonts w:ascii="Times New Roman" w:hAnsi="Times New Roman" w:cs="Times New Roman"/>
          <w:color w:val="000000"/>
          <w:sz w:val="24"/>
          <w:szCs w:val="24"/>
          <w:shd w:val="clear" w:color="auto" w:fill="FAFCFE"/>
        </w:rPr>
        <w:t>salobres</w:t>
      </w:r>
      <w:proofErr w:type="spellEnd"/>
      <w:r w:rsidRPr="00184F47">
        <w:rPr>
          <w:rFonts w:ascii="Times New Roman" w:hAnsi="Times New Roman" w:cs="Times New Roman"/>
          <w:color w:val="000000"/>
          <w:sz w:val="24"/>
          <w:szCs w:val="24"/>
          <w:shd w:val="clear" w:color="auto" w:fill="FAFCFE"/>
        </w:rPr>
        <w:t xml:space="preserve"> de la </w:t>
      </w:r>
      <w:proofErr w:type="spellStart"/>
      <w:r w:rsidRPr="00184F47">
        <w:rPr>
          <w:rFonts w:ascii="Times New Roman" w:hAnsi="Times New Roman" w:cs="Times New Roman"/>
          <w:color w:val="000000"/>
          <w:sz w:val="24"/>
          <w:szCs w:val="24"/>
          <w:shd w:val="clear" w:color="auto" w:fill="FAFCFE"/>
        </w:rPr>
        <w:t>costa</w:t>
      </w:r>
      <w:proofErr w:type="spellEnd"/>
      <w:r w:rsidRPr="00184F47">
        <w:rPr>
          <w:rFonts w:ascii="Times New Roman" w:hAnsi="Times New Roman" w:cs="Times New Roman"/>
          <w:color w:val="000000"/>
          <w:sz w:val="24"/>
          <w:szCs w:val="24"/>
          <w:shd w:val="clear" w:color="auto" w:fill="FAFCFE"/>
        </w:rPr>
        <w:t xml:space="preserve"> septentrional de Sur </w:t>
      </w:r>
      <w:proofErr w:type="spellStart"/>
      <w:r w:rsidRPr="00184F47">
        <w:rPr>
          <w:rFonts w:ascii="Times New Roman" w:hAnsi="Times New Roman" w:cs="Times New Roman"/>
          <w:color w:val="000000"/>
          <w:sz w:val="24"/>
          <w:szCs w:val="24"/>
          <w:shd w:val="clear" w:color="auto" w:fill="FAFCFE"/>
        </w:rPr>
        <w:t>América</w:t>
      </w:r>
      <w:proofErr w:type="spellEnd"/>
      <w:r w:rsidRPr="00184F47">
        <w:rPr>
          <w:rFonts w:ascii="Times New Roman" w:hAnsi="Times New Roman" w:cs="Times New Roman"/>
          <w:color w:val="000000"/>
          <w:sz w:val="24"/>
          <w:szCs w:val="24"/>
          <w:shd w:val="clear" w:color="auto" w:fill="FAFCFE"/>
        </w:rPr>
        <w:t xml:space="preserve">. FAO, Rome. 513 p. </w:t>
      </w:r>
      <w:bookmarkEnd w:id="1"/>
      <w:proofErr w:type="spellStart"/>
      <w:r w:rsidRPr="00184F47">
        <w:rPr>
          <w:rFonts w:ascii="Times New Roman" w:hAnsi="Times New Roman" w:cs="Times New Roman"/>
          <w:color w:val="000000"/>
          <w:sz w:val="24"/>
          <w:szCs w:val="24"/>
          <w:shd w:val="clear" w:color="auto" w:fill="FAFCFE"/>
        </w:rPr>
        <w:lastRenderedPageBreak/>
        <w:t>Preparado</w:t>
      </w:r>
      <w:proofErr w:type="spellEnd"/>
      <w:r w:rsidRPr="00184F47">
        <w:rPr>
          <w:rFonts w:ascii="Times New Roman" w:hAnsi="Times New Roman" w:cs="Times New Roman"/>
          <w:color w:val="000000"/>
          <w:sz w:val="24"/>
          <w:szCs w:val="24"/>
          <w:shd w:val="clear" w:color="auto" w:fill="FAFCFE"/>
        </w:rPr>
        <w:t xml:space="preserve"> con el </w:t>
      </w:r>
      <w:proofErr w:type="spellStart"/>
      <w:r w:rsidRPr="00184F47">
        <w:rPr>
          <w:rFonts w:ascii="Times New Roman" w:hAnsi="Times New Roman" w:cs="Times New Roman"/>
          <w:color w:val="000000"/>
          <w:sz w:val="24"/>
          <w:szCs w:val="24"/>
          <w:shd w:val="clear" w:color="auto" w:fill="FAFCFE"/>
        </w:rPr>
        <w:t>financiamento</w:t>
      </w:r>
      <w:proofErr w:type="spellEnd"/>
      <w:r w:rsidRPr="00184F47">
        <w:rPr>
          <w:rFonts w:ascii="Times New Roman" w:hAnsi="Times New Roman" w:cs="Times New Roman"/>
          <w:color w:val="000000"/>
          <w:sz w:val="24"/>
          <w:szCs w:val="24"/>
          <w:shd w:val="clear" w:color="auto" w:fill="FAFCFE"/>
        </w:rPr>
        <w:t xml:space="preserve"> de la </w:t>
      </w:r>
      <w:proofErr w:type="spellStart"/>
      <w:r w:rsidRPr="00184F47">
        <w:rPr>
          <w:rFonts w:ascii="Times New Roman" w:hAnsi="Times New Roman" w:cs="Times New Roman"/>
          <w:color w:val="000000"/>
          <w:sz w:val="24"/>
          <w:szCs w:val="24"/>
          <w:shd w:val="clear" w:color="auto" w:fill="FAFCFE"/>
        </w:rPr>
        <w:t>Comisión</w:t>
      </w:r>
      <w:proofErr w:type="spellEnd"/>
      <w:r w:rsidRPr="00184F47">
        <w:rPr>
          <w:rFonts w:ascii="Times New Roman" w:hAnsi="Times New Roman" w:cs="Times New Roman"/>
          <w:color w:val="000000"/>
          <w:sz w:val="24"/>
          <w:szCs w:val="24"/>
          <w:shd w:val="clear" w:color="auto" w:fill="FAFCFE"/>
        </w:rPr>
        <w:t xml:space="preserve"> de </w:t>
      </w:r>
      <w:proofErr w:type="spellStart"/>
      <w:r w:rsidRPr="00184F47">
        <w:rPr>
          <w:rFonts w:ascii="Times New Roman" w:hAnsi="Times New Roman" w:cs="Times New Roman"/>
          <w:color w:val="000000"/>
          <w:sz w:val="24"/>
          <w:szCs w:val="24"/>
          <w:shd w:val="clear" w:color="auto" w:fill="FAFCFE"/>
        </w:rPr>
        <w:t>Comunidades</w:t>
      </w:r>
      <w:proofErr w:type="spellEnd"/>
      <w:r w:rsidRPr="00184F47">
        <w:rPr>
          <w:rFonts w:ascii="Times New Roman" w:hAnsi="Times New Roman" w:cs="Times New Roman"/>
          <w:color w:val="000000"/>
          <w:sz w:val="24"/>
          <w:szCs w:val="24"/>
          <w:shd w:val="clear" w:color="auto" w:fill="FAFCFE"/>
        </w:rPr>
        <w:t xml:space="preserve"> </w:t>
      </w:r>
      <w:proofErr w:type="spellStart"/>
      <w:r w:rsidRPr="00184F47">
        <w:rPr>
          <w:rFonts w:ascii="Times New Roman" w:hAnsi="Times New Roman" w:cs="Times New Roman"/>
          <w:color w:val="000000"/>
          <w:sz w:val="24"/>
          <w:szCs w:val="24"/>
          <w:shd w:val="clear" w:color="auto" w:fill="FAFCFE"/>
        </w:rPr>
        <w:t>Europeas</w:t>
      </w:r>
      <w:proofErr w:type="spellEnd"/>
      <w:r w:rsidRPr="00184F47">
        <w:rPr>
          <w:rFonts w:ascii="Times New Roman" w:hAnsi="Times New Roman" w:cs="Times New Roman"/>
          <w:color w:val="000000"/>
          <w:sz w:val="24"/>
          <w:szCs w:val="24"/>
          <w:shd w:val="clear" w:color="auto" w:fill="FAFCFE"/>
        </w:rPr>
        <w:t xml:space="preserve"> y de NORAD.</w:t>
      </w:r>
    </w:p>
    <w:p w14:paraId="36E2AF1D" w14:textId="09A7DCB3"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2" w:name="Compagno_1984"/>
      <w:proofErr w:type="spellStart"/>
      <w:r w:rsidRPr="00184F47">
        <w:rPr>
          <w:rFonts w:ascii="Times New Roman" w:hAnsi="Times New Roman" w:cs="Times New Roman"/>
          <w:color w:val="000000"/>
          <w:sz w:val="24"/>
          <w:szCs w:val="24"/>
          <w:shd w:val="clear" w:color="auto" w:fill="FAFCFE"/>
        </w:rPr>
        <w:t>Compagno</w:t>
      </w:r>
      <w:proofErr w:type="spellEnd"/>
      <w:r w:rsidR="00706C5F" w:rsidRPr="00184F47">
        <w:rPr>
          <w:rFonts w:ascii="Times New Roman" w:hAnsi="Times New Roman" w:cs="Times New Roman"/>
          <w:color w:val="000000"/>
          <w:sz w:val="24"/>
          <w:szCs w:val="24"/>
          <w:shd w:val="clear" w:color="auto" w:fill="FAFCFE"/>
        </w:rPr>
        <w:t>,</w:t>
      </w:r>
      <w:r w:rsidRPr="00184F47">
        <w:rPr>
          <w:rFonts w:ascii="Times New Roman" w:hAnsi="Times New Roman" w:cs="Times New Roman"/>
          <w:color w:val="000000"/>
          <w:sz w:val="24"/>
          <w:szCs w:val="24"/>
          <w:shd w:val="clear" w:color="auto" w:fill="FAFCFE"/>
        </w:rPr>
        <w:t xml:space="preserve"> L</w:t>
      </w:r>
      <w:r w:rsidR="00706C5F" w:rsidRPr="00184F47">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rPr>
        <w:t>J</w:t>
      </w:r>
      <w:r w:rsidR="00706C5F" w:rsidRPr="00184F47">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rPr>
        <w:t>V</w:t>
      </w:r>
      <w:r w:rsidR="00706C5F" w:rsidRPr="00184F47">
        <w:rPr>
          <w:rFonts w:ascii="Times New Roman" w:hAnsi="Times New Roman" w:cs="Times New Roman"/>
          <w:color w:val="000000"/>
          <w:sz w:val="24"/>
          <w:szCs w:val="24"/>
          <w:shd w:val="clear" w:color="auto" w:fill="FAFCFE"/>
        </w:rPr>
        <w:t>.</w:t>
      </w:r>
      <w:r w:rsidR="00184F47" w:rsidRPr="00184F47">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rPr>
        <w:t xml:space="preserve">1984. FAO </w:t>
      </w:r>
      <w:proofErr w:type="spellStart"/>
      <w:r w:rsidRPr="00184F47">
        <w:rPr>
          <w:rFonts w:ascii="Times New Roman" w:hAnsi="Times New Roman" w:cs="Times New Roman"/>
          <w:color w:val="000000"/>
          <w:sz w:val="24"/>
          <w:szCs w:val="24"/>
          <w:shd w:val="clear" w:color="auto" w:fill="FAFCFE"/>
        </w:rPr>
        <w:t>Species</w:t>
      </w:r>
      <w:proofErr w:type="spellEnd"/>
      <w:r w:rsidRPr="00184F47">
        <w:rPr>
          <w:rFonts w:ascii="Times New Roman" w:hAnsi="Times New Roman" w:cs="Times New Roman"/>
          <w:color w:val="000000"/>
          <w:sz w:val="24"/>
          <w:szCs w:val="24"/>
          <w:shd w:val="clear" w:color="auto" w:fill="FAFCFE"/>
        </w:rPr>
        <w:t xml:space="preserve"> Catalogue. </w:t>
      </w:r>
      <w:r w:rsidRPr="00184F47">
        <w:rPr>
          <w:rFonts w:ascii="Times New Roman" w:hAnsi="Times New Roman" w:cs="Times New Roman"/>
          <w:color w:val="000000"/>
          <w:sz w:val="24"/>
          <w:szCs w:val="24"/>
          <w:shd w:val="clear" w:color="auto" w:fill="FAFCFE"/>
          <w:lang w:val="en-GB"/>
        </w:rPr>
        <w:t xml:space="preserve">Vol. 4. Sharks of the world. An annotated and illustrated catalogue of shark species known to date. Part 2 - </w:t>
      </w:r>
      <w:proofErr w:type="spellStart"/>
      <w:r w:rsidRPr="00184F47">
        <w:rPr>
          <w:rFonts w:ascii="Times New Roman" w:hAnsi="Times New Roman" w:cs="Times New Roman"/>
          <w:color w:val="000000"/>
          <w:sz w:val="24"/>
          <w:szCs w:val="24"/>
          <w:shd w:val="clear" w:color="auto" w:fill="FAFCFE"/>
          <w:lang w:val="en-GB"/>
        </w:rPr>
        <w:t>Carcharhiniformes</w:t>
      </w:r>
      <w:proofErr w:type="spellEnd"/>
      <w:r w:rsidRPr="00184F47">
        <w:rPr>
          <w:rFonts w:ascii="Times New Roman" w:hAnsi="Times New Roman" w:cs="Times New Roman"/>
          <w:i/>
          <w:iCs/>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 xml:space="preserve">FAO Fish. </w:t>
      </w:r>
      <w:proofErr w:type="spellStart"/>
      <w:r w:rsidRPr="00184F47">
        <w:rPr>
          <w:rFonts w:ascii="Times New Roman" w:hAnsi="Times New Roman" w:cs="Times New Roman"/>
          <w:color w:val="000000"/>
          <w:sz w:val="24"/>
          <w:szCs w:val="24"/>
          <w:shd w:val="clear" w:color="auto" w:fill="FAFCFE"/>
          <w:lang w:val="en-GB"/>
        </w:rPr>
        <w:t>Synop</w:t>
      </w:r>
      <w:proofErr w:type="spellEnd"/>
      <w:r w:rsidRPr="00184F47">
        <w:rPr>
          <w:rFonts w:ascii="Times New Roman" w:hAnsi="Times New Roman" w:cs="Times New Roman"/>
          <w:color w:val="000000"/>
          <w:sz w:val="24"/>
          <w:szCs w:val="24"/>
          <w:shd w:val="clear" w:color="auto" w:fill="FAFCFE"/>
          <w:lang w:val="en-GB"/>
        </w:rPr>
        <w:t>. 125(4/2):251-655. Rome: FAO.</w:t>
      </w:r>
    </w:p>
    <w:p w14:paraId="3164C214" w14:textId="4785F8F0"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3" w:name="Compagno_et_al_1989"/>
      <w:bookmarkEnd w:id="2"/>
      <w:proofErr w:type="spellStart"/>
      <w:r w:rsidRPr="00184F47">
        <w:rPr>
          <w:rFonts w:ascii="Times New Roman" w:hAnsi="Times New Roman" w:cs="Times New Roman"/>
          <w:color w:val="000000"/>
          <w:sz w:val="24"/>
          <w:szCs w:val="24"/>
          <w:shd w:val="clear" w:color="auto" w:fill="FAFCFE"/>
          <w:lang w:val="en-GB"/>
        </w:rPr>
        <w:t>Compagno</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L</w:t>
      </w:r>
      <w:r w:rsidR="00706C5F"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J</w:t>
      </w:r>
      <w:r w:rsidR="00706C5F"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V</w:t>
      </w:r>
      <w:r w:rsidR="00706C5F" w:rsidRPr="00184F47">
        <w:rPr>
          <w:rFonts w:ascii="Times New Roman" w:hAnsi="Times New Roman" w:cs="Times New Roman"/>
          <w:color w:val="000000"/>
          <w:sz w:val="24"/>
          <w:szCs w:val="24"/>
          <w:shd w:val="clear" w:color="auto" w:fill="FAFCFE"/>
          <w:lang w:val="en-GB"/>
        </w:rPr>
        <w:t>.</w:t>
      </w:r>
      <w:r w:rsidR="00E927CD"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Ebert</w:t>
      </w:r>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742204" w:rsidRPr="00184F47">
        <w:rPr>
          <w:rFonts w:ascii="Times New Roman" w:hAnsi="Times New Roman" w:cs="Times New Roman"/>
          <w:color w:val="000000"/>
          <w:sz w:val="24"/>
          <w:szCs w:val="24"/>
          <w:shd w:val="clear" w:color="auto" w:fill="FAFCFE"/>
          <w:lang w:val="en-GB"/>
        </w:rPr>
        <w:t>D</w:t>
      </w:r>
      <w:r w:rsidR="00706C5F" w:rsidRPr="00184F47">
        <w:rPr>
          <w:rFonts w:ascii="Times New Roman" w:hAnsi="Times New Roman" w:cs="Times New Roman"/>
          <w:color w:val="000000"/>
          <w:sz w:val="24"/>
          <w:szCs w:val="24"/>
          <w:shd w:val="clear" w:color="auto" w:fill="FAFCFE"/>
          <w:lang w:val="en-GB"/>
        </w:rPr>
        <w:t xml:space="preserve">. </w:t>
      </w:r>
      <w:r w:rsidR="00742204" w:rsidRPr="00184F47">
        <w:rPr>
          <w:rFonts w:ascii="Times New Roman" w:hAnsi="Times New Roman" w:cs="Times New Roman"/>
          <w:color w:val="000000"/>
          <w:sz w:val="24"/>
          <w:szCs w:val="24"/>
          <w:shd w:val="clear" w:color="auto" w:fill="FAFCFE"/>
          <w:lang w:val="en-GB"/>
        </w:rPr>
        <w:t>A</w:t>
      </w:r>
      <w:r w:rsidR="00706C5F" w:rsidRPr="00184F47">
        <w:rPr>
          <w:rFonts w:ascii="Times New Roman" w:hAnsi="Times New Roman" w:cs="Times New Roman"/>
          <w:color w:val="000000"/>
          <w:sz w:val="24"/>
          <w:szCs w:val="24"/>
          <w:shd w:val="clear" w:color="auto" w:fill="FAFCFE"/>
          <w:lang w:val="en-GB"/>
        </w:rPr>
        <w:t>.</w:t>
      </w:r>
      <w:r w:rsidR="004F1EF3" w:rsidRPr="00184F47">
        <w:rPr>
          <w:rFonts w:ascii="Times New Roman" w:hAnsi="Times New Roman" w:cs="Times New Roman"/>
          <w:color w:val="000000"/>
          <w:sz w:val="24"/>
          <w:szCs w:val="24"/>
          <w:shd w:val="clear" w:color="auto" w:fill="FAFCFE"/>
          <w:lang w:val="en-GB"/>
        </w:rPr>
        <w:t>,</w:t>
      </w:r>
      <w:r w:rsidR="00706C5F" w:rsidRPr="00184F47">
        <w:rPr>
          <w:rFonts w:ascii="Times New Roman" w:hAnsi="Times New Roman" w:cs="Times New Roman"/>
          <w:color w:val="000000"/>
          <w:sz w:val="24"/>
          <w:szCs w:val="24"/>
          <w:shd w:val="clear" w:color="auto" w:fill="FAFCFE"/>
          <w:lang w:val="en-GB"/>
        </w:rPr>
        <w:t xml:space="preserve"> </w:t>
      </w:r>
      <w:proofErr w:type="spellStart"/>
      <w:r w:rsidRPr="00184F47">
        <w:rPr>
          <w:rFonts w:ascii="Times New Roman" w:hAnsi="Times New Roman" w:cs="Times New Roman"/>
          <w:color w:val="000000"/>
          <w:sz w:val="24"/>
          <w:szCs w:val="24"/>
          <w:shd w:val="clear" w:color="auto" w:fill="FAFCFE"/>
          <w:lang w:val="en-GB"/>
        </w:rPr>
        <w:t>Smale</w:t>
      </w:r>
      <w:proofErr w:type="spellEnd"/>
      <w:r w:rsidR="00706C5F" w:rsidRPr="00184F47">
        <w:rPr>
          <w:rFonts w:ascii="Times New Roman" w:hAnsi="Times New Roman" w:cs="Times New Roman"/>
          <w:color w:val="000000"/>
          <w:sz w:val="24"/>
          <w:szCs w:val="24"/>
          <w:shd w:val="clear" w:color="auto" w:fill="FAFCFE"/>
          <w:lang w:val="en-GB"/>
        </w:rPr>
        <w:t>,</w:t>
      </w:r>
      <w:r w:rsidR="00742204" w:rsidRPr="00184F47">
        <w:rPr>
          <w:rFonts w:ascii="Times New Roman" w:hAnsi="Times New Roman" w:cs="Times New Roman"/>
          <w:color w:val="000000"/>
          <w:sz w:val="24"/>
          <w:szCs w:val="24"/>
          <w:shd w:val="clear" w:color="auto" w:fill="FAFCFE"/>
          <w:lang w:val="en-GB"/>
        </w:rPr>
        <w:t xml:space="preserve"> M</w:t>
      </w:r>
      <w:r w:rsidR="00706C5F" w:rsidRPr="00184F47">
        <w:rPr>
          <w:rFonts w:ascii="Times New Roman" w:hAnsi="Times New Roman" w:cs="Times New Roman"/>
          <w:color w:val="000000"/>
          <w:sz w:val="24"/>
          <w:szCs w:val="24"/>
          <w:shd w:val="clear" w:color="auto" w:fill="FAFCFE"/>
          <w:lang w:val="en-GB"/>
        </w:rPr>
        <w:t xml:space="preserve">. </w:t>
      </w:r>
      <w:r w:rsidR="00742204" w:rsidRPr="00184F47">
        <w:rPr>
          <w:rFonts w:ascii="Times New Roman" w:hAnsi="Times New Roman" w:cs="Times New Roman"/>
          <w:color w:val="000000"/>
          <w:sz w:val="24"/>
          <w:szCs w:val="24"/>
          <w:shd w:val="clear" w:color="auto" w:fill="FAFCFE"/>
          <w:lang w:val="en-GB"/>
        </w:rPr>
        <w:t>J</w:t>
      </w:r>
      <w:r w:rsidR="00706C5F" w:rsidRPr="00184F47">
        <w:rPr>
          <w:rFonts w:ascii="Times New Roman" w:hAnsi="Times New Roman" w:cs="Times New Roman"/>
          <w:color w:val="000000"/>
          <w:sz w:val="24"/>
          <w:szCs w:val="24"/>
          <w:shd w:val="clear" w:color="auto" w:fill="FAFCFE"/>
          <w:lang w:val="en-GB"/>
        </w:rPr>
        <w:t>.</w:t>
      </w:r>
      <w:r w:rsid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1989. Guide to the sharks and rays of southern Africa. New Holland (Publ.) Ltd., London. 158 p.</w:t>
      </w:r>
    </w:p>
    <w:p w14:paraId="01764B3E" w14:textId="2F7823A2"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4" w:name="Compagno_et_al_1995"/>
      <w:bookmarkEnd w:id="3"/>
      <w:proofErr w:type="spellStart"/>
      <w:r w:rsidRPr="00184F47">
        <w:rPr>
          <w:rFonts w:ascii="Times New Roman" w:hAnsi="Times New Roman" w:cs="Times New Roman"/>
          <w:color w:val="000000"/>
          <w:sz w:val="24"/>
          <w:szCs w:val="24"/>
          <w:shd w:val="clear" w:color="auto" w:fill="FAFCFE"/>
          <w:lang w:val="en-GB"/>
        </w:rPr>
        <w:t>Compagno</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L</w:t>
      </w:r>
      <w:r w:rsidR="00706C5F"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J</w:t>
      </w:r>
      <w:r w:rsidR="00706C5F"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V</w:t>
      </w:r>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Krupp</w:t>
      </w:r>
      <w:r w:rsidR="00706C5F" w:rsidRPr="00184F47">
        <w:rPr>
          <w:rFonts w:ascii="Times New Roman" w:hAnsi="Times New Roman" w:cs="Times New Roman"/>
          <w:color w:val="000000"/>
          <w:sz w:val="24"/>
          <w:szCs w:val="24"/>
          <w:shd w:val="clear" w:color="auto" w:fill="FAFCFE"/>
          <w:lang w:val="en-GB"/>
        </w:rPr>
        <w:t>,</w:t>
      </w:r>
      <w:r w:rsidR="00E61F2A" w:rsidRPr="00184F47">
        <w:rPr>
          <w:rFonts w:ascii="Times New Roman" w:hAnsi="Times New Roman" w:cs="Times New Roman"/>
          <w:color w:val="000000"/>
          <w:sz w:val="24"/>
          <w:szCs w:val="24"/>
          <w:shd w:val="clear" w:color="auto" w:fill="FAFCFE"/>
          <w:lang w:val="en-GB"/>
        </w:rPr>
        <w:t xml:space="preserve"> F</w:t>
      </w:r>
      <w:r w:rsidR="00706C5F" w:rsidRPr="00184F47">
        <w:rPr>
          <w:rFonts w:ascii="Times New Roman" w:hAnsi="Times New Roman" w:cs="Times New Roman"/>
          <w:color w:val="000000"/>
          <w:sz w:val="24"/>
          <w:szCs w:val="24"/>
          <w:shd w:val="clear" w:color="auto" w:fill="FAFCFE"/>
          <w:lang w:val="en-GB"/>
        </w:rPr>
        <w:t>.</w:t>
      </w:r>
      <w:r w:rsidR="00E61F2A"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Schneider</w:t>
      </w:r>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E61F2A" w:rsidRPr="00184F47">
        <w:rPr>
          <w:rFonts w:ascii="Times New Roman" w:hAnsi="Times New Roman" w:cs="Times New Roman"/>
          <w:color w:val="000000"/>
          <w:sz w:val="24"/>
          <w:szCs w:val="24"/>
          <w:shd w:val="clear" w:color="auto" w:fill="FAFCFE"/>
          <w:lang w:val="en-GB"/>
        </w:rPr>
        <w:t>W</w:t>
      </w:r>
      <w:r w:rsidR="00706C5F" w:rsidRPr="00184F47">
        <w:rPr>
          <w:rFonts w:ascii="Times New Roman" w:hAnsi="Times New Roman" w:cs="Times New Roman"/>
          <w:color w:val="000000"/>
          <w:sz w:val="24"/>
          <w:szCs w:val="24"/>
          <w:shd w:val="clear" w:color="auto" w:fill="FAFCFE"/>
          <w:lang w:val="en-GB"/>
        </w:rPr>
        <w:t>.</w:t>
      </w:r>
      <w:r w:rsid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 xml:space="preserve">1995. </w:t>
      </w:r>
      <w:proofErr w:type="spellStart"/>
      <w:r w:rsidRPr="00184F47">
        <w:rPr>
          <w:rFonts w:ascii="Times New Roman" w:hAnsi="Times New Roman" w:cs="Times New Roman"/>
          <w:color w:val="000000"/>
          <w:sz w:val="24"/>
          <w:szCs w:val="24"/>
          <w:shd w:val="clear" w:color="auto" w:fill="FAFCFE"/>
          <w:lang w:val="en-GB"/>
        </w:rPr>
        <w:t>Tiburones</w:t>
      </w:r>
      <w:proofErr w:type="spellEnd"/>
      <w:r w:rsidRPr="00184F47">
        <w:rPr>
          <w:rFonts w:ascii="Times New Roman" w:hAnsi="Times New Roman" w:cs="Times New Roman"/>
          <w:color w:val="000000"/>
          <w:sz w:val="24"/>
          <w:szCs w:val="24"/>
          <w:shd w:val="clear" w:color="auto" w:fill="FAFCFE"/>
          <w:lang w:val="en-GB"/>
        </w:rPr>
        <w:t xml:space="preserve">. p. 647-744. In W. Fischer, F. Krupp, W. Schneider, C. Sommer, K.E. Carpenter and V. </w:t>
      </w:r>
      <w:proofErr w:type="spellStart"/>
      <w:r w:rsidRPr="00184F47">
        <w:rPr>
          <w:rFonts w:ascii="Times New Roman" w:hAnsi="Times New Roman" w:cs="Times New Roman"/>
          <w:color w:val="000000"/>
          <w:sz w:val="24"/>
          <w:szCs w:val="24"/>
          <w:shd w:val="clear" w:color="auto" w:fill="FAFCFE"/>
          <w:lang w:val="en-GB"/>
        </w:rPr>
        <w:t>Niem</w:t>
      </w:r>
      <w:proofErr w:type="spellEnd"/>
      <w:r w:rsidRPr="00184F47">
        <w:rPr>
          <w:rFonts w:ascii="Times New Roman" w:hAnsi="Times New Roman" w:cs="Times New Roman"/>
          <w:color w:val="000000"/>
          <w:sz w:val="24"/>
          <w:szCs w:val="24"/>
          <w:shd w:val="clear" w:color="auto" w:fill="FAFCFE"/>
          <w:lang w:val="en-GB"/>
        </w:rPr>
        <w:t xml:space="preserve"> (eds.) </w:t>
      </w:r>
      <w:proofErr w:type="spellStart"/>
      <w:r w:rsidRPr="00184F47">
        <w:rPr>
          <w:rFonts w:ascii="Times New Roman" w:hAnsi="Times New Roman" w:cs="Times New Roman"/>
          <w:color w:val="000000"/>
          <w:sz w:val="24"/>
          <w:szCs w:val="24"/>
          <w:shd w:val="clear" w:color="auto" w:fill="FAFCFE"/>
        </w:rPr>
        <w:t>Guia</w:t>
      </w:r>
      <w:proofErr w:type="spellEnd"/>
      <w:r w:rsidRPr="00184F47">
        <w:rPr>
          <w:rFonts w:ascii="Times New Roman" w:hAnsi="Times New Roman" w:cs="Times New Roman"/>
          <w:color w:val="000000"/>
          <w:sz w:val="24"/>
          <w:szCs w:val="24"/>
          <w:shd w:val="clear" w:color="auto" w:fill="FAFCFE"/>
        </w:rPr>
        <w:t xml:space="preserve"> FAO para Identification de </w:t>
      </w:r>
      <w:proofErr w:type="spellStart"/>
      <w:r w:rsidRPr="00184F47">
        <w:rPr>
          <w:rFonts w:ascii="Times New Roman" w:hAnsi="Times New Roman" w:cs="Times New Roman"/>
          <w:color w:val="000000"/>
          <w:sz w:val="24"/>
          <w:szCs w:val="24"/>
          <w:shd w:val="clear" w:color="auto" w:fill="FAFCFE"/>
        </w:rPr>
        <w:t>Especies</w:t>
      </w:r>
      <w:proofErr w:type="spellEnd"/>
      <w:r w:rsidRPr="00184F47">
        <w:rPr>
          <w:rFonts w:ascii="Times New Roman" w:hAnsi="Times New Roman" w:cs="Times New Roman"/>
          <w:color w:val="000000"/>
          <w:sz w:val="24"/>
          <w:szCs w:val="24"/>
          <w:shd w:val="clear" w:color="auto" w:fill="FAFCFE"/>
        </w:rPr>
        <w:t xml:space="preserve"> para los Fines de la </w:t>
      </w:r>
      <w:proofErr w:type="spellStart"/>
      <w:r w:rsidRPr="00184F47">
        <w:rPr>
          <w:rFonts w:ascii="Times New Roman" w:hAnsi="Times New Roman" w:cs="Times New Roman"/>
          <w:color w:val="000000"/>
          <w:sz w:val="24"/>
          <w:szCs w:val="24"/>
          <w:shd w:val="clear" w:color="auto" w:fill="FAFCFE"/>
        </w:rPr>
        <w:t>Pesca</w:t>
      </w:r>
      <w:proofErr w:type="spellEnd"/>
      <w:r w:rsidRPr="00184F47">
        <w:rPr>
          <w:rFonts w:ascii="Times New Roman" w:hAnsi="Times New Roman" w:cs="Times New Roman"/>
          <w:color w:val="000000"/>
          <w:sz w:val="24"/>
          <w:szCs w:val="24"/>
          <w:shd w:val="clear" w:color="auto" w:fill="FAFCFE"/>
        </w:rPr>
        <w:t xml:space="preserve">. </w:t>
      </w:r>
      <w:r w:rsidRPr="002158DD">
        <w:rPr>
          <w:rFonts w:ascii="Times New Roman" w:hAnsi="Times New Roman" w:cs="Times New Roman"/>
          <w:color w:val="000000"/>
          <w:sz w:val="24"/>
          <w:szCs w:val="24"/>
          <w:shd w:val="clear" w:color="auto" w:fill="FAFCFE"/>
        </w:rPr>
        <w:t xml:space="preserve">Pacifico Centro-Oriental. 3 Vols. </w:t>
      </w:r>
      <w:r w:rsidRPr="00184F47">
        <w:rPr>
          <w:rFonts w:ascii="Times New Roman" w:hAnsi="Times New Roman" w:cs="Times New Roman"/>
          <w:color w:val="000000"/>
          <w:sz w:val="24"/>
          <w:szCs w:val="24"/>
          <w:shd w:val="clear" w:color="auto" w:fill="FAFCFE"/>
          <w:lang w:val="en-GB"/>
        </w:rPr>
        <w:t>FAO, Rome.</w:t>
      </w:r>
    </w:p>
    <w:p w14:paraId="32313210" w14:textId="5B9BDA06"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5" w:name="Compagno_1998"/>
      <w:bookmarkEnd w:id="4"/>
      <w:proofErr w:type="spellStart"/>
      <w:r w:rsidRPr="002158DD">
        <w:rPr>
          <w:rFonts w:ascii="Times New Roman" w:hAnsi="Times New Roman" w:cs="Times New Roman"/>
          <w:color w:val="000000"/>
          <w:sz w:val="24"/>
          <w:szCs w:val="24"/>
          <w:shd w:val="clear" w:color="auto" w:fill="FAFCFE"/>
        </w:rPr>
        <w:t>Compagno</w:t>
      </w:r>
      <w:proofErr w:type="spellEnd"/>
      <w:r w:rsidR="00706C5F" w:rsidRPr="002158DD">
        <w:rPr>
          <w:rFonts w:ascii="Times New Roman" w:hAnsi="Times New Roman" w:cs="Times New Roman"/>
          <w:color w:val="000000"/>
          <w:sz w:val="24"/>
          <w:szCs w:val="24"/>
          <w:shd w:val="clear" w:color="auto" w:fill="FAFCFE"/>
        </w:rPr>
        <w:t>,</w:t>
      </w:r>
      <w:r w:rsidRPr="002158DD">
        <w:rPr>
          <w:rFonts w:ascii="Times New Roman" w:hAnsi="Times New Roman" w:cs="Times New Roman"/>
          <w:color w:val="000000"/>
          <w:sz w:val="24"/>
          <w:szCs w:val="24"/>
          <w:shd w:val="clear" w:color="auto" w:fill="FAFCFE"/>
        </w:rPr>
        <w:t xml:space="preserve"> L</w:t>
      </w:r>
      <w:r w:rsidR="00706C5F" w:rsidRPr="002158DD">
        <w:rPr>
          <w:rFonts w:ascii="Times New Roman" w:hAnsi="Times New Roman" w:cs="Times New Roman"/>
          <w:color w:val="000000"/>
          <w:sz w:val="24"/>
          <w:szCs w:val="24"/>
          <w:shd w:val="clear" w:color="auto" w:fill="FAFCFE"/>
        </w:rPr>
        <w:t xml:space="preserve">. </w:t>
      </w:r>
      <w:r w:rsidRPr="002158DD">
        <w:rPr>
          <w:rFonts w:ascii="Times New Roman" w:hAnsi="Times New Roman" w:cs="Times New Roman"/>
          <w:color w:val="000000"/>
          <w:sz w:val="24"/>
          <w:szCs w:val="24"/>
          <w:shd w:val="clear" w:color="auto" w:fill="FAFCFE"/>
        </w:rPr>
        <w:t>J</w:t>
      </w:r>
      <w:r w:rsidR="00706C5F" w:rsidRPr="002158DD">
        <w:rPr>
          <w:rFonts w:ascii="Times New Roman" w:hAnsi="Times New Roman" w:cs="Times New Roman"/>
          <w:color w:val="000000"/>
          <w:sz w:val="24"/>
          <w:szCs w:val="24"/>
          <w:shd w:val="clear" w:color="auto" w:fill="FAFCFE"/>
        </w:rPr>
        <w:t xml:space="preserve">. </w:t>
      </w:r>
      <w:r w:rsidRPr="002158DD">
        <w:rPr>
          <w:rFonts w:ascii="Times New Roman" w:hAnsi="Times New Roman" w:cs="Times New Roman"/>
          <w:color w:val="000000"/>
          <w:sz w:val="24"/>
          <w:szCs w:val="24"/>
          <w:shd w:val="clear" w:color="auto" w:fill="FAFCFE"/>
        </w:rPr>
        <w:t>V</w:t>
      </w:r>
      <w:r w:rsidR="00706C5F" w:rsidRPr="002158DD">
        <w:rPr>
          <w:rFonts w:ascii="Times New Roman" w:hAnsi="Times New Roman" w:cs="Times New Roman"/>
          <w:color w:val="000000"/>
          <w:sz w:val="24"/>
          <w:szCs w:val="24"/>
          <w:shd w:val="clear" w:color="auto" w:fill="FAFCFE"/>
        </w:rPr>
        <w:t>.</w:t>
      </w:r>
      <w:r w:rsidR="00184F47" w:rsidRPr="002158DD">
        <w:rPr>
          <w:rFonts w:ascii="Times New Roman" w:hAnsi="Times New Roman" w:cs="Times New Roman"/>
          <w:color w:val="000000"/>
          <w:sz w:val="24"/>
          <w:szCs w:val="24"/>
          <w:shd w:val="clear" w:color="auto" w:fill="FAFCFE"/>
        </w:rPr>
        <w:t xml:space="preserve">, </w:t>
      </w:r>
      <w:r w:rsidRPr="002158DD">
        <w:rPr>
          <w:rFonts w:ascii="Times New Roman" w:hAnsi="Times New Roman" w:cs="Times New Roman"/>
          <w:color w:val="000000"/>
          <w:sz w:val="24"/>
          <w:szCs w:val="24"/>
          <w:shd w:val="clear" w:color="auto" w:fill="FAFCFE"/>
        </w:rPr>
        <w:t xml:space="preserve">1998. </w:t>
      </w:r>
      <w:proofErr w:type="spellStart"/>
      <w:r w:rsidRPr="002158DD">
        <w:rPr>
          <w:rFonts w:ascii="Times New Roman" w:hAnsi="Times New Roman" w:cs="Times New Roman"/>
          <w:color w:val="000000"/>
          <w:sz w:val="24"/>
          <w:szCs w:val="24"/>
          <w:shd w:val="clear" w:color="auto" w:fill="FAFCFE"/>
        </w:rPr>
        <w:t>Sphyrnidae</w:t>
      </w:r>
      <w:proofErr w:type="spellEnd"/>
      <w:r w:rsidRPr="002158DD">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lang w:val="en-GB"/>
        </w:rPr>
        <w:t xml:space="preserve">Hammerhead and bonnethead sharks. p. 1361-1366. In K.E. Carpenter and V.H. </w:t>
      </w:r>
      <w:proofErr w:type="spellStart"/>
      <w:r w:rsidRPr="00184F47">
        <w:rPr>
          <w:rFonts w:ascii="Times New Roman" w:hAnsi="Times New Roman" w:cs="Times New Roman"/>
          <w:color w:val="000000"/>
          <w:sz w:val="24"/>
          <w:szCs w:val="24"/>
          <w:shd w:val="clear" w:color="auto" w:fill="FAFCFE"/>
          <w:lang w:val="en-GB"/>
        </w:rPr>
        <w:t>Niem</w:t>
      </w:r>
      <w:proofErr w:type="spellEnd"/>
      <w:r w:rsidRPr="00184F47">
        <w:rPr>
          <w:rFonts w:ascii="Times New Roman" w:hAnsi="Times New Roman" w:cs="Times New Roman"/>
          <w:color w:val="000000"/>
          <w:sz w:val="24"/>
          <w:szCs w:val="24"/>
          <w:shd w:val="clear" w:color="auto" w:fill="FAFCFE"/>
          <w:lang w:val="en-GB"/>
        </w:rPr>
        <w:t xml:space="preserve"> (eds.) FAO identification guide for fishery purposes. The Living Marine Resources of the Western Central Pacific. FAO, Rome.</w:t>
      </w:r>
    </w:p>
    <w:p w14:paraId="245A4D8E" w14:textId="20772B65"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6" w:name="Compagno_and_Niem_1998"/>
      <w:bookmarkEnd w:id="5"/>
      <w:proofErr w:type="spellStart"/>
      <w:r w:rsidRPr="00184F47">
        <w:rPr>
          <w:rFonts w:ascii="Times New Roman" w:hAnsi="Times New Roman" w:cs="Times New Roman"/>
          <w:color w:val="000000"/>
          <w:sz w:val="24"/>
          <w:szCs w:val="24"/>
          <w:shd w:val="clear" w:color="auto" w:fill="FAFCFE"/>
        </w:rPr>
        <w:t>Compagno</w:t>
      </w:r>
      <w:proofErr w:type="spellEnd"/>
      <w:r w:rsidR="00706C5F" w:rsidRPr="00184F47">
        <w:rPr>
          <w:rFonts w:ascii="Times New Roman" w:hAnsi="Times New Roman" w:cs="Times New Roman"/>
          <w:color w:val="000000"/>
          <w:sz w:val="24"/>
          <w:szCs w:val="24"/>
          <w:shd w:val="clear" w:color="auto" w:fill="FAFCFE"/>
        </w:rPr>
        <w:t>,</w:t>
      </w:r>
      <w:r w:rsidRPr="00184F47">
        <w:rPr>
          <w:rFonts w:ascii="Times New Roman" w:hAnsi="Times New Roman" w:cs="Times New Roman"/>
          <w:color w:val="000000"/>
          <w:sz w:val="24"/>
          <w:szCs w:val="24"/>
          <w:shd w:val="clear" w:color="auto" w:fill="FAFCFE"/>
        </w:rPr>
        <w:t xml:space="preserve"> L</w:t>
      </w:r>
      <w:r w:rsidR="00706C5F" w:rsidRPr="00184F47">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rPr>
        <w:t>J</w:t>
      </w:r>
      <w:r w:rsidR="00706C5F" w:rsidRPr="00184F47">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rPr>
        <w:t>V</w:t>
      </w:r>
      <w:r w:rsidR="00706C5F" w:rsidRPr="00184F47">
        <w:rPr>
          <w:rFonts w:ascii="Times New Roman" w:hAnsi="Times New Roman" w:cs="Times New Roman"/>
          <w:color w:val="000000"/>
          <w:sz w:val="24"/>
          <w:szCs w:val="24"/>
          <w:shd w:val="clear" w:color="auto" w:fill="FAFCFE"/>
        </w:rPr>
        <w:t>.</w:t>
      </w:r>
      <w:r w:rsidR="004F1EF3" w:rsidRPr="00184F47">
        <w:rPr>
          <w:rFonts w:ascii="Times New Roman" w:hAnsi="Times New Roman" w:cs="Times New Roman"/>
          <w:color w:val="000000"/>
          <w:sz w:val="24"/>
          <w:szCs w:val="24"/>
          <w:shd w:val="clear" w:color="auto" w:fill="FAFCFE"/>
        </w:rPr>
        <w:t>,</w:t>
      </w:r>
      <w:r w:rsidRPr="00184F47">
        <w:rPr>
          <w:rFonts w:ascii="Times New Roman" w:hAnsi="Times New Roman" w:cs="Times New Roman"/>
          <w:color w:val="000000"/>
          <w:sz w:val="24"/>
          <w:szCs w:val="24"/>
          <w:shd w:val="clear" w:color="auto" w:fill="FAFCFE"/>
        </w:rPr>
        <w:t xml:space="preserve"> </w:t>
      </w:r>
      <w:proofErr w:type="spellStart"/>
      <w:r w:rsidRPr="00184F47">
        <w:rPr>
          <w:rFonts w:ascii="Times New Roman" w:hAnsi="Times New Roman" w:cs="Times New Roman"/>
          <w:color w:val="000000"/>
          <w:sz w:val="24"/>
          <w:szCs w:val="24"/>
          <w:shd w:val="clear" w:color="auto" w:fill="FAFCFE"/>
        </w:rPr>
        <w:t>Niem</w:t>
      </w:r>
      <w:proofErr w:type="spellEnd"/>
      <w:r w:rsidR="00706C5F" w:rsidRPr="00184F47">
        <w:rPr>
          <w:rFonts w:ascii="Times New Roman" w:hAnsi="Times New Roman" w:cs="Times New Roman"/>
          <w:color w:val="000000"/>
          <w:sz w:val="24"/>
          <w:szCs w:val="24"/>
          <w:shd w:val="clear" w:color="auto" w:fill="FAFCFE"/>
        </w:rPr>
        <w:t>,</w:t>
      </w:r>
      <w:r w:rsidRPr="00184F47">
        <w:rPr>
          <w:rFonts w:ascii="Times New Roman" w:hAnsi="Times New Roman" w:cs="Times New Roman"/>
          <w:color w:val="000000"/>
          <w:sz w:val="24"/>
          <w:szCs w:val="24"/>
          <w:shd w:val="clear" w:color="auto" w:fill="FAFCFE"/>
        </w:rPr>
        <w:t xml:space="preserve"> </w:t>
      </w:r>
      <w:r w:rsidR="00555C6F" w:rsidRPr="00184F47">
        <w:rPr>
          <w:rFonts w:ascii="Times New Roman" w:hAnsi="Times New Roman" w:cs="Times New Roman"/>
          <w:color w:val="000000"/>
          <w:sz w:val="24"/>
          <w:szCs w:val="24"/>
          <w:shd w:val="clear" w:color="auto" w:fill="FAFCFE"/>
        </w:rPr>
        <w:t>V</w:t>
      </w:r>
      <w:r w:rsidR="00706C5F" w:rsidRPr="00184F47">
        <w:rPr>
          <w:rFonts w:ascii="Times New Roman" w:hAnsi="Times New Roman" w:cs="Times New Roman"/>
          <w:color w:val="000000"/>
          <w:sz w:val="24"/>
          <w:szCs w:val="24"/>
          <w:shd w:val="clear" w:color="auto" w:fill="FAFCFE"/>
        </w:rPr>
        <w:t xml:space="preserve">. </w:t>
      </w:r>
      <w:r w:rsidR="00555C6F" w:rsidRPr="00184F47">
        <w:rPr>
          <w:rFonts w:ascii="Times New Roman" w:hAnsi="Times New Roman" w:cs="Times New Roman"/>
          <w:color w:val="000000"/>
          <w:sz w:val="24"/>
          <w:szCs w:val="24"/>
          <w:shd w:val="clear" w:color="auto" w:fill="FAFCFE"/>
        </w:rPr>
        <w:t>H</w:t>
      </w:r>
      <w:r w:rsidR="00706C5F" w:rsidRPr="00184F47">
        <w:rPr>
          <w:rFonts w:ascii="Times New Roman" w:hAnsi="Times New Roman" w:cs="Times New Roman"/>
          <w:color w:val="000000"/>
          <w:sz w:val="24"/>
          <w:szCs w:val="24"/>
          <w:shd w:val="clear" w:color="auto" w:fill="FAFCFE"/>
        </w:rPr>
        <w:t>.</w:t>
      </w:r>
      <w:r w:rsidR="00184F47">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rPr>
        <w:t xml:space="preserve">1998. </w:t>
      </w:r>
      <w:r w:rsidRPr="00184F47">
        <w:rPr>
          <w:rFonts w:ascii="Times New Roman" w:hAnsi="Times New Roman" w:cs="Times New Roman"/>
          <w:color w:val="000000"/>
          <w:sz w:val="24"/>
          <w:szCs w:val="24"/>
          <w:shd w:val="clear" w:color="auto" w:fill="FAFCFE"/>
          <w:lang w:val="en-GB"/>
        </w:rPr>
        <w:t xml:space="preserve">Carcharhinidae. Requiem sharks. p. 1312-1360. In K.E. Carpenter and V.H. </w:t>
      </w:r>
      <w:proofErr w:type="spellStart"/>
      <w:r w:rsidRPr="00184F47">
        <w:rPr>
          <w:rFonts w:ascii="Times New Roman" w:hAnsi="Times New Roman" w:cs="Times New Roman"/>
          <w:color w:val="000000"/>
          <w:sz w:val="24"/>
          <w:szCs w:val="24"/>
          <w:shd w:val="clear" w:color="auto" w:fill="FAFCFE"/>
          <w:lang w:val="en-GB"/>
        </w:rPr>
        <w:t>Niem</w:t>
      </w:r>
      <w:proofErr w:type="spellEnd"/>
      <w:r w:rsidRPr="00184F47">
        <w:rPr>
          <w:rFonts w:ascii="Times New Roman" w:hAnsi="Times New Roman" w:cs="Times New Roman"/>
          <w:color w:val="000000"/>
          <w:sz w:val="24"/>
          <w:szCs w:val="24"/>
          <w:shd w:val="clear" w:color="auto" w:fill="FAFCFE"/>
          <w:lang w:val="en-GB"/>
        </w:rPr>
        <w:t xml:space="preserve"> (eds.) FAO Identification Guide for Fishery Purposes. The Living Marine Resources of the Western Central Pacific. FAO, Rome.</w:t>
      </w:r>
    </w:p>
    <w:p w14:paraId="375E1957" w14:textId="1203215C"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7" w:name="Dulvy_et_al_2008"/>
      <w:bookmarkEnd w:id="6"/>
      <w:proofErr w:type="spellStart"/>
      <w:r w:rsidRPr="00184F47">
        <w:rPr>
          <w:rFonts w:ascii="Times New Roman" w:hAnsi="Times New Roman" w:cs="Times New Roman"/>
          <w:color w:val="000000"/>
          <w:sz w:val="24"/>
          <w:szCs w:val="24"/>
          <w:shd w:val="clear" w:color="auto" w:fill="FAFCFE"/>
          <w:lang w:val="en-GB"/>
        </w:rPr>
        <w:t>Dulvy</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N</w:t>
      </w:r>
      <w:r w:rsidR="00706C5F"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K</w:t>
      </w:r>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Baum</w:t>
      </w:r>
      <w:r w:rsidR="00706C5F" w:rsidRP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J</w:t>
      </w:r>
      <w:r w:rsidR="00706C5F" w:rsidRPr="00184F47">
        <w:rPr>
          <w:rFonts w:ascii="Times New Roman" w:hAnsi="Times New Roman" w:cs="Times New Roman"/>
          <w:color w:val="000000"/>
          <w:sz w:val="24"/>
          <w:szCs w:val="24"/>
          <w:shd w:val="clear" w:color="auto" w:fill="FAFCFE"/>
          <w:lang w:val="en-GB"/>
        </w:rPr>
        <w:t xml:space="preserve">. </w:t>
      </w:r>
      <w:r w:rsidR="005A1657" w:rsidRPr="00184F47">
        <w:rPr>
          <w:rFonts w:ascii="Times New Roman" w:hAnsi="Times New Roman" w:cs="Times New Roman"/>
          <w:color w:val="000000"/>
          <w:sz w:val="24"/>
          <w:szCs w:val="24"/>
          <w:shd w:val="clear" w:color="auto" w:fill="FAFCFE"/>
          <w:lang w:val="en-GB"/>
        </w:rPr>
        <w:t>K</w:t>
      </w:r>
      <w:r w:rsidR="00706C5F" w:rsidRP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Clarke</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S</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w:t>
      </w:r>
      <w:proofErr w:type="spellStart"/>
      <w:r w:rsidRPr="00184F47">
        <w:rPr>
          <w:rFonts w:ascii="Times New Roman" w:hAnsi="Times New Roman" w:cs="Times New Roman"/>
          <w:color w:val="000000"/>
          <w:sz w:val="24"/>
          <w:szCs w:val="24"/>
          <w:shd w:val="clear" w:color="auto" w:fill="FAFCFE"/>
          <w:lang w:val="en-GB"/>
        </w:rPr>
        <w:t>Compagno</w:t>
      </w:r>
      <w:proofErr w:type="spellEnd"/>
      <w:r w:rsid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5A1657" w:rsidRPr="00184F47">
        <w:rPr>
          <w:rFonts w:ascii="Times New Roman" w:hAnsi="Times New Roman" w:cs="Times New Roman"/>
          <w:color w:val="000000"/>
          <w:sz w:val="24"/>
          <w:szCs w:val="24"/>
          <w:shd w:val="clear" w:color="auto" w:fill="FAFCFE"/>
          <w:lang w:val="en-GB"/>
        </w:rPr>
        <w:t>L</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J</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V</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Cortés</w:t>
      </w:r>
      <w:r w:rsid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5A1657" w:rsidRPr="00184F47">
        <w:rPr>
          <w:rFonts w:ascii="Times New Roman" w:hAnsi="Times New Roman" w:cs="Times New Roman"/>
          <w:color w:val="000000"/>
          <w:sz w:val="24"/>
          <w:szCs w:val="24"/>
          <w:shd w:val="clear" w:color="auto" w:fill="FAFCFE"/>
          <w:lang w:val="en-GB"/>
        </w:rPr>
        <w:t>E</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Domingo</w:t>
      </w:r>
      <w:r w:rsid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5A1657" w:rsidRPr="00184F47">
        <w:rPr>
          <w:rFonts w:ascii="Times New Roman" w:hAnsi="Times New Roman" w:cs="Times New Roman"/>
          <w:color w:val="000000"/>
          <w:sz w:val="24"/>
          <w:szCs w:val="24"/>
          <w:shd w:val="clear" w:color="auto" w:fill="FAFCFE"/>
          <w:lang w:val="en-GB"/>
        </w:rPr>
        <w:t>A</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Fordham</w:t>
      </w:r>
      <w:r w:rsid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5A1657" w:rsidRPr="00184F47">
        <w:rPr>
          <w:rFonts w:ascii="Times New Roman" w:hAnsi="Times New Roman" w:cs="Times New Roman"/>
          <w:color w:val="000000"/>
          <w:sz w:val="24"/>
          <w:szCs w:val="24"/>
          <w:shd w:val="clear" w:color="auto" w:fill="FAFCFE"/>
          <w:lang w:val="en-GB"/>
        </w:rPr>
        <w:t>S</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Fowler</w:t>
      </w:r>
      <w:r w:rsid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5A1657" w:rsidRPr="00184F47">
        <w:rPr>
          <w:rFonts w:ascii="Times New Roman" w:hAnsi="Times New Roman" w:cs="Times New Roman"/>
          <w:color w:val="000000"/>
          <w:sz w:val="24"/>
          <w:szCs w:val="24"/>
          <w:shd w:val="clear" w:color="auto" w:fill="FAFCFE"/>
          <w:lang w:val="en-GB"/>
        </w:rPr>
        <w:t>S</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Francis</w:t>
      </w:r>
      <w:r w:rsid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5A1657" w:rsidRPr="00184F47">
        <w:rPr>
          <w:rFonts w:ascii="Times New Roman" w:hAnsi="Times New Roman" w:cs="Times New Roman"/>
          <w:color w:val="000000"/>
          <w:sz w:val="24"/>
          <w:szCs w:val="24"/>
          <w:shd w:val="clear" w:color="auto" w:fill="FAFCFE"/>
          <w:lang w:val="en-GB"/>
        </w:rPr>
        <w:t>M</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P</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Gibson</w:t>
      </w:r>
      <w:r w:rsid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5A1657" w:rsidRPr="00184F47">
        <w:rPr>
          <w:rFonts w:ascii="Times New Roman" w:hAnsi="Times New Roman" w:cs="Times New Roman"/>
          <w:color w:val="000000"/>
          <w:sz w:val="24"/>
          <w:szCs w:val="24"/>
          <w:shd w:val="clear" w:color="auto" w:fill="FAFCFE"/>
          <w:lang w:val="en-GB"/>
        </w:rPr>
        <w:t>C</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Martínez</w:t>
      </w:r>
      <w:r w:rsid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5A1657" w:rsidRPr="00184F47">
        <w:rPr>
          <w:rFonts w:ascii="Times New Roman" w:hAnsi="Times New Roman" w:cs="Times New Roman"/>
          <w:color w:val="000000"/>
          <w:sz w:val="24"/>
          <w:szCs w:val="24"/>
          <w:shd w:val="clear" w:color="auto" w:fill="FAFCFE"/>
          <w:lang w:val="en-GB"/>
        </w:rPr>
        <w:t>J</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w:t>
      </w:r>
      <w:proofErr w:type="spellStart"/>
      <w:r w:rsidRPr="00184F47">
        <w:rPr>
          <w:rFonts w:ascii="Times New Roman" w:hAnsi="Times New Roman" w:cs="Times New Roman"/>
          <w:color w:val="000000"/>
          <w:sz w:val="24"/>
          <w:szCs w:val="24"/>
          <w:shd w:val="clear" w:color="auto" w:fill="FAFCFE"/>
          <w:lang w:val="en-GB"/>
        </w:rPr>
        <w:t>Musick</w:t>
      </w:r>
      <w:proofErr w:type="spellEnd"/>
      <w:r w:rsid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5A1657" w:rsidRPr="00184F47">
        <w:rPr>
          <w:rFonts w:ascii="Times New Roman" w:hAnsi="Times New Roman" w:cs="Times New Roman"/>
          <w:color w:val="000000"/>
          <w:sz w:val="24"/>
          <w:szCs w:val="24"/>
          <w:shd w:val="clear" w:color="auto" w:fill="FAFCFE"/>
          <w:lang w:val="en-GB"/>
        </w:rPr>
        <w:t>J</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A</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Soldo</w:t>
      </w:r>
      <w:r w:rsid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5A1657" w:rsidRPr="00184F47">
        <w:rPr>
          <w:rFonts w:ascii="Times New Roman" w:hAnsi="Times New Roman" w:cs="Times New Roman"/>
          <w:color w:val="000000"/>
          <w:sz w:val="24"/>
          <w:szCs w:val="24"/>
          <w:shd w:val="clear" w:color="auto" w:fill="FAFCFE"/>
          <w:lang w:val="en-GB"/>
        </w:rPr>
        <w:t>A</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Stevens</w:t>
      </w:r>
      <w:r w:rsid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5A1657" w:rsidRPr="00184F47">
        <w:rPr>
          <w:rFonts w:ascii="Times New Roman" w:hAnsi="Times New Roman" w:cs="Times New Roman"/>
          <w:color w:val="000000"/>
          <w:sz w:val="24"/>
          <w:szCs w:val="24"/>
          <w:shd w:val="clear" w:color="auto" w:fill="FAFCFE"/>
          <w:lang w:val="en-GB"/>
        </w:rPr>
        <w:t>J</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D</w:t>
      </w:r>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w:t>
      </w:r>
      <w:r w:rsidR="00706C5F" w:rsidRPr="00184F47">
        <w:rPr>
          <w:rFonts w:ascii="Times New Roman" w:hAnsi="Times New Roman" w:cs="Times New Roman"/>
          <w:color w:val="000000"/>
          <w:sz w:val="24"/>
          <w:szCs w:val="24"/>
          <w:shd w:val="clear" w:color="auto" w:fill="FAFCFE"/>
          <w:lang w:val="en-GB"/>
        </w:rPr>
        <w:t xml:space="preserve"> </w:t>
      </w:r>
      <w:proofErr w:type="spellStart"/>
      <w:r w:rsidRPr="00184F47">
        <w:rPr>
          <w:rFonts w:ascii="Times New Roman" w:hAnsi="Times New Roman" w:cs="Times New Roman"/>
          <w:color w:val="000000"/>
          <w:sz w:val="24"/>
          <w:szCs w:val="24"/>
          <w:shd w:val="clear" w:color="auto" w:fill="FAFCFE"/>
          <w:lang w:val="en-GB"/>
        </w:rPr>
        <w:t>Valenti</w:t>
      </w:r>
      <w:proofErr w:type="spellEnd"/>
      <w:r w:rsidR="00184F47">
        <w:rPr>
          <w:rFonts w:ascii="Times New Roman" w:hAnsi="Times New Roman" w:cs="Times New Roman"/>
          <w:color w:val="000000"/>
          <w:sz w:val="24"/>
          <w:szCs w:val="24"/>
          <w:shd w:val="clear" w:color="auto" w:fill="FAFCFE"/>
          <w:lang w:val="en-GB"/>
        </w:rPr>
        <w:t>,</w:t>
      </w:r>
      <w:r w:rsidR="005A1657" w:rsidRPr="00184F47">
        <w:rPr>
          <w:rFonts w:ascii="Times New Roman" w:hAnsi="Times New Roman" w:cs="Times New Roman"/>
          <w:color w:val="000000"/>
          <w:sz w:val="24"/>
          <w:szCs w:val="24"/>
          <w:shd w:val="clear" w:color="auto" w:fill="FAFCFE"/>
          <w:lang w:val="en-GB"/>
        </w:rPr>
        <w:t xml:space="preserve"> S</w:t>
      </w:r>
      <w:r w:rsidR="00B97BDE" w:rsidRPr="00184F47">
        <w:rPr>
          <w:rFonts w:ascii="Times New Roman" w:hAnsi="Times New Roman" w:cs="Times New Roman"/>
          <w:color w:val="000000"/>
          <w:sz w:val="24"/>
          <w:szCs w:val="24"/>
          <w:shd w:val="clear" w:color="auto" w:fill="FAFCFE"/>
          <w:lang w:val="en-GB"/>
        </w:rPr>
        <w:t>.</w:t>
      </w:r>
      <w:r w:rsid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2008. You can swim but you can't hide: the global status and conservation of oceanic pelagic sharks and rays. Aquat</w:t>
      </w:r>
      <w:r w:rsidR="00184F47" w:rsidRPr="00184F47">
        <w:rPr>
          <w:rFonts w:ascii="Times New Roman" w:hAnsi="Times New Roman" w:cs="Times New Roman"/>
          <w:color w:val="000000"/>
          <w:sz w:val="24"/>
          <w:szCs w:val="24"/>
          <w:shd w:val="clear" w:color="auto" w:fill="FAFCFE"/>
          <w:lang w:val="en-GB"/>
        </w:rPr>
        <w:t>ic</w:t>
      </w:r>
      <w:r w:rsidRPr="00184F47">
        <w:rPr>
          <w:rFonts w:ascii="Times New Roman" w:hAnsi="Times New Roman" w:cs="Times New Roman"/>
          <w:color w:val="000000"/>
          <w:sz w:val="24"/>
          <w:szCs w:val="24"/>
          <w:shd w:val="clear" w:color="auto" w:fill="FAFCFE"/>
          <w:lang w:val="en-GB"/>
        </w:rPr>
        <w:t xml:space="preserve"> Conser</w:t>
      </w:r>
      <w:r w:rsidR="00AC5E6E" w:rsidRPr="00184F47">
        <w:rPr>
          <w:rFonts w:ascii="Times New Roman" w:hAnsi="Times New Roman" w:cs="Times New Roman"/>
          <w:color w:val="000000"/>
          <w:sz w:val="24"/>
          <w:szCs w:val="24"/>
          <w:shd w:val="clear" w:color="auto" w:fill="FAFCFE"/>
          <w:lang w:val="en-GB"/>
        </w:rPr>
        <w:t>vation</w:t>
      </w:r>
      <w:r w:rsidRPr="00184F47">
        <w:rPr>
          <w:rFonts w:ascii="Times New Roman" w:hAnsi="Times New Roman" w:cs="Times New Roman"/>
          <w:color w:val="000000"/>
          <w:sz w:val="24"/>
          <w:szCs w:val="24"/>
          <w:shd w:val="clear" w:color="auto" w:fill="FAFCFE"/>
          <w:lang w:val="en-GB"/>
        </w:rPr>
        <w:t>.: Mar</w:t>
      </w:r>
      <w:r w:rsidR="00AC5E6E" w:rsidRPr="00184F47">
        <w:rPr>
          <w:rFonts w:ascii="Times New Roman" w:hAnsi="Times New Roman" w:cs="Times New Roman"/>
          <w:color w:val="000000"/>
          <w:sz w:val="24"/>
          <w:szCs w:val="24"/>
          <w:shd w:val="clear" w:color="auto" w:fill="FAFCFE"/>
          <w:lang w:val="en-GB"/>
        </w:rPr>
        <w:t>ine</w:t>
      </w:r>
      <w:r w:rsidRPr="00184F47">
        <w:rPr>
          <w:rFonts w:ascii="Times New Roman" w:hAnsi="Times New Roman" w:cs="Times New Roman"/>
          <w:color w:val="000000"/>
          <w:sz w:val="24"/>
          <w:szCs w:val="24"/>
          <w:shd w:val="clear" w:color="auto" w:fill="FAFCFE"/>
          <w:lang w:val="en-GB"/>
        </w:rPr>
        <w:t xml:space="preserve"> Fresh</w:t>
      </w:r>
      <w:r w:rsidR="00AC5E6E" w:rsidRPr="00184F47">
        <w:rPr>
          <w:rFonts w:ascii="Times New Roman" w:hAnsi="Times New Roman" w:cs="Times New Roman"/>
          <w:color w:val="000000"/>
          <w:sz w:val="24"/>
          <w:szCs w:val="24"/>
          <w:shd w:val="clear" w:color="auto" w:fill="FAFCFE"/>
          <w:lang w:val="en-GB"/>
        </w:rPr>
        <w:t>water</w:t>
      </w:r>
      <w:r w:rsidRPr="00184F47">
        <w:rPr>
          <w:rFonts w:ascii="Times New Roman" w:hAnsi="Times New Roman" w:cs="Times New Roman"/>
          <w:color w:val="000000"/>
          <w:sz w:val="24"/>
          <w:szCs w:val="24"/>
          <w:shd w:val="clear" w:color="auto" w:fill="FAFCFE"/>
          <w:lang w:val="en-GB"/>
        </w:rPr>
        <w:t xml:space="preserve"> Ecosyst</w:t>
      </w:r>
      <w:r w:rsidR="00AC5E6E" w:rsidRPr="00184F47">
        <w:rPr>
          <w:rFonts w:ascii="Times New Roman" w:hAnsi="Times New Roman" w:cs="Times New Roman"/>
          <w:color w:val="000000"/>
          <w:sz w:val="24"/>
          <w:szCs w:val="24"/>
          <w:shd w:val="clear" w:color="auto" w:fill="FAFCFE"/>
          <w:lang w:val="en-GB"/>
        </w:rPr>
        <w:t>em</w:t>
      </w:r>
      <w:r w:rsidRPr="00184F47">
        <w:rPr>
          <w:rFonts w:ascii="Times New Roman" w:hAnsi="Times New Roman" w:cs="Times New Roman"/>
          <w:color w:val="000000"/>
          <w:sz w:val="24"/>
          <w:szCs w:val="24"/>
          <w:shd w:val="clear" w:color="auto" w:fill="FAFCFE"/>
          <w:lang w:val="en-GB"/>
        </w:rPr>
        <w:t>.</w:t>
      </w:r>
    </w:p>
    <w:p w14:paraId="2FFEEB25" w14:textId="54E55781" w:rsidR="00F65AF9" w:rsidRPr="00184F47" w:rsidRDefault="00F65AF9" w:rsidP="00E73593">
      <w:pPr>
        <w:spacing w:after="200" w:line="480" w:lineRule="auto"/>
        <w:ind w:left="482" w:hanging="482"/>
        <w:rPr>
          <w:rFonts w:ascii="Times New Roman" w:eastAsia="Times New Roman" w:hAnsi="Times New Roman" w:cs="Times New Roman"/>
          <w:color w:val="000000"/>
          <w:sz w:val="24"/>
          <w:szCs w:val="24"/>
          <w:lang w:val="en-GB" w:eastAsia="fr-FR"/>
        </w:rPr>
      </w:pPr>
      <w:bookmarkStart w:id="8" w:name="Ebert_2003"/>
      <w:bookmarkEnd w:id="7"/>
      <w:r w:rsidRPr="00184F47">
        <w:rPr>
          <w:rFonts w:ascii="Times New Roman" w:eastAsia="Times New Roman" w:hAnsi="Times New Roman" w:cs="Times New Roman"/>
          <w:color w:val="000000"/>
          <w:sz w:val="24"/>
          <w:szCs w:val="24"/>
          <w:lang w:val="en-GB" w:eastAsia="fr-FR"/>
        </w:rPr>
        <w:lastRenderedPageBreak/>
        <w:t>Ebert</w:t>
      </w:r>
      <w:r w:rsidR="00706C5F" w:rsidRPr="00184F47">
        <w:rPr>
          <w:rFonts w:ascii="Times New Roman" w:eastAsia="Times New Roman" w:hAnsi="Times New Roman" w:cs="Times New Roman"/>
          <w:color w:val="000000"/>
          <w:sz w:val="24"/>
          <w:szCs w:val="24"/>
          <w:lang w:val="en-GB" w:eastAsia="fr-FR"/>
        </w:rPr>
        <w:t>,</w:t>
      </w:r>
      <w:r w:rsidRPr="00184F47">
        <w:rPr>
          <w:rFonts w:ascii="Times New Roman" w:eastAsia="Times New Roman" w:hAnsi="Times New Roman" w:cs="Times New Roman"/>
          <w:color w:val="000000"/>
          <w:sz w:val="24"/>
          <w:szCs w:val="24"/>
          <w:lang w:val="en-GB" w:eastAsia="fr-FR"/>
        </w:rPr>
        <w:t xml:space="preserve"> D</w:t>
      </w:r>
      <w:r w:rsidR="00706C5F" w:rsidRPr="00184F47">
        <w:rPr>
          <w:rFonts w:ascii="Times New Roman" w:eastAsia="Times New Roman" w:hAnsi="Times New Roman" w:cs="Times New Roman"/>
          <w:color w:val="000000"/>
          <w:sz w:val="24"/>
          <w:szCs w:val="24"/>
          <w:lang w:val="en-GB" w:eastAsia="fr-FR"/>
        </w:rPr>
        <w:t xml:space="preserve">. </w:t>
      </w:r>
      <w:r w:rsidRPr="00184F47">
        <w:rPr>
          <w:rFonts w:ascii="Times New Roman" w:eastAsia="Times New Roman" w:hAnsi="Times New Roman" w:cs="Times New Roman"/>
          <w:color w:val="000000"/>
          <w:sz w:val="24"/>
          <w:szCs w:val="24"/>
          <w:lang w:val="en-GB" w:eastAsia="fr-FR"/>
        </w:rPr>
        <w:t>A</w:t>
      </w:r>
      <w:r w:rsidR="00706C5F" w:rsidRPr="00184F47">
        <w:rPr>
          <w:rFonts w:ascii="Times New Roman" w:eastAsia="Times New Roman" w:hAnsi="Times New Roman" w:cs="Times New Roman"/>
          <w:color w:val="000000"/>
          <w:sz w:val="24"/>
          <w:szCs w:val="24"/>
          <w:lang w:val="en-GB" w:eastAsia="fr-FR"/>
        </w:rPr>
        <w:t>.</w:t>
      </w:r>
      <w:r w:rsidR="00C20920">
        <w:rPr>
          <w:rFonts w:ascii="Times New Roman" w:eastAsia="Times New Roman" w:hAnsi="Times New Roman" w:cs="Times New Roman"/>
          <w:color w:val="000000"/>
          <w:sz w:val="24"/>
          <w:szCs w:val="24"/>
          <w:lang w:val="en-GB" w:eastAsia="fr-FR"/>
        </w:rPr>
        <w:t xml:space="preserve">, </w:t>
      </w:r>
      <w:r w:rsidRPr="00184F47">
        <w:rPr>
          <w:rFonts w:ascii="Times New Roman" w:eastAsia="Times New Roman" w:hAnsi="Times New Roman" w:cs="Times New Roman"/>
          <w:color w:val="000000"/>
          <w:sz w:val="24"/>
          <w:szCs w:val="24"/>
          <w:lang w:val="en-GB" w:eastAsia="fr-FR"/>
        </w:rPr>
        <w:t>2003. Sharks, rays and chimaeras of California. California Natural History Guides No. 71</w:t>
      </w:r>
      <w:r w:rsidRPr="00C20920">
        <w:rPr>
          <w:rFonts w:ascii="Times New Roman" w:eastAsia="Times New Roman" w:hAnsi="Times New Roman" w:cs="Times New Roman"/>
          <w:color w:val="000000"/>
          <w:sz w:val="24"/>
          <w:szCs w:val="24"/>
          <w:lang w:val="en-GB" w:eastAsia="fr-FR"/>
        </w:rPr>
        <w:t>. University of California Press.</w:t>
      </w:r>
      <w:r w:rsidRPr="00184F47">
        <w:rPr>
          <w:rFonts w:ascii="Times New Roman" w:eastAsia="Times New Roman" w:hAnsi="Times New Roman" w:cs="Times New Roman"/>
          <w:color w:val="000000"/>
          <w:sz w:val="24"/>
          <w:szCs w:val="24"/>
          <w:lang w:val="en-GB" w:eastAsia="fr-FR"/>
        </w:rPr>
        <w:t xml:space="preserve"> 284 p.</w:t>
      </w:r>
    </w:p>
    <w:p w14:paraId="63ABECDA" w14:textId="01C36F67"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9" w:name="eschmeyer_et_al_1983"/>
      <w:bookmarkEnd w:id="8"/>
      <w:proofErr w:type="spellStart"/>
      <w:r w:rsidRPr="00184F47">
        <w:rPr>
          <w:rFonts w:ascii="Times New Roman" w:hAnsi="Times New Roman" w:cs="Times New Roman"/>
          <w:color w:val="000000"/>
          <w:sz w:val="24"/>
          <w:szCs w:val="24"/>
          <w:shd w:val="clear" w:color="auto" w:fill="FAFCFE"/>
          <w:lang w:val="en-GB"/>
        </w:rPr>
        <w:t>Eschmeyer</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w:t>
      </w:r>
      <w:r w:rsidR="00706C5F"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N</w:t>
      </w:r>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Herald</w:t>
      </w:r>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42382E" w:rsidRPr="00184F47">
        <w:rPr>
          <w:rFonts w:ascii="Times New Roman" w:hAnsi="Times New Roman" w:cs="Times New Roman"/>
          <w:color w:val="000000"/>
          <w:sz w:val="24"/>
          <w:szCs w:val="24"/>
          <w:shd w:val="clear" w:color="auto" w:fill="FAFCFE"/>
          <w:lang w:val="en-GB"/>
        </w:rPr>
        <w:t>E</w:t>
      </w:r>
      <w:r w:rsidR="00706C5F" w:rsidRPr="00184F47">
        <w:rPr>
          <w:rFonts w:ascii="Times New Roman" w:hAnsi="Times New Roman" w:cs="Times New Roman"/>
          <w:color w:val="000000"/>
          <w:sz w:val="24"/>
          <w:szCs w:val="24"/>
          <w:shd w:val="clear" w:color="auto" w:fill="FAFCFE"/>
          <w:lang w:val="en-GB"/>
        </w:rPr>
        <w:t xml:space="preserve">. </w:t>
      </w:r>
      <w:r w:rsidR="0042382E" w:rsidRPr="00184F47">
        <w:rPr>
          <w:rFonts w:ascii="Times New Roman" w:hAnsi="Times New Roman" w:cs="Times New Roman"/>
          <w:color w:val="000000"/>
          <w:sz w:val="24"/>
          <w:szCs w:val="24"/>
          <w:shd w:val="clear" w:color="auto" w:fill="FAFCFE"/>
          <w:lang w:val="en-GB"/>
        </w:rPr>
        <w:t>S</w:t>
      </w:r>
      <w:r w:rsidR="00706C5F" w:rsidRPr="00184F47">
        <w:rPr>
          <w:rFonts w:ascii="Times New Roman" w:hAnsi="Times New Roman" w:cs="Times New Roman"/>
          <w:color w:val="000000"/>
          <w:sz w:val="24"/>
          <w:szCs w:val="24"/>
          <w:shd w:val="clear" w:color="auto" w:fill="FAFCFE"/>
          <w:lang w:val="en-GB"/>
        </w:rPr>
        <w:t>.</w:t>
      </w:r>
      <w:r w:rsidR="0042382E" w:rsidRPr="00184F47">
        <w:rPr>
          <w:rFonts w:ascii="Times New Roman" w:hAnsi="Times New Roman" w:cs="Times New Roman"/>
          <w:color w:val="000000"/>
          <w:sz w:val="24"/>
          <w:szCs w:val="24"/>
          <w:shd w:val="clear" w:color="auto" w:fill="FAFCFE"/>
          <w:lang w:val="en-GB"/>
        </w:rPr>
        <w:t>,</w:t>
      </w:r>
      <w:r w:rsidR="00A6662A" w:rsidRPr="00184F47">
        <w:rPr>
          <w:rFonts w:ascii="Times New Roman" w:hAnsi="Times New Roman" w:cs="Times New Roman"/>
          <w:color w:val="000000"/>
          <w:sz w:val="24"/>
          <w:szCs w:val="24"/>
          <w:shd w:val="clear" w:color="auto" w:fill="FAFCFE"/>
          <w:lang w:val="en-GB"/>
        </w:rPr>
        <w:t xml:space="preserve"> </w:t>
      </w:r>
      <w:proofErr w:type="spellStart"/>
      <w:r w:rsidRPr="00184F47">
        <w:rPr>
          <w:rFonts w:ascii="Times New Roman" w:hAnsi="Times New Roman" w:cs="Times New Roman"/>
          <w:color w:val="000000"/>
          <w:sz w:val="24"/>
          <w:szCs w:val="24"/>
          <w:shd w:val="clear" w:color="auto" w:fill="FAFCFE"/>
          <w:lang w:val="en-GB"/>
        </w:rPr>
        <w:t>Hammann</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42382E" w:rsidRPr="00184F47">
        <w:rPr>
          <w:rFonts w:ascii="Times New Roman" w:hAnsi="Times New Roman" w:cs="Times New Roman"/>
          <w:color w:val="000000"/>
          <w:sz w:val="24"/>
          <w:szCs w:val="24"/>
          <w:shd w:val="clear" w:color="auto" w:fill="FAFCFE"/>
          <w:lang w:val="en-GB"/>
        </w:rPr>
        <w:t>H</w:t>
      </w:r>
      <w:r w:rsidR="00706C5F" w:rsidRPr="00184F47">
        <w:rPr>
          <w:rFonts w:ascii="Times New Roman" w:hAnsi="Times New Roman" w:cs="Times New Roman"/>
          <w:color w:val="000000"/>
          <w:sz w:val="24"/>
          <w:szCs w:val="24"/>
          <w:shd w:val="clear" w:color="auto" w:fill="FAFCFE"/>
          <w:lang w:val="en-GB"/>
        </w:rPr>
        <w:t>.</w:t>
      </w:r>
      <w:r w:rsidR="00C20920">
        <w:rPr>
          <w:rFonts w:ascii="Times New Roman" w:hAnsi="Times New Roman" w:cs="Times New Roman"/>
          <w:color w:val="000000"/>
          <w:sz w:val="24"/>
          <w:szCs w:val="24"/>
          <w:shd w:val="clear" w:color="auto" w:fill="FAFCFE"/>
          <w:lang w:val="en-GB"/>
        </w:rPr>
        <w:t>,</w:t>
      </w:r>
      <w:r w:rsidR="0042382E"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 xml:space="preserve">1983. A field guide to Pacific coast fishes of North America. Boston (MA, USA): </w:t>
      </w:r>
      <w:r w:rsidRPr="00C20920">
        <w:rPr>
          <w:rFonts w:ascii="Times New Roman" w:hAnsi="Times New Roman" w:cs="Times New Roman"/>
          <w:color w:val="000000"/>
          <w:sz w:val="24"/>
          <w:szCs w:val="24"/>
          <w:shd w:val="clear" w:color="auto" w:fill="FAFCFE"/>
          <w:lang w:val="en-GB"/>
        </w:rPr>
        <w:t>Houghton Mifflin Company</w:t>
      </w:r>
      <w:r w:rsidRPr="00184F47">
        <w:rPr>
          <w:rFonts w:ascii="Times New Roman" w:hAnsi="Times New Roman" w:cs="Times New Roman"/>
          <w:color w:val="000000"/>
          <w:sz w:val="24"/>
          <w:szCs w:val="24"/>
          <w:shd w:val="clear" w:color="auto" w:fill="FAFCFE"/>
          <w:lang w:val="en-GB"/>
        </w:rPr>
        <w:t>. xii+336 p.</w:t>
      </w:r>
    </w:p>
    <w:p w14:paraId="55AA54E4" w14:textId="06D90D99" w:rsidR="00F65AF9"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10" w:name="Frimodt_1995"/>
      <w:bookmarkEnd w:id="9"/>
      <w:proofErr w:type="spellStart"/>
      <w:r w:rsidRPr="00184F47">
        <w:rPr>
          <w:rFonts w:ascii="Times New Roman" w:hAnsi="Times New Roman" w:cs="Times New Roman"/>
          <w:color w:val="000000"/>
          <w:sz w:val="24"/>
          <w:szCs w:val="24"/>
          <w:shd w:val="clear" w:color="auto" w:fill="FAFCFE"/>
          <w:lang w:val="en-GB"/>
        </w:rPr>
        <w:t>Frimodt</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C</w:t>
      </w:r>
      <w:r w:rsidR="00706C5F" w:rsidRPr="00184F47">
        <w:rPr>
          <w:rFonts w:ascii="Times New Roman" w:hAnsi="Times New Roman" w:cs="Times New Roman"/>
          <w:color w:val="000000"/>
          <w:sz w:val="24"/>
          <w:szCs w:val="24"/>
          <w:shd w:val="clear" w:color="auto" w:fill="FAFCFE"/>
          <w:lang w:val="en-GB"/>
        </w:rPr>
        <w:t>.</w:t>
      </w:r>
      <w:r w:rsidR="00C20920">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 xml:space="preserve">1995. Multilingual illustrated guide to the world's commercial warmwater fish. </w:t>
      </w:r>
      <w:r w:rsidRPr="00C20920">
        <w:rPr>
          <w:rFonts w:ascii="Times New Roman" w:hAnsi="Times New Roman" w:cs="Times New Roman"/>
          <w:color w:val="000000"/>
          <w:sz w:val="24"/>
          <w:szCs w:val="24"/>
          <w:shd w:val="clear" w:color="auto" w:fill="FAFCFE"/>
          <w:lang w:val="en-GB"/>
        </w:rPr>
        <w:t>Fishing News Books</w:t>
      </w:r>
      <w:r w:rsidRPr="00184F47">
        <w:rPr>
          <w:rFonts w:ascii="Times New Roman" w:hAnsi="Times New Roman" w:cs="Times New Roman"/>
          <w:color w:val="000000"/>
          <w:sz w:val="24"/>
          <w:szCs w:val="24"/>
          <w:shd w:val="clear" w:color="auto" w:fill="FAFCFE"/>
          <w:lang w:val="en-GB"/>
        </w:rPr>
        <w:t xml:space="preserve">, </w:t>
      </w:r>
      <w:proofErr w:type="spellStart"/>
      <w:r w:rsidRPr="00184F47">
        <w:rPr>
          <w:rFonts w:ascii="Times New Roman" w:hAnsi="Times New Roman" w:cs="Times New Roman"/>
          <w:color w:val="000000"/>
          <w:sz w:val="24"/>
          <w:szCs w:val="24"/>
          <w:shd w:val="clear" w:color="auto" w:fill="FAFCFE"/>
          <w:lang w:val="en-GB"/>
        </w:rPr>
        <w:t>Osney</w:t>
      </w:r>
      <w:proofErr w:type="spellEnd"/>
      <w:r w:rsidRPr="00184F47">
        <w:rPr>
          <w:rFonts w:ascii="Times New Roman" w:hAnsi="Times New Roman" w:cs="Times New Roman"/>
          <w:color w:val="000000"/>
          <w:sz w:val="24"/>
          <w:szCs w:val="24"/>
          <w:shd w:val="clear" w:color="auto" w:fill="FAFCFE"/>
          <w:lang w:val="en-GB"/>
        </w:rPr>
        <w:t xml:space="preserve"> Mead, Oxford, England. 215 p.</w:t>
      </w:r>
    </w:p>
    <w:p w14:paraId="3E361133" w14:textId="384FBA69" w:rsidR="000162C6" w:rsidRDefault="000162C6" w:rsidP="000162C6">
      <w:pPr>
        <w:pStyle w:val="Sansinterligne"/>
        <w:spacing w:afterLines="200" w:after="480" w:line="480" w:lineRule="auto"/>
        <w:ind w:left="482" w:hanging="482"/>
        <w:jc w:val="both"/>
        <w:rPr>
          <w:rFonts w:ascii="Times New Roman" w:hAnsi="Times New Roman" w:cs="Times New Roman"/>
          <w:sz w:val="24"/>
          <w:szCs w:val="24"/>
        </w:rPr>
      </w:pPr>
      <w:bookmarkStart w:id="11" w:name="Hurlbert_1971"/>
      <w:proofErr w:type="spellStart"/>
      <w:r w:rsidRPr="0001337B">
        <w:rPr>
          <w:rFonts w:ascii="Times New Roman" w:eastAsia="TimesNewRomanPSMT" w:hAnsi="Times New Roman" w:cs="Times New Roman"/>
          <w:color w:val="000000"/>
          <w:sz w:val="24"/>
          <w:szCs w:val="24"/>
        </w:rPr>
        <w:t>Hurlbert</w:t>
      </w:r>
      <w:proofErr w:type="spellEnd"/>
      <w:r w:rsidRPr="0001337B">
        <w:rPr>
          <w:rFonts w:ascii="Times New Roman" w:eastAsia="TimesNewRomanPSMT" w:hAnsi="Times New Roman" w:cs="Times New Roman"/>
          <w:color w:val="000000"/>
          <w:sz w:val="24"/>
          <w:szCs w:val="24"/>
        </w:rPr>
        <w:t>, S. H.,</w:t>
      </w:r>
      <w:r w:rsidRPr="00E43F99">
        <w:rPr>
          <w:rFonts w:ascii="Times New Roman" w:eastAsia="TimesNewRomanPSMT" w:hAnsi="Times New Roman" w:cs="Times New Roman"/>
          <w:color w:val="000000"/>
          <w:sz w:val="24"/>
          <w:szCs w:val="24"/>
        </w:rPr>
        <w:t xml:space="preserve"> 1971. The </w:t>
      </w:r>
      <w:proofErr w:type="spellStart"/>
      <w:r w:rsidRPr="00E43F99">
        <w:rPr>
          <w:rFonts w:ascii="Times New Roman" w:eastAsia="TimesNewRomanPSMT" w:hAnsi="Times New Roman" w:cs="Times New Roman"/>
          <w:color w:val="000000"/>
          <w:sz w:val="24"/>
          <w:szCs w:val="24"/>
        </w:rPr>
        <w:t>Nonconcept</w:t>
      </w:r>
      <w:proofErr w:type="spellEnd"/>
      <w:r w:rsidRPr="00E43F99">
        <w:rPr>
          <w:rFonts w:ascii="Times New Roman" w:eastAsia="TimesNewRomanPSMT" w:hAnsi="Times New Roman" w:cs="Times New Roman"/>
          <w:color w:val="000000"/>
          <w:sz w:val="24"/>
          <w:szCs w:val="24"/>
        </w:rPr>
        <w:t xml:space="preserve"> of Species Diversity: A Critique and Alternative Parameters. </w:t>
      </w:r>
      <w:r w:rsidRPr="00E503DE">
        <w:rPr>
          <w:rFonts w:ascii="Times New Roman" w:eastAsia="TimesNewRomanPSMT" w:hAnsi="Times New Roman" w:cs="Times New Roman"/>
          <w:iCs/>
          <w:color w:val="000000"/>
          <w:sz w:val="24"/>
          <w:szCs w:val="24"/>
        </w:rPr>
        <w:t>Ecology</w:t>
      </w:r>
      <w:r w:rsidRPr="00E43F99">
        <w:rPr>
          <w:rFonts w:ascii="Times New Roman" w:eastAsia="TimesNewRomanPSMT" w:hAnsi="Times New Roman" w:cs="Times New Roman"/>
          <w:color w:val="000000"/>
          <w:sz w:val="24"/>
          <w:szCs w:val="24"/>
        </w:rPr>
        <w:t xml:space="preserve">, </w:t>
      </w:r>
      <w:r w:rsidRPr="00E43F99">
        <w:rPr>
          <w:rFonts w:ascii="Times New Roman" w:hAnsi="Times New Roman" w:cs="Times New Roman"/>
          <w:i/>
          <w:iCs/>
          <w:sz w:val="24"/>
          <w:szCs w:val="24"/>
        </w:rPr>
        <w:t>52</w:t>
      </w:r>
      <w:r w:rsidRPr="00E43F99">
        <w:rPr>
          <w:rFonts w:ascii="Times New Roman" w:hAnsi="Times New Roman" w:cs="Times New Roman"/>
          <w:sz w:val="24"/>
          <w:szCs w:val="24"/>
        </w:rPr>
        <w:t>(4), 577-586</w:t>
      </w:r>
      <w:bookmarkStart w:id="12" w:name="Marshall_et_al_2009"/>
      <w:bookmarkEnd w:id="10"/>
      <w:bookmarkEnd w:id="11"/>
    </w:p>
    <w:p w14:paraId="4B9D2990" w14:textId="77777777" w:rsidR="000162C6" w:rsidRPr="00E43F99" w:rsidRDefault="000162C6" w:rsidP="000162C6">
      <w:pPr>
        <w:pStyle w:val="Sansinterligne"/>
        <w:spacing w:afterLines="200" w:after="480" w:line="480" w:lineRule="auto"/>
        <w:ind w:left="482" w:hanging="482"/>
        <w:jc w:val="both"/>
        <w:rPr>
          <w:rFonts w:ascii="Times New Roman" w:hAnsi="Times New Roman" w:cs="Times New Roman"/>
          <w:sz w:val="24"/>
          <w:szCs w:val="24"/>
        </w:rPr>
      </w:pPr>
      <w:bookmarkStart w:id="13" w:name="Lande_1996"/>
      <w:proofErr w:type="spellStart"/>
      <w:r w:rsidRPr="00E43F99">
        <w:rPr>
          <w:rFonts w:ascii="Times New Roman" w:eastAsia="TimesNewRomanPSMT" w:hAnsi="Times New Roman" w:cs="Times New Roman"/>
          <w:color w:val="000000"/>
          <w:sz w:val="24"/>
          <w:szCs w:val="24"/>
        </w:rPr>
        <w:t>Lande</w:t>
      </w:r>
      <w:proofErr w:type="spellEnd"/>
      <w:r w:rsidRPr="00E43F99">
        <w:rPr>
          <w:rFonts w:ascii="Times New Roman" w:eastAsia="TimesNewRomanPSMT" w:hAnsi="Times New Roman" w:cs="Times New Roman"/>
          <w:color w:val="000000"/>
          <w:sz w:val="24"/>
          <w:szCs w:val="24"/>
        </w:rPr>
        <w:t>, R.</w:t>
      </w:r>
      <w:r>
        <w:rPr>
          <w:rFonts w:ascii="Times New Roman" w:eastAsia="TimesNewRomanPSMT" w:hAnsi="Times New Roman" w:cs="Times New Roman"/>
          <w:color w:val="000000"/>
          <w:sz w:val="24"/>
          <w:szCs w:val="24"/>
        </w:rPr>
        <w:t xml:space="preserve">, </w:t>
      </w:r>
      <w:r w:rsidRPr="00E43F99">
        <w:rPr>
          <w:rFonts w:ascii="Times New Roman" w:eastAsia="TimesNewRomanPSMT" w:hAnsi="Times New Roman" w:cs="Times New Roman"/>
          <w:color w:val="000000"/>
          <w:sz w:val="24"/>
          <w:szCs w:val="24"/>
        </w:rPr>
        <w:t xml:space="preserve">1996. Statistics and Partitioning of Species Diversity, and Similarity among Multiple Communities. </w:t>
      </w:r>
      <w:r w:rsidRPr="0001337B">
        <w:rPr>
          <w:rFonts w:ascii="Times New Roman" w:eastAsia="TimesNewRomanPSMT" w:hAnsi="Times New Roman" w:cs="Times New Roman"/>
          <w:iCs/>
          <w:color w:val="000000"/>
          <w:sz w:val="24"/>
          <w:szCs w:val="24"/>
        </w:rPr>
        <w:t>Oikos,</w:t>
      </w:r>
      <w:r w:rsidRPr="00E43F99">
        <w:rPr>
          <w:rFonts w:ascii="Times New Roman" w:eastAsia="TimesNewRomanPSMT" w:hAnsi="Times New Roman" w:cs="Times New Roman"/>
          <w:color w:val="000000"/>
          <w:sz w:val="24"/>
          <w:szCs w:val="24"/>
        </w:rPr>
        <w:t xml:space="preserve"> 76, 5. doi:10.2307/3545743.</w:t>
      </w:r>
    </w:p>
    <w:bookmarkEnd w:id="13"/>
    <w:p w14:paraId="028785AD" w14:textId="1971CF9A" w:rsidR="00F65AF9" w:rsidRPr="00184F47" w:rsidRDefault="00F65AF9" w:rsidP="000162C6">
      <w:pPr>
        <w:pStyle w:val="Sansinterligne"/>
        <w:spacing w:afterLines="200" w:after="480" w:line="480" w:lineRule="auto"/>
        <w:ind w:left="482" w:hanging="482"/>
        <w:jc w:val="both"/>
        <w:rPr>
          <w:rFonts w:ascii="Times New Roman" w:hAnsi="Times New Roman" w:cs="Times New Roman"/>
          <w:color w:val="000000"/>
          <w:sz w:val="24"/>
          <w:szCs w:val="24"/>
          <w:shd w:val="clear" w:color="auto" w:fill="FAFCFE"/>
        </w:rPr>
      </w:pPr>
      <w:r w:rsidRPr="00184F47">
        <w:rPr>
          <w:rFonts w:ascii="Times New Roman" w:hAnsi="Times New Roman" w:cs="Times New Roman"/>
          <w:color w:val="000000"/>
          <w:sz w:val="24"/>
          <w:szCs w:val="24"/>
          <w:shd w:val="clear" w:color="auto" w:fill="FAFCFE"/>
        </w:rPr>
        <w:t>Marshall</w:t>
      </w:r>
      <w:r w:rsidR="00706C5F" w:rsidRPr="00184F47">
        <w:rPr>
          <w:rFonts w:ascii="Times New Roman" w:hAnsi="Times New Roman" w:cs="Times New Roman"/>
          <w:color w:val="000000"/>
          <w:sz w:val="24"/>
          <w:szCs w:val="24"/>
          <w:shd w:val="clear" w:color="auto" w:fill="FAFCFE"/>
        </w:rPr>
        <w:t>,</w:t>
      </w:r>
      <w:r w:rsidRPr="00184F47">
        <w:rPr>
          <w:rFonts w:ascii="Times New Roman" w:hAnsi="Times New Roman" w:cs="Times New Roman"/>
          <w:color w:val="000000"/>
          <w:sz w:val="24"/>
          <w:szCs w:val="24"/>
          <w:shd w:val="clear" w:color="auto" w:fill="FAFCFE"/>
        </w:rPr>
        <w:t xml:space="preserve"> A</w:t>
      </w:r>
      <w:r w:rsidR="00706C5F" w:rsidRPr="00184F47">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rPr>
        <w:t>D</w:t>
      </w:r>
      <w:r w:rsidR="00706C5F" w:rsidRPr="00184F47">
        <w:rPr>
          <w:rFonts w:ascii="Times New Roman" w:hAnsi="Times New Roman" w:cs="Times New Roman"/>
          <w:color w:val="000000"/>
          <w:sz w:val="24"/>
          <w:szCs w:val="24"/>
          <w:shd w:val="clear" w:color="auto" w:fill="FAFCFE"/>
        </w:rPr>
        <w:t>.</w:t>
      </w:r>
      <w:r w:rsidRPr="00184F47">
        <w:rPr>
          <w:rFonts w:ascii="Times New Roman" w:hAnsi="Times New Roman" w:cs="Times New Roman"/>
          <w:color w:val="000000"/>
          <w:sz w:val="24"/>
          <w:szCs w:val="24"/>
          <w:shd w:val="clear" w:color="auto" w:fill="FAFCFE"/>
        </w:rPr>
        <w:t xml:space="preserve">, </w:t>
      </w:r>
      <w:proofErr w:type="spellStart"/>
      <w:r w:rsidRPr="00184F47">
        <w:rPr>
          <w:rFonts w:ascii="Times New Roman" w:hAnsi="Times New Roman" w:cs="Times New Roman"/>
          <w:color w:val="000000"/>
          <w:sz w:val="24"/>
          <w:szCs w:val="24"/>
          <w:shd w:val="clear" w:color="auto" w:fill="FAFCFE"/>
        </w:rPr>
        <w:t>Compagno</w:t>
      </w:r>
      <w:proofErr w:type="spellEnd"/>
      <w:r w:rsidR="00706C5F" w:rsidRPr="00184F47">
        <w:rPr>
          <w:rFonts w:ascii="Times New Roman" w:hAnsi="Times New Roman" w:cs="Times New Roman"/>
          <w:color w:val="000000"/>
          <w:sz w:val="24"/>
          <w:szCs w:val="24"/>
          <w:shd w:val="clear" w:color="auto" w:fill="FAFCFE"/>
        </w:rPr>
        <w:t>,</w:t>
      </w:r>
      <w:r w:rsidRPr="00184F47">
        <w:rPr>
          <w:rFonts w:ascii="Times New Roman" w:hAnsi="Times New Roman" w:cs="Times New Roman"/>
          <w:color w:val="000000"/>
          <w:sz w:val="24"/>
          <w:szCs w:val="24"/>
          <w:shd w:val="clear" w:color="auto" w:fill="FAFCFE"/>
        </w:rPr>
        <w:t xml:space="preserve"> </w:t>
      </w:r>
      <w:r w:rsidR="00B834A7" w:rsidRPr="00184F47">
        <w:rPr>
          <w:rFonts w:ascii="Times New Roman" w:hAnsi="Times New Roman" w:cs="Times New Roman"/>
          <w:color w:val="000000"/>
          <w:sz w:val="24"/>
          <w:szCs w:val="24"/>
          <w:shd w:val="clear" w:color="auto" w:fill="FAFCFE"/>
        </w:rPr>
        <w:t>L</w:t>
      </w:r>
      <w:r w:rsidR="00706C5F" w:rsidRPr="00184F47">
        <w:rPr>
          <w:rFonts w:ascii="Times New Roman" w:hAnsi="Times New Roman" w:cs="Times New Roman"/>
          <w:color w:val="000000"/>
          <w:sz w:val="24"/>
          <w:szCs w:val="24"/>
          <w:shd w:val="clear" w:color="auto" w:fill="FAFCFE"/>
        </w:rPr>
        <w:t xml:space="preserve">. </w:t>
      </w:r>
      <w:r w:rsidR="00B834A7" w:rsidRPr="00184F47">
        <w:rPr>
          <w:rFonts w:ascii="Times New Roman" w:hAnsi="Times New Roman" w:cs="Times New Roman"/>
          <w:color w:val="000000"/>
          <w:sz w:val="24"/>
          <w:szCs w:val="24"/>
          <w:shd w:val="clear" w:color="auto" w:fill="FAFCFE"/>
        </w:rPr>
        <w:t>J</w:t>
      </w:r>
      <w:r w:rsidR="00706C5F" w:rsidRPr="00184F47">
        <w:rPr>
          <w:rFonts w:ascii="Times New Roman" w:hAnsi="Times New Roman" w:cs="Times New Roman"/>
          <w:color w:val="000000"/>
          <w:sz w:val="24"/>
          <w:szCs w:val="24"/>
          <w:shd w:val="clear" w:color="auto" w:fill="FAFCFE"/>
        </w:rPr>
        <w:t xml:space="preserve">. </w:t>
      </w:r>
      <w:r w:rsidR="00B834A7" w:rsidRPr="00184F47">
        <w:rPr>
          <w:rFonts w:ascii="Times New Roman" w:hAnsi="Times New Roman" w:cs="Times New Roman"/>
          <w:color w:val="000000"/>
          <w:sz w:val="24"/>
          <w:szCs w:val="24"/>
          <w:shd w:val="clear" w:color="auto" w:fill="FAFCFE"/>
        </w:rPr>
        <w:t>V</w:t>
      </w:r>
      <w:r w:rsidR="00706C5F" w:rsidRPr="00184F47">
        <w:rPr>
          <w:rFonts w:ascii="Times New Roman" w:hAnsi="Times New Roman" w:cs="Times New Roman"/>
          <w:color w:val="000000"/>
          <w:sz w:val="24"/>
          <w:szCs w:val="24"/>
          <w:shd w:val="clear" w:color="auto" w:fill="FAFCFE"/>
        </w:rPr>
        <w:t>.</w:t>
      </w:r>
      <w:r w:rsidR="00B834A7" w:rsidRPr="00184F47">
        <w:rPr>
          <w:rFonts w:ascii="Times New Roman" w:hAnsi="Times New Roman" w:cs="Times New Roman"/>
          <w:color w:val="000000"/>
          <w:sz w:val="24"/>
          <w:szCs w:val="24"/>
          <w:shd w:val="clear" w:color="auto" w:fill="FAFCFE"/>
        </w:rPr>
        <w:t>,</w:t>
      </w:r>
      <w:r w:rsidR="00A6662A" w:rsidRPr="00184F47">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rPr>
        <w:t>Bennett</w:t>
      </w:r>
      <w:r w:rsidR="00706C5F" w:rsidRPr="00184F47">
        <w:rPr>
          <w:rFonts w:ascii="Times New Roman" w:hAnsi="Times New Roman" w:cs="Times New Roman"/>
          <w:color w:val="000000"/>
          <w:sz w:val="24"/>
          <w:szCs w:val="24"/>
          <w:shd w:val="clear" w:color="auto" w:fill="FAFCFE"/>
        </w:rPr>
        <w:t>,</w:t>
      </w:r>
      <w:r w:rsidRPr="00184F47">
        <w:rPr>
          <w:rFonts w:ascii="Times New Roman" w:hAnsi="Times New Roman" w:cs="Times New Roman"/>
          <w:color w:val="000000"/>
          <w:sz w:val="24"/>
          <w:szCs w:val="24"/>
          <w:shd w:val="clear" w:color="auto" w:fill="FAFCFE"/>
        </w:rPr>
        <w:t xml:space="preserve"> </w:t>
      </w:r>
      <w:r w:rsidR="00B834A7" w:rsidRPr="00184F47">
        <w:rPr>
          <w:rFonts w:ascii="Times New Roman" w:hAnsi="Times New Roman" w:cs="Times New Roman"/>
          <w:color w:val="000000"/>
          <w:sz w:val="24"/>
          <w:szCs w:val="24"/>
          <w:shd w:val="clear" w:color="auto" w:fill="FAFCFE"/>
        </w:rPr>
        <w:t>M</w:t>
      </w:r>
      <w:r w:rsidR="00706C5F" w:rsidRPr="00184F47">
        <w:rPr>
          <w:rFonts w:ascii="Times New Roman" w:hAnsi="Times New Roman" w:cs="Times New Roman"/>
          <w:color w:val="000000"/>
          <w:sz w:val="24"/>
          <w:szCs w:val="24"/>
          <w:shd w:val="clear" w:color="auto" w:fill="FAFCFE"/>
        </w:rPr>
        <w:t xml:space="preserve">. </w:t>
      </w:r>
      <w:r w:rsidR="00B834A7" w:rsidRPr="00184F47">
        <w:rPr>
          <w:rFonts w:ascii="Times New Roman" w:hAnsi="Times New Roman" w:cs="Times New Roman"/>
          <w:color w:val="000000"/>
          <w:sz w:val="24"/>
          <w:szCs w:val="24"/>
          <w:shd w:val="clear" w:color="auto" w:fill="FAFCFE"/>
        </w:rPr>
        <w:t>B</w:t>
      </w:r>
      <w:r w:rsidR="00706C5F" w:rsidRPr="00184F47">
        <w:rPr>
          <w:rFonts w:ascii="Times New Roman" w:hAnsi="Times New Roman" w:cs="Times New Roman"/>
          <w:color w:val="000000"/>
          <w:sz w:val="24"/>
          <w:szCs w:val="24"/>
          <w:shd w:val="clear" w:color="auto" w:fill="FAFCFE"/>
        </w:rPr>
        <w:t>.</w:t>
      </w:r>
      <w:r w:rsidR="00C20920">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rPr>
        <w:t xml:space="preserve">2009. </w:t>
      </w:r>
      <w:proofErr w:type="spellStart"/>
      <w:r w:rsidRPr="00184F47">
        <w:rPr>
          <w:rFonts w:ascii="Times New Roman" w:hAnsi="Times New Roman" w:cs="Times New Roman"/>
          <w:color w:val="000000"/>
          <w:sz w:val="24"/>
          <w:szCs w:val="24"/>
          <w:shd w:val="clear" w:color="auto" w:fill="FAFCFE"/>
        </w:rPr>
        <w:t>Redescription</w:t>
      </w:r>
      <w:proofErr w:type="spellEnd"/>
      <w:r w:rsidRPr="00184F47">
        <w:rPr>
          <w:rFonts w:ascii="Times New Roman" w:hAnsi="Times New Roman" w:cs="Times New Roman"/>
          <w:color w:val="000000"/>
          <w:sz w:val="24"/>
          <w:szCs w:val="24"/>
          <w:shd w:val="clear" w:color="auto" w:fill="FAFCFE"/>
        </w:rPr>
        <w:t xml:space="preserve"> of the genus </w:t>
      </w:r>
      <w:r w:rsidRPr="00184F47">
        <w:rPr>
          <w:rFonts w:ascii="Times New Roman" w:hAnsi="Times New Roman" w:cs="Times New Roman"/>
          <w:i/>
          <w:iCs/>
          <w:color w:val="000000"/>
          <w:sz w:val="24"/>
          <w:szCs w:val="24"/>
          <w:shd w:val="clear" w:color="auto" w:fill="FAFCFE"/>
        </w:rPr>
        <w:t>Manta</w:t>
      </w:r>
      <w:r w:rsidRPr="00184F47">
        <w:rPr>
          <w:rFonts w:ascii="Times New Roman" w:hAnsi="Times New Roman" w:cs="Times New Roman"/>
          <w:color w:val="000000"/>
          <w:sz w:val="24"/>
          <w:szCs w:val="24"/>
          <w:shd w:val="clear" w:color="auto" w:fill="FAFCFE"/>
        </w:rPr>
        <w:t> with resurrection of </w:t>
      </w:r>
      <w:r w:rsidRPr="00184F47">
        <w:rPr>
          <w:rFonts w:ascii="Times New Roman" w:hAnsi="Times New Roman" w:cs="Times New Roman"/>
          <w:i/>
          <w:iCs/>
          <w:color w:val="000000"/>
          <w:sz w:val="24"/>
          <w:szCs w:val="24"/>
          <w:shd w:val="clear" w:color="auto" w:fill="FAFCFE"/>
        </w:rPr>
        <w:t xml:space="preserve">Manta </w:t>
      </w:r>
      <w:proofErr w:type="spellStart"/>
      <w:r w:rsidRPr="00184F47">
        <w:rPr>
          <w:rFonts w:ascii="Times New Roman" w:hAnsi="Times New Roman" w:cs="Times New Roman"/>
          <w:i/>
          <w:iCs/>
          <w:color w:val="000000"/>
          <w:sz w:val="24"/>
          <w:szCs w:val="24"/>
          <w:shd w:val="clear" w:color="auto" w:fill="FAFCFE"/>
        </w:rPr>
        <w:t>alfredi</w:t>
      </w:r>
      <w:proofErr w:type="spellEnd"/>
      <w:r w:rsidR="00481963" w:rsidRPr="00184F47">
        <w:rPr>
          <w:rFonts w:ascii="Times New Roman" w:hAnsi="Times New Roman" w:cs="Times New Roman"/>
          <w:i/>
          <w:iCs/>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rPr>
        <w:t>(</w:t>
      </w:r>
      <w:proofErr w:type="spellStart"/>
      <w:r w:rsidRPr="00184F47">
        <w:rPr>
          <w:rFonts w:ascii="Times New Roman" w:hAnsi="Times New Roman" w:cs="Times New Roman"/>
          <w:color w:val="000000"/>
          <w:sz w:val="24"/>
          <w:szCs w:val="24"/>
          <w:shd w:val="clear" w:color="auto" w:fill="FAFCFE"/>
        </w:rPr>
        <w:t>Krefft</w:t>
      </w:r>
      <w:proofErr w:type="spellEnd"/>
      <w:r w:rsidRPr="00184F47">
        <w:rPr>
          <w:rFonts w:ascii="Times New Roman" w:hAnsi="Times New Roman" w:cs="Times New Roman"/>
          <w:color w:val="000000"/>
          <w:sz w:val="24"/>
          <w:szCs w:val="24"/>
          <w:shd w:val="clear" w:color="auto" w:fill="FAFCFE"/>
        </w:rPr>
        <w:t xml:space="preserve">, 1868) (Chondrichthyes; </w:t>
      </w:r>
      <w:proofErr w:type="spellStart"/>
      <w:r w:rsidRPr="00184F47">
        <w:rPr>
          <w:rFonts w:ascii="Times New Roman" w:hAnsi="Times New Roman" w:cs="Times New Roman"/>
          <w:color w:val="000000"/>
          <w:sz w:val="24"/>
          <w:szCs w:val="24"/>
          <w:shd w:val="clear" w:color="auto" w:fill="FAFCFE"/>
        </w:rPr>
        <w:t>Myliobatoidei</w:t>
      </w:r>
      <w:proofErr w:type="spellEnd"/>
      <w:r w:rsidRPr="00184F47">
        <w:rPr>
          <w:rFonts w:ascii="Times New Roman" w:hAnsi="Times New Roman" w:cs="Times New Roman"/>
          <w:color w:val="000000"/>
          <w:sz w:val="24"/>
          <w:szCs w:val="24"/>
          <w:shd w:val="clear" w:color="auto" w:fill="FAFCFE"/>
        </w:rPr>
        <w:t xml:space="preserve">; </w:t>
      </w:r>
      <w:proofErr w:type="spellStart"/>
      <w:r w:rsidRPr="00184F47">
        <w:rPr>
          <w:rFonts w:ascii="Times New Roman" w:hAnsi="Times New Roman" w:cs="Times New Roman"/>
          <w:color w:val="000000"/>
          <w:sz w:val="24"/>
          <w:szCs w:val="24"/>
          <w:shd w:val="clear" w:color="auto" w:fill="FAFCFE"/>
        </w:rPr>
        <w:t>Mobulidae</w:t>
      </w:r>
      <w:proofErr w:type="spellEnd"/>
      <w:r w:rsidRPr="00184F47">
        <w:rPr>
          <w:rFonts w:ascii="Times New Roman" w:hAnsi="Times New Roman" w:cs="Times New Roman"/>
          <w:color w:val="000000"/>
          <w:sz w:val="24"/>
          <w:szCs w:val="24"/>
          <w:shd w:val="clear" w:color="auto" w:fill="FAFCFE"/>
        </w:rPr>
        <w:t xml:space="preserve">). </w:t>
      </w:r>
      <w:proofErr w:type="spellStart"/>
      <w:r w:rsidRPr="00184F47">
        <w:rPr>
          <w:rFonts w:ascii="Times New Roman" w:hAnsi="Times New Roman" w:cs="Times New Roman"/>
          <w:color w:val="000000"/>
          <w:sz w:val="24"/>
          <w:szCs w:val="24"/>
          <w:shd w:val="clear" w:color="auto" w:fill="FAFCFE"/>
        </w:rPr>
        <w:t>Zootaxa</w:t>
      </w:r>
      <w:proofErr w:type="spellEnd"/>
      <w:r w:rsidRPr="00184F47">
        <w:rPr>
          <w:rFonts w:ascii="Times New Roman" w:hAnsi="Times New Roman" w:cs="Times New Roman"/>
          <w:color w:val="000000"/>
          <w:sz w:val="24"/>
          <w:szCs w:val="24"/>
          <w:shd w:val="clear" w:color="auto" w:fill="FAFCFE"/>
        </w:rPr>
        <w:t xml:space="preserve"> 2301:1-28.</w:t>
      </w:r>
    </w:p>
    <w:p w14:paraId="241FDEF8" w14:textId="48EC4136"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14" w:name="McEachran_and_Séret_1990"/>
      <w:bookmarkEnd w:id="12"/>
      <w:proofErr w:type="spellStart"/>
      <w:r w:rsidRPr="00184F47">
        <w:rPr>
          <w:rFonts w:ascii="Times New Roman" w:hAnsi="Times New Roman" w:cs="Times New Roman"/>
          <w:color w:val="000000"/>
          <w:sz w:val="24"/>
          <w:szCs w:val="24"/>
          <w:shd w:val="clear" w:color="auto" w:fill="FAFCFE"/>
          <w:lang w:val="en-GB"/>
        </w:rPr>
        <w:t>McEachran</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J</w:t>
      </w:r>
      <w:r w:rsidR="00706C5F"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D</w:t>
      </w:r>
      <w:r w:rsidR="00706C5F" w:rsidRPr="00184F47">
        <w:rPr>
          <w:rFonts w:ascii="Times New Roman" w:hAnsi="Times New Roman" w:cs="Times New Roman"/>
          <w:color w:val="000000"/>
          <w:sz w:val="24"/>
          <w:szCs w:val="24"/>
          <w:shd w:val="clear" w:color="auto" w:fill="FAFCFE"/>
          <w:lang w:val="en-GB"/>
        </w:rPr>
        <w:t>.</w:t>
      </w:r>
      <w:r w:rsidR="0060798A" w:rsidRPr="00184F47">
        <w:rPr>
          <w:rFonts w:ascii="Times New Roman" w:hAnsi="Times New Roman" w:cs="Times New Roman"/>
          <w:color w:val="000000"/>
          <w:sz w:val="24"/>
          <w:szCs w:val="24"/>
          <w:shd w:val="clear" w:color="auto" w:fill="FAFCFE"/>
          <w:lang w:val="en-GB"/>
        </w:rPr>
        <w:t>,</w:t>
      </w:r>
      <w:r w:rsidR="00481963" w:rsidRPr="00184F47">
        <w:rPr>
          <w:rFonts w:ascii="Times New Roman" w:hAnsi="Times New Roman" w:cs="Times New Roman"/>
          <w:color w:val="000000"/>
          <w:sz w:val="24"/>
          <w:szCs w:val="24"/>
          <w:shd w:val="clear" w:color="auto" w:fill="FAFCFE"/>
          <w:lang w:val="en-GB"/>
        </w:rPr>
        <w:t xml:space="preserve"> </w:t>
      </w:r>
      <w:proofErr w:type="spellStart"/>
      <w:r w:rsidRPr="00184F47">
        <w:rPr>
          <w:rFonts w:ascii="Times New Roman" w:hAnsi="Times New Roman" w:cs="Times New Roman"/>
          <w:color w:val="000000"/>
          <w:sz w:val="24"/>
          <w:szCs w:val="24"/>
          <w:shd w:val="clear" w:color="auto" w:fill="FAFCFE"/>
          <w:lang w:val="en-GB"/>
        </w:rPr>
        <w:t>Séret</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481963" w:rsidRPr="00184F47">
        <w:rPr>
          <w:rFonts w:ascii="Times New Roman" w:hAnsi="Times New Roman" w:cs="Times New Roman"/>
          <w:color w:val="000000"/>
          <w:sz w:val="24"/>
          <w:szCs w:val="24"/>
          <w:shd w:val="clear" w:color="auto" w:fill="FAFCFE"/>
          <w:lang w:val="en-GB"/>
        </w:rPr>
        <w:t>B</w:t>
      </w:r>
      <w:r w:rsidR="00706C5F" w:rsidRPr="00184F47">
        <w:rPr>
          <w:rFonts w:ascii="Times New Roman" w:hAnsi="Times New Roman" w:cs="Times New Roman"/>
          <w:color w:val="000000"/>
          <w:sz w:val="24"/>
          <w:szCs w:val="24"/>
          <w:shd w:val="clear" w:color="auto" w:fill="FAFCFE"/>
          <w:lang w:val="en-GB"/>
        </w:rPr>
        <w:t>.</w:t>
      </w:r>
      <w:r w:rsidR="00C20920">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 xml:space="preserve">1990. </w:t>
      </w:r>
      <w:proofErr w:type="spellStart"/>
      <w:r w:rsidRPr="00184F47">
        <w:rPr>
          <w:rFonts w:ascii="Times New Roman" w:hAnsi="Times New Roman" w:cs="Times New Roman"/>
          <w:color w:val="000000"/>
          <w:sz w:val="24"/>
          <w:szCs w:val="24"/>
          <w:shd w:val="clear" w:color="auto" w:fill="FAFCFE"/>
          <w:lang w:val="en-GB"/>
        </w:rPr>
        <w:t>Mobulidae</w:t>
      </w:r>
      <w:proofErr w:type="spellEnd"/>
      <w:r w:rsidRPr="00184F47">
        <w:rPr>
          <w:rFonts w:ascii="Times New Roman" w:hAnsi="Times New Roman" w:cs="Times New Roman"/>
          <w:color w:val="000000"/>
          <w:sz w:val="24"/>
          <w:szCs w:val="24"/>
          <w:shd w:val="clear" w:color="auto" w:fill="FAFCFE"/>
          <w:lang w:val="en-GB"/>
        </w:rPr>
        <w:t xml:space="preserve">. p. 73-76. In J.C. </w:t>
      </w:r>
      <w:proofErr w:type="spellStart"/>
      <w:r w:rsidRPr="00184F47">
        <w:rPr>
          <w:rFonts w:ascii="Times New Roman" w:hAnsi="Times New Roman" w:cs="Times New Roman"/>
          <w:color w:val="000000"/>
          <w:sz w:val="24"/>
          <w:szCs w:val="24"/>
          <w:shd w:val="clear" w:color="auto" w:fill="FAFCFE"/>
          <w:lang w:val="en-GB"/>
        </w:rPr>
        <w:t>Quero</w:t>
      </w:r>
      <w:proofErr w:type="spellEnd"/>
      <w:r w:rsidRPr="00184F47">
        <w:rPr>
          <w:rFonts w:ascii="Times New Roman" w:hAnsi="Times New Roman" w:cs="Times New Roman"/>
          <w:color w:val="000000"/>
          <w:sz w:val="24"/>
          <w:szCs w:val="24"/>
          <w:shd w:val="clear" w:color="auto" w:fill="FAFCFE"/>
          <w:lang w:val="en-GB"/>
        </w:rPr>
        <w:t>, J.C. Hureau, C. Karrer, A. Post and L. Saldanha (eds.) Check-list of the fishes of the eastern tropical Atlantic (CLOFETA). JNICT, Lisbon; SEI, Paris; and UNESCO, Paris. Vol. 1.</w:t>
      </w:r>
    </w:p>
    <w:p w14:paraId="75B98E82" w14:textId="6FB6C737"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rPr>
      </w:pPr>
      <w:bookmarkStart w:id="15" w:name="McEachran_1995"/>
      <w:bookmarkEnd w:id="14"/>
      <w:proofErr w:type="spellStart"/>
      <w:r w:rsidRPr="00184F47">
        <w:rPr>
          <w:rFonts w:ascii="Times New Roman" w:hAnsi="Times New Roman" w:cs="Times New Roman"/>
          <w:color w:val="000000"/>
          <w:sz w:val="24"/>
          <w:szCs w:val="24"/>
          <w:shd w:val="clear" w:color="auto" w:fill="FAFCFE"/>
          <w:lang w:val="en-GB"/>
        </w:rPr>
        <w:t>McEachran</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J</w:t>
      </w:r>
      <w:r w:rsidR="00706C5F"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D</w:t>
      </w:r>
      <w:r w:rsidR="00706C5F" w:rsidRPr="00184F47">
        <w:rPr>
          <w:rFonts w:ascii="Times New Roman" w:hAnsi="Times New Roman" w:cs="Times New Roman"/>
          <w:color w:val="000000"/>
          <w:sz w:val="24"/>
          <w:szCs w:val="24"/>
          <w:shd w:val="clear" w:color="auto" w:fill="FAFCFE"/>
          <w:lang w:val="en-GB"/>
        </w:rPr>
        <w:t>.</w:t>
      </w:r>
      <w:r w:rsidR="00C20920">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 xml:space="preserve">1995. Dasyatidae. </w:t>
      </w:r>
      <w:proofErr w:type="spellStart"/>
      <w:r w:rsidRPr="00184F47">
        <w:rPr>
          <w:rFonts w:ascii="Times New Roman" w:hAnsi="Times New Roman" w:cs="Times New Roman"/>
          <w:color w:val="000000"/>
          <w:sz w:val="24"/>
          <w:szCs w:val="24"/>
          <w:shd w:val="clear" w:color="auto" w:fill="FAFCFE"/>
          <w:lang w:val="en-GB"/>
        </w:rPr>
        <w:t>Rayas-látigo</w:t>
      </w:r>
      <w:proofErr w:type="spellEnd"/>
      <w:r w:rsidRPr="00184F47">
        <w:rPr>
          <w:rFonts w:ascii="Times New Roman" w:hAnsi="Times New Roman" w:cs="Times New Roman"/>
          <w:color w:val="000000"/>
          <w:sz w:val="24"/>
          <w:szCs w:val="24"/>
          <w:shd w:val="clear" w:color="auto" w:fill="FAFCFE"/>
          <w:lang w:val="en-GB"/>
        </w:rPr>
        <w:t xml:space="preserve">. p. 752-755. In W. Fischer, F. Krupp, W. Schneider, C. Sommer, K.E. Carpenter and V. </w:t>
      </w:r>
      <w:proofErr w:type="spellStart"/>
      <w:r w:rsidRPr="00184F47">
        <w:rPr>
          <w:rFonts w:ascii="Times New Roman" w:hAnsi="Times New Roman" w:cs="Times New Roman"/>
          <w:color w:val="000000"/>
          <w:sz w:val="24"/>
          <w:szCs w:val="24"/>
          <w:shd w:val="clear" w:color="auto" w:fill="FAFCFE"/>
          <w:lang w:val="en-GB"/>
        </w:rPr>
        <w:t>Niem</w:t>
      </w:r>
      <w:proofErr w:type="spellEnd"/>
      <w:r w:rsidRPr="00184F47">
        <w:rPr>
          <w:rFonts w:ascii="Times New Roman" w:hAnsi="Times New Roman" w:cs="Times New Roman"/>
          <w:color w:val="000000"/>
          <w:sz w:val="24"/>
          <w:szCs w:val="24"/>
          <w:shd w:val="clear" w:color="auto" w:fill="FAFCFE"/>
          <w:lang w:val="en-GB"/>
        </w:rPr>
        <w:t xml:space="preserve"> (eds.) </w:t>
      </w:r>
      <w:proofErr w:type="spellStart"/>
      <w:r w:rsidRPr="00184F47">
        <w:rPr>
          <w:rFonts w:ascii="Times New Roman" w:hAnsi="Times New Roman" w:cs="Times New Roman"/>
          <w:color w:val="000000"/>
          <w:sz w:val="24"/>
          <w:szCs w:val="24"/>
          <w:shd w:val="clear" w:color="auto" w:fill="FAFCFE"/>
        </w:rPr>
        <w:t>Guia</w:t>
      </w:r>
      <w:proofErr w:type="spellEnd"/>
      <w:r w:rsidRPr="00184F47">
        <w:rPr>
          <w:rFonts w:ascii="Times New Roman" w:hAnsi="Times New Roman" w:cs="Times New Roman"/>
          <w:color w:val="000000"/>
          <w:sz w:val="24"/>
          <w:szCs w:val="24"/>
          <w:shd w:val="clear" w:color="auto" w:fill="FAFCFE"/>
        </w:rPr>
        <w:t xml:space="preserve"> FAO para Identification de </w:t>
      </w:r>
      <w:proofErr w:type="spellStart"/>
      <w:r w:rsidRPr="00184F47">
        <w:rPr>
          <w:rFonts w:ascii="Times New Roman" w:hAnsi="Times New Roman" w:cs="Times New Roman"/>
          <w:color w:val="000000"/>
          <w:sz w:val="24"/>
          <w:szCs w:val="24"/>
          <w:shd w:val="clear" w:color="auto" w:fill="FAFCFE"/>
        </w:rPr>
        <w:t>Especies</w:t>
      </w:r>
      <w:proofErr w:type="spellEnd"/>
      <w:r w:rsidRPr="00184F47">
        <w:rPr>
          <w:rFonts w:ascii="Times New Roman" w:hAnsi="Times New Roman" w:cs="Times New Roman"/>
          <w:color w:val="000000"/>
          <w:sz w:val="24"/>
          <w:szCs w:val="24"/>
          <w:shd w:val="clear" w:color="auto" w:fill="FAFCFE"/>
        </w:rPr>
        <w:t xml:space="preserve"> para los Fines de la </w:t>
      </w:r>
      <w:proofErr w:type="spellStart"/>
      <w:r w:rsidRPr="00184F47">
        <w:rPr>
          <w:rFonts w:ascii="Times New Roman" w:hAnsi="Times New Roman" w:cs="Times New Roman"/>
          <w:color w:val="000000"/>
          <w:sz w:val="24"/>
          <w:szCs w:val="24"/>
          <w:shd w:val="clear" w:color="auto" w:fill="FAFCFE"/>
        </w:rPr>
        <w:t>Pesca</w:t>
      </w:r>
      <w:proofErr w:type="spellEnd"/>
      <w:r w:rsidRPr="00184F47">
        <w:rPr>
          <w:rFonts w:ascii="Times New Roman" w:hAnsi="Times New Roman" w:cs="Times New Roman"/>
          <w:color w:val="000000"/>
          <w:sz w:val="24"/>
          <w:szCs w:val="24"/>
          <w:shd w:val="clear" w:color="auto" w:fill="FAFCFE"/>
        </w:rPr>
        <w:t>. Pacifico Centro-Oriental. 3 Vols. FAO, Rome.</w:t>
      </w:r>
    </w:p>
    <w:p w14:paraId="13457737" w14:textId="303153F3" w:rsidR="00382A56" w:rsidRPr="00184F47" w:rsidRDefault="00382A56" w:rsidP="00E73593">
      <w:pPr>
        <w:spacing w:after="200" w:line="480" w:lineRule="auto"/>
        <w:ind w:left="482" w:hanging="482"/>
        <w:rPr>
          <w:rFonts w:ascii="Times New Roman" w:hAnsi="Times New Roman" w:cs="Times New Roman"/>
          <w:color w:val="222222"/>
          <w:sz w:val="24"/>
          <w:szCs w:val="24"/>
          <w:shd w:val="clear" w:color="auto" w:fill="FFFFFF"/>
          <w:lang w:val="en-GB"/>
        </w:rPr>
      </w:pPr>
      <w:bookmarkStart w:id="16" w:name="McEachran_and_Notarbartolo_1995"/>
      <w:bookmarkEnd w:id="15"/>
      <w:proofErr w:type="spellStart"/>
      <w:r w:rsidRPr="00184F47">
        <w:rPr>
          <w:rFonts w:ascii="Times New Roman" w:hAnsi="Times New Roman" w:cs="Times New Roman"/>
          <w:color w:val="222222"/>
          <w:sz w:val="24"/>
          <w:szCs w:val="24"/>
          <w:shd w:val="clear" w:color="auto" w:fill="FFFFFF"/>
        </w:rPr>
        <w:lastRenderedPageBreak/>
        <w:t>McEachran</w:t>
      </w:r>
      <w:proofErr w:type="spellEnd"/>
      <w:r w:rsidR="00706C5F" w:rsidRPr="00184F47">
        <w:rPr>
          <w:rFonts w:ascii="Times New Roman" w:hAnsi="Times New Roman" w:cs="Times New Roman"/>
          <w:color w:val="222222"/>
          <w:sz w:val="24"/>
          <w:szCs w:val="24"/>
          <w:shd w:val="clear" w:color="auto" w:fill="FFFFFF"/>
        </w:rPr>
        <w:t>,</w:t>
      </w:r>
      <w:r w:rsidRPr="00184F47">
        <w:rPr>
          <w:rFonts w:ascii="Times New Roman" w:hAnsi="Times New Roman" w:cs="Times New Roman"/>
          <w:color w:val="222222"/>
          <w:sz w:val="24"/>
          <w:szCs w:val="24"/>
          <w:shd w:val="clear" w:color="auto" w:fill="FFFFFF"/>
        </w:rPr>
        <w:t xml:space="preserve"> J</w:t>
      </w:r>
      <w:r w:rsidR="00706C5F" w:rsidRPr="00184F47">
        <w:rPr>
          <w:rFonts w:ascii="Times New Roman" w:hAnsi="Times New Roman" w:cs="Times New Roman"/>
          <w:color w:val="222222"/>
          <w:sz w:val="24"/>
          <w:szCs w:val="24"/>
          <w:shd w:val="clear" w:color="auto" w:fill="FFFFFF"/>
        </w:rPr>
        <w:t xml:space="preserve">. </w:t>
      </w:r>
      <w:r w:rsidRPr="00184F47">
        <w:rPr>
          <w:rFonts w:ascii="Times New Roman" w:hAnsi="Times New Roman" w:cs="Times New Roman"/>
          <w:color w:val="222222"/>
          <w:sz w:val="24"/>
          <w:szCs w:val="24"/>
          <w:shd w:val="clear" w:color="auto" w:fill="FFFFFF"/>
        </w:rPr>
        <w:t>D</w:t>
      </w:r>
      <w:r w:rsidR="00706C5F" w:rsidRPr="00184F47">
        <w:rPr>
          <w:rFonts w:ascii="Times New Roman" w:hAnsi="Times New Roman" w:cs="Times New Roman"/>
          <w:color w:val="222222"/>
          <w:sz w:val="24"/>
          <w:szCs w:val="24"/>
          <w:shd w:val="clear" w:color="auto" w:fill="FFFFFF"/>
        </w:rPr>
        <w:t>.</w:t>
      </w:r>
      <w:r w:rsidR="0010302C" w:rsidRPr="00184F47">
        <w:rPr>
          <w:rFonts w:ascii="Times New Roman" w:hAnsi="Times New Roman" w:cs="Times New Roman"/>
          <w:color w:val="222222"/>
          <w:sz w:val="24"/>
          <w:szCs w:val="24"/>
          <w:shd w:val="clear" w:color="auto" w:fill="FFFFFF"/>
        </w:rPr>
        <w:t>,</w:t>
      </w:r>
      <w:r w:rsidRPr="00184F47">
        <w:rPr>
          <w:rFonts w:ascii="Times New Roman" w:hAnsi="Times New Roman" w:cs="Times New Roman"/>
          <w:color w:val="222222"/>
          <w:sz w:val="24"/>
          <w:szCs w:val="24"/>
          <w:shd w:val="clear" w:color="auto" w:fill="FFFFFF"/>
        </w:rPr>
        <w:t xml:space="preserve"> </w:t>
      </w:r>
      <w:proofErr w:type="spellStart"/>
      <w:r w:rsidRPr="00184F47">
        <w:rPr>
          <w:rFonts w:ascii="Times New Roman" w:hAnsi="Times New Roman" w:cs="Times New Roman"/>
          <w:color w:val="222222"/>
          <w:sz w:val="24"/>
          <w:szCs w:val="24"/>
          <w:shd w:val="clear" w:color="auto" w:fill="FFFFFF"/>
        </w:rPr>
        <w:t>Notarbartolo</w:t>
      </w:r>
      <w:proofErr w:type="spellEnd"/>
      <w:r w:rsidRPr="00184F47">
        <w:rPr>
          <w:rFonts w:ascii="Times New Roman" w:hAnsi="Times New Roman" w:cs="Times New Roman"/>
          <w:color w:val="222222"/>
          <w:sz w:val="24"/>
          <w:szCs w:val="24"/>
          <w:shd w:val="clear" w:color="auto" w:fill="FFFFFF"/>
        </w:rPr>
        <w:t xml:space="preserve"> di Sciara</w:t>
      </w:r>
      <w:r w:rsidR="00706C5F" w:rsidRPr="00184F47">
        <w:rPr>
          <w:rFonts w:ascii="Times New Roman" w:hAnsi="Times New Roman" w:cs="Times New Roman"/>
          <w:color w:val="222222"/>
          <w:sz w:val="24"/>
          <w:szCs w:val="24"/>
          <w:shd w:val="clear" w:color="auto" w:fill="FFFFFF"/>
        </w:rPr>
        <w:t>,</w:t>
      </w:r>
      <w:r w:rsidRPr="00184F47">
        <w:rPr>
          <w:rFonts w:ascii="Times New Roman" w:hAnsi="Times New Roman" w:cs="Times New Roman"/>
          <w:color w:val="222222"/>
          <w:sz w:val="24"/>
          <w:szCs w:val="24"/>
          <w:shd w:val="clear" w:color="auto" w:fill="FFFFFF"/>
        </w:rPr>
        <w:t xml:space="preserve"> G</w:t>
      </w:r>
      <w:r w:rsidR="00706C5F" w:rsidRPr="00184F47">
        <w:rPr>
          <w:rFonts w:ascii="Times New Roman" w:hAnsi="Times New Roman" w:cs="Times New Roman"/>
          <w:color w:val="222222"/>
          <w:sz w:val="24"/>
          <w:szCs w:val="24"/>
          <w:shd w:val="clear" w:color="auto" w:fill="FFFFFF"/>
        </w:rPr>
        <w:t>.</w:t>
      </w:r>
      <w:r w:rsidR="00C20920">
        <w:rPr>
          <w:rFonts w:ascii="Times New Roman" w:hAnsi="Times New Roman" w:cs="Times New Roman"/>
          <w:color w:val="222222"/>
          <w:sz w:val="24"/>
          <w:szCs w:val="24"/>
          <w:shd w:val="clear" w:color="auto" w:fill="FFFFFF"/>
        </w:rPr>
        <w:t xml:space="preserve">, </w:t>
      </w:r>
      <w:r w:rsidRPr="00184F47">
        <w:rPr>
          <w:rFonts w:ascii="Times New Roman" w:hAnsi="Times New Roman" w:cs="Times New Roman"/>
          <w:color w:val="222222"/>
          <w:sz w:val="24"/>
          <w:szCs w:val="24"/>
          <w:shd w:val="clear" w:color="auto" w:fill="FFFFFF"/>
        </w:rPr>
        <w:t xml:space="preserve">1995. </w:t>
      </w:r>
      <w:proofErr w:type="spellStart"/>
      <w:r w:rsidRPr="00184F47">
        <w:rPr>
          <w:rFonts w:ascii="Times New Roman" w:hAnsi="Times New Roman" w:cs="Times New Roman"/>
          <w:color w:val="222222"/>
          <w:sz w:val="24"/>
          <w:szCs w:val="24"/>
          <w:shd w:val="clear" w:color="auto" w:fill="FFFFFF"/>
        </w:rPr>
        <w:t>Mobulidae</w:t>
      </w:r>
      <w:proofErr w:type="spellEnd"/>
      <w:r w:rsidRPr="00184F47">
        <w:rPr>
          <w:rFonts w:ascii="Times New Roman" w:hAnsi="Times New Roman" w:cs="Times New Roman"/>
          <w:color w:val="222222"/>
          <w:sz w:val="24"/>
          <w:szCs w:val="24"/>
          <w:shd w:val="clear" w:color="auto" w:fill="FFFFFF"/>
        </w:rPr>
        <w:t xml:space="preserve">. </w:t>
      </w:r>
      <w:proofErr w:type="spellStart"/>
      <w:r w:rsidRPr="00184F47">
        <w:rPr>
          <w:rFonts w:ascii="Times New Roman" w:hAnsi="Times New Roman" w:cs="Times New Roman"/>
          <w:color w:val="222222"/>
          <w:sz w:val="24"/>
          <w:szCs w:val="24"/>
          <w:shd w:val="clear" w:color="auto" w:fill="FFFFFF"/>
        </w:rPr>
        <w:t>Mantas</w:t>
      </w:r>
      <w:proofErr w:type="spellEnd"/>
      <w:r w:rsidRPr="00184F47">
        <w:rPr>
          <w:rFonts w:ascii="Times New Roman" w:hAnsi="Times New Roman" w:cs="Times New Roman"/>
          <w:color w:val="222222"/>
          <w:sz w:val="24"/>
          <w:szCs w:val="24"/>
          <w:shd w:val="clear" w:color="auto" w:fill="FFFFFF"/>
        </w:rPr>
        <w:t xml:space="preserve">, </w:t>
      </w:r>
      <w:proofErr w:type="spellStart"/>
      <w:r w:rsidRPr="00184F47">
        <w:rPr>
          <w:rFonts w:ascii="Times New Roman" w:hAnsi="Times New Roman" w:cs="Times New Roman"/>
          <w:color w:val="222222"/>
          <w:sz w:val="24"/>
          <w:szCs w:val="24"/>
          <w:shd w:val="clear" w:color="auto" w:fill="FFFFFF"/>
        </w:rPr>
        <w:t>diablos</w:t>
      </w:r>
      <w:proofErr w:type="spellEnd"/>
      <w:r w:rsidRPr="00184F47">
        <w:rPr>
          <w:rFonts w:ascii="Times New Roman" w:hAnsi="Times New Roman" w:cs="Times New Roman"/>
          <w:color w:val="222222"/>
          <w:sz w:val="24"/>
          <w:szCs w:val="24"/>
          <w:shd w:val="clear" w:color="auto" w:fill="FFFFFF"/>
        </w:rPr>
        <w:t>. </w:t>
      </w:r>
      <w:proofErr w:type="spellStart"/>
      <w:r w:rsidRPr="00184F47">
        <w:rPr>
          <w:rFonts w:ascii="Times New Roman" w:hAnsi="Times New Roman" w:cs="Times New Roman"/>
          <w:i/>
          <w:iCs/>
          <w:color w:val="222222"/>
          <w:sz w:val="24"/>
          <w:szCs w:val="24"/>
          <w:shd w:val="clear" w:color="auto" w:fill="FFFFFF"/>
        </w:rPr>
        <w:t>Guia</w:t>
      </w:r>
      <w:proofErr w:type="spellEnd"/>
      <w:r w:rsidRPr="00184F47">
        <w:rPr>
          <w:rFonts w:ascii="Times New Roman" w:hAnsi="Times New Roman" w:cs="Times New Roman"/>
          <w:i/>
          <w:iCs/>
          <w:color w:val="222222"/>
          <w:sz w:val="24"/>
          <w:szCs w:val="24"/>
          <w:shd w:val="clear" w:color="auto" w:fill="FFFFFF"/>
        </w:rPr>
        <w:t xml:space="preserve"> FAO </w:t>
      </w:r>
      <w:r w:rsidRPr="00C20920">
        <w:rPr>
          <w:rFonts w:ascii="Times New Roman" w:hAnsi="Times New Roman" w:cs="Times New Roman"/>
          <w:color w:val="222222"/>
          <w:sz w:val="24"/>
          <w:szCs w:val="24"/>
          <w:shd w:val="clear" w:color="auto" w:fill="FFFFFF"/>
        </w:rPr>
        <w:t xml:space="preserve">para Identification de </w:t>
      </w:r>
      <w:proofErr w:type="spellStart"/>
      <w:r w:rsidRPr="00C20920">
        <w:rPr>
          <w:rFonts w:ascii="Times New Roman" w:hAnsi="Times New Roman" w:cs="Times New Roman"/>
          <w:color w:val="222222"/>
          <w:sz w:val="24"/>
          <w:szCs w:val="24"/>
          <w:shd w:val="clear" w:color="auto" w:fill="FFFFFF"/>
        </w:rPr>
        <w:t>Especies</w:t>
      </w:r>
      <w:proofErr w:type="spellEnd"/>
      <w:r w:rsidRPr="00C20920">
        <w:rPr>
          <w:rFonts w:ascii="Times New Roman" w:hAnsi="Times New Roman" w:cs="Times New Roman"/>
          <w:color w:val="222222"/>
          <w:sz w:val="24"/>
          <w:szCs w:val="24"/>
          <w:shd w:val="clear" w:color="auto" w:fill="FFFFFF"/>
        </w:rPr>
        <w:t xml:space="preserve"> para los Fines de la </w:t>
      </w:r>
      <w:proofErr w:type="spellStart"/>
      <w:r w:rsidRPr="00C20920">
        <w:rPr>
          <w:rFonts w:ascii="Times New Roman" w:hAnsi="Times New Roman" w:cs="Times New Roman"/>
          <w:color w:val="222222"/>
          <w:sz w:val="24"/>
          <w:szCs w:val="24"/>
          <w:shd w:val="clear" w:color="auto" w:fill="FFFFFF"/>
        </w:rPr>
        <w:t>Pesca</w:t>
      </w:r>
      <w:proofErr w:type="spellEnd"/>
      <w:r w:rsidRPr="00C20920">
        <w:rPr>
          <w:rFonts w:ascii="Times New Roman" w:hAnsi="Times New Roman" w:cs="Times New Roman"/>
          <w:color w:val="222222"/>
          <w:sz w:val="24"/>
          <w:szCs w:val="24"/>
          <w:shd w:val="clear" w:color="auto" w:fill="FFFFFF"/>
        </w:rPr>
        <w:t xml:space="preserve">. </w:t>
      </w:r>
      <w:proofErr w:type="spellStart"/>
      <w:r w:rsidRPr="00C20920">
        <w:rPr>
          <w:rFonts w:ascii="Times New Roman" w:hAnsi="Times New Roman" w:cs="Times New Roman"/>
          <w:color w:val="222222"/>
          <w:sz w:val="24"/>
          <w:szCs w:val="24"/>
          <w:shd w:val="clear" w:color="auto" w:fill="FFFFFF"/>
          <w:lang w:val="en-GB"/>
        </w:rPr>
        <w:t>Pacifico</w:t>
      </w:r>
      <w:proofErr w:type="spellEnd"/>
      <w:r w:rsidRPr="00C20920">
        <w:rPr>
          <w:rFonts w:ascii="Times New Roman" w:hAnsi="Times New Roman" w:cs="Times New Roman"/>
          <w:color w:val="222222"/>
          <w:sz w:val="24"/>
          <w:szCs w:val="24"/>
          <w:shd w:val="clear" w:color="auto" w:fill="FFFFFF"/>
          <w:lang w:val="en-GB"/>
        </w:rPr>
        <w:t xml:space="preserve"> Centro Oriental</w:t>
      </w:r>
      <w:r w:rsidRPr="00184F47">
        <w:rPr>
          <w:rFonts w:ascii="Times New Roman" w:hAnsi="Times New Roman" w:cs="Times New Roman"/>
          <w:color w:val="222222"/>
          <w:sz w:val="24"/>
          <w:szCs w:val="24"/>
          <w:shd w:val="clear" w:color="auto" w:fill="FFFFFF"/>
          <w:lang w:val="en-GB"/>
        </w:rPr>
        <w:t>, </w:t>
      </w:r>
      <w:r w:rsidRPr="00184F47">
        <w:rPr>
          <w:rFonts w:ascii="Times New Roman" w:hAnsi="Times New Roman" w:cs="Times New Roman"/>
          <w:i/>
          <w:iCs/>
          <w:color w:val="222222"/>
          <w:sz w:val="24"/>
          <w:szCs w:val="24"/>
          <w:shd w:val="clear" w:color="auto" w:fill="FFFFFF"/>
          <w:lang w:val="en-GB"/>
        </w:rPr>
        <w:t>3</w:t>
      </w:r>
      <w:r w:rsidRPr="00184F47">
        <w:rPr>
          <w:rFonts w:ascii="Times New Roman" w:hAnsi="Times New Roman" w:cs="Times New Roman"/>
          <w:color w:val="222222"/>
          <w:sz w:val="24"/>
          <w:szCs w:val="24"/>
          <w:shd w:val="clear" w:color="auto" w:fill="FFFFFF"/>
          <w:lang w:val="en-GB"/>
        </w:rPr>
        <w:t>, 759-764.</w:t>
      </w:r>
    </w:p>
    <w:p w14:paraId="262880EB" w14:textId="58145028"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17" w:name="Muus_and_Dahlström_1978"/>
      <w:bookmarkEnd w:id="16"/>
      <w:proofErr w:type="spellStart"/>
      <w:r w:rsidRPr="00184F47">
        <w:rPr>
          <w:rFonts w:ascii="Times New Roman" w:hAnsi="Times New Roman" w:cs="Times New Roman"/>
          <w:color w:val="000000"/>
          <w:sz w:val="24"/>
          <w:szCs w:val="24"/>
          <w:shd w:val="clear" w:color="auto" w:fill="FAFCFE"/>
          <w:lang w:val="en-GB"/>
        </w:rPr>
        <w:t>Muus</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B</w:t>
      </w:r>
      <w:r w:rsidR="00706C5F" w:rsidRPr="00184F47">
        <w:rPr>
          <w:rFonts w:ascii="Times New Roman" w:hAnsi="Times New Roman" w:cs="Times New Roman"/>
          <w:color w:val="000000"/>
          <w:sz w:val="24"/>
          <w:szCs w:val="24"/>
          <w:shd w:val="clear" w:color="auto" w:fill="FAFCFE"/>
          <w:lang w:val="en-GB"/>
        </w:rPr>
        <w:t>.</w:t>
      </w:r>
      <w:r w:rsidR="0010302C"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proofErr w:type="spellStart"/>
      <w:r w:rsidRPr="00184F47">
        <w:rPr>
          <w:rFonts w:ascii="Times New Roman" w:hAnsi="Times New Roman" w:cs="Times New Roman"/>
          <w:color w:val="000000"/>
          <w:sz w:val="24"/>
          <w:szCs w:val="24"/>
          <w:shd w:val="clear" w:color="auto" w:fill="FAFCFE"/>
          <w:lang w:val="en-GB"/>
        </w:rPr>
        <w:t>Dahlström</w:t>
      </w:r>
      <w:proofErr w:type="spellEnd"/>
      <w:r w:rsidR="00706C5F" w:rsidRPr="00184F47">
        <w:rPr>
          <w:rFonts w:ascii="Times New Roman" w:hAnsi="Times New Roman" w:cs="Times New Roman"/>
          <w:color w:val="000000"/>
          <w:sz w:val="24"/>
          <w:szCs w:val="24"/>
          <w:shd w:val="clear" w:color="auto" w:fill="FAFCFE"/>
          <w:lang w:val="en-GB"/>
        </w:rPr>
        <w:t>,</w:t>
      </w:r>
      <w:r w:rsidR="0010302C" w:rsidRPr="00184F47">
        <w:rPr>
          <w:rFonts w:ascii="Times New Roman" w:hAnsi="Times New Roman" w:cs="Times New Roman"/>
          <w:color w:val="000000"/>
          <w:sz w:val="24"/>
          <w:szCs w:val="24"/>
          <w:shd w:val="clear" w:color="auto" w:fill="FAFCFE"/>
          <w:lang w:val="en-GB"/>
        </w:rPr>
        <w:t xml:space="preserve"> </w:t>
      </w:r>
      <w:r w:rsidR="00A66AF5" w:rsidRPr="00184F47">
        <w:rPr>
          <w:rFonts w:ascii="Times New Roman" w:hAnsi="Times New Roman" w:cs="Times New Roman"/>
          <w:color w:val="000000"/>
          <w:sz w:val="24"/>
          <w:szCs w:val="24"/>
          <w:shd w:val="clear" w:color="auto" w:fill="FAFCFE"/>
          <w:lang w:val="en-GB"/>
        </w:rPr>
        <w:t>P</w:t>
      </w:r>
      <w:r w:rsidR="00706C5F" w:rsidRPr="00184F47">
        <w:rPr>
          <w:rFonts w:ascii="Times New Roman" w:hAnsi="Times New Roman" w:cs="Times New Roman"/>
          <w:color w:val="000000"/>
          <w:sz w:val="24"/>
          <w:szCs w:val="24"/>
          <w:shd w:val="clear" w:color="auto" w:fill="FAFCFE"/>
          <w:lang w:val="en-GB"/>
        </w:rPr>
        <w:t>.</w:t>
      </w:r>
      <w:r w:rsidR="00C20920">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 xml:space="preserve">1978. </w:t>
      </w:r>
      <w:proofErr w:type="spellStart"/>
      <w:r w:rsidRPr="00184F47">
        <w:rPr>
          <w:rFonts w:ascii="Times New Roman" w:hAnsi="Times New Roman" w:cs="Times New Roman"/>
          <w:color w:val="000000"/>
          <w:sz w:val="24"/>
          <w:szCs w:val="24"/>
          <w:shd w:val="clear" w:color="auto" w:fill="FAFCFE"/>
          <w:lang w:val="en-GB"/>
        </w:rPr>
        <w:t>Meeresfische</w:t>
      </w:r>
      <w:proofErr w:type="spellEnd"/>
      <w:r w:rsidRPr="00184F47">
        <w:rPr>
          <w:rFonts w:ascii="Times New Roman" w:hAnsi="Times New Roman" w:cs="Times New Roman"/>
          <w:color w:val="000000"/>
          <w:sz w:val="24"/>
          <w:szCs w:val="24"/>
          <w:shd w:val="clear" w:color="auto" w:fill="FAFCFE"/>
          <w:lang w:val="en-GB"/>
        </w:rPr>
        <w:t xml:space="preserve"> der </w:t>
      </w:r>
      <w:proofErr w:type="spellStart"/>
      <w:r w:rsidRPr="00184F47">
        <w:rPr>
          <w:rFonts w:ascii="Times New Roman" w:hAnsi="Times New Roman" w:cs="Times New Roman"/>
          <w:color w:val="000000"/>
          <w:sz w:val="24"/>
          <w:szCs w:val="24"/>
          <w:shd w:val="clear" w:color="auto" w:fill="FAFCFE"/>
          <w:lang w:val="en-GB"/>
        </w:rPr>
        <w:t>Ostsee</w:t>
      </w:r>
      <w:proofErr w:type="spellEnd"/>
      <w:r w:rsidRPr="00184F47">
        <w:rPr>
          <w:rFonts w:ascii="Times New Roman" w:hAnsi="Times New Roman" w:cs="Times New Roman"/>
          <w:color w:val="000000"/>
          <w:sz w:val="24"/>
          <w:szCs w:val="24"/>
          <w:shd w:val="clear" w:color="auto" w:fill="FAFCFE"/>
          <w:lang w:val="en-GB"/>
        </w:rPr>
        <w:t xml:space="preserve">, der </w:t>
      </w:r>
      <w:proofErr w:type="spellStart"/>
      <w:r w:rsidRPr="00184F47">
        <w:rPr>
          <w:rFonts w:ascii="Times New Roman" w:hAnsi="Times New Roman" w:cs="Times New Roman"/>
          <w:color w:val="000000"/>
          <w:sz w:val="24"/>
          <w:szCs w:val="24"/>
          <w:shd w:val="clear" w:color="auto" w:fill="FAFCFE"/>
          <w:lang w:val="en-GB"/>
        </w:rPr>
        <w:t>Nordsee</w:t>
      </w:r>
      <w:proofErr w:type="spellEnd"/>
      <w:r w:rsidRPr="00184F47">
        <w:rPr>
          <w:rFonts w:ascii="Times New Roman" w:hAnsi="Times New Roman" w:cs="Times New Roman"/>
          <w:color w:val="000000"/>
          <w:sz w:val="24"/>
          <w:szCs w:val="24"/>
          <w:shd w:val="clear" w:color="auto" w:fill="FAFCFE"/>
          <w:lang w:val="en-GB"/>
        </w:rPr>
        <w:t xml:space="preserve">, des </w:t>
      </w:r>
      <w:proofErr w:type="spellStart"/>
      <w:r w:rsidRPr="00184F47">
        <w:rPr>
          <w:rFonts w:ascii="Times New Roman" w:hAnsi="Times New Roman" w:cs="Times New Roman"/>
          <w:color w:val="000000"/>
          <w:sz w:val="24"/>
          <w:szCs w:val="24"/>
          <w:shd w:val="clear" w:color="auto" w:fill="FAFCFE"/>
          <w:lang w:val="en-GB"/>
        </w:rPr>
        <w:t>Atlantiks</w:t>
      </w:r>
      <w:proofErr w:type="spellEnd"/>
      <w:r w:rsidRPr="00184F47">
        <w:rPr>
          <w:rFonts w:ascii="Times New Roman" w:hAnsi="Times New Roman" w:cs="Times New Roman"/>
          <w:color w:val="000000"/>
          <w:sz w:val="24"/>
          <w:szCs w:val="24"/>
          <w:shd w:val="clear" w:color="auto" w:fill="FAFCFE"/>
          <w:lang w:val="en-GB"/>
        </w:rPr>
        <w:t xml:space="preserve">. BLV </w:t>
      </w:r>
      <w:proofErr w:type="spellStart"/>
      <w:r w:rsidRPr="00184F47">
        <w:rPr>
          <w:rFonts w:ascii="Times New Roman" w:hAnsi="Times New Roman" w:cs="Times New Roman"/>
          <w:color w:val="000000"/>
          <w:sz w:val="24"/>
          <w:szCs w:val="24"/>
          <w:shd w:val="clear" w:color="auto" w:fill="FAFCFE"/>
          <w:lang w:val="en-GB"/>
        </w:rPr>
        <w:t>Verlagsgesellschaft</w:t>
      </w:r>
      <w:proofErr w:type="spellEnd"/>
      <w:r w:rsidRPr="00184F47">
        <w:rPr>
          <w:rFonts w:ascii="Times New Roman" w:hAnsi="Times New Roman" w:cs="Times New Roman"/>
          <w:color w:val="000000"/>
          <w:sz w:val="24"/>
          <w:szCs w:val="24"/>
          <w:shd w:val="clear" w:color="auto" w:fill="FAFCFE"/>
          <w:lang w:val="en-GB"/>
        </w:rPr>
        <w:t>, München. 244 p.</w:t>
      </w:r>
    </w:p>
    <w:p w14:paraId="7AE6775B" w14:textId="78338FE5" w:rsidR="00F65AF9" w:rsidRPr="00184F47" w:rsidRDefault="00F65AF9" w:rsidP="00E73593">
      <w:pPr>
        <w:spacing w:after="200" w:line="480" w:lineRule="auto"/>
        <w:ind w:left="482" w:hanging="482"/>
        <w:rPr>
          <w:rFonts w:ascii="Times New Roman" w:eastAsia="Times New Roman" w:hAnsi="Times New Roman" w:cs="Times New Roman"/>
          <w:color w:val="000000"/>
          <w:sz w:val="24"/>
          <w:szCs w:val="24"/>
          <w:lang w:val="en-GB" w:eastAsia="fr-FR"/>
        </w:rPr>
      </w:pPr>
      <w:bookmarkStart w:id="18" w:name="Muus_and_Nielsen_1999"/>
      <w:bookmarkEnd w:id="17"/>
      <w:proofErr w:type="spellStart"/>
      <w:r w:rsidRPr="00184F47">
        <w:rPr>
          <w:rFonts w:ascii="Times New Roman" w:eastAsia="Times New Roman" w:hAnsi="Times New Roman" w:cs="Times New Roman"/>
          <w:color w:val="000000"/>
          <w:sz w:val="24"/>
          <w:szCs w:val="24"/>
          <w:lang w:val="en-GB" w:eastAsia="fr-FR"/>
        </w:rPr>
        <w:t>Muus</w:t>
      </w:r>
      <w:proofErr w:type="spellEnd"/>
      <w:r w:rsidR="00706C5F" w:rsidRPr="00184F47">
        <w:rPr>
          <w:rFonts w:ascii="Times New Roman" w:eastAsia="Times New Roman" w:hAnsi="Times New Roman" w:cs="Times New Roman"/>
          <w:color w:val="000000"/>
          <w:sz w:val="24"/>
          <w:szCs w:val="24"/>
          <w:lang w:val="en-GB" w:eastAsia="fr-FR"/>
        </w:rPr>
        <w:t>,</w:t>
      </w:r>
      <w:r w:rsidRPr="00184F47">
        <w:rPr>
          <w:rFonts w:ascii="Times New Roman" w:eastAsia="Times New Roman" w:hAnsi="Times New Roman" w:cs="Times New Roman"/>
          <w:color w:val="000000"/>
          <w:sz w:val="24"/>
          <w:szCs w:val="24"/>
          <w:lang w:val="en-GB" w:eastAsia="fr-FR"/>
        </w:rPr>
        <w:t xml:space="preserve"> B</w:t>
      </w:r>
      <w:r w:rsidR="00706C5F" w:rsidRPr="00184F47">
        <w:rPr>
          <w:rFonts w:ascii="Times New Roman" w:eastAsia="Times New Roman" w:hAnsi="Times New Roman" w:cs="Times New Roman"/>
          <w:color w:val="000000"/>
          <w:sz w:val="24"/>
          <w:szCs w:val="24"/>
          <w:lang w:val="en-GB" w:eastAsia="fr-FR"/>
        </w:rPr>
        <w:t xml:space="preserve">. </w:t>
      </w:r>
      <w:r w:rsidRPr="00184F47">
        <w:rPr>
          <w:rFonts w:ascii="Times New Roman" w:eastAsia="Times New Roman" w:hAnsi="Times New Roman" w:cs="Times New Roman"/>
          <w:color w:val="000000"/>
          <w:sz w:val="24"/>
          <w:szCs w:val="24"/>
          <w:lang w:val="en-GB" w:eastAsia="fr-FR"/>
        </w:rPr>
        <w:t>J</w:t>
      </w:r>
      <w:r w:rsidR="00706C5F" w:rsidRPr="00184F47">
        <w:rPr>
          <w:rFonts w:ascii="Times New Roman" w:eastAsia="Times New Roman" w:hAnsi="Times New Roman" w:cs="Times New Roman"/>
          <w:color w:val="000000"/>
          <w:sz w:val="24"/>
          <w:szCs w:val="24"/>
          <w:lang w:val="en-GB" w:eastAsia="fr-FR"/>
        </w:rPr>
        <w:t>.</w:t>
      </w:r>
      <w:r w:rsidR="0010302C" w:rsidRPr="00184F47">
        <w:rPr>
          <w:rFonts w:ascii="Times New Roman" w:eastAsia="Times New Roman" w:hAnsi="Times New Roman" w:cs="Times New Roman"/>
          <w:color w:val="000000"/>
          <w:sz w:val="24"/>
          <w:szCs w:val="24"/>
          <w:lang w:val="en-GB" w:eastAsia="fr-FR"/>
        </w:rPr>
        <w:t>,</w:t>
      </w:r>
      <w:r w:rsidR="00706C5F" w:rsidRPr="00184F47">
        <w:rPr>
          <w:rFonts w:ascii="Times New Roman" w:eastAsia="Times New Roman" w:hAnsi="Times New Roman" w:cs="Times New Roman"/>
          <w:color w:val="000000"/>
          <w:sz w:val="24"/>
          <w:szCs w:val="24"/>
          <w:lang w:val="en-GB" w:eastAsia="fr-FR"/>
        </w:rPr>
        <w:t xml:space="preserve"> </w:t>
      </w:r>
      <w:r w:rsidRPr="00184F47">
        <w:rPr>
          <w:rFonts w:ascii="Times New Roman" w:eastAsia="Times New Roman" w:hAnsi="Times New Roman" w:cs="Times New Roman"/>
          <w:color w:val="000000"/>
          <w:sz w:val="24"/>
          <w:szCs w:val="24"/>
          <w:lang w:val="en-GB" w:eastAsia="fr-FR"/>
        </w:rPr>
        <w:t>Nielsen</w:t>
      </w:r>
      <w:r w:rsidR="00706C5F" w:rsidRPr="00184F47">
        <w:rPr>
          <w:rFonts w:ascii="Times New Roman" w:eastAsia="Times New Roman" w:hAnsi="Times New Roman" w:cs="Times New Roman"/>
          <w:color w:val="000000"/>
          <w:sz w:val="24"/>
          <w:szCs w:val="24"/>
          <w:lang w:val="en-GB" w:eastAsia="fr-FR"/>
        </w:rPr>
        <w:t>,</w:t>
      </w:r>
      <w:r w:rsidRPr="00184F47">
        <w:rPr>
          <w:rFonts w:ascii="Times New Roman" w:eastAsia="Times New Roman" w:hAnsi="Times New Roman" w:cs="Times New Roman"/>
          <w:color w:val="000000"/>
          <w:sz w:val="24"/>
          <w:szCs w:val="24"/>
          <w:lang w:val="en-GB" w:eastAsia="fr-FR"/>
        </w:rPr>
        <w:t xml:space="preserve"> </w:t>
      </w:r>
      <w:r w:rsidR="008F357C" w:rsidRPr="00184F47">
        <w:rPr>
          <w:rFonts w:ascii="Times New Roman" w:eastAsia="Times New Roman" w:hAnsi="Times New Roman" w:cs="Times New Roman"/>
          <w:color w:val="000000"/>
          <w:sz w:val="24"/>
          <w:szCs w:val="24"/>
          <w:lang w:val="en-GB" w:eastAsia="fr-FR"/>
        </w:rPr>
        <w:t>J</w:t>
      </w:r>
      <w:r w:rsidR="00706C5F" w:rsidRPr="00184F47">
        <w:rPr>
          <w:rFonts w:ascii="Times New Roman" w:eastAsia="Times New Roman" w:hAnsi="Times New Roman" w:cs="Times New Roman"/>
          <w:color w:val="000000"/>
          <w:sz w:val="24"/>
          <w:szCs w:val="24"/>
          <w:lang w:val="en-GB" w:eastAsia="fr-FR"/>
        </w:rPr>
        <w:t xml:space="preserve">. </w:t>
      </w:r>
      <w:r w:rsidR="008F357C" w:rsidRPr="00184F47">
        <w:rPr>
          <w:rFonts w:ascii="Times New Roman" w:eastAsia="Times New Roman" w:hAnsi="Times New Roman" w:cs="Times New Roman"/>
          <w:color w:val="000000"/>
          <w:sz w:val="24"/>
          <w:szCs w:val="24"/>
          <w:lang w:val="en-GB" w:eastAsia="fr-FR"/>
        </w:rPr>
        <w:t>G</w:t>
      </w:r>
      <w:r w:rsidR="00706C5F" w:rsidRPr="00184F47">
        <w:rPr>
          <w:rFonts w:ascii="Times New Roman" w:eastAsia="Times New Roman" w:hAnsi="Times New Roman" w:cs="Times New Roman"/>
          <w:color w:val="000000"/>
          <w:sz w:val="24"/>
          <w:szCs w:val="24"/>
          <w:lang w:val="en-GB" w:eastAsia="fr-FR"/>
        </w:rPr>
        <w:t>.</w:t>
      </w:r>
      <w:r w:rsidR="00C20920">
        <w:rPr>
          <w:rFonts w:ascii="Times New Roman" w:eastAsia="Times New Roman" w:hAnsi="Times New Roman" w:cs="Times New Roman"/>
          <w:color w:val="000000"/>
          <w:sz w:val="24"/>
          <w:szCs w:val="24"/>
          <w:lang w:val="en-GB" w:eastAsia="fr-FR"/>
        </w:rPr>
        <w:t>, 1</w:t>
      </w:r>
      <w:r w:rsidRPr="00184F47">
        <w:rPr>
          <w:rFonts w:ascii="Times New Roman" w:eastAsia="Times New Roman" w:hAnsi="Times New Roman" w:cs="Times New Roman"/>
          <w:color w:val="000000"/>
          <w:sz w:val="24"/>
          <w:szCs w:val="24"/>
          <w:lang w:val="en-GB" w:eastAsia="fr-FR"/>
        </w:rPr>
        <w:t xml:space="preserve">999. Sea fish. Scandinavian Fishing Year Book, </w:t>
      </w:r>
      <w:proofErr w:type="spellStart"/>
      <w:r w:rsidRPr="00C20920">
        <w:rPr>
          <w:rFonts w:ascii="Times New Roman" w:eastAsia="Times New Roman" w:hAnsi="Times New Roman" w:cs="Times New Roman"/>
          <w:color w:val="000000"/>
          <w:sz w:val="24"/>
          <w:szCs w:val="24"/>
          <w:lang w:val="en-GB" w:eastAsia="fr-FR"/>
        </w:rPr>
        <w:t>Hedehusene</w:t>
      </w:r>
      <w:proofErr w:type="spellEnd"/>
      <w:r w:rsidRPr="00C20920">
        <w:rPr>
          <w:rFonts w:ascii="Times New Roman" w:eastAsia="Times New Roman" w:hAnsi="Times New Roman" w:cs="Times New Roman"/>
          <w:color w:val="000000"/>
          <w:sz w:val="24"/>
          <w:szCs w:val="24"/>
          <w:lang w:val="en-GB" w:eastAsia="fr-FR"/>
        </w:rPr>
        <w:t>, Denmark.</w:t>
      </w:r>
      <w:r w:rsidRPr="00184F47">
        <w:rPr>
          <w:rFonts w:ascii="Times New Roman" w:eastAsia="Times New Roman" w:hAnsi="Times New Roman" w:cs="Times New Roman"/>
          <w:color w:val="000000"/>
          <w:sz w:val="24"/>
          <w:szCs w:val="24"/>
          <w:lang w:val="en-GB" w:eastAsia="fr-FR"/>
        </w:rPr>
        <w:t xml:space="preserve"> 340 p.</w:t>
      </w:r>
    </w:p>
    <w:p w14:paraId="767DE2E7" w14:textId="351B76FA"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rPr>
      </w:pPr>
      <w:bookmarkStart w:id="19" w:name="Murdy_et_al_1997"/>
      <w:bookmarkEnd w:id="18"/>
      <w:proofErr w:type="spellStart"/>
      <w:r w:rsidRPr="00184F47">
        <w:rPr>
          <w:rFonts w:ascii="Times New Roman" w:hAnsi="Times New Roman" w:cs="Times New Roman"/>
          <w:color w:val="000000"/>
          <w:sz w:val="24"/>
          <w:szCs w:val="24"/>
          <w:shd w:val="clear" w:color="auto" w:fill="FAFCFE"/>
          <w:lang w:val="en-GB"/>
        </w:rPr>
        <w:t>Murdy</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E</w:t>
      </w:r>
      <w:r w:rsidR="00706C5F"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O</w:t>
      </w:r>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Birdsong</w:t>
      </w:r>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30714B" w:rsidRPr="00184F47">
        <w:rPr>
          <w:rFonts w:ascii="Times New Roman" w:hAnsi="Times New Roman" w:cs="Times New Roman"/>
          <w:color w:val="000000"/>
          <w:sz w:val="24"/>
          <w:szCs w:val="24"/>
          <w:shd w:val="clear" w:color="auto" w:fill="FAFCFE"/>
          <w:lang w:val="en-GB"/>
        </w:rPr>
        <w:t>R</w:t>
      </w:r>
      <w:r w:rsidR="00706C5F" w:rsidRPr="00184F47">
        <w:rPr>
          <w:rFonts w:ascii="Times New Roman" w:hAnsi="Times New Roman" w:cs="Times New Roman"/>
          <w:color w:val="000000"/>
          <w:sz w:val="24"/>
          <w:szCs w:val="24"/>
          <w:shd w:val="clear" w:color="auto" w:fill="FAFCFE"/>
          <w:lang w:val="en-GB"/>
        </w:rPr>
        <w:t xml:space="preserve">. </w:t>
      </w:r>
      <w:r w:rsidR="0030714B" w:rsidRPr="00184F47">
        <w:rPr>
          <w:rFonts w:ascii="Times New Roman" w:hAnsi="Times New Roman" w:cs="Times New Roman"/>
          <w:color w:val="000000"/>
          <w:sz w:val="24"/>
          <w:szCs w:val="24"/>
          <w:shd w:val="clear" w:color="auto" w:fill="FAFCFE"/>
          <w:lang w:val="en-GB"/>
        </w:rPr>
        <w:t>S</w:t>
      </w:r>
      <w:r w:rsidR="00706C5F" w:rsidRPr="00184F47">
        <w:rPr>
          <w:rFonts w:ascii="Times New Roman" w:hAnsi="Times New Roman" w:cs="Times New Roman"/>
          <w:color w:val="000000"/>
          <w:sz w:val="24"/>
          <w:szCs w:val="24"/>
          <w:shd w:val="clear" w:color="auto" w:fill="FAFCFE"/>
          <w:lang w:val="en-GB"/>
        </w:rPr>
        <w:t>.</w:t>
      </w:r>
      <w:r w:rsidR="00B361DC" w:rsidRPr="00184F47">
        <w:rPr>
          <w:rFonts w:ascii="Times New Roman" w:hAnsi="Times New Roman" w:cs="Times New Roman"/>
          <w:color w:val="000000"/>
          <w:sz w:val="24"/>
          <w:szCs w:val="24"/>
          <w:shd w:val="clear" w:color="auto" w:fill="FAFCFE"/>
          <w:lang w:val="en-GB"/>
        </w:rPr>
        <w:t>,</w:t>
      </w:r>
      <w:r w:rsidR="00A6662A" w:rsidRPr="00184F47">
        <w:rPr>
          <w:rFonts w:ascii="Times New Roman" w:hAnsi="Times New Roman" w:cs="Times New Roman"/>
          <w:color w:val="000000"/>
          <w:sz w:val="24"/>
          <w:szCs w:val="24"/>
          <w:shd w:val="clear" w:color="auto" w:fill="FAFCFE"/>
          <w:lang w:val="en-GB"/>
        </w:rPr>
        <w:t xml:space="preserve"> </w:t>
      </w:r>
      <w:proofErr w:type="spellStart"/>
      <w:r w:rsidRPr="00184F47">
        <w:rPr>
          <w:rFonts w:ascii="Times New Roman" w:hAnsi="Times New Roman" w:cs="Times New Roman"/>
          <w:color w:val="000000"/>
          <w:sz w:val="24"/>
          <w:szCs w:val="24"/>
          <w:shd w:val="clear" w:color="auto" w:fill="FAFCFE"/>
          <w:lang w:val="en-GB"/>
        </w:rPr>
        <w:t>Musick</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30714B" w:rsidRPr="00184F47">
        <w:rPr>
          <w:rFonts w:ascii="Times New Roman" w:hAnsi="Times New Roman" w:cs="Times New Roman"/>
          <w:color w:val="000000"/>
          <w:sz w:val="24"/>
          <w:szCs w:val="24"/>
          <w:shd w:val="clear" w:color="auto" w:fill="FAFCFE"/>
          <w:lang w:val="en-GB"/>
        </w:rPr>
        <w:t>J</w:t>
      </w:r>
      <w:r w:rsidR="00706C5F" w:rsidRPr="00184F47">
        <w:rPr>
          <w:rFonts w:ascii="Times New Roman" w:hAnsi="Times New Roman" w:cs="Times New Roman"/>
          <w:color w:val="000000"/>
          <w:sz w:val="24"/>
          <w:szCs w:val="24"/>
          <w:shd w:val="clear" w:color="auto" w:fill="FAFCFE"/>
          <w:lang w:val="en-GB"/>
        </w:rPr>
        <w:t xml:space="preserve">. </w:t>
      </w:r>
      <w:r w:rsidR="0030714B" w:rsidRPr="00184F47">
        <w:rPr>
          <w:rFonts w:ascii="Times New Roman" w:hAnsi="Times New Roman" w:cs="Times New Roman"/>
          <w:color w:val="000000"/>
          <w:sz w:val="24"/>
          <w:szCs w:val="24"/>
          <w:shd w:val="clear" w:color="auto" w:fill="FAFCFE"/>
          <w:lang w:val="en-GB"/>
        </w:rPr>
        <w:t>A</w:t>
      </w:r>
      <w:r w:rsidR="00706C5F" w:rsidRPr="00184F47">
        <w:rPr>
          <w:rFonts w:ascii="Times New Roman" w:hAnsi="Times New Roman" w:cs="Times New Roman"/>
          <w:color w:val="000000"/>
          <w:sz w:val="24"/>
          <w:szCs w:val="24"/>
          <w:shd w:val="clear" w:color="auto" w:fill="FAFCFE"/>
          <w:lang w:val="en-GB"/>
        </w:rPr>
        <w:t>.</w:t>
      </w:r>
      <w:r w:rsidR="00504078">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 xml:space="preserve">1997. Fishes of Chesapeake Bay. </w:t>
      </w:r>
      <w:r w:rsidRPr="00504078">
        <w:rPr>
          <w:rFonts w:ascii="Times New Roman" w:hAnsi="Times New Roman" w:cs="Times New Roman"/>
          <w:color w:val="000000"/>
          <w:sz w:val="24"/>
          <w:szCs w:val="24"/>
          <w:shd w:val="clear" w:color="auto" w:fill="FAFCFE"/>
          <w:lang w:val="en-GB"/>
        </w:rPr>
        <w:t>Smithsonian Institution Press Washington and London</w:t>
      </w:r>
      <w:r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rPr>
        <w:t>324 p.</w:t>
      </w:r>
    </w:p>
    <w:p w14:paraId="5676BA11" w14:textId="62F51664"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20" w:name="SAnches_1991"/>
      <w:bookmarkEnd w:id="19"/>
      <w:proofErr w:type="spellStart"/>
      <w:r w:rsidRPr="00184F47">
        <w:rPr>
          <w:rFonts w:ascii="Times New Roman" w:hAnsi="Times New Roman" w:cs="Times New Roman"/>
          <w:color w:val="000000"/>
          <w:sz w:val="24"/>
          <w:szCs w:val="24"/>
          <w:shd w:val="clear" w:color="auto" w:fill="FAFCFE"/>
        </w:rPr>
        <w:t>Sanches</w:t>
      </w:r>
      <w:proofErr w:type="spellEnd"/>
      <w:r w:rsidR="00706C5F" w:rsidRPr="00184F47">
        <w:rPr>
          <w:rFonts w:ascii="Times New Roman" w:hAnsi="Times New Roman" w:cs="Times New Roman"/>
          <w:color w:val="000000"/>
          <w:sz w:val="24"/>
          <w:szCs w:val="24"/>
          <w:shd w:val="clear" w:color="auto" w:fill="FAFCFE"/>
        </w:rPr>
        <w:t>,</w:t>
      </w:r>
      <w:r w:rsidRPr="00184F47">
        <w:rPr>
          <w:rFonts w:ascii="Times New Roman" w:hAnsi="Times New Roman" w:cs="Times New Roman"/>
          <w:color w:val="000000"/>
          <w:sz w:val="24"/>
          <w:szCs w:val="24"/>
          <w:shd w:val="clear" w:color="auto" w:fill="FAFCFE"/>
        </w:rPr>
        <w:t xml:space="preserve"> J</w:t>
      </w:r>
      <w:r w:rsidR="00706C5F" w:rsidRPr="00184F47">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rPr>
        <w:t>G</w:t>
      </w:r>
      <w:r w:rsidR="00706C5F" w:rsidRPr="00184F47">
        <w:rPr>
          <w:rFonts w:ascii="Times New Roman" w:hAnsi="Times New Roman" w:cs="Times New Roman"/>
          <w:color w:val="000000"/>
          <w:sz w:val="24"/>
          <w:szCs w:val="24"/>
          <w:shd w:val="clear" w:color="auto" w:fill="FAFCFE"/>
        </w:rPr>
        <w:t>.</w:t>
      </w:r>
      <w:r w:rsidR="00504078">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rPr>
        <w:t xml:space="preserve">1991. </w:t>
      </w:r>
      <w:proofErr w:type="spellStart"/>
      <w:r w:rsidRPr="00184F47">
        <w:rPr>
          <w:rFonts w:ascii="Times New Roman" w:hAnsi="Times New Roman" w:cs="Times New Roman"/>
          <w:color w:val="000000"/>
          <w:sz w:val="24"/>
          <w:szCs w:val="24"/>
          <w:shd w:val="clear" w:color="auto" w:fill="FAFCFE"/>
        </w:rPr>
        <w:t>Catálogo</w:t>
      </w:r>
      <w:proofErr w:type="spellEnd"/>
      <w:r w:rsidRPr="00184F47">
        <w:rPr>
          <w:rFonts w:ascii="Times New Roman" w:hAnsi="Times New Roman" w:cs="Times New Roman"/>
          <w:color w:val="000000"/>
          <w:sz w:val="24"/>
          <w:szCs w:val="24"/>
          <w:shd w:val="clear" w:color="auto" w:fill="FAFCFE"/>
        </w:rPr>
        <w:t xml:space="preserve"> dos </w:t>
      </w:r>
      <w:proofErr w:type="spellStart"/>
      <w:r w:rsidRPr="00184F47">
        <w:rPr>
          <w:rFonts w:ascii="Times New Roman" w:hAnsi="Times New Roman" w:cs="Times New Roman"/>
          <w:color w:val="000000"/>
          <w:sz w:val="24"/>
          <w:szCs w:val="24"/>
          <w:shd w:val="clear" w:color="auto" w:fill="FAFCFE"/>
        </w:rPr>
        <w:t>principais</w:t>
      </w:r>
      <w:proofErr w:type="spellEnd"/>
      <w:r w:rsidRPr="00184F47">
        <w:rPr>
          <w:rFonts w:ascii="Times New Roman" w:hAnsi="Times New Roman" w:cs="Times New Roman"/>
          <w:color w:val="000000"/>
          <w:sz w:val="24"/>
          <w:szCs w:val="24"/>
          <w:shd w:val="clear" w:color="auto" w:fill="FAFCFE"/>
        </w:rPr>
        <w:t xml:space="preserve"> </w:t>
      </w:r>
      <w:proofErr w:type="spellStart"/>
      <w:r w:rsidRPr="00184F47">
        <w:rPr>
          <w:rFonts w:ascii="Times New Roman" w:hAnsi="Times New Roman" w:cs="Times New Roman"/>
          <w:color w:val="000000"/>
          <w:sz w:val="24"/>
          <w:szCs w:val="24"/>
          <w:shd w:val="clear" w:color="auto" w:fill="FAFCFE"/>
        </w:rPr>
        <w:t>peixes</w:t>
      </w:r>
      <w:proofErr w:type="spellEnd"/>
      <w:r w:rsidRPr="00184F47">
        <w:rPr>
          <w:rFonts w:ascii="Times New Roman" w:hAnsi="Times New Roman" w:cs="Times New Roman"/>
          <w:color w:val="000000"/>
          <w:sz w:val="24"/>
          <w:szCs w:val="24"/>
          <w:shd w:val="clear" w:color="auto" w:fill="FAFCFE"/>
        </w:rPr>
        <w:t xml:space="preserve"> </w:t>
      </w:r>
      <w:proofErr w:type="spellStart"/>
      <w:r w:rsidRPr="00184F47">
        <w:rPr>
          <w:rFonts w:ascii="Times New Roman" w:hAnsi="Times New Roman" w:cs="Times New Roman"/>
          <w:color w:val="000000"/>
          <w:sz w:val="24"/>
          <w:szCs w:val="24"/>
          <w:shd w:val="clear" w:color="auto" w:fill="FAFCFE"/>
        </w:rPr>
        <w:t>marinhos</w:t>
      </w:r>
      <w:proofErr w:type="spellEnd"/>
      <w:r w:rsidRPr="00184F47">
        <w:rPr>
          <w:rFonts w:ascii="Times New Roman" w:hAnsi="Times New Roman" w:cs="Times New Roman"/>
          <w:color w:val="000000"/>
          <w:sz w:val="24"/>
          <w:szCs w:val="24"/>
          <w:shd w:val="clear" w:color="auto" w:fill="FAFCFE"/>
        </w:rPr>
        <w:t xml:space="preserve"> da República de </w:t>
      </w:r>
      <w:proofErr w:type="spellStart"/>
      <w:r w:rsidRPr="00184F47">
        <w:rPr>
          <w:rFonts w:ascii="Times New Roman" w:hAnsi="Times New Roman" w:cs="Times New Roman"/>
          <w:color w:val="000000"/>
          <w:sz w:val="24"/>
          <w:szCs w:val="24"/>
          <w:shd w:val="clear" w:color="auto" w:fill="FAFCFE"/>
        </w:rPr>
        <w:t>Guiné-Bissau</w:t>
      </w:r>
      <w:proofErr w:type="spellEnd"/>
      <w:r w:rsidRPr="00184F47">
        <w:rPr>
          <w:rFonts w:ascii="Times New Roman" w:hAnsi="Times New Roman" w:cs="Times New Roman"/>
          <w:color w:val="000000"/>
          <w:sz w:val="24"/>
          <w:szCs w:val="24"/>
          <w:shd w:val="clear" w:color="auto" w:fill="FAFCFE"/>
        </w:rPr>
        <w:t xml:space="preserve">. </w:t>
      </w:r>
      <w:r w:rsidRPr="00184F47">
        <w:rPr>
          <w:rFonts w:ascii="Times New Roman" w:hAnsi="Times New Roman" w:cs="Times New Roman"/>
          <w:color w:val="000000"/>
          <w:sz w:val="24"/>
          <w:szCs w:val="24"/>
          <w:shd w:val="clear" w:color="auto" w:fill="FAFCFE"/>
          <w:lang w:val="en-GB"/>
        </w:rPr>
        <w:t xml:space="preserve">Publ. </w:t>
      </w:r>
      <w:proofErr w:type="spellStart"/>
      <w:r w:rsidRPr="00184F47">
        <w:rPr>
          <w:rFonts w:ascii="Times New Roman" w:hAnsi="Times New Roman" w:cs="Times New Roman"/>
          <w:color w:val="000000"/>
          <w:sz w:val="24"/>
          <w:szCs w:val="24"/>
          <w:shd w:val="clear" w:color="auto" w:fill="FAFCFE"/>
          <w:lang w:val="en-GB"/>
        </w:rPr>
        <w:t>Avuls</w:t>
      </w:r>
      <w:proofErr w:type="spellEnd"/>
      <w:r w:rsidRPr="00184F47">
        <w:rPr>
          <w:rFonts w:ascii="Times New Roman" w:hAnsi="Times New Roman" w:cs="Times New Roman"/>
          <w:color w:val="000000"/>
          <w:sz w:val="24"/>
          <w:szCs w:val="24"/>
          <w:shd w:val="clear" w:color="auto" w:fill="FAFCFE"/>
          <w:lang w:val="en-GB"/>
        </w:rPr>
        <w:t xml:space="preserve">. Inst. </w:t>
      </w:r>
      <w:proofErr w:type="spellStart"/>
      <w:r w:rsidRPr="00184F47">
        <w:rPr>
          <w:rFonts w:ascii="Times New Roman" w:hAnsi="Times New Roman" w:cs="Times New Roman"/>
          <w:color w:val="000000"/>
          <w:sz w:val="24"/>
          <w:szCs w:val="24"/>
          <w:shd w:val="clear" w:color="auto" w:fill="FAFCFE"/>
          <w:lang w:val="en-GB"/>
        </w:rPr>
        <w:t>Nac</w:t>
      </w:r>
      <w:proofErr w:type="spellEnd"/>
      <w:r w:rsidRPr="00184F47">
        <w:rPr>
          <w:rFonts w:ascii="Times New Roman" w:hAnsi="Times New Roman" w:cs="Times New Roman"/>
          <w:color w:val="000000"/>
          <w:sz w:val="24"/>
          <w:szCs w:val="24"/>
          <w:shd w:val="clear" w:color="auto" w:fill="FAFCFE"/>
          <w:lang w:val="en-GB"/>
        </w:rPr>
        <w:t xml:space="preserve">. Invest. </w:t>
      </w:r>
      <w:proofErr w:type="spellStart"/>
      <w:r w:rsidRPr="00184F47">
        <w:rPr>
          <w:rFonts w:ascii="Times New Roman" w:hAnsi="Times New Roman" w:cs="Times New Roman"/>
          <w:color w:val="000000"/>
          <w:sz w:val="24"/>
          <w:szCs w:val="24"/>
          <w:shd w:val="clear" w:color="auto" w:fill="FAFCFE"/>
          <w:lang w:val="en-GB"/>
        </w:rPr>
        <w:t>Pescas</w:t>
      </w:r>
      <w:proofErr w:type="spellEnd"/>
      <w:r w:rsidRPr="00184F47">
        <w:rPr>
          <w:rFonts w:ascii="Times New Roman" w:hAnsi="Times New Roman" w:cs="Times New Roman"/>
          <w:color w:val="000000"/>
          <w:sz w:val="24"/>
          <w:szCs w:val="24"/>
          <w:shd w:val="clear" w:color="auto" w:fill="FAFCFE"/>
          <w:lang w:val="en-GB"/>
        </w:rPr>
        <w:t xml:space="preserve"> 16:429 p.</w:t>
      </w:r>
    </w:p>
    <w:p w14:paraId="23CD0BA6" w14:textId="40D65E9A" w:rsidR="00F65AF9" w:rsidRPr="00184F47" w:rsidRDefault="00F65AF9" w:rsidP="00E73593">
      <w:pPr>
        <w:spacing w:after="200" w:line="480" w:lineRule="auto"/>
        <w:ind w:left="482" w:hanging="482"/>
        <w:rPr>
          <w:rFonts w:ascii="Times New Roman" w:eastAsia="Times New Roman" w:hAnsi="Times New Roman" w:cs="Times New Roman"/>
          <w:color w:val="000000"/>
          <w:sz w:val="24"/>
          <w:szCs w:val="24"/>
          <w:lang w:val="en-GB" w:eastAsia="fr-FR"/>
        </w:rPr>
      </w:pPr>
      <w:bookmarkStart w:id="21" w:name="Scneider_1990"/>
      <w:bookmarkEnd w:id="20"/>
      <w:r w:rsidRPr="00184F47">
        <w:rPr>
          <w:rFonts w:ascii="Times New Roman" w:eastAsia="Times New Roman" w:hAnsi="Times New Roman" w:cs="Times New Roman"/>
          <w:color w:val="000000"/>
          <w:sz w:val="24"/>
          <w:szCs w:val="24"/>
          <w:lang w:val="en-GB" w:eastAsia="fr-FR"/>
        </w:rPr>
        <w:t>Schneider</w:t>
      </w:r>
      <w:r w:rsidR="00706C5F" w:rsidRPr="00184F47">
        <w:rPr>
          <w:rFonts w:ascii="Times New Roman" w:eastAsia="Times New Roman" w:hAnsi="Times New Roman" w:cs="Times New Roman"/>
          <w:color w:val="000000"/>
          <w:sz w:val="24"/>
          <w:szCs w:val="24"/>
          <w:lang w:val="en-GB" w:eastAsia="fr-FR"/>
        </w:rPr>
        <w:t>,</w:t>
      </w:r>
      <w:r w:rsidRPr="00184F47">
        <w:rPr>
          <w:rFonts w:ascii="Times New Roman" w:eastAsia="Times New Roman" w:hAnsi="Times New Roman" w:cs="Times New Roman"/>
          <w:color w:val="000000"/>
          <w:sz w:val="24"/>
          <w:szCs w:val="24"/>
          <w:lang w:val="en-GB" w:eastAsia="fr-FR"/>
        </w:rPr>
        <w:t xml:space="preserve"> W</w:t>
      </w:r>
      <w:r w:rsidR="00706C5F" w:rsidRPr="00184F47">
        <w:rPr>
          <w:rFonts w:ascii="Times New Roman" w:eastAsia="Times New Roman" w:hAnsi="Times New Roman" w:cs="Times New Roman"/>
          <w:color w:val="000000"/>
          <w:sz w:val="24"/>
          <w:szCs w:val="24"/>
          <w:lang w:val="en-GB" w:eastAsia="fr-FR"/>
        </w:rPr>
        <w:t>.</w:t>
      </w:r>
      <w:r w:rsidR="00504078">
        <w:rPr>
          <w:rFonts w:ascii="Times New Roman" w:eastAsia="Times New Roman" w:hAnsi="Times New Roman" w:cs="Times New Roman"/>
          <w:color w:val="000000"/>
          <w:sz w:val="24"/>
          <w:szCs w:val="24"/>
          <w:lang w:val="en-GB" w:eastAsia="fr-FR"/>
        </w:rPr>
        <w:t xml:space="preserve">, </w:t>
      </w:r>
      <w:r w:rsidRPr="00184F47">
        <w:rPr>
          <w:rFonts w:ascii="Times New Roman" w:eastAsia="Times New Roman" w:hAnsi="Times New Roman" w:cs="Times New Roman"/>
          <w:color w:val="000000"/>
          <w:sz w:val="24"/>
          <w:szCs w:val="24"/>
          <w:lang w:val="en-GB" w:eastAsia="fr-FR"/>
        </w:rPr>
        <w:t xml:space="preserve">1990. FAO species identification sheets for fishery purposes. Field guide to the commercial marine resources of the Gulf of Guinea. Prepared and published with the support of the </w:t>
      </w:r>
      <w:r w:rsidRPr="00504078">
        <w:rPr>
          <w:rFonts w:ascii="Times New Roman" w:eastAsia="Times New Roman" w:hAnsi="Times New Roman" w:cs="Times New Roman"/>
          <w:color w:val="000000"/>
          <w:sz w:val="24"/>
          <w:szCs w:val="24"/>
          <w:lang w:val="en-GB" w:eastAsia="fr-FR"/>
        </w:rPr>
        <w:t>FAO Regional Office for Africa.</w:t>
      </w:r>
      <w:r w:rsidRPr="00184F47">
        <w:rPr>
          <w:rFonts w:ascii="Times New Roman" w:eastAsia="Times New Roman" w:hAnsi="Times New Roman" w:cs="Times New Roman"/>
          <w:color w:val="000000"/>
          <w:sz w:val="24"/>
          <w:szCs w:val="24"/>
          <w:lang w:val="en-GB" w:eastAsia="fr-FR"/>
        </w:rPr>
        <w:t xml:space="preserve"> Rome: FAO. 268 p.</w:t>
      </w:r>
    </w:p>
    <w:p w14:paraId="0C44A13F" w14:textId="2DE6B6AC"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22" w:name="Scott_and_Scott_1988"/>
      <w:bookmarkEnd w:id="21"/>
      <w:r w:rsidRPr="00184F47">
        <w:rPr>
          <w:rFonts w:ascii="Times New Roman" w:hAnsi="Times New Roman" w:cs="Times New Roman"/>
          <w:color w:val="000000"/>
          <w:sz w:val="24"/>
          <w:szCs w:val="24"/>
          <w:shd w:val="clear" w:color="auto" w:fill="FAFCFE"/>
          <w:lang w:val="en-GB"/>
        </w:rPr>
        <w:t>Scott</w:t>
      </w:r>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w:t>
      </w:r>
      <w:r w:rsidR="00706C5F"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B</w:t>
      </w:r>
      <w:r w:rsidR="00706C5F" w:rsidRPr="00184F47">
        <w:rPr>
          <w:rFonts w:ascii="Times New Roman" w:hAnsi="Times New Roman" w:cs="Times New Roman"/>
          <w:color w:val="000000"/>
          <w:sz w:val="24"/>
          <w:szCs w:val="24"/>
          <w:shd w:val="clear" w:color="auto" w:fill="FAFCFE"/>
          <w:lang w:val="en-GB"/>
        </w:rPr>
        <w:t>.</w:t>
      </w:r>
      <w:r w:rsidR="00B361DC" w:rsidRPr="00184F47">
        <w:rPr>
          <w:rFonts w:ascii="Times New Roman" w:hAnsi="Times New Roman" w:cs="Times New Roman"/>
          <w:color w:val="000000"/>
          <w:sz w:val="24"/>
          <w:szCs w:val="24"/>
          <w:shd w:val="clear" w:color="auto" w:fill="FAFCFE"/>
          <w:lang w:val="en-GB"/>
        </w:rPr>
        <w:t>,</w:t>
      </w:r>
      <w:r w:rsidR="00706C5F" w:rsidRPr="00184F47">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Scott</w:t>
      </w:r>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w:t>
      </w:r>
      <w:r w:rsidR="00A6662A" w:rsidRPr="00184F47">
        <w:rPr>
          <w:rFonts w:ascii="Times New Roman" w:hAnsi="Times New Roman" w:cs="Times New Roman"/>
          <w:color w:val="000000"/>
          <w:sz w:val="24"/>
          <w:szCs w:val="24"/>
          <w:shd w:val="clear" w:color="auto" w:fill="FAFCFE"/>
          <w:lang w:val="en-GB"/>
        </w:rPr>
        <w:t>M</w:t>
      </w:r>
      <w:r w:rsidR="00706C5F" w:rsidRPr="00184F47">
        <w:rPr>
          <w:rFonts w:ascii="Times New Roman" w:hAnsi="Times New Roman" w:cs="Times New Roman"/>
          <w:color w:val="000000"/>
          <w:sz w:val="24"/>
          <w:szCs w:val="24"/>
          <w:shd w:val="clear" w:color="auto" w:fill="FAFCFE"/>
          <w:lang w:val="en-GB"/>
        </w:rPr>
        <w:t xml:space="preserve">. </w:t>
      </w:r>
      <w:r w:rsidR="00A6662A" w:rsidRPr="00184F47">
        <w:rPr>
          <w:rFonts w:ascii="Times New Roman" w:hAnsi="Times New Roman" w:cs="Times New Roman"/>
          <w:color w:val="000000"/>
          <w:sz w:val="24"/>
          <w:szCs w:val="24"/>
          <w:shd w:val="clear" w:color="auto" w:fill="FAFCFE"/>
          <w:lang w:val="en-GB"/>
        </w:rPr>
        <w:t>G</w:t>
      </w:r>
      <w:r w:rsidR="00706C5F" w:rsidRPr="00184F47">
        <w:rPr>
          <w:rFonts w:ascii="Times New Roman" w:hAnsi="Times New Roman" w:cs="Times New Roman"/>
          <w:color w:val="000000"/>
          <w:sz w:val="24"/>
          <w:szCs w:val="24"/>
          <w:shd w:val="clear" w:color="auto" w:fill="FAFCFE"/>
          <w:lang w:val="en-GB"/>
        </w:rPr>
        <w:t>.</w:t>
      </w:r>
      <w:r w:rsidR="00504078">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1988. Atlantic fishes of Canada. Can</w:t>
      </w:r>
      <w:r w:rsidR="00504078">
        <w:rPr>
          <w:rFonts w:ascii="Times New Roman" w:hAnsi="Times New Roman" w:cs="Times New Roman"/>
          <w:color w:val="000000"/>
          <w:sz w:val="24"/>
          <w:szCs w:val="24"/>
          <w:shd w:val="clear" w:color="auto" w:fill="FAFCFE"/>
          <w:lang w:val="en-GB"/>
        </w:rPr>
        <w:t>adian</w:t>
      </w:r>
      <w:r w:rsidRPr="00184F47">
        <w:rPr>
          <w:rFonts w:ascii="Times New Roman" w:hAnsi="Times New Roman" w:cs="Times New Roman"/>
          <w:color w:val="000000"/>
          <w:sz w:val="24"/>
          <w:szCs w:val="24"/>
          <w:shd w:val="clear" w:color="auto" w:fill="FAFCFE"/>
          <w:lang w:val="en-GB"/>
        </w:rPr>
        <w:t xml:space="preserve"> </w:t>
      </w:r>
      <w:r w:rsidR="000162C6">
        <w:rPr>
          <w:rFonts w:ascii="Times New Roman" w:hAnsi="Times New Roman" w:cs="Times New Roman"/>
          <w:color w:val="000000"/>
          <w:sz w:val="24"/>
          <w:szCs w:val="24"/>
          <w:shd w:val="clear" w:color="auto" w:fill="FAFCFE"/>
          <w:lang w:val="en-GB"/>
        </w:rPr>
        <w:t>Journal of Fisheries</w:t>
      </w:r>
      <w:r w:rsidRPr="00184F47">
        <w:rPr>
          <w:rFonts w:ascii="Times New Roman" w:hAnsi="Times New Roman" w:cs="Times New Roman"/>
          <w:color w:val="000000"/>
          <w:sz w:val="24"/>
          <w:szCs w:val="24"/>
          <w:shd w:val="clear" w:color="auto" w:fill="FAFCFE"/>
          <w:lang w:val="en-GB"/>
        </w:rPr>
        <w:t xml:space="preserve"> Aquat</w:t>
      </w:r>
      <w:r w:rsidR="00504078">
        <w:rPr>
          <w:rFonts w:ascii="Times New Roman" w:hAnsi="Times New Roman" w:cs="Times New Roman"/>
          <w:color w:val="000000"/>
          <w:sz w:val="24"/>
          <w:szCs w:val="24"/>
          <w:shd w:val="clear" w:color="auto" w:fill="FAFCFE"/>
          <w:lang w:val="en-GB"/>
        </w:rPr>
        <w:t>ic</w:t>
      </w:r>
      <w:r w:rsidRPr="00184F47">
        <w:rPr>
          <w:rFonts w:ascii="Times New Roman" w:hAnsi="Times New Roman" w:cs="Times New Roman"/>
          <w:color w:val="000000"/>
          <w:sz w:val="24"/>
          <w:szCs w:val="24"/>
          <w:shd w:val="clear" w:color="auto" w:fill="FAFCFE"/>
          <w:lang w:val="en-GB"/>
        </w:rPr>
        <w:t xml:space="preserve"> Sci</w:t>
      </w:r>
      <w:r w:rsidR="000162C6">
        <w:rPr>
          <w:rFonts w:ascii="Times New Roman" w:hAnsi="Times New Roman" w:cs="Times New Roman"/>
          <w:color w:val="000000"/>
          <w:sz w:val="24"/>
          <w:szCs w:val="24"/>
          <w:shd w:val="clear" w:color="auto" w:fill="FAFCFE"/>
          <w:lang w:val="en-GB"/>
        </w:rPr>
        <w:t>ences</w:t>
      </w:r>
      <w:r w:rsidRPr="00184F47">
        <w:rPr>
          <w:rFonts w:ascii="Times New Roman" w:hAnsi="Times New Roman" w:cs="Times New Roman"/>
          <w:color w:val="000000"/>
          <w:sz w:val="24"/>
          <w:szCs w:val="24"/>
          <w:shd w:val="clear" w:color="auto" w:fill="FAFCFE"/>
          <w:lang w:val="en-GB"/>
        </w:rPr>
        <w:t xml:space="preserve"> 219:731 p.</w:t>
      </w:r>
    </w:p>
    <w:p w14:paraId="7D90D0A3" w14:textId="78A5D29F" w:rsidR="00F65AF9" w:rsidRDefault="00913AA2" w:rsidP="00E73593">
      <w:pPr>
        <w:spacing w:after="200" w:line="480" w:lineRule="auto"/>
        <w:ind w:left="482" w:hanging="482"/>
        <w:rPr>
          <w:rFonts w:ascii="Times New Roman" w:hAnsi="Times New Roman" w:cs="Times New Roman"/>
          <w:color w:val="222222"/>
          <w:sz w:val="24"/>
          <w:szCs w:val="24"/>
          <w:shd w:val="clear" w:color="auto" w:fill="FFFFFF"/>
          <w:lang w:val="en-GB"/>
        </w:rPr>
      </w:pPr>
      <w:bookmarkStart w:id="23" w:name="Smith_1997"/>
      <w:bookmarkEnd w:id="22"/>
      <w:r w:rsidRPr="00184F47">
        <w:rPr>
          <w:rFonts w:ascii="Times New Roman" w:hAnsi="Times New Roman" w:cs="Times New Roman"/>
          <w:color w:val="222222"/>
          <w:sz w:val="24"/>
          <w:szCs w:val="24"/>
          <w:shd w:val="clear" w:color="auto" w:fill="FFFFFF"/>
          <w:lang w:val="en-GB"/>
        </w:rPr>
        <w:t>Smith</w:t>
      </w:r>
      <w:r w:rsidR="00706C5F" w:rsidRPr="00184F47">
        <w:rPr>
          <w:rFonts w:ascii="Times New Roman" w:hAnsi="Times New Roman" w:cs="Times New Roman"/>
          <w:color w:val="222222"/>
          <w:sz w:val="24"/>
          <w:szCs w:val="24"/>
          <w:shd w:val="clear" w:color="auto" w:fill="FFFFFF"/>
          <w:lang w:val="en-GB"/>
        </w:rPr>
        <w:t>,</w:t>
      </w:r>
      <w:r w:rsidRPr="00184F47">
        <w:rPr>
          <w:rFonts w:ascii="Times New Roman" w:hAnsi="Times New Roman" w:cs="Times New Roman"/>
          <w:color w:val="222222"/>
          <w:sz w:val="24"/>
          <w:szCs w:val="24"/>
          <w:shd w:val="clear" w:color="auto" w:fill="FFFFFF"/>
          <w:lang w:val="en-GB"/>
        </w:rPr>
        <w:t xml:space="preserve"> L</w:t>
      </w:r>
      <w:r w:rsidR="00706C5F" w:rsidRPr="00184F47">
        <w:rPr>
          <w:rFonts w:ascii="Times New Roman" w:hAnsi="Times New Roman" w:cs="Times New Roman"/>
          <w:color w:val="222222"/>
          <w:sz w:val="24"/>
          <w:szCs w:val="24"/>
          <w:shd w:val="clear" w:color="auto" w:fill="FFFFFF"/>
          <w:lang w:val="en-GB"/>
        </w:rPr>
        <w:t xml:space="preserve">. </w:t>
      </w:r>
      <w:r w:rsidRPr="00184F47">
        <w:rPr>
          <w:rFonts w:ascii="Times New Roman" w:hAnsi="Times New Roman" w:cs="Times New Roman"/>
          <w:color w:val="222222"/>
          <w:sz w:val="24"/>
          <w:szCs w:val="24"/>
          <w:shd w:val="clear" w:color="auto" w:fill="FFFFFF"/>
          <w:lang w:val="en-GB"/>
        </w:rPr>
        <w:t>C</w:t>
      </w:r>
      <w:r w:rsidR="00706C5F" w:rsidRPr="00184F47">
        <w:rPr>
          <w:rFonts w:ascii="Times New Roman" w:hAnsi="Times New Roman" w:cs="Times New Roman"/>
          <w:color w:val="222222"/>
          <w:sz w:val="24"/>
          <w:szCs w:val="24"/>
          <w:shd w:val="clear" w:color="auto" w:fill="FFFFFF"/>
          <w:lang w:val="en-GB"/>
        </w:rPr>
        <w:t>.</w:t>
      </w:r>
      <w:r w:rsidR="000162C6">
        <w:rPr>
          <w:rFonts w:ascii="Times New Roman" w:hAnsi="Times New Roman" w:cs="Times New Roman"/>
          <w:color w:val="222222"/>
          <w:sz w:val="24"/>
          <w:szCs w:val="24"/>
          <w:shd w:val="clear" w:color="auto" w:fill="FFFFFF"/>
          <w:lang w:val="en-GB"/>
        </w:rPr>
        <w:t xml:space="preserve">, </w:t>
      </w:r>
      <w:r w:rsidRPr="00184F47">
        <w:rPr>
          <w:rFonts w:ascii="Times New Roman" w:hAnsi="Times New Roman" w:cs="Times New Roman"/>
          <w:color w:val="222222"/>
          <w:sz w:val="24"/>
          <w:szCs w:val="24"/>
          <w:shd w:val="clear" w:color="auto" w:fill="FFFFFF"/>
          <w:lang w:val="en-GB"/>
        </w:rPr>
        <w:t xml:space="preserve">1997. National </w:t>
      </w:r>
      <w:r w:rsidR="000C6C14" w:rsidRPr="00184F47">
        <w:rPr>
          <w:rFonts w:ascii="Times New Roman" w:hAnsi="Times New Roman" w:cs="Times New Roman"/>
          <w:color w:val="222222"/>
          <w:sz w:val="24"/>
          <w:szCs w:val="24"/>
          <w:shd w:val="clear" w:color="auto" w:fill="FFFFFF"/>
          <w:lang w:val="en-GB"/>
        </w:rPr>
        <w:t>A</w:t>
      </w:r>
      <w:r w:rsidRPr="00184F47">
        <w:rPr>
          <w:rFonts w:ascii="Times New Roman" w:hAnsi="Times New Roman" w:cs="Times New Roman"/>
          <w:color w:val="222222"/>
          <w:sz w:val="24"/>
          <w:szCs w:val="24"/>
          <w:shd w:val="clear" w:color="auto" w:fill="FFFFFF"/>
          <w:lang w:val="en-GB"/>
        </w:rPr>
        <w:t>udubon society field guide to tropical marine fishes</w:t>
      </w:r>
      <w:r w:rsidR="000C6C14" w:rsidRPr="00184F47">
        <w:rPr>
          <w:rFonts w:ascii="Times New Roman" w:hAnsi="Times New Roman" w:cs="Times New Roman"/>
          <w:color w:val="222222"/>
          <w:sz w:val="24"/>
          <w:szCs w:val="24"/>
          <w:shd w:val="clear" w:color="auto" w:fill="FFFFFF"/>
          <w:lang w:val="en-GB"/>
        </w:rPr>
        <w:t xml:space="preserve">. </w:t>
      </w:r>
      <w:r w:rsidRPr="00184F47">
        <w:rPr>
          <w:rFonts w:ascii="Times New Roman" w:hAnsi="Times New Roman" w:cs="Times New Roman"/>
          <w:color w:val="222222"/>
          <w:sz w:val="24"/>
          <w:szCs w:val="24"/>
          <w:shd w:val="clear" w:color="auto" w:fill="FFFFFF"/>
          <w:lang w:val="en-GB"/>
        </w:rPr>
        <w:t>Caribbean, Gulf of Mexico, Florida, Bahamas</w:t>
      </w:r>
      <w:r w:rsidRPr="00184F47">
        <w:rPr>
          <w:rFonts w:ascii="Times New Roman" w:hAnsi="Times New Roman" w:cs="Times New Roman"/>
          <w:i/>
          <w:iCs/>
          <w:color w:val="222222"/>
          <w:sz w:val="24"/>
          <w:szCs w:val="24"/>
          <w:shd w:val="clear" w:color="auto" w:fill="FFFFFF"/>
          <w:lang w:val="en-GB"/>
        </w:rPr>
        <w:t xml:space="preserve">, </w:t>
      </w:r>
      <w:r w:rsidRPr="000162C6">
        <w:rPr>
          <w:rFonts w:ascii="Times New Roman" w:hAnsi="Times New Roman" w:cs="Times New Roman"/>
          <w:color w:val="222222"/>
          <w:sz w:val="24"/>
          <w:szCs w:val="24"/>
          <w:shd w:val="clear" w:color="auto" w:fill="FFFFFF"/>
          <w:lang w:val="en-GB"/>
        </w:rPr>
        <w:t>Bermuda</w:t>
      </w:r>
      <w:r w:rsidRPr="00184F47">
        <w:rPr>
          <w:rFonts w:ascii="Times New Roman" w:hAnsi="Times New Roman" w:cs="Times New Roman"/>
          <w:color w:val="222222"/>
          <w:sz w:val="24"/>
          <w:szCs w:val="24"/>
          <w:shd w:val="clear" w:color="auto" w:fill="FFFFFF"/>
          <w:lang w:val="en-GB"/>
        </w:rPr>
        <w:t> (No. 597.092 S6).</w:t>
      </w:r>
    </w:p>
    <w:p w14:paraId="4C668068" w14:textId="77777777" w:rsidR="000162C6" w:rsidRPr="00D57B63" w:rsidRDefault="000162C6" w:rsidP="000162C6">
      <w:pPr>
        <w:pStyle w:val="Sansinterligne"/>
        <w:spacing w:afterLines="200" w:after="480" w:line="480" w:lineRule="auto"/>
        <w:ind w:left="482" w:hanging="482"/>
        <w:jc w:val="both"/>
        <w:rPr>
          <w:rFonts w:ascii="Times New Roman" w:hAnsi="Times New Roman" w:cs="Times New Roman"/>
          <w:sz w:val="24"/>
          <w:szCs w:val="24"/>
        </w:rPr>
      </w:pPr>
      <w:bookmarkStart w:id="24" w:name="Smith_and_Wilson_1996"/>
      <w:r w:rsidRPr="00E43F99">
        <w:rPr>
          <w:rFonts w:ascii="Times New Roman" w:eastAsia="TimesNewRomanPSMT" w:hAnsi="Times New Roman" w:cs="Times New Roman"/>
          <w:color w:val="000000"/>
          <w:sz w:val="24"/>
          <w:szCs w:val="24"/>
        </w:rPr>
        <w:t xml:space="preserve">Smith, B., Wilson, J. B., 1996. A Consumer’s Guide to Evenness Indices. </w:t>
      </w:r>
      <w:r w:rsidRPr="00D57B63">
        <w:rPr>
          <w:rFonts w:ascii="Times New Roman" w:eastAsia="TimesNewRomanPSMT" w:hAnsi="Times New Roman" w:cs="Times New Roman"/>
          <w:iCs/>
          <w:color w:val="000000"/>
          <w:sz w:val="24"/>
          <w:szCs w:val="24"/>
        </w:rPr>
        <w:t>Oikos</w:t>
      </w:r>
      <w:r w:rsidRPr="00D57B63">
        <w:rPr>
          <w:rFonts w:ascii="Times New Roman" w:eastAsia="TimesNewRomanPSMT" w:hAnsi="Times New Roman" w:cs="Times New Roman"/>
          <w:color w:val="000000"/>
          <w:sz w:val="24"/>
          <w:szCs w:val="24"/>
        </w:rPr>
        <w:t xml:space="preserve"> 76, 70. doi:10.2307/3545749</w:t>
      </w:r>
    </w:p>
    <w:p w14:paraId="37A0FA32" w14:textId="0E51F738"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25" w:name="Stehmann_1981"/>
      <w:bookmarkEnd w:id="23"/>
      <w:bookmarkEnd w:id="24"/>
      <w:proofErr w:type="spellStart"/>
      <w:r w:rsidRPr="00184F47">
        <w:rPr>
          <w:rFonts w:ascii="Times New Roman" w:hAnsi="Times New Roman" w:cs="Times New Roman"/>
          <w:color w:val="000000"/>
          <w:sz w:val="24"/>
          <w:szCs w:val="24"/>
          <w:shd w:val="clear" w:color="auto" w:fill="FAFCFE"/>
          <w:lang w:val="en-GB"/>
        </w:rPr>
        <w:lastRenderedPageBreak/>
        <w:t>Stehmann</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M</w:t>
      </w:r>
      <w:r w:rsidR="00706C5F" w:rsidRPr="00184F47">
        <w:rPr>
          <w:rFonts w:ascii="Times New Roman" w:hAnsi="Times New Roman" w:cs="Times New Roman"/>
          <w:color w:val="000000"/>
          <w:sz w:val="24"/>
          <w:szCs w:val="24"/>
          <w:shd w:val="clear" w:color="auto" w:fill="FAFCFE"/>
          <w:lang w:val="en-GB"/>
        </w:rPr>
        <w:t>.</w:t>
      </w:r>
      <w:r w:rsidR="000162C6">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 xml:space="preserve">1981. </w:t>
      </w:r>
      <w:proofErr w:type="spellStart"/>
      <w:r w:rsidRPr="00184F47">
        <w:rPr>
          <w:rFonts w:ascii="Times New Roman" w:hAnsi="Times New Roman" w:cs="Times New Roman"/>
          <w:color w:val="000000"/>
          <w:sz w:val="24"/>
          <w:szCs w:val="24"/>
          <w:shd w:val="clear" w:color="auto" w:fill="FAFCFE"/>
          <w:lang w:val="en-GB"/>
        </w:rPr>
        <w:t>Mobulidae</w:t>
      </w:r>
      <w:proofErr w:type="spellEnd"/>
      <w:r w:rsidRPr="00184F47">
        <w:rPr>
          <w:rFonts w:ascii="Times New Roman" w:hAnsi="Times New Roman" w:cs="Times New Roman"/>
          <w:color w:val="000000"/>
          <w:sz w:val="24"/>
          <w:szCs w:val="24"/>
          <w:shd w:val="clear" w:color="auto" w:fill="FAFCFE"/>
          <w:lang w:val="en-GB"/>
        </w:rPr>
        <w:t>. In W. Fischer, G. Bianchi and W.B. Scott (eds.) FAO species identification sheets for fishery purposes. Eastern Central Atlantic (fishing areas 34, 47 (in part). Vol. 5.</w:t>
      </w:r>
    </w:p>
    <w:p w14:paraId="0254BB97" w14:textId="4C8DB6B7" w:rsidR="00F65AF9" w:rsidRPr="00184F47" w:rsidRDefault="00F65AF9" w:rsidP="00E73593">
      <w:pPr>
        <w:spacing w:after="200" w:line="480" w:lineRule="auto"/>
        <w:ind w:left="482" w:hanging="482"/>
        <w:rPr>
          <w:rFonts w:ascii="Times New Roman" w:hAnsi="Times New Roman" w:cs="Times New Roman"/>
          <w:color w:val="000000"/>
          <w:sz w:val="24"/>
          <w:szCs w:val="24"/>
          <w:shd w:val="clear" w:color="auto" w:fill="FAFCFE"/>
          <w:lang w:val="en-GB"/>
        </w:rPr>
      </w:pPr>
      <w:bookmarkStart w:id="26" w:name="Vidthayanon_2005"/>
      <w:bookmarkEnd w:id="25"/>
      <w:proofErr w:type="spellStart"/>
      <w:r w:rsidRPr="00184F47">
        <w:rPr>
          <w:rFonts w:ascii="Times New Roman" w:hAnsi="Times New Roman" w:cs="Times New Roman"/>
          <w:color w:val="000000"/>
          <w:sz w:val="24"/>
          <w:szCs w:val="24"/>
          <w:shd w:val="clear" w:color="auto" w:fill="FAFCFE"/>
          <w:lang w:val="en-GB"/>
        </w:rPr>
        <w:t>Vidthayanon</w:t>
      </w:r>
      <w:proofErr w:type="spellEnd"/>
      <w:r w:rsidR="00706C5F" w:rsidRPr="00184F47">
        <w:rPr>
          <w:rFonts w:ascii="Times New Roman" w:hAnsi="Times New Roman" w:cs="Times New Roman"/>
          <w:color w:val="000000"/>
          <w:sz w:val="24"/>
          <w:szCs w:val="24"/>
          <w:shd w:val="clear" w:color="auto" w:fill="FAFCFE"/>
          <w:lang w:val="en-GB"/>
        </w:rPr>
        <w:t>,</w:t>
      </w:r>
      <w:r w:rsidRPr="00184F47">
        <w:rPr>
          <w:rFonts w:ascii="Times New Roman" w:hAnsi="Times New Roman" w:cs="Times New Roman"/>
          <w:color w:val="000000"/>
          <w:sz w:val="24"/>
          <w:szCs w:val="24"/>
          <w:shd w:val="clear" w:color="auto" w:fill="FAFCFE"/>
          <w:lang w:val="en-GB"/>
        </w:rPr>
        <w:t xml:space="preserve"> C</w:t>
      </w:r>
      <w:r w:rsidR="00706C5F" w:rsidRPr="00184F47">
        <w:rPr>
          <w:rFonts w:ascii="Times New Roman" w:hAnsi="Times New Roman" w:cs="Times New Roman"/>
          <w:color w:val="000000"/>
          <w:sz w:val="24"/>
          <w:szCs w:val="24"/>
          <w:shd w:val="clear" w:color="auto" w:fill="FAFCFE"/>
          <w:lang w:val="en-GB"/>
        </w:rPr>
        <w:t>.</w:t>
      </w:r>
      <w:r w:rsidR="000162C6">
        <w:rPr>
          <w:rFonts w:ascii="Times New Roman" w:hAnsi="Times New Roman" w:cs="Times New Roman"/>
          <w:color w:val="000000"/>
          <w:sz w:val="24"/>
          <w:szCs w:val="24"/>
          <w:shd w:val="clear" w:color="auto" w:fill="FAFCFE"/>
          <w:lang w:val="en-GB"/>
        </w:rPr>
        <w:t xml:space="preserve">, </w:t>
      </w:r>
      <w:r w:rsidRPr="00184F47">
        <w:rPr>
          <w:rFonts w:ascii="Times New Roman" w:hAnsi="Times New Roman" w:cs="Times New Roman"/>
          <w:color w:val="000000"/>
          <w:sz w:val="24"/>
          <w:szCs w:val="24"/>
          <w:shd w:val="clear" w:color="auto" w:fill="FAFCFE"/>
          <w:lang w:val="en-GB"/>
        </w:rPr>
        <w:t>2005. Thailand red data: fishes. Office of Natural Resources and Environmental Policy and Planning, Bangkok, Thailand. 108 p.</w:t>
      </w:r>
    </w:p>
    <w:p w14:paraId="4EC8D530" w14:textId="08E7A64D" w:rsidR="00750260" w:rsidRPr="00184F47" w:rsidRDefault="00750260" w:rsidP="00E73593">
      <w:pPr>
        <w:spacing w:after="200" w:line="480" w:lineRule="auto"/>
        <w:ind w:left="482" w:hanging="482"/>
        <w:rPr>
          <w:rFonts w:ascii="Times New Roman" w:hAnsi="Times New Roman" w:cs="Times New Roman"/>
          <w:color w:val="222222"/>
          <w:sz w:val="24"/>
          <w:szCs w:val="24"/>
          <w:shd w:val="clear" w:color="auto" w:fill="FFFFFF"/>
          <w:lang w:val="en-GB"/>
        </w:rPr>
      </w:pPr>
      <w:bookmarkStart w:id="27" w:name="Weigmann_2016"/>
      <w:bookmarkEnd w:id="26"/>
      <w:proofErr w:type="spellStart"/>
      <w:r w:rsidRPr="00184F47">
        <w:rPr>
          <w:rFonts w:ascii="Times New Roman" w:hAnsi="Times New Roman" w:cs="Times New Roman"/>
          <w:color w:val="222222"/>
          <w:sz w:val="24"/>
          <w:szCs w:val="24"/>
          <w:shd w:val="clear" w:color="auto" w:fill="FFFFFF"/>
          <w:lang w:val="en-GB"/>
        </w:rPr>
        <w:t>Weigmann</w:t>
      </w:r>
      <w:proofErr w:type="spellEnd"/>
      <w:r w:rsidR="00706C5F" w:rsidRPr="00184F47">
        <w:rPr>
          <w:rFonts w:ascii="Times New Roman" w:hAnsi="Times New Roman" w:cs="Times New Roman"/>
          <w:color w:val="222222"/>
          <w:sz w:val="24"/>
          <w:szCs w:val="24"/>
          <w:shd w:val="clear" w:color="auto" w:fill="FFFFFF"/>
          <w:lang w:val="en-GB"/>
        </w:rPr>
        <w:t>,</w:t>
      </w:r>
      <w:r w:rsidRPr="00184F47">
        <w:rPr>
          <w:rFonts w:ascii="Times New Roman" w:hAnsi="Times New Roman" w:cs="Times New Roman"/>
          <w:color w:val="222222"/>
          <w:sz w:val="24"/>
          <w:szCs w:val="24"/>
          <w:shd w:val="clear" w:color="auto" w:fill="FFFFFF"/>
          <w:lang w:val="en-GB"/>
        </w:rPr>
        <w:t xml:space="preserve"> S</w:t>
      </w:r>
      <w:r w:rsidR="00706C5F" w:rsidRPr="00184F47">
        <w:rPr>
          <w:rFonts w:ascii="Times New Roman" w:hAnsi="Times New Roman" w:cs="Times New Roman"/>
          <w:color w:val="222222"/>
          <w:sz w:val="24"/>
          <w:szCs w:val="24"/>
          <w:shd w:val="clear" w:color="auto" w:fill="FFFFFF"/>
          <w:lang w:val="en-GB"/>
        </w:rPr>
        <w:t>.</w:t>
      </w:r>
      <w:r w:rsidR="000162C6">
        <w:rPr>
          <w:rFonts w:ascii="Times New Roman" w:hAnsi="Times New Roman" w:cs="Times New Roman"/>
          <w:color w:val="222222"/>
          <w:sz w:val="24"/>
          <w:szCs w:val="24"/>
          <w:shd w:val="clear" w:color="auto" w:fill="FFFFFF"/>
          <w:lang w:val="en-GB"/>
        </w:rPr>
        <w:t xml:space="preserve">, </w:t>
      </w:r>
      <w:r w:rsidRPr="00184F47">
        <w:rPr>
          <w:rFonts w:ascii="Times New Roman" w:hAnsi="Times New Roman" w:cs="Times New Roman"/>
          <w:color w:val="222222"/>
          <w:sz w:val="24"/>
          <w:szCs w:val="24"/>
          <w:shd w:val="clear" w:color="auto" w:fill="FFFFFF"/>
          <w:lang w:val="en-GB"/>
        </w:rPr>
        <w:t>2016. Annotated checklist of the living sharks, batoids and chimaeras (Chondrichthyes) of the world, with a focus on biogeographical diversity. </w:t>
      </w:r>
      <w:r w:rsidRPr="000162C6">
        <w:rPr>
          <w:rFonts w:ascii="Times New Roman" w:hAnsi="Times New Roman" w:cs="Times New Roman"/>
          <w:color w:val="222222"/>
          <w:sz w:val="24"/>
          <w:szCs w:val="24"/>
          <w:shd w:val="clear" w:color="auto" w:fill="FFFFFF"/>
          <w:lang w:val="en-GB"/>
        </w:rPr>
        <w:t>Journal of Fish Biology,</w:t>
      </w:r>
      <w:r w:rsidRPr="00184F47">
        <w:rPr>
          <w:rFonts w:ascii="Times New Roman" w:hAnsi="Times New Roman" w:cs="Times New Roman"/>
          <w:color w:val="222222"/>
          <w:sz w:val="24"/>
          <w:szCs w:val="24"/>
          <w:shd w:val="clear" w:color="auto" w:fill="FFFFFF"/>
          <w:lang w:val="en-GB"/>
        </w:rPr>
        <w:t> </w:t>
      </w:r>
      <w:r w:rsidRPr="000162C6">
        <w:rPr>
          <w:rFonts w:ascii="Times New Roman" w:hAnsi="Times New Roman" w:cs="Times New Roman"/>
          <w:color w:val="222222"/>
          <w:sz w:val="24"/>
          <w:szCs w:val="24"/>
          <w:shd w:val="clear" w:color="auto" w:fill="FFFFFF"/>
          <w:lang w:val="en-GB"/>
        </w:rPr>
        <w:t>88(3),</w:t>
      </w:r>
      <w:r w:rsidRPr="00184F47">
        <w:rPr>
          <w:rFonts w:ascii="Times New Roman" w:hAnsi="Times New Roman" w:cs="Times New Roman"/>
          <w:color w:val="222222"/>
          <w:sz w:val="24"/>
          <w:szCs w:val="24"/>
          <w:shd w:val="clear" w:color="auto" w:fill="FFFFFF"/>
          <w:lang w:val="en-GB"/>
        </w:rPr>
        <w:t xml:space="preserve"> 837-1037. </w:t>
      </w:r>
    </w:p>
    <w:p w14:paraId="2BC76826" w14:textId="18AAA2D2" w:rsidR="00F65AF9" w:rsidRPr="00382A56" w:rsidRDefault="001C45BB" w:rsidP="00E73593">
      <w:pPr>
        <w:spacing w:after="200" w:line="480" w:lineRule="auto"/>
        <w:ind w:left="482" w:hanging="482"/>
        <w:rPr>
          <w:rFonts w:ascii="Times New Roman" w:hAnsi="Times New Roman" w:cs="Times New Roman"/>
          <w:sz w:val="24"/>
          <w:szCs w:val="24"/>
          <w:lang w:val="en-AU"/>
        </w:rPr>
      </w:pPr>
      <w:bookmarkStart w:id="28" w:name="White_et_al_2006"/>
      <w:bookmarkEnd w:id="27"/>
      <w:r w:rsidRPr="00184F47">
        <w:rPr>
          <w:rFonts w:ascii="Times New Roman" w:hAnsi="Times New Roman" w:cs="Times New Roman"/>
          <w:color w:val="222222"/>
          <w:sz w:val="24"/>
          <w:szCs w:val="24"/>
          <w:shd w:val="clear" w:color="auto" w:fill="FFFFFF"/>
          <w:lang w:val="en-GB"/>
        </w:rPr>
        <w:t>White</w:t>
      </w:r>
      <w:r w:rsidR="00706C5F" w:rsidRPr="00184F47">
        <w:rPr>
          <w:rFonts w:ascii="Times New Roman" w:hAnsi="Times New Roman" w:cs="Times New Roman"/>
          <w:color w:val="222222"/>
          <w:sz w:val="24"/>
          <w:szCs w:val="24"/>
          <w:shd w:val="clear" w:color="auto" w:fill="FFFFFF"/>
          <w:lang w:val="en-GB"/>
        </w:rPr>
        <w:t>,</w:t>
      </w:r>
      <w:r w:rsidRPr="00184F47">
        <w:rPr>
          <w:rFonts w:ascii="Times New Roman" w:hAnsi="Times New Roman" w:cs="Times New Roman"/>
          <w:color w:val="222222"/>
          <w:sz w:val="24"/>
          <w:szCs w:val="24"/>
          <w:shd w:val="clear" w:color="auto" w:fill="FFFFFF"/>
          <w:lang w:val="en-GB"/>
        </w:rPr>
        <w:t xml:space="preserve"> W</w:t>
      </w:r>
      <w:r w:rsidR="00706C5F" w:rsidRPr="00184F47">
        <w:rPr>
          <w:rFonts w:ascii="Times New Roman" w:hAnsi="Times New Roman" w:cs="Times New Roman"/>
          <w:color w:val="222222"/>
          <w:sz w:val="24"/>
          <w:szCs w:val="24"/>
          <w:shd w:val="clear" w:color="auto" w:fill="FFFFFF"/>
          <w:lang w:val="en-GB"/>
        </w:rPr>
        <w:t xml:space="preserve">. </w:t>
      </w:r>
      <w:r w:rsidRPr="00184F47">
        <w:rPr>
          <w:rFonts w:ascii="Times New Roman" w:hAnsi="Times New Roman" w:cs="Times New Roman"/>
          <w:color w:val="222222"/>
          <w:sz w:val="24"/>
          <w:szCs w:val="24"/>
          <w:shd w:val="clear" w:color="auto" w:fill="FFFFFF"/>
          <w:lang w:val="en-GB"/>
        </w:rPr>
        <w:t>T</w:t>
      </w:r>
      <w:r w:rsidR="00706C5F" w:rsidRPr="00184F47">
        <w:rPr>
          <w:rFonts w:ascii="Times New Roman" w:hAnsi="Times New Roman" w:cs="Times New Roman"/>
          <w:color w:val="222222"/>
          <w:sz w:val="24"/>
          <w:szCs w:val="24"/>
          <w:shd w:val="clear" w:color="auto" w:fill="FFFFFF"/>
          <w:lang w:val="en-GB"/>
        </w:rPr>
        <w:t>.</w:t>
      </w:r>
      <w:r w:rsidRPr="00184F47">
        <w:rPr>
          <w:rFonts w:ascii="Times New Roman" w:hAnsi="Times New Roman" w:cs="Times New Roman"/>
          <w:color w:val="222222"/>
          <w:sz w:val="24"/>
          <w:szCs w:val="24"/>
          <w:shd w:val="clear" w:color="auto" w:fill="FFFFFF"/>
          <w:lang w:val="en-GB"/>
        </w:rPr>
        <w:t>, Last</w:t>
      </w:r>
      <w:r w:rsidR="00706C5F" w:rsidRPr="00184F47">
        <w:rPr>
          <w:rFonts w:ascii="Times New Roman" w:hAnsi="Times New Roman" w:cs="Times New Roman"/>
          <w:color w:val="222222"/>
          <w:sz w:val="24"/>
          <w:szCs w:val="24"/>
          <w:shd w:val="clear" w:color="auto" w:fill="FFFFFF"/>
          <w:lang w:val="en-GB"/>
        </w:rPr>
        <w:t>,</w:t>
      </w:r>
      <w:r w:rsidR="00B361DC" w:rsidRPr="00184F47">
        <w:rPr>
          <w:rFonts w:ascii="Times New Roman" w:hAnsi="Times New Roman" w:cs="Times New Roman"/>
          <w:color w:val="222222"/>
          <w:sz w:val="24"/>
          <w:szCs w:val="24"/>
          <w:shd w:val="clear" w:color="auto" w:fill="FFFFFF"/>
          <w:lang w:val="en-GB"/>
        </w:rPr>
        <w:t xml:space="preserve"> </w:t>
      </w:r>
      <w:r w:rsidRPr="00184F47">
        <w:rPr>
          <w:rFonts w:ascii="Times New Roman" w:hAnsi="Times New Roman" w:cs="Times New Roman"/>
          <w:color w:val="222222"/>
          <w:sz w:val="24"/>
          <w:szCs w:val="24"/>
          <w:shd w:val="clear" w:color="auto" w:fill="FFFFFF"/>
          <w:lang w:val="en-GB"/>
        </w:rPr>
        <w:t>P</w:t>
      </w:r>
      <w:r w:rsidR="00706C5F" w:rsidRPr="00184F47">
        <w:rPr>
          <w:rFonts w:ascii="Times New Roman" w:hAnsi="Times New Roman" w:cs="Times New Roman"/>
          <w:color w:val="222222"/>
          <w:sz w:val="24"/>
          <w:szCs w:val="24"/>
          <w:shd w:val="clear" w:color="auto" w:fill="FFFFFF"/>
          <w:lang w:val="en-GB"/>
        </w:rPr>
        <w:t xml:space="preserve">. </w:t>
      </w:r>
      <w:r w:rsidRPr="00184F47">
        <w:rPr>
          <w:rFonts w:ascii="Times New Roman" w:hAnsi="Times New Roman" w:cs="Times New Roman"/>
          <w:color w:val="222222"/>
          <w:sz w:val="24"/>
          <w:szCs w:val="24"/>
          <w:shd w:val="clear" w:color="auto" w:fill="FFFFFF"/>
          <w:lang w:val="en-GB"/>
        </w:rPr>
        <w:t>R</w:t>
      </w:r>
      <w:r w:rsidR="00706C5F" w:rsidRPr="00184F47">
        <w:rPr>
          <w:rFonts w:ascii="Times New Roman" w:hAnsi="Times New Roman" w:cs="Times New Roman"/>
          <w:color w:val="222222"/>
          <w:sz w:val="24"/>
          <w:szCs w:val="24"/>
          <w:shd w:val="clear" w:color="auto" w:fill="FFFFFF"/>
          <w:lang w:val="en-GB"/>
        </w:rPr>
        <w:t>.</w:t>
      </w:r>
      <w:r w:rsidRPr="00184F47">
        <w:rPr>
          <w:rFonts w:ascii="Times New Roman" w:hAnsi="Times New Roman" w:cs="Times New Roman"/>
          <w:color w:val="222222"/>
          <w:sz w:val="24"/>
          <w:szCs w:val="24"/>
          <w:shd w:val="clear" w:color="auto" w:fill="FFFFFF"/>
          <w:lang w:val="en-GB"/>
        </w:rPr>
        <w:t>, Stevens</w:t>
      </w:r>
      <w:r w:rsidR="00706C5F" w:rsidRPr="00184F47">
        <w:rPr>
          <w:rFonts w:ascii="Times New Roman" w:hAnsi="Times New Roman" w:cs="Times New Roman"/>
          <w:color w:val="222222"/>
          <w:sz w:val="24"/>
          <w:szCs w:val="24"/>
          <w:shd w:val="clear" w:color="auto" w:fill="FFFFFF"/>
          <w:lang w:val="en-GB"/>
        </w:rPr>
        <w:t>,</w:t>
      </w:r>
      <w:r w:rsidRPr="00184F47">
        <w:rPr>
          <w:rFonts w:ascii="Times New Roman" w:hAnsi="Times New Roman" w:cs="Times New Roman"/>
          <w:color w:val="222222"/>
          <w:sz w:val="24"/>
          <w:szCs w:val="24"/>
          <w:shd w:val="clear" w:color="auto" w:fill="FFFFFF"/>
          <w:lang w:val="en-GB"/>
        </w:rPr>
        <w:t xml:space="preserve"> J</w:t>
      </w:r>
      <w:r w:rsidR="00706C5F" w:rsidRPr="00184F47">
        <w:rPr>
          <w:rFonts w:ascii="Times New Roman" w:hAnsi="Times New Roman" w:cs="Times New Roman"/>
          <w:color w:val="222222"/>
          <w:sz w:val="24"/>
          <w:szCs w:val="24"/>
          <w:shd w:val="clear" w:color="auto" w:fill="FFFFFF"/>
          <w:lang w:val="en-GB"/>
        </w:rPr>
        <w:t xml:space="preserve">. </w:t>
      </w:r>
      <w:r w:rsidRPr="00184F47">
        <w:rPr>
          <w:rFonts w:ascii="Times New Roman" w:hAnsi="Times New Roman" w:cs="Times New Roman"/>
          <w:color w:val="222222"/>
          <w:sz w:val="24"/>
          <w:szCs w:val="24"/>
          <w:shd w:val="clear" w:color="auto" w:fill="FFFFFF"/>
          <w:lang w:val="en-GB"/>
        </w:rPr>
        <w:t>D</w:t>
      </w:r>
      <w:r w:rsidR="00706C5F" w:rsidRPr="00184F47">
        <w:rPr>
          <w:rFonts w:ascii="Times New Roman" w:hAnsi="Times New Roman" w:cs="Times New Roman"/>
          <w:color w:val="222222"/>
          <w:sz w:val="24"/>
          <w:szCs w:val="24"/>
          <w:shd w:val="clear" w:color="auto" w:fill="FFFFFF"/>
          <w:lang w:val="en-GB"/>
        </w:rPr>
        <w:t>.</w:t>
      </w:r>
      <w:r w:rsidRPr="00184F47">
        <w:rPr>
          <w:rFonts w:ascii="Times New Roman" w:hAnsi="Times New Roman" w:cs="Times New Roman"/>
          <w:color w:val="222222"/>
          <w:sz w:val="24"/>
          <w:szCs w:val="24"/>
          <w:shd w:val="clear" w:color="auto" w:fill="FFFFFF"/>
          <w:lang w:val="en-GB"/>
        </w:rPr>
        <w:t>,</w:t>
      </w:r>
      <w:r w:rsidR="00706C5F" w:rsidRPr="00184F47">
        <w:rPr>
          <w:rFonts w:ascii="Times New Roman" w:hAnsi="Times New Roman" w:cs="Times New Roman"/>
          <w:color w:val="222222"/>
          <w:sz w:val="24"/>
          <w:szCs w:val="24"/>
          <w:shd w:val="clear" w:color="auto" w:fill="FFFFFF"/>
          <w:lang w:val="en-GB"/>
        </w:rPr>
        <w:t xml:space="preserve"> </w:t>
      </w:r>
      <w:proofErr w:type="spellStart"/>
      <w:r w:rsidRPr="00184F47">
        <w:rPr>
          <w:rFonts w:ascii="Times New Roman" w:hAnsi="Times New Roman" w:cs="Times New Roman"/>
          <w:color w:val="222222"/>
          <w:sz w:val="24"/>
          <w:szCs w:val="24"/>
          <w:shd w:val="clear" w:color="auto" w:fill="FFFFFF"/>
          <w:lang w:val="en-GB"/>
        </w:rPr>
        <w:t>Yearsly</w:t>
      </w:r>
      <w:proofErr w:type="spellEnd"/>
      <w:r w:rsidR="00706C5F" w:rsidRPr="00184F47">
        <w:rPr>
          <w:rFonts w:ascii="Times New Roman" w:hAnsi="Times New Roman" w:cs="Times New Roman"/>
          <w:color w:val="222222"/>
          <w:sz w:val="24"/>
          <w:szCs w:val="24"/>
          <w:shd w:val="clear" w:color="auto" w:fill="FFFFFF"/>
          <w:lang w:val="en-GB"/>
        </w:rPr>
        <w:t>,</w:t>
      </w:r>
      <w:r w:rsidR="00B361DC" w:rsidRPr="00184F47">
        <w:rPr>
          <w:rFonts w:ascii="Times New Roman" w:hAnsi="Times New Roman" w:cs="Times New Roman"/>
          <w:color w:val="222222"/>
          <w:sz w:val="24"/>
          <w:szCs w:val="24"/>
          <w:shd w:val="clear" w:color="auto" w:fill="FFFFFF"/>
          <w:lang w:val="en-GB"/>
        </w:rPr>
        <w:t xml:space="preserve"> </w:t>
      </w:r>
      <w:r w:rsidRPr="00184F47">
        <w:rPr>
          <w:rFonts w:ascii="Times New Roman" w:hAnsi="Times New Roman" w:cs="Times New Roman"/>
          <w:color w:val="222222"/>
          <w:sz w:val="24"/>
          <w:szCs w:val="24"/>
          <w:shd w:val="clear" w:color="auto" w:fill="FFFFFF"/>
          <w:lang w:val="en-GB"/>
        </w:rPr>
        <w:t>G</w:t>
      </w:r>
      <w:r w:rsidR="00706C5F" w:rsidRPr="00184F47">
        <w:rPr>
          <w:rFonts w:ascii="Times New Roman" w:hAnsi="Times New Roman" w:cs="Times New Roman"/>
          <w:color w:val="222222"/>
          <w:sz w:val="24"/>
          <w:szCs w:val="24"/>
          <w:shd w:val="clear" w:color="auto" w:fill="FFFFFF"/>
          <w:lang w:val="en-GB"/>
        </w:rPr>
        <w:t xml:space="preserve">. </w:t>
      </w:r>
      <w:r w:rsidRPr="00184F47">
        <w:rPr>
          <w:rFonts w:ascii="Times New Roman" w:hAnsi="Times New Roman" w:cs="Times New Roman"/>
          <w:color w:val="222222"/>
          <w:sz w:val="24"/>
          <w:szCs w:val="24"/>
          <w:shd w:val="clear" w:color="auto" w:fill="FFFFFF"/>
          <w:lang w:val="en-GB"/>
        </w:rPr>
        <w:t>K</w:t>
      </w:r>
      <w:r w:rsidR="00706C5F" w:rsidRPr="00184F47">
        <w:rPr>
          <w:rFonts w:ascii="Times New Roman" w:hAnsi="Times New Roman" w:cs="Times New Roman"/>
          <w:color w:val="222222"/>
          <w:sz w:val="24"/>
          <w:szCs w:val="24"/>
          <w:shd w:val="clear" w:color="auto" w:fill="FFFFFF"/>
          <w:lang w:val="en-GB"/>
        </w:rPr>
        <w:t>.</w:t>
      </w:r>
      <w:r w:rsidR="000162C6">
        <w:rPr>
          <w:rFonts w:ascii="Times New Roman" w:hAnsi="Times New Roman" w:cs="Times New Roman"/>
          <w:color w:val="222222"/>
          <w:sz w:val="24"/>
          <w:szCs w:val="24"/>
          <w:shd w:val="clear" w:color="auto" w:fill="FFFFFF"/>
          <w:lang w:val="en-GB"/>
        </w:rPr>
        <w:t>,</w:t>
      </w:r>
      <w:r w:rsidRPr="00184F47">
        <w:rPr>
          <w:rFonts w:ascii="Times New Roman" w:hAnsi="Times New Roman" w:cs="Times New Roman"/>
          <w:color w:val="222222"/>
          <w:sz w:val="24"/>
          <w:szCs w:val="24"/>
          <w:shd w:val="clear" w:color="auto" w:fill="FFFFFF"/>
          <w:lang w:val="en-GB"/>
        </w:rPr>
        <w:t xml:space="preserve"> 2006. Economically important sharks and rays of Indonesia (No. 435-2016-33677).</w:t>
      </w:r>
      <w:bookmarkEnd w:id="28"/>
    </w:p>
    <w:sectPr w:rsidR="00F65AF9" w:rsidRPr="00382A56" w:rsidSect="003F54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5B3D9" w14:textId="77777777" w:rsidR="00C76D92" w:rsidRDefault="00C76D92" w:rsidP="004C42FD">
      <w:pPr>
        <w:spacing w:after="0" w:line="240" w:lineRule="auto"/>
      </w:pPr>
      <w:r>
        <w:separator/>
      </w:r>
    </w:p>
  </w:endnote>
  <w:endnote w:type="continuationSeparator" w:id="0">
    <w:p w14:paraId="31377394" w14:textId="77777777" w:rsidR="00C76D92" w:rsidRDefault="00C76D92" w:rsidP="004C4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CEF518" w14:textId="77777777" w:rsidR="00C76D92" w:rsidRDefault="00C76D92" w:rsidP="004C42FD">
      <w:pPr>
        <w:spacing w:after="0" w:line="240" w:lineRule="auto"/>
      </w:pPr>
      <w:r>
        <w:separator/>
      </w:r>
    </w:p>
  </w:footnote>
  <w:footnote w:type="continuationSeparator" w:id="0">
    <w:p w14:paraId="22DC5ECA" w14:textId="77777777" w:rsidR="00C76D92" w:rsidRDefault="00C76D92" w:rsidP="004C42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3B2A6DE1"/>
    <w:multiLevelType w:val="hybridMultilevel"/>
    <w:tmpl w:val="AF644274"/>
    <w:lvl w:ilvl="0" w:tplc="41D86DE0">
      <w:start w:val="4"/>
      <w:numFmt w:val="bullet"/>
      <w:lvlText w:val="-"/>
      <w:lvlJc w:val="left"/>
      <w:pPr>
        <w:ind w:left="720" w:hanging="360"/>
      </w:pPr>
      <w:rPr>
        <w:rFonts w:ascii="Times New Roman" w:eastAsia="N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2920"/>
    <w:rsid w:val="0000271D"/>
    <w:rsid w:val="00011AE2"/>
    <w:rsid w:val="00014227"/>
    <w:rsid w:val="000162C6"/>
    <w:rsid w:val="00030F31"/>
    <w:rsid w:val="000424AB"/>
    <w:rsid w:val="00050BDC"/>
    <w:rsid w:val="000526EA"/>
    <w:rsid w:val="00057F59"/>
    <w:rsid w:val="00060DD8"/>
    <w:rsid w:val="00062AC6"/>
    <w:rsid w:val="00062FDB"/>
    <w:rsid w:val="00063E4E"/>
    <w:rsid w:val="00082114"/>
    <w:rsid w:val="000869F0"/>
    <w:rsid w:val="000870AF"/>
    <w:rsid w:val="000B5ADB"/>
    <w:rsid w:val="000C0B31"/>
    <w:rsid w:val="000C6C14"/>
    <w:rsid w:val="000D1C77"/>
    <w:rsid w:val="000F4F85"/>
    <w:rsid w:val="000F5B40"/>
    <w:rsid w:val="0010302C"/>
    <w:rsid w:val="00110967"/>
    <w:rsid w:val="001165E6"/>
    <w:rsid w:val="0011700C"/>
    <w:rsid w:val="001234B1"/>
    <w:rsid w:val="0012557E"/>
    <w:rsid w:val="00131025"/>
    <w:rsid w:val="0013111C"/>
    <w:rsid w:val="00145CB1"/>
    <w:rsid w:val="00184F47"/>
    <w:rsid w:val="00190729"/>
    <w:rsid w:val="00193185"/>
    <w:rsid w:val="001B3291"/>
    <w:rsid w:val="001B4B04"/>
    <w:rsid w:val="001C45BB"/>
    <w:rsid w:val="0021040A"/>
    <w:rsid w:val="002158DD"/>
    <w:rsid w:val="00217DB9"/>
    <w:rsid w:val="00233CC5"/>
    <w:rsid w:val="0024127D"/>
    <w:rsid w:val="00272D30"/>
    <w:rsid w:val="00272E66"/>
    <w:rsid w:val="00273007"/>
    <w:rsid w:val="00283556"/>
    <w:rsid w:val="00290384"/>
    <w:rsid w:val="00292D95"/>
    <w:rsid w:val="002E4F9A"/>
    <w:rsid w:val="0030048C"/>
    <w:rsid w:val="00302341"/>
    <w:rsid w:val="0030714B"/>
    <w:rsid w:val="00307664"/>
    <w:rsid w:val="00312920"/>
    <w:rsid w:val="003130E4"/>
    <w:rsid w:val="00316668"/>
    <w:rsid w:val="003361B1"/>
    <w:rsid w:val="00345619"/>
    <w:rsid w:val="00353386"/>
    <w:rsid w:val="00382494"/>
    <w:rsid w:val="00382A56"/>
    <w:rsid w:val="003A4F51"/>
    <w:rsid w:val="003B3060"/>
    <w:rsid w:val="003C211C"/>
    <w:rsid w:val="003C5342"/>
    <w:rsid w:val="003F354B"/>
    <w:rsid w:val="003F5417"/>
    <w:rsid w:val="00420120"/>
    <w:rsid w:val="0042382E"/>
    <w:rsid w:val="00451A6C"/>
    <w:rsid w:val="00452693"/>
    <w:rsid w:val="00481963"/>
    <w:rsid w:val="00487EDE"/>
    <w:rsid w:val="0049308F"/>
    <w:rsid w:val="004961FC"/>
    <w:rsid w:val="004A6ABD"/>
    <w:rsid w:val="004C1C2F"/>
    <w:rsid w:val="004C42FD"/>
    <w:rsid w:val="004D0503"/>
    <w:rsid w:val="004E1CF1"/>
    <w:rsid w:val="004F1EF3"/>
    <w:rsid w:val="00504078"/>
    <w:rsid w:val="0052447B"/>
    <w:rsid w:val="0055564B"/>
    <w:rsid w:val="00555C6F"/>
    <w:rsid w:val="0056754E"/>
    <w:rsid w:val="005679B0"/>
    <w:rsid w:val="00571F81"/>
    <w:rsid w:val="00575C84"/>
    <w:rsid w:val="00576F91"/>
    <w:rsid w:val="00590CD6"/>
    <w:rsid w:val="0059247A"/>
    <w:rsid w:val="005949F2"/>
    <w:rsid w:val="005A1657"/>
    <w:rsid w:val="005B711C"/>
    <w:rsid w:val="005C08A7"/>
    <w:rsid w:val="005D33EE"/>
    <w:rsid w:val="005E6096"/>
    <w:rsid w:val="0060798A"/>
    <w:rsid w:val="00630597"/>
    <w:rsid w:val="00643B74"/>
    <w:rsid w:val="0066470C"/>
    <w:rsid w:val="006C1676"/>
    <w:rsid w:val="006D5A98"/>
    <w:rsid w:val="006D7A1F"/>
    <w:rsid w:val="006D7E27"/>
    <w:rsid w:val="006E2A90"/>
    <w:rsid w:val="006F056F"/>
    <w:rsid w:val="0070290B"/>
    <w:rsid w:val="00706C5F"/>
    <w:rsid w:val="0072355D"/>
    <w:rsid w:val="00726BC1"/>
    <w:rsid w:val="0073154A"/>
    <w:rsid w:val="00741EA7"/>
    <w:rsid w:val="00742204"/>
    <w:rsid w:val="00747FEC"/>
    <w:rsid w:val="00750260"/>
    <w:rsid w:val="00761A16"/>
    <w:rsid w:val="007806DD"/>
    <w:rsid w:val="00782A2B"/>
    <w:rsid w:val="007918E6"/>
    <w:rsid w:val="007969C5"/>
    <w:rsid w:val="007A41C1"/>
    <w:rsid w:val="007A64A4"/>
    <w:rsid w:val="007D1464"/>
    <w:rsid w:val="00830D75"/>
    <w:rsid w:val="00852FB4"/>
    <w:rsid w:val="00854426"/>
    <w:rsid w:val="00897ED5"/>
    <w:rsid w:val="008B6BED"/>
    <w:rsid w:val="008E3E3A"/>
    <w:rsid w:val="008E490A"/>
    <w:rsid w:val="008E5834"/>
    <w:rsid w:val="008F0740"/>
    <w:rsid w:val="008F357C"/>
    <w:rsid w:val="008F58EC"/>
    <w:rsid w:val="009073CF"/>
    <w:rsid w:val="00907CB9"/>
    <w:rsid w:val="0091032C"/>
    <w:rsid w:val="009103FE"/>
    <w:rsid w:val="00912F4B"/>
    <w:rsid w:val="00913AA2"/>
    <w:rsid w:val="00913AC1"/>
    <w:rsid w:val="00920A2B"/>
    <w:rsid w:val="00921790"/>
    <w:rsid w:val="00933D65"/>
    <w:rsid w:val="00936434"/>
    <w:rsid w:val="00950E20"/>
    <w:rsid w:val="00980831"/>
    <w:rsid w:val="00981827"/>
    <w:rsid w:val="009828EF"/>
    <w:rsid w:val="009863A8"/>
    <w:rsid w:val="009B173A"/>
    <w:rsid w:val="009B51B1"/>
    <w:rsid w:val="009D1F9A"/>
    <w:rsid w:val="009D6087"/>
    <w:rsid w:val="00A22DC3"/>
    <w:rsid w:val="00A37796"/>
    <w:rsid w:val="00A51C8B"/>
    <w:rsid w:val="00A6662A"/>
    <w:rsid w:val="00A66AF5"/>
    <w:rsid w:val="00A75A09"/>
    <w:rsid w:val="00A7626E"/>
    <w:rsid w:val="00A80A7E"/>
    <w:rsid w:val="00A832DA"/>
    <w:rsid w:val="00A84C12"/>
    <w:rsid w:val="00A932DF"/>
    <w:rsid w:val="00AB1DE0"/>
    <w:rsid w:val="00AB23D3"/>
    <w:rsid w:val="00AB3495"/>
    <w:rsid w:val="00AC31EC"/>
    <w:rsid w:val="00AC5E6E"/>
    <w:rsid w:val="00AE4F03"/>
    <w:rsid w:val="00B012D7"/>
    <w:rsid w:val="00B17877"/>
    <w:rsid w:val="00B2528B"/>
    <w:rsid w:val="00B361DC"/>
    <w:rsid w:val="00B577C7"/>
    <w:rsid w:val="00B76223"/>
    <w:rsid w:val="00B834A7"/>
    <w:rsid w:val="00B83B52"/>
    <w:rsid w:val="00B93110"/>
    <w:rsid w:val="00B97BDE"/>
    <w:rsid w:val="00BA01AD"/>
    <w:rsid w:val="00BA1D92"/>
    <w:rsid w:val="00BB1124"/>
    <w:rsid w:val="00BC3D28"/>
    <w:rsid w:val="00BC52C9"/>
    <w:rsid w:val="00BF7D07"/>
    <w:rsid w:val="00C07BCA"/>
    <w:rsid w:val="00C14C0D"/>
    <w:rsid w:val="00C20920"/>
    <w:rsid w:val="00C20B10"/>
    <w:rsid w:val="00C20DE7"/>
    <w:rsid w:val="00C22CB7"/>
    <w:rsid w:val="00C26EC3"/>
    <w:rsid w:val="00C40735"/>
    <w:rsid w:val="00C63334"/>
    <w:rsid w:val="00C63659"/>
    <w:rsid w:val="00C76D92"/>
    <w:rsid w:val="00C87D92"/>
    <w:rsid w:val="00C87DB9"/>
    <w:rsid w:val="00C94593"/>
    <w:rsid w:val="00C95BCC"/>
    <w:rsid w:val="00C97404"/>
    <w:rsid w:val="00CC1C5A"/>
    <w:rsid w:val="00CD5139"/>
    <w:rsid w:val="00CE2E8D"/>
    <w:rsid w:val="00CF0AC6"/>
    <w:rsid w:val="00D10DC0"/>
    <w:rsid w:val="00D2208F"/>
    <w:rsid w:val="00D3245D"/>
    <w:rsid w:val="00D472BA"/>
    <w:rsid w:val="00D50A38"/>
    <w:rsid w:val="00D57B63"/>
    <w:rsid w:val="00D70BE3"/>
    <w:rsid w:val="00D75025"/>
    <w:rsid w:val="00D87206"/>
    <w:rsid w:val="00DA3A7F"/>
    <w:rsid w:val="00DA72D7"/>
    <w:rsid w:val="00DD3ECA"/>
    <w:rsid w:val="00DE4CB1"/>
    <w:rsid w:val="00E15227"/>
    <w:rsid w:val="00E21CBD"/>
    <w:rsid w:val="00E40F7E"/>
    <w:rsid w:val="00E4117F"/>
    <w:rsid w:val="00E55770"/>
    <w:rsid w:val="00E61F2A"/>
    <w:rsid w:val="00E73593"/>
    <w:rsid w:val="00E862E1"/>
    <w:rsid w:val="00E927CD"/>
    <w:rsid w:val="00E96DB5"/>
    <w:rsid w:val="00EB5492"/>
    <w:rsid w:val="00EC7506"/>
    <w:rsid w:val="00ED72C9"/>
    <w:rsid w:val="00EE58EA"/>
    <w:rsid w:val="00EF0F35"/>
    <w:rsid w:val="00EF607B"/>
    <w:rsid w:val="00F0317C"/>
    <w:rsid w:val="00F14ED7"/>
    <w:rsid w:val="00F25AAD"/>
    <w:rsid w:val="00F46227"/>
    <w:rsid w:val="00F4698B"/>
    <w:rsid w:val="00F65AF9"/>
    <w:rsid w:val="00F77EE7"/>
    <w:rsid w:val="00F83C2E"/>
    <w:rsid w:val="00F93610"/>
    <w:rsid w:val="00F955FC"/>
    <w:rsid w:val="00FC26EA"/>
    <w:rsid w:val="00FE72C8"/>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3138F7"/>
  <w15:docId w15:val="{38ACB518-5606-49CC-B127-1FFCC9D40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312920"/>
    <w:rPr>
      <w:b/>
      <w:bCs/>
    </w:rPr>
  </w:style>
  <w:style w:type="paragraph" w:customStyle="1" w:styleId="Texteprformat">
    <w:name w:val="Texte préformaté"/>
    <w:basedOn w:val="Normal"/>
    <w:rsid w:val="00312920"/>
    <w:pPr>
      <w:suppressAutoHyphens/>
      <w:spacing w:after="0" w:line="240" w:lineRule="auto"/>
    </w:pPr>
    <w:rPr>
      <w:rFonts w:ascii="Courier New" w:eastAsia="NSimSun" w:hAnsi="Courier New" w:cs="Courier New"/>
      <w:kern w:val="1"/>
      <w:sz w:val="20"/>
      <w:szCs w:val="20"/>
      <w:lang w:eastAsia="hi-IN" w:bidi="hi-IN"/>
    </w:rPr>
  </w:style>
  <w:style w:type="paragraph" w:customStyle="1" w:styleId="Contenudetableau">
    <w:name w:val="Contenu de tableau"/>
    <w:basedOn w:val="Normal"/>
    <w:rsid w:val="00F25AAD"/>
    <w:pPr>
      <w:suppressLineNumbers/>
      <w:suppressAutoHyphens/>
      <w:spacing w:after="0" w:line="276" w:lineRule="auto"/>
    </w:pPr>
    <w:rPr>
      <w:rFonts w:ascii="Calibri" w:eastAsia="Calibri" w:hAnsi="Calibri" w:cs="Calibri"/>
      <w:lang w:eastAsia="ar-SA"/>
    </w:rPr>
  </w:style>
  <w:style w:type="table" w:styleId="Grilledutableau">
    <w:name w:val="Table Grid"/>
    <w:basedOn w:val="TableauNormal"/>
    <w:uiPriority w:val="39"/>
    <w:rsid w:val="00912F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0271D"/>
    <w:pPr>
      <w:ind w:left="720"/>
      <w:contextualSpacing/>
    </w:pPr>
  </w:style>
  <w:style w:type="paragraph" w:styleId="En-tte">
    <w:name w:val="header"/>
    <w:basedOn w:val="Normal"/>
    <w:link w:val="En-tteCar"/>
    <w:uiPriority w:val="99"/>
    <w:unhideWhenUsed/>
    <w:rsid w:val="004C42FD"/>
    <w:pPr>
      <w:tabs>
        <w:tab w:val="center" w:pos="4536"/>
        <w:tab w:val="right" w:pos="9072"/>
      </w:tabs>
      <w:spacing w:after="0" w:line="240" w:lineRule="auto"/>
    </w:pPr>
  </w:style>
  <w:style w:type="character" w:customStyle="1" w:styleId="En-tteCar">
    <w:name w:val="En-tête Car"/>
    <w:basedOn w:val="Policepardfaut"/>
    <w:link w:val="En-tte"/>
    <w:uiPriority w:val="99"/>
    <w:rsid w:val="004C42FD"/>
  </w:style>
  <w:style w:type="paragraph" w:styleId="Pieddepage">
    <w:name w:val="footer"/>
    <w:basedOn w:val="Normal"/>
    <w:link w:val="PieddepageCar"/>
    <w:uiPriority w:val="99"/>
    <w:unhideWhenUsed/>
    <w:rsid w:val="004C42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2FD"/>
  </w:style>
  <w:style w:type="paragraph" w:styleId="Textedebulles">
    <w:name w:val="Balloon Text"/>
    <w:basedOn w:val="Normal"/>
    <w:link w:val="TextedebullesCar"/>
    <w:uiPriority w:val="99"/>
    <w:semiHidden/>
    <w:unhideWhenUsed/>
    <w:rsid w:val="00290384"/>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90384"/>
    <w:rPr>
      <w:rFonts w:ascii="Lucida Grande" w:hAnsi="Lucida Grande" w:cs="Lucida Grande"/>
      <w:sz w:val="18"/>
      <w:szCs w:val="18"/>
    </w:rPr>
  </w:style>
  <w:style w:type="character" w:styleId="Marquedecommentaire">
    <w:name w:val="annotation reference"/>
    <w:basedOn w:val="Policepardfaut"/>
    <w:unhideWhenUsed/>
    <w:rsid w:val="00290384"/>
    <w:rPr>
      <w:sz w:val="18"/>
      <w:szCs w:val="18"/>
    </w:rPr>
  </w:style>
  <w:style w:type="paragraph" w:styleId="Commentaire">
    <w:name w:val="annotation text"/>
    <w:basedOn w:val="Normal"/>
    <w:link w:val="CommentaireCar"/>
    <w:unhideWhenUsed/>
    <w:rsid w:val="00290384"/>
    <w:pPr>
      <w:spacing w:line="240" w:lineRule="auto"/>
    </w:pPr>
    <w:rPr>
      <w:sz w:val="24"/>
      <w:szCs w:val="24"/>
    </w:rPr>
  </w:style>
  <w:style w:type="character" w:customStyle="1" w:styleId="CommentaireCar">
    <w:name w:val="Commentaire Car"/>
    <w:basedOn w:val="Policepardfaut"/>
    <w:link w:val="Commentaire"/>
    <w:uiPriority w:val="99"/>
    <w:semiHidden/>
    <w:rsid w:val="00290384"/>
    <w:rPr>
      <w:sz w:val="24"/>
      <w:szCs w:val="24"/>
    </w:rPr>
  </w:style>
  <w:style w:type="paragraph" w:styleId="Objetducommentaire">
    <w:name w:val="annotation subject"/>
    <w:basedOn w:val="Commentaire"/>
    <w:next w:val="Commentaire"/>
    <w:link w:val="ObjetducommentaireCar"/>
    <w:uiPriority w:val="99"/>
    <w:semiHidden/>
    <w:unhideWhenUsed/>
    <w:rsid w:val="00290384"/>
    <w:rPr>
      <w:b/>
      <w:bCs/>
      <w:sz w:val="20"/>
      <w:szCs w:val="20"/>
    </w:rPr>
  </w:style>
  <w:style w:type="character" w:customStyle="1" w:styleId="ObjetducommentaireCar">
    <w:name w:val="Objet du commentaire Car"/>
    <w:basedOn w:val="CommentaireCar"/>
    <w:link w:val="Objetducommentaire"/>
    <w:uiPriority w:val="99"/>
    <w:semiHidden/>
    <w:rsid w:val="00290384"/>
    <w:rPr>
      <w:b/>
      <w:bCs/>
      <w:sz w:val="20"/>
      <w:szCs w:val="20"/>
    </w:rPr>
  </w:style>
  <w:style w:type="character" w:customStyle="1" w:styleId="Caractresdenotedebasdepage">
    <w:name w:val="Caractères de note de bas de page"/>
    <w:rsid w:val="00B76223"/>
    <w:rPr>
      <w:vertAlign w:val="superscript"/>
    </w:rPr>
  </w:style>
  <w:style w:type="character" w:customStyle="1" w:styleId="Refdenotaalpie1">
    <w:name w:val="Ref. de nota al pie1"/>
    <w:rsid w:val="00B76223"/>
    <w:rPr>
      <w:vertAlign w:val="superscript"/>
    </w:rPr>
  </w:style>
  <w:style w:type="character" w:styleId="Lienhypertexte">
    <w:name w:val="Hyperlink"/>
    <w:rsid w:val="00B76223"/>
    <w:rPr>
      <w:color w:val="000080"/>
      <w:u w:val="single"/>
    </w:rPr>
  </w:style>
  <w:style w:type="paragraph" w:styleId="Corpsdetexte">
    <w:name w:val="Body Text"/>
    <w:basedOn w:val="Normal"/>
    <w:link w:val="CorpsdetexteCar"/>
    <w:rsid w:val="00B76223"/>
    <w:pPr>
      <w:suppressAutoHyphens/>
      <w:spacing w:after="120" w:line="276" w:lineRule="auto"/>
    </w:pPr>
    <w:rPr>
      <w:rFonts w:ascii="Calibri" w:eastAsia="Calibri" w:hAnsi="Calibri" w:cs="Calibri"/>
      <w:lang w:eastAsia="ar-SA"/>
    </w:rPr>
  </w:style>
  <w:style w:type="character" w:customStyle="1" w:styleId="CorpsdetexteCar">
    <w:name w:val="Corps de texte Car"/>
    <w:basedOn w:val="Policepardfaut"/>
    <w:link w:val="Corpsdetexte"/>
    <w:rsid w:val="00B76223"/>
    <w:rPr>
      <w:rFonts w:ascii="Calibri" w:eastAsia="Calibri" w:hAnsi="Calibri" w:cs="Calibri"/>
      <w:lang w:eastAsia="ar-SA"/>
    </w:rPr>
  </w:style>
  <w:style w:type="paragraph" w:styleId="Notedebasdepage">
    <w:name w:val="footnote text"/>
    <w:basedOn w:val="Normal"/>
    <w:link w:val="NotedebasdepageCar"/>
    <w:rsid w:val="00B76223"/>
    <w:pPr>
      <w:suppressLineNumbers/>
      <w:suppressAutoHyphens/>
      <w:spacing w:after="0" w:line="276" w:lineRule="auto"/>
      <w:ind w:left="283" w:hanging="283"/>
    </w:pPr>
    <w:rPr>
      <w:rFonts w:ascii="Calibri" w:eastAsia="Calibri" w:hAnsi="Calibri" w:cs="Calibri"/>
      <w:sz w:val="20"/>
      <w:szCs w:val="20"/>
      <w:lang w:eastAsia="ar-SA"/>
    </w:rPr>
  </w:style>
  <w:style w:type="character" w:customStyle="1" w:styleId="NotedebasdepageCar">
    <w:name w:val="Note de bas de page Car"/>
    <w:basedOn w:val="Policepardfaut"/>
    <w:link w:val="Notedebasdepage"/>
    <w:rsid w:val="00B76223"/>
    <w:rPr>
      <w:rFonts w:ascii="Calibri" w:eastAsia="Calibri" w:hAnsi="Calibri" w:cs="Calibri"/>
      <w:sz w:val="20"/>
      <w:szCs w:val="20"/>
      <w:lang w:eastAsia="ar-SA"/>
    </w:rPr>
  </w:style>
  <w:style w:type="paragraph" w:styleId="Rvision">
    <w:name w:val="Revision"/>
    <w:hidden/>
    <w:uiPriority w:val="99"/>
    <w:semiHidden/>
    <w:rsid w:val="00AB23D3"/>
    <w:pPr>
      <w:spacing w:after="0" w:line="240" w:lineRule="auto"/>
    </w:pPr>
  </w:style>
  <w:style w:type="character" w:styleId="Textedelespacerserv">
    <w:name w:val="Placeholder Text"/>
    <w:basedOn w:val="Policepardfaut"/>
    <w:uiPriority w:val="99"/>
    <w:semiHidden/>
    <w:rsid w:val="00897ED5"/>
    <w:rPr>
      <w:color w:val="808080"/>
    </w:rPr>
  </w:style>
  <w:style w:type="paragraph" w:customStyle="1" w:styleId="Standard">
    <w:name w:val="Standard"/>
    <w:rsid w:val="007A41C1"/>
    <w:pPr>
      <w:suppressAutoHyphens/>
      <w:autoSpaceDN w:val="0"/>
      <w:spacing w:after="0" w:line="276" w:lineRule="auto"/>
      <w:textAlignment w:val="baseline"/>
    </w:pPr>
    <w:rPr>
      <w:rFonts w:ascii="Calibri" w:eastAsia="SimSun" w:hAnsi="Calibri" w:cs="Calibri"/>
      <w:kern w:val="3"/>
      <w:lang w:val="en-GB" w:eastAsia="ar-SA"/>
    </w:rPr>
  </w:style>
  <w:style w:type="paragraph" w:styleId="Sansinterligne">
    <w:name w:val="No Spacing"/>
    <w:rsid w:val="007A41C1"/>
    <w:pPr>
      <w:suppressAutoHyphens/>
      <w:autoSpaceDN w:val="0"/>
      <w:spacing w:after="0" w:line="240" w:lineRule="auto"/>
      <w:textAlignment w:val="baseline"/>
    </w:pPr>
    <w:rPr>
      <w:rFonts w:ascii="Calibri" w:eastAsia="SimSun" w:hAnsi="Calibri" w:cs="Calibri"/>
      <w:kern w:val="3"/>
      <w:lang w:val="en-GB" w:eastAsia="ar-SA"/>
    </w:rPr>
  </w:style>
  <w:style w:type="character" w:customStyle="1" w:styleId="InternetLink">
    <w:name w:val="Internet Link"/>
    <w:rsid w:val="007A41C1"/>
    <w:rPr>
      <w:color w:val="000080"/>
      <w:u w:val="single"/>
    </w:rPr>
  </w:style>
  <w:style w:type="character" w:styleId="Mentionnonrsolue">
    <w:name w:val="Unresolved Mention"/>
    <w:basedOn w:val="Policepardfaut"/>
    <w:uiPriority w:val="99"/>
    <w:semiHidden/>
    <w:unhideWhenUsed/>
    <w:rsid w:val="00AC3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277495">
      <w:bodyDiv w:val="1"/>
      <w:marLeft w:val="0"/>
      <w:marRight w:val="0"/>
      <w:marTop w:val="0"/>
      <w:marBottom w:val="0"/>
      <w:divBdr>
        <w:top w:val="none" w:sz="0" w:space="0" w:color="auto"/>
        <w:left w:val="none" w:sz="0" w:space="0" w:color="auto"/>
        <w:bottom w:val="none" w:sz="0" w:space="0" w:color="auto"/>
        <w:right w:val="none" w:sz="0" w:space="0" w:color="auto"/>
      </w:divBdr>
    </w:div>
    <w:div w:id="1588922158">
      <w:bodyDiv w:val="1"/>
      <w:marLeft w:val="0"/>
      <w:marRight w:val="0"/>
      <w:marTop w:val="0"/>
      <w:marBottom w:val="0"/>
      <w:divBdr>
        <w:top w:val="none" w:sz="0" w:space="0" w:color="auto"/>
        <w:left w:val="none" w:sz="0" w:space="0" w:color="auto"/>
        <w:bottom w:val="none" w:sz="0" w:space="0" w:color="auto"/>
        <w:right w:val="none" w:sz="0" w:space="0" w:color="auto"/>
      </w:divBdr>
    </w:div>
    <w:div w:id="1781147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lavareau@gmail.com"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85F0E-7375-46B6-9B43-970281755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20</Pages>
  <Words>2753</Words>
  <Characters>15697</Characters>
  <Application>Microsoft Office Word</Application>
  <DocSecurity>0</DocSecurity>
  <Lines>130</Lines>
  <Paragraphs>36</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18414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Lyndsay</dc:creator>
  <cp:lastModifiedBy>Lyndsay CLAVAREAU, Ifremer Brest PDG-RBE-STH-LBH These, 02 98 22 46 33</cp:lastModifiedBy>
  <cp:revision>116</cp:revision>
  <dcterms:created xsi:type="dcterms:W3CDTF">2018-02-22T02:30:00Z</dcterms:created>
  <dcterms:modified xsi:type="dcterms:W3CDTF">2020-07-10T10:00:00Z</dcterms:modified>
</cp:coreProperties>
</file>