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3D5B" w:rsidRPr="00E830D9" w:rsidRDefault="00253D5B">
      <w:pPr>
        <w:rPr>
          <w:rFonts w:ascii="Times New Roman" w:hAnsi="Times New Roman" w:cs="Times New Roman"/>
          <w:sz w:val="24"/>
          <w:u w:val="single"/>
          <w:lang w:val="en-GB"/>
        </w:rPr>
      </w:pPr>
      <w:bookmarkStart w:id="0" w:name="_GoBack"/>
      <w:bookmarkEnd w:id="0"/>
      <w:r w:rsidRPr="00E830D9">
        <w:rPr>
          <w:rFonts w:ascii="Times New Roman" w:hAnsi="Times New Roman" w:cs="Times New Roman"/>
          <w:sz w:val="24"/>
          <w:u w:val="single"/>
          <w:lang w:val="en-GB"/>
        </w:rPr>
        <w:t>1. Supplementary Tables.</w:t>
      </w: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E830D9">
        <w:rPr>
          <w:rFonts w:ascii="Times New Roman" w:hAnsi="Times New Roman" w:cs="Times New Roman"/>
          <w:b/>
          <w:sz w:val="24"/>
          <w:szCs w:val="24"/>
          <w:lang w:val="en-GB"/>
        </w:rPr>
        <w:t>Supplementary Table 1.1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Measurements of adult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Fujuriphyes dagon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sp. nov. from the Mozambique Channel, including number of measured specimens (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n</w:t>
      </w:r>
      <w:r>
        <w:rPr>
          <w:rFonts w:ascii="Times New Roman" w:hAnsi="Times New Roman" w:cs="Times New Roman"/>
          <w:sz w:val="24"/>
          <w:szCs w:val="24"/>
          <w:lang w:val="en-GB"/>
        </w:rPr>
        <w:t>), mean of data and standard deviation (SD). There were no remarkable differences in sizes or dimensions between the two sexes. Abbreviations: LTS, lateral terminal spines length; MSW-6, maximum sternal width (on segment 6); S, segment lengths; SW-10, standard sternal width (on segment 10); TL, total trunk length.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55"/>
        <w:gridCol w:w="1275"/>
        <w:gridCol w:w="1418"/>
      </w:tblGrid>
      <w:tr w:rsidR="00E830D9" w:rsidRPr="0088748D" w:rsidTr="000046D8">
        <w:tc>
          <w:tcPr>
            <w:tcW w:w="1555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Character</w:t>
            </w:r>
          </w:p>
        </w:tc>
        <w:tc>
          <w:tcPr>
            <w:tcW w:w="1275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Range</w:t>
            </w:r>
          </w:p>
        </w:tc>
        <w:tc>
          <w:tcPr>
            <w:tcW w:w="1418" w:type="dxa"/>
          </w:tcPr>
          <w:p w:rsidR="00E830D9" w:rsidRPr="00C2562C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 xml:space="preserve">Mean (SD; 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4"/>
                <w:lang w:val="en-GB"/>
              </w:rPr>
              <w:t>n</w:t>
            </w: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TL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586.3-648.1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611.2 (28.2;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MSW-6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129.7-146.5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144.3 (13.1;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MSW-6/TL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21.9-25.0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23.6 (1.6;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SW-10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107.0-122.2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112.9 (7.1;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SW-10/TL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18.0-19.5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18.4 (0.9;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107.4-121.5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114.2 (5.9;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S2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57.9-82.6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71.1 (10.1;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S3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62.0-81.2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73.2 (8.l;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S4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65.6-90.8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76.8 (10.4;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S5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67.8-90.7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78.2 (9.5;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S6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63.0-93.4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80.3 (12.7;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S7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62.8-92.3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79.3 (12.5;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S8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64.6-93.2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81.3 (12.0;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S9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62.1-94.0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80.0 (13.6;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S10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50.9-71.8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59.8 (8.7;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S11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33.2-44.1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38.6 (4.5; 4)</w:t>
            </w:r>
          </w:p>
        </w:tc>
      </w:tr>
      <w:tr w:rsidR="00E830D9" w:rsidRPr="00F15579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183.3-194.9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189.9 (5.1; 4)</w:t>
            </w:r>
          </w:p>
        </w:tc>
      </w:tr>
      <w:tr w:rsidR="00E830D9" w:rsidRPr="00F15579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30.1-31.6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31.0 (0.6; 4)</w:t>
            </w:r>
          </w:p>
        </w:tc>
      </w:tr>
    </w:tbl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E830D9">
        <w:rPr>
          <w:rFonts w:ascii="Times New Roman" w:hAnsi="Times New Roman" w:cs="Times New Roman"/>
          <w:b/>
          <w:sz w:val="24"/>
          <w:szCs w:val="24"/>
          <w:lang w:val="en-GB"/>
        </w:rPr>
        <w:lastRenderedPageBreak/>
        <w:t>Supplementary Table 1.2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Summary of nature and arrangement of sensory spots, glandular cell outlets, setae, spines and tubes in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Fujuriphyes dagon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sp. nov. Abbreviations: gco, glandular cell outlet; LD, laterodorsal; lts, lateral terminal spine; LV, lateroventral; m, male condition of sexually dimorphic character; PD, paradorsal; ps, penile spine; SD, subdorsal; se, seta; ss, sensory spot; ss3, type 3 sensory spot; t, tube; VL, ventrolateral; VM, ventromedial; </w:t>
      </w:r>
      <w:r w:rsidRPr="00743B6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*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indicates that the structure is unpaired.</w:t>
      </w: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tbl>
      <w:tblPr>
        <w:tblStyle w:val="Grilledutableau"/>
        <w:tblW w:w="7845" w:type="dxa"/>
        <w:tblLook w:val="04A0" w:firstRow="1" w:lastRow="0" w:firstColumn="1" w:lastColumn="0" w:noHBand="0" w:noVBand="1"/>
      </w:tblPr>
      <w:tblGrid>
        <w:gridCol w:w="953"/>
        <w:gridCol w:w="796"/>
        <w:gridCol w:w="989"/>
        <w:gridCol w:w="985"/>
        <w:gridCol w:w="1291"/>
        <w:gridCol w:w="991"/>
        <w:gridCol w:w="1840"/>
      </w:tblGrid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Segment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PD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SD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LD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LV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VL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VM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</w:tr>
      <w:tr w:rsidR="00E830D9" w:rsidRPr="00CA6303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743B67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CA6303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t</w:t>
            </w:r>
            <w:r w:rsidRPr="00CA6303">
              <w:rPr>
                <w:rFonts w:ascii="Times New Roman" w:hAnsi="Times New Roman" w:cs="Times New Roman"/>
                <w:sz w:val="20"/>
                <w:szCs w:val="24"/>
              </w:rPr>
              <w:t>(m), ss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x2</w:t>
            </w:r>
            <w:r w:rsidRPr="00CA6303">
              <w:rPr>
                <w:rFonts w:ascii="Times New Roman" w:hAnsi="Times New Roman" w:cs="Times New Roman"/>
                <w:sz w:val="20"/>
                <w:szCs w:val="24"/>
              </w:rPr>
              <w:t>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743B67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sex2,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743B67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395034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9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10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11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ss3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lts, psx2(m)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</w:tr>
    </w:tbl>
    <w:p w:rsidR="00E830D9" w:rsidRDefault="00E830D9">
      <w:pPr>
        <w:rPr>
          <w:rFonts w:ascii="Times New Roman" w:hAnsi="Times New Roman" w:cs="Times New Roman"/>
          <w:sz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E830D9">
        <w:rPr>
          <w:rFonts w:ascii="Times New Roman" w:hAnsi="Times New Roman" w:cs="Times New Roman"/>
          <w:b/>
          <w:sz w:val="24"/>
          <w:szCs w:val="24"/>
          <w:lang w:val="en-GB"/>
        </w:rPr>
        <w:t>Supplementary Table 1.3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Measurements of adult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Fujuriphyes hydra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sp. nov. from the Mozambique Channel, including number of measured specimens (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n</w:t>
      </w:r>
      <w:r>
        <w:rPr>
          <w:rFonts w:ascii="Times New Roman" w:hAnsi="Times New Roman" w:cs="Times New Roman"/>
          <w:sz w:val="24"/>
          <w:szCs w:val="24"/>
          <w:lang w:val="en-GB"/>
        </w:rPr>
        <w:t>), mean of data and standard deviation (SD). There were no remarkable differences in sizes or dimensions between the two sexes. Abbreviations: LTS, lateral terminal spines length; MSW-6, maximum sternal width (on segment 6); S, segment lengths; SW-10, standard sternal width (on segment 10); TL, total trunk length.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55"/>
        <w:gridCol w:w="1275"/>
        <w:gridCol w:w="1418"/>
      </w:tblGrid>
      <w:tr w:rsidR="00E830D9" w:rsidRPr="0088748D" w:rsidTr="000046D8">
        <w:tc>
          <w:tcPr>
            <w:tcW w:w="1555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Character</w:t>
            </w:r>
          </w:p>
        </w:tc>
        <w:tc>
          <w:tcPr>
            <w:tcW w:w="1275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Range</w:t>
            </w:r>
          </w:p>
        </w:tc>
        <w:tc>
          <w:tcPr>
            <w:tcW w:w="1418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 xml:space="preserve">Mean (SD; </w:t>
            </w:r>
            <w:r w:rsidRPr="00740A65">
              <w:rPr>
                <w:rFonts w:ascii="Times New Roman" w:hAnsi="Times New Roman" w:cs="Times New Roman"/>
                <w:b/>
                <w:i/>
                <w:sz w:val="20"/>
                <w:szCs w:val="24"/>
                <w:lang w:val="en-GB"/>
              </w:rPr>
              <w:t>n</w:t>
            </w: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TL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649.7-657.7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654.0 (3.3;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MSW-6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179.4-270.7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215.6 (39.3;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MSW-6/TL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27.6-41.3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32.8 (5.9;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SW-10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127.6-181.4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152.7 (23.1;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SW-10/TL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19.6-27.7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23.3 (3.5;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118.6-138.8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131.8 (9.0;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S2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61.4-76.5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68.3 (7.3;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S3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70.0-78.7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72.9 (3.9;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S4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68.6-84.7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74.9 (6.9;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S5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73.2-83.5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77.1 (4.5;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S6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72.8-80.6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77.3 (3.3;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S7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80.0-85.7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82.1 (2.6;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S8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76.4-90.8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86.5 (6.9;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S9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71.7-91.3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83.1 (8.8;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S10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74.2-86.2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79.5 (5.8;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S11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27.9-48.9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35.5 (9.5;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201.7-202.2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202.0 (0.4; 2)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30.9-31.0</w:t>
            </w:r>
          </w:p>
        </w:tc>
        <w:tc>
          <w:tcPr>
            <w:tcW w:w="1418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31.0 (0.1; 2)</w:t>
            </w:r>
          </w:p>
        </w:tc>
      </w:tr>
    </w:tbl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E830D9">
        <w:rPr>
          <w:rFonts w:ascii="Times New Roman" w:hAnsi="Times New Roman" w:cs="Times New Roman"/>
          <w:b/>
          <w:sz w:val="24"/>
          <w:szCs w:val="24"/>
          <w:lang w:val="en-GB"/>
        </w:rPr>
        <w:t>Supplementary Table 1.4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Summary of nature and arrangement of sensory spots, glandular cell outlets, cuticular elevations, setae, spines and tubes in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Fujuriphyes hydra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sp. nov. Abbreviations: ce, cuticular elevation; f, female condition of sexually dimorphic character; gco, glandular cell outlet; LD, laterodorsal; lts, lateral terminal spine; LV, lateroventral; m, male condition of sexually dimorphic character; MD, middorsal; PD, paradorsal; PL, paralateral; ps, penile spine; SD, subdorsal; se, seta; ss, sensory spot; t, tube; VL, ventrolateral; VM, ventromedial; </w:t>
      </w:r>
      <w:r w:rsidRPr="00743B6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*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indicates that the structure is unpaired.</w:t>
      </w: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tbl>
      <w:tblPr>
        <w:tblStyle w:val="Grilledutableau"/>
        <w:tblW w:w="9351" w:type="dxa"/>
        <w:tblLook w:val="04A0" w:firstRow="1" w:lastRow="0" w:firstColumn="1" w:lastColumn="0" w:noHBand="0" w:noVBand="1"/>
      </w:tblPr>
      <w:tblGrid>
        <w:gridCol w:w="953"/>
        <w:gridCol w:w="801"/>
        <w:gridCol w:w="796"/>
        <w:gridCol w:w="989"/>
        <w:gridCol w:w="985"/>
        <w:gridCol w:w="705"/>
        <w:gridCol w:w="1291"/>
        <w:gridCol w:w="991"/>
        <w:gridCol w:w="1840"/>
      </w:tblGrid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Segment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MD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PD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SD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LD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PL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LV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VL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VM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</w:t>
            </w:r>
          </w:p>
        </w:tc>
      </w:tr>
      <w:tr w:rsidR="00E830D9" w:rsidRPr="00CA6303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743B67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, 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</w:t>
            </w:r>
          </w:p>
        </w:tc>
        <w:tc>
          <w:tcPr>
            <w:tcW w:w="1840" w:type="dxa"/>
          </w:tcPr>
          <w:p w:rsidR="00E830D9" w:rsidRPr="00CA6303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CA6303">
              <w:rPr>
                <w:rFonts w:ascii="Times New Roman" w:hAnsi="Times New Roman" w:cs="Times New Roman"/>
                <w:sz w:val="20"/>
                <w:szCs w:val="24"/>
              </w:rPr>
              <w:t>se(f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), t</w:t>
            </w:r>
            <w:r w:rsidRPr="00CA6303">
              <w:rPr>
                <w:rFonts w:ascii="Times New Roman" w:hAnsi="Times New Roman" w:cs="Times New Roman"/>
                <w:sz w:val="20"/>
                <w:szCs w:val="24"/>
              </w:rPr>
              <w:t>(m), ss,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743B67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, 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sex2,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  <w:r w:rsidRPr="00743B67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, 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ssx2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9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ssx3,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ssx2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se, ssx2,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10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 xml:space="preserve">ce </w:t>
            </w: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ssx2, gco</w:t>
            </w: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sex2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</w:t>
            </w: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</w:t>
            </w:r>
          </w:p>
        </w:tc>
      </w:tr>
      <w:tr w:rsidR="00E830D9" w:rsidRPr="00B46640" w:rsidTr="000046D8">
        <w:tc>
          <w:tcPr>
            <w:tcW w:w="953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11</w:t>
            </w:r>
          </w:p>
        </w:tc>
        <w:tc>
          <w:tcPr>
            <w:tcW w:w="80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96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98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ssx2</w:t>
            </w:r>
          </w:p>
        </w:tc>
        <w:tc>
          <w:tcPr>
            <w:tcW w:w="705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2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lts, psx2(m)</w:t>
            </w:r>
          </w:p>
        </w:tc>
        <w:tc>
          <w:tcPr>
            <w:tcW w:w="99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84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</w:tr>
    </w:tbl>
    <w:p w:rsidR="00E830D9" w:rsidRDefault="00E830D9">
      <w:pPr>
        <w:rPr>
          <w:rFonts w:ascii="Times New Roman" w:hAnsi="Times New Roman" w:cs="Times New Roman"/>
          <w:sz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E830D9">
        <w:rPr>
          <w:rFonts w:ascii="Times New Roman" w:hAnsi="Times New Roman" w:cs="Times New Roman"/>
          <w:b/>
          <w:sz w:val="24"/>
          <w:szCs w:val="24"/>
          <w:lang w:val="en-GB"/>
        </w:rPr>
        <w:t>Supplementary Table 1.5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Measurements of adult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Fissuroderes cthulhu </w:t>
      </w:r>
      <w:r>
        <w:rPr>
          <w:rFonts w:ascii="Times New Roman" w:hAnsi="Times New Roman" w:cs="Times New Roman"/>
          <w:sz w:val="24"/>
          <w:szCs w:val="24"/>
          <w:lang w:val="en-GB"/>
        </w:rPr>
        <w:t>sp. nov. from the Mozambique Channel, including number of measured specimens (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>n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), mean of data and standard deviation (SD). There were no remarkable differences in sizes or dimensions between the two sexes. Abbreviations: ac, acicular spine; LD, laterodorsal; LTAS, lateral terminal accessory spines length; LTS, lateral terminal spines length; LV, lateroventral; MD, middorsal; MSW-6, maximum sternal width (on segment 6); S, segment lengths; SW-10, standard sternal width (on segment 10); t, tube; TL, total trunk length; VL, ventrolateral. </w:t>
      </w:r>
    </w:p>
    <w:p w:rsidR="00E830D9" w:rsidRPr="000A6F54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55"/>
        <w:gridCol w:w="1275"/>
        <w:gridCol w:w="1560"/>
      </w:tblGrid>
      <w:tr w:rsidR="00E830D9" w:rsidRPr="0088748D" w:rsidTr="000046D8">
        <w:tc>
          <w:tcPr>
            <w:tcW w:w="1555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Character</w:t>
            </w:r>
          </w:p>
        </w:tc>
        <w:tc>
          <w:tcPr>
            <w:tcW w:w="1275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Range</w:t>
            </w:r>
          </w:p>
        </w:tc>
        <w:tc>
          <w:tcPr>
            <w:tcW w:w="1560" w:type="dxa"/>
          </w:tcPr>
          <w:p w:rsidR="00E830D9" w:rsidRPr="00740A65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 xml:space="preserve">Mean (SD; </w:t>
            </w:r>
            <w:r w:rsidRPr="00740A65">
              <w:rPr>
                <w:rFonts w:ascii="Times New Roman" w:hAnsi="Times New Roman" w:cs="Times New Roman"/>
                <w:b/>
                <w:i/>
                <w:sz w:val="20"/>
                <w:szCs w:val="24"/>
                <w:lang w:val="en-GB"/>
              </w:rPr>
              <w:t>n</w:t>
            </w:r>
            <w:r w:rsidRPr="00740A65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TL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327.5-482.8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391.3 (52.1;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MSW-6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77.0-84.0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80.6 (3.3; 5)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MSW-6/TL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18.7-25.6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22.3 (3.1; 5)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SW-10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61.8-77.3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72.1 (5.7; 7)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SW-10/TL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15.6-23.6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19.5 (3.2; 7)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39.9-48.0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42.8 (2.9;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S2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34.0-39.6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36.6 (1.9;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S3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38.5-46.1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42.0 (2.0;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S4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40.3-51.6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46.2 (3.3;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S5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46.9-56.5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52.7 (3.2;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S6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51.0-65.6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58.1 (4.5;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S7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53.3-66.1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60.0 (4.7;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S8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53.9-69.2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62.6 (4.2;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S9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59.1-65.3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61.8 (2.0;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S10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34.7-50.9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47.8 (6.3;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S11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45.9-64.2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55.4 (5.3;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VL2 (t) (µm)</w:t>
            </w:r>
          </w:p>
        </w:tc>
        <w:tc>
          <w:tcPr>
            <w:tcW w:w="127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10.2-22.0</w:t>
            </w:r>
          </w:p>
        </w:tc>
        <w:tc>
          <w:tcPr>
            <w:tcW w:w="1560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16.2 (2.0;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MD4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20.6-34.4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27.4 (3.7;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MD5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36.6-65.0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54.2 (10.3;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MD6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47.3-79.2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68.1 (10.9;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MD7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77.0-100.6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80.7 (12.7;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MD8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72.4-105.3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98.4 (10.7;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lastRenderedPageBreak/>
              <w:t>LD10 (t)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18.4-30.9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27.3 (3.8;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LV5 (t)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12.2-24.2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18.3 (4.1;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LV6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18.2-31.1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22.7 (4.1;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LV7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29.8-34.6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33.6 (3.6;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LV8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38.0-45.6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43.0 (2.6;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LV9 (ac)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51.9-76.6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60.5 (8.1;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193.0-234.3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211.0 (17.8;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LTS/TL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47.8-69.8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54.5 (6.8; 9)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LTAS (µm)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48.0-79.9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64.2 (17.9; 4)</w:t>
            </w:r>
          </w:p>
        </w:tc>
      </w:tr>
      <w:tr w:rsidR="00E830D9" w:rsidRPr="0088748D" w:rsidTr="000046D8">
        <w:tc>
          <w:tcPr>
            <w:tcW w:w="155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LTAS/LTS (%)</w:t>
            </w:r>
          </w:p>
        </w:tc>
        <w:tc>
          <w:tcPr>
            <w:tcW w:w="1275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21.5-34.3</w:t>
            </w:r>
          </w:p>
        </w:tc>
        <w:tc>
          <w:tcPr>
            <w:tcW w:w="1560" w:type="dxa"/>
          </w:tcPr>
          <w:p w:rsidR="00E830D9" w:rsidRPr="0088748D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28.4 (6.6; 4)</w:t>
            </w:r>
          </w:p>
        </w:tc>
      </w:tr>
    </w:tbl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E830D9">
        <w:rPr>
          <w:rFonts w:ascii="Times New Roman" w:hAnsi="Times New Roman" w:cs="Times New Roman"/>
          <w:b/>
          <w:sz w:val="24"/>
          <w:szCs w:val="24"/>
          <w:lang w:val="en-GB"/>
        </w:rPr>
        <w:t>Supplementary Table 1.6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Summary of nature and arrangement of acicular spines, tubes, sensory spots, glandular cell outlets and nephridiopores in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Fissuroderes cthulhu </w:t>
      </w:r>
      <w:r>
        <w:rPr>
          <w:rFonts w:ascii="Times New Roman" w:hAnsi="Times New Roman" w:cs="Times New Roman"/>
          <w:sz w:val="24"/>
          <w:szCs w:val="24"/>
          <w:lang w:val="en-GB"/>
        </w:rPr>
        <w:t>sp. nov. Abbreviations: ac, acicular spine; f, female condition of se</w:t>
      </w:r>
      <w:r w:rsidR="00BC3864">
        <w:rPr>
          <w:rFonts w:ascii="Times New Roman" w:hAnsi="Times New Roman" w:cs="Times New Roman"/>
          <w:sz w:val="24"/>
          <w:szCs w:val="24"/>
          <w:lang w:val="en-GB"/>
        </w:rPr>
        <w:t xml:space="preserve">xually dimorphic character; gco, </w:t>
      </w:r>
      <w:r>
        <w:rPr>
          <w:rFonts w:ascii="Times New Roman" w:hAnsi="Times New Roman" w:cs="Times New Roman"/>
          <w:sz w:val="24"/>
          <w:szCs w:val="24"/>
          <w:lang w:val="en-GB"/>
        </w:rPr>
        <w:t>glandular cell outlet</w:t>
      </w:r>
      <w:r w:rsidR="00BC3864">
        <w:rPr>
          <w:rFonts w:ascii="Times New Roman" w:hAnsi="Times New Roman" w:cs="Times New Roman"/>
          <w:sz w:val="24"/>
          <w:szCs w:val="24"/>
          <w:lang w:val="en-GB"/>
        </w:rPr>
        <w:t xml:space="preserve"> (followed by number of type)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LA, lateral accessory; LD, laterodorsal; ltas, lateral terminal accessory spine; lts, lateral terminal spine; LV, lateroventral; m, male condition of sexually dimorphic character; MD, middorsal; ML, midlateral; ne, nephridiopore; pa, papilla; PD, paradorsal; ps, penile spine; SD, subdorsal; ss, sensory spot; ss3, type 3 sensory spot; tu, tube; VL, ventrolateral; VM, ventromedial; </w:t>
      </w:r>
      <w:r w:rsidRPr="006400D0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*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indicates unpaired structures.</w:t>
      </w:r>
    </w:p>
    <w:tbl>
      <w:tblPr>
        <w:tblStyle w:val="Grilledutableau"/>
        <w:tblW w:w="8784" w:type="dxa"/>
        <w:tblLayout w:type="fixed"/>
        <w:tblLook w:val="04A0" w:firstRow="1" w:lastRow="0" w:firstColumn="1" w:lastColumn="0" w:noHBand="0" w:noVBand="1"/>
      </w:tblPr>
      <w:tblGrid>
        <w:gridCol w:w="951"/>
        <w:gridCol w:w="887"/>
        <w:gridCol w:w="709"/>
        <w:gridCol w:w="850"/>
        <w:gridCol w:w="709"/>
        <w:gridCol w:w="709"/>
        <w:gridCol w:w="1559"/>
        <w:gridCol w:w="709"/>
        <w:gridCol w:w="850"/>
        <w:gridCol w:w="851"/>
      </w:tblGrid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Segment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MD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PD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SD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 w:rsidRPr="00B46640"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LD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ML</w:t>
            </w: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LA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LV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VL</w:t>
            </w:r>
          </w:p>
        </w:tc>
        <w:tc>
          <w:tcPr>
            <w:tcW w:w="851" w:type="dxa"/>
          </w:tcPr>
          <w:p w:rsidR="00E830D9" w:rsidRDefault="00E830D9" w:rsidP="000046D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4"/>
                <w:lang w:val="en-GB"/>
              </w:rPr>
              <w:t>VM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</w:tr>
      <w:tr w:rsidR="00E830D9" w:rsidRPr="00CA6303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2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CA6303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tu</w:t>
            </w:r>
          </w:p>
        </w:tc>
        <w:tc>
          <w:tcPr>
            <w:tcW w:w="851" w:type="dxa"/>
          </w:tcPr>
          <w:p w:rsidR="00E830D9" w:rsidRPr="00CA6303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3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4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5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tu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6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7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pa (f)</w:t>
            </w: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8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gco2</w:t>
            </w: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9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gco2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ne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ac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ss, 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10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  <w:r w:rsidRPr="006400D0">
              <w:rPr>
                <w:rFonts w:ascii="Times New Roman" w:hAnsi="Times New Roman" w:cs="Times New Roman"/>
                <w:sz w:val="20"/>
                <w:szCs w:val="24"/>
                <w:vertAlign w:val="superscript"/>
                <w:lang w:val="en-GB"/>
              </w:rPr>
              <w:t>*</w:t>
            </w: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x2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tu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</w:p>
        </w:tc>
      </w:tr>
      <w:tr w:rsidR="00E830D9" w:rsidRPr="00B46640" w:rsidTr="000046D8">
        <w:tc>
          <w:tcPr>
            <w:tcW w:w="9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11</w:t>
            </w:r>
          </w:p>
        </w:tc>
        <w:tc>
          <w:tcPr>
            <w:tcW w:w="887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gco1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ss3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155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psx3 (m), ltas (f)</w:t>
            </w:r>
          </w:p>
        </w:tc>
        <w:tc>
          <w:tcPr>
            <w:tcW w:w="709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  <w:r>
              <w:rPr>
                <w:rFonts w:ascii="Times New Roman" w:hAnsi="Times New Roman" w:cs="Times New Roman"/>
                <w:sz w:val="20"/>
                <w:szCs w:val="24"/>
                <w:lang w:val="en-GB"/>
              </w:rPr>
              <w:t>lts</w:t>
            </w:r>
          </w:p>
        </w:tc>
        <w:tc>
          <w:tcPr>
            <w:tcW w:w="850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  <w:tc>
          <w:tcPr>
            <w:tcW w:w="851" w:type="dxa"/>
          </w:tcPr>
          <w:p w:rsidR="00E830D9" w:rsidRPr="00B46640" w:rsidRDefault="00E830D9" w:rsidP="000046D8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4"/>
                <w:lang w:val="en-GB"/>
              </w:rPr>
            </w:pPr>
          </w:p>
        </w:tc>
      </w:tr>
    </w:tbl>
    <w:p w:rsidR="00E830D9" w:rsidRDefault="00E830D9" w:rsidP="00E830D9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:rsidR="00253D5B" w:rsidRDefault="00253D5B">
      <w:pPr>
        <w:rPr>
          <w:rFonts w:ascii="Times New Roman" w:hAnsi="Times New Roman" w:cs="Times New Roman"/>
          <w:sz w:val="24"/>
          <w:lang w:val="en-GB"/>
        </w:rPr>
      </w:pPr>
      <w:r>
        <w:rPr>
          <w:rFonts w:ascii="Times New Roman" w:hAnsi="Times New Roman" w:cs="Times New Roman"/>
          <w:sz w:val="24"/>
          <w:lang w:val="en-GB"/>
        </w:rPr>
        <w:br w:type="page"/>
      </w:r>
    </w:p>
    <w:p w:rsidR="00E946FB" w:rsidRPr="00E830D9" w:rsidRDefault="00E946FB" w:rsidP="00E946FB">
      <w:pPr>
        <w:spacing w:line="360" w:lineRule="auto"/>
        <w:jc w:val="both"/>
        <w:rPr>
          <w:rFonts w:ascii="Times New Roman" w:hAnsi="Times New Roman" w:cs="Times New Roman"/>
          <w:sz w:val="24"/>
          <w:u w:val="single"/>
          <w:lang w:val="en-GB"/>
        </w:rPr>
      </w:pPr>
      <w:r w:rsidRPr="00E830D9">
        <w:rPr>
          <w:rFonts w:ascii="Times New Roman" w:hAnsi="Times New Roman" w:cs="Times New Roman"/>
          <w:sz w:val="24"/>
          <w:u w:val="single"/>
          <w:lang w:val="en-GB"/>
        </w:rPr>
        <w:lastRenderedPageBreak/>
        <w:t>2. Supplementary Figures</w:t>
      </w:r>
    </w:p>
    <w:p w:rsidR="00A90678" w:rsidRPr="00946DD3" w:rsidRDefault="00946DD3" w:rsidP="00E946FB">
      <w:pPr>
        <w:spacing w:line="360" w:lineRule="auto"/>
        <w:jc w:val="both"/>
        <w:rPr>
          <w:lang w:val="en-GB"/>
        </w:rPr>
      </w:pPr>
      <w:r>
        <w:rPr>
          <w:noProof/>
          <w:lang w:val="fr-FR" w:eastAsia="fr-FR"/>
        </w:rPr>
        <w:drawing>
          <wp:inline distT="0" distB="0" distL="0" distR="0">
            <wp:extent cx="5400040" cy="4337050"/>
            <wp:effectExtent l="0" t="0" r="0" b="63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M3-Eapex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6FB" w:rsidRDefault="00E946FB" w:rsidP="00E946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D94EB8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Figure 2.1 </w:t>
      </w:r>
      <w:r w:rsidRPr="00E946FB">
        <w:rPr>
          <w:rFonts w:ascii="Times New Roman" w:hAnsi="Times New Roman" w:cs="Times New Roman"/>
          <w:sz w:val="24"/>
          <w:szCs w:val="24"/>
          <w:lang w:val="en-GB"/>
        </w:rPr>
        <w:t>Diagnostic cuticular characters o</w:t>
      </w:r>
      <w:r w:rsidR="008568B4">
        <w:rPr>
          <w:rFonts w:ascii="Times New Roman" w:hAnsi="Times New Roman" w:cs="Times New Roman"/>
          <w:sz w:val="24"/>
          <w:szCs w:val="24"/>
          <w:lang w:val="en-GB"/>
        </w:rPr>
        <w:t>f a female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Echinoderes apex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from the station MOZ01-MTB03 (outside pockmark). (A): Ventral trunk overview; (B) Dorsal view of segments 4-9; (C) Ventral view of segments 6-10; (D) Dorsal view of segments 1-2; (E) Lateroventral to ventromedial view on right half of cuticular plates of segments 1-2. Scales: A 50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B-E 20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 w:rsidR="00946DD3">
        <w:rPr>
          <w:rFonts w:ascii="Times New Roman" w:hAnsi="Times New Roman" w:cs="Times New Roman"/>
          <w:sz w:val="24"/>
          <w:szCs w:val="24"/>
          <w:lang w:val="en-GB"/>
        </w:rPr>
        <w:t xml:space="preserve">. Abbreviations: lvs, lateroventral spine; </w:t>
      </w:r>
      <w:r>
        <w:rPr>
          <w:rFonts w:ascii="Times New Roman" w:hAnsi="Times New Roman" w:cs="Times New Roman"/>
          <w:sz w:val="24"/>
          <w:szCs w:val="24"/>
          <w:lang w:val="en-GB"/>
        </w:rPr>
        <w:t>md</w:t>
      </w:r>
      <w:r w:rsidR="00820217">
        <w:rPr>
          <w:rFonts w:ascii="Times New Roman" w:hAnsi="Times New Roman" w:cs="Times New Roman"/>
          <w:sz w:val="24"/>
          <w:szCs w:val="24"/>
          <w:lang w:val="en-GB"/>
        </w:rPr>
        <w:t>s, middorsal spine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</w:t>
      </w:r>
      <w:r w:rsidR="00820217">
        <w:rPr>
          <w:rFonts w:ascii="Times New Roman" w:hAnsi="Times New Roman" w:cs="Times New Roman"/>
          <w:sz w:val="24"/>
          <w:szCs w:val="24"/>
          <w:lang w:val="en-GB"/>
        </w:rPr>
        <w:t>vlt, ventrolateral tube</w:t>
      </w:r>
      <w:r>
        <w:rPr>
          <w:rFonts w:ascii="Times New Roman" w:hAnsi="Times New Roman" w:cs="Times New Roman"/>
          <w:sz w:val="24"/>
          <w:szCs w:val="24"/>
          <w:lang w:val="en-GB"/>
        </w:rPr>
        <w:t>; sensory spots are marked as dashed circles, and glandular cell outlets as closed circles</w:t>
      </w:r>
      <w:r w:rsidR="00820217">
        <w:rPr>
          <w:rFonts w:ascii="Times New Roman" w:hAnsi="Times New Roman" w:cs="Times New Roman"/>
          <w:sz w:val="24"/>
          <w:szCs w:val="24"/>
          <w:lang w:val="en-GB"/>
        </w:rPr>
        <w:t>; numbers after abbreviations indicate corresponding segment</w:t>
      </w:r>
      <w:r>
        <w:rPr>
          <w:rFonts w:ascii="Times New Roman" w:hAnsi="Times New Roman" w:cs="Times New Roman"/>
          <w:sz w:val="24"/>
          <w:szCs w:val="24"/>
          <w:lang w:val="en-GB"/>
        </w:rPr>
        <w:t>.</w:t>
      </w:r>
    </w:p>
    <w:p w:rsidR="00873955" w:rsidRDefault="00873955" w:rsidP="00E946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873955" w:rsidRDefault="00873955" w:rsidP="00E946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873955" w:rsidRDefault="00946DD3" w:rsidP="00E946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fr-FR" w:eastAsia="fr-FR"/>
        </w:rPr>
        <w:lastRenderedPageBreak/>
        <w:drawing>
          <wp:inline distT="0" distB="0" distL="0" distR="0">
            <wp:extent cx="5400040" cy="4222115"/>
            <wp:effectExtent l="0" t="0" r="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M4-Ecfdubiosus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955" w:rsidRDefault="00873955" w:rsidP="0087395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D94EB8">
        <w:rPr>
          <w:rFonts w:ascii="Times New Roman" w:hAnsi="Times New Roman" w:cs="Times New Roman"/>
          <w:b/>
          <w:sz w:val="24"/>
          <w:szCs w:val="24"/>
          <w:lang w:val="en-GB"/>
        </w:rPr>
        <w:t>Supplementary Figure 2.2</w:t>
      </w:r>
      <w:r w:rsidRPr="00E946FB">
        <w:rPr>
          <w:rFonts w:ascii="Times New Roman" w:hAnsi="Times New Roman" w:cs="Times New Roman"/>
          <w:sz w:val="24"/>
          <w:szCs w:val="24"/>
          <w:lang w:val="en-GB"/>
        </w:rPr>
        <w:t xml:space="preserve"> Diagnostic cuticular characters o</w:t>
      </w:r>
      <w:r w:rsidR="008568B4">
        <w:rPr>
          <w:rFonts w:ascii="Times New Roman" w:hAnsi="Times New Roman" w:cs="Times New Roman"/>
          <w:sz w:val="24"/>
          <w:szCs w:val="24"/>
          <w:lang w:val="en-GB"/>
        </w:rPr>
        <w:t>f a female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Echinoderes </w:t>
      </w:r>
      <w:r>
        <w:rPr>
          <w:rFonts w:ascii="Times New Roman" w:hAnsi="Times New Roman" w:cs="Times New Roman"/>
          <w:sz w:val="24"/>
          <w:szCs w:val="24"/>
          <w:lang w:val="en-GB"/>
        </w:rPr>
        <w:t>cf.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 dubiosus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from the station MOZ04-MTB02, outside pockmark (A-C) and a male from the station MOZ01-MTB3, outside pockmark (D-F). (A): Ventral trunk overview; (B) Dorsal view of segments 4-8; (C) Ventral view of segments 5-10; (D) Middorsal to sublateral view on right half of tergal plates of segments 6-9; (E) Midlateral to ventromedial view on left half of tergal and sternal plates of segments 2-6; (F) Middorsal to laterodorsal view on right half of tergal plate of segment 10. Scales: A 50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B-F 20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820217">
        <w:rPr>
          <w:rFonts w:ascii="Times New Roman" w:hAnsi="Times New Roman" w:cs="Times New Roman"/>
          <w:sz w:val="24"/>
          <w:szCs w:val="24"/>
          <w:lang w:val="en-GB"/>
        </w:rPr>
        <w:t xml:space="preserve">Abbreviations: </w:t>
      </w:r>
      <w:r w:rsidR="00946DD3">
        <w:rPr>
          <w:rFonts w:ascii="Times New Roman" w:hAnsi="Times New Roman" w:cs="Times New Roman"/>
          <w:sz w:val="24"/>
          <w:szCs w:val="24"/>
          <w:lang w:val="en-GB"/>
        </w:rPr>
        <w:t xml:space="preserve">ldt, laterodorsal tube; lvt, lateroventral tube; lvs, lateroventral spine; </w:t>
      </w:r>
      <w:r w:rsidR="00820217">
        <w:rPr>
          <w:rFonts w:ascii="Times New Roman" w:hAnsi="Times New Roman" w:cs="Times New Roman"/>
          <w:sz w:val="24"/>
          <w:szCs w:val="24"/>
          <w:lang w:val="en-GB"/>
        </w:rPr>
        <w:t xml:space="preserve">mds, middorsal spine; </w:t>
      </w:r>
      <w:r w:rsidR="008F468C">
        <w:rPr>
          <w:rFonts w:ascii="Times New Roman" w:hAnsi="Times New Roman" w:cs="Times New Roman"/>
          <w:sz w:val="24"/>
          <w:szCs w:val="24"/>
          <w:lang w:val="en-GB"/>
        </w:rPr>
        <w:t>miss</w:t>
      </w:r>
      <w:r w:rsidR="00946DD3">
        <w:rPr>
          <w:rFonts w:ascii="Times New Roman" w:hAnsi="Times New Roman" w:cs="Times New Roman"/>
          <w:sz w:val="24"/>
          <w:szCs w:val="24"/>
          <w:lang w:val="en-GB"/>
        </w:rPr>
        <w:t>, missing (only base detected)</w:t>
      </w:r>
      <w:r w:rsidR="00820217">
        <w:rPr>
          <w:rFonts w:ascii="Times New Roman" w:hAnsi="Times New Roman" w:cs="Times New Roman"/>
          <w:sz w:val="24"/>
          <w:szCs w:val="24"/>
          <w:lang w:val="en-GB"/>
        </w:rPr>
        <w:t>; slt, sublateral tube; sensory spots are marked as dashed circles, and glandular cell outlets as closed circles; numbers after abbreviations indicate corresponding segment.</w:t>
      </w:r>
    </w:p>
    <w:p w:rsidR="007F4C93" w:rsidRDefault="007F4C93" w:rsidP="0087395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7F4C93" w:rsidRDefault="007F4C93" w:rsidP="0087395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7F4C93" w:rsidRDefault="007F4C93" w:rsidP="0087395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7F4C93" w:rsidRDefault="007F4C93" w:rsidP="00CA79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fr-FR" w:eastAsia="fr-FR"/>
        </w:rPr>
        <w:lastRenderedPageBreak/>
        <w:drawing>
          <wp:inline distT="0" distB="0" distL="0" distR="0">
            <wp:extent cx="4518297" cy="562927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M5-Ehviidarum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8861" cy="562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C93" w:rsidRDefault="007F4C93" w:rsidP="007F4C9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D94EB8">
        <w:rPr>
          <w:rFonts w:ascii="Times New Roman" w:hAnsi="Times New Roman" w:cs="Times New Roman"/>
          <w:b/>
          <w:sz w:val="24"/>
          <w:szCs w:val="24"/>
          <w:lang w:val="en-GB"/>
        </w:rPr>
        <w:t>Supplementary Figure 2.3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Diagnostic cuticular characters of a male (A) and a female (B-E)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Echinoderes hviidarum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from the station MOZ04-MTB1 (within pockmark). (A): Dorsal overview of trunk; (B) Dorsal view of segments 5-9; (C) Lateral accessory to ventromedial view on left half of tergal and sternal plates of segments 5-9; (D) Dorsal view of segments 9-10; (E) Dorsal view of segment 11. Scales: A 50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B-F 20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>. Abbreviations: lat, lateral accessory tube; ldt, laterodorsal tube; lvs, lateroventral spine; lvt, lateroventral tube; mdp, middorsal protuberance; mds, middorsal spine; ne, nephridiopore; sensory spots are marked as dashed circles, and glandular cell outlets as closed circles; numbers after abbreviations indicate corresponding segment.</w:t>
      </w:r>
    </w:p>
    <w:p w:rsidR="00B47760" w:rsidRDefault="00B47760" w:rsidP="007F4C9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B47760" w:rsidRDefault="00B47760" w:rsidP="007F4C9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B47760" w:rsidRDefault="00BB5450" w:rsidP="007F4C9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fr-FR" w:eastAsia="fr-FR"/>
        </w:rPr>
        <w:drawing>
          <wp:inline distT="0" distB="0" distL="0" distR="0">
            <wp:extent cx="5400040" cy="5542280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M6-Eunispinosus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54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450" w:rsidRDefault="00BB5450" w:rsidP="00BB545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D94EB8">
        <w:rPr>
          <w:rFonts w:ascii="Times New Roman" w:hAnsi="Times New Roman" w:cs="Times New Roman"/>
          <w:b/>
          <w:sz w:val="24"/>
          <w:szCs w:val="24"/>
          <w:lang w:val="en-GB"/>
        </w:rPr>
        <w:t>Supplementary Figure 2.4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Diagnostic cuticular characters of a female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Echinoderes unispinosus </w:t>
      </w:r>
      <w:r>
        <w:rPr>
          <w:rFonts w:ascii="Times New Roman" w:hAnsi="Times New Roman" w:cs="Times New Roman"/>
          <w:sz w:val="24"/>
          <w:szCs w:val="24"/>
          <w:lang w:val="en-GB"/>
        </w:rPr>
        <w:t>from the station MOZ01-MTB06 (within pockmark). (A): Ventral overview of trunk; (B) Dorsal view of segments 1-4; (C) Sublateral to ventromedial view on left half of tergal and sternal plates of segments 5-8; (D) Ventral view of segment 2; (E) Dorsal view of segment 11; (F) Detail of the primary pec</w:t>
      </w:r>
      <w:r w:rsidR="00786704">
        <w:rPr>
          <w:rFonts w:ascii="Times New Roman" w:hAnsi="Times New Roman" w:cs="Times New Roman"/>
          <w:sz w:val="24"/>
          <w:szCs w:val="24"/>
          <w:lang w:val="en-GB"/>
        </w:rPr>
        <w:t xml:space="preserve">tinate fringes of segments 4-5.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Scales: A 50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B-F 20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786704">
        <w:rPr>
          <w:rFonts w:ascii="Times New Roman" w:hAnsi="Times New Roman" w:cs="Times New Roman"/>
          <w:sz w:val="24"/>
          <w:szCs w:val="24"/>
          <w:lang w:val="en-GB"/>
        </w:rPr>
        <w:t xml:space="preserve">Abbreviations: lvs, lateroventral spine; mds, middorsal spine; ppf, primary pectinate fringe; </w:t>
      </w:r>
      <w:r>
        <w:rPr>
          <w:rFonts w:ascii="Times New Roman" w:hAnsi="Times New Roman" w:cs="Times New Roman"/>
          <w:sz w:val="24"/>
          <w:szCs w:val="24"/>
          <w:lang w:val="en-GB"/>
        </w:rPr>
        <w:t>sensory spots are marked as dashed circles, and glandular cell outlets as closed circles; numbers after abbreviations indicate corresponding segment.</w:t>
      </w:r>
    </w:p>
    <w:p w:rsidR="00BB5450" w:rsidRDefault="00BB5450" w:rsidP="007F4C9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7F4C93" w:rsidRDefault="007F4C93" w:rsidP="0087395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873955" w:rsidRDefault="003311DC" w:rsidP="00CA79C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fr-FR" w:eastAsia="fr-FR"/>
        </w:rPr>
        <w:drawing>
          <wp:inline distT="0" distB="0" distL="0" distR="0">
            <wp:extent cx="3853064" cy="51054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M7-Ryuguderessp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720" cy="510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A21" w:rsidRDefault="00731A21" w:rsidP="00731A2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D94EB8">
        <w:rPr>
          <w:rFonts w:ascii="Times New Roman" w:hAnsi="Times New Roman" w:cs="Times New Roman"/>
          <w:b/>
          <w:sz w:val="24"/>
          <w:szCs w:val="24"/>
          <w:lang w:val="en-GB"/>
        </w:rPr>
        <w:t xml:space="preserve">Supplementary Figure 2.5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Diagnostic cuticular characters of a female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Ryuguderes </w:t>
      </w:r>
      <w:r>
        <w:rPr>
          <w:rFonts w:ascii="Times New Roman" w:hAnsi="Times New Roman" w:cs="Times New Roman"/>
          <w:sz w:val="24"/>
          <w:szCs w:val="24"/>
          <w:lang w:val="en-GB"/>
        </w:rPr>
        <w:t>sp. from the station MOZ04-MTB02 (outside pockmark). (A) Ventral overview of trunk; (B) Middorsal to laterodorsal view on right half of tergal plate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t>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of segment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t>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1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t>-2</w:t>
      </w:r>
      <w:r>
        <w:rPr>
          <w:rFonts w:ascii="Times New Roman" w:hAnsi="Times New Roman" w:cs="Times New Roman"/>
          <w:sz w:val="24"/>
          <w:szCs w:val="24"/>
          <w:lang w:val="en-GB"/>
        </w:rPr>
        <w:t>; (C) Midlateral to ventromedial view on left half of tergal and sternal plates of segments 1-3; (D) Middorsal to laterodorsal view on right half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t xml:space="preserve"> of tergal plates of segments 3-4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(E) 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t xml:space="preserve">Middorsal to laterodorsal view on right half of tergal plates of segments 8-9; (F) Midlateral to ventromedial view on left half of tergal and sternal plates of segments 4-5; (G) Dorsal view of segments 10-11; (H) Midlateral to ventromedial view on left half of tergal and sternal plates of segments 10-11; (I) Midlateral to ventromedial view on left half of tergal and sternal plates of segments 8-9. Scales: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A 50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B-F 20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t xml:space="preserve">Abbreviations: ltas, lateral terminal accessory spine; lts, lateral terminal spine; lvs, lateroventral spine; </w:t>
      </w:r>
      <w:r w:rsidR="00333498">
        <w:rPr>
          <w:rFonts w:ascii="Times New Roman" w:hAnsi="Times New Roman" w:cs="Times New Roman"/>
          <w:sz w:val="24"/>
          <w:szCs w:val="24"/>
          <w:lang w:val="en-GB"/>
        </w:rPr>
        <w:lastRenderedPageBreak/>
        <w:t xml:space="preserve">mds, middorsal spine; ne, nephridiopore; </w:t>
      </w:r>
      <w:r>
        <w:rPr>
          <w:rFonts w:ascii="Times New Roman" w:hAnsi="Times New Roman" w:cs="Times New Roman"/>
          <w:sz w:val="24"/>
          <w:szCs w:val="24"/>
          <w:lang w:val="en-GB"/>
        </w:rPr>
        <w:t>sensory spots are marked as dashed circles, and glandular cell outlets as closed circles; numbers after abbreviations indicate corresponding segment.</w:t>
      </w:r>
    </w:p>
    <w:p w:rsidR="00731A21" w:rsidRDefault="001B7065" w:rsidP="001B706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fr-FR" w:eastAsia="fr-FR"/>
        </w:rPr>
        <w:drawing>
          <wp:inline distT="0" distB="0" distL="0" distR="0">
            <wp:extent cx="4834128" cy="4395216"/>
            <wp:effectExtent l="0" t="0" r="508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M8-Scfindicus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4128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065" w:rsidRDefault="001B7065" w:rsidP="001B706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1B7065">
        <w:rPr>
          <w:rFonts w:ascii="Times New Roman" w:hAnsi="Times New Roman" w:cs="Times New Roman"/>
          <w:b/>
          <w:sz w:val="24"/>
          <w:szCs w:val="24"/>
          <w:lang w:val="en-GB"/>
        </w:rPr>
        <w:t>Supplementary Figure 2.6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Diagnostic cuticular characters of a female of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Sphenoderes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cf. </w:t>
      </w:r>
      <w:r>
        <w:rPr>
          <w:rFonts w:ascii="Times New Roman" w:hAnsi="Times New Roman" w:cs="Times New Roman"/>
          <w:i/>
          <w:sz w:val="24"/>
          <w:szCs w:val="24"/>
          <w:lang w:val="en-GB"/>
        </w:rPr>
        <w:t xml:space="preserve">indicus 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from the station MOZ04_MTB01 (within pockmark). (A) Lateral overview of trunk; (B) Series of lateroventral spines of segments 3-7; (C) Dorsal view of segments 1-2; (D) Series of lateroventral spines of segments 8-9; (E) Lateral view of segments 10-11. Scales: A 100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; B-E 20 </w:t>
      </w:r>
      <w:r w:rsidRPr="000A7431">
        <w:rPr>
          <w:rFonts w:ascii="Times New Roman" w:hAnsi="Times New Roman" w:cs="Times New Roman"/>
          <w:sz w:val="24"/>
          <w:szCs w:val="24"/>
          <w:lang w:val="en-GB"/>
        </w:rPr>
        <w:t>µm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Abbreviations: </w:t>
      </w:r>
      <w:r w:rsidR="00E12517">
        <w:rPr>
          <w:rFonts w:ascii="Times New Roman" w:hAnsi="Times New Roman" w:cs="Times New Roman"/>
          <w:sz w:val="24"/>
          <w:szCs w:val="24"/>
          <w:lang w:val="en-GB"/>
        </w:rPr>
        <w:t xml:space="preserve">br., broken structure; </w:t>
      </w:r>
      <w:r>
        <w:rPr>
          <w:rFonts w:ascii="Times New Roman" w:hAnsi="Times New Roman" w:cs="Times New Roman"/>
          <w:sz w:val="24"/>
          <w:szCs w:val="24"/>
          <w:lang w:val="en-GB"/>
        </w:rPr>
        <w:t>ldac, laterodorsal acicular spine; lts, lateral terminal spine; lvac, lateroventral acicular spine; lvcu, lateroventral cuspidate spine; mdac, middorsal acicular spine; mdp, middorsal placid; mts, midterminal spine; sensory spots are marked as dashed circles; numbers after abbreviations indicate corresponding segment.</w:t>
      </w:r>
    </w:p>
    <w:p w:rsidR="001B7065" w:rsidRPr="00E946FB" w:rsidRDefault="001B7065" w:rsidP="00E946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sectPr w:rsidR="001B7065" w:rsidRPr="00E946F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46FB"/>
    <w:rsid w:val="000046D8"/>
    <w:rsid w:val="001B7065"/>
    <w:rsid w:val="001D4E1C"/>
    <w:rsid w:val="00253D5B"/>
    <w:rsid w:val="003311DC"/>
    <w:rsid w:val="00333498"/>
    <w:rsid w:val="00731A21"/>
    <w:rsid w:val="00786704"/>
    <w:rsid w:val="007D6FC0"/>
    <w:rsid w:val="007F4C93"/>
    <w:rsid w:val="00820217"/>
    <w:rsid w:val="008568B4"/>
    <w:rsid w:val="00873955"/>
    <w:rsid w:val="008F468C"/>
    <w:rsid w:val="00946DD3"/>
    <w:rsid w:val="00A90678"/>
    <w:rsid w:val="00B219EE"/>
    <w:rsid w:val="00B47760"/>
    <w:rsid w:val="00BB5450"/>
    <w:rsid w:val="00BC3864"/>
    <w:rsid w:val="00CA79C5"/>
    <w:rsid w:val="00D20AE0"/>
    <w:rsid w:val="00D94EB8"/>
    <w:rsid w:val="00E12517"/>
    <w:rsid w:val="00E830D9"/>
    <w:rsid w:val="00E94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6FB4CC-15AC-458C-8CC5-940098B541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253D5B"/>
    <w:pPr>
      <w:ind w:left="720"/>
      <w:contextualSpacing/>
    </w:pPr>
  </w:style>
  <w:style w:type="table" w:styleId="Grilledutableau">
    <w:name w:val="Table Grid"/>
    <w:basedOn w:val="TableauNormal"/>
    <w:uiPriority w:val="39"/>
    <w:rsid w:val="00E830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1903</Words>
  <Characters>10468</Characters>
  <Application>Microsoft Office Word</Application>
  <DocSecurity>0</DocSecurity>
  <Lines>87</Lines>
  <Paragraphs>24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Marielle BOUILDE, Ifremer Nantes PDG-DS-ISTBLP, </cp:lastModifiedBy>
  <cp:revision>2</cp:revision>
  <dcterms:created xsi:type="dcterms:W3CDTF">2020-09-10T06:40:00Z</dcterms:created>
  <dcterms:modified xsi:type="dcterms:W3CDTF">2020-09-10T06:40:00Z</dcterms:modified>
</cp:coreProperties>
</file>