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D6" w:rsidRDefault="006F42D6" w:rsidP="00F07B28"/>
    <w:p w:rsidR="00F07B28" w:rsidRDefault="00F07B28" w:rsidP="00F07B28">
      <w:bookmarkStart w:id="0" w:name="_GoBack"/>
      <w:bookmarkEnd w:id="0"/>
    </w:p>
    <w:p w:rsidR="00F07B28" w:rsidRDefault="00F07B28" w:rsidP="00F07B28"/>
    <w:p w:rsidR="00F07B28" w:rsidRPr="0021202A" w:rsidRDefault="00F07B28" w:rsidP="00F07B28"/>
    <w:p w:rsidR="00F07B28" w:rsidRPr="0021202A" w:rsidRDefault="00F07B28" w:rsidP="00F07B28">
      <w:pPr>
        <w:suppressLineNumbers/>
        <w:spacing w:line="360" w:lineRule="auto"/>
        <w:ind w:left="-1134" w:right="-1135"/>
        <w:jc w:val="left"/>
        <w:rPr>
          <w:sz w:val="20"/>
          <w:szCs w:val="20"/>
          <w:lang w:val="en-US"/>
        </w:rPr>
      </w:pPr>
      <w:r w:rsidRPr="0021202A">
        <w:rPr>
          <w:b/>
          <w:sz w:val="20"/>
          <w:szCs w:val="20"/>
          <w:lang w:val="en-US"/>
        </w:rPr>
        <w:t>Table S1.</w:t>
      </w:r>
      <w:r w:rsidRPr="0021202A">
        <w:rPr>
          <w:sz w:val="20"/>
          <w:szCs w:val="20"/>
          <w:lang w:val="en-US"/>
        </w:rPr>
        <w:t xml:space="preserve"> Microbial parameters in the mixed layer (ML) during </w:t>
      </w:r>
      <w:r w:rsidRPr="0021202A">
        <w:rPr>
          <w:b/>
          <w:sz w:val="20"/>
          <w:szCs w:val="20"/>
          <w:lang w:val="en-US"/>
        </w:rPr>
        <w:t>SPRING</w:t>
      </w:r>
      <w:r w:rsidRPr="0021202A">
        <w:rPr>
          <w:sz w:val="20"/>
          <w:szCs w:val="20"/>
          <w:lang w:val="en-US"/>
        </w:rPr>
        <w:t xml:space="preserve">: Onset of the </w:t>
      </w:r>
      <w:proofErr w:type="gramStart"/>
      <w:r w:rsidRPr="0021202A">
        <w:rPr>
          <w:sz w:val="20"/>
          <w:szCs w:val="20"/>
          <w:lang w:val="en-US"/>
        </w:rPr>
        <w:t>bloom ,</w:t>
      </w:r>
      <w:proofErr w:type="gramEnd"/>
      <w:r w:rsidRPr="0021202A">
        <w:rPr>
          <w:sz w:val="20"/>
          <w:szCs w:val="20"/>
          <w:lang w:val="en-US"/>
        </w:rPr>
        <w:t xml:space="preserve"> KEOPS2 cruise (2011), </w:t>
      </w:r>
      <w:r w:rsidRPr="0021202A">
        <w:rPr>
          <w:b/>
          <w:sz w:val="20"/>
          <w:szCs w:val="20"/>
          <w:lang w:val="en-US"/>
        </w:rPr>
        <w:t>SUMMER</w:t>
      </w:r>
      <w:r w:rsidRPr="0021202A">
        <w:rPr>
          <w:sz w:val="20"/>
          <w:szCs w:val="20"/>
          <w:lang w:val="en-US"/>
        </w:rPr>
        <w:t xml:space="preserve">: Decline of the bloom KEOPS1cruise (2005) and </w:t>
      </w:r>
      <w:r w:rsidRPr="0021202A">
        <w:rPr>
          <w:b/>
          <w:sz w:val="20"/>
          <w:szCs w:val="20"/>
          <w:lang w:val="en-US"/>
        </w:rPr>
        <w:t>LATE SUMMER</w:t>
      </w:r>
      <w:r w:rsidRPr="0021202A">
        <w:rPr>
          <w:sz w:val="20"/>
          <w:szCs w:val="20"/>
          <w:lang w:val="en-US"/>
        </w:rPr>
        <w:t xml:space="preserve"> post-bloom MOBYDICK cruise (2018) on the plateau and ocean area of Kerguelen. The mean mixed layer </w:t>
      </w:r>
      <w:proofErr w:type="spellStart"/>
      <w:r w:rsidRPr="0021202A">
        <w:rPr>
          <w:sz w:val="20"/>
          <w:szCs w:val="20"/>
          <w:lang w:val="en-US"/>
        </w:rPr>
        <w:t>depht</w:t>
      </w:r>
      <w:proofErr w:type="spellEnd"/>
      <w:r w:rsidRPr="0021202A">
        <w:rPr>
          <w:sz w:val="20"/>
          <w:szCs w:val="20"/>
          <w:lang w:val="en-US"/>
        </w:rPr>
        <w:t xml:space="preserve"> (Z</w:t>
      </w:r>
      <w:r w:rsidRPr="0021202A">
        <w:rPr>
          <w:sz w:val="20"/>
          <w:szCs w:val="20"/>
          <w:vertAlign w:val="subscript"/>
          <w:lang w:val="en-US"/>
        </w:rPr>
        <w:t>ML)</w:t>
      </w:r>
      <w:r w:rsidRPr="0021202A">
        <w:rPr>
          <w:sz w:val="20"/>
          <w:szCs w:val="20"/>
          <w:lang w:val="en-US"/>
        </w:rPr>
        <w:t xml:space="preserve"> of all CTD casts performed during the occupation of the stations is given. For the rest of the variables the </w:t>
      </w:r>
      <w:proofErr w:type="spellStart"/>
      <w:r w:rsidRPr="0021202A">
        <w:rPr>
          <w:sz w:val="20"/>
          <w:szCs w:val="20"/>
          <w:lang w:val="en-US"/>
        </w:rPr>
        <w:t>mean±SD</w:t>
      </w:r>
      <w:proofErr w:type="spellEnd"/>
      <w:r w:rsidRPr="0021202A">
        <w:rPr>
          <w:sz w:val="20"/>
          <w:szCs w:val="20"/>
          <w:lang w:val="en-US"/>
        </w:rPr>
        <w:t xml:space="preserve"> is given for the mixed layer except for GCP which is an integrated value and the bacterial growth rate (</w:t>
      </w:r>
      <w:r w:rsidRPr="0021202A">
        <w:rPr>
          <w:b/>
          <w:sz w:val="20"/>
          <w:szCs w:val="20"/>
          <w:lang w:val="en-US"/>
        </w:rPr>
        <w:t>μ</w:t>
      </w:r>
      <w:r w:rsidRPr="0021202A">
        <w:rPr>
          <w:sz w:val="20"/>
          <w:szCs w:val="20"/>
          <w:lang w:val="en-US"/>
        </w:rPr>
        <w:t xml:space="preserve">) which is the mean bacterial production/bacterial biomass. </w:t>
      </w:r>
      <w:proofErr w:type="spellStart"/>
      <w:r w:rsidRPr="0021202A">
        <w:rPr>
          <w:b/>
          <w:sz w:val="20"/>
          <w:szCs w:val="20"/>
          <w:lang w:val="en-US"/>
        </w:rPr>
        <w:t>BP</w:t>
      </w:r>
      <w:proofErr w:type="gramStart"/>
      <w:r w:rsidRPr="0021202A">
        <w:rPr>
          <w:sz w:val="20"/>
          <w:szCs w:val="20"/>
          <w:lang w:val="en-US"/>
        </w:rPr>
        <w:t>:bacterial</w:t>
      </w:r>
      <w:proofErr w:type="spellEnd"/>
      <w:proofErr w:type="gramEnd"/>
      <w:r w:rsidRPr="0021202A">
        <w:rPr>
          <w:sz w:val="20"/>
          <w:szCs w:val="20"/>
          <w:lang w:val="en-US"/>
        </w:rPr>
        <w:t xml:space="preserve"> production, </w:t>
      </w:r>
      <w:r w:rsidRPr="0021202A">
        <w:rPr>
          <w:b/>
          <w:sz w:val="20"/>
          <w:szCs w:val="20"/>
          <w:lang w:val="en-US"/>
        </w:rPr>
        <w:t>BR</w:t>
      </w:r>
      <w:r w:rsidRPr="0021202A">
        <w:rPr>
          <w:sz w:val="20"/>
          <w:szCs w:val="20"/>
          <w:lang w:val="en-US"/>
        </w:rPr>
        <w:t xml:space="preserve">: bacterial respiration, </w:t>
      </w:r>
      <w:r w:rsidRPr="0021202A">
        <w:rPr>
          <w:b/>
          <w:sz w:val="20"/>
          <w:szCs w:val="20"/>
          <w:lang w:val="en-US"/>
        </w:rPr>
        <w:t>BGE</w:t>
      </w:r>
      <w:r w:rsidRPr="0021202A">
        <w:rPr>
          <w:sz w:val="20"/>
          <w:szCs w:val="20"/>
          <w:lang w:val="en-US"/>
        </w:rPr>
        <w:t xml:space="preserve">: bacterial growth efficiency, </w:t>
      </w:r>
      <w:r w:rsidRPr="0021202A">
        <w:rPr>
          <w:b/>
          <w:sz w:val="20"/>
          <w:szCs w:val="20"/>
          <w:lang w:val="en-US"/>
        </w:rPr>
        <w:t>GCP</w:t>
      </w:r>
      <w:r w:rsidRPr="0021202A">
        <w:rPr>
          <w:sz w:val="20"/>
          <w:szCs w:val="20"/>
          <w:lang w:val="en-US"/>
        </w:rPr>
        <w:t xml:space="preserve">: gross community production, </w:t>
      </w:r>
      <w:r w:rsidRPr="0021202A">
        <w:rPr>
          <w:b/>
          <w:sz w:val="20"/>
          <w:szCs w:val="20"/>
          <w:lang w:val="en-US"/>
        </w:rPr>
        <w:t>HB</w:t>
      </w:r>
      <w:r w:rsidRPr="0021202A">
        <w:rPr>
          <w:sz w:val="20"/>
          <w:szCs w:val="20"/>
          <w:lang w:val="en-US"/>
        </w:rPr>
        <w:t xml:space="preserve">: heterotrophic bacteria, </w:t>
      </w:r>
      <w:r w:rsidRPr="0021202A">
        <w:rPr>
          <w:b/>
          <w:sz w:val="20"/>
          <w:szCs w:val="20"/>
          <w:lang w:val="en-US"/>
        </w:rPr>
        <w:t>HNF</w:t>
      </w:r>
      <w:r w:rsidRPr="0021202A">
        <w:rPr>
          <w:sz w:val="20"/>
          <w:szCs w:val="20"/>
          <w:lang w:val="en-US"/>
        </w:rPr>
        <w:t xml:space="preserve"> heterotrophic </w:t>
      </w:r>
      <w:proofErr w:type="spellStart"/>
      <w:r w:rsidRPr="0021202A">
        <w:rPr>
          <w:sz w:val="20"/>
          <w:szCs w:val="20"/>
          <w:lang w:val="en-US"/>
        </w:rPr>
        <w:t>nanoflagellates</w:t>
      </w:r>
      <w:proofErr w:type="spellEnd"/>
      <w:r w:rsidRPr="0021202A">
        <w:rPr>
          <w:sz w:val="20"/>
          <w:szCs w:val="20"/>
          <w:lang w:val="en-US"/>
        </w:rPr>
        <w:t>,</w:t>
      </w:r>
      <w:r w:rsidRPr="0021202A">
        <w:rPr>
          <w:b/>
          <w:sz w:val="20"/>
          <w:szCs w:val="20"/>
          <w:lang w:val="en-US"/>
        </w:rPr>
        <w:t xml:space="preserve"> VLP</w:t>
      </w:r>
      <w:r w:rsidRPr="0021202A">
        <w:rPr>
          <w:sz w:val="20"/>
          <w:szCs w:val="20"/>
          <w:lang w:val="en-US"/>
        </w:rPr>
        <w:t xml:space="preserve">: viral-like particles </w:t>
      </w:r>
      <w:r w:rsidRPr="0021202A">
        <w:rPr>
          <w:b/>
          <w:sz w:val="20"/>
          <w:szCs w:val="20"/>
          <w:lang w:val="en-US"/>
        </w:rPr>
        <w:t>PNP</w:t>
      </w:r>
      <w:r w:rsidRPr="0021202A">
        <w:rPr>
          <w:sz w:val="20"/>
          <w:szCs w:val="20"/>
          <w:lang w:val="en-US"/>
        </w:rPr>
        <w:t xml:space="preserve">: Pico- </w:t>
      </w:r>
      <w:proofErr w:type="spellStart"/>
      <w:r w:rsidRPr="0021202A">
        <w:rPr>
          <w:sz w:val="20"/>
          <w:szCs w:val="20"/>
          <w:lang w:val="en-US"/>
        </w:rPr>
        <w:t>nanophytoplankton</w:t>
      </w:r>
      <w:proofErr w:type="spellEnd"/>
      <w:r w:rsidRPr="0021202A">
        <w:rPr>
          <w:sz w:val="20"/>
          <w:szCs w:val="20"/>
          <w:lang w:val="en-US"/>
        </w:rPr>
        <w:t xml:space="preserve">, </w:t>
      </w:r>
      <w:proofErr w:type="spellStart"/>
      <w:r w:rsidRPr="0021202A">
        <w:rPr>
          <w:b/>
          <w:sz w:val="20"/>
          <w:szCs w:val="20"/>
          <w:lang w:val="en-US"/>
        </w:rPr>
        <w:t>CIL</w:t>
      </w:r>
      <w:r w:rsidRPr="0021202A">
        <w:rPr>
          <w:sz w:val="20"/>
          <w:szCs w:val="20"/>
          <w:lang w:val="en-US"/>
        </w:rPr>
        <w:t>:ciliates</w:t>
      </w:r>
      <w:proofErr w:type="spellEnd"/>
      <w:r w:rsidRPr="0021202A">
        <w:rPr>
          <w:sz w:val="20"/>
          <w:szCs w:val="20"/>
          <w:lang w:val="en-US"/>
        </w:rPr>
        <w:t>, KEOPS station A3 was named M2 during the MOBYDICK cruise and have the same coordinates (</w:t>
      </w:r>
      <w:proofErr w:type="spellStart"/>
      <w:r w:rsidRPr="0021202A">
        <w:rPr>
          <w:b/>
          <w:sz w:val="20"/>
          <w:szCs w:val="20"/>
          <w:lang w:val="en-US"/>
        </w:rPr>
        <w:t>cf</w:t>
      </w:r>
      <w:proofErr w:type="spellEnd"/>
      <w:r w:rsidRPr="0021202A">
        <w:rPr>
          <w:b/>
          <w:sz w:val="20"/>
          <w:szCs w:val="20"/>
          <w:lang w:val="en-US"/>
        </w:rPr>
        <w:t xml:space="preserve"> Fig. S1</w:t>
      </w:r>
      <w:r w:rsidRPr="0021202A">
        <w:rPr>
          <w:sz w:val="20"/>
          <w:szCs w:val="20"/>
          <w:lang w:val="en-US"/>
        </w:rPr>
        <w:t xml:space="preserve">). The off-plateau reference stations were located in the HNLC waters off the plateau and had different coordinates during the three </w:t>
      </w:r>
      <w:proofErr w:type="gramStart"/>
      <w:r w:rsidRPr="0021202A">
        <w:rPr>
          <w:sz w:val="20"/>
          <w:szCs w:val="20"/>
          <w:lang w:val="en-US"/>
        </w:rPr>
        <w:t>cruises ;</w:t>
      </w:r>
      <w:proofErr w:type="gramEnd"/>
      <w:r w:rsidRPr="0021202A">
        <w:rPr>
          <w:sz w:val="20"/>
          <w:szCs w:val="20"/>
          <w:lang w:val="en-US"/>
        </w:rPr>
        <w:t xml:space="preserve"> (</w:t>
      </w:r>
      <w:proofErr w:type="spellStart"/>
      <w:r w:rsidRPr="0021202A">
        <w:rPr>
          <w:b/>
          <w:sz w:val="20"/>
          <w:szCs w:val="20"/>
          <w:lang w:val="en-US"/>
        </w:rPr>
        <w:t>cf</w:t>
      </w:r>
      <w:proofErr w:type="spellEnd"/>
      <w:r w:rsidRPr="0021202A">
        <w:rPr>
          <w:b/>
          <w:sz w:val="20"/>
          <w:szCs w:val="20"/>
          <w:lang w:val="en-US"/>
        </w:rPr>
        <w:t xml:space="preserve"> Fig. S2</w:t>
      </w:r>
      <w:r w:rsidRPr="0021202A">
        <w:rPr>
          <w:sz w:val="20"/>
          <w:szCs w:val="20"/>
          <w:lang w:val="en-US"/>
        </w:rPr>
        <w:t xml:space="preserve">). KEOPS 1, data from </w:t>
      </w:r>
      <w:proofErr w:type="spellStart"/>
      <w:r w:rsidRPr="0021202A">
        <w:rPr>
          <w:sz w:val="20"/>
          <w:szCs w:val="20"/>
          <w:lang w:val="en-US"/>
        </w:rPr>
        <w:t>Christaki</w:t>
      </w:r>
      <w:proofErr w:type="spellEnd"/>
      <w:r w:rsidRPr="0021202A">
        <w:rPr>
          <w:sz w:val="20"/>
          <w:szCs w:val="20"/>
          <w:lang w:val="en-US"/>
        </w:rPr>
        <w:t xml:space="preserve"> et al. 2008, </w:t>
      </w:r>
      <w:proofErr w:type="spellStart"/>
      <w:r w:rsidRPr="0021202A">
        <w:rPr>
          <w:sz w:val="20"/>
          <w:szCs w:val="20"/>
          <w:lang w:val="en-US"/>
        </w:rPr>
        <w:t>Obernosterer</w:t>
      </w:r>
      <w:proofErr w:type="spellEnd"/>
      <w:r w:rsidRPr="0021202A">
        <w:rPr>
          <w:sz w:val="20"/>
          <w:szCs w:val="20"/>
          <w:lang w:val="en-US"/>
        </w:rPr>
        <w:t xml:space="preserve"> et al. 2008 , </w:t>
      </w:r>
      <w:proofErr w:type="spellStart"/>
      <w:r w:rsidRPr="0021202A">
        <w:rPr>
          <w:sz w:val="20"/>
          <w:szCs w:val="20"/>
          <w:lang w:val="en-US"/>
        </w:rPr>
        <w:t>Malits</w:t>
      </w:r>
      <w:proofErr w:type="spellEnd"/>
      <w:r w:rsidRPr="0021202A">
        <w:rPr>
          <w:sz w:val="20"/>
          <w:szCs w:val="20"/>
          <w:lang w:val="en-US"/>
        </w:rPr>
        <w:t xml:space="preserve"> et al. 2014, KEOPS 2, data from Georges et al. 2014, </w:t>
      </w:r>
      <w:proofErr w:type="spellStart"/>
      <w:r w:rsidRPr="0021202A">
        <w:rPr>
          <w:sz w:val="20"/>
          <w:szCs w:val="20"/>
          <w:lang w:val="en-US"/>
        </w:rPr>
        <w:t>Christaki</w:t>
      </w:r>
      <w:proofErr w:type="spellEnd"/>
      <w:r w:rsidRPr="0021202A">
        <w:rPr>
          <w:sz w:val="20"/>
          <w:szCs w:val="20"/>
          <w:lang w:val="en-US"/>
        </w:rPr>
        <w:t xml:space="preserve"> et al. 2014, 2015 </w:t>
      </w:r>
      <w:proofErr w:type="spellStart"/>
      <w:r w:rsidRPr="0021202A">
        <w:rPr>
          <w:sz w:val="20"/>
          <w:szCs w:val="20"/>
          <w:lang w:val="en-US"/>
        </w:rPr>
        <w:t>Lasbleiz</w:t>
      </w:r>
      <w:proofErr w:type="spellEnd"/>
      <w:r w:rsidRPr="0021202A">
        <w:rPr>
          <w:sz w:val="20"/>
          <w:szCs w:val="20"/>
          <w:lang w:val="en-US"/>
        </w:rPr>
        <w:t xml:space="preserve"> et al. 2016. </w:t>
      </w:r>
      <w:proofErr w:type="spellStart"/>
      <w:proofErr w:type="gramStart"/>
      <w:r w:rsidRPr="0021202A">
        <w:rPr>
          <w:sz w:val="20"/>
          <w:szCs w:val="20"/>
          <w:lang w:val="en-US"/>
        </w:rPr>
        <w:t>nd</w:t>
      </w:r>
      <w:proofErr w:type="spellEnd"/>
      <w:proofErr w:type="gramEnd"/>
      <w:r w:rsidRPr="0021202A">
        <w:rPr>
          <w:sz w:val="20"/>
          <w:szCs w:val="20"/>
          <w:lang w:val="en-US"/>
        </w:rPr>
        <w:t>: not done.</w:t>
      </w:r>
      <w:r w:rsidRPr="0021202A">
        <w:rPr>
          <w:sz w:val="20"/>
          <w:szCs w:val="20"/>
          <w:u w:val="single"/>
          <w:lang w:val="en-US"/>
        </w:rPr>
        <w:t xml:space="preserve"> Conversion to biomass</w:t>
      </w:r>
      <w:r w:rsidRPr="0021202A">
        <w:rPr>
          <w:sz w:val="20"/>
          <w:szCs w:val="20"/>
          <w:lang w:val="en-US"/>
        </w:rPr>
        <w:t xml:space="preserve">: HB: 12.4 </w:t>
      </w:r>
      <w:proofErr w:type="spellStart"/>
      <w:r w:rsidRPr="0021202A">
        <w:rPr>
          <w:sz w:val="20"/>
          <w:szCs w:val="20"/>
          <w:lang w:val="en-US"/>
        </w:rPr>
        <w:t>fg</w:t>
      </w:r>
      <w:proofErr w:type="spellEnd"/>
      <w:r w:rsidRPr="0021202A">
        <w:rPr>
          <w:sz w:val="20"/>
          <w:szCs w:val="20"/>
          <w:lang w:val="en-US"/>
        </w:rPr>
        <w:t xml:space="preserve"> C cell</w:t>
      </w:r>
      <w:r w:rsidRPr="0021202A">
        <w:rPr>
          <w:sz w:val="20"/>
          <w:szCs w:val="20"/>
          <w:vertAlign w:val="superscript"/>
          <w:lang w:val="en-US"/>
        </w:rPr>
        <w:t>-1</w:t>
      </w:r>
      <w:r w:rsidRPr="0021202A">
        <w:rPr>
          <w:sz w:val="20"/>
          <w:szCs w:val="20"/>
          <w:lang w:val="en-US"/>
        </w:rPr>
        <w:t>, Fukuda et al. 1998, VLPs: 1 10</w:t>
      </w:r>
      <w:r w:rsidRPr="0021202A">
        <w:rPr>
          <w:sz w:val="20"/>
          <w:szCs w:val="20"/>
          <w:vertAlign w:val="superscript"/>
          <w:lang w:val="en-US"/>
        </w:rPr>
        <w:t>-4</w:t>
      </w:r>
      <w:r w:rsidRPr="0021202A">
        <w:rPr>
          <w:sz w:val="20"/>
          <w:szCs w:val="20"/>
          <w:lang w:val="en-US"/>
        </w:rPr>
        <w:t xml:space="preserve"> </w:t>
      </w:r>
      <w:proofErr w:type="spellStart"/>
      <w:r w:rsidRPr="0021202A">
        <w:rPr>
          <w:sz w:val="20"/>
          <w:szCs w:val="20"/>
          <w:lang w:val="en-US"/>
        </w:rPr>
        <w:t>fg</w:t>
      </w:r>
      <w:proofErr w:type="spellEnd"/>
      <w:r w:rsidRPr="0021202A">
        <w:rPr>
          <w:sz w:val="20"/>
          <w:szCs w:val="20"/>
          <w:lang w:val="en-US"/>
        </w:rPr>
        <w:t xml:space="preserve"> C VLP</w:t>
      </w:r>
      <w:r w:rsidRPr="0021202A">
        <w:rPr>
          <w:sz w:val="20"/>
          <w:szCs w:val="20"/>
          <w:vertAlign w:val="superscript"/>
          <w:lang w:val="en-US"/>
        </w:rPr>
        <w:t>-1</w:t>
      </w:r>
      <w:r w:rsidRPr="0021202A">
        <w:rPr>
          <w:sz w:val="20"/>
          <w:szCs w:val="20"/>
          <w:lang w:val="en-US"/>
        </w:rPr>
        <w:t xml:space="preserve">, </w:t>
      </w:r>
      <w:proofErr w:type="spellStart"/>
      <w:r w:rsidRPr="0021202A">
        <w:rPr>
          <w:sz w:val="20"/>
          <w:szCs w:val="20"/>
          <w:lang w:val="en-US"/>
        </w:rPr>
        <w:t>Børsheim</w:t>
      </w:r>
      <w:proofErr w:type="spellEnd"/>
      <w:r w:rsidRPr="0021202A">
        <w:rPr>
          <w:sz w:val="20"/>
          <w:szCs w:val="20"/>
          <w:lang w:val="en-US"/>
        </w:rPr>
        <w:t xml:space="preserve"> et al.1990, HNF: 183 </w:t>
      </w:r>
      <w:proofErr w:type="spellStart"/>
      <w:r w:rsidRPr="0021202A">
        <w:rPr>
          <w:sz w:val="20"/>
          <w:szCs w:val="20"/>
          <w:lang w:val="en-US"/>
        </w:rPr>
        <w:t>fg</w:t>
      </w:r>
      <w:proofErr w:type="spellEnd"/>
      <w:r w:rsidRPr="0021202A">
        <w:rPr>
          <w:sz w:val="20"/>
          <w:szCs w:val="20"/>
          <w:lang w:val="en-US"/>
        </w:rPr>
        <w:t xml:space="preserve"> μm</w:t>
      </w:r>
      <w:r w:rsidRPr="0021202A">
        <w:rPr>
          <w:sz w:val="20"/>
          <w:szCs w:val="20"/>
          <w:vertAlign w:val="superscript"/>
          <w:lang w:val="en-US"/>
        </w:rPr>
        <w:t>-3</w:t>
      </w:r>
      <w:r w:rsidRPr="0021202A">
        <w:rPr>
          <w:sz w:val="20"/>
          <w:szCs w:val="20"/>
          <w:lang w:val="en-US"/>
        </w:rPr>
        <w:t xml:space="preserve"> Caron et al. 1995, PNP: </w:t>
      </w:r>
      <w:proofErr w:type="spellStart"/>
      <w:r w:rsidRPr="0021202A">
        <w:rPr>
          <w:sz w:val="20"/>
          <w:szCs w:val="20"/>
          <w:lang w:val="en-US"/>
        </w:rPr>
        <w:t>pgC</w:t>
      </w:r>
      <w:proofErr w:type="spellEnd"/>
      <w:r w:rsidRPr="0021202A">
        <w:rPr>
          <w:sz w:val="20"/>
          <w:szCs w:val="20"/>
          <w:lang w:val="en-US"/>
        </w:rPr>
        <w:t xml:space="preserve"> cell</w:t>
      </w:r>
      <w:r w:rsidRPr="0021202A">
        <w:rPr>
          <w:sz w:val="20"/>
          <w:szCs w:val="20"/>
          <w:vertAlign w:val="superscript"/>
          <w:lang w:val="en-US"/>
        </w:rPr>
        <w:t xml:space="preserve">-1 </w:t>
      </w:r>
      <w:r w:rsidRPr="0021202A">
        <w:rPr>
          <w:sz w:val="20"/>
          <w:szCs w:val="20"/>
          <w:lang w:val="en-US"/>
        </w:rPr>
        <w:t>= 0.433*(</w:t>
      </w:r>
      <w:proofErr w:type="spellStart"/>
      <w:r w:rsidRPr="0021202A">
        <w:rPr>
          <w:sz w:val="20"/>
          <w:szCs w:val="20"/>
          <w:lang w:val="en-US"/>
        </w:rPr>
        <w:t>biovolume</w:t>
      </w:r>
      <w:proofErr w:type="spellEnd"/>
      <w:proofErr w:type="gramStart"/>
      <w:r w:rsidRPr="0021202A">
        <w:rPr>
          <w:sz w:val="20"/>
          <w:szCs w:val="20"/>
          <w:lang w:val="en-US"/>
        </w:rPr>
        <w:t>)</w:t>
      </w:r>
      <w:r w:rsidRPr="0021202A">
        <w:rPr>
          <w:sz w:val="20"/>
          <w:szCs w:val="20"/>
          <w:vertAlign w:val="superscript"/>
          <w:lang w:val="en-US"/>
        </w:rPr>
        <w:t>0.86</w:t>
      </w:r>
      <w:proofErr w:type="gramEnd"/>
      <w:r w:rsidRPr="0021202A">
        <w:rPr>
          <w:sz w:val="20"/>
          <w:szCs w:val="20"/>
          <w:lang w:val="en-US"/>
        </w:rPr>
        <w:t xml:space="preserve">, Verity et al. 1992, CIL: </w:t>
      </w:r>
      <w:proofErr w:type="spellStart"/>
      <w:r w:rsidRPr="0021202A">
        <w:rPr>
          <w:sz w:val="20"/>
          <w:szCs w:val="20"/>
          <w:lang w:val="en-US"/>
        </w:rPr>
        <w:t>pgC</w:t>
      </w:r>
      <w:proofErr w:type="spellEnd"/>
      <w:r w:rsidRPr="0021202A">
        <w:rPr>
          <w:sz w:val="20"/>
          <w:szCs w:val="20"/>
          <w:lang w:val="en-US"/>
        </w:rPr>
        <w:t xml:space="preserve"> cell</w:t>
      </w:r>
      <w:r w:rsidRPr="0021202A">
        <w:rPr>
          <w:sz w:val="20"/>
          <w:szCs w:val="20"/>
          <w:vertAlign w:val="superscript"/>
          <w:lang w:val="en-US"/>
        </w:rPr>
        <w:t xml:space="preserve">-1 </w:t>
      </w:r>
      <w:r w:rsidRPr="0021202A">
        <w:rPr>
          <w:sz w:val="20"/>
          <w:szCs w:val="20"/>
          <w:lang w:val="en-US"/>
        </w:rPr>
        <w:t>= 0.216xvolume</w:t>
      </w:r>
      <w:r w:rsidRPr="0021202A">
        <w:rPr>
          <w:sz w:val="20"/>
          <w:szCs w:val="20"/>
          <w:vertAlign w:val="superscript"/>
          <w:lang w:val="en-US"/>
        </w:rPr>
        <w:t>0.939</w:t>
      </w:r>
      <w:r w:rsidRPr="0021202A">
        <w:rPr>
          <w:sz w:val="20"/>
          <w:szCs w:val="20"/>
          <w:lang w:val="en-US"/>
        </w:rPr>
        <w:t xml:space="preserve"> Menden-</w:t>
      </w:r>
      <w:proofErr w:type="spellStart"/>
      <w:r w:rsidRPr="0021202A">
        <w:rPr>
          <w:sz w:val="20"/>
          <w:szCs w:val="20"/>
          <w:lang w:val="en-US"/>
        </w:rPr>
        <w:t>Deuer</w:t>
      </w:r>
      <w:proofErr w:type="spellEnd"/>
      <w:r w:rsidRPr="0021202A">
        <w:rPr>
          <w:sz w:val="20"/>
          <w:szCs w:val="20"/>
          <w:lang w:val="en-US"/>
        </w:rPr>
        <w:t xml:space="preserve"> et al. 2000. </w:t>
      </w:r>
      <w:r w:rsidRPr="0021202A">
        <w:rPr>
          <w:b/>
          <w:sz w:val="20"/>
          <w:szCs w:val="20"/>
          <w:lang w:val="en-US"/>
        </w:rPr>
        <w:t>KEOPS</w:t>
      </w:r>
      <w:r w:rsidRPr="0021202A">
        <w:rPr>
          <w:sz w:val="20"/>
          <w:szCs w:val="20"/>
          <w:lang w:val="en-US"/>
        </w:rPr>
        <w:t xml:space="preserve">: </w:t>
      </w:r>
      <w:proofErr w:type="spellStart"/>
      <w:r w:rsidRPr="0021202A">
        <w:rPr>
          <w:sz w:val="20"/>
          <w:szCs w:val="20"/>
          <w:lang w:val="en-US"/>
        </w:rPr>
        <w:t>KErguelen</w:t>
      </w:r>
      <w:proofErr w:type="spellEnd"/>
      <w:r w:rsidRPr="0021202A">
        <w:rPr>
          <w:sz w:val="20"/>
          <w:szCs w:val="20"/>
          <w:lang w:val="en-US"/>
        </w:rPr>
        <w:t xml:space="preserve"> Ocean and Plateau compared Study project, </w:t>
      </w:r>
      <w:r w:rsidRPr="0021202A">
        <w:rPr>
          <w:b/>
          <w:sz w:val="20"/>
          <w:szCs w:val="20"/>
          <w:lang w:val="en-US"/>
        </w:rPr>
        <w:t>MOBYDICK</w:t>
      </w:r>
      <w:r w:rsidRPr="0021202A">
        <w:rPr>
          <w:sz w:val="20"/>
          <w:szCs w:val="20"/>
          <w:lang w:val="en-US"/>
        </w:rPr>
        <w:t>: Marine Ecosystem Biodiversity and Dynamics of Carbon.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580"/>
        <w:gridCol w:w="675"/>
        <w:gridCol w:w="625"/>
        <w:gridCol w:w="674"/>
        <w:gridCol w:w="674"/>
        <w:gridCol w:w="624"/>
        <w:gridCol w:w="674"/>
        <w:gridCol w:w="674"/>
        <w:gridCol w:w="674"/>
        <w:gridCol w:w="674"/>
        <w:gridCol w:w="671"/>
        <w:gridCol w:w="675"/>
        <w:gridCol w:w="674"/>
        <w:gridCol w:w="674"/>
      </w:tblGrid>
      <w:tr w:rsidR="00F07B28" w:rsidRPr="0021202A" w:rsidTr="00E40C79">
        <w:tc>
          <w:tcPr>
            <w:tcW w:w="3643" w:type="pct"/>
            <w:gridSpan w:val="10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On-plateau</w:t>
            </w:r>
          </w:p>
        </w:tc>
        <w:tc>
          <w:tcPr>
            <w:tcW w:w="1357" w:type="pct"/>
            <w:gridSpan w:val="4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Reference station off plateau(HNLC)</w:t>
            </w:r>
          </w:p>
        </w:tc>
      </w:tr>
      <w:tr w:rsidR="00F07B28" w:rsidRPr="0021202A" w:rsidTr="00E40C79">
        <w:tc>
          <w:tcPr>
            <w:tcW w:w="52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" w:type="pct"/>
            <w:gridSpan w:val="2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388" w:type="pct"/>
            <w:gridSpan w:val="4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1041" w:type="pct"/>
            <w:gridSpan w:val="3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LATE SUMMER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SPRING</w:t>
            </w:r>
          </w:p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SUMMER</w:t>
            </w:r>
          </w:p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gridSpan w:val="2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LATE SUMMER</w:t>
            </w:r>
          </w:p>
        </w:tc>
      </w:tr>
      <w:tr w:rsidR="00F07B28" w:rsidRPr="0021202A" w:rsidTr="00E40C79">
        <w:tc>
          <w:tcPr>
            <w:tcW w:w="520" w:type="pct"/>
            <w:shd w:val="clear" w:color="auto" w:fill="FFFFFF" w:themeFill="background1"/>
            <w:vAlign w:val="bottom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station 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A3-1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A3-2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A3-1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A3-3</w:t>
            </w:r>
          </w:p>
        </w:tc>
        <w:tc>
          <w:tcPr>
            <w:tcW w:w="333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A3-4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A3-5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M2-1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M2-2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M2-3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346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C11</w:t>
            </w:r>
          </w:p>
        </w:tc>
        <w:tc>
          <w:tcPr>
            <w:tcW w:w="32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M3-1</w:t>
            </w:r>
          </w:p>
        </w:tc>
        <w:tc>
          <w:tcPr>
            <w:tcW w:w="33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M3-3</w:t>
            </w:r>
          </w:p>
        </w:tc>
      </w:tr>
      <w:tr w:rsidR="00F07B28" w:rsidRPr="0021202A" w:rsidTr="00E40C79">
        <w:tc>
          <w:tcPr>
            <w:tcW w:w="520" w:type="pct"/>
            <w:shd w:val="clear" w:color="auto" w:fill="FFFFFF" w:themeFill="background1"/>
            <w:vAlign w:val="bottom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dates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20/10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16/11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19/01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24/01</w:t>
            </w:r>
          </w:p>
        </w:tc>
        <w:tc>
          <w:tcPr>
            <w:tcW w:w="333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04/02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12/02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26-28/02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6-8/03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16-17/03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26/10</w:t>
            </w:r>
          </w:p>
        </w:tc>
        <w:tc>
          <w:tcPr>
            <w:tcW w:w="346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26/01</w:t>
            </w:r>
          </w:p>
        </w:tc>
        <w:tc>
          <w:tcPr>
            <w:tcW w:w="32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3-5/03</w:t>
            </w:r>
          </w:p>
        </w:tc>
        <w:tc>
          <w:tcPr>
            <w:tcW w:w="33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18-20/03</w:t>
            </w:r>
          </w:p>
        </w:tc>
      </w:tr>
      <w:tr w:rsidR="00F07B28" w:rsidRPr="0021202A" w:rsidTr="00E40C79">
        <w:tc>
          <w:tcPr>
            <w:tcW w:w="520" w:type="pct"/>
            <w:shd w:val="clear" w:color="auto" w:fill="FFFFFF" w:themeFill="background1"/>
            <w:vAlign w:val="bottom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Long-</w:t>
            </w:r>
            <w:proofErr w:type="spellStart"/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Lat</w:t>
            </w:r>
            <w:proofErr w:type="spellEnd"/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(°E,°S)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72.1-50.6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72.1-50.6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72.1-50.6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72.0-50.4</w:t>
            </w:r>
          </w:p>
        </w:tc>
        <w:tc>
          <w:tcPr>
            <w:tcW w:w="333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72.0-50.4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72.0-50.4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72.0-50.4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72.0-50.4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72.0-50.4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66.7-50.4</w:t>
            </w:r>
          </w:p>
        </w:tc>
        <w:tc>
          <w:tcPr>
            <w:tcW w:w="346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77.6-51.4</w:t>
            </w:r>
          </w:p>
        </w:tc>
        <w:tc>
          <w:tcPr>
            <w:tcW w:w="32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68.0-50.4</w:t>
            </w:r>
          </w:p>
        </w:tc>
        <w:tc>
          <w:tcPr>
            <w:tcW w:w="33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68.0-50.4</w:t>
            </w:r>
          </w:p>
        </w:tc>
      </w:tr>
      <w:tr w:rsidR="00F07B28" w:rsidRPr="0021202A" w:rsidTr="00E40C79">
        <w:tc>
          <w:tcPr>
            <w:tcW w:w="520" w:type="pct"/>
            <w:shd w:val="clear" w:color="auto" w:fill="FFFFFF" w:themeFill="background1"/>
            <w:vAlign w:val="bottom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ML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333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346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32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3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</w:tr>
      <w:tr w:rsidR="00F07B28" w:rsidRPr="0021202A" w:rsidTr="00E40C79">
        <w:tc>
          <w:tcPr>
            <w:tcW w:w="520" w:type="pct"/>
            <w:shd w:val="clear" w:color="auto" w:fill="FFFFFF" w:themeFill="background1"/>
            <w:vAlign w:val="bottom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Chl</w:t>
            </w:r>
            <w:proofErr w:type="spellEnd"/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(</w:t>
            </w:r>
            <w:proofErr w:type="spellStart"/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μg</w:t>
            </w:r>
            <w:proofErr w:type="spellEnd"/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/L)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0.62±0.17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2.03±0.33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1.26±0.26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1.15±0.19</w:t>
            </w:r>
          </w:p>
        </w:tc>
        <w:tc>
          <w:tcPr>
            <w:tcW w:w="333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1.36±0.11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1.05±0.02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0.27±0.02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0.30±0.04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0.58±0.02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0.28±0.04</w:t>
            </w:r>
          </w:p>
        </w:tc>
        <w:tc>
          <w:tcPr>
            <w:tcW w:w="346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0.18±0.00</w:t>
            </w:r>
          </w:p>
        </w:tc>
        <w:tc>
          <w:tcPr>
            <w:tcW w:w="32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0.20±0.02</w:t>
            </w:r>
          </w:p>
        </w:tc>
        <w:tc>
          <w:tcPr>
            <w:tcW w:w="33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0.14±0.00</w:t>
            </w:r>
          </w:p>
        </w:tc>
      </w:tr>
      <w:tr w:rsidR="00F07B28" w:rsidRPr="0021202A" w:rsidTr="00E40C79">
        <w:tc>
          <w:tcPr>
            <w:tcW w:w="520" w:type="pct"/>
            <w:shd w:val="clear" w:color="auto" w:fill="FFFFFF" w:themeFill="background1"/>
            <w:vAlign w:val="bottom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BP (</w:t>
            </w:r>
            <w:proofErr w:type="spellStart"/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nmol</w:t>
            </w:r>
            <w:proofErr w:type="spellEnd"/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 L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-1 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-1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8.2±1.9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37.1±8.7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225.0±44.8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247.1±28.1</w:t>
            </w:r>
          </w:p>
        </w:tc>
        <w:tc>
          <w:tcPr>
            <w:tcW w:w="333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96.7±2.2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136.6±31.8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51.5±3.8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75.95±7.41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96.7±7.5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5.5±1.0</w:t>
            </w:r>
          </w:p>
        </w:tc>
        <w:tc>
          <w:tcPr>
            <w:tcW w:w="346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22.3±3.7</w:t>
            </w:r>
          </w:p>
        </w:tc>
        <w:tc>
          <w:tcPr>
            <w:tcW w:w="32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26.8±2.9</w:t>
            </w:r>
          </w:p>
        </w:tc>
        <w:tc>
          <w:tcPr>
            <w:tcW w:w="33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25.7±1.1</w:t>
            </w:r>
          </w:p>
        </w:tc>
      </w:tr>
      <w:tr w:rsidR="00F07B28" w:rsidRPr="0021202A" w:rsidTr="00E40C79">
        <w:tc>
          <w:tcPr>
            <w:tcW w:w="520" w:type="pct"/>
            <w:shd w:val="clear" w:color="auto" w:fill="FFFFFF" w:themeFill="background1"/>
            <w:vAlign w:val="bottom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μ (P/B) (d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-1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</w:t>
            </w:r>
          </w:p>
        </w:tc>
        <w:tc>
          <w:tcPr>
            <w:tcW w:w="333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346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32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33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</w:tr>
      <w:tr w:rsidR="00F07B28" w:rsidRPr="0021202A" w:rsidTr="00E40C79">
        <w:tc>
          <w:tcPr>
            <w:tcW w:w="520" w:type="pct"/>
            <w:shd w:val="clear" w:color="auto" w:fill="FFFFFF" w:themeFill="background1"/>
            <w:vAlign w:val="bottom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 (</w:t>
            </w:r>
            <w:proofErr w:type="spellStart"/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μmol</w:t>
            </w:r>
            <w:proofErr w:type="spellEnd"/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Cl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-1 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-1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0.63±0.45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0.90±0.26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0.23±0.19</w:t>
            </w:r>
          </w:p>
        </w:tc>
        <w:tc>
          <w:tcPr>
            <w:tcW w:w="333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0.25±0.06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0.29±0.08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1.53±1.20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0.30±0.26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0.20±0.18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0.29±0.11</w:t>
            </w:r>
          </w:p>
        </w:tc>
        <w:tc>
          <w:tcPr>
            <w:tcW w:w="346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0.23±0.1</w:t>
            </w:r>
          </w:p>
        </w:tc>
        <w:tc>
          <w:tcPr>
            <w:tcW w:w="32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</w:p>
        </w:tc>
        <w:tc>
          <w:tcPr>
            <w:tcW w:w="33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0.20±0.18</w:t>
            </w:r>
          </w:p>
        </w:tc>
      </w:tr>
      <w:tr w:rsidR="00F07B28" w:rsidRPr="0021202A" w:rsidTr="00E40C79">
        <w:tc>
          <w:tcPr>
            <w:tcW w:w="520" w:type="pct"/>
            <w:shd w:val="clear" w:color="auto" w:fill="FFFFFF" w:themeFill="background1"/>
            <w:vAlign w:val="bottom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BGE (%)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9.0±7.9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20.0±8.0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17.0±6.0</w:t>
            </w:r>
          </w:p>
        </w:tc>
        <w:tc>
          <w:tcPr>
            <w:tcW w:w="333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15.0±5.0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14.0±4.5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4.5±2.1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15.5±3.5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24.5±4.9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2.50±1.00</w:t>
            </w:r>
          </w:p>
        </w:tc>
        <w:tc>
          <w:tcPr>
            <w:tcW w:w="346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6.0±3.0</w:t>
            </w:r>
          </w:p>
        </w:tc>
        <w:tc>
          <w:tcPr>
            <w:tcW w:w="32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</w:p>
        </w:tc>
        <w:tc>
          <w:tcPr>
            <w:tcW w:w="33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8.0±0.0</w:t>
            </w:r>
          </w:p>
        </w:tc>
      </w:tr>
      <w:tr w:rsidR="00F07B28" w:rsidRPr="0021202A" w:rsidTr="00E40C79">
        <w:tc>
          <w:tcPr>
            <w:tcW w:w="520" w:type="pct"/>
            <w:shd w:val="clear" w:color="auto" w:fill="FFFFFF" w:themeFill="background1"/>
            <w:vAlign w:val="bottom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GCP (</w:t>
            </w:r>
            <w:proofErr w:type="spellStart"/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mmol</w:t>
            </w:r>
            <w:proofErr w:type="spellEnd"/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 m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-2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ML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integrated 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344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333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346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2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33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F07B28" w:rsidRPr="0021202A" w:rsidTr="00E40C79">
        <w:tc>
          <w:tcPr>
            <w:tcW w:w="520" w:type="pct"/>
            <w:shd w:val="clear" w:color="auto" w:fill="FFFFFF" w:themeFill="background1"/>
            <w:vAlign w:val="bottom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HB (</w:t>
            </w:r>
            <w:proofErr w:type="spellStart"/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μmol</w:t>
            </w:r>
            <w:proofErr w:type="spellEnd"/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 L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-1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0.41±0.01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0.30±0.05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0.49±0.03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0.60±0.14</w:t>
            </w:r>
          </w:p>
        </w:tc>
        <w:tc>
          <w:tcPr>
            <w:tcW w:w="333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0.43±0.02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0.58±0.02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1.17±0.06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0.85±0.02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0.73±0.04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0.28±0.03</w:t>
            </w:r>
          </w:p>
        </w:tc>
        <w:tc>
          <w:tcPr>
            <w:tcW w:w="346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0.23±0.02</w:t>
            </w:r>
          </w:p>
        </w:tc>
        <w:tc>
          <w:tcPr>
            <w:tcW w:w="32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0.71±0.03</w:t>
            </w:r>
          </w:p>
        </w:tc>
        <w:tc>
          <w:tcPr>
            <w:tcW w:w="33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0.58±0.06</w:t>
            </w:r>
          </w:p>
        </w:tc>
      </w:tr>
      <w:tr w:rsidR="00F07B28" w:rsidRPr="0021202A" w:rsidTr="00E40C79">
        <w:tc>
          <w:tcPr>
            <w:tcW w:w="520" w:type="pct"/>
            <w:shd w:val="clear" w:color="auto" w:fill="FFFFFF" w:themeFill="background1"/>
            <w:vAlign w:val="bottom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VLP (</w:t>
            </w:r>
            <w:proofErr w:type="spellStart"/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pmol</w:t>
            </w:r>
            <w:proofErr w:type="spellEnd"/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 L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-1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15.17±0.89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3.08±0.42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118.33±3.7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</w:p>
        </w:tc>
        <w:tc>
          <w:tcPr>
            <w:tcW w:w="333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46.33±5.50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58.33±5.75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59.75±5.75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11.67±1.42</w:t>
            </w:r>
          </w:p>
        </w:tc>
        <w:tc>
          <w:tcPr>
            <w:tcW w:w="346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45.83±0.92</w:t>
            </w:r>
          </w:p>
        </w:tc>
        <w:tc>
          <w:tcPr>
            <w:tcW w:w="32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32.50±0.50</w:t>
            </w:r>
          </w:p>
        </w:tc>
        <w:tc>
          <w:tcPr>
            <w:tcW w:w="33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31.92±1.92</w:t>
            </w:r>
          </w:p>
        </w:tc>
      </w:tr>
      <w:tr w:rsidR="00F07B28" w:rsidRPr="0021202A" w:rsidTr="00E40C79">
        <w:tc>
          <w:tcPr>
            <w:tcW w:w="520" w:type="pct"/>
            <w:shd w:val="clear" w:color="auto" w:fill="FFFFFF" w:themeFill="background1"/>
            <w:vAlign w:val="bottom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HNF ( </w:t>
            </w:r>
            <w:proofErr w:type="spellStart"/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μmol</w:t>
            </w:r>
            <w:proofErr w:type="spellEnd"/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 L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-1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0.10±0.01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0.35±0.01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0.55±0.30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0.45±0.12</w:t>
            </w:r>
          </w:p>
        </w:tc>
        <w:tc>
          <w:tcPr>
            <w:tcW w:w="333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0.45±0.09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0.31±0.03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0.45±0.04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0.77±0.02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0.49±0.06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0.06±0.02</w:t>
            </w:r>
          </w:p>
        </w:tc>
        <w:tc>
          <w:tcPr>
            <w:tcW w:w="346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0.34±0.03</w:t>
            </w:r>
          </w:p>
        </w:tc>
        <w:tc>
          <w:tcPr>
            <w:tcW w:w="32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0.22±0.03</w:t>
            </w:r>
          </w:p>
        </w:tc>
        <w:tc>
          <w:tcPr>
            <w:tcW w:w="33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0.21±0.02</w:t>
            </w:r>
          </w:p>
        </w:tc>
      </w:tr>
      <w:tr w:rsidR="00F07B28" w:rsidRPr="0021202A" w:rsidTr="00E40C79">
        <w:tc>
          <w:tcPr>
            <w:tcW w:w="520" w:type="pct"/>
            <w:shd w:val="clear" w:color="auto" w:fill="FFFFFF" w:themeFill="background1"/>
            <w:vAlign w:val="bottom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PNP (</w:t>
            </w:r>
            <w:proofErr w:type="spellStart"/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μmol</w:t>
            </w:r>
            <w:proofErr w:type="spellEnd"/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 L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-1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0.46±0.04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0.15±0.04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0.81±0.24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0.79±0.03</w:t>
            </w:r>
          </w:p>
        </w:tc>
        <w:tc>
          <w:tcPr>
            <w:tcW w:w="333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1.53±0.07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0.72±0.31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0.87±0.08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1.02±0.07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2.19±0.09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0.58±0.12</w:t>
            </w:r>
          </w:p>
        </w:tc>
        <w:tc>
          <w:tcPr>
            <w:tcW w:w="346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1.15±0.07</w:t>
            </w:r>
          </w:p>
        </w:tc>
        <w:tc>
          <w:tcPr>
            <w:tcW w:w="32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1.01±0.12</w:t>
            </w:r>
          </w:p>
        </w:tc>
        <w:tc>
          <w:tcPr>
            <w:tcW w:w="33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0.49±0.11</w:t>
            </w:r>
          </w:p>
        </w:tc>
      </w:tr>
      <w:tr w:rsidR="00F07B28" w:rsidRPr="0021202A" w:rsidTr="00E40C79">
        <w:tc>
          <w:tcPr>
            <w:tcW w:w="520" w:type="pct"/>
            <w:shd w:val="clear" w:color="auto" w:fill="FFFFFF" w:themeFill="background1"/>
            <w:vAlign w:val="bottom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CIL (</w:t>
            </w:r>
            <w:proofErr w:type="spellStart"/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μmol</w:t>
            </w:r>
            <w:proofErr w:type="spellEnd"/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 L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-1</w:t>
            </w:r>
            <w:r w:rsidRPr="00212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0.01±0.00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0.11±0.06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0.08±0.05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0.14±0.09</w:t>
            </w:r>
          </w:p>
        </w:tc>
        <w:tc>
          <w:tcPr>
            <w:tcW w:w="333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0.05±0.04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0.04±0.02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0.07±0.004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0.15±0.10</w:t>
            </w:r>
          </w:p>
        </w:tc>
        <w:tc>
          <w:tcPr>
            <w:tcW w:w="347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0.11±0.08</w:t>
            </w:r>
          </w:p>
        </w:tc>
        <w:tc>
          <w:tcPr>
            <w:tcW w:w="361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0.05±0.03</w:t>
            </w:r>
          </w:p>
        </w:tc>
        <w:tc>
          <w:tcPr>
            <w:tcW w:w="346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0.04±0.03</w:t>
            </w:r>
          </w:p>
        </w:tc>
        <w:tc>
          <w:tcPr>
            <w:tcW w:w="32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0.10±0.03</w:t>
            </w:r>
          </w:p>
        </w:tc>
        <w:tc>
          <w:tcPr>
            <w:tcW w:w="330" w:type="pct"/>
            <w:shd w:val="clear" w:color="auto" w:fill="FFFFFF" w:themeFill="background1"/>
          </w:tcPr>
          <w:p w:rsidR="00F07B28" w:rsidRPr="0021202A" w:rsidRDefault="00F07B28" w:rsidP="00E40C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0.09±0.03</w:t>
            </w:r>
          </w:p>
        </w:tc>
      </w:tr>
    </w:tbl>
    <w:p w:rsidR="00F07B28" w:rsidRPr="0021202A" w:rsidRDefault="00F07B28" w:rsidP="00F07B28">
      <w:pPr>
        <w:pStyle w:val="NoSpacing"/>
        <w:suppressLineNumbers/>
        <w:spacing w:line="360" w:lineRule="auto"/>
        <w:ind w:left="-709" w:right="-1135" w:hanging="284"/>
        <w:rPr>
          <w:sz w:val="20"/>
          <w:szCs w:val="20"/>
        </w:rPr>
      </w:pPr>
      <w:r w:rsidRPr="0021202A">
        <w:rPr>
          <w:sz w:val="20"/>
          <w:szCs w:val="20"/>
        </w:rPr>
        <w:t>References of Table S1 (not mentioned in the main text)</w:t>
      </w:r>
    </w:p>
    <w:p w:rsidR="00F07B28" w:rsidRPr="0021202A" w:rsidRDefault="00F07B28" w:rsidP="00F07B28">
      <w:pPr>
        <w:pStyle w:val="NoSpacing"/>
        <w:suppressLineNumbers/>
        <w:spacing w:line="360" w:lineRule="auto"/>
        <w:ind w:left="-709" w:right="-1135" w:hanging="284"/>
        <w:rPr>
          <w:sz w:val="20"/>
          <w:szCs w:val="20"/>
        </w:rPr>
      </w:pPr>
      <w:proofErr w:type="spellStart"/>
      <w:proofErr w:type="gramStart"/>
      <w:r w:rsidRPr="0021202A">
        <w:rPr>
          <w:sz w:val="20"/>
          <w:szCs w:val="20"/>
        </w:rPr>
        <w:t>Børsheim</w:t>
      </w:r>
      <w:proofErr w:type="spellEnd"/>
      <w:r w:rsidRPr="0021202A">
        <w:rPr>
          <w:sz w:val="20"/>
          <w:szCs w:val="20"/>
        </w:rPr>
        <w:t xml:space="preserve">, K. Y., G. </w:t>
      </w:r>
      <w:proofErr w:type="spellStart"/>
      <w:r w:rsidRPr="0021202A">
        <w:rPr>
          <w:sz w:val="20"/>
          <w:szCs w:val="20"/>
        </w:rPr>
        <w:t>Bratbak</w:t>
      </w:r>
      <w:proofErr w:type="spellEnd"/>
      <w:r w:rsidRPr="0021202A">
        <w:rPr>
          <w:sz w:val="20"/>
          <w:szCs w:val="20"/>
        </w:rPr>
        <w:t xml:space="preserve">, and M. </w:t>
      </w:r>
      <w:proofErr w:type="spellStart"/>
      <w:r w:rsidRPr="0021202A">
        <w:rPr>
          <w:sz w:val="20"/>
          <w:szCs w:val="20"/>
        </w:rPr>
        <w:t>Heldal</w:t>
      </w:r>
      <w:proofErr w:type="spellEnd"/>
      <w:r w:rsidRPr="0021202A">
        <w:rPr>
          <w:sz w:val="20"/>
          <w:szCs w:val="20"/>
        </w:rPr>
        <w:t>.</w:t>
      </w:r>
      <w:proofErr w:type="gramEnd"/>
      <w:r w:rsidRPr="0021202A">
        <w:rPr>
          <w:sz w:val="20"/>
          <w:szCs w:val="20"/>
        </w:rPr>
        <w:t xml:space="preserve"> 1990. Enumeration and biomass estimation of planktonic bacteria and viruses by transmission electron microscopy. Applied and Environmental Microbiology </w:t>
      </w:r>
      <w:r w:rsidRPr="0021202A">
        <w:rPr>
          <w:b/>
          <w:bCs/>
          <w:sz w:val="20"/>
          <w:szCs w:val="20"/>
        </w:rPr>
        <w:t>56</w:t>
      </w:r>
      <w:r w:rsidRPr="0021202A">
        <w:rPr>
          <w:sz w:val="20"/>
          <w:szCs w:val="20"/>
        </w:rPr>
        <w:t>: 352–356. doi:10.1128/AEM.56.2.352-356.1990</w:t>
      </w:r>
    </w:p>
    <w:p w:rsidR="00F07B28" w:rsidRPr="0021202A" w:rsidRDefault="00F07B28" w:rsidP="00F07B28">
      <w:pPr>
        <w:pStyle w:val="NoSpacing"/>
        <w:suppressLineNumbers/>
        <w:spacing w:line="360" w:lineRule="auto"/>
        <w:ind w:left="-709" w:right="-1135" w:hanging="284"/>
        <w:rPr>
          <w:sz w:val="20"/>
          <w:szCs w:val="20"/>
        </w:rPr>
      </w:pPr>
      <w:proofErr w:type="gramStart"/>
      <w:r w:rsidRPr="0021202A">
        <w:rPr>
          <w:sz w:val="20"/>
          <w:szCs w:val="20"/>
        </w:rPr>
        <w:lastRenderedPageBreak/>
        <w:t>Caron, D. A., H. G. Dam, P. Kremer, and others.</w:t>
      </w:r>
      <w:proofErr w:type="gramEnd"/>
      <w:r w:rsidRPr="0021202A">
        <w:rPr>
          <w:sz w:val="20"/>
          <w:szCs w:val="20"/>
        </w:rPr>
        <w:t xml:space="preserve"> 1995. The contribution of microorganisms to particulate carbon and nitrogen in surface waters of the Sargasso Sea near Bermuda. Deep Sea Research Part I: Oceanographic Research Papers </w:t>
      </w:r>
      <w:r w:rsidRPr="0021202A">
        <w:rPr>
          <w:b/>
          <w:bCs/>
          <w:sz w:val="20"/>
          <w:szCs w:val="20"/>
        </w:rPr>
        <w:t>42</w:t>
      </w:r>
      <w:r w:rsidRPr="0021202A">
        <w:rPr>
          <w:sz w:val="20"/>
          <w:szCs w:val="20"/>
        </w:rPr>
        <w:t xml:space="preserve">: 943–972. </w:t>
      </w:r>
      <w:proofErr w:type="gramStart"/>
      <w:r w:rsidRPr="0021202A">
        <w:rPr>
          <w:sz w:val="20"/>
          <w:szCs w:val="20"/>
        </w:rPr>
        <w:t>doi:</w:t>
      </w:r>
      <w:proofErr w:type="gramEnd"/>
      <w:r w:rsidRPr="0021202A">
        <w:rPr>
          <w:sz w:val="20"/>
          <w:szCs w:val="20"/>
        </w:rPr>
        <w:t>10.1016/0967-0637(95)00027-4</w:t>
      </w:r>
    </w:p>
    <w:p w:rsidR="00F07B28" w:rsidRPr="0021202A" w:rsidRDefault="00F07B28" w:rsidP="00F07B28">
      <w:pPr>
        <w:pStyle w:val="NoSpacing"/>
        <w:suppressLineNumbers/>
        <w:spacing w:line="360" w:lineRule="auto"/>
        <w:ind w:left="-709" w:right="-1135" w:hanging="284"/>
        <w:rPr>
          <w:sz w:val="20"/>
          <w:szCs w:val="20"/>
        </w:rPr>
      </w:pPr>
      <w:proofErr w:type="gramStart"/>
      <w:r w:rsidRPr="0021202A">
        <w:rPr>
          <w:sz w:val="20"/>
          <w:szCs w:val="20"/>
        </w:rPr>
        <w:t>Fukuda, R., H. Ogawa, T. Nagata, and I. Koike.</w:t>
      </w:r>
      <w:proofErr w:type="gramEnd"/>
      <w:r w:rsidRPr="0021202A">
        <w:rPr>
          <w:sz w:val="20"/>
          <w:szCs w:val="20"/>
        </w:rPr>
        <w:t xml:space="preserve"> 1998. Direct Determination of Carbon and Nitrogen Contents of Natural Bacterial Assemblages in Marine Environments. Applied and Environmental Microbiology </w:t>
      </w:r>
      <w:r w:rsidRPr="0021202A">
        <w:rPr>
          <w:b/>
          <w:bCs/>
          <w:sz w:val="20"/>
          <w:szCs w:val="20"/>
        </w:rPr>
        <w:t>64</w:t>
      </w:r>
      <w:r w:rsidRPr="0021202A">
        <w:rPr>
          <w:sz w:val="20"/>
          <w:szCs w:val="20"/>
        </w:rPr>
        <w:t xml:space="preserve">: 3352–3358. </w:t>
      </w:r>
      <w:proofErr w:type="gramStart"/>
      <w:r w:rsidRPr="0021202A">
        <w:rPr>
          <w:sz w:val="20"/>
          <w:szCs w:val="20"/>
        </w:rPr>
        <w:t xml:space="preserve">doi:10.1128/AEM.64.9.3352-3358.1998Georges, C., S. </w:t>
      </w:r>
      <w:proofErr w:type="spellStart"/>
      <w:r w:rsidRPr="0021202A">
        <w:rPr>
          <w:sz w:val="20"/>
          <w:szCs w:val="20"/>
        </w:rPr>
        <w:t>Monchy</w:t>
      </w:r>
      <w:proofErr w:type="spellEnd"/>
      <w:r w:rsidRPr="0021202A">
        <w:rPr>
          <w:sz w:val="20"/>
          <w:szCs w:val="20"/>
        </w:rPr>
        <w:t xml:space="preserve">, S. </w:t>
      </w:r>
      <w:proofErr w:type="spellStart"/>
      <w:r w:rsidRPr="0021202A">
        <w:rPr>
          <w:sz w:val="20"/>
          <w:szCs w:val="20"/>
        </w:rPr>
        <w:t>Genitsaris</w:t>
      </w:r>
      <w:proofErr w:type="spellEnd"/>
      <w:r w:rsidRPr="0021202A">
        <w:rPr>
          <w:sz w:val="20"/>
          <w:szCs w:val="20"/>
        </w:rPr>
        <w:t xml:space="preserve">, and U. </w:t>
      </w:r>
      <w:proofErr w:type="spellStart"/>
      <w:r w:rsidRPr="0021202A">
        <w:rPr>
          <w:sz w:val="20"/>
          <w:szCs w:val="20"/>
        </w:rPr>
        <w:t>Christaki</w:t>
      </w:r>
      <w:proofErr w:type="spellEnd"/>
      <w:r w:rsidRPr="0021202A">
        <w:rPr>
          <w:sz w:val="20"/>
          <w:szCs w:val="20"/>
        </w:rPr>
        <w:t>.</w:t>
      </w:r>
      <w:proofErr w:type="gramEnd"/>
      <w:r w:rsidRPr="0021202A">
        <w:rPr>
          <w:sz w:val="20"/>
          <w:szCs w:val="20"/>
        </w:rPr>
        <w:t xml:space="preserve"> 2014. </w:t>
      </w:r>
      <w:proofErr w:type="spellStart"/>
      <w:r w:rsidRPr="0021202A">
        <w:rPr>
          <w:sz w:val="20"/>
          <w:szCs w:val="20"/>
        </w:rPr>
        <w:t>Protist</w:t>
      </w:r>
      <w:proofErr w:type="spellEnd"/>
      <w:r w:rsidRPr="0021202A">
        <w:rPr>
          <w:sz w:val="20"/>
          <w:szCs w:val="20"/>
        </w:rPr>
        <w:t xml:space="preserve"> community composition during early phytoplankton blooms in the naturally iron-fertilized Kerguelen area (Southern Ocean). </w:t>
      </w:r>
      <w:proofErr w:type="spellStart"/>
      <w:r w:rsidRPr="0021202A">
        <w:rPr>
          <w:sz w:val="20"/>
          <w:szCs w:val="20"/>
        </w:rPr>
        <w:t>Biogeosciences</w:t>
      </w:r>
      <w:proofErr w:type="spellEnd"/>
      <w:r w:rsidRPr="0021202A">
        <w:rPr>
          <w:sz w:val="20"/>
          <w:szCs w:val="20"/>
        </w:rPr>
        <w:t xml:space="preserve"> </w:t>
      </w:r>
      <w:r w:rsidRPr="0021202A">
        <w:rPr>
          <w:b/>
          <w:bCs/>
          <w:sz w:val="20"/>
          <w:szCs w:val="20"/>
        </w:rPr>
        <w:t>11</w:t>
      </w:r>
      <w:r w:rsidRPr="0021202A">
        <w:rPr>
          <w:sz w:val="20"/>
          <w:szCs w:val="20"/>
        </w:rPr>
        <w:t xml:space="preserve">: 5847–5863. </w:t>
      </w:r>
      <w:proofErr w:type="gramStart"/>
      <w:r w:rsidRPr="0021202A">
        <w:rPr>
          <w:sz w:val="20"/>
          <w:szCs w:val="20"/>
        </w:rPr>
        <w:t>doi:</w:t>
      </w:r>
      <w:proofErr w:type="gramEnd"/>
      <w:r w:rsidRPr="0021202A">
        <w:rPr>
          <w:sz w:val="20"/>
          <w:szCs w:val="20"/>
        </w:rPr>
        <w:t>10.5194/bg-11-5847-2014</w:t>
      </w:r>
    </w:p>
    <w:p w:rsidR="00F07B28" w:rsidRPr="0021202A" w:rsidRDefault="00F07B28" w:rsidP="00F07B28">
      <w:pPr>
        <w:pStyle w:val="NoSpacing"/>
        <w:suppressLineNumbers/>
        <w:spacing w:line="360" w:lineRule="auto"/>
        <w:ind w:left="-709" w:right="-1135" w:hanging="284"/>
        <w:rPr>
          <w:sz w:val="20"/>
          <w:szCs w:val="20"/>
        </w:rPr>
      </w:pPr>
      <w:proofErr w:type="gramStart"/>
      <w:r w:rsidRPr="0021202A">
        <w:rPr>
          <w:sz w:val="20"/>
          <w:szCs w:val="20"/>
        </w:rPr>
        <w:t>Menden-</w:t>
      </w:r>
      <w:proofErr w:type="spellStart"/>
      <w:r w:rsidRPr="0021202A">
        <w:rPr>
          <w:sz w:val="20"/>
          <w:szCs w:val="20"/>
        </w:rPr>
        <w:t>Deuer</w:t>
      </w:r>
      <w:proofErr w:type="spellEnd"/>
      <w:r w:rsidRPr="0021202A">
        <w:rPr>
          <w:sz w:val="20"/>
          <w:szCs w:val="20"/>
        </w:rPr>
        <w:t xml:space="preserve">, S., and E. J. </w:t>
      </w:r>
      <w:proofErr w:type="spellStart"/>
      <w:r w:rsidRPr="0021202A">
        <w:rPr>
          <w:sz w:val="20"/>
          <w:szCs w:val="20"/>
        </w:rPr>
        <w:t>Lessard</w:t>
      </w:r>
      <w:proofErr w:type="spellEnd"/>
      <w:r w:rsidRPr="0021202A">
        <w:rPr>
          <w:sz w:val="20"/>
          <w:szCs w:val="20"/>
        </w:rPr>
        <w:t>.</w:t>
      </w:r>
      <w:proofErr w:type="gramEnd"/>
      <w:r w:rsidRPr="0021202A">
        <w:rPr>
          <w:sz w:val="20"/>
          <w:szCs w:val="20"/>
        </w:rPr>
        <w:t xml:space="preserve"> 2000. Carbon to volume relationships for </w:t>
      </w:r>
      <w:proofErr w:type="spellStart"/>
      <w:r w:rsidRPr="0021202A">
        <w:rPr>
          <w:sz w:val="20"/>
          <w:szCs w:val="20"/>
        </w:rPr>
        <w:t>dinoflagellates</w:t>
      </w:r>
      <w:proofErr w:type="spellEnd"/>
      <w:r w:rsidRPr="0021202A">
        <w:rPr>
          <w:sz w:val="20"/>
          <w:szCs w:val="20"/>
        </w:rPr>
        <w:t xml:space="preserve">, diatoms, and other </w:t>
      </w:r>
      <w:proofErr w:type="spellStart"/>
      <w:r w:rsidRPr="0021202A">
        <w:rPr>
          <w:sz w:val="20"/>
          <w:szCs w:val="20"/>
        </w:rPr>
        <w:t>protist</w:t>
      </w:r>
      <w:proofErr w:type="spellEnd"/>
      <w:r w:rsidRPr="0021202A">
        <w:rPr>
          <w:sz w:val="20"/>
          <w:szCs w:val="20"/>
        </w:rPr>
        <w:t xml:space="preserve"> plankton. </w:t>
      </w:r>
      <w:proofErr w:type="spellStart"/>
      <w:proofErr w:type="gramStart"/>
      <w:r w:rsidRPr="0021202A">
        <w:rPr>
          <w:sz w:val="20"/>
          <w:szCs w:val="20"/>
        </w:rPr>
        <w:t>Limnol</w:t>
      </w:r>
      <w:proofErr w:type="spellEnd"/>
      <w:r w:rsidRPr="0021202A">
        <w:rPr>
          <w:sz w:val="20"/>
          <w:szCs w:val="20"/>
        </w:rPr>
        <w:t>.</w:t>
      </w:r>
      <w:proofErr w:type="gramEnd"/>
      <w:r w:rsidRPr="0021202A">
        <w:rPr>
          <w:sz w:val="20"/>
          <w:szCs w:val="20"/>
        </w:rPr>
        <w:t xml:space="preserve"> </w:t>
      </w:r>
      <w:proofErr w:type="spellStart"/>
      <w:proofErr w:type="gramStart"/>
      <w:r w:rsidRPr="0021202A">
        <w:rPr>
          <w:sz w:val="20"/>
          <w:szCs w:val="20"/>
        </w:rPr>
        <w:t>Oceanogr</w:t>
      </w:r>
      <w:proofErr w:type="spellEnd"/>
      <w:r w:rsidRPr="0021202A">
        <w:rPr>
          <w:sz w:val="20"/>
          <w:szCs w:val="20"/>
        </w:rPr>
        <w:t>.</w:t>
      </w:r>
      <w:proofErr w:type="gramEnd"/>
      <w:r w:rsidRPr="0021202A">
        <w:rPr>
          <w:sz w:val="20"/>
          <w:szCs w:val="20"/>
        </w:rPr>
        <w:t xml:space="preserve"> </w:t>
      </w:r>
      <w:proofErr w:type="gramStart"/>
      <w:r w:rsidRPr="0021202A">
        <w:rPr>
          <w:b/>
          <w:bCs/>
          <w:sz w:val="20"/>
          <w:szCs w:val="20"/>
        </w:rPr>
        <w:t>45</w:t>
      </w:r>
      <w:proofErr w:type="gramEnd"/>
      <w:r w:rsidRPr="0021202A">
        <w:rPr>
          <w:sz w:val="20"/>
          <w:szCs w:val="20"/>
        </w:rPr>
        <w:t>: 569–579. doi:10.4319/lo.2000.45.3.0569</w:t>
      </w:r>
    </w:p>
    <w:p w:rsidR="00F07B28" w:rsidRPr="0021202A" w:rsidRDefault="00F07B28" w:rsidP="00F07B28">
      <w:pPr>
        <w:pStyle w:val="NoSpacing"/>
        <w:suppressLineNumbers/>
        <w:spacing w:line="360" w:lineRule="auto"/>
        <w:ind w:left="-709" w:hanging="284"/>
        <w:rPr>
          <w:sz w:val="20"/>
          <w:szCs w:val="20"/>
        </w:rPr>
      </w:pPr>
      <w:r w:rsidRPr="0021202A">
        <w:rPr>
          <w:sz w:val="20"/>
          <w:szCs w:val="20"/>
        </w:rPr>
        <w:t xml:space="preserve">Verity, P. G., C. Y. Robertson, C. R. </w:t>
      </w:r>
      <w:proofErr w:type="spellStart"/>
      <w:r w:rsidRPr="0021202A">
        <w:rPr>
          <w:sz w:val="20"/>
          <w:szCs w:val="20"/>
        </w:rPr>
        <w:t>Tronzo</w:t>
      </w:r>
      <w:proofErr w:type="spellEnd"/>
      <w:r w:rsidRPr="0021202A">
        <w:rPr>
          <w:sz w:val="20"/>
          <w:szCs w:val="20"/>
        </w:rPr>
        <w:t xml:space="preserve">, M. G. Andrews, J. R. Nelson, and M. E. </w:t>
      </w:r>
      <w:proofErr w:type="spellStart"/>
      <w:r w:rsidRPr="0021202A">
        <w:rPr>
          <w:sz w:val="20"/>
          <w:szCs w:val="20"/>
        </w:rPr>
        <w:t>Sieracki</w:t>
      </w:r>
      <w:proofErr w:type="spellEnd"/>
      <w:r w:rsidRPr="0021202A">
        <w:rPr>
          <w:sz w:val="20"/>
          <w:szCs w:val="20"/>
        </w:rPr>
        <w:t xml:space="preserve">. 1992. Relationships between cell volume and the carbon and nitrogen content of marine photosynthetic </w:t>
      </w:r>
      <w:proofErr w:type="spellStart"/>
      <w:r w:rsidRPr="0021202A">
        <w:rPr>
          <w:sz w:val="20"/>
          <w:szCs w:val="20"/>
        </w:rPr>
        <w:t>nanoplankton</w:t>
      </w:r>
      <w:proofErr w:type="spellEnd"/>
      <w:r w:rsidRPr="0021202A">
        <w:rPr>
          <w:sz w:val="20"/>
          <w:szCs w:val="20"/>
        </w:rPr>
        <w:t xml:space="preserve">. </w:t>
      </w:r>
      <w:proofErr w:type="spellStart"/>
      <w:proofErr w:type="gramStart"/>
      <w:r w:rsidRPr="0021202A">
        <w:rPr>
          <w:sz w:val="20"/>
          <w:szCs w:val="20"/>
        </w:rPr>
        <w:t>Limnol</w:t>
      </w:r>
      <w:proofErr w:type="spellEnd"/>
      <w:r w:rsidRPr="0021202A">
        <w:rPr>
          <w:sz w:val="20"/>
          <w:szCs w:val="20"/>
        </w:rPr>
        <w:t>.</w:t>
      </w:r>
      <w:proofErr w:type="gramEnd"/>
      <w:r w:rsidRPr="0021202A">
        <w:rPr>
          <w:sz w:val="20"/>
          <w:szCs w:val="20"/>
        </w:rPr>
        <w:t xml:space="preserve"> </w:t>
      </w:r>
      <w:proofErr w:type="spellStart"/>
      <w:proofErr w:type="gramStart"/>
      <w:r w:rsidRPr="0021202A">
        <w:rPr>
          <w:sz w:val="20"/>
          <w:szCs w:val="20"/>
        </w:rPr>
        <w:t>Oceanogr</w:t>
      </w:r>
      <w:proofErr w:type="spellEnd"/>
      <w:r w:rsidRPr="0021202A">
        <w:rPr>
          <w:sz w:val="20"/>
          <w:szCs w:val="20"/>
        </w:rPr>
        <w:t>.</w:t>
      </w:r>
      <w:proofErr w:type="gramEnd"/>
      <w:r w:rsidRPr="0021202A">
        <w:rPr>
          <w:sz w:val="20"/>
          <w:szCs w:val="20"/>
        </w:rPr>
        <w:t xml:space="preserve"> </w:t>
      </w:r>
      <w:proofErr w:type="gramStart"/>
      <w:r w:rsidRPr="0021202A">
        <w:rPr>
          <w:b/>
          <w:bCs/>
          <w:sz w:val="20"/>
          <w:szCs w:val="20"/>
        </w:rPr>
        <w:t>37</w:t>
      </w:r>
      <w:proofErr w:type="gramEnd"/>
      <w:r w:rsidRPr="0021202A">
        <w:rPr>
          <w:sz w:val="20"/>
          <w:szCs w:val="20"/>
        </w:rPr>
        <w:t>: 1434–1446. doi:10.4319/lo.1992.37.7.1434</w:t>
      </w:r>
    </w:p>
    <w:p w:rsidR="00F07B28" w:rsidRPr="0021202A" w:rsidRDefault="00F07B28" w:rsidP="00F07B28">
      <w:pPr>
        <w:pStyle w:val="NoSpacing"/>
        <w:suppressLineNumbers/>
        <w:spacing w:line="360" w:lineRule="auto"/>
        <w:ind w:left="-709" w:hanging="284"/>
        <w:rPr>
          <w:sz w:val="20"/>
          <w:szCs w:val="20"/>
        </w:rPr>
      </w:pPr>
    </w:p>
    <w:p w:rsidR="00F07B28" w:rsidRPr="0021202A" w:rsidRDefault="00F07B28" w:rsidP="00F07B28">
      <w:pPr>
        <w:pStyle w:val="NoSpacing"/>
        <w:suppressLineNumbers/>
        <w:spacing w:line="360" w:lineRule="auto"/>
        <w:ind w:left="-709" w:hanging="284"/>
        <w:rPr>
          <w:sz w:val="20"/>
          <w:szCs w:val="20"/>
        </w:rPr>
      </w:pPr>
    </w:p>
    <w:p w:rsidR="00F07B28" w:rsidRPr="0021202A" w:rsidRDefault="00F07B28" w:rsidP="00F07B28">
      <w:pPr>
        <w:pStyle w:val="NoSpacing"/>
        <w:suppressLineNumbers/>
        <w:spacing w:line="360" w:lineRule="auto"/>
        <w:ind w:left="-709" w:hanging="284"/>
        <w:rPr>
          <w:sz w:val="20"/>
          <w:szCs w:val="20"/>
        </w:rPr>
      </w:pPr>
    </w:p>
    <w:p w:rsidR="00F07B28" w:rsidRDefault="00F07B28" w:rsidP="00F07B28"/>
    <w:p w:rsidR="00F07B28" w:rsidRDefault="00F07B28" w:rsidP="00F07B28"/>
    <w:p w:rsidR="00F07B28" w:rsidRPr="00F07B28" w:rsidRDefault="00F07B28" w:rsidP="00F07B28"/>
    <w:sectPr w:rsidR="00F07B28" w:rsidRPr="00F07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28"/>
    <w:rsid w:val="00053979"/>
    <w:rsid w:val="000A3E54"/>
    <w:rsid w:val="000A52F3"/>
    <w:rsid w:val="000B799B"/>
    <w:rsid w:val="00117710"/>
    <w:rsid w:val="001C42DE"/>
    <w:rsid w:val="002F14C1"/>
    <w:rsid w:val="003B5A57"/>
    <w:rsid w:val="004472E3"/>
    <w:rsid w:val="00523D98"/>
    <w:rsid w:val="005503A2"/>
    <w:rsid w:val="006C43D2"/>
    <w:rsid w:val="006D03E9"/>
    <w:rsid w:val="006F42D6"/>
    <w:rsid w:val="007E52B0"/>
    <w:rsid w:val="008D7744"/>
    <w:rsid w:val="009115B2"/>
    <w:rsid w:val="0096096C"/>
    <w:rsid w:val="009809B8"/>
    <w:rsid w:val="009B001D"/>
    <w:rsid w:val="009E2131"/>
    <w:rsid w:val="009E542F"/>
    <w:rsid w:val="00A32CA8"/>
    <w:rsid w:val="00AA2A6A"/>
    <w:rsid w:val="00AF0E84"/>
    <w:rsid w:val="00AF3FFE"/>
    <w:rsid w:val="00B4117E"/>
    <w:rsid w:val="00B71A78"/>
    <w:rsid w:val="00B8086C"/>
    <w:rsid w:val="00BA3C5B"/>
    <w:rsid w:val="00C017FC"/>
    <w:rsid w:val="00C1278F"/>
    <w:rsid w:val="00CC0E73"/>
    <w:rsid w:val="00D27300"/>
    <w:rsid w:val="00D3280B"/>
    <w:rsid w:val="00D75BA7"/>
    <w:rsid w:val="00D76773"/>
    <w:rsid w:val="00DE1525"/>
    <w:rsid w:val="00E64FBD"/>
    <w:rsid w:val="00EA26A9"/>
    <w:rsid w:val="00F07B28"/>
    <w:rsid w:val="00F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F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3FFE"/>
    <w:rPr>
      <w:b/>
      <w:bCs/>
    </w:rPr>
  </w:style>
  <w:style w:type="character" w:styleId="Emphasis">
    <w:name w:val="Emphasis"/>
    <w:basedOn w:val="DefaultParagraphFont"/>
    <w:uiPriority w:val="20"/>
    <w:qFormat/>
    <w:rsid w:val="00AF3FFE"/>
    <w:rPr>
      <w:i/>
      <w:iCs/>
    </w:rPr>
  </w:style>
  <w:style w:type="paragraph" w:styleId="ListParagraph">
    <w:name w:val="List Paragraph"/>
    <w:basedOn w:val="Normal"/>
    <w:uiPriority w:val="34"/>
    <w:qFormat/>
    <w:rsid w:val="00AF3FFE"/>
    <w:pPr>
      <w:ind w:firstLineChars="200" w:firstLine="420"/>
    </w:pPr>
  </w:style>
  <w:style w:type="character" w:customStyle="1" w:styleId="NoSpacingChar">
    <w:name w:val="No Spacing Char"/>
    <w:basedOn w:val="DefaultParagraphFont"/>
    <w:link w:val="NoSpacing"/>
    <w:uiPriority w:val="1"/>
    <w:rsid w:val="00F07B28"/>
    <w:rPr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F07B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07B28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F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3FFE"/>
    <w:rPr>
      <w:b/>
      <w:bCs/>
    </w:rPr>
  </w:style>
  <w:style w:type="character" w:styleId="Emphasis">
    <w:name w:val="Emphasis"/>
    <w:basedOn w:val="DefaultParagraphFont"/>
    <w:uiPriority w:val="20"/>
    <w:qFormat/>
    <w:rsid w:val="00AF3FFE"/>
    <w:rPr>
      <w:i/>
      <w:iCs/>
    </w:rPr>
  </w:style>
  <w:style w:type="paragraph" w:styleId="ListParagraph">
    <w:name w:val="List Paragraph"/>
    <w:basedOn w:val="Normal"/>
    <w:uiPriority w:val="34"/>
    <w:qFormat/>
    <w:rsid w:val="00AF3FFE"/>
    <w:pPr>
      <w:ind w:firstLineChars="200" w:firstLine="420"/>
    </w:pPr>
  </w:style>
  <w:style w:type="character" w:customStyle="1" w:styleId="NoSpacingChar">
    <w:name w:val="No Spacing Char"/>
    <w:basedOn w:val="DefaultParagraphFont"/>
    <w:link w:val="NoSpacing"/>
    <w:uiPriority w:val="1"/>
    <w:rsid w:val="00F07B28"/>
    <w:rPr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F07B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07B28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767</Words>
  <Characters>4344</Characters>
  <Application>Microsoft Office Word</Application>
  <DocSecurity>0</DocSecurity>
  <Lines>111</Lines>
  <Paragraphs>68</Paragraphs>
  <ScaleCrop>false</ScaleCrop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303444</dc:creator>
  <cp:lastModifiedBy>303444</cp:lastModifiedBy>
  <cp:revision>1</cp:revision>
  <dcterms:created xsi:type="dcterms:W3CDTF">2020-08-17T01:13:00Z</dcterms:created>
  <dcterms:modified xsi:type="dcterms:W3CDTF">2020-08-17T01:49:00Z</dcterms:modified>
</cp:coreProperties>
</file>