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7EEE6" w14:textId="099825FE" w:rsidR="00654E8F" w:rsidRDefault="00654E8F" w:rsidP="0001436A">
      <w:pPr>
        <w:pStyle w:val="SupplementaryMaterial"/>
      </w:pPr>
      <w:r w:rsidRPr="001549D3">
        <w:t>Supplementary Material</w:t>
      </w:r>
    </w:p>
    <w:p w14:paraId="2CF638B9" w14:textId="77777777" w:rsidR="00A47D45" w:rsidRPr="00A47D45" w:rsidRDefault="00A47D45" w:rsidP="00A47D45">
      <w:pPr>
        <w:pStyle w:val="Titre"/>
      </w:pPr>
    </w:p>
    <w:p w14:paraId="3BD5A427" w14:textId="28BBC81C" w:rsidR="00EA3D3C" w:rsidRPr="00994A3D" w:rsidRDefault="00A47D45" w:rsidP="00A47D45">
      <w:pPr>
        <w:pStyle w:val="Titre1"/>
      </w:pPr>
      <w:r w:rsidRPr="00A47D45">
        <w:t>Description of the OSMOSE model and its parameterization for the Eastern English Channel</w:t>
      </w:r>
    </w:p>
    <w:p w14:paraId="49E9CB33" w14:textId="77777777" w:rsidR="00B360A9" w:rsidRPr="007520F9" w:rsidRDefault="00B360A9" w:rsidP="005E6A13">
      <w:pPr>
        <w:jc w:val="both"/>
        <w:rPr>
          <w:lang w:val="en-GB"/>
        </w:rPr>
      </w:pPr>
      <w:r w:rsidRPr="007520F9">
        <w:rPr>
          <w:lang w:val="en-GB"/>
        </w:rPr>
        <w:t xml:space="preserve">The individual element of the OSMOSE model is a </w:t>
      </w:r>
      <w:r>
        <w:rPr>
          <w:lang w:val="en-GB"/>
        </w:rPr>
        <w:t>super-individual</w:t>
      </w:r>
      <w:r w:rsidRPr="007520F9" w:rsidDel="00A845C5">
        <w:rPr>
          <w:lang w:val="en-GB"/>
        </w:rPr>
        <w:t xml:space="preserve"> </w:t>
      </w:r>
      <w:r w:rsidRPr="007520F9">
        <w:rPr>
          <w:lang w:val="en-GB"/>
        </w:rPr>
        <w:t xml:space="preserve">of identical fish, i.e., of the same size, same trophic level (TL), same location and belonging to the same species. During each </w:t>
      </w:r>
      <w:proofErr w:type="gramStart"/>
      <w:r w:rsidRPr="007520F9">
        <w:rPr>
          <w:lang w:val="en-GB"/>
        </w:rPr>
        <w:t>two week</w:t>
      </w:r>
      <w:proofErr w:type="gramEnd"/>
      <w:r w:rsidRPr="007520F9">
        <w:rPr>
          <w:lang w:val="en-GB"/>
        </w:rPr>
        <w:t xml:space="preserve"> time step, the abundance and biomass of each </w:t>
      </w:r>
      <w:r>
        <w:rPr>
          <w:lang w:val="en-GB"/>
        </w:rPr>
        <w:t>super-individual</w:t>
      </w:r>
      <w:r w:rsidRPr="007520F9" w:rsidDel="00A845C5">
        <w:rPr>
          <w:lang w:val="en-GB"/>
        </w:rPr>
        <w:t xml:space="preserve"> </w:t>
      </w:r>
      <w:r w:rsidRPr="007520F9">
        <w:rPr>
          <w:lang w:val="en-GB"/>
        </w:rPr>
        <w:t xml:space="preserve">changes according to the different </w:t>
      </w:r>
      <w:proofErr w:type="spellStart"/>
      <w:r w:rsidRPr="007520F9">
        <w:rPr>
          <w:lang w:val="en-GB"/>
        </w:rPr>
        <w:t>modeled</w:t>
      </w:r>
      <w:proofErr w:type="spellEnd"/>
      <w:r w:rsidRPr="007520F9">
        <w:rPr>
          <w:lang w:val="en-GB"/>
        </w:rPr>
        <w:t xml:space="preserve"> processes</w:t>
      </w:r>
      <w:r>
        <w:rPr>
          <w:lang w:val="en-GB"/>
        </w:rPr>
        <w:t>: spatial movement, local interactions and resulting mortalities, growth, reproduction.</w:t>
      </w:r>
    </w:p>
    <w:p w14:paraId="2925454F" w14:textId="299A7E0D" w:rsidR="00B360A9" w:rsidRDefault="00B360A9" w:rsidP="005E6A13">
      <w:pPr>
        <w:jc w:val="both"/>
        <w:rPr>
          <w:lang w:val="en-GB"/>
        </w:rPr>
      </w:pPr>
      <w:r w:rsidRPr="007520F9">
        <w:rPr>
          <w:b/>
          <w:lang w:val="en-GB"/>
        </w:rPr>
        <w:t>Spatial movement</w:t>
      </w:r>
      <w:r>
        <w:rPr>
          <w:lang w:val="en-GB"/>
        </w:rPr>
        <w:t xml:space="preserve">: At each time step, </w:t>
      </w:r>
      <w:r w:rsidRPr="007520F9">
        <w:rPr>
          <w:lang w:val="en-GB"/>
        </w:rPr>
        <w:t>super-individuals can move to adjacent cells following a random walk pattern (foraging), while always remaining within the limits of their presence map</w:t>
      </w:r>
      <w:r>
        <w:rPr>
          <w:lang w:val="en-GB"/>
        </w:rPr>
        <w:t xml:space="preserve"> (</w:t>
      </w:r>
      <w:r w:rsidRPr="007520F9">
        <w:rPr>
          <w:lang w:val="en-GB"/>
        </w:rPr>
        <w:t>provided as input for each species and possibly for different ages and/or seasons according to available knowledge</w:t>
      </w:r>
      <w:r>
        <w:rPr>
          <w:lang w:val="en-GB"/>
        </w:rPr>
        <w:t>, Travers-</w:t>
      </w:r>
      <w:proofErr w:type="spellStart"/>
      <w:r>
        <w:rPr>
          <w:lang w:val="en-GB"/>
        </w:rPr>
        <w:t>Trolet</w:t>
      </w:r>
      <w:proofErr w:type="spellEnd"/>
      <w:r>
        <w:rPr>
          <w:lang w:val="en-GB"/>
        </w:rPr>
        <w:t xml:space="preserve"> et al. 2019)</w:t>
      </w:r>
      <w:r w:rsidRPr="007520F9">
        <w:rPr>
          <w:lang w:val="en-GB"/>
        </w:rPr>
        <w:t xml:space="preserve">. </w:t>
      </w:r>
    </w:p>
    <w:p w14:paraId="15E0C31D" w14:textId="659CCB60" w:rsidR="00B360A9" w:rsidRDefault="00B360A9" w:rsidP="005E6A13">
      <w:pPr>
        <w:jc w:val="both"/>
        <w:rPr>
          <w:lang w:val="en-GB"/>
        </w:rPr>
      </w:pPr>
      <w:r w:rsidRPr="007520F9">
        <w:rPr>
          <w:b/>
          <w:lang w:val="en-GB"/>
        </w:rPr>
        <w:t>Local interactions and resulting mortalities</w:t>
      </w:r>
      <w:r>
        <w:rPr>
          <w:lang w:val="en-GB"/>
        </w:rPr>
        <w:t xml:space="preserve">: </w:t>
      </w:r>
      <w:r w:rsidRPr="007520F9">
        <w:rPr>
          <w:lang w:val="en-GB"/>
        </w:rPr>
        <w:t xml:space="preserve">The predation process first assesses the food </w:t>
      </w:r>
      <w:proofErr w:type="gramStart"/>
      <w:r w:rsidRPr="007520F9">
        <w:rPr>
          <w:lang w:val="en-GB"/>
        </w:rPr>
        <w:t>requirement</w:t>
      </w:r>
      <w:proofErr w:type="gramEnd"/>
      <w:r w:rsidRPr="007520F9">
        <w:rPr>
          <w:lang w:val="en-GB"/>
        </w:rPr>
        <w:t xml:space="preserve"> for each super-individual, based on the maximum ingestion rate </w:t>
      </w:r>
      <w:r w:rsidRPr="00BC52A8">
        <w:rPr>
          <w:i/>
          <w:lang w:val="en-GB"/>
        </w:rPr>
        <w:t>r</w:t>
      </w:r>
      <w:r w:rsidRPr="007520F9">
        <w:rPr>
          <w:lang w:val="en-GB"/>
        </w:rPr>
        <w:t xml:space="preserve"> of the predator </w:t>
      </w:r>
      <w:proofErr w:type="spellStart"/>
      <w:r w:rsidRPr="00BC52A8">
        <w:rPr>
          <w:i/>
          <w:lang w:val="en-GB"/>
        </w:rPr>
        <w:t>i</w:t>
      </w:r>
      <w:proofErr w:type="spellEnd"/>
      <w:r w:rsidRPr="007520F9">
        <w:rPr>
          <w:lang w:val="en-GB"/>
        </w:rPr>
        <w:t xml:space="preserve">. This value is then compared to the amount of suitable food available locally, i.e., in the cell of the predator, defined by the suitability of prey size compared to predator size, the biomass </w:t>
      </w:r>
      <w:proofErr w:type="spellStart"/>
      <w:r w:rsidRPr="00BC52A8">
        <w:rPr>
          <w:i/>
          <w:lang w:val="en-GB"/>
        </w:rPr>
        <w:t>B</w:t>
      </w:r>
      <w:r w:rsidRPr="00BC52A8">
        <w:rPr>
          <w:i/>
          <w:vertAlign w:val="subscript"/>
          <w:lang w:val="en-GB"/>
        </w:rPr>
        <w:t>j</w:t>
      </w:r>
      <w:proofErr w:type="spellEnd"/>
      <w:r w:rsidRPr="00BC52A8">
        <w:rPr>
          <w:i/>
          <w:lang w:val="en-GB"/>
        </w:rPr>
        <w:t xml:space="preserve"> </w:t>
      </w:r>
      <w:r w:rsidRPr="007520F9">
        <w:rPr>
          <w:lang w:val="en-GB"/>
        </w:rPr>
        <w:t xml:space="preserve">of each prey available and an accessibility coefficient </w:t>
      </w:r>
      <w:proofErr w:type="spellStart"/>
      <w:r w:rsidRPr="00BC52A8">
        <w:rPr>
          <w:i/>
          <w:lang w:val="en-GB"/>
        </w:rPr>
        <w:t>a</w:t>
      </w:r>
      <w:r w:rsidRPr="00BC52A8">
        <w:rPr>
          <w:i/>
          <w:vertAlign w:val="subscript"/>
          <w:lang w:val="en-GB"/>
        </w:rPr>
        <w:t>i,j</w:t>
      </w:r>
      <w:proofErr w:type="spellEnd"/>
      <w:r w:rsidRPr="007520F9">
        <w:rPr>
          <w:lang w:val="en-GB"/>
        </w:rPr>
        <w:t xml:space="preserve"> representing vertical overlap and/or morphological constraints between the prey </w:t>
      </w:r>
      <w:r w:rsidRPr="00BC52A8">
        <w:rPr>
          <w:i/>
          <w:lang w:val="en-GB"/>
        </w:rPr>
        <w:t>j</w:t>
      </w:r>
      <w:r w:rsidRPr="007520F9">
        <w:rPr>
          <w:lang w:val="en-GB"/>
        </w:rPr>
        <w:t xml:space="preserve"> and the predator </w:t>
      </w:r>
      <w:proofErr w:type="spellStart"/>
      <w:r w:rsidRPr="00BC52A8">
        <w:rPr>
          <w:i/>
          <w:lang w:val="en-GB"/>
        </w:rPr>
        <w:t>i</w:t>
      </w:r>
      <w:proofErr w:type="spellEnd"/>
      <w:r w:rsidRPr="007520F9">
        <w:rPr>
          <w:lang w:val="en-GB"/>
        </w:rPr>
        <w:t xml:space="preserve">. The predated biomass </w:t>
      </w:r>
      <w:proofErr w:type="spellStart"/>
      <w:r w:rsidRPr="00BC52A8">
        <w:rPr>
          <w:i/>
          <w:lang w:val="en-GB"/>
        </w:rPr>
        <w:t>PB</w:t>
      </w:r>
      <w:r w:rsidRPr="00BC52A8">
        <w:rPr>
          <w:i/>
          <w:vertAlign w:val="subscript"/>
          <w:lang w:val="en-GB"/>
        </w:rPr>
        <w:t>i</w:t>
      </w:r>
      <w:proofErr w:type="gramStart"/>
      <w:r w:rsidRPr="00BC52A8">
        <w:rPr>
          <w:i/>
          <w:vertAlign w:val="subscript"/>
          <w:lang w:val="en-GB"/>
        </w:rPr>
        <w:t>,j</w:t>
      </w:r>
      <w:proofErr w:type="spellEnd"/>
      <w:proofErr w:type="gramEnd"/>
      <w:r w:rsidRPr="007520F9">
        <w:rPr>
          <w:lang w:val="en-GB"/>
        </w:rPr>
        <w:t xml:space="preserve"> of a prey </w:t>
      </w:r>
      <w:r w:rsidRPr="00BC52A8">
        <w:rPr>
          <w:i/>
          <w:lang w:val="en-GB"/>
        </w:rPr>
        <w:t>j</w:t>
      </w:r>
      <w:r w:rsidRPr="007520F9">
        <w:rPr>
          <w:lang w:val="en-GB"/>
        </w:rPr>
        <w:t xml:space="preserve"> by a predator </w:t>
      </w:r>
      <w:proofErr w:type="spellStart"/>
      <w:r w:rsidRPr="00BC52A8">
        <w:rPr>
          <w:i/>
          <w:lang w:val="en-GB"/>
        </w:rPr>
        <w:t>i</w:t>
      </w:r>
      <w:proofErr w:type="spellEnd"/>
      <w:r w:rsidRPr="007520F9">
        <w:rPr>
          <w:lang w:val="en-GB"/>
        </w:rPr>
        <w:t xml:space="preserve"> is expressed as follows:</w:t>
      </w:r>
    </w:p>
    <w:p w14:paraId="6AA9FA16" w14:textId="77777777" w:rsidR="00B360A9" w:rsidRPr="00BC52A8" w:rsidRDefault="00F42F27" w:rsidP="00B360A9">
      <w:pPr>
        <w:rPr>
          <w:rFonts w:eastAsiaTheme="minorEastAsia"/>
        </w:rPr>
      </w:pPr>
      <m:oMathPara>
        <m:oMath>
          <m:sSub>
            <m:sSubPr>
              <m:ctrlPr>
                <w:rPr>
                  <w:rFonts w:ascii="Cambria Math" w:hAnsi="Cambria Math"/>
                  <w:i/>
                </w:rPr>
              </m:ctrlPr>
            </m:sSubPr>
            <m:e>
              <m:r>
                <w:rPr>
                  <w:rFonts w:ascii="Cambria Math" w:hAnsi="Cambria Math"/>
                </w:rPr>
                <m:t>PB</m:t>
              </m:r>
            </m:e>
            <m:sub>
              <m:r>
                <w:rPr>
                  <w:rFonts w:ascii="Cambria Math" w:hAnsi="Cambria Math"/>
                </w:rPr>
                <m:t>i,j</m:t>
              </m:r>
            </m:sub>
          </m:sSub>
          <m:r>
            <w:rPr>
              <w:rFonts w:ascii="Cambria Math" w:hAnsi="Cambria Math"/>
            </w:rPr>
            <m:t>=min</m:t>
          </m:r>
          <m:d>
            <m:dPr>
              <m:ctrlPr>
                <w:rPr>
                  <w:rFonts w:ascii="Cambria Math" w:hAnsi="Cambria Math"/>
                  <w:i/>
                </w:rPr>
              </m:ctrlPr>
            </m:dPr>
            <m:e>
              <m:r>
                <w:rPr>
                  <w:rFonts w:ascii="Cambria Math" w:hAnsi="Cambria Math"/>
                </w:rPr>
                <m:t>r</m:t>
              </m:r>
              <m:sSub>
                <m:sSubPr>
                  <m:ctrlPr>
                    <w:rPr>
                      <w:rFonts w:ascii="Cambria Math" w:hAnsi="Cambria Math"/>
                      <w:i/>
                    </w:rPr>
                  </m:ctrlPr>
                </m:sSubPr>
                <m:e>
                  <m:r>
                    <w:rPr>
                      <w:rFonts w:ascii="Cambria Math" w:hAnsi="Cambria Math"/>
                    </w:rPr>
                    <m:t>B</m:t>
                  </m:r>
                </m:e>
                <m:sub>
                  <m:r>
                    <w:rPr>
                      <w:rFonts w:ascii="Cambria Math" w:hAnsi="Cambria Math"/>
                    </w:rPr>
                    <m:t>i</m:t>
                  </m:r>
                </m:sub>
              </m:sSub>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 xml:space="preserve">i,j </m:t>
                      </m:r>
                    </m:sub>
                  </m:sSub>
                  <m:sSub>
                    <m:sSubPr>
                      <m:ctrlPr>
                        <w:rPr>
                          <w:rFonts w:ascii="Cambria Math" w:hAnsi="Cambria Math"/>
                          <w:i/>
                        </w:rPr>
                      </m:ctrlPr>
                    </m:sSubPr>
                    <m:e>
                      <m:r>
                        <w:rPr>
                          <w:rFonts w:ascii="Cambria Math" w:hAnsi="Cambria Math"/>
                        </w:rPr>
                        <m:t>B</m:t>
                      </m:r>
                    </m:e>
                    <m:sub>
                      <m:r>
                        <w:rPr>
                          <w:rFonts w:ascii="Cambria Math" w:hAnsi="Cambria Math"/>
                        </w:rPr>
                        <m:t>j</m:t>
                      </m:r>
                    </m:sub>
                  </m:sSub>
                </m:num>
                <m:den>
                  <m:nary>
                    <m:naryPr>
                      <m:chr m:val="∑"/>
                      <m:limLoc m:val="undOvr"/>
                      <m:ctrlPr>
                        <w:rPr>
                          <w:rFonts w:ascii="Cambria Math" w:hAnsi="Cambria Math"/>
                          <w:i/>
                        </w:rPr>
                      </m:ctrlPr>
                    </m:naryPr>
                    <m:sub>
                      <m:r>
                        <w:rPr>
                          <w:rFonts w:ascii="Cambria Math" w:hAnsi="Cambria Math"/>
                        </w:rPr>
                        <m:t>k</m:t>
                      </m:r>
                    </m:sub>
                    <m:sup/>
                    <m:e>
                      <m:sSub>
                        <m:sSubPr>
                          <m:ctrlPr>
                            <w:rPr>
                              <w:rFonts w:ascii="Cambria Math" w:hAnsi="Cambria Math"/>
                              <w:i/>
                            </w:rPr>
                          </m:ctrlPr>
                        </m:sSubPr>
                        <m:e>
                          <m:r>
                            <w:rPr>
                              <w:rFonts w:ascii="Cambria Math" w:hAnsi="Cambria Math"/>
                            </w:rPr>
                            <m:t>a</m:t>
                          </m:r>
                        </m:e>
                        <m:sub>
                          <m:r>
                            <w:rPr>
                              <w:rFonts w:ascii="Cambria Math" w:hAnsi="Cambria Math"/>
                            </w:rPr>
                            <m:t xml:space="preserve">i,k </m:t>
                          </m:r>
                        </m:sub>
                      </m:sSub>
                      <m:sSub>
                        <m:sSubPr>
                          <m:ctrlPr>
                            <w:rPr>
                              <w:rFonts w:ascii="Cambria Math" w:hAnsi="Cambria Math"/>
                              <w:i/>
                            </w:rPr>
                          </m:ctrlPr>
                        </m:sSubPr>
                        <m:e>
                          <m:r>
                            <w:rPr>
                              <w:rFonts w:ascii="Cambria Math" w:hAnsi="Cambria Math"/>
                            </w:rPr>
                            <m:t>B</m:t>
                          </m:r>
                        </m:e>
                        <m:sub>
                          <m:r>
                            <w:rPr>
                              <w:rFonts w:ascii="Cambria Math" w:hAnsi="Cambria Math"/>
                            </w:rPr>
                            <m:t>k</m:t>
                          </m:r>
                        </m:sub>
                      </m:sSub>
                    </m:e>
                  </m:nary>
                </m:den>
              </m:f>
              <m:r>
                <w:rPr>
                  <w:rFonts w:ascii="Cambria Math" w:hAnsi="Cambria Math"/>
                </w:rPr>
                <m:t xml:space="preserve"> ,  </m:t>
              </m:r>
              <m:sSub>
                <m:sSubPr>
                  <m:ctrlPr>
                    <w:rPr>
                      <w:rFonts w:ascii="Cambria Math" w:hAnsi="Cambria Math"/>
                      <w:i/>
                    </w:rPr>
                  </m:ctrlPr>
                </m:sSubPr>
                <m:e>
                  <m:r>
                    <w:rPr>
                      <w:rFonts w:ascii="Cambria Math" w:hAnsi="Cambria Math"/>
                    </w:rPr>
                    <m:t>a</m:t>
                  </m:r>
                </m:e>
                <m:sub>
                  <m:r>
                    <w:rPr>
                      <w:rFonts w:ascii="Cambria Math" w:hAnsi="Cambria Math"/>
                    </w:rPr>
                    <m:t xml:space="preserve">i,j </m:t>
                  </m:r>
                </m:sub>
              </m:sSub>
              <m:sSub>
                <m:sSubPr>
                  <m:ctrlPr>
                    <w:rPr>
                      <w:rFonts w:ascii="Cambria Math" w:hAnsi="Cambria Math"/>
                      <w:i/>
                    </w:rPr>
                  </m:ctrlPr>
                </m:sSubPr>
                <m:e>
                  <m:r>
                    <w:rPr>
                      <w:rFonts w:ascii="Cambria Math" w:hAnsi="Cambria Math"/>
                    </w:rPr>
                    <m:t>B</m:t>
                  </m:r>
                </m:e>
                <m:sub>
                  <m:r>
                    <w:rPr>
                      <w:rFonts w:ascii="Cambria Math" w:hAnsi="Cambria Math"/>
                    </w:rPr>
                    <m:t>j</m:t>
                  </m:r>
                </m:sub>
              </m:sSub>
              <m:r>
                <w:rPr>
                  <w:rFonts w:ascii="Cambria Math" w:hAnsi="Cambria Math"/>
                </w:rPr>
                <m:t xml:space="preserve"> </m:t>
              </m:r>
            </m:e>
          </m:d>
        </m:oMath>
      </m:oMathPara>
    </w:p>
    <w:p w14:paraId="10DD07BB" w14:textId="28867038" w:rsidR="005E6A13" w:rsidRDefault="005E6A13" w:rsidP="005E6A13">
      <w:pPr>
        <w:spacing w:before="100" w:beforeAutospacing="1" w:after="100" w:afterAutospacing="1"/>
        <w:jc w:val="both"/>
        <w:rPr>
          <w:rFonts w:eastAsia="Times New Roman" w:cs="Times New Roman"/>
          <w:szCs w:val="24"/>
          <w:lang w:eastAsia="en-GB"/>
        </w:rPr>
      </w:pPr>
      <w:r w:rsidRPr="005E6A13">
        <w:rPr>
          <w:rFonts w:eastAsia="Times New Roman" w:cs="Times New Roman"/>
          <w:szCs w:val="24"/>
          <w:lang w:eastAsia="en-GB"/>
        </w:rPr>
        <w:t xml:space="preserve">The predation </w:t>
      </w:r>
      <w:r>
        <w:rPr>
          <w:rFonts w:eastAsia="Times New Roman" w:cs="Times New Roman"/>
          <w:szCs w:val="24"/>
          <w:lang w:eastAsia="en-GB"/>
        </w:rPr>
        <w:t>pressure</w:t>
      </w:r>
      <w:r w:rsidRPr="005E6A13">
        <w:rPr>
          <w:rFonts w:eastAsia="Times New Roman" w:cs="Times New Roman"/>
          <w:szCs w:val="24"/>
          <w:lang w:eastAsia="en-GB"/>
        </w:rPr>
        <w:t xml:space="preserve"> </w:t>
      </w:r>
      <w:proofErr w:type="gramStart"/>
      <w:r w:rsidRPr="005E6A13">
        <w:rPr>
          <w:rFonts w:eastAsia="Times New Roman" w:cs="Times New Roman"/>
          <w:szCs w:val="24"/>
          <w:lang w:eastAsia="en-GB"/>
        </w:rPr>
        <w:t>is applied</w:t>
      </w:r>
      <w:proofErr w:type="gramEnd"/>
      <w:r w:rsidRPr="005E6A13">
        <w:rPr>
          <w:rFonts w:eastAsia="Times New Roman" w:cs="Times New Roman"/>
          <w:szCs w:val="24"/>
          <w:lang w:eastAsia="en-GB"/>
        </w:rPr>
        <w:t xml:space="preserve"> to all prey, proportional to their relative contribution to the total amount of edible food (i.e., no preference</w:t>
      </w:r>
      <w:r>
        <w:rPr>
          <w:rFonts w:eastAsia="Times New Roman" w:cs="Times New Roman"/>
          <w:szCs w:val="24"/>
          <w:lang w:eastAsia="en-GB"/>
        </w:rPr>
        <w:t xml:space="preserve">), by </w:t>
      </w:r>
      <w:r w:rsidRPr="005E6A13">
        <w:rPr>
          <w:rFonts w:eastAsia="Times New Roman" w:cs="Times New Roman"/>
          <w:szCs w:val="24"/>
          <w:lang w:eastAsia="en-GB"/>
        </w:rPr>
        <w:t xml:space="preserve">reducing </w:t>
      </w:r>
      <w:r>
        <w:rPr>
          <w:rFonts w:eastAsia="Times New Roman" w:cs="Times New Roman"/>
          <w:szCs w:val="24"/>
          <w:lang w:eastAsia="en-GB"/>
        </w:rPr>
        <w:t>prey</w:t>
      </w:r>
      <w:r w:rsidRPr="005E6A13">
        <w:rPr>
          <w:rFonts w:eastAsia="Times New Roman" w:cs="Times New Roman"/>
          <w:szCs w:val="24"/>
          <w:lang w:eastAsia="en-GB"/>
        </w:rPr>
        <w:t xml:space="preserve"> abundance and biomass according to the realized predation pressure. According to the amount of food eaten compared to its maximum ingestion, the predation efficiency </w:t>
      </w:r>
      <w:r w:rsidRPr="008A036C">
        <w:rPr>
          <w:rFonts w:eastAsia="Times New Roman" w:cs="Times New Roman"/>
          <w:i/>
          <w:szCs w:val="24"/>
          <w:lang w:eastAsia="en-GB"/>
        </w:rPr>
        <w:t>ξ</w:t>
      </w:r>
      <w:r w:rsidRPr="005E6A13">
        <w:rPr>
          <w:rFonts w:eastAsia="Times New Roman" w:cs="Times New Roman"/>
          <w:szCs w:val="24"/>
          <w:lang w:eastAsia="en-GB"/>
        </w:rPr>
        <w:t xml:space="preserve"> is computed for each super-individual </w:t>
      </w:r>
      <w:proofErr w:type="spellStart"/>
      <w:r w:rsidRPr="008A036C">
        <w:rPr>
          <w:rFonts w:eastAsia="Times New Roman" w:cs="Times New Roman"/>
          <w:i/>
          <w:szCs w:val="24"/>
          <w:lang w:eastAsia="en-GB"/>
        </w:rPr>
        <w:t>i</w:t>
      </w:r>
      <w:proofErr w:type="spellEnd"/>
      <w:r w:rsidRPr="005E6A13">
        <w:rPr>
          <w:rFonts w:eastAsia="Times New Roman" w:cs="Times New Roman"/>
          <w:szCs w:val="24"/>
          <w:lang w:eastAsia="en-GB"/>
        </w:rPr>
        <w:t xml:space="preserve">. If </w:t>
      </w:r>
      <w:proofErr w:type="spellStart"/>
      <w:r w:rsidRPr="008A036C">
        <w:rPr>
          <w:rFonts w:eastAsia="Times New Roman" w:cs="Times New Roman"/>
          <w:i/>
          <w:szCs w:val="24"/>
          <w:lang w:eastAsia="en-GB"/>
        </w:rPr>
        <w:t>ξ</w:t>
      </w:r>
      <w:r w:rsidRPr="008A036C">
        <w:rPr>
          <w:rFonts w:eastAsia="Times New Roman" w:cs="Times New Roman"/>
          <w:i/>
          <w:szCs w:val="24"/>
          <w:vertAlign w:val="subscript"/>
          <w:lang w:eastAsia="en-GB"/>
        </w:rPr>
        <w:t>i</w:t>
      </w:r>
      <w:proofErr w:type="spellEnd"/>
      <w:r w:rsidRPr="005E6A13">
        <w:rPr>
          <w:rFonts w:eastAsia="Times New Roman" w:cs="Times New Roman"/>
          <w:szCs w:val="24"/>
          <w:lang w:eastAsia="en-GB"/>
        </w:rPr>
        <w:t xml:space="preserve"> falls below the threshold corresponding to maintenance requirement </w:t>
      </w:r>
      <w:proofErr w:type="spellStart"/>
      <w:r w:rsidRPr="008A036C">
        <w:rPr>
          <w:rFonts w:eastAsia="Times New Roman" w:cs="Times New Roman"/>
          <w:i/>
          <w:szCs w:val="24"/>
          <w:lang w:eastAsia="en-GB"/>
        </w:rPr>
        <w:t>ξ</w:t>
      </w:r>
      <w:r w:rsidRPr="008A036C">
        <w:rPr>
          <w:rFonts w:eastAsia="Times New Roman" w:cs="Times New Roman"/>
          <w:i/>
          <w:szCs w:val="24"/>
          <w:vertAlign w:val="subscript"/>
          <w:lang w:eastAsia="en-GB"/>
        </w:rPr>
        <w:t>crit</w:t>
      </w:r>
      <w:proofErr w:type="spellEnd"/>
      <w:r w:rsidRPr="005E6A13">
        <w:rPr>
          <w:rFonts w:eastAsia="Times New Roman" w:cs="Times New Roman"/>
          <w:szCs w:val="24"/>
          <w:lang w:eastAsia="en-GB"/>
        </w:rPr>
        <w:t xml:space="preserve">, the starvation mortality rate </w:t>
      </w:r>
      <w:proofErr w:type="spellStart"/>
      <w:r w:rsidRPr="008A036C">
        <w:rPr>
          <w:rFonts w:eastAsia="Times New Roman" w:cs="Times New Roman"/>
          <w:i/>
          <w:szCs w:val="24"/>
          <w:lang w:eastAsia="en-GB"/>
        </w:rPr>
        <w:t>M</w:t>
      </w:r>
      <w:r w:rsidRPr="008A036C">
        <w:rPr>
          <w:rFonts w:eastAsia="Times New Roman" w:cs="Times New Roman"/>
          <w:i/>
          <w:szCs w:val="24"/>
          <w:vertAlign w:val="subscript"/>
          <w:lang w:eastAsia="en-GB"/>
        </w:rPr>
        <w:t>ξ</w:t>
      </w:r>
      <w:proofErr w:type="spellEnd"/>
      <w:r w:rsidRPr="005E6A13">
        <w:rPr>
          <w:rFonts w:eastAsia="Times New Roman" w:cs="Times New Roman"/>
          <w:szCs w:val="24"/>
          <w:lang w:eastAsia="en-GB"/>
        </w:rPr>
        <w:t xml:space="preserve"> is positive and increases linearly with predation efficiency reduction</w:t>
      </w:r>
      <w:r w:rsidR="008A036C">
        <w:rPr>
          <w:rFonts w:eastAsia="Times New Roman" w:cs="Times New Roman"/>
          <w:szCs w:val="24"/>
          <w:lang w:eastAsia="en-GB"/>
        </w:rPr>
        <w:t>:</w:t>
      </w:r>
    </w:p>
    <w:p w14:paraId="47A945D9" w14:textId="16BB3DCF" w:rsidR="005E6A13" w:rsidRPr="005E6A13" w:rsidRDefault="00F42F27" w:rsidP="005E6A13">
      <w:pPr>
        <w:spacing w:before="100" w:beforeAutospacing="1" w:after="100" w:afterAutospacing="1"/>
        <w:jc w:val="both"/>
        <w:rPr>
          <w:rFonts w:eastAsia="Times New Roman" w:cs="Times New Roman"/>
          <w:szCs w:val="24"/>
          <w:lang w:val="fr-FR" w:eastAsia="en-GB"/>
        </w:rPr>
      </w:pPr>
      <m:oMathPara>
        <m:oMath>
          <m:sSub>
            <m:sSubPr>
              <m:ctrlPr>
                <w:rPr>
                  <w:rFonts w:ascii="Cambria Math" w:hAnsi="Cambria Math"/>
                </w:rPr>
              </m:ctrlPr>
            </m:sSubPr>
            <m:e>
              <m:r>
                <w:rPr>
                  <w:rFonts w:ascii="Cambria Math" w:hAnsi="Cambria Math"/>
                </w:rPr>
                <m:t>M</m:t>
              </m:r>
            </m:e>
            <m:sub>
              <m:r>
                <w:rPr>
                  <w:rFonts w:ascii="Cambria Math" w:hAnsi="Cambria Math"/>
                </w:rPr>
                <m:t>ξ</m:t>
              </m:r>
            </m:sub>
          </m:sSub>
          <m:r>
            <w:rPr>
              <w:rFonts w:ascii="Cambria Math" w:hAnsi="Cambria Math"/>
              <w:lang w:val="fr-FR"/>
            </w:rPr>
            <m:t>=</m:t>
          </m:r>
          <m:f>
            <m:fPr>
              <m:ctrlPr>
                <w:rPr>
                  <w:rFonts w:ascii="Cambria Math" w:hAnsi="Cambria Math"/>
                </w:rPr>
              </m:ctrlPr>
            </m:fPr>
            <m:num>
              <m:r>
                <w:rPr>
                  <w:rFonts w:ascii="Cambria Math" w:hAnsi="Cambria Math"/>
                  <w:lang w:val="fr-FR"/>
                </w:rPr>
                <m:t>-</m:t>
              </m:r>
              <m:sSub>
                <m:sSubPr>
                  <m:ctrlPr>
                    <w:rPr>
                      <w:rFonts w:ascii="Cambria Math" w:hAnsi="Cambria Math"/>
                    </w:rPr>
                  </m:ctrlPr>
                </m:sSubPr>
                <m:e>
                  <m:r>
                    <w:rPr>
                      <w:rFonts w:ascii="Cambria Math" w:hAnsi="Cambria Math"/>
                    </w:rPr>
                    <m:t>M</m:t>
                  </m:r>
                </m:e>
                <m:sub>
                  <m:r>
                    <w:rPr>
                      <w:rFonts w:ascii="Cambria Math" w:hAnsi="Cambria Math"/>
                    </w:rPr>
                    <m:t>ξ</m:t>
                  </m:r>
                  <m:r>
                    <m:rPr>
                      <m:lit/>
                      <m:nor/>
                    </m:rPr>
                    <w:rPr>
                      <w:rFonts w:ascii="Cambria Math" w:hAnsi="Cambria Math"/>
                      <w:lang w:val="fr-FR"/>
                    </w:rPr>
                    <m:t>max</m:t>
                  </m:r>
                </m:sub>
              </m:sSub>
            </m:num>
            <m:den>
              <m:sSub>
                <m:sSubPr>
                  <m:ctrlPr>
                    <w:rPr>
                      <w:rFonts w:ascii="Cambria Math" w:hAnsi="Cambria Math"/>
                    </w:rPr>
                  </m:ctrlPr>
                </m:sSubPr>
                <m:e>
                  <m:r>
                    <w:rPr>
                      <w:rFonts w:ascii="Cambria Math" w:hAnsi="Cambria Math"/>
                    </w:rPr>
                    <m:t>ξ</m:t>
                  </m:r>
                </m:e>
                <m:sub>
                  <m:r>
                    <m:rPr>
                      <m:lit/>
                      <m:nor/>
                    </m:rPr>
                    <w:rPr>
                      <w:rFonts w:ascii="Cambria Math" w:hAnsi="Cambria Math"/>
                      <w:lang w:val="fr-FR"/>
                    </w:rPr>
                    <m:t>crit</m:t>
                  </m:r>
                </m:sub>
              </m:sSub>
            </m:den>
          </m:f>
          <m:sSub>
            <m:sSubPr>
              <m:ctrlPr>
                <w:rPr>
                  <w:rFonts w:ascii="Cambria Math" w:hAnsi="Cambria Math"/>
                </w:rPr>
              </m:ctrlPr>
            </m:sSubPr>
            <m:e>
              <m:r>
                <w:rPr>
                  <w:rFonts w:ascii="Cambria Math" w:hAnsi="Cambria Math"/>
                </w:rPr>
                <m:t>ξ</m:t>
              </m:r>
            </m:e>
            <m:sub>
              <m:r>
                <w:rPr>
                  <w:rFonts w:ascii="Cambria Math" w:hAnsi="Cambria Math"/>
                </w:rPr>
                <m:t>i</m:t>
              </m:r>
            </m:sub>
          </m:sSub>
          <m:r>
            <w:rPr>
              <w:rFonts w:ascii="Cambria Math" w:hAnsi="Cambria Math"/>
              <w:lang w:val="fr-FR"/>
            </w:rPr>
            <m:t>+</m:t>
          </m:r>
          <m:sSub>
            <m:sSubPr>
              <m:ctrlPr>
                <w:rPr>
                  <w:rFonts w:ascii="Cambria Math" w:hAnsi="Cambria Math"/>
                </w:rPr>
              </m:ctrlPr>
            </m:sSubPr>
            <m:e>
              <m:r>
                <w:rPr>
                  <w:rFonts w:ascii="Cambria Math" w:hAnsi="Cambria Math"/>
                </w:rPr>
                <m:t>M</m:t>
              </m:r>
            </m:e>
            <m:sub>
              <m:r>
                <w:rPr>
                  <w:rFonts w:ascii="Cambria Math" w:hAnsi="Cambria Math"/>
                </w:rPr>
                <m:t>ξ</m:t>
              </m:r>
              <m:r>
                <m:rPr>
                  <m:lit/>
                  <m:nor/>
                </m:rPr>
                <w:rPr>
                  <w:rFonts w:ascii="Cambria Math" w:hAnsi="Cambria Math"/>
                  <w:lang w:val="fr-FR"/>
                </w:rPr>
                <m:t>max</m:t>
              </m:r>
            </m:sub>
          </m:sSub>
        </m:oMath>
      </m:oMathPara>
    </w:p>
    <w:p w14:paraId="2BA2A455" w14:textId="6F54E565" w:rsidR="005E6A13" w:rsidRDefault="005E6A13" w:rsidP="005E6A13">
      <w:pPr>
        <w:spacing w:before="100" w:beforeAutospacing="1" w:after="100" w:afterAutospacing="1"/>
        <w:jc w:val="both"/>
        <w:rPr>
          <w:rFonts w:eastAsia="Times New Roman" w:cs="Times New Roman"/>
          <w:szCs w:val="24"/>
          <w:lang w:eastAsia="en-GB"/>
        </w:rPr>
      </w:pPr>
      <w:r w:rsidRPr="005E6A13">
        <w:rPr>
          <w:rFonts w:eastAsia="Times New Roman" w:cs="Times New Roman"/>
          <w:szCs w:val="24"/>
          <w:lang w:eastAsia="en-GB"/>
        </w:rPr>
        <w:t xml:space="preserve">The different mortality rates (starvation </w:t>
      </w:r>
      <w:proofErr w:type="spellStart"/>
      <w:r w:rsidRPr="008A036C">
        <w:rPr>
          <w:rFonts w:eastAsia="Times New Roman" w:cs="Times New Roman"/>
          <w:i/>
          <w:szCs w:val="24"/>
          <w:lang w:eastAsia="en-GB"/>
        </w:rPr>
        <w:t>M</w:t>
      </w:r>
      <w:r w:rsidRPr="008A036C">
        <w:rPr>
          <w:rFonts w:eastAsia="Times New Roman" w:cs="Times New Roman"/>
          <w:i/>
          <w:szCs w:val="24"/>
          <w:vertAlign w:val="subscript"/>
          <w:lang w:eastAsia="en-GB"/>
        </w:rPr>
        <w:t>ξ</w:t>
      </w:r>
      <w:proofErr w:type="spellEnd"/>
      <w:r w:rsidRPr="005E6A13">
        <w:rPr>
          <w:rFonts w:eastAsia="Times New Roman" w:cs="Times New Roman"/>
          <w:szCs w:val="24"/>
          <w:lang w:eastAsia="en-GB"/>
        </w:rPr>
        <w:t xml:space="preserve">, fishing </w:t>
      </w:r>
      <w:r w:rsidRPr="008A036C">
        <w:rPr>
          <w:rFonts w:eastAsia="Times New Roman" w:cs="Times New Roman"/>
          <w:i/>
          <w:szCs w:val="24"/>
          <w:lang w:eastAsia="en-GB"/>
        </w:rPr>
        <w:t>F</w:t>
      </w:r>
      <w:r w:rsidRPr="005E6A13">
        <w:rPr>
          <w:rFonts w:eastAsia="Times New Roman" w:cs="Times New Roman"/>
          <w:szCs w:val="24"/>
          <w:lang w:eastAsia="en-GB"/>
        </w:rPr>
        <w:t xml:space="preserve"> and other sources </w:t>
      </w:r>
      <w:r w:rsidRPr="008A036C">
        <w:rPr>
          <w:rFonts w:eastAsia="Times New Roman" w:cs="Times New Roman"/>
          <w:i/>
          <w:szCs w:val="24"/>
          <w:lang w:eastAsia="en-GB"/>
        </w:rPr>
        <w:t>M</w:t>
      </w:r>
      <w:r w:rsidRPr="008A036C">
        <w:rPr>
          <w:rFonts w:eastAsia="Times New Roman" w:cs="Times New Roman"/>
          <w:i/>
          <w:szCs w:val="24"/>
          <w:vertAlign w:val="subscript"/>
          <w:lang w:eastAsia="en-GB"/>
        </w:rPr>
        <w:t>oth</w:t>
      </w:r>
      <w:r w:rsidRPr="005E6A13">
        <w:rPr>
          <w:rFonts w:eastAsia="Times New Roman" w:cs="Times New Roman"/>
          <w:szCs w:val="24"/>
          <w:lang w:eastAsia="en-GB"/>
        </w:rPr>
        <w:t xml:space="preserve">) </w:t>
      </w:r>
      <w:proofErr w:type="gramStart"/>
      <w:r w:rsidRPr="005E6A13">
        <w:rPr>
          <w:rFonts w:eastAsia="Times New Roman" w:cs="Times New Roman"/>
          <w:szCs w:val="24"/>
          <w:lang w:eastAsia="en-GB"/>
        </w:rPr>
        <w:t>are applied</w:t>
      </w:r>
      <w:proofErr w:type="gramEnd"/>
      <w:r w:rsidRPr="005E6A13">
        <w:rPr>
          <w:rFonts w:eastAsia="Times New Roman" w:cs="Times New Roman"/>
          <w:szCs w:val="24"/>
          <w:lang w:eastAsia="en-GB"/>
        </w:rPr>
        <w:t xml:space="preserve"> similarly to decrease the abundance of a super-individual </w:t>
      </w:r>
      <w:proofErr w:type="spellStart"/>
      <w:r w:rsidRPr="008A036C">
        <w:rPr>
          <w:rFonts w:eastAsia="Times New Roman" w:cs="Times New Roman"/>
          <w:i/>
          <w:szCs w:val="24"/>
          <w:lang w:eastAsia="en-GB"/>
        </w:rPr>
        <w:t>i</w:t>
      </w:r>
      <w:proofErr w:type="spellEnd"/>
      <w:r w:rsidRPr="005E6A13">
        <w:rPr>
          <w:rFonts w:eastAsia="Times New Roman" w:cs="Times New Roman"/>
          <w:szCs w:val="24"/>
          <w:lang w:eastAsia="en-GB"/>
        </w:rPr>
        <w:t xml:space="preserve"> following the survival formula</w:t>
      </w:r>
      <w:r w:rsidR="008A036C">
        <w:rPr>
          <w:rFonts w:eastAsia="Times New Roman" w:cs="Times New Roman"/>
          <w:szCs w:val="24"/>
          <w:lang w:eastAsia="en-GB"/>
        </w:rPr>
        <w:t>:</w:t>
      </w:r>
      <w:r w:rsidRPr="005E6A13">
        <w:rPr>
          <w:rFonts w:eastAsia="Times New Roman" w:cs="Times New Roman"/>
          <w:szCs w:val="24"/>
          <w:lang w:eastAsia="en-GB"/>
        </w:rPr>
        <w:t xml:space="preserve"> </w:t>
      </w:r>
    </w:p>
    <w:p w14:paraId="583987F4" w14:textId="77B5F1B9" w:rsidR="005E6A13" w:rsidRPr="005E6A13" w:rsidRDefault="00F42F27" w:rsidP="008A036C">
      <w:pPr>
        <w:spacing w:before="100" w:beforeAutospacing="1" w:after="100" w:afterAutospacing="1"/>
        <w:jc w:val="center"/>
        <w:rPr>
          <w:rFonts w:eastAsia="Times New Roman" w:cs="Times New Roman"/>
          <w:szCs w:val="24"/>
          <w:lang w:eastAsia="en-GB"/>
        </w:rPr>
      </w:pPr>
      <m:oMath>
        <m:sSub>
          <m:sSubPr>
            <m:ctrlPr>
              <w:rPr>
                <w:rFonts w:ascii="Cambria Math" w:hAnsi="Cambria Math"/>
              </w:rPr>
            </m:ctrlPr>
          </m:sSubPr>
          <m:e>
            <m:r>
              <w:rPr>
                <w:rFonts w:ascii="Cambria Math" w:hAnsi="Cambria Math"/>
              </w:rPr>
              <m:t>N</m:t>
            </m:r>
          </m:e>
          <m:sub>
            <m:r>
              <w:rPr>
                <w:rFonts w:ascii="Cambria Math" w:hAnsi="Cambria Math"/>
              </w:rPr>
              <m:t>i,t+Δt</m:t>
            </m:r>
          </m:sub>
        </m:sSub>
        <m:r>
          <w:rPr>
            <w:rFonts w:ascii="Cambria Math" w:hAnsi="Cambria Math"/>
          </w:rPr>
          <m:t>=</m:t>
        </m:r>
        <m:sSub>
          <m:sSubPr>
            <m:ctrlPr>
              <w:rPr>
                <w:rFonts w:ascii="Cambria Math" w:hAnsi="Cambria Math"/>
              </w:rPr>
            </m:ctrlPr>
          </m:sSubPr>
          <m:e>
            <m:r>
              <w:rPr>
                <w:rFonts w:ascii="Cambria Math" w:hAnsi="Cambria Math"/>
              </w:rPr>
              <m:t>N</m:t>
            </m:r>
          </m:e>
          <m:sub>
            <m:r>
              <w:rPr>
                <w:rFonts w:ascii="Cambria Math" w:hAnsi="Cambria Math"/>
              </w:rPr>
              <m:t>i,t</m:t>
            </m:r>
          </m:sub>
        </m:sSub>
        <m:sSup>
          <m:sSupPr>
            <m:ctrlPr>
              <w:rPr>
                <w:rFonts w:ascii="Cambria Math" w:hAnsi="Cambria Math"/>
              </w:rPr>
            </m:ctrlPr>
          </m:sSupPr>
          <m:e>
            <m:r>
              <w:rPr>
                <w:rFonts w:ascii="Cambria Math" w:hAnsi="Cambria Math"/>
              </w:rPr>
              <m:t>e</m:t>
            </m:r>
          </m:e>
          <m:sup>
            <m:r>
              <w:rPr>
                <w:rFonts w:ascii="Cambria Math" w:hAnsi="Cambria Math"/>
              </w:rPr>
              <m:t>-Δt</m:t>
            </m:r>
            <m:sSub>
              <m:sSubPr>
                <m:ctrlPr>
                  <w:rPr>
                    <w:rFonts w:ascii="Cambria Math" w:hAnsi="Cambria Math"/>
                  </w:rPr>
                </m:ctrlPr>
              </m:sSubPr>
              <m:e>
                <m:r>
                  <w:rPr>
                    <w:rFonts w:ascii="Cambria Math" w:hAnsi="Cambria Math"/>
                  </w:rPr>
                  <m:t>M</m:t>
                </m:r>
              </m:e>
              <m:sub>
                <m:r>
                  <w:rPr>
                    <w:rFonts w:ascii="Cambria Math" w:hAnsi="Cambria Math"/>
                  </w:rPr>
                  <m:t>x</m:t>
                </m:r>
              </m:sub>
            </m:sSub>
          </m:sup>
        </m:sSup>
      </m:oMath>
      <w:r w:rsidR="005E6A13">
        <w:rPr>
          <w:rFonts w:eastAsia="Times New Roman" w:cs="Times New Roman"/>
        </w:rPr>
        <w:t xml:space="preserve"> </w:t>
      </w:r>
      <w:r w:rsidR="005E6A13">
        <w:rPr>
          <w:rFonts w:eastAsia="Times New Roman" w:cs="Times New Roman"/>
        </w:rPr>
        <w:tab/>
      </w:r>
      <w:r w:rsidR="005E6A13">
        <w:rPr>
          <w:rFonts w:eastAsia="Times New Roman" w:cs="Times New Roman"/>
        </w:rPr>
        <w:tab/>
      </w:r>
      <w:proofErr w:type="gramStart"/>
      <w:r w:rsidR="005E6A13">
        <w:rPr>
          <w:rFonts w:eastAsia="Times New Roman" w:cs="Times New Roman"/>
        </w:rPr>
        <w:t>with</w:t>
      </w:r>
      <w:proofErr w:type="gramEnd"/>
      <w:r w:rsidR="005E6A13">
        <w:rPr>
          <w:rFonts w:eastAsia="Times New Roman" w:cs="Times New Roman"/>
        </w:rPr>
        <w:tab/>
      </w:r>
      <w:r w:rsidR="005E6A13">
        <w:rPr>
          <w:rFonts w:eastAsia="Times New Roman" w:cs="Times New Roman"/>
        </w:rPr>
        <w:tab/>
      </w:r>
      <m:oMath>
        <m:sSub>
          <m:sSubPr>
            <m:ctrlPr>
              <w:rPr>
                <w:rFonts w:ascii="Cambria Math" w:hAnsi="Cambria Math"/>
              </w:rPr>
            </m:ctrlPr>
          </m:sSubPr>
          <m:e>
            <m:r>
              <w:rPr>
                <w:rFonts w:ascii="Cambria Math" w:hAnsi="Cambria Math"/>
              </w:rPr>
              <m:t>M</m:t>
            </m:r>
          </m:e>
          <m:sub>
            <m:r>
              <w:rPr>
                <w:rFonts w:ascii="Cambria Math" w:hAnsi="Cambria Math"/>
              </w:rPr>
              <m:t>x</m:t>
            </m:r>
          </m:sub>
        </m:sSub>
        <m:r>
          <w:rPr>
            <w:rFonts w:ascii="Cambria Math" w:hAnsi="Cambria Math"/>
          </w:rPr>
          <m:t>∈</m:t>
        </m:r>
        <m:d>
          <m:dPr>
            <m:begChr m:val="{"/>
            <m:endChr m:val="}"/>
            <m:ctrlPr>
              <w:rPr>
                <w:rFonts w:ascii="Cambria Math" w:hAnsi="Cambria Math"/>
              </w:rPr>
            </m:ctrlPr>
          </m:dPr>
          <m:e>
            <m:sSub>
              <m:sSubPr>
                <m:ctrlPr>
                  <w:rPr>
                    <w:rFonts w:ascii="Cambria Math" w:hAnsi="Cambria Math"/>
                  </w:rPr>
                </m:ctrlPr>
              </m:sSubPr>
              <m:e>
                <m:r>
                  <w:rPr>
                    <w:rFonts w:ascii="Cambria Math" w:hAnsi="Cambria Math"/>
                  </w:rPr>
                  <m:t>M</m:t>
                </m:r>
              </m:e>
              <m:sub>
                <m:r>
                  <w:rPr>
                    <w:rFonts w:ascii="Cambria Math" w:hAnsi="Cambria Math"/>
                  </w:rPr>
                  <m:t>ξ</m:t>
                </m:r>
              </m:sub>
            </m:sSub>
            <m:r>
              <w:rPr>
                <w:rFonts w:ascii="Cambria Math" w:hAnsi="Cambria Math"/>
              </w:rPr>
              <m:t>,F,</m:t>
            </m:r>
            <m:sSub>
              <m:sSubPr>
                <m:ctrlPr>
                  <w:rPr>
                    <w:rFonts w:ascii="Cambria Math" w:hAnsi="Cambria Math"/>
                  </w:rPr>
                </m:ctrlPr>
              </m:sSubPr>
              <m:e>
                <m:r>
                  <w:rPr>
                    <w:rFonts w:ascii="Cambria Math" w:hAnsi="Cambria Math"/>
                  </w:rPr>
                  <m:t>M</m:t>
                </m:r>
              </m:e>
              <m:sub>
                <m:r>
                  <m:rPr>
                    <m:lit/>
                    <m:nor/>
                  </m:rPr>
                  <w:rPr>
                    <w:rFonts w:ascii="Cambria Math" w:hAnsi="Cambria Math"/>
                  </w:rPr>
                  <m:t>oth</m:t>
                </m:r>
              </m:sub>
            </m:sSub>
          </m:e>
        </m:d>
      </m:oMath>
    </w:p>
    <w:p w14:paraId="6E9907E1" w14:textId="3BE07C11" w:rsidR="005E6A13" w:rsidRPr="005E6A13" w:rsidRDefault="005E6A13" w:rsidP="005E6A13">
      <w:pPr>
        <w:spacing w:before="100" w:beforeAutospacing="1" w:after="100" w:afterAutospacing="1"/>
        <w:jc w:val="both"/>
        <w:rPr>
          <w:rFonts w:eastAsia="Times New Roman" w:cs="Times New Roman"/>
          <w:szCs w:val="24"/>
          <w:lang w:eastAsia="en-GB"/>
        </w:rPr>
      </w:pPr>
      <w:r w:rsidRPr="005E6A13">
        <w:rPr>
          <w:rFonts w:eastAsia="Times New Roman" w:cs="Times New Roman"/>
          <w:szCs w:val="24"/>
          <w:lang w:eastAsia="en-GB"/>
        </w:rPr>
        <w:lastRenderedPageBreak/>
        <w:t xml:space="preserve">The fishing mortality rate is species-specific, but can vary temporally and/or spatially according to available knowledge. For the fishing process, knife-edge selectivity was used, affecting only recruited fish i.e., fish older than the species age at recruitment. Finally, mortality from other sources </w:t>
      </w:r>
      <w:proofErr w:type="gramStart"/>
      <w:r w:rsidRPr="005E6A13">
        <w:rPr>
          <w:rFonts w:eastAsia="Times New Roman" w:cs="Times New Roman"/>
          <w:szCs w:val="24"/>
          <w:lang w:eastAsia="en-GB"/>
        </w:rPr>
        <w:t>is also considered</w:t>
      </w:r>
      <w:proofErr w:type="gramEnd"/>
      <w:r w:rsidRPr="005E6A13">
        <w:rPr>
          <w:rFonts w:eastAsia="Times New Roman" w:cs="Times New Roman"/>
          <w:szCs w:val="24"/>
          <w:lang w:eastAsia="en-GB"/>
        </w:rPr>
        <w:t xml:space="preserve"> by taking into account predation by organisms non</w:t>
      </w:r>
      <w:r w:rsidR="008A036C">
        <w:rPr>
          <w:rFonts w:eastAsia="Times New Roman" w:cs="Times New Roman"/>
          <w:szCs w:val="24"/>
          <w:lang w:eastAsia="en-GB"/>
        </w:rPr>
        <w:t>-</w:t>
      </w:r>
      <w:r w:rsidRPr="005E6A13">
        <w:rPr>
          <w:rFonts w:eastAsia="Times New Roman" w:cs="Times New Roman"/>
          <w:szCs w:val="24"/>
          <w:lang w:eastAsia="en-GB"/>
        </w:rPr>
        <w:t xml:space="preserve">explicitly represented in the model (e.g., other fish, birds, mammals) as well as diseases and senescence. A particularly high mortality term </w:t>
      </w:r>
      <w:proofErr w:type="gramStart"/>
      <w:r w:rsidRPr="005E6A13">
        <w:rPr>
          <w:rFonts w:eastAsia="Times New Roman" w:cs="Times New Roman"/>
          <w:szCs w:val="24"/>
          <w:lang w:eastAsia="en-GB"/>
        </w:rPr>
        <w:t>is applied</w:t>
      </w:r>
      <w:proofErr w:type="gramEnd"/>
      <w:r w:rsidRPr="005E6A13">
        <w:rPr>
          <w:rFonts w:eastAsia="Times New Roman" w:cs="Times New Roman"/>
          <w:szCs w:val="24"/>
          <w:lang w:eastAsia="en-GB"/>
        </w:rPr>
        <w:t xml:space="preserve"> to the first stages (eggs) to represent the bottleneck of survival due to non</w:t>
      </w:r>
      <w:r w:rsidR="008A036C">
        <w:rPr>
          <w:rFonts w:eastAsia="Times New Roman" w:cs="Times New Roman"/>
          <w:szCs w:val="24"/>
          <w:lang w:eastAsia="en-GB"/>
        </w:rPr>
        <w:t>-</w:t>
      </w:r>
      <w:r w:rsidRPr="005E6A13">
        <w:rPr>
          <w:rFonts w:eastAsia="Times New Roman" w:cs="Times New Roman"/>
          <w:szCs w:val="24"/>
          <w:lang w:eastAsia="en-GB"/>
        </w:rPr>
        <w:t>fertilization of eggs, starvation of first-feeding larvae, advection, sinking and predation by non</w:t>
      </w:r>
      <w:r w:rsidR="008A036C">
        <w:rPr>
          <w:rFonts w:eastAsia="Times New Roman" w:cs="Times New Roman"/>
          <w:szCs w:val="24"/>
          <w:lang w:eastAsia="en-GB"/>
        </w:rPr>
        <w:t>-</w:t>
      </w:r>
      <w:r w:rsidRPr="005E6A13">
        <w:rPr>
          <w:rFonts w:eastAsia="Times New Roman" w:cs="Times New Roman"/>
          <w:szCs w:val="24"/>
          <w:lang w:eastAsia="en-GB"/>
        </w:rPr>
        <w:t xml:space="preserve">explicitly modeled organisms. </w:t>
      </w:r>
    </w:p>
    <w:p w14:paraId="44E980F8" w14:textId="30E2BD5E" w:rsidR="00994A3D" w:rsidRDefault="008A036C" w:rsidP="005E6A13">
      <w:pPr>
        <w:spacing w:before="100" w:beforeAutospacing="1" w:after="100" w:afterAutospacing="1"/>
        <w:jc w:val="both"/>
        <w:rPr>
          <w:rFonts w:eastAsia="Times New Roman" w:cs="Times New Roman"/>
          <w:szCs w:val="24"/>
          <w:lang w:eastAsia="en-GB"/>
        </w:rPr>
      </w:pPr>
      <w:r w:rsidRPr="008A036C">
        <w:rPr>
          <w:rFonts w:eastAsia="Times New Roman" w:cs="Times New Roman"/>
          <w:b/>
          <w:szCs w:val="24"/>
          <w:lang w:eastAsia="en-GB"/>
        </w:rPr>
        <w:t>Growth</w:t>
      </w:r>
      <w:r>
        <w:rPr>
          <w:rFonts w:eastAsia="Times New Roman" w:cs="Times New Roman"/>
          <w:szCs w:val="24"/>
          <w:lang w:eastAsia="en-GB"/>
        </w:rPr>
        <w:t xml:space="preserve">: </w:t>
      </w:r>
      <w:r w:rsidR="005E6A13" w:rsidRPr="005E6A13">
        <w:rPr>
          <w:rFonts w:eastAsia="Times New Roman" w:cs="Times New Roman"/>
          <w:szCs w:val="24"/>
          <w:lang w:eastAsia="en-GB"/>
        </w:rPr>
        <w:t>growth can occur if the predation was successful enough, i.e., if the biomass eaten is higher than maintenance requirements. The length increment depends on the predation efficiency and averaged length increment (</w:t>
      </w:r>
      <w:r w:rsidR="005E6A13" w:rsidRPr="008A036C">
        <w:rPr>
          <w:rFonts w:eastAsia="Times New Roman" w:cs="Times New Roman"/>
          <w:i/>
          <w:szCs w:val="24"/>
          <w:lang w:eastAsia="en-GB"/>
        </w:rPr>
        <w:t>∆L</w:t>
      </w:r>
      <w:r w:rsidR="005E6A13" w:rsidRPr="005E6A13">
        <w:rPr>
          <w:rFonts w:eastAsia="Times New Roman" w:cs="Times New Roman"/>
          <w:szCs w:val="24"/>
          <w:lang w:eastAsia="en-GB"/>
        </w:rPr>
        <w:t>) at the super-individual’s age derived from t</w:t>
      </w:r>
      <w:r>
        <w:rPr>
          <w:rFonts w:eastAsia="Times New Roman" w:cs="Times New Roman"/>
          <w:szCs w:val="24"/>
          <w:lang w:eastAsia="en-GB"/>
        </w:rPr>
        <w:t xml:space="preserve">he von </w:t>
      </w:r>
      <w:proofErr w:type="spellStart"/>
      <w:r>
        <w:rPr>
          <w:rFonts w:eastAsia="Times New Roman" w:cs="Times New Roman"/>
          <w:szCs w:val="24"/>
          <w:lang w:eastAsia="en-GB"/>
        </w:rPr>
        <w:t>Bertalanffy</w:t>
      </w:r>
      <w:proofErr w:type="spellEnd"/>
      <w:r>
        <w:rPr>
          <w:rFonts w:eastAsia="Times New Roman" w:cs="Times New Roman"/>
          <w:szCs w:val="24"/>
          <w:lang w:eastAsia="en-GB"/>
        </w:rPr>
        <w:t xml:space="preserve"> growth curve.</w:t>
      </w:r>
      <w:r w:rsidR="005E6A13" w:rsidRPr="005E6A13">
        <w:rPr>
          <w:rFonts w:eastAsia="Times New Roman" w:cs="Times New Roman"/>
          <w:szCs w:val="24"/>
          <w:lang w:eastAsia="en-GB"/>
        </w:rPr>
        <w:t xml:space="preserve"> The weight </w:t>
      </w:r>
      <w:r w:rsidR="005E6A13" w:rsidRPr="008A036C">
        <w:rPr>
          <w:rFonts w:eastAsia="Times New Roman" w:cs="Times New Roman"/>
          <w:i/>
          <w:szCs w:val="24"/>
          <w:lang w:eastAsia="en-GB"/>
        </w:rPr>
        <w:t>W</w:t>
      </w:r>
      <w:r w:rsidR="005E6A13" w:rsidRPr="005E6A13">
        <w:rPr>
          <w:rFonts w:eastAsia="Times New Roman" w:cs="Times New Roman"/>
          <w:szCs w:val="24"/>
          <w:lang w:eastAsia="en-GB"/>
        </w:rPr>
        <w:t xml:space="preserve"> of an individual increases simultaneously with its length through an </w:t>
      </w:r>
      <w:proofErr w:type="spellStart"/>
      <w:r w:rsidR="005E6A13" w:rsidRPr="005E6A13">
        <w:rPr>
          <w:rFonts w:eastAsia="Times New Roman" w:cs="Times New Roman"/>
          <w:szCs w:val="24"/>
          <w:lang w:eastAsia="en-GB"/>
        </w:rPr>
        <w:t>allometric</w:t>
      </w:r>
      <w:proofErr w:type="spellEnd"/>
      <w:r w:rsidR="005E6A13" w:rsidRPr="005E6A13">
        <w:rPr>
          <w:rFonts w:eastAsia="Times New Roman" w:cs="Times New Roman"/>
          <w:szCs w:val="24"/>
          <w:lang w:eastAsia="en-GB"/>
        </w:rPr>
        <w:t xml:space="preserve"> relationship.</w:t>
      </w:r>
    </w:p>
    <w:p w14:paraId="1FEFD55D" w14:textId="6C073F26" w:rsidR="005E6A13" w:rsidRPr="005E6A13" w:rsidRDefault="00F42F27" w:rsidP="005E6A13">
      <w:pPr>
        <w:spacing w:before="100" w:beforeAutospacing="1" w:after="100" w:afterAutospacing="1"/>
        <w:jc w:val="both"/>
        <w:rPr>
          <w:rFonts w:eastAsia="Times New Roman" w:cs="Times New Roman"/>
        </w:rPr>
      </w:pPr>
      <m:oMathPara>
        <m:oMath>
          <m:d>
            <m:dPr>
              <m:begChr m:val="{"/>
              <m:endChr m:val=""/>
              <m:ctrlPr>
                <w:rPr>
                  <w:rFonts w:ascii="Cambria Math" w:hAnsi="Cambria Math"/>
                </w:rPr>
              </m:ctrlPr>
            </m:dPr>
            <m:e>
              <m:m>
                <m:mPr>
                  <m:mcs>
                    <m:mc>
                      <m:mcPr>
                        <m:count m:val="2"/>
                        <m:mcJc m:val="center"/>
                      </m:mcPr>
                    </m:mc>
                  </m:mcs>
                  <m:ctrlPr>
                    <w:rPr>
                      <w:rFonts w:ascii="Cambria Math" w:hAnsi="Cambria Math"/>
                    </w:rPr>
                  </m:ctrlPr>
                </m:mPr>
                <m:mr>
                  <m:e>
                    <m:sSub>
                      <m:sSubPr>
                        <m:ctrlPr>
                          <w:rPr>
                            <w:rFonts w:ascii="Cambria Math" w:hAnsi="Cambria Math"/>
                          </w:rPr>
                        </m:ctrlPr>
                      </m:sSubPr>
                      <m:e>
                        <m:r>
                          <w:rPr>
                            <w:rFonts w:ascii="Cambria Math" w:hAnsi="Cambria Math"/>
                          </w:rPr>
                          <m:t>ΔL</m:t>
                        </m:r>
                      </m:e>
                      <m:sub>
                        <m:r>
                          <w:rPr>
                            <w:rFonts w:ascii="Cambria Math" w:hAnsi="Cambria Math"/>
                          </w:rPr>
                          <m:t>i,t</m:t>
                        </m:r>
                      </m:sub>
                    </m:sSub>
                    <m:r>
                      <w:rPr>
                        <w:rFonts w:ascii="Cambria Math" w:hAnsi="Cambria Math"/>
                      </w:rPr>
                      <m:t>=0</m:t>
                    </m:r>
                  </m:e>
                  <m:e>
                    <m:r>
                      <m:rPr>
                        <m:lit/>
                        <m:nor/>
                      </m:rPr>
                      <w:rPr>
                        <w:rFonts w:ascii="Cambria Math" w:hAnsi="Cambria Math"/>
                      </w:rPr>
                      <m:t>if</m:t>
                    </m:r>
                    <m:sSub>
                      <m:sSubPr>
                        <m:ctrlPr>
                          <w:rPr>
                            <w:rFonts w:ascii="Cambria Math" w:hAnsi="Cambria Math"/>
                          </w:rPr>
                        </m:ctrlPr>
                      </m:sSubPr>
                      <m:e>
                        <m:r>
                          <w:rPr>
                            <w:rFonts w:ascii="Cambria Math" w:hAnsi="Cambria Math"/>
                          </w:rPr>
                          <m:t>ξ</m:t>
                        </m:r>
                      </m:e>
                      <m:sub>
                        <m:r>
                          <w:rPr>
                            <w:rFonts w:ascii="Cambria Math" w:hAnsi="Cambria Math"/>
                          </w:rPr>
                          <m:t>i</m:t>
                        </m:r>
                      </m:sub>
                    </m:sSub>
                    <m:sSub>
                      <m:sSubPr>
                        <m:ctrlPr>
                          <w:rPr>
                            <w:rFonts w:ascii="Cambria Math" w:hAnsi="Cambria Math"/>
                          </w:rPr>
                        </m:ctrlPr>
                      </m:sSubPr>
                      <m:e>
                        <m:r>
                          <w:rPr>
                            <w:rFonts w:ascii="Cambria Math" w:hAnsi="Cambria Math"/>
                          </w:rPr>
                          <m:t>&lt;ξ</m:t>
                        </m:r>
                      </m:e>
                      <m:sub>
                        <m:r>
                          <m:rPr>
                            <m:lit/>
                            <m:nor/>
                          </m:rPr>
                          <w:rPr>
                            <w:rFonts w:ascii="Cambria Math" w:hAnsi="Cambria Math"/>
                          </w:rPr>
                          <m:t>crit</m:t>
                        </m:r>
                      </m:sub>
                    </m:sSub>
                  </m:e>
                </m:mr>
                <m:mr>
                  <m:e>
                    <m:sSub>
                      <m:sSubPr>
                        <m:ctrlPr>
                          <w:rPr>
                            <w:rFonts w:ascii="Cambria Math" w:hAnsi="Cambria Math"/>
                          </w:rPr>
                        </m:ctrlPr>
                      </m:sSubPr>
                      <m:e>
                        <m:r>
                          <w:rPr>
                            <w:rFonts w:ascii="Cambria Math" w:hAnsi="Cambria Math"/>
                          </w:rPr>
                          <m:t>ΔL</m:t>
                        </m:r>
                      </m:e>
                      <m:sub>
                        <m:r>
                          <w:rPr>
                            <w:rFonts w:ascii="Cambria Math" w:hAnsi="Cambria Math"/>
                          </w:rPr>
                          <m:t>i,t</m:t>
                        </m:r>
                      </m:sub>
                    </m:sSub>
                    <m:r>
                      <w:rPr>
                        <w:rFonts w:ascii="Cambria Math" w:hAnsi="Cambria Math"/>
                      </w:rPr>
                      <m:t>=</m:t>
                    </m:r>
                    <m:f>
                      <m:fPr>
                        <m:ctrlPr>
                          <w:rPr>
                            <w:rFonts w:ascii="Cambria Math" w:hAnsi="Cambria Math"/>
                          </w:rPr>
                        </m:ctrlPr>
                      </m:fPr>
                      <m:num>
                        <m:r>
                          <w:rPr>
                            <w:rFonts w:ascii="Cambria Math" w:hAnsi="Cambria Math"/>
                          </w:rPr>
                          <m:t>2ΔL</m:t>
                        </m:r>
                      </m:num>
                      <m:den>
                        <m:r>
                          <w:rPr>
                            <w:rFonts w:ascii="Cambria Math" w:hAnsi="Cambria Math"/>
                          </w:rPr>
                          <m:t>1-</m:t>
                        </m:r>
                        <m:sSub>
                          <m:sSubPr>
                            <m:ctrlPr>
                              <w:rPr>
                                <w:rFonts w:ascii="Cambria Math" w:hAnsi="Cambria Math"/>
                              </w:rPr>
                            </m:ctrlPr>
                          </m:sSubPr>
                          <m:e>
                            <m:r>
                              <w:rPr>
                                <w:rFonts w:ascii="Cambria Math" w:hAnsi="Cambria Math"/>
                              </w:rPr>
                              <m:t>ξ</m:t>
                            </m:r>
                          </m:e>
                          <m:sub>
                            <m:r>
                              <m:rPr>
                                <m:lit/>
                                <m:nor/>
                              </m:rPr>
                              <w:rPr>
                                <w:rFonts w:ascii="Cambria Math" w:hAnsi="Cambria Math"/>
                              </w:rPr>
                              <m:t>crit</m:t>
                            </m:r>
                          </m:sub>
                        </m:sSub>
                      </m:den>
                    </m:f>
                    <m:d>
                      <m:dPr>
                        <m:ctrlPr>
                          <w:rPr>
                            <w:rFonts w:ascii="Cambria Math" w:hAnsi="Cambria Math"/>
                          </w:rPr>
                        </m:ctrlPr>
                      </m:dPr>
                      <m:e>
                        <m:sSub>
                          <m:sSubPr>
                            <m:ctrlPr>
                              <w:rPr>
                                <w:rFonts w:ascii="Cambria Math" w:hAnsi="Cambria Math"/>
                              </w:rPr>
                            </m:ctrlPr>
                          </m:sSubPr>
                          <m:e>
                            <m:r>
                              <w:rPr>
                                <w:rFonts w:ascii="Cambria Math" w:hAnsi="Cambria Math"/>
                              </w:rPr>
                              <m:t>ξ</m:t>
                            </m:r>
                          </m:e>
                          <m:sub>
                            <m:r>
                              <w:rPr>
                                <w:rFonts w:ascii="Cambria Math" w:hAnsi="Cambria Math"/>
                              </w:rPr>
                              <m:t>i</m:t>
                            </m:r>
                          </m:sub>
                        </m:sSub>
                        <m:r>
                          <w:rPr>
                            <w:rFonts w:ascii="Cambria Math" w:hAnsi="Cambria Math"/>
                          </w:rPr>
                          <m:t>-</m:t>
                        </m:r>
                        <m:sSub>
                          <m:sSubPr>
                            <m:ctrlPr>
                              <w:rPr>
                                <w:rFonts w:ascii="Cambria Math" w:hAnsi="Cambria Math"/>
                              </w:rPr>
                            </m:ctrlPr>
                          </m:sSubPr>
                          <m:e>
                            <m:r>
                              <w:rPr>
                                <w:rFonts w:ascii="Cambria Math" w:hAnsi="Cambria Math"/>
                              </w:rPr>
                              <m:t>ξ</m:t>
                            </m:r>
                          </m:e>
                          <m:sub>
                            <m:r>
                              <m:rPr>
                                <m:lit/>
                                <m:nor/>
                              </m:rPr>
                              <w:rPr>
                                <w:rFonts w:ascii="Cambria Math" w:hAnsi="Cambria Math"/>
                              </w:rPr>
                              <m:t>crit</m:t>
                            </m:r>
                          </m:sub>
                        </m:sSub>
                      </m:e>
                    </m:d>
                  </m:e>
                  <m:e>
                    <m:r>
                      <m:rPr>
                        <m:lit/>
                        <m:nor/>
                      </m:rPr>
                      <w:rPr>
                        <w:rFonts w:ascii="Cambria Math" w:hAnsi="Cambria Math"/>
                      </w:rPr>
                      <m:t>if</m:t>
                    </m:r>
                    <m:sSub>
                      <m:sSubPr>
                        <m:ctrlPr>
                          <w:rPr>
                            <w:rFonts w:ascii="Cambria Math" w:hAnsi="Cambria Math"/>
                          </w:rPr>
                        </m:ctrlPr>
                      </m:sSubPr>
                      <m:e>
                        <m:r>
                          <w:rPr>
                            <w:rFonts w:ascii="Cambria Math" w:hAnsi="Cambria Math"/>
                          </w:rPr>
                          <m:t>ξ</m:t>
                        </m:r>
                      </m:e>
                      <m:sub>
                        <m:r>
                          <w:rPr>
                            <w:rFonts w:ascii="Cambria Math" w:hAnsi="Cambria Math"/>
                          </w:rPr>
                          <m:t>i</m:t>
                        </m:r>
                      </m:sub>
                    </m:sSub>
                    <m:sSub>
                      <m:sSubPr>
                        <m:ctrlPr>
                          <w:rPr>
                            <w:rFonts w:ascii="Cambria Math" w:hAnsi="Cambria Math"/>
                          </w:rPr>
                        </m:ctrlPr>
                      </m:sSubPr>
                      <m:e>
                        <m:r>
                          <w:rPr>
                            <w:rFonts w:ascii="Cambria Math" w:hAnsi="Cambria Math"/>
                          </w:rPr>
                          <m:t>&gt;ξ</m:t>
                        </m:r>
                      </m:e>
                      <m:sub>
                        <m:r>
                          <m:rPr>
                            <m:lit/>
                            <m:nor/>
                          </m:rPr>
                          <w:rPr>
                            <w:rFonts w:ascii="Cambria Math" w:hAnsi="Cambria Math"/>
                          </w:rPr>
                          <m:t>crit</m:t>
                        </m:r>
                      </m:sub>
                    </m:sSub>
                  </m:e>
                </m:mr>
              </m:m>
            </m:e>
          </m:d>
        </m:oMath>
      </m:oMathPara>
    </w:p>
    <w:p w14:paraId="6D0E7695" w14:textId="16D923AD" w:rsidR="005E6A13" w:rsidRPr="005E6A13" w:rsidRDefault="008A036C" w:rsidP="005E6A13">
      <w:pPr>
        <w:spacing w:before="100" w:beforeAutospacing="1" w:after="100" w:afterAutospacing="1"/>
        <w:jc w:val="both"/>
        <w:rPr>
          <w:rFonts w:eastAsia="Times New Roman" w:cs="Times New Roman"/>
          <w:szCs w:val="24"/>
          <w:lang w:eastAsia="en-GB"/>
        </w:rPr>
      </w:pPr>
      <w:r w:rsidRPr="008A036C">
        <w:rPr>
          <w:rFonts w:eastAsia="Times New Roman" w:cs="Times New Roman"/>
          <w:b/>
          <w:szCs w:val="24"/>
          <w:lang w:eastAsia="en-GB"/>
        </w:rPr>
        <w:t>R</w:t>
      </w:r>
      <w:r w:rsidR="005E6A13" w:rsidRPr="008A036C">
        <w:rPr>
          <w:rFonts w:eastAsia="Times New Roman" w:cs="Times New Roman"/>
          <w:b/>
          <w:szCs w:val="24"/>
          <w:lang w:eastAsia="en-GB"/>
        </w:rPr>
        <w:t>eproduction</w:t>
      </w:r>
      <w:r>
        <w:rPr>
          <w:rFonts w:eastAsia="Times New Roman" w:cs="Times New Roman"/>
          <w:szCs w:val="24"/>
          <w:lang w:eastAsia="en-GB"/>
        </w:rPr>
        <w:t>:</w:t>
      </w:r>
      <w:r w:rsidR="005E6A13" w:rsidRPr="005E6A13">
        <w:rPr>
          <w:rFonts w:eastAsia="Times New Roman" w:cs="Times New Roman"/>
          <w:szCs w:val="24"/>
          <w:lang w:eastAsia="en-GB"/>
        </w:rPr>
        <w:t xml:space="preserve"> new super-individuals of eggs </w:t>
      </w:r>
      <w:proofErr w:type="gramStart"/>
      <w:r w:rsidR="005E6A13" w:rsidRPr="005E6A13">
        <w:rPr>
          <w:rFonts w:eastAsia="Times New Roman" w:cs="Times New Roman"/>
          <w:szCs w:val="24"/>
          <w:lang w:eastAsia="en-GB"/>
        </w:rPr>
        <w:t>are produced</w:t>
      </w:r>
      <w:proofErr w:type="gramEnd"/>
      <w:r w:rsidR="005E6A13" w:rsidRPr="005E6A13">
        <w:rPr>
          <w:rFonts w:eastAsia="Times New Roman" w:cs="Times New Roman"/>
          <w:szCs w:val="24"/>
          <w:lang w:eastAsia="en-GB"/>
        </w:rPr>
        <w:t xml:space="preserve"> depending on the spawning stock biomass (computed from a sex ratio of 1:1 and from the biomass </w:t>
      </w:r>
      <w:r w:rsidR="005E6A13" w:rsidRPr="008A036C">
        <w:rPr>
          <w:rFonts w:eastAsia="Times New Roman" w:cs="Times New Roman"/>
          <w:i/>
          <w:szCs w:val="24"/>
          <w:lang w:eastAsia="en-GB"/>
        </w:rPr>
        <w:t>B</w:t>
      </w:r>
      <w:r w:rsidR="005E6A13" w:rsidRPr="005E6A13">
        <w:rPr>
          <w:rFonts w:eastAsia="Times New Roman" w:cs="Times New Roman"/>
          <w:szCs w:val="24"/>
          <w:lang w:eastAsia="en-GB"/>
        </w:rPr>
        <w:t xml:space="preserve"> of all fish older than age at maturity </w:t>
      </w:r>
      <w:proofErr w:type="spellStart"/>
      <w:r w:rsidR="005E6A13" w:rsidRPr="008A036C">
        <w:rPr>
          <w:rFonts w:eastAsia="Times New Roman" w:cs="Times New Roman"/>
          <w:i/>
          <w:szCs w:val="24"/>
          <w:lang w:eastAsia="en-GB"/>
        </w:rPr>
        <w:t>A</w:t>
      </w:r>
      <w:r w:rsidR="005E6A13" w:rsidRPr="008A036C">
        <w:rPr>
          <w:rFonts w:eastAsia="Times New Roman" w:cs="Times New Roman"/>
          <w:i/>
          <w:szCs w:val="24"/>
          <w:vertAlign w:val="subscript"/>
          <w:lang w:eastAsia="en-GB"/>
        </w:rPr>
        <w:t>mat</w:t>
      </w:r>
      <w:proofErr w:type="spellEnd"/>
      <w:r w:rsidR="005E6A13" w:rsidRPr="005E6A13">
        <w:rPr>
          <w:rFonts w:eastAsia="Times New Roman" w:cs="Times New Roman"/>
          <w:szCs w:val="24"/>
          <w:lang w:eastAsia="en-GB"/>
        </w:rPr>
        <w:t xml:space="preserve">, the species relative fecundity </w:t>
      </w:r>
      <w:r w:rsidR="005E6A13" w:rsidRPr="008A036C">
        <w:rPr>
          <w:rFonts w:eastAsia="Times New Roman" w:cs="Times New Roman"/>
          <w:i/>
          <w:szCs w:val="24"/>
          <w:lang w:eastAsia="en-GB"/>
        </w:rPr>
        <w:t>φ</w:t>
      </w:r>
      <w:r w:rsidR="005E6A13" w:rsidRPr="005E6A13">
        <w:rPr>
          <w:rFonts w:eastAsia="Times New Roman" w:cs="Times New Roman"/>
          <w:szCs w:val="24"/>
          <w:lang w:eastAsia="en-GB"/>
        </w:rPr>
        <w:t xml:space="preserve"> and the seasonality of spawning </w:t>
      </w:r>
      <w:proofErr w:type="spellStart"/>
      <w:r w:rsidR="005E6A13" w:rsidRPr="008A036C">
        <w:rPr>
          <w:rFonts w:eastAsia="Times New Roman" w:cs="Times New Roman"/>
          <w:i/>
          <w:szCs w:val="24"/>
          <w:lang w:eastAsia="en-GB"/>
        </w:rPr>
        <w:t>s</w:t>
      </w:r>
      <w:r w:rsidR="005E6A13" w:rsidRPr="008A036C">
        <w:rPr>
          <w:rFonts w:eastAsia="Times New Roman" w:cs="Times New Roman"/>
          <w:i/>
          <w:szCs w:val="24"/>
          <w:vertAlign w:val="subscript"/>
          <w:lang w:eastAsia="en-GB"/>
        </w:rPr>
        <w:t>t</w:t>
      </w:r>
      <w:r w:rsidR="005E6A13" w:rsidRPr="005E6A13">
        <w:rPr>
          <w:rFonts w:eastAsia="Times New Roman" w:cs="Times New Roman"/>
          <w:szCs w:val="24"/>
          <w:lang w:eastAsia="en-GB"/>
        </w:rPr>
        <w:t>.</w:t>
      </w:r>
      <w:proofErr w:type="spellEnd"/>
    </w:p>
    <w:p w14:paraId="7EC8716E" w14:textId="52101CA2" w:rsidR="004B0807" w:rsidRDefault="00F42F27" w:rsidP="00994A3D">
      <w:pPr>
        <w:spacing w:before="100" w:beforeAutospacing="1" w:after="100" w:afterAutospacing="1"/>
        <w:jc w:val="both"/>
        <w:rPr>
          <w:rFonts w:eastAsia="Times New Roman" w:cs="Times New Roman"/>
          <w:szCs w:val="24"/>
          <w:lang w:val="en-GB" w:eastAsia="en-GB"/>
        </w:rPr>
      </w:pPr>
      <m:oMathPara>
        <m:oMath>
          <m:sSub>
            <m:sSubPr>
              <m:ctrlPr>
                <w:rPr>
                  <w:rFonts w:ascii="Cambria Math" w:hAnsi="Cambria Math"/>
                </w:rPr>
              </m:ctrlPr>
            </m:sSubPr>
            <m:e>
              <m:r>
                <w:rPr>
                  <w:rFonts w:ascii="Cambria Math" w:hAnsi="Cambria Math"/>
                </w:rPr>
                <m:t>N</m:t>
              </m:r>
            </m:e>
            <m:sub>
              <m:r>
                <w:rPr>
                  <w:rFonts w:ascii="Cambria Math" w:hAnsi="Cambria Math"/>
                </w:rPr>
                <m:t>0,t</m:t>
              </m:r>
            </m:sub>
          </m:sSub>
          <m:r>
            <w:rPr>
              <w:rFonts w:ascii="Cambria Math" w:hAnsi="Cambria Math"/>
            </w:rPr>
            <m:t>=φ</m:t>
          </m:r>
          <m:sSub>
            <m:sSubPr>
              <m:ctrlPr>
                <w:rPr>
                  <w:rFonts w:ascii="Cambria Math" w:hAnsi="Cambria Math"/>
                </w:rPr>
              </m:ctrlPr>
            </m:sSubPr>
            <m:e>
              <m:r>
                <w:rPr>
                  <w:rFonts w:ascii="Cambria Math" w:hAnsi="Cambria Math"/>
                </w:rPr>
                <m:t>s</m:t>
              </m:r>
            </m:e>
            <m:sub>
              <m:r>
                <w:rPr>
                  <w:rFonts w:ascii="Cambria Math" w:hAnsi="Cambria Math"/>
                </w:rPr>
                <m:t>t</m:t>
              </m:r>
            </m:sub>
          </m:sSub>
          <m:f>
            <m:fPr>
              <m:ctrlPr>
                <w:rPr>
                  <w:rFonts w:ascii="Cambria Math" w:hAnsi="Cambria Math"/>
                </w:rPr>
              </m:ctrlPr>
            </m:fPr>
            <m:num>
              <m:r>
                <w:rPr>
                  <w:rFonts w:ascii="Cambria Math" w:hAnsi="Cambria Math"/>
                </w:rPr>
                <m:t>1</m:t>
              </m:r>
            </m:num>
            <m:den>
              <m:r>
                <w:rPr>
                  <w:rFonts w:ascii="Cambria Math" w:hAnsi="Cambria Math"/>
                </w:rPr>
                <m:t>2</m:t>
              </m:r>
            </m:den>
          </m:f>
          <m:nary>
            <m:naryPr>
              <m:chr m:val="∑"/>
              <m:ctrlPr>
                <w:rPr>
                  <w:rFonts w:ascii="Cambria Math" w:hAnsi="Cambria Math"/>
                </w:rPr>
              </m:ctrlPr>
            </m:naryPr>
            <m:sub>
              <m:r>
                <w:rPr>
                  <w:rFonts w:ascii="Cambria Math" w:hAnsi="Cambria Math"/>
                </w:rPr>
                <m:t>a&gt;</m:t>
              </m:r>
              <m:sSub>
                <m:sSubPr>
                  <m:ctrlPr>
                    <w:rPr>
                      <w:rFonts w:ascii="Cambria Math" w:hAnsi="Cambria Math"/>
                    </w:rPr>
                  </m:ctrlPr>
                </m:sSubPr>
                <m:e>
                  <m:r>
                    <w:rPr>
                      <w:rFonts w:ascii="Cambria Math" w:hAnsi="Cambria Math"/>
                    </w:rPr>
                    <m:t>A</m:t>
                  </m:r>
                </m:e>
                <m:sub>
                  <m:r>
                    <w:rPr>
                      <w:rFonts w:ascii="Cambria Math" w:hAnsi="Cambria Math"/>
                    </w:rPr>
                    <m:t>mat</m:t>
                  </m:r>
                </m:sub>
              </m:sSub>
            </m:sub>
            <m:sup/>
            <m:e>
              <m:sSub>
                <m:sSubPr>
                  <m:ctrlPr>
                    <w:rPr>
                      <w:rFonts w:ascii="Cambria Math" w:hAnsi="Cambria Math"/>
                    </w:rPr>
                  </m:ctrlPr>
                </m:sSubPr>
                <m:e>
                  <m:r>
                    <w:rPr>
                      <w:rFonts w:ascii="Cambria Math" w:hAnsi="Cambria Math"/>
                    </w:rPr>
                    <m:t>B</m:t>
                  </m:r>
                </m:e>
                <m:sub>
                  <m:r>
                    <w:rPr>
                      <w:rFonts w:ascii="Cambria Math" w:hAnsi="Cambria Math"/>
                    </w:rPr>
                    <m:t>a,t</m:t>
                  </m:r>
                </m:sub>
              </m:sSub>
            </m:e>
          </m:nary>
        </m:oMath>
      </m:oMathPara>
    </w:p>
    <w:p w14:paraId="02454FC5" w14:textId="4AE52B0D" w:rsidR="004B0807" w:rsidRDefault="004B0807" w:rsidP="00994A3D">
      <w:pPr>
        <w:spacing w:before="100" w:beforeAutospacing="1" w:after="100" w:afterAutospacing="1"/>
        <w:jc w:val="both"/>
        <w:rPr>
          <w:rFonts w:eastAsia="Times New Roman" w:cs="Times New Roman"/>
          <w:szCs w:val="24"/>
          <w:lang w:val="en-GB" w:eastAsia="en-GB"/>
        </w:rPr>
      </w:pPr>
    </w:p>
    <w:p w14:paraId="2AFF24D8" w14:textId="77777777" w:rsidR="00060516" w:rsidRDefault="00060516" w:rsidP="00060516">
      <w:pPr>
        <w:spacing w:before="100" w:beforeAutospacing="1" w:after="100" w:afterAutospacing="1"/>
        <w:jc w:val="both"/>
        <w:rPr>
          <w:rFonts w:eastAsia="Times New Roman" w:cs="Times New Roman"/>
          <w:szCs w:val="24"/>
          <w:lang w:val="en-GB" w:eastAsia="en-GB"/>
        </w:rPr>
      </w:pPr>
    </w:p>
    <w:p w14:paraId="54B17DC5" w14:textId="4B406C00" w:rsidR="004B0807" w:rsidRDefault="008A036C" w:rsidP="00060516">
      <w:pPr>
        <w:spacing w:before="100" w:beforeAutospacing="1" w:after="100" w:afterAutospacing="1"/>
        <w:jc w:val="both"/>
        <w:rPr>
          <w:rFonts w:eastAsia="Times New Roman" w:cs="Times New Roman"/>
          <w:szCs w:val="24"/>
          <w:lang w:val="en-GB" w:eastAsia="en-GB"/>
        </w:rPr>
      </w:pPr>
      <w:r>
        <w:rPr>
          <w:rFonts w:eastAsia="Times New Roman" w:cs="Times New Roman"/>
          <w:szCs w:val="24"/>
          <w:lang w:val="en-GB" w:eastAsia="en-GB"/>
        </w:rPr>
        <w:t xml:space="preserve">Parameters used for representing the 14 main species of the Eastern English Channel </w:t>
      </w:r>
      <w:proofErr w:type="gramStart"/>
      <w:r>
        <w:rPr>
          <w:rFonts w:eastAsia="Times New Roman" w:cs="Times New Roman"/>
          <w:szCs w:val="24"/>
          <w:lang w:val="en-GB" w:eastAsia="en-GB"/>
        </w:rPr>
        <w:t>are reported</w:t>
      </w:r>
      <w:proofErr w:type="gramEnd"/>
      <w:r>
        <w:rPr>
          <w:rFonts w:eastAsia="Times New Roman" w:cs="Times New Roman"/>
          <w:szCs w:val="24"/>
          <w:lang w:val="en-GB" w:eastAsia="en-GB"/>
        </w:rPr>
        <w:t xml:space="preserve"> in Table S1</w:t>
      </w:r>
      <w:r w:rsidR="00060516">
        <w:rPr>
          <w:rFonts w:eastAsia="Times New Roman" w:cs="Times New Roman"/>
          <w:szCs w:val="24"/>
          <w:lang w:val="en-GB" w:eastAsia="en-GB"/>
        </w:rPr>
        <w:t xml:space="preserve">. Details about parameterization, calibration and validation </w:t>
      </w:r>
      <w:proofErr w:type="gramStart"/>
      <w:r w:rsidR="00060516">
        <w:rPr>
          <w:rFonts w:eastAsia="Times New Roman" w:cs="Times New Roman"/>
          <w:szCs w:val="24"/>
          <w:lang w:val="en-GB" w:eastAsia="en-GB"/>
        </w:rPr>
        <w:t>can be found</w:t>
      </w:r>
      <w:proofErr w:type="gramEnd"/>
      <w:r w:rsidR="00060516">
        <w:rPr>
          <w:rFonts w:eastAsia="Times New Roman" w:cs="Times New Roman"/>
          <w:szCs w:val="24"/>
          <w:lang w:val="en-GB" w:eastAsia="en-GB"/>
        </w:rPr>
        <w:t xml:space="preserve"> in Travers-</w:t>
      </w:r>
      <w:proofErr w:type="spellStart"/>
      <w:r w:rsidR="00060516">
        <w:rPr>
          <w:rFonts w:eastAsia="Times New Roman" w:cs="Times New Roman"/>
          <w:szCs w:val="24"/>
          <w:lang w:val="en-GB" w:eastAsia="en-GB"/>
        </w:rPr>
        <w:t>Trolet</w:t>
      </w:r>
      <w:proofErr w:type="spellEnd"/>
      <w:r w:rsidR="00060516">
        <w:rPr>
          <w:rFonts w:eastAsia="Times New Roman" w:cs="Times New Roman"/>
          <w:szCs w:val="24"/>
          <w:lang w:val="en-GB" w:eastAsia="en-GB"/>
        </w:rPr>
        <w:t xml:space="preserve"> 2019</w:t>
      </w:r>
      <w:r>
        <w:rPr>
          <w:rFonts w:eastAsia="Times New Roman" w:cs="Times New Roman"/>
          <w:szCs w:val="24"/>
          <w:lang w:val="en-GB" w:eastAsia="en-GB"/>
        </w:rPr>
        <w:t>.</w:t>
      </w:r>
    </w:p>
    <w:p w14:paraId="4DE6736A" w14:textId="77777777" w:rsidR="008A036C" w:rsidRDefault="008A036C" w:rsidP="008A036C">
      <w:pPr>
        <w:spacing w:before="100" w:beforeAutospacing="1" w:after="100" w:afterAutospacing="1"/>
        <w:jc w:val="both"/>
        <w:rPr>
          <w:rFonts w:eastAsia="Times New Roman" w:cs="Times New Roman"/>
          <w:szCs w:val="24"/>
          <w:lang w:val="en-GB" w:eastAsia="en-GB"/>
        </w:rPr>
        <w:sectPr w:rsidR="008A036C" w:rsidSect="0093429D">
          <w:headerReference w:type="even" r:id="rId8"/>
          <w:footerReference w:type="even" r:id="rId9"/>
          <w:footerReference w:type="default" r:id="rId10"/>
          <w:headerReference w:type="first" r:id="rId11"/>
          <w:pgSz w:w="12240" w:h="15840"/>
          <w:pgMar w:top="1138" w:right="1181" w:bottom="1138" w:left="1282" w:header="720" w:footer="720" w:gutter="0"/>
          <w:cols w:space="720"/>
          <w:titlePg/>
          <w:docGrid w:linePitch="360"/>
        </w:sectPr>
      </w:pPr>
    </w:p>
    <w:p w14:paraId="3CC5DBDB" w14:textId="3E55264E" w:rsidR="008A036C" w:rsidRPr="008A036C" w:rsidRDefault="008A036C" w:rsidP="008A036C">
      <w:pPr>
        <w:rPr>
          <w:i/>
        </w:rPr>
      </w:pPr>
      <w:r>
        <w:rPr>
          <w:i/>
        </w:rPr>
        <w:lastRenderedPageBreak/>
        <w:t xml:space="preserve">Table S1: </w:t>
      </w:r>
      <w:r w:rsidRPr="008A036C">
        <w:rPr>
          <w:i/>
        </w:rPr>
        <w:t xml:space="preserve">Input parameters of OSMOSE for the 14 fish species modelled explicitly. </w:t>
      </w:r>
      <w:proofErr w:type="gramStart"/>
      <w:r w:rsidRPr="008A036C">
        <w:rPr>
          <w:i/>
        </w:rPr>
        <w:t>L∞, K, and t</w:t>
      </w:r>
      <w:r w:rsidRPr="00060516">
        <w:rPr>
          <w:i/>
          <w:vertAlign w:val="subscript"/>
        </w:rPr>
        <w:t xml:space="preserve">0 </w:t>
      </w:r>
      <w:r w:rsidRPr="008A036C">
        <w:rPr>
          <w:i/>
        </w:rPr>
        <w:t xml:space="preserve">are the parameters of the von </w:t>
      </w:r>
      <w:proofErr w:type="spellStart"/>
      <w:r w:rsidRPr="008A036C">
        <w:rPr>
          <w:i/>
        </w:rPr>
        <w:t>Bertalanffy</w:t>
      </w:r>
      <w:proofErr w:type="spellEnd"/>
      <w:r w:rsidRPr="008A036C">
        <w:rPr>
          <w:i/>
        </w:rPr>
        <w:t xml:space="preserve"> growth model, with a linear growth before the threshold age </w:t>
      </w:r>
      <w:proofErr w:type="spellStart"/>
      <w:r w:rsidRPr="008A036C">
        <w:rPr>
          <w:i/>
        </w:rPr>
        <w:t>a</w:t>
      </w:r>
      <w:r w:rsidRPr="008A036C">
        <w:rPr>
          <w:i/>
          <w:vertAlign w:val="subscript"/>
        </w:rPr>
        <w:t>th</w:t>
      </w:r>
      <w:proofErr w:type="spellEnd"/>
      <w:r w:rsidRPr="008A036C">
        <w:rPr>
          <w:i/>
        </w:rPr>
        <w:t xml:space="preserve"> and a growth following the von </w:t>
      </w:r>
      <w:proofErr w:type="spellStart"/>
      <w:r w:rsidRPr="008A036C">
        <w:rPr>
          <w:i/>
        </w:rPr>
        <w:t>Bertalanffy</w:t>
      </w:r>
      <w:proofErr w:type="spellEnd"/>
      <w:r w:rsidRPr="008A036C">
        <w:rPr>
          <w:i/>
        </w:rPr>
        <w:t xml:space="preserve"> model after </w:t>
      </w:r>
      <w:proofErr w:type="spellStart"/>
      <w:r w:rsidRPr="008A036C">
        <w:rPr>
          <w:i/>
        </w:rPr>
        <w:t>a</w:t>
      </w:r>
      <w:r w:rsidRPr="008A036C">
        <w:rPr>
          <w:i/>
          <w:vertAlign w:val="subscript"/>
        </w:rPr>
        <w:t>th</w:t>
      </w:r>
      <w:proofErr w:type="spellEnd"/>
      <w:r w:rsidRPr="008A036C">
        <w:rPr>
          <w:i/>
        </w:rPr>
        <w:t xml:space="preserve">; c is Fulton’s condition factor and b the exponent of the L-W </w:t>
      </w:r>
      <w:proofErr w:type="spellStart"/>
      <w:r w:rsidRPr="008A036C">
        <w:rPr>
          <w:i/>
        </w:rPr>
        <w:t>allometric</w:t>
      </w:r>
      <w:proofErr w:type="spellEnd"/>
      <w:r w:rsidRPr="008A036C">
        <w:rPr>
          <w:i/>
        </w:rPr>
        <w:t xml:space="preserve"> relationship; </w:t>
      </w:r>
      <w:proofErr w:type="spellStart"/>
      <w:r w:rsidRPr="008A036C">
        <w:rPr>
          <w:i/>
        </w:rPr>
        <w:t>L</w:t>
      </w:r>
      <w:r w:rsidRPr="00060516">
        <w:rPr>
          <w:i/>
          <w:vertAlign w:val="subscript"/>
        </w:rPr>
        <w:t>mat</w:t>
      </w:r>
      <w:proofErr w:type="spellEnd"/>
      <w:r w:rsidRPr="008A036C">
        <w:rPr>
          <w:i/>
        </w:rPr>
        <w:t xml:space="preserve"> is length at maturity and φ is relative fecundity; </w:t>
      </w:r>
      <w:proofErr w:type="spellStart"/>
      <w:r w:rsidRPr="008A036C">
        <w:rPr>
          <w:i/>
        </w:rPr>
        <w:t>a</w:t>
      </w:r>
      <w:r w:rsidRPr="00060516">
        <w:rPr>
          <w:i/>
          <w:vertAlign w:val="subscript"/>
        </w:rPr>
        <w:t>max</w:t>
      </w:r>
      <w:proofErr w:type="spellEnd"/>
      <w:r w:rsidRPr="008A036C">
        <w:rPr>
          <w:i/>
        </w:rPr>
        <w:t xml:space="preserve"> is longevity; F is the annual fishing mortality rate and </w:t>
      </w:r>
      <w:proofErr w:type="spellStart"/>
      <w:r w:rsidRPr="008A036C">
        <w:rPr>
          <w:i/>
        </w:rPr>
        <w:t>a</w:t>
      </w:r>
      <w:r w:rsidRPr="00060516">
        <w:rPr>
          <w:i/>
          <w:vertAlign w:val="subscript"/>
        </w:rPr>
        <w:t>rec</w:t>
      </w:r>
      <w:proofErr w:type="spellEnd"/>
      <w:r w:rsidRPr="008A036C">
        <w:rPr>
          <w:i/>
        </w:rPr>
        <w:t xml:space="preserve"> is age of recruitment; M</w:t>
      </w:r>
      <w:r w:rsidRPr="00060516">
        <w:rPr>
          <w:i/>
          <w:vertAlign w:val="subscript"/>
        </w:rPr>
        <w:t>oth</w:t>
      </w:r>
      <w:r w:rsidRPr="008A036C">
        <w:rPr>
          <w:i/>
        </w:rPr>
        <w:t xml:space="preserve"> is an additional mortality rate; </w:t>
      </w:r>
      <w:proofErr w:type="spellStart"/>
      <w:r w:rsidRPr="008A036C">
        <w:rPr>
          <w:i/>
        </w:rPr>
        <w:t>M</w:t>
      </w:r>
      <w:r w:rsidRPr="00060516">
        <w:rPr>
          <w:i/>
          <w:vertAlign w:val="subscript"/>
        </w:rPr>
        <w:t>ξ</w:t>
      </w:r>
      <w:proofErr w:type="spellEnd"/>
      <w:r w:rsidRPr="008A036C">
        <w:rPr>
          <w:i/>
        </w:rPr>
        <w:t xml:space="preserve"> max is the maximum starvation mortality rate, M</w:t>
      </w:r>
      <w:r w:rsidRPr="00060516">
        <w:rPr>
          <w:i/>
          <w:vertAlign w:val="subscript"/>
        </w:rPr>
        <w:t>L</w:t>
      </w:r>
      <w:r w:rsidRPr="008A036C">
        <w:rPr>
          <w:i/>
        </w:rPr>
        <w:t xml:space="preserve"> is the larval mortality rate applied to the first life stage; min and max size ratios define suitable prey size for a predator, </w:t>
      </w:r>
      <w:proofErr w:type="spellStart"/>
      <w:r w:rsidRPr="008A036C">
        <w:rPr>
          <w:i/>
        </w:rPr>
        <w:t>ξ</w:t>
      </w:r>
      <w:r w:rsidRPr="00060516">
        <w:rPr>
          <w:i/>
          <w:vertAlign w:val="subscript"/>
        </w:rPr>
        <w:t>crit</w:t>
      </w:r>
      <w:proofErr w:type="spellEnd"/>
      <w:r w:rsidRPr="008A036C">
        <w:rPr>
          <w:i/>
        </w:rPr>
        <w:t xml:space="preserve"> is the critical predation efficiency corresponding to maintenance requirements, </w:t>
      </w:r>
      <w:r w:rsidR="00060516">
        <w:rPr>
          <w:i/>
        </w:rPr>
        <w:t xml:space="preserve">r </w:t>
      </w:r>
      <w:r w:rsidRPr="008A036C">
        <w:rPr>
          <w:i/>
        </w:rPr>
        <w:t>corresponds to the maximum amount of food edible per year relatively to the predator mass.</w:t>
      </w:r>
      <w:proofErr w:type="gramEnd"/>
      <w:r w:rsidRPr="008A036C">
        <w:rPr>
          <w:i/>
        </w:rPr>
        <w:t xml:space="preserve"> </w:t>
      </w:r>
    </w:p>
    <w:tbl>
      <w:tblPr>
        <w:tblStyle w:val="Grilledutableau"/>
        <w:tblW w:w="13222" w:type="dxa"/>
        <w:tblLayout w:type="fixed"/>
        <w:tblLook w:val="04A0" w:firstRow="1" w:lastRow="0" w:firstColumn="1" w:lastColumn="0" w:noHBand="0" w:noVBand="1"/>
      </w:tblPr>
      <w:tblGrid>
        <w:gridCol w:w="1242"/>
        <w:gridCol w:w="567"/>
        <w:gridCol w:w="709"/>
        <w:gridCol w:w="709"/>
        <w:gridCol w:w="425"/>
        <w:gridCol w:w="850"/>
        <w:gridCol w:w="709"/>
        <w:gridCol w:w="709"/>
        <w:gridCol w:w="850"/>
        <w:gridCol w:w="567"/>
        <w:gridCol w:w="709"/>
        <w:gridCol w:w="567"/>
        <w:gridCol w:w="709"/>
        <w:gridCol w:w="709"/>
        <w:gridCol w:w="709"/>
        <w:gridCol w:w="567"/>
        <w:gridCol w:w="708"/>
        <w:gridCol w:w="567"/>
        <w:gridCol w:w="640"/>
      </w:tblGrid>
      <w:tr w:rsidR="008A036C" w:rsidRPr="00D40243" w14:paraId="64239D6B" w14:textId="77777777" w:rsidTr="008A036C">
        <w:trPr>
          <w:trHeight w:val="262"/>
        </w:trPr>
        <w:tc>
          <w:tcPr>
            <w:tcW w:w="1242" w:type="dxa"/>
            <w:vAlign w:val="center"/>
          </w:tcPr>
          <w:p w14:paraId="081CFAD6" w14:textId="77777777" w:rsidR="008A036C" w:rsidRPr="00D40243" w:rsidRDefault="008A036C" w:rsidP="008A036C">
            <w:pPr>
              <w:rPr>
                <w:rFonts w:ascii="Arial" w:hAnsi="Arial" w:cs="Arial"/>
                <w:sz w:val="14"/>
                <w:szCs w:val="12"/>
              </w:rPr>
            </w:pPr>
          </w:p>
        </w:tc>
        <w:tc>
          <w:tcPr>
            <w:tcW w:w="3969" w:type="dxa"/>
            <w:gridSpan w:val="6"/>
            <w:vAlign w:val="center"/>
          </w:tcPr>
          <w:p w14:paraId="5ACFA53A"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GROWTH AND CONDITION</w:t>
            </w:r>
          </w:p>
        </w:tc>
        <w:tc>
          <w:tcPr>
            <w:tcW w:w="1559" w:type="dxa"/>
            <w:gridSpan w:val="2"/>
            <w:vAlign w:val="center"/>
          </w:tcPr>
          <w:p w14:paraId="6B0298D4"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REPRODUCTION</w:t>
            </w:r>
          </w:p>
        </w:tc>
        <w:tc>
          <w:tcPr>
            <w:tcW w:w="3970" w:type="dxa"/>
            <w:gridSpan w:val="6"/>
            <w:vAlign w:val="center"/>
          </w:tcPr>
          <w:p w14:paraId="5DADF965"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SURVIVAL</w:t>
            </w:r>
          </w:p>
        </w:tc>
        <w:tc>
          <w:tcPr>
            <w:tcW w:w="2482" w:type="dxa"/>
            <w:gridSpan w:val="4"/>
            <w:vAlign w:val="center"/>
          </w:tcPr>
          <w:p w14:paraId="7645859C"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PREDATION</w:t>
            </w:r>
          </w:p>
        </w:tc>
      </w:tr>
      <w:tr w:rsidR="008A036C" w:rsidRPr="00D40243" w14:paraId="3CA46B5B" w14:textId="77777777" w:rsidTr="008A036C">
        <w:tc>
          <w:tcPr>
            <w:tcW w:w="1242" w:type="dxa"/>
            <w:vAlign w:val="center"/>
          </w:tcPr>
          <w:p w14:paraId="455AF381" w14:textId="77777777" w:rsidR="008A036C" w:rsidRPr="00D40243" w:rsidRDefault="008A036C" w:rsidP="008A036C">
            <w:pPr>
              <w:rPr>
                <w:rFonts w:ascii="Arial" w:hAnsi="Arial" w:cs="Arial"/>
                <w:i/>
                <w:sz w:val="14"/>
                <w:szCs w:val="12"/>
              </w:rPr>
            </w:pPr>
            <w:r w:rsidRPr="00D40243">
              <w:rPr>
                <w:rFonts w:ascii="Arial" w:hAnsi="Arial" w:cs="Arial"/>
                <w:i/>
                <w:sz w:val="14"/>
                <w:szCs w:val="12"/>
              </w:rPr>
              <w:t>Species</w:t>
            </w:r>
          </w:p>
        </w:tc>
        <w:tc>
          <w:tcPr>
            <w:tcW w:w="567" w:type="dxa"/>
            <w:vAlign w:val="center"/>
          </w:tcPr>
          <w:p w14:paraId="4D3C6957"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L</w:t>
            </w:r>
            <w:r w:rsidRPr="00D40243">
              <w:rPr>
                <w:rFonts w:ascii="Arial" w:hAnsi="Arial" w:cs="Arial"/>
                <w:sz w:val="14"/>
                <w:szCs w:val="12"/>
                <w:vertAlign w:val="subscript"/>
              </w:rPr>
              <w:t>∞</w:t>
            </w:r>
          </w:p>
        </w:tc>
        <w:tc>
          <w:tcPr>
            <w:tcW w:w="709" w:type="dxa"/>
            <w:vAlign w:val="center"/>
          </w:tcPr>
          <w:p w14:paraId="21A20167"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K</w:t>
            </w:r>
          </w:p>
        </w:tc>
        <w:tc>
          <w:tcPr>
            <w:tcW w:w="709" w:type="dxa"/>
            <w:vAlign w:val="center"/>
          </w:tcPr>
          <w:p w14:paraId="5F1C9B3E"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t</w:t>
            </w:r>
            <w:r w:rsidRPr="00D40243">
              <w:rPr>
                <w:rFonts w:ascii="Arial" w:hAnsi="Arial" w:cs="Arial"/>
                <w:sz w:val="14"/>
                <w:szCs w:val="12"/>
                <w:vertAlign w:val="subscript"/>
              </w:rPr>
              <w:t>0</w:t>
            </w:r>
          </w:p>
        </w:tc>
        <w:tc>
          <w:tcPr>
            <w:tcW w:w="425" w:type="dxa"/>
            <w:vAlign w:val="center"/>
          </w:tcPr>
          <w:p w14:paraId="677C76A8" w14:textId="77777777" w:rsidR="008A036C" w:rsidRPr="00D40243" w:rsidRDefault="008A036C" w:rsidP="008A036C">
            <w:pPr>
              <w:jc w:val="center"/>
              <w:rPr>
                <w:rFonts w:ascii="Arial" w:hAnsi="Arial" w:cs="Arial"/>
                <w:sz w:val="14"/>
                <w:szCs w:val="12"/>
              </w:rPr>
            </w:pPr>
            <w:proofErr w:type="spellStart"/>
            <w:r w:rsidRPr="00D40243">
              <w:rPr>
                <w:rFonts w:ascii="Arial" w:hAnsi="Arial" w:cs="Arial"/>
                <w:sz w:val="14"/>
                <w:szCs w:val="12"/>
                <w:lang w:val="en-GB"/>
              </w:rPr>
              <w:t>a</w:t>
            </w:r>
            <w:r w:rsidRPr="00D40243">
              <w:rPr>
                <w:rFonts w:ascii="Arial" w:hAnsi="Arial" w:cs="Arial"/>
                <w:sz w:val="14"/>
                <w:szCs w:val="12"/>
                <w:vertAlign w:val="subscript"/>
                <w:lang w:val="en-GB"/>
              </w:rPr>
              <w:t>th</w:t>
            </w:r>
            <w:proofErr w:type="spellEnd"/>
          </w:p>
        </w:tc>
        <w:tc>
          <w:tcPr>
            <w:tcW w:w="850" w:type="dxa"/>
            <w:vAlign w:val="center"/>
          </w:tcPr>
          <w:p w14:paraId="2CE102C5"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c</w:t>
            </w:r>
          </w:p>
        </w:tc>
        <w:tc>
          <w:tcPr>
            <w:tcW w:w="709" w:type="dxa"/>
            <w:vAlign w:val="center"/>
          </w:tcPr>
          <w:p w14:paraId="4F33FD15"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b</w:t>
            </w:r>
          </w:p>
        </w:tc>
        <w:tc>
          <w:tcPr>
            <w:tcW w:w="709" w:type="dxa"/>
            <w:vAlign w:val="center"/>
          </w:tcPr>
          <w:p w14:paraId="1880ED57" w14:textId="77777777" w:rsidR="008A036C" w:rsidRPr="00D40243" w:rsidRDefault="008A036C" w:rsidP="008A036C">
            <w:pPr>
              <w:jc w:val="center"/>
              <w:rPr>
                <w:rFonts w:ascii="Arial" w:hAnsi="Arial" w:cs="Arial"/>
                <w:sz w:val="14"/>
                <w:szCs w:val="12"/>
              </w:rPr>
            </w:pPr>
            <w:proofErr w:type="spellStart"/>
            <w:r w:rsidRPr="00D40243">
              <w:rPr>
                <w:rFonts w:ascii="Arial" w:hAnsi="Arial" w:cs="Arial"/>
                <w:sz w:val="14"/>
                <w:szCs w:val="12"/>
              </w:rPr>
              <w:t>L</w:t>
            </w:r>
            <w:r w:rsidRPr="00D40243">
              <w:rPr>
                <w:rFonts w:ascii="Arial" w:hAnsi="Arial" w:cs="Arial"/>
                <w:sz w:val="14"/>
                <w:szCs w:val="12"/>
                <w:vertAlign w:val="subscript"/>
              </w:rPr>
              <w:t>mat</w:t>
            </w:r>
            <w:proofErr w:type="spellEnd"/>
          </w:p>
        </w:tc>
        <w:tc>
          <w:tcPr>
            <w:tcW w:w="850" w:type="dxa"/>
            <w:vAlign w:val="center"/>
          </w:tcPr>
          <w:p w14:paraId="251DECDD" w14:textId="77777777" w:rsidR="008A036C" w:rsidRPr="00D40243" w:rsidRDefault="008A036C" w:rsidP="008A036C">
            <w:pPr>
              <w:jc w:val="center"/>
              <w:rPr>
                <w:rFonts w:ascii="Arial" w:hAnsi="Arial" w:cs="Arial"/>
                <w:sz w:val="14"/>
                <w:szCs w:val="12"/>
              </w:rPr>
            </w:pPr>
            <w:r w:rsidRPr="00D40243">
              <w:rPr>
                <w:rFonts w:ascii="Arial" w:hAnsi="Arial" w:cs="Arial"/>
                <w:sz w:val="14"/>
                <w:szCs w:val="12"/>
                <w:lang w:val="en-GB"/>
              </w:rPr>
              <w:t>φ</w:t>
            </w:r>
          </w:p>
        </w:tc>
        <w:tc>
          <w:tcPr>
            <w:tcW w:w="567" w:type="dxa"/>
            <w:vAlign w:val="center"/>
          </w:tcPr>
          <w:p w14:paraId="08148DFD" w14:textId="77777777" w:rsidR="008A036C" w:rsidRPr="00D40243" w:rsidRDefault="008A036C" w:rsidP="008A036C">
            <w:pPr>
              <w:jc w:val="center"/>
              <w:rPr>
                <w:rFonts w:ascii="Arial" w:hAnsi="Arial" w:cs="Arial"/>
                <w:sz w:val="14"/>
                <w:szCs w:val="12"/>
              </w:rPr>
            </w:pPr>
            <w:proofErr w:type="spellStart"/>
            <w:r w:rsidRPr="00D40243">
              <w:rPr>
                <w:rFonts w:ascii="Arial" w:hAnsi="Arial" w:cs="Arial"/>
                <w:sz w:val="14"/>
                <w:szCs w:val="12"/>
              </w:rPr>
              <w:t>a</w:t>
            </w:r>
            <w:r w:rsidRPr="00D40243">
              <w:rPr>
                <w:rFonts w:ascii="Arial" w:hAnsi="Arial" w:cs="Arial"/>
                <w:sz w:val="14"/>
                <w:szCs w:val="12"/>
                <w:vertAlign w:val="subscript"/>
              </w:rPr>
              <w:t>max</w:t>
            </w:r>
            <w:proofErr w:type="spellEnd"/>
          </w:p>
        </w:tc>
        <w:tc>
          <w:tcPr>
            <w:tcW w:w="709" w:type="dxa"/>
            <w:vAlign w:val="center"/>
          </w:tcPr>
          <w:p w14:paraId="1797E320"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F</w:t>
            </w:r>
          </w:p>
        </w:tc>
        <w:tc>
          <w:tcPr>
            <w:tcW w:w="567" w:type="dxa"/>
            <w:vAlign w:val="center"/>
          </w:tcPr>
          <w:p w14:paraId="38F10FA7" w14:textId="77777777" w:rsidR="008A036C" w:rsidRPr="00D40243" w:rsidRDefault="008A036C" w:rsidP="008A036C">
            <w:pPr>
              <w:jc w:val="center"/>
              <w:rPr>
                <w:rFonts w:ascii="Arial" w:hAnsi="Arial" w:cs="Arial"/>
                <w:sz w:val="14"/>
                <w:szCs w:val="12"/>
              </w:rPr>
            </w:pPr>
            <w:proofErr w:type="spellStart"/>
            <w:r w:rsidRPr="00D40243">
              <w:rPr>
                <w:rFonts w:ascii="Arial" w:hAnsi="Arial" w:cs="Arial"/>
                <w:sz w:val="14"/>
                <w:szCs w:val="12"/>
              </w:rPr>
              <w:t>a</w:t>
            </w:r>
            <w:r w:rsidRPr="00D40243">
              <w:rPr>
                <w:rFonts w:ascii="Arial" w:hAnsi="Arial" w:cs="Arial"/>
                <w:sz w:val="14"/>
                <w:szCs w:val="12"/>
                <w:vertAlign w:val="subscript"/>
              </w:rPr>
              <w:t>rec</w:t>
            </w:r>
            <w:proofErr w:type="spellEnd"/>
          </w:p>
        </w:tc>
        <w:tc>
          <w:tcPr>
            <w:tcW w:w="709" w:type="dxa"/>
            <w:vAlign w:val="center"/>
          </w:tcPr>
          <w:p w14:paraId="12F24905"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M</w:t>
            </w:r>
            <w:r w:rsidRPr="00D40243">
              <w:rPr>
                <w:rFonts w:ascii="Arial" w:hAnsi="Arial" w:cs="Arial"/>
                <w:sz w:val="14"/>
                <w:szCs w:val="12"/>
                <w:vertAlign w:val="subscript"/>
              </w:rPr>
              <w:t>oth</w:t>
            </w:r>
          </w:p>
        </w:tc>
        <w:tc>
          <w:tcPr>
            <w:tcW w:w="709" w:type="dxa"/>
            <w:vAlign w:val="center"/>
          </w:tcPr>
          <w:p w14:paraId="73E80600" w14:textId="77777777" w:rsidR="008A036C" w:rsidRPr="00D40243" w:rsidRDefault="008A036C" w:rsidP="008A036C">
            <w:pPr>
              <w:jc w:val="center"/>
              <w:rPr>
                <w:rFonts w:ascii="Arial" w:hAnsi="Arial" w:cs="Arial"/>
                <w:sz w:val="14"/>
                <w:szCs w:val="12"/>
              </w:rPr>
            </w:pPr>
            <w:proofErr w:type="spellStart"/>
            <w:r w:rsidRPr="00D40243">
              <w:rPr>
                <w:rFonts w:ascii="Arial" w:hAnsi="Arial" w:cs="Arial"/>
                <w:sz w:val="14"/>
                <w:szCs w:val="12"/>
              </w:rPr>
              <w:t>M</w:t>
            </w:r>
            <w:r w:rsidRPr="00D40243">
              <w:rPr>
                <w:rFonts w:ascii="Arial" w:hAnsi="Arial" w:cs="Arial"/>
                <w:sz w:val="14"/>
                <w:szCs w:val="12"/>
                <w:vertAlign w:val="subscript"/>
              </w:rPr>
              <w:t>ξ</w:t>
            </w:r>
            <w:proofErr w:type="spellEnd"/>
            <w:r w:rsidRPr="00D40243">
              <w:rPr>
                <w:rFonts w:ascii="Arial" w:hAnsi="Arial" w:cs="Arial"/>
                <w:sz w:val="14"/>
                <w:szCs w:val="12"/>
                <w:vertAlign w:val="subscript"/>
              </w:rPr>
              <w:t xml:space="preserve"> max</w:t>
            </w:r>
          </w:p>
        </w:tc>
        <w:tc>
          <w:tcPr>
            <w:tcW w:w="709" w:type="dxa"/>
            <w:vAlign w:val="center"/>
          </w:tcPr>
          <w:p w14:paraId="273B2F41"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M</w:t>
            </w:r>
            <w:r w:rsidRPr="00D40243">
              <w:rPr>
                <w:rFonts w:ascii="Arial" w:hAnsi="Arial" w:cs="Arial"/>
                <w:sz w:val="14"/>
                <w:szCs w:val="12"/>
                <w:vertAlign w:val="subscript"/>
              </w:rPr>
              <w:t>L</w:t>
            </w:r>
          </w:p>
        </w:tc>
        <w:tc>
          <w:tcPr>
            <w:tcW w:w="567" w:type="dxa"/>
            <w:vAlign w:val="center"/>
          </w:tcPr>
          <w:p w14:paraId="249090D4"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Min size ratio</w:t>
            </w:r>
          </w:p>
        </w:tc>
        <w:tc>
          <w:tcPr>
            <w:tcW w:w="708" w:type="dxa"/>
            <w:vAlign w:val="center"/>
          </w:tcPr>
          <w:p w14:paraId="5910E20A"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Max size ratio</w:t>
            </w:r>
          </w:p>
        </w:tc>
        <w:tc>
          <w:tcPr>
            <w:tcW w:w="567" w:type="dxa"/>
            <w:vAlign w:val="center"/>
          </w:tcPr>
          <w:p w14:paraId="77BC8F58" w14:textId="77777777" w:rsidR="008A036C" w:rsidRPr="00D40243" w:rsidRDefault="008A036C" w:rsidP="008A036C">
            <w:pPr>
              <w:jc w:val="center"/>
              <w:rPr>
                <w:rFonts w:ascii="Arial" w:hAnsi="Arial" w:cs="Arial"/>
                <w:sz w:val="14"/>
                <w:szCs w:val="12"/>
              </w:rPr>
            </w:pPr>
            <w:proofErr w:type="spellStart"/>
            <w:r w:rsidRPr="00D40243">
              <w:rPr>
                <w:rFonts w:ascii="Arial" w:hAnsi="Arial" w:cs="Arial"/>
                <w:sz w:val="14"/>
                <w:szCs w:val="12"/>
              </w:rPr>
              <w:t>ξ</w:t>
            </w:r>
            <w:r w:rsidRPr="00D40243">
              <w:rPr>
                <w:rFonts w:ascii="Arial" w:hAnsi="Arial" w:cs="Arial"/>
                <w:sz w:val="14"/>
                <w:szCs w:val="12"/>
                <w:vertAlign w:val="subscript"/>
              </w:rPr>
              <w:t>crit</w:t>
            </w:r>
            <w:proofErr w:type="spellEnd"/>
            <w:r w:rsidRPr="00D40243">
              <w:rPr>
                <w:rFonts w:ascii="Arial" w:hAnsi="Arial" w:cs="Arial"/>
                <w:sz w:val="14"/>
                <w:szCs w:val="12"/>
              </w:rPr>
              <w:t xml:space="preserve"> </w:t>
            </w:r>
          </w:p>
        </w:tc>
        <w:tc>
          <w:tcPr>
            <w:tcW w:w="640" w:type="dxa"/>
            <w:vAlign w:val="center"/>
          </w:tcPr>
          <w:p w14:paraId="17D40A86" w14:textId="6E7FAB2B" w:rsidR="008A036C" w:rsidRPr="00D40243" w:rsidRDefault="00060516" w:rsidP="00060516">
            <w:pPr>
              <w:jc w:val="center"/>
              <w:rPr>
                <w:rFonts w:ascii="Arial" w:hAnsi="Arial" w:cs="Arial"/>
                <w:sz w:val="14"/>
                <w:szCs w:val="12"/>
              </w:rPr>
            </w:pPr>
            <w:r>
              <w:rPr>
                <w:rFonts w:ascii="Arial" w:hAnsi="Arial" w:cs="Arial"/>
                <w:sz w:val="14"/>
                <w:szCs w:val="12"/>
              </w:rPr>
              <w:t>r</w:t>
            </w:r>
            <w:r w:rsidR="008A036C" w:rsidRPr="00D40243">
              <w:rPr>
                <w:rFonts w:ascii="Arial" w:hAnsi="Arial" w:cs="Arial"/>
                <w:sz w:val="14"/>
                <w:szCs w:val="12"/>
              </w:rPr>
              <w:t xml:space="preserve"> </w:t>
            </w:r>
          </w:p>
        </w:tc>
      </w:tr>
      <w:tr w:rsidR="008A036C" w:rsidRPr="00D40243" w14:paraId="5220B941" w14:textId="77777777" w:rsidTr="008A036C">
        <w:tc>
          <w:tcPr>
            <w:tcW w:w="1242" w:type="dxa"/>
            <w:vAlign w:val="center"/>
          </w:tcPr>
          <w:p w14:paraId="0AB75023" w14:textId="77777777" w:rsidR="008A036C" w:rsidRPr="00D40243" w:rsidRDefault="008A036C" w:rsidP="008A036C">
            <w:pPr>
              <w:rPr>
                <w:rFonts w:ascii="Arial" w:hAnsi="Arial" w:cs="Arial"/>
                <w:i/>
                <w:sz w:val="14"/>
                <w:szCs w:val="12"/>
              </w:rPr>
            </w:pPr>
          </w:p>
        </w:tc>
        <w:tc>
          <w:tcPr>
            <w:tcW w:w="567" w:type="dxa"/>
            <w:vAlign w:val="center"/>
          </w:tcPr>
          <w:p w14:paraId="358A0C88" w14:textId="77777777" w:rsidR="008A036C" w:rsidRPr="00D40243" w:rsidRDefault="008A036C" w:rsidP="008A036C">
            <w:pPr>
              <w:jc w:val="center"/>
              <w:rPr>
                <w:rFonts w:ascii="Arial" w:hAnsi="Arial" w:cs="Arial"/>
                <w:i/>
                <w:sz w:val="14"/>
                <w:szCs w:val="12"/>
              </w:rPr>
            </w:pPr>
            <w:r w:rsidRPr="00D40243">
              <w:rPr>
                <w:rFonts w:ascii="Arial" w:hAnsi="Arial" w:cs="Arial"/>
                <w:i/>
                <w:sz w:val="14"/>
                <w:szCs w:val="12"/>
              </w:rPr>
              <w:t>cm</w:t>
            </w:r>
          </w:p>
        </w:tc>
        <w:tc>
          <w:tcPr>
            <w:tcW w:w="709" w:type="dxa"/>
            <w:vAlign w:val="center"/>
          </w:tcPr>
          <w:p w14:paraId="0C0F91A1" w14:textId="77777777" w:rsidR="008A036C" w:rsidRPr="00D40243" w:rsidRDefault="008A036C" w:rsidP="008A036C">
            <w:pPr>
              <w:jc w:val="center"/>
              <w:rPr>
                <w:rFonts w:ascii="Arial" w:hAnsi="Arial" w:cs="Arial"/>
                <w:i/>
                <w:sz w:val="14"/>
                <w:szCs w:val="12"/>
              </w:rPr>
            </w:pPr>
            <w:r w:rsidRPr="00D40243">
              <w:rPr>
                <w:rFonts w:ascii="Arial" w:hAnsi="Arial" w:cs="Arial"/>
                <w:i/>
                <w:sz w:val="14"/>
                <w:szCs w:val="12"/>
              </w:rPr>
              <w:t>y</w:t>
            </w:r>
            <w:r w:rsidRPr="00D40243">
              <w:rPr>
                <w:rFonts w:ascii="Arial" w:hAnsi="Arial" w:cs="Arial"/>
                <w:i/>
                <w:sz w:val="14"/>
                <w:szCs w:val="12"/>
                <w:vertAlign w:val="superscript"/>
              </w:rPr>
              <w:t>-1</w:t>
            </w:r>
          </w:p>
        </w:tc>
        <w:tc>
          <w:tcPr>
            <w:tcW w:w="709" w:type="dxa"/>
            <w:vAlign w:val="center"/>
          </w:tcPr>
          <w:p w14:paraId="4C528742" w14:textId="77777777" w:rsidR="008A036C" w:rsidRPr="00D40243" w:rsidRDefault="008A036C" w:rsidP="008A036C">
            <w:pPr>
              <w:jc w:val="center"/>
              <w:rPr>
                <w:rFonts w:ascii="Arial" w:hAnsi="Arial" w:cs="Arial"/>
                <w:i/>
                <w:sz w:val="14"/>
                <w:szCs w:val="12"/>
              </w:rPr>
            </w:pPr>
            <w:r w:rsidRPr="00D40243">
              <w:rPr>
                <w:rFonts w:ascii="Arial" w:hAnsi="Arial" w:cs="Arial"/>
                <w:i/>
                <w:sz w:val="14"/>
                <w:szCs w:val="12"/>
              </w:rPr>
              <w:t>y</w:t>
            </w:r>
          </w:p>
        </w:tc>
        <w:tc>
          <w:tcPr>
            <w:tcW w:w="425" w:type="dxa"/>
            <w:vAlign w:val="center"/>
          </w:tcPr>
          <w:p w14:paraId="151BCA8B" w14:textId="77777777" w:rsidR="008A036C" w:rsidRPr="00D40243" w:rsidRDefault="008A036C" w:rsidP="008A036C">
            <w:pPr>
              <w:jc w:val="center"/>
              <w:rPr>
                <w:rFonts w:ascii="Arial" w:hAnsi="Arial" w:cs="Arial"/>
                <w:i/>
                <w:sz w:val="14"/>
                <w:szCs w:val="12"/>
              </w:rPr>
            </w:pPr>
            <w:r w:rsidRPr="00D40243">
              <w:rPr>
                <w:rFonts w:ascii="Arial" w:hAnsi="Arial" w:cs="Arial"/>
                <w:i/>
                <w:sz w:val="14"/>
                <w:szCs w:val="12"/>
              </w:rPr>
              <w:t>y</w:t>
            </w:r>
          </w:p>
        </w:tc>
        <w:tc>
          <w:tcPr>
            <w:tcW w:w="850" w:type="dxa"/>
            <w:vAlign w:val="center"/>
          </w:tcPr>
          <w:p w14:paraId="6635E89F" w14:textId="77777777" w:rsidR="008A036C" w:rsidRPr="00D40243" w:rsidRDefault="008A036C" w:rsidP="008A036C">
            <w:pPr>
              <w:jc w:val="center"/>
              <w:rPr>
                <w:rFonts w:ascii="Arial" w:hAnsi="Arial" w:cs="Arial"/>
                <w:i/>
                <w:sz w:val="14"/>
                <w:szCs w:val="12"/>
              </w:rPr>
            </w:pPr>
            <w:r w:rsidRPr="00D40243">
              <w:rPr>
                <w:rFonts w:ascii="Arial" w:hAnsi="Arial" w:cs="Arial"/>
                <w:i/>
                <w:sz w:val="14"/>
                <w:szCs w:val="12"/>
              </w:rPr>
              <w:t>g.cm</w:t>
            </w:r>
            <w:r w:rsidRPr="00D40243">
              <w:rPr>
                <w:rFonts w:ascii="Arial" w:hAnsi="Arial" w:cs="Arial"/>
                <w:i/>
                <w:sz w:val="14"/>
                <w:szCs w:val="12"/>
                <w:vertAlign w:val="superscript"/>
              </w:rPr>
              <w:t>-3</w:t>
            </w:r>
          </w:p>
        </w:tc>
        <w:tc>
          <w:tcPr>
            <w:tcW w:w="709" w:type="dxa"/>
            <w:vAlign w:val="center"/>
          </w:tcPr>
          <w:p w14:paraId="3D2A0975" w14:textId="77777777" w:rsidR="008A036C" w:rsidRPr="00D40243" w:rsidRDefault="008A036C" w:rsidP="008A036C">
            <w:pPr>
              <w:jc w:val="center"/>
              <w:rPr>
                <w:rFonts w:ascii="Arial" w:hAnsi="Arial" w:cs="Arial"/>
                <w:i/>
                <w:sz w:val="14"/>
                <w:szCs w:val="12"/>
              </w:rPr>
            </w:pPr>
          </w:p>
        </w:tc>
        <w:tc>
          <w:tcPr>
            <w:tcW w:w="709" w:type="dxa"/>
            <w:vAlign w:val="center"/>
          </w:tcPr>
          <w:p w14:paraId="10B9A459" w14:textId="77777777" w:rsidR="008A036C" w:rsidRPr="00D40243" w:rsidRDefault="008A036C" w:rsidP="008A036C">
            <w:pPr>
              <w:jc w:val="center"/>
              <w:rPr>
                <w:rFonts w:ascii="Arial" w:hAnsi="Arial" w:cs="Arial"/>
                <w:i/>
                <w:sz w:val="14"/>
                <w:szCs w:val="12"/>
              </w:rPr>
            </w:pPr>
            <w:r w:rsidRPr="00D40243">
              <w:rPr>
                <w:rFonts w:ascii="Arial" w:hAnsi="Arial" w:cs="Arial"/>
                <w:i/>
                <w:sz w:val="14"/>
                <w:szCs w:val="12"/>
              </w:rPr>
              <w:t>cm</w:t>
            </w:r>
          </w:p>
        </w:tc>
        <w:tc>
          <w:tcPr>
            <w:tcW w:w="850" w:type="dxa"/>
            <w:vAlign w:val="center"/>
          </w:tcPr>
          <w:p w14:paraId="3CE2B1D0" w14:textId="77777777" w:rsidR="008A036C" w:rsidRPr="00D40243" w:rsidRDefault="008A036C" w:rsidP="008A036C">
            <w:pPr>
              <w:rPr>
                <w:rFonts w:ascii="Arial" w:hAnsi="Arial" w:cs="Arial"/>
                <w:i/>
                <w:sz w:val="14"/>
                <w:szCs w:val="12"/>
              </w:rPr>
            </w:pPr>
            <w:r w:rsidRPr="00D40243">
              <w:rPr>
                <w:rFonts w:ascii="Arial" w:hAnsi="Arial" w:cs="Arial"/>
                <w:i/>
                <w:sz w:val="14"/>
                <w:szCs w:val="12"/>
              </w:rPr>
              <w:t xml:space="preserve"> eggs.g</w:t>
            </w:r>
            <w:r w:rsidRPr="00D40243">
              <w:rPr>
                <w:rFonts w:ascii="Arial" w:hAnsi="Arial" w:cs="Arial"/>
                <w:i/>
                <w:sz w:val="14"/>
                <w:szCs w:val="12"/>
                <w:vertAlign w:val="superscript"/>
              </w:rPr>
              <w:t>-1</w:t>
            </w:r>
          </w:p>
        </w:tc>
        <w:tc>
          <w:tcPr>
            <w:tcW w:w="567" w:type="dxa"/>
            <w:vAlign w:val="center"/>
          </w:tcPr>
          <w:p w14:paraId="5FCC5D57" w14:textId="77777777" w:rsidR="008A036C" w:rsidRPr="00D40243" w:rsidRDefault="008A036C" w:rsidP="008A036C">
            <w:pPr>
              <w:jc w:val="center"/>
              <w:rPr>
                <w:rFonts w:ascii="Arial" w:hAnsi="Arial" w:cs="Arial"/>
                <w:i/>
                <w:sz w:val="14"/>
                <w:szCs w:val="12"/>
              </w:rPr>
            </w:pPr>
            <w:r w:rsidRPr="00D40243">
              <w:rPr>
                <w:rFonts w:ascii="Arial" w:hAnsi="Arial" w:cs="Arial"/>
                <w:i/>
                <w:sz w:val="14"/>
                <w:szCs w:val="12"/>
              </w:rPr>
              <w:t>y</w:t>
            </w:r>
          </w:p>
        </w:tc>
        <w:tc>
          <w:tcPr>
            <w:tcW w:w="709" w:type="dxa"/>
            <w:vAlign w:val="center"/>
          </w:tcPr>
          <w:p w14:paraId="3E25B835" w14:textId="77777777" w:rsidR="008A036C" w:rsidRPr="00D40243" w:rsidRDefault="008A036C" w:rsidP="008A036C">
            <w:pPr>
              <w:jc w:val="center"/>
              <w:rPr>
                <w:rFonts w:ascii="Arial" w:hAnsi="Arial" w:cs="Arial"/>
                <w:i/>
                <w:sz w:val="14"/>
                <w:szCs w:val="12"/>
              </w:rPr>
            </w:pPr>
            <w:r w:rsidRPr="00D40243">
              <w:rPr>
                <w:rFonts w:ascii="Arial" w:hAnsi="Arial" w:cs="Arial"/>
                <w:i/>
                <w:sz w:val="14"/>
                <w:szCs w:val="12"/>
              </w:rPr>
              <w:t>y</w:t>
            </w:r>
            <w:r w:rsidRPr="00D40243">
              <w:rPr>
                <w:rFonts w:ascii="Arial" w:hAnsi="Arial" w:cs="Arial"/>
                <w:i/>
                <w:sz w:val="14"/>
                <w:szCs w:val="12"/>
                <w:vertAlign w:val="superscript"/>
              </w:rPr>
              <w:t>-1</w:t>
            </w:r>
          </w:p>
        </w:tc>
        <w:tc>
          <w:tcPr>
            <w:tcW w:w="567" w:type="dxa"/>
            <w:vAlign w:val="center"/>
          </w:tcPr>
          <w:p w14:paraId="4818AEC8" w14:textId="77777777" w:rsidR="008A036C" w:rsidRPr="00D40243" w:rsidRDefault="008A036C" w:rsidP="008A036C">
            <w:pPr>
              <w:jc w:val="center"/>
              <w:rPr>
                <w:rFonts w:ascii="Arial" w:hAnsi="Arial" w:cs="Arial"/>
                <w:i/>
                <w:sz w:val="14"/>
                <w:szCs w:val="12"/>
              </w:rPr>
            </w:pPr>
            <w:r w:rsidRPr="00D40243">
              <w:rPr>
                <w:rFonts w:ascii="Arial" w:hAnsi="Arial" w:cs="Arial"/>
                <w:i/>
                <w:sz w:val="14"/>
                <w:szCs w:val="12"/>
              </w:rPr>
              <w:t>y</w:t>
            </w:r>
          </w:p>
        </w:tc>
        <w:tc>
          <w:tcPr>
            <w:tcW w:w="709" w:type="dxa"/>
            <w:vAlign w:val="center"/>
          </w:tcPr>
          <w:p w14:paraId="75F60D36" w14:textId="77777777" w:rsidR="008A036C" w:rsidRPr="00D40243" w:rsidRDefault="008A036C" w:rsidP="008A036C">
            <w:pPr>
              <w:jc w:val="center"/>
              <w:rPr>
                <w:rFonts w:ascii="Arial" w:hAnsi="Arial" w:cs="Arial"/>
                <w:i/>
                <w:sz w:val="14"/>
                <w:szCs w:val="12"/>
              </w:rPr>
            </w:pPr>
            <w:r w:rsidRPr="00D40243">
              <w:rPr>
                <w:rFonts w:ascii="Arial" w:hAnsi="Arial" w:cs="Arial"/>
                <w:i/>
                <w:sz w:val="14"/>
                <w:szCs w:val="12"/>
              </w:rPr>
              <w:t>y</w:t>
            </w:r>
            <w:r w:rsidRPr="00D40243">
              <w:rPr>
                <w:rFonts w:ascii="Arial" w:hAnsi="Arial" w:cs="Arial"/>
                <w:i/>
                <w:sz w:val="14"/>
                <w:szCs w:val="12"/>
                <w:vertAlign w:val="superscript"/>
              </w:rPr>
              <w:t>-1</w:t>
            </w:r>
          </w:p>
        </w:tc>
        <w:tc>
          <w:tcPr>
            <w:tcW w:w="709" w:type="dxa"/>
            <w:vAlign w:val="center"/>
          </w:tcPr>
          <w:p w14:paraId="7B65D9A8" w14:textId="77777777" w:rsidR="008A036C" w:rsidRPr="00D40243" w:rsidRDefault="008A036C" w:rsidP="008A036C">
            <w:pPr>
              <w:jc w:val="center"/>
              <w:rPr>
                <w:rFonts w:ascii="Arial" w:hAnsi="Arial" w:cs="Arial"/>
                <w:i/>
                <w:sz w:val="14"/>
                <w:szCs w:val="12"/>
              </w:rPr>
            </w:pPr>
            <w:r w:rsidRPr="00D40243">
              <w:rPr>
                <w:rFonts w:ascii="Arial" w:hAnsi="Arial" w:cs="Arial"/>
                <w:i/>
                <w:sz w:val="14"/>
                <w:szCs w:val="12"/>
              </w:rPr>
              <w:t>y</w:t>
            </w:r>
            <w:r w:rsidRPr="00D40243">
              <w:rPr>
                <w:rFonts w:ascii="Arial" w:hAnsi="Arial" w:cs="Arial"/>
                <w:i/>
                <w:sz w:val="14"/>
                <w:szCs w:val="12"/>
                <w:vertAlign w:val="superscript"/>
              </w:rPr>
              <w:t>-1</w:t>
            </w:r>
          </w:p>
        </w:tc>
        <w:tc>
          <w:tcPr>
            <w:tcW w:w="709" w:type="dxa"/>
            <w:vAlign w:val="center"/>
          </w:tcPr>
          <w:p w14:paraId="0D5C0AC7" w14:textId="77777777" w:rsidR="008A036C" w:rsidRPr="00D40243" w:rsidRDefault="008A036C" w:rsidP="008A036C">
            <w:pPr>
              <w:jc w:val="center"/>
              <w:rPr>
                <w:rFonts w:ascii="Arial" w:hAnsi="Arial" w:cs="Arial"/>
                <w:i/>
                <w:sz w:val="14"/>
                <w:szCs w:val="12"/>
              </w:rPr>
            </w:pPr>
            <w:r w:rsidRPr="00D40243">
              <w:rPr>
                <w:rFonts w:ascii="Arial" w:hAnsi="Arial" w:cs="Arial"/>
                <w:i/>
                <w:sz w:val="14"/>
                <w:szCs w:val="12"/>
              </w:rPr>
              <w:t>month</w:t>
            </w:r>
            <w:r w:rsidRPr="00D40243">
              <w:rPr>
                <w:rFonts w:ascii="Arial" w:hAnsi="Arial" w:cs="Arial"/>
                <w:i/>
                <w:sz w:val="14"/>
                <w:szCs w:val="12"/>
                <w:vertAlign w:val="superscript"/>
              </w:rPr>
              <w:t>-1</w:t>
            </w:r>
          </w:p>
        </w:tc>
        <w:tc>
          <w:tcPr>
            <w:tcW w:w="567" w:type="dxa"/>
            <w:vAlign w:val="center"/>
          </w:tcPr>
          <w:p w14:paraId="1F163ACE" w14:textId="77777777" w:rsidR="008A036C" w:rsidRPr="00D40243" w:rsidRDefault="008A036C" w:rsidP="008A036C">
            <w:pPr>
              <w:jc w:val="center"/>
              <w:rPr>
                <w:rFonts w:ascii="Arial" w:hAnsi="Arial" w:cs="Arial"/>
                <w:i/>
                <w:sz w:val="14"/>
                <w:szCs w:val="12"/>
              </w:rPr>
            </w:pPr>
          </w:p>
        </w:tc>
        <w:tc>
          <w:tcPr>
            <w:tcW w:w="708" w:type="dxa"/>
            <w:vAlign w:val="center"/>
          </w:tcPr>
          <w:p w14:paraId="32DAA164" w14:textId="77777777" w:rsidR="008A036C" w:rsidRPr="00D40243" w:rsidRDefault="008A036C" w:rsidP="008A036C">
            <w:pPr>
              <w:jc w:val="center"/>
              <w:rPr>
                <w:rFonts w:ascii="Arial" w:hAnsi="Arial" w:cs="Arial"/>
                <w:i/>
                <w:sz w:val="14"/>
                <w:szCs w:val="12"/>
              </w:rPr>
            </w:pPr>
          </w:p>
        </w:tc>
        <w:tc>
          <w:tcPr>
            <w:tcW w:w="567" w:type="dxa"/>
            <w:vAlign w:val="center"/>
          </w:tcPr>
          <w:p w14:paraId="086E47C8" w14:textId="77777777" w:rsidR="008A036C" w:rsidRPr="00D40243" w:rsidRDefault="008A036C" w:rsidP="008A036C">
            <w:pPr>
              <w:jc w:val="center"/>
              <w:rPr>
                <w:rFonts w:ascii="Arial" w:hAnsi="Arial" w:cs="Arial"/>
                <w:i/>
                <w:sz w:val="14"/>
                <w:szCs w:val="12"/>
              </w:rPr>
            </w:pPr>
          </w:p>
        </w:tc>
        <w:tc>
          <w:tcPr>
            <w:tcW w:w="640" w:type="dxa"/>
            <w:vAlign w:val="center"/>
          </w:tcPr>
          <w:p w14:paraId="09C47DF4" w14:textId="77777777" w:rsidR="008A036C" w:rsidRPr="00D40243" w:rsidRDefault="008A036C" w:rsidP="008A036C">
            <w:pPr>
              <w:jc w:val="center"/>
              <w:rPr>
                <w:rFonts w:ascii="Arial" w:hAnsi="Arial" w:cs="Arial"/>
                <w:i/>
                <w:sz w:val="14"/>
                <w:szCs w:val="12"/>
              </w:rPr>
            </w:pPr>
            <w:r w:rsidRPr="00D40243">
              <w:rPr>
                <w:rFonts w:ascii="Arial" w:hAnsi="Arial" w:cs="Arial"/>
                <w:i/>
                <w:sz w:val="14"/>
                <w:szCs w:val="12"/>
              </w:rPr>
              <w:t>g.g</w:t>
            </w:r>
            <w:r w:rsidRPr="00D40243">
              <w:rPr>
                <w:rFonts w:ascii="Arial" w:hAnsi="Arial" w:cs="Arial"/>
                <w:i/>
                <w:sz w:val="14"/>
                <w:szCs w:val="12"/>
                <w:vertAlign w:val="superscript"/>
              </w:rPr>
              <w:t>-1</w:t>
            </w:r>
          </w:p>
        </w:tc>
      </w:tr>
      <w:tr w:rsidR="008A036C" w:rsidRPr="00D40243" w14:paraId="7DC57A96" w14:textId="77777777" w:rsidTr="008A036C">
        <w:trPr>
          <w:trHeight w:val="543"/>
        </w:trPr>
        <w:tc>
          <w:tcPr>
            <w:tcW w:w="1242" w:type="dxa"/>
            <w:vAlign w:val="center"/>
          </w:tcPr>
          <w:p w14:paraId="4C6FD49E" w14:textId="77777777" w:rsidR="008A036C" w:rsidRPr="00D40243" w:rsidRDefault="008A036C" w:rsidP="008A036C">
            <w:pPr>
              <w:rPr>
                <w:rFonts w:ascii="Arial" w:hAnsi="Arial" w:cs="Arial"/>
                <w:sz w:val="14"/>
                <w:szCs w:val="12"/>
              </w:rPr>
            </w:pPr>
            <w:r w:rsidRPr="00D40243">
              <w:rPr>
                <w:rFonts w:ascii="Arial" w:hAnsi="Arial" w:cs="Arial"/>
                <w:sz w:val="14"/>
                <w:szCs w:val="12"/>
              </w:rPr>
              <w:t>Lesser spotted dogfish</w:t>
            </w:r>
          </w:p>
        </w:tc>
        <w:tc>
          <w:tcPr>
            <w:tcW w:w="567" w:type="dxa"/>
            <w:vAlign w:val="center"/>
          </w:tcPr>
          <w:p w14:paraId="793CA1B6"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87.4</w:t>
            </w:r>
          </w:p>
        </w:tc>
        <w:tc>
          <w:tcPr>
            <w:tcW w:w="709" w:type="dxa"/>
            <w:vAlign w:val="center"/>
          </w:tcPr>
          <w:p w14:paraId="2614CE09"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0.118</w:t>
            </w:r>
          </w:p>
        </w:tc>
        <w:tc>
          <w:tcPr>
            <w:tcW w:w="709" w:type="dxa"/>
            <w:vAlign w:val="center"/>
          </w:tcPr>
          <w:p w14:paraId="0731001F"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-1.09</w:t>
            </w:r>
          </w:p>
        </w:tc>
        <w:tc>
          <w:tcPr>
            <w:tcW w:w="425" w:type="dxa"/>
            <w:vAlign w:val="center"/>
          </w:tcPr>
          <w:p w14:paraId="7DDE585C"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0.5</w:t>
            </w:r>
          </w:p>
        </w:tc>
        <w:tc>
          <w:tcPr>
            <w:tcW w:w="850" w:type="dxa"/>
            <w:vAlign w:val="center"/>
          </w:tcPr>
          <w:p w14:paraId="55F0BCFA"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0.00308</w:t>
            </w:r>
          </w:p>
        </w:tc>
        <w:tc>
          <w:tcPr>
            <w:tcW w:w="709" w:type="dxa"/>
            <w:vAlign w:val="center"/>
          </w:tcPr>
          <w:p w14:paraId="0F8EB0E5"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3.029</w:t>
            </w:r>
          </w:p>
        </w:tc>
        <w:tc>
          <w:tcPr>
            <w:tcW w:w="709" w:type="dxa"/>
            <w:vAlign w:val="center"/>
          </w:tcPr>
          <w:p w14:paraId="7024EE25"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57</w:t>
            </w:r>
          </w:p>
        </w:tc>
        <w:tc>
          <w:tcPr>
            <w:tcW w:w="850" w:type="dxa"/>
            <w:vAlign w:val="center"/>
          </w:tcPr>
          <w:p w14:paraId="53D1010B"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0.14</w:t>
            </w:r>
          </w:p>
        </w:tc>
        <w:tc>
          <w:tcPr>
            <w:tcW w:w="567" w:type="dxa"/>
            <w:vAlign w:val="center"/>
          </w:tcPr>
          <w:p w14:paraId="1421E9BA"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10</w:t>
            </w:r>
          </w:p>
        </w:tc>
        <w:tc>
          <w:tcPr>
            <w:tcW w:w="709" w:type="dxa"/>
            <w:vAlign w:val="center"/>
          </w:tcPr>
          <w:p w14:paraId="7410392B"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0.09</w:t>
            </w:r>
          </w:p>
        </w:tc>
        <w:tc>
          <w:tcPr>
            <w:tcW w:w="567" w:type="dxa"/>
            <w:vAlign w:val="center"/>
          </w:tcPr>
          <w:p w14:paraId="2D6E1418"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4</w:t>
            </w:r>
          </w:p>
        </w:tc>
        <w:tc>
          <w:tcPr>
            <w:tcW w:w="709" w:type="dxa"/>
            <w:vAlign w:val="center"/>
          </w:tcPr>
          <w:p w14:paraId="73059EBA"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0.087</w:t>
            </w:r>
          </w:p>
        </w:tc>
        <w:tc>
          <w:tcPr>
            <w:tcW w:w="709" w:type="dxa"/>
            <w:vAlign w:val="center"/>
          </w:tcPr>
          <w:p w14:paraId="39A746BF"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0.3</w:t>
            </w:r>
          </w:p>
        </w:tc>
        <w:tc>
          <w:tcPr>
            <w:tcW w:w="709" w:type="dxa"/>
            <w:vAlign w:val="center"/>
          </w:tcPr>
          <w:p w14:paraId="6151ECEB"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4.29</w:t>
            </w:r>
          </w:p>
        </w:tc>
        <w:tc>
          <w:tcPr>
            <w:tcW w:w="567" w:type="dxa"/>
            <w:vAlign w:val="center"/>
          </w:tcPr>
          <w:p w14:paraId="1EFAE3EA"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50</w:t>
            </w:r>
          </w:p>
        </w:tc>
        <w:tc>
          <w:tcPr>
            <w:tcW w:w="708" w:type="dxa"/>
            <w:vAlign w:val="center"/>
          </w:tcPr>
          <w:p w14:paraId="1A065B1B"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3</w:t>
            </w:r>
          </w:p>
        </w:tc>
        <w:tc>
          <w:tcPr>
            <w:tcW w:w="567" w:type="dxa"/>
            <w:vAlign w:val="center"/>
          </w:tcPr>
          <w:p w14:paraId="00E1DF26"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0.57</w:t>
            </w:r>
          </w:p>
        </w:tc>
        <w:tc>
          <w:tcPr>
            <w:tcW w:w="640" w:type="dxa"/>
            <w:vAlign w:val="center"/>
          </w:tcPr>
          <w:p w14:paraId="743A5B17"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3.5</w:t>
            </w:r>
          </w:p>
        </w:tc>
      </w:tr>
      <w:tr w:rsidR="008A036C" w:rsidRPr="00D40243" w14:paraId="05005CDA" w14:textId="77777777" w:rsidTr="008A036C">
        <w:trPr>
          <w:trHeight w:val="268"/>
        </w:trPr>
        <w:tc>
          <w:tcPr>
            <w:tcW w:w="1242" w:type="dxa"/>
            <w:vAlign w:val="center"/>
          </w:tcPr>
          <w:p w14:paraId="1BFCD431" w14:textId="026CEA8F" w:rsidR="008A036C" w:rsidRPr="00D40243" w:rsidRDefault="003A4F0D" w:rsidP="003A4F0D">
            <w:pPr>
              <w:rPr>
                <w:rFonts w:ascii="Arial" w:hAnsi="Arial" w:cs="Arial"/>
                <w:sz w:val="14"/>
                <w:szCs w:val="12"/>
              </w:rPr>
            </w:pPr>
            <w:r>
              <w:rPr>
                <w:rFonts w:ascii="Arial" w:hAnsi="Arial" w:cs="Arial"/>
                <w:sz w:val="14"/>
                <w:szCs w:val="12"/>
              </w:rPr>
              <w:t>Striped r</w:t>
            </w:r>
            <w:r w:rsidR="008A036C" w:rsidRPr="00D40243">
              <w:rPr>
                <w:rFonts w:ascii="Arial" w:hAnsi="Arial" w:cs="Arial"/>
                <w:sz w:val="14"/>
                <w:szCs w:val="12"/>
              </w:rPr>
              <w:t>ed mullet</w:t>
            </w:r>
          </w:p>
        </w:tc>
        <w:tc>
          <w:tcPr>
            <w:tcW w:w="567" w:type="dxa"/>
            <w:vAlign w:val="center"/>
          </w:tcPr>
          <w:p w14:paraId="4D650D7A"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53.3</w:t>
            </w:r>
          </w:p>
        </w:tc>
        <w:tc>
          <w:tcPr>
            <w:tcW w:w="709" w:type="dxa"/>
            <w:vAlign w:val="center"/>
          </w:tcPr>
          <w:p w14:paraId="38C2EB92"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0.18</w:t>
            </w:r>
          </w:p>
        </w:tc>
        <w:tc>
          <w:tcPr>
            <w:tcW w:w="709" w:type="dxa"/>
            <w:vAlign w:val="center"/>
          </w:tcPr>
          <w:p w14:paraId="28D4093F"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-1.23</w:t>
            </w:r>
          </w:p>
        </w:tc>
        <w:tc>
          <w:tcPr>
            <w:tcW w:w="425" w:type="dxa"/>
            <w:vAlign w:val="center"/>
          </w:tcPr>
          <w:p w14:paraId="69737B1E"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w:t>
            </w:r>
          </w:p>
        </w:tc>
        <w:tc>
          <w:tcPr>
            <w:tcW w:w="850" w:type="dxa"/>
            <w:vAlign w:val="center"/>
          </w:tcPr>
          <w:p w14:paraId="0E4727CF"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0.00716</w:t>
            </w:r>
          </w:p>
        </w:tc>
        <w:tc>
          <w:tcPr>
            <w:tcW w:w="709" w:type="dxa"/>
            <w:vAlign w:val="center"/>
          </w:tcPr>
          <w:p w14:paraId="5ACEF7FB"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3.178</w:t>
            </w:r>
          </w:p>
        </w:tc>
        <w:tc>
          <w:tcPr>
            <w:tcW w:w="709" w:type="dxa"/>
            <w:vAlign w:val="center"/>
          </w:tcPr>
          <w:p w14:paraId="510C3279"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16.7</w:t>
            </w:r>
          </w:p>
        </w:tc>
        <w:tc>
          <w:tcPr>
            <w:tcW w:w="850" w:type="dxa"/>
            <w:vAlign w:val="center"/>
          </w:tcPr>
          <w:p w14:paraId="5BF92113"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500</w:t>
            </w:r>
          </w:p>
        </w:tc>
        <w:tc>
          <w:tcPr>
            <w:tcW w:w="567" w:type="dxa"/>
            <w:vAlign w:val="center"/>
          </w:tcPr>
          <w:p w14:paraId="7F76BCED"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11</w:t>
            </w:r>
          </w:p>
        </w:tc>
        <w:tc>
          <w:tcPr>
            <w:tcW w:w="709" w:type="dxa"/>
            <w:vAlign w:val="center"/>
          </w:tcPr>
          <w:p w14:paraId="093AC6F0"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0.194</w:t>
            </w:r>
          </w:p>
        </w:tc>
        <w:tc>
          <w:tcPr>
            <w:tcW w:w="567" w:type="dxa"/>
            <w:vAlign w:val="center"/>
          </w:tcPr>
          <w:p w14:paraId="2EEE9BF6"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0.4</w:t>
            </w:r>
          </w:p>
        </w:tc>
        <w:tc>
          <w:tcPr>
            <w:tcW w:w="709" w:type="dxa"/>
            <w:vAlign w:val="center"/>
          </w:tcPr>
          <w:p w14:paraId="12E1FDBE"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w:t>
            </w:r>
          </w:p>
        </w:tc>
        <w:tc>
          <w:tcPr>
            <w:tcW w:w="709" w:type="dxa"/>
            <w:vAlign w:val="center"/>
          </w:tcPr>
          <w:p w14:paraId="02D01F8B"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0.3</w:t>
            </w:r>
          </w:p>
        </w:tc>
        <w:tc>
          <w:tcPr>
            <w:tcW w:w="709" w:type="dxa"/>
            <w:vAlign w:val="center"/>
          </w:tcPr>
          <w:p w14:paraId="0556CFD9"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13.01</w:t>
            </w:r>
          </w:p>
        </w:tc>
        <w:tc>
          <w:tcPr>
            <w:tcW w:w="567" w:type="dxa"/>
            <w:vAlign w:val="center"/>
          </w:tcPr>
          <w:p w14:paraId="6E705BB9"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125</w:t>
            </w:r>
          </w:p>
        </w:tc>
        <w:tc>
          <w:tcPr>
            <w:tcW w:w="708" w:type="dxa"/>
            <w:vAlign w:val="center"/>
          </w:tcPr>
          <w:p w14:paraId="677BB943"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10</w:t>
            </w:r>
          </w:p>
        </w:tc>
        <w:tc>
          <w:tcPr>
            <w:tcW w:w="567" w:type="dxa"/>
            <w:vAlign w:val="center"/>
          </w:tcPr>
          <w:p w14:paraId="107F3402"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0.57</w:t>
            </w:r>
          </w:p>
        </w:tc>
        <w:tc>
          <w:tcPr>
            <w:tcW w:w="640" w:type="dxa"/>
            <w:vAlign w:val="center"/>
          </w:tcPr>
          <w:p w14:paraId="7AFADD15"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3.5</w:t>
            </w:r>
          </w:p>
        </w:tc>
      </w:tr>
      <w:tr w:rsidR="008A036C" w:rsidRPr="00D40243" w14:paraId="03DC1F3D" w14:textId="77777777" w:rsidTr="008A036C">
        <w:trPr>
          <w:trHeight w:val="286"/>
        </w:trPr>
        <w:tc>
          <w:tcPr>
            <w:tcW w:w="1242" w:type="dxa"/>
            <w:vAlign w:val="center"/>
          </w:tcPr>
          <w:p w14:paraId="79F6D229" w14:textId="77777777" w:rsidR="008A036C" w:rsidRPr="00D40243" w:rsidRDefault="008A036C" w:rsidP="008A036C">
            <w:pPr>
              <w:rPr>
                <w:rFonts w:ascii="Arial" w:hAnsi="Arial" w:cs="Arial"/>
                <w:sz w:val="14"/>
                <w:szCs w:val="12"/>
              </w:rPr>
            </w:pPr>
            <w:r w:rsidRPr="00D40243">
              <w:rPr>
                <w:rFonts w:ascii="Arial" w:hAnsi="Arial" w:cs="Arial"/>
                <w:sz w:val="14"/>
                <w:szCs w:val="12"/>
              </w:rPr>
              <w:t>Pouting</w:t>
            </w:r>
          </w:p>
        </w:tc>
        <w:tc>
          <w:tcPr>
            <w:tcW w:w="567" w:type="dxa"/>
            <w:vAlign w:val="center"/>
          </w:tcPr>
          <w:p w14:paraId="0CE96D3A"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37.6</w:t>
            </w:r>
          </w:p>
        </w:tc>
        <w:tc>
          <w:tcPr>
            <w:tcW w:w="709" w:type="dxa"/>
            <w:vAlign w:val="center"/>
          </w:tcPr>
          <w:p w14:paraId="72100722"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0.46</w:t>
            </w:r>
          </w:p>
        </w:tc>
        <w:tc>
          <w:tcPr>
            <w:tcW w:w="709" w:type="dxa"/>
            <w:vAlign w:val="center"/>
          </w:tcPr>
          <w:p w14:paraId="6BEEA4FA"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-0.77</w:t>
            </w:r>
          </w:p>
        </w:tc>
        <w:tc>
          <w:tcPr>
            <w:tcW w:w="425" w:type="dxa"/>
            <w:vAlign w:val="center"/>
          </w:tcPr>
          <w:p w14:paraId="3D3BEDF3"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0.5</w:t>
            </w:r>
          </w:p>
        </w:tc>
        <w:tc>
          <w:tcPr>
            <w:tcW w:w="850" w:type="dxa"/>
            <w:vAlign w:val="center"/>
          </w:tcPr>
          <w:p w14:paraId="3F24691B"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0.00657</w:t>
            </w:r>
          </w:p>
        </w:tc>
        <w:tc>
          <w:tcPr>
            <w:tcW w:w="709" w:type="dxa"/>
            <w:vAlign w:val="center"/>
          </w:tcPr>
          <w:p w14:paraId="72E104E0"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3.202</w:t>
            </w:r>
          </w:p>
        </w:tc>
        <w:tc>
          <w:tcPr>
            <w:tcW w:w="709" w:type="dxa"/>
            <w:vAlign w:val="center"/>
          </w:tcPr>
          <w:p w14:paraId="3D84FDEF"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23</w:t>
            </w:r>
          </w:p>
        </w:tc>
        <w:tc>
          <w:tcPr>
            <w:tcW w:w="850" w:type="dxa"/>
            <w:vAlign w:val="center"/>
          </w:tcPr>
          <w:p w14:paraId="320E9DB4"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620</w:t>
            </w:r>
          </w:p>
        </w:tc>
        <w:tc>
          <w:tcPr>
            <w:tcW w:w="567" w:type="dxa"/>
            <w:vAlign w:val="center"/>
          </w:tcPr>
          <w:p w14:paraId="75C4E119"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4</w:t>
            </w:r>
          </w:p>
        </w:tc>
        <w:tc>
          <w:tcPr>
            <w:tcW w:w="709" w:type="dxa"/>
            <w:vAlign w:val="center"/>
          </w:tcPr>
          <w:p w14:paraId="1CFC6CB4"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0.106</w:t>
            </w:r>
          </w:p>
        </w:tc>
        <w:tc>
          <w:tcPr>
            <w:tcW w:w="567" w:type="dxa"/>
            <w:vAlign w:val="center"/>
          </w:tcPr>
          <w:p w14:paraId="1AE2E92B"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w:t>
            </w:r>
          </w:p>
        </w:tc>
        <w:tc>
          <w:tcPr>
            <w:tcW w:w="709" w:type="dxa"/>
            <w:vAlign w:val="center"/>
          </w:tcPr>
          <w:p w14:paraId="0E17DDCE"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0.12</w:t>
            </w:r>
          </w:p>
        </w:tc>
        <w:tc>
          <w:tcPr>
            <w:tcW w:w="709" w:type="dxa"/>
            <w:vAlign w:val="center"/>
          </w:tcPr>
          <w:p w14:paraId="44A4F0BE"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0.3</w:t>
            </w:r>
          </w:p>
        </w:tc>
        <w:tc>
          <w:tcPr>
            <w:tcW w:w="709" w:type="dxa"/>
            <w:vAlign w:val="center"/>
          </w:tcPr>
          <w:p w14:paraId="06B478C0"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6.69</w:t>
            </w:r>
          </w:p>
        </w:tc>
        <w:tc>
          <w:tcPr>
            <w:tcW w:w="567" w:type="dxa"/>
            <w:vAlign w:val="center"/>
          </w:tcPr>
          <w:p w14:paraId="54891B6A"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50</w:t>
            </w:r>
          </w:p>
        </w:tc>
        <w:tc>
          <w:tcPr>
            <w:tcW w:w="708" w:type="dxa"/>
            <w:vAlign w:val="center"/>
          </w:tcPr>
          <w:p w14:paraId="2AED9E28"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3.5</w:t>
            </w:r>
          </w:p>
        </w:tc>
        <w:tc>
          <w:tcPr>
            <w:tcW w:w="567" w:type="dxa"/>
            <w:vAlign w:val="center"/>
          </w:tcPr>
          <w:p w14:paraId="78D9268A"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0.57</w:t>
            </w:r>
          </w:p>
        </w:tc>
        <w:tc>
          <w:tcPr>
            <w:tcW w:w="640" w:type="dxa"/>
            <w:vAlign w:val="center"/>
          </w:tcPr>
          <w:p w14:paraId="3DA87D4F"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3.5</w:t>
            </w:r>
          </w:p>
        </w:tc>
      </w:tr>
      <w:tr w:rsidR="008A036C" w:rsidRPr="00D40243" w14:paraId="5BAD5BCB" w14:textId="77777777" w:rsidTr="008A036C">
        <w:trPr>
          <w:trHeight w:val="276"/>
        </w:trPr>
        <w:tc>
          <w:tcPr>
            <w:tcW w:w="1242" w:type="dxa"/>
            <w:vAlign w:val="center"/>
          </w:tcPr>
          <w:p w14:paraId="2EA70AFA" w14:textId="77777777" w:rsidR="008A036C" w:rsidRPr="00D40243" w:rsidRDefault="008A036C" w:rsidP="008A036C">
            <w:pPr>
              <w:rPr>
                <w:rFonts w:ascii="Arial" w:hAnsi="Arial" w:cs="Arial"/>
                <w:sz w:val="14"/>
                <w:szCs w:val="12"/>
              </w:rPr>
            </w:pPr>
            <w:r w:rsidRPr="00D40243">
              <w:rPr>
                <w:rFonts w:ascii="Arial" w:hAnsi="Arial" w:cs="Arial"/>
                <w:sz w:val="14"/>
                <w:szCs w:val="12"/>
              </w:rPr>
              <w:t>Whiting</w:t>
            </w:r>
          </w:p>
        </w:tc>
        <w:tc>
          <w:tcPr>
            <w:tcW w:w="567" w:type="dxa"/>
            <w:vAlign w:val="center"/>
          </w:tcPr>
          <w:p w14:paraId="595CEBEA"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40.2</w:t>
            </w:r>
          </w:p>
        </w:tc>
        <w:tc>
          <w:tcPr>
            <w:tcW w:w="709" w:type="dxa"/>
            <w:vAlign w:val="center"/>
          </w:tcPr>
          <w:p w14:paraId="5CD35AB4"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0.63</w:t>
            </w:r>
          </w:p>
        </w:tc>
        <w:tc>
          <w:tcPr>
            <w:tcW w:w="709" w:type="dxa"/>
            <w:vAlign w:val="center"/>
          </w:tcPr>
          <w:p w14:paraId="334B9E68"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-0.37</w:t>
            </w:r>
          </w:p>
        </w:tc>
        <w:tc>
          <w:tcPr>
            <w:tcW w:w="425" w:type="dxa"/>
            <w:vAlign w:val="center"/>
          </w:tcPr>
          <w:p w14:paraId="7708CEA6"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w:t>
            </w:r>
          </w:p>
        </w:tc>
        <w:tc>
          <w:tcPr>
            <w:tcW w:w="850" w:type="dxa"/>
            <w:vAlign w:val="center"/>
          </w:tcPr>
          <w:p w14:paraId="27ECB276"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0.00621</w:t>
            </w:r>
          </w:p>
        </w:tc>
        <w:tc>
          <w:tcPr>
            <w:tcW w:w="709" w:type="dxa"/>
            <w:vAlign w:val="center"/>
          </w:tcPr>
          <w:p w14:paraId="3E8731F5"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3.103</w:t>
            </w:r>
          </w:p>
        </w:tc>
        <w:tc>
          <w:tcPr>
            <w:tcW w:w="709" w:type="dxa"/>
            <w:vAlign w:val="center"/>
          </w:tcPr>
          <w:p w14:paraId="63945CB8"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20</w:t>
            </w:r>
          </w:p>
        </w:tc>
        <w:tc>
          <w:tcPr>
            <w:tcW w:w="850" w:type="dxa"/>
            <w:vAlign w:val="center"/>
          </w:tcPr>
          <w:p w14:paraId="4DB5DB14"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797</w:t>
            </w:r>
          </w:p>
        </w:tc>
        <w:tc>
          <w:tcPr>
            <w:tcW w:w="567" w:type="dxa"/>
            <w:vAlign w:val="center"/>
          </w:tcPr>
          <w:p w14:paraId="54A27F1B"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20</w:t>
            </w:r>
          </w:p>
        </w:tc>
        <w:tc>
          <w:tcPr>
            <w:tcW w:w="709" w:type="dxa"/>
            <w:vAlign w:val="center"/>
          </w:tcPr>
          <w:p w14:paraId="78F31DC6"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0.122</w:t>
            </w:r>
          </w:p>
        </w:tc>
        <w:tc>
          <w:tcPr>
            <w:tcW w:w="567" w:type="dxa"/>
            <w:vAlign w:val="center"/>
          </w:tcPr>
          <w:p w14:paraId="21CA3582"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w:t>
            </w:r>
          </w:p>
        </w:tc>
        <w:tc>
          <w:tcPr>
            <w:tcW w:w="709" w:type="dxa"/>
            <w:vAlign w:val="center"/>
          </w:tcPr>
          <w:p w14:paraId="65738A60"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0.405</w:t>
            </w:r>
          </w:p>
        </w:tc>
        <w:tc>
          <w:tcPr>
            <w:tcW w:w="709" w:type="dxa"/>
            <w:vAlign w:val="center"/>
          </w:tcPr>
          <w:p w14:paraId="1C907006"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0.3</w:t>
            </w:r>
          </w:p>
        </w:tc>
        <w:tc>
          <w:tcPr>
            <w:tcW w:w="709" w:type="dxa"/>
            <w:vAlign w:val="center"/>
          </w:tcPr>
          <w:p w14:paraId="6C266647"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17.03</w:t>
            </w:r>
          </w:p>
        </w:tc>
        <w:tc>
          <w:tcPr>
            <w:tcW w:w="567" w:type="dxa"/>
            <w:vAlign w:val="center"/>
          </w:tcPr>
          <w:p w14:paraId="182E924E"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30</w:t>
            </w:r>
          </w:p>
        </w:tc>
        <w:tc>
          <w:tcPr>
            <w:tcW w:w="708" w:type="dxa"/>
            <w:vAlign w:val="center"/>
          </w:tcPr>
          <w:p w14:paraId="4DAF6C03"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1.5</w:t>
            </w:r>
          </w:p>
        </w:tc>
        <w:tc>
          <w:tcPr>
            <w:tcW w:w="567" w:type="dxa"/>
            <w:vAlign w:val="center"/>
          </w:tcPr>
          <w:p w14:paraId="5DCF9956"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0.57</w:t>
            </w:r>
          </w:p>
        </w:tc>
        <w:tc>
          <w:tcPr>
            <w:tcW w:w="640" w:type="dxa"/>
            <w:vAlign w:val="center"/>
          </w:tcPr>
          <w:p w14:paraId="003A67D1"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3.5</w:t>
            </w:r>
          </w:p>
        </w:tc>
      </w:tr>
      <w:tr w:rsidR="008A036C" w:rsidRPr="00D40243" w14:paraId="273E4D18" w14:textId="77777777" w:rsidTr="008A036C">
        <w:trPr>
          <w:trHeight w:val="266"/>
        </w:trPr>
        <w:tc>
          <w:tcPr>
            <w:tcW w:w="1242" w:type="dxa"/>
            <w:vAlign w:val="center"/>
          </w:tcPr>
          <w:p w14:paraId="24A774A8" w14:textId="77777777" w:rsidR="008A036C" w:rsidRPr="00D40243" w:rsidRDefault="008A036C" w:rsidP="008A036C">
            <w:pPr>
              <w:rPr>
                <w:rFonts w:ascii="Arial" w:hAnsi="Arial" w:cs="Arial"/>
                <w:sz w:val="14"/>
                <w:szCs w:val="12"/>
              </w:rPr>
            </w:pPr>
            <w:r w:rsidRPr="00D40243">
              <w:rPr>
                <w:rFonts w:ascii="Arial" w:hAnsi="Arial" w:cs="Arial"/>
                <w:sz w:val="14"/>
                <w:szCs w:val="12"/>
              </w:rPr>
              <w:t>Poor cod</w:t>
            </w:r>
          </w:p>
        </w:tc>
        <w:tc>
          <w:tcPr>
            <w:tcW w:w="567" w:type="dxa"/>
            <w:vAlign w:val="center"/>
          </w:tcPr>
          <w:p w14:paraId="47332733"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22.2</w:t>
            </w:r>
          </w:p>
        </w:tc>
        <w:tc>
          <w:tcPr>
            <w:tcW w:w="709" w:type="dxa"/>
            <w:vAlign w:val="center"/>
          </w:tcPr>
          <w:p w14:paraId="1073A506"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0.462</w:t>
            </w:r>
          </w:p>
        </w:tc>
        <w:tc>
          <w:tcPr>
            <w:tcW w:w="709" w:type="dxa"/>
            <w:vAlign w:val="center"/>
          </w:tcPr>
          <w:p w14:paraId="3F8E9452"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-0.679</w:t>
            </w:r>
          </w:p>
        </w:tc>
        <w:tc>
          <w:tcPr>
            <w:tcW w:w="425" w:type="dxa"/>
            <w:vAlign w:val="center"/>
          </w:tcPr>
          <w:p w14:paraId="5BDCF005"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0.5</w:t>
            </w:r>
          </w:p>
        </w:tc>
        <w:tc>
          <w:tcPr>
            <w:tcW w:w="850" w:type="dxa"/>
            <w:vAlign w:val="center"/>
          </w:tcPr>
          <w:p w14:paraId="45F0CEAD"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0.0092</w:t>
            </w:r>
          </w:p>
        </w:tc>
        <w:tc>
          <w:tcPr>
            <w:tcW w:w="709" w:type="dxa"/>
            <w:vAlign w:val="center"/>
          </w:tcPr>
          <w:p w14:paraId="42359B0A"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3.026</w:t>
            </w:r>
          </w:p>
        </w:tc>
        <w:tc>
          <w:tcPr>
            <w:tcW w:w="709" w:type="dxa"/>
            <w:vAlign w:val="center"/>
          </w:tcPr>
          <w:p w14:paraId="1D89A075"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13</w:t>
            </w:r>
          </w:p>
        </w:tc>
        <w:tc>
          <w:tcPr>
            <w:tcW w:w="850" w:type="dxa"/>
            <w:vAlign w:val="center"/>
          </w:tcPr>
          <w:p w14:paraId="43DD6978"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100</w:t>
            </w:r>
          </w:p>
        </w:tc>
        <w:tc>
          <w:tcPr>
            <w:tcW w:w="567" w:type="dxa"/>
            <w:vAlign w:val="center"/>
          </w:tcPr>
          <w:p w14:paraId="2023E694"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3</w:t>
            </w:r>
          </w:p>
        </w:tc>
        <w:tc>
          <w:tcPr>
            <w:tcW w:w="709" w:type="dxa"/>
            <w:vAlign w:val="center"/>
          </w:tcPr>
          <w:p w14:paraId="1C518845"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w:t>
            </w:r>
          </w:p>
        </w:tc>
        <w:tc>
          <w:tcPr>
            <w:tcW w:w="567" w:type="dxa"/>
            <w:vAlign w:val="center"/>
          </w:tcPr>
          <w:p w14:paraId="7EE583FF"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w:t>
            </w:r>
          </w:p>
        </w:tc>
        <w:tc>
          <w:tcPr>
            <w:tcW w:w="709" w:type="dxa"/>
            <w:vAlign w:val="center"/>
          </w:tcPr>
          <w:p w14:paraId="4605D209"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0.085</w:t>
            </w:r>
          </w:p>
        </w:tc>
        <w:tc>
          <w:tcPr>
            <w:tcW w:w="709" w:type="dxa"/>
            <w:vAlign w:val="center"/>
          </w:tcPr>
          <w:p w14:paraId="68577B9C"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0.3</w:t>
            </w:r>
          </w:p>
        </w:tc>
        <w:tc>
          <w:tcPr>
            <w:tcW w:w="709" w:type="dxa"/>
            <w:vAlign w:val="center"/>
          </w:tcPr>
          <w:p w14:paraId="7F2DEF6D"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4.73</w:t>
            </w:r>
          </w:p>
        </w:tc>
        <w:tc>
          <w:tcPr>
            <w:tcW w:w="567" w:type="dxa"/>
            <w:vAlign w:val="center"/>
          </w:tcPr>
          <w:p w14:paraId="20472E0C"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50</w:t>
            </w:r>
          </w:p>
        </w:tc>
        <w:tc>
          <w:tcPr>
            <w:tcW w:w="708" w:type="dxa"/>
            <w:vAlign w:val="center"/>
          </w:tcPr>
          <w:p w14:paraId="65BE492A"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3.5</w:t>
            </w:r>
          </w:p>
        </w:tc>
        <w:tc>
          <w:tcPr>
            <w:tcW w:w="567" w:type="dxa"/>
            <w:vAlign w:val="center"/>
          </w:tcPr>
          <w:p w14:paraId="5009C30C"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0.57</w:t>
            </w:r>
          </w:p>
        </w:tc>
        <w:tc>
          <w:tcPr>
            <w:tcW w:w="640" w:type="dxa"/>
            <w:vAlign w:val="center"/>
          </w:tcPr>
          <w:p w14:paraId="218C87B1"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3.5</w:t>
            </w:r>
          </w:p>
        </w:tc>
      </w:tr>
      <w:tr w:rsidR="008A036C" w:rsidRPr="00D40243" w14:paraId="1EEDCAF6" w14:textId="77777777" w:rsidTr="008A036C">
        <w:trPr>
          <w:trHeight w:val="284"/>
        </w:trPr>
        <w:tc>
          <w:tcPr>
            <w:tcW w:w="1242" w:type="dxa"/>
            <w:vAlign w:val="center"/>
          </w:tcPr>
          <w:p w14:paraId="1C20699D" w14:textId="276F1E68" w:rsidR="008A036C" w:rsidRPr="00D40243" w:rsidRDefault="003A4F0D" w:rsidP="003A4F0D">
            <w:pPr>
              <w:rPr>
                <w:rFonts w:ascii="Arial" w:hAnsi="Arial" w:cs="Arial"/>
                <w:sz w:val="14"/>
                <w:szCs w:val="12"/>
              </w:rPr>
            </w:pPr>
            <w:r>
              <w:rPr>
                <w:rFonts w:ascii="Arial" w:hAnsi="Arial" w:cs="Arial"/>
                <w:sz w:val="14"/>
                <w:szCs w:val="12"/>
              </w:rPr>
              <w:t>North Sea c</w:t>
            </w:r>
            <w:r w:rsidR="008A036C" w:rsidRPr="00D40243">
              <w:rPr>
                <w:rFonts w:ascii="Arial" w:hAnsi="Arial" w:cs="Arial"/>
                <w:sz w:val="14"/>
                <w:szCs w:val="12"/>
              </w:rPr>
              <w:t>od</w:t>
            </w:r>
          </w:p>
        </w:tc>
        <w:tc>
          <w:tcPr>
            <w:tcW w:w="567" w:type="dxa"/>
            <w:vAlign w:val="center"/>
          </w:tcPr>
          <w:p w14:paraId="228061FC"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103.9</w:t>
            </w:r>
          </w:p>
        </w:tc>
        <w:tc>
          <w:tcPr>
            <w:tcW w:w="709" w:type="dxa"/>
            <w:vAlign w:val="center"/>
          </w:tcPr>
          <w:p w14:paraId="323BD1FF"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0.19</w:t>
            </w:r>
          </w:p>
        </w:tc>
        <w:tc>
          <w:tcPr>
            <w:tcW w:w="709" w:type="dxa"/>
            <w:vAlign w:val="center"/>
          </w:tcPr>
          <w:p w14:paraId="3BF3E81F"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-0.1</w:t>
            </w:r>
          </w:p>
        </w:tc>
        <w:tc>
          <w:tcPr>
            <w:tcW w:w="425" w:type="dxa"/>
            <w:vAlign w:val="center"/>
          </w:tcPr>
          <w:p w14:paraId="171CC7DA"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0.5</w:t>
            </w:r>
          </w:p>
        </w:tc>
        <w:tc>
          <w:tcPr>
            <w:tcW w:w="850" w:type="dxa"/>
            <w:vAlign w:val="center"/>
          </w:tcPr>
          <w:p w14:paraId="462BC0D3"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0.00835</w:t>
            </w:r>
          </w:p>
        </w:tc>
        <w:tc>
          <w:tcPr>
            <w:tcW w:w="709" w:type="dxa"/>
            <w:vAlign w:val="center"/>
          </w:tcPr>
          <w:p w14:paraId="17913533"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3.053</w:t>
            </w:r>
          </w:p>
        </w:tc>
        <w:tc>
          <w:tcPr>
            <w:tcW w:w="709" w:type="dxa"/>
            <w:vAlign w:val="center"/>
          </w:tcPr>
          <w:p w14:paraId="38B29123"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56</w:t>
            </w:r>
          </w:p>
        </w:tc>
        <w:tc>
          <w:tcPr>
            <w:tcW w:w="850" w:type="dxa"/>
            <w:vAlign w:val="center"/>
          </w:tcPr>
          <w:p w14:paraId="3576BA9E"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800</w:t>
            </w:r>
          </w:p>
        </w:tc>
        <w:tc>
          <w:tcPr>
            <w:tcW w:w="567" w:type="dxa"/>
            <w:vAlign w:val="center"/>
          </w:tcPr>
          <w:p w14:paraId="26E1FD24"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25</w:t>
            </w:r>
          </w:p>
        </w:tc>
        <w:tc>
          <w:tcPr>
            <w:tcW w:w="709" w:type="dxa"/>
            <w:vAlign w:val="center"/>
          </w:tcPr>
          <w:p w14:paraId="46B91B54"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0.219</w:t>
            </w:r>
          </w:p>
        </w:tc>
        <w:tc>
          <w:tcPr>
            <w:tcW w:w="567" w:type="dxa"/>
            <w:vAlign w:val="center"/>
          </w:tcPr>
          <w:p w14:paraId="465A49C5"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w:t>
            </w:r>
          </w:p>
        </w:tc>
        <w:tc>
          <w:tcPr>
            <w:tcW w:w="709" w:type="dxa"/>
            <w:vAlign w:val="center"/>
          </w:tcPr>
          <w:p w14:paraId="10CCE5C2"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w:t>
            </w:r>
          </w:p>
        </w:tc>
        <w:tc>
          <w:tcPr>
            <w:tcW w:w="709" w:type="dxa"/>
            <w:vAlign w:val="center"/>
          </w:tcPr>
          <w:p w14:paraId="1F96F921"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0.3</w:t>
            </w:r>
          </w:p>
        </w:tc>
        <w:tc>
          <w:tcPr>
            <w:tcW w:w="709" w:type="dxa"/>
            <w:vAlign w:val="center"/>
          </w:tcPr>
          <w:p w14:paraId="7DE01C8F"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21.95</w:t>
            </w:r>
          </w:p>
        </w:tc>
        <w:tc>
          <w:tcPr>
            <w:tcW w:w="567" w:type="dxa"/>
            <w:vAlign w:val="center"/>
          </w:tcPr>
          <w:p w14:paraId="19B49549"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50 / 20*</w:t>
            </w:r>
          </w:p>
        </w:tc>
        <w:tc>
          <w:tcPr>
            <w:tcW w:w="708" w:type="dxa"/>
            <w:vAlign w:val="center"/>
          </w:tcPr>
          <w:p w14:paraId="3FCFC465"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2.3 / 1.8*</w:t>
            </w:r>
          </w:p>
        </w:tc>
        <w:tc>
          <w:tcPr>
            <w:tcW w:w="567" w:type="dxa"/>
            <w:vAlign w:val="center"/>
          </w:tcPr>
          <w:p w14:paraId="20AE3D58"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0.57</w:t>
            </w:r>
          </w:p>
        </w:tc>
        <w:tc>
          <w:tcPr>
            <w:tcW w:w="640" w:type="dxa"/>
            <w:vAlign w:val="center"/>
          </w:tcPr>
          <w:p w14:paraId="57742CF6"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3.5</w:t>
            </w:r>
          </w:p>
        </w:tc>
      </w:tr>
      <w:tr w:rsidR="008A036C" w:rsidRPr="00D40243" w14:paraId="3AA8FE41" w14:textId="77777777" w:rsidTr="008A036C">
        <w:trPr>
          <w:trHeight w:val="260"/>
        </w:trPr>
        <w:tc>
          <w:tcPr>
            <w:tcW w:w="1242" w:type="dxa"/>
            <w:vAlign w:val="center"/>
          </w:tcPr>
          <w:p w14:paraId="239000EE" w14:textId="77777777" w:rsidR="008A036C" w:rsidRPr="00D40243" w:rsidRDefault="008A036C" w:rsidP="008A036C">
            <w:pPr>
              <w:rPr>
                <w:rFonts w:ascii="Arial" w:hAnsi="Arial" w:cs="Arial"/>
                <w:sz w:val="14"/>
                <w:szCs w:val="12"/>
              </w:rPr>
            </w:pPr>
            <w:r w:rsidRPr="00D40243">
              <w:rPr>
                <w:rFonts w:ascii="Arial" w:hAnsi="Arial" w:cs="Arial"/>
                <w:sz w:val="14"/>
                <w:szCs w:val="12"/>
              </w:rPr>
              <w:t>Dragonet</w:t>
            </w:r>
          </w:p>
        </w:tc>
        <w:tc>
          <w:tcPr>
            <w:tcW w:w="567" w:type="dxa"/>
            <w:vAlign w:val="center"/>
          </w:tcPr>
          <w:p w14:paraId="668081D3"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28.3</w:t>
            </w:r>
          </w:p>
        </w:tc>
        <w:tc>
          <w:tcPr>
            <w:tcW w:w="709" w:type="dxa"/>
            <w:vAlign w:val="center"/>
          </w:tcPr>
          <w:p w14:paraId="6B0173E9"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0.471</w:t>
            </w:r>
          </w:p>
        </w:tc>
        <w:tc>
          <w:tcPr>
            <w:tcW w:w="709" w:type="dxa"/>
            <w:vAlign w:val="center"/>
          </w:tcPr>
          <w:p w14:paraId="31C89FF1"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-0.443</w:t>
            </w:r>
          </w:p>
        </w:tc>
        <w:tc>
          <w:tcPr>
            <w:tcW w:w="425" w:type="dxa"/>
            <w:vAlign w:val="center"/>
          </w:tcPr>
          <w:p w14:paraId="78ACA269"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0.5</w:t>
            </w:r>
          </w:p>
        </w:tc>
        <w:tc>
          <w:tcPr>
            <w:tcW w:w="850" w:type="dxa"/>
            <w:vAlign w:val="center"/>
          </w:tcPr>
          <w:p w14:paraId="11DF8963"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0.0262</w:t>
            </w:r>
          </w:p>
        </w:tc>
        <w:tc>
          <w:tcPr>
            <w:tcW w:w="709" w:type="dxa"/>
            <w:vAlign w:val="center"/>
          </w:tcPr>
          <w:p w14:paraId="47A65C87"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2.442</w:t>
            </w:r>
          </w:p>
        </w:tc>
        <w:tc>
          <w:tcPr>
            <w:tcW w:w="709" w:type="dxa"/>
            <w:vAlign w:val="center"/>
          </w:tcPr>
          <w:p w14:paraId="54387E69"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17.4</w:t>
            </w:r>
          </w:p>
        </w:tc>
        <w:tc>
          <w:tcPr>
            <w:tcW w:w="850" w:type="dxa"/>
            <w:vAlign w:val="center"/>
          </w:tcPr>
          <w:p w14:paraId="1656540B"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255</w:t>
            </w:r>
          </w:p>
        </w:tc>
        <w:tc>
          <w:tcPr>
            <w:tcW w:w="567" w:type="dxa"/>
            <w:vAlign w:val="center"/>
          </w:tcPr>
          <w:p w14:paraId="08E2F1EE"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6</w:t>
            </w:r>
          </w:p>
        </w:tc>
        <w:tc>
          <w:tcPr>
            <w:tcW w:w="709" w:type="dxa"/>
            <w:vAlign w:val="center"/>
          </w:tcPr>
          <w:p w14:paraId="0567F954"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w:t>
            </w:r>
          </w:p>
        </w:tc>
        <w:tc>
          <w:tcPr>
            <w:tcW w:w="567" w:type="dxa"/>
            <w:vAlign w:val="center"/>
          </w:tcPr>
          <w:p w14:paraId="00D4B208"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w:t>
            </w:r>
          </w:p>
        </w:tc>
        <w:tc>
          <w:tcPr>
            <w:tcW w:w="709" w:type="dxa"/>
            <w:vAlign w:val="center"/>
          </w:tcPr>
          <w:p w14:paraId="7ABE9E51"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0.148</w:t>
            </w:r>
          </w:p>
        </w:tc>
        <w:tc>
          <w:tcPr>
            <w:tcW w:w="709" w:type="dxa"/>
            <w:vAlign w:val="center"/>
          </w:tcPr>
          <w:p w14:paraId="7DCC7937"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0.3</w:t>
            </w:r>
          </w:p>
        </w:tc>
        <w:tc>
          <w:tcPr>
            <w:tcW w:w="709" w:type="dxa"/>
            <w:vAlign w:val="center"/>
          </w:tcPr>
          <w:p w14:paraId="28533F06"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2.58</w:t>
            </w:r>
          </w:p>
        </w:tc>
        <w:tc>
          <w:tcPr>
            <w:tcW w:w="567" w:type="dxa"/>
            <w:vAlign w:val="center"/>
          </w:tcPr>
          <w:p w14:paraId="1CA58F64"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125</w:t>
            </w:r>
          </w:p>
        </w:tc>
        <w:tc>
          <w:tcPr>
            <w:tcW w:w="708" w:type="dxa"/>
            <w:vAlign w:val="center"/>
          </w:tcPr>
          <w:p w14:paraId="167AAA60"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10</w:t>
            </w:r>
          </w:p>
        </w:tc>
        <w:tc>
          <w:tcPr>
            <w:tcW w:w="567" w:type="dxa"/>
            <w:vAlign w:val="center"/>
          </w:tcPr>
          <w:p w14:paraId="7AE6DD71"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0.57</w:t>
            </w:r>
          </w:p>
        </w:tc>
        <w:tc>
          <w:tcPr>
            <w:tcW w:w="640" w:type="dxa"/>
            <w:vAlign w:val="center"/>
          </w:tcPr>
          <w:p w14:paraId="05CA3D94"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3.5</w:t>
            </w:r>
          </w:p>
        </w:tc>
      </w:tr>
      <w:tr w:rsidR="008A036C" w:rsidRPr="00D40243" w14:paraId="41E6FF83" w14:textId="77777777" w:rsidTr="008A036C">
        <w:trPr>
          <w:trHeight w:val="278"/>
        </w:trPr>
        <w:tc>
          <w:tcPr>
            <w:tcW w:w="1242" w:type="dxa"/>
            <w:vAlign w:val="center"/>
          </w:tcPr>
          <w:p w14:paraId="002ED2E4" w14:textId="77777777" w:rsidR="008A036C" w:rsidRPr="00D40243" w:rsidRDefault="008A036C" w:rsidP="008A036C">
            <w:pPr>
              <w:rPr>
                <w:rFonts w:ascii="Arial" w:hAnsi="Arial" w:cs="Arial"/>
                <w:sz w:val="14"/>
                <w:szCs w:val="12"/>
              </w:rPr>
            </w:pPr>
            <w:r w:rsidRPr="00D40243">
              <w:rPr>
                <w:rFonts w:ascii="Arial" w:hAnsi="Arial" w:cs="Arial"/>
                <w:sz w:val="14"/>
                <w:szCs w:val="12"/>
              </w:rPr>
              <w:t>Sole</w:t>
            </w:r>
          </w:p>
        </w:tc>
        <w:tc>
          <w:tcPr>
            <w:tcW w:w="567" w:type="dxa"/>
            <w:vAlign w:val="center"/>
          </w:tcPr>
          <w:p w14:paraId="1F5D2F0D"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37.3</w:t>
            </w:r>
          </w:p>
        </w:tc>
        <w:tc>
          <w:tcPr>
            <w:tcW w:w="709" w:type="dxa"/>
            <w:vAlign w:val="center"/>
          </w:tcPr>
          <w:p w14:paraId="54E2BE5E"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0.35</w:t>
            </w:r>
          </w:p>
        </w:tc>
        <w:tc>
          <w:tcPr>
            <w:tcW w:w="709" w:type="dxa"/>
            <w:vAlign w:val="center"/>
          </w:tcPr>
          <w:p w14:paraId="19AE10AA"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-1.61</w:t>
            </w:r>
          </w:p>
        </w:tc>
        <w:tc>
          <w:tcPr>
            <w:tcW w:w="425" w:type="dxa"/>
            <w:vAlign w:val="center"/>
          </w:tcPr>
          <w:p w14:paraId="45C20E8B"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0.5</w:t>
            </w:r>
          </w:p>
        </w:tc>
        <w:tc>
          <w:tcPr>
            <w:tcW w:w="850" w:type="dxa"/>
            <w:vAlign w:val="center"/>
          </w:tcPr>
          <w:p w14:paraId="40B4BA98"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0.00391</w:t>
            </w:r>
          </w:p>
        </w:tc>
        <w:tc>
          <w:tcPr>
            <w:tcW w:w="709" w:type="dxa"/>
            <w:vAlign w:val="center"/>
          </w:tcPr>
          <w:p w14:paraId="706739B9"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3.264</w:t>
            </w:r>
          </w:p>
        </w:tc>
        <w:tc>
          <w:tcPr>
            <w:tcW w:w="709" w:type="dxa"/>
            <w:vAlign w:val="center"/>
          </w:tcPr>
          <w:p w14:paraId="431E6C9C"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29</w:t>
            </w:r>
          </w:p>
        </w:tc>
        <w:tc>
          <w:tcPr>
            <w:tcW w:w="850" w:type="dxa"/>
            <w:vAlign w:val="center"/>
          </w:tcPr>
          <w:p w14:paraId="01398700"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482</w:t>
            </w:r>
          </w:p>
        </w:tc>
        <w:tc>
          <w:tcPr>
            <w:tcW w:w="567" w:type="dxa"/>
            <w:vAlign w:val="center"/>
          </w:tcPr>
          <w:p w14:paraId="16FCB4D0"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20</w:t>
            </w:r>
          </w:p>
        </w:tc>
        <w:tc>
          <w:tcPr>
            <w:tcW w:w="709" w:type="dxa"/>
            <w:vAlign w:val="center"/>
          </w:tcPr>
          <w:p w14:paraId="77B150AC"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0.187</w:t>
            </w:r>
          </w:p>
        </w:tc>
        <w:tc>
          <w:tcPr>
            <w:tcW w:w="567" w:type="dxa"/>
            <w:vAlign w:val="center"/>
          </w:tcPr>
          <w:p w14:paraId="6870DC44"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1.5</w:t>
            </w:r>
          </w:p>
        </w:tc>
        <w:tc>
          <w:tcPr>
            <w:tcW w:w="709" w:type="dxa"/>
            <w:vAlign w:val="center"/>
          </w:tcPr>
          <w:p w14:paraId="4CBF1603"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w:t>
            </w:r>
          </w:p>
        </w:tc>
        <w:tc>
          <w:tcPr>
            <w:tcW w:w="709" w:type="dxa"/>
            <w:vAlign w:val="center"/>
          </w:tcPr>
          <w:p w14:paraId="59BC4DDA"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0.3</w:t>
            </w:r>
          </w:p>
        </w:tc>
        <w:tc>
          <w:tcPr>
            <w:tcW w:w="709" w:type="dxa"/>
            <w:vAlign w:val="center"/>
          </w:tcPr>
          <w:p w14:paraId="28037917"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7.4</w:t>
            </w:r>
          </w:p>
        </w:tc>
        <w:tc>
          <w:tcPr>
            <w:tcW w:w="567" w:type="dxa"/>
            <w:vAlign w:val="center"/>
          </w:tcPr>
          <w:p w14:paraId="2849397B"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125</w:t>
            </w:r>
          </w:p>
        </w:tc>
        <w:tc>
          <w:tcPr>
            <w:tcW w:w="708" w:type="dxa"/>
            <w:vAlign w:val="center"/>
          </w:tcPr>
          <w:p w14:paraId="1C2EDA29"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10</w:t>
            </w:r>
          </w:p>
        </w:tc>
        <w:tc>
          <w:tcPr>
            <w:tcW w:w="567" w:type="dxa"/>
            <w:vAlign w:val="center"/>
          </w:tcPr>
          <w:p w14:paraId="4C740C65"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0.57</w:t>
            </w:r>
          </w:p>
        </w:tc>
        <w:tc>
          <w:tcPr>
            <w:tcW w:w="640" w:type="dxa"/>
            <w:vAlign w:val="center"/>
          </w:tcPr>
          <w:p w14:paraId="1B0C4CB2"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3.5</w:t>
            </w:r>
          </w:p>
        </w:tc>
      </w:tr>
      <w:tr w:rsidR="008A036C" w:rsidRPr="00D40243" w14:paraId="352C6CF5" w14:textId="77777777" w:rsidTr="008A036C">
        <w:trPr>
          <w:trHeight w:val="282"/>
        </w:trPr>
        <w:tc>
          <w:tcPr>
            <w:tcW w:w="1242" w:type="dxa"/>
            <w:vAlign w:val="center"/>
          </w:tcPr>
          <w:p w14:paraId="55E51CEE" w14:textId="77777777" w:rsidR="008A036C" w:rsidRPr="00D40243" w:rsidRDefault="008A036C" w:rsidP="008A036C">
            <w:pPr>
              <w:rPr>
                <w:rFonts w:ascii="Arial" w:hAnsi="Arial" w:cs="Arial"/>
                <w:sz w:val="14"/>
                <w:szCs w:val="12"/>
              </w:rPr>
            </w:pPr>
            <w:r w:rsidRPr="00D40243">
              <w:rPr>
                <w:rFonts w:ascii="Arial" w:hAnsi="Arial" w:cs="Arial"/>
                <w:sz w:val="14"/>
                <w:szCs w:val="12"/>
              </w:rPr>
              <w:lastRenderedPageBreak/>
              <w:t>Plaice</w:t>
            </w:r>
          </w:p>
        </w:tc>
        <w:tc>
          <w:tcPr>
            <w:tcW w:w="567" w:type="dxa"/>
            <w:vAlign w:val="center"/>
          </w:tcPr>
          <w:p w14:paraId="5193B638"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71.7</w:t>
            </w:r>
          </w:p>
        </w:tc>
        <w:tc>
          <w:tcPr>
            <w:tcW w:w="709" w:type="dxa"/>
            <w:vAlign w:val="center"/>
          </w:tcPr>
          <w:p w14:paraId="2AC2616E"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0.23</w:t>
            </w:r>
          </w:p>
        </w:tc>
        <w:tc>
          <w:tcPr>
            <w:tcW w:w="709" w:type="dxa"/>
            <w:vAlign w:val="center"/>
          </w:tcPr>
          <w:p w14:paraId="7E207FB1"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-0.83</w:t>
            </w:r>
          </w:p>
        </w:tc>
        <w:tc>
          <w:tcPr>
            <w:tcW w:w="425" w:type="dxa"/>
            <w:vAlign w:val="center"/>
          </w:tcPr>
          <w:p w14:paraId="3FCF951F"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0.5</w:t>
            </w:r>
          </w:p>
        </w:tc>
        <w:tc>
          <w:tcPr>
            <w:tcW w:w="850" w:type="dxa"/>
            <w:vAlign w:val="center"/>
          </w:tcPr>
          <w:p w14:paraId="1998AECA"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0.0103</w:t>
            </w:r>
          </w:p>
        </w:tc>
        <w:tc>
          <w:tcPr>
            <w:tcW w:w="709" w:type="dxa"/>
            <w:vAlign w:val="center"/>
          </w:tcPr>
          <w:p w14:paraId="11763DC6"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3.017</w:t>
            </w:r>
          </w:p>
        </w:tc>
        <w:tc>
          <w:tcPr>
            <w:tcW w:w="709" w:type="dxa"/>
            <w:vAlign w:val="center"/>
          </w:tcPr>
          <w:p w14:paraId="002C85DD"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27</w:t>
            </w:r>
          </w:p>
        </w:tc>
        <w:tc>
          <w:tcPr>
            <w:tcW w:w="850" w:type="dxa"/>
            <w:vAlign w:val="center"/>
          </w:tcPr>
          <w:p w14:paraId="471813DA"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255</w:t>
            </w:r>
          </w:p>
        </w:tc>
        <w:tc>
          <w:tcPr>
            <w:tcW w:w="567" w:type="dxa"/>
            <w:vAlign w:val="center"/>
          </w:tcPr>
          <w:p w14:paraId="01BE5E41"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15</w:t>
            </w:r>
          </w:p>
        </w:tc>
        <w:tc>
          <w:tcPr>
            <w:tcW w:w="709" w:type="dxa"/>
            <w:vAlign w:val="center"/>
          </w:tcPr>
          <w:p w14:paraId="7F328D1F"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0.44</w:t>
            </w:r>
          </w:p>
        </w:tc>
        <w:tc>
          <w:tcPr>
            <w:tcW w:w="567" w:type="dxa"/>
            <w:vAlign w:val="center"/>
          </w:tcPr>
          <w:p w14:paraId="515CD03B"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w:t>
            </w:r>
          </w:p>
        </w:tc>
        <w:tc>
          <w:tcPr>
            <w:tcW w:w="709" w:type="dxa"/>
            <w:vAlign w:val="center"/>
          </w:tcPr>
          <w:p w14:paraId="70AD3C79"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w:t>
            </w:r>
          </w:p>
        </w:tc>
        <w:tc>
          <w:tcPr>
            <w:tcW w:w="709" w:type="dxa"/>
            <w:vAlign w:val="center"/>
          </w:tcPr>
          <w:p w14:paraId="40F5F461"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0.3</w:t>
            </w:r>
          </w:p>
        </w:tc>
        <w:tc>
          <w:tcPr>
            <w:tcW w:w="709" w:type="dxa"/>
            <w:vAlign w:val="center"/>
          </w:tcPr>
          <w:p w14:paraId="36AD01FC"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13.52</w:t>
            </w:r>
          </w:p>
        </w:tc>
        <w:tc>
          <w:tcPr>
            <w:tcW w:w="567" w:type="dxa"/>
            <w:vAlign w:val="center"/>
          </w:tcPr>
          <w:p w14:paraId="2631E4BC"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125</w:t>
            </w:r>
          </w:p>
        </w:tc>
        <w:tc>
          <w:tcPr>
            <w:tcW w:w="708" w:type="dxa"/>
            <w:vAlign w:val="center"/>
          </w:tcPr>
          <w:p w14:paraId="6320BF03"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5</w:t>
            </w:r>
          </w:p>
        </w:tc>
        <w:tc>
          <w:tcPr>
            <w:tcW w:w="567" w:type="dxa"/>
            <w:vAlign w:val="center"/>
          </w:tcPr>
          <w:p w14:paraId="7A4CB133"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0.57</w:t>
            </w:r>
          </w:p>
        </w:tc>
        <w:tc>
          <w:tcPr>
            <w:tcW w:w="640" w:type="dxa"/>
            <w:vAlign w:val="center"/>
          </w:tcPr>
          <w:p w14:paraId="6B36ECEF"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3.5</w:t>
            </w:r>
          </w:p>
        </w:tc>
      </w:tr>
      <w:tr w:rsidR="008A036C" w:rsidRPr="00D40243" w14:paraId="0D0A396B" w14:textId="77777777" w:rsidTr="008A036C">
        <w:trPr>
          <w:trHeight w:val="414"/>
        </w:trPr>
        <w:tc>
          <w:tcPr>
            <w:tcW w:w="1242" w:type="dxa"/>
            <w:vAlign w:val="center"/>
          </w:tcPr>
          <w:p w14:paraId="045CCEA5" w14:textId="77777777" w:rsidR="008A036C" w:rsidRPr="00D40243" w:rsidRDefault="008A036C" w:rsidP="008A036C">
            <w:pPr>
              <w:rPr>
                <w:rFonts w:ascii="Arial" w:hAnsi="Arial" w:cs="Arial"/>
                <w:sz w:val="14"/>
                <w:szCs w:val="12"/>
              </w:rPr>
            </w:pPr>
            <w:r w:rsidRPr="00D40243">
              <w:rPr>
                <w:rFonts w:ascii="Arial" w:hAnsi="Arial" w:cs="Arial"/>
                <w:sz w:val="14"/>
                <w:szCs w:val="12"/>
              </w:rPr>
              <w:t>Horse mackerel</w:t>
            </w:r>
          </w:p>
        </w:tc>
        <w:tc>
          <w:tcPr>
            <w:tcW w:w="567" w:type="dxa"/>
            <w:vAlign w:val="center"/>
          </w:tcPr>
          <w:p w14:paraId="77704909"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39.2</w:t>
            </w:r>
          </w:p>
        </w:tc>
        <w:tc>
          <w:tcPr>
            <w:tcW w:w="709" w:type="dxa"/>
            <w:vAlign w:val="center"/>
          </w:tcPr>
          <w:p w14:paraId="29AEC7D8"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0.18</w:t>
            </w:r>
          </w:p>
        </w:tc>
        <w:tc>
          <w:tcPr>
            <w:tcW w:w="709" w:type="dxa"/>
            <w:vAlign w:val="center"/>
          </w:tcPr>
          <w:p w14:paraId="313580C3"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-1.515</w:t>
            </w:r>
          </w:p>
        </w:tc>
        <w:tc>
          <w:tcPr>
            <w:tcW w:w="425" w:type="dxa"/>
            <w:vAlign w:val="center"/>
          </w:tcPr>
          <w:p w14:paraId="6C9983C4"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w:t>
            </w:r>
          </w:p>
        </w:tc>
        <w:tc>
          <w:tcPr>
            <w:tcW w:w="850" w:type="dxa"/>
            <w:vAlign w:val="center"/>
          </w:tcPr>
          <w:p w14:paraId="5860E89E"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0.0054</w:t>
            </w:r>
          </w:p>
        </w:tc>
        <w:tc>
          <w:tcPr>
            <w:tcW w:w="709" w:type="dxa"/>
            <w:vAlign w:val="center"/>
          </w:tcPr>
          <w:p w14:paraId="18C8DD54"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3.114</w:t>
            </w:r>
          </w:p>
        </w:tc>
        <w:tc>
          <w:tcPr>
            <w:tcW w:w="709" w:type="dxa"/>
            <w:vAlign w:val="center"/>
          </w:tcPr>
          <w:p w14:paraId="6CDF9084"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22</w:t>
            </w:r>
          </w:p>
        </w:tc>
        <w:tc>
          <w:tcPr>
            <w:tcW w:w="850" w:type="dxa"/>
            <w:vAlign w:val="center"/>
          </w:tcPr>
          <w:p w14:paraId="57B81036"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1655</w:t>
            </w:r>
          </w:p>
        </w:tc>
        <w:tc>
          <w:tcPr>
            <w:tcW w:w="567" w:type="dxa"/>
            <w:vAlign w:val="center"/>
          </w:tcPr>
          <w:p w14:paraId="4B52D5FC"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15</w:t>
            </w:r>
          </w:p>
        </w:tc>
        <w:tc>
          <w:tcPr>
            <w:tcW w:w="709" w:type="dxa"/>
            <w:vAlign w:val="center"/>
          </w:tcPr>
          <w:p w14:paraId="43E813BE"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0.052</w:t>
            </w:r>
          </w:p>
        </w:tc>
        <w:tc>
          <w:tcPr>
            <w:tcW w:w="567" w:type="dxa"/>
            <w:vAlign w:val="center"/>
          </w:tcPr>
          <w:p w14:paraId="394A28C8"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0.5</w:t>
            </w:r>
          </w:p>
        </w:tc>
        <w:tc>
          <w:tcPr>
            <w:tcW w:w="709" w:type="dxa"/>
            <w:vAlign w:val="center"/>
          </w:tcPr>
          <w:p w14:paraId="6D0B4271"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w:t>
            </w:r>
          </w:p>
        </w:tc>
        <w:tc>
          <w:tcPr>
            <w:tcW w:w="709" w:type="dxa"/>
            <w:vAlign w:val="center"/>
          </w:tcPr>
          <w:p w14:paraId="6400D552"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0.3</w:t>
            </w:r>
          </w:p>
        </w:tc>
        <w:tc>
          <w:tcPr>
            <w:tcW w:w="709" w:type="dxa"/>
            <w:vAlign w:val="center"/>
          </w:tcPr>
          <w:p w14:paraId="0F0496C4"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3.52</w:t>
            </w:r>
          </w:p>
        </w:tc>
        <w:tc>
          <w:tcPr>
            <w:tcW w:w="567" w:type="dxa"/>
            <w:vAlign w:val="center"/>
          </w:tcPr>
          <w:p w14:paraId="3E1886DD"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100</w:t>
            </w:r>
          </w:p>
        </w:tc>
        <w:tc>
          <w:tcPr>
            <w:tcW w:w="708" w:type="dxa"/>
            <w:vAlign w:val="center"/>
          </w:tcPr>
          <w:p w14:paraId="4DFAA5D3"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2.5</w:t>
            </w:r>
          </w:p>
        </w:tc>
        <w:tc>
          <w:tcPr>
            <w:tcW w:w="567" w:type="dxa"/>
            <w:vAlign w:val="center"/>
          </w:tcPr>
          <w:p w14:paraId="23B86BD1"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0.57</w:t>
            </w:r>
          </w:p>
        </w:tc>
        <w:tc>
          <w:tcPr>
            <w:tcW w:w="640" w:type="dxa"/>
            <w:vAlign w:val="center"/>
          </w:tcPr>
          <w:p w14:paraId="750CF46F"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3.5</w:t>
            </w:r>
          </w:p>
        </w:tc>
      </w:tr>
      <w:tr w:rsidR="008A036C" w:rsidRPr="00D40243" w14:paraId="3DE24181" w14:textId="77777777" w:rsidTr="008A036C">
        <w:trPr>
          <w:trHeight w:val="264"/>
        </w:trPr>
        <w:tc>
          <w:tcPr>
            <w:tcW w:w="1242" w:type="dxa"/>
            <w:vAlign w:val="center"/>
          </w:tcPr>
          <w:p w14:paraId="5C497158" w14:textId="77777777" w:rsidR="008A036C" w:rsidRPr="00D40243" w:rsidRDefault="008A036C" w:rsidP="008A036C">
            <w:pPr>
              <w:rPr>
                <w:rFonts w:ascii="Arial" w:hAnsi="Arial" w:cs="Arial"/>
                <w:sz w:val="14"/>
                <w:szCs w:val="12"/>
              </w:rPr>
            </w:pPr>
            <w:r w:rsidRPr="00D40243">
              <w:rPr>
                <w:rFonts w:ascii="Arial" w:hAnsi="Arial" w:cs="Arial"/>
                <w:sz w:val="14"/>
                <w:szCs w:val="12"/>
              </w:rPr>
              <w:t>Mackerel</w:t>
            </w:r>
          </w:p>
        </w:tc>
        <w:tc>
          <w:tcPr>
            <w:tcW w:w="567" w:type="dxa"/>
            <w:vAlign w:val="center"/>
          </w:tcPr>
          <w:p w14:paraId="088E3502"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42</w:t>
            </w:r>
          </w:p>
        </w:tc>
        <w:tc>
          <w:tcPr>
            <w:tcW w:w="709" w:type="dxa"/>
            <w:vAlign w:val="center"/>
          </w:tcPr>
          <w:p w14:paraId="529440C0"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0.24</w:t>
            </w:r>
          </w:p>
        </w:tc>
        <w:tc>
          <w:tcPr>
            <w:tcW w:w="709" w:type="dxa"/>
            <w:vAlign w:val="center"/>
          </w:tcPr>
          <w:p w14:paraId="1C84FA57"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-2.07</w:t>
            </w:r>
          </w:p>
        </w:tc>
        <w:tc>
          <w:tcPr>
            <w:tcW w:w="425" w:type="dxa"/>
            <w:vAlign w:val="center"/>
          </w:tcPr>
          <w:p w14:paraId="3484A75C"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w:t>
            </w:r>
          </w:p>
        </w:tc>
        <w:tc>
          <w:tcPr>
            <w:tcW w:w="850" w:type="dxa"/>
            <w:vAlign w:val="center"/>
          </w:tcPr>
          <w:p w14:paraId="60154066"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0.00338</w:t>
            </w:r>
          </w:p>
        </w:tc>
        <w:tc>
          <w:tcPr>
            <w:tcW w:w="709" w:type="dxa"/>
            <w:vAlign w:val="center"/>
          </w:tcPr>
          <w:p w14:paraId="2A5469F0"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3.241</w:t>
            </w:r>
          </w:p>
        </w:tc>
        <w:tc>
          <w:tcPr>
            <w:tcW w:w="709" w:type="dxa"/>
            <w:vAlign w:val="center"/>
          </w:tcPr>
          <w:p w14:paraId="0370F0B6"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29</w:t>
            </w:r>
          </w:p>
        </w:tc>
        <w:tc>
          <w:tcPr>
            <w:tcW w:w="850" w:type="dxa"/>
            <w:vAlign w:val="center"/>
          </w:tcPr>
          <w:p w14:paraId="1ECF2566"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1070</w:t>
            </w:r>
          </w:p>
        </w:tc>
        <w:tc>
          <w:tcPr>
            <w:tcW w:w="567" w:type="dxa"/>
            <w:vAlign w:val="center"/>
          </w:tcPr>
          <w:p w14:paraId="0BDA8523"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17</w:t>
            </w:r>
          </w:p>
        </w:tc>
        <w:tc>
          <w:tcPr>
            <w:tcW w:w="709" w:type="dxa"/>
            <w:vAlign w:val="center"/>
          </w:tcPr>
          <w:p w14:paraId="59324357"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0.142</w:t>
            </w:r>
          </w:p>
        </w:tc>
        <w:tc>
          <w:tcPr>
            <w:tcW w:w="567" w:type="dxa"/>
            <w:vAlign w:val="center"/>
          </w:tcPr>
          <w:p w14:paraId="784E4036"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0.5</w:t>
            </w:r>
          </w:p>
        </w:tc>
        <w:tc>
          <w:tcPr>
            <w:tcW w:w="709" w:type="dxa"/>
            <w:vAlign w:val="center"/>
          </w:tcPr>
          <w:p w14:paraId="6D024F20"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w:t>
            </w:r>
          </w:p>
        </w:tc>
        <w:tc>
          <w:tcPr>
            <w:tcW w:w="709" w:type="dxa"/>
            <w:vAlign w:val="center"/>
          </w:tcPr>
          <w:p w14:paraId="0CA2740B"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0.3</w:t>
            </w:r>
          </w:p>
        </w:tc>
        <w:tc>
          <w:tcPr>
            <w:tcW w:w="709" w:type="dxa"/>
            <w:vAlign w:val="center"/>
          </w:tcPr>
          <w:p w14:paraId="4F4A6F62"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7.94</w:t>
            </w:r>
          </w:p>
        </w:tc>
        <w:tc>
          <w:tcPr>
            <w:tcW w:w="567" w:type="dxa"/>
            <w:vAlign w:val="center"/>
          </w:tcPr>
          <w:p w14:paraId="759FF4F0"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100</w:t>
            </w:r>
          </w:p>
        </w:tc>
        <w:tc>
          <w:tcPr>
            <w:tcW w:w="708" w:type="dxa"/>
            <w:vAlign w:val="center"/>
          </w:tcPr>
          <w:p w14:paraId="1484A270"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2.5</w:t>
            </w:r>
          </w:p>
        </w:tc>
        <w:tc>
          <w:tcPr>
            <w:tcW w:w="567" w:type="dxa"/>
            <w:vAlign w:val="center"/>
          </w:tcPr>
          <w:p w14:paraId="3F5850EB"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0.57</w:t>
            </w:r>
          </w:p>
        </w:tc>
        <w:tc>
          <w:tcPr>
            <w:tcW w:w="640" w:type="dxa"/>
            <w:vAlign w:val="center"/>
          </w:tcPr>
          <w:p w14:paraId="3A2523FC"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3.5</w:t>
            </w:r>
          </w:p>
        </w:tc>
      </w:tr>
      <w:tr w:rsidR="008A036C" w:rsidRPr="00D40243" w14:paraId="1C41911D" w14:textId="77777777" w:rsidTr="008A036C">
        <w:trPr>
          <w:trHeight w:val="268"/>
        </w:trPr>
        <w:tc>
          <w:tcPr>
            <w:tcW w:w="1242" w:type="dxa"/>
            <w:vAlign w:val="center"/>
          </w:tcPr>
          <w:p w14:paraId="2BF7CC3A" w14:textId="77777777" w:rsidR="008A036C" w:rsidRPr="00D40243" w:rsidRDefault="008A036C" w:rsidP="008A036C">
            <w:pPr>
              <w:rPr>
                <w:rFonts w:ascii="Arial" w:hAnsi="Arial" w:cs="Arial"/>
                <w:sz w:val="14"/>
                <w:szCs w:val="12"/>
              </w:rPr>
            </w:pPr>
            <w:r w:rsidRPr="00D40243">
              <w:rPr>
                <w:rFonts w:ascii="Arial" w:hAnsi="Arial" w:cs="Arial"/>
                <w:sz w:val="14"/>
                <w:szCs w:val="12"/>
              </w:rPr>
              <w:t>Herring</w:t>
            </w:r>
          </w:p>
        </w:tc>
        <w:tc>
          <w:tcPr>
            <w:tcW w:w="567" w:type="dxa"/>
            <w:vAlign w:val="center"/>
          </w:tcPr>
          <w:p w14:paraId="5C62A928"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29.2</w:t>
            </w:r>
          </w:p>
        </w:tc>
        <w:tc>
          <w:tcPr>
            <w:tcW w:w="709" w:type="dxa"/>
            <w:vAlign w:val="center"/>
          </w:tcPr>
          <w:p w14:paraId="50004670"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0.37</w:t>
            </w:r>
          </w:p>
        </w:tc>
        <w:tc>
          <w:tcPr>
            <w:tcW w:w="709" w:type="dxa"/>
            <w:vAlign w:val="center"/>
          </w:tcPr>
          <w:p w14:paraId="359B0789"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-0.67</w:t>
            </w:r>
          </w:p>
        </w:tc>
        <w:tc>
          <w:tcPr>
            <w:tcW w:w="425" w:type="dxa"/>
            <w:vAlign w:val="center"/>
          </w:tcPr>
          <w:p w14:paraId="177CEC3D"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0.5</w:t>
            </w:r>
          </w:p>
        </w:tc>
        <w:tc>
          <w:tcPr>
            <w:tcW w:w="850" w:type="dxa"/>
            <w:vAlign w:val="center"/>
          </w:tcPr>
          <w:p w14:paraId="2E7F8EFE"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0.00503</w:t>
            </w:r>
          </w:p>
        </w:tc>
        <w:tc>
          <w:tcPr>
            <w:tcW w:w="709" w:type="dxa"/>
            <w:vAlign w:val="center"/>
          </w:tcPr>
          <w:p w14:paraId="6E9D6DE7"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3.1</w:t>
            </w:r>
          </w:p>
        </w:tc>
        <w:tc>
          <w:tcPr>
            <w:tcW w:w="709" w:type="dxa"/>
            <w:vAlign w:val="center"/>
          </w:tcPr>
          <w:p w14:paraId="288E29A3"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25</w:t>
            </w:r>
          </w:p>
        </w:tc>
        <w:tc>
          <w:tcPr>
            <w:tcW w:w="850" w:type="dxa"/>
            <w:vAlign w:val="center"/>
          </w:tcPr>
          <w:p w14:paraId="70E00949"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458</w:t>
            </w:r>
          </w:p>
        </w:tc>
        <w:tc>
          <w:tcPr>
            <w:tcW w:w="567" w:type="dxa"/>
            <w:vAlign w:val="center"/>
          </w:tcPr>
          <w:p w14:paraId="5DD122C3"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11</w:t>
            </w:r>
          </w:p>
        </w:tc>
        <w:tc>
          <w:tcPr>
            <w:tcW w:w="709" w:type="dxa"/>
            <w:vAlign w:val="center"/>
          </w:tcPr>
          <w:p w14:paraId="3B2F8CC0"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0.156</w:t>
            </w:r>
          </w:p>
        </w:tc>
        <w:tc>
          <w:tcPr>
            <w:tcW w:w="567" w:type="dxa"/>
            <w:vAlign w:val="center"/>
          </w:tcPr>
          <w:p w14:paraId="2A376988"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1.5</w:t>
            </w:r>
          </w:p>
        </w:tc>
        <w:tc>
          <w:tcPr>
            <w:tcW w:w="709" w:type="dxa"/>
            <w:vAlign w:val="center"/>
          </w:tcPr>
          <w:p w14:paraId="2AD860B2"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0.008</w:t>
            </w:r>
          </w:p>
        </w:tc>
        <w:tc>
          <w:tcPr>
            <w:tcW w:w="709" w:type="dxa"/>
            <w:vAlign w:val="center"/>
          </w:tcPr>
          <w:p w14:paraId="4A0261C8"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0.3</w:t>
            </w:r>
          </w:p>
        </w:tc>
        <w:tc>
          <w:tcPr>
            <w:tcW w:w="709" w:type="dxa"/>
            <w:vAlign w:val="center"/>
          </w:tcPr>
          <w:p w14:paraId="586E1CAE"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1.24</w:t>
            </w:r>
          </w:p>
        </w:tc>
        <w:tc>
          <w:tcPr>
            <w:tcW w:w="567" w:type="dxa"/>
            <w:vAlign w:val="center"/>
          </w:tcPr>
          <w:p w14:paraId="134F360D"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1000</w:t>
            </w:r>
          </w:p>
        </w:tc>
        <w:tc>
          <w:tcPr>
            <w:tcW w:w="708" w:type="dxa"/>
            <w:vAlign w:val="center"/>
          </w:tcPr>
          <w:p w14:paraId="60D94758"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5</w:t>
            </w:r>
          </w:p>
        </w:tc>
        <w:tc>
          <w:tcPr>
            <w:tcW w:w="567" w:type="dxa"/>
            <w:vAlign w:val="center"/>
          </w:tcPr>
          <w:p w14:paraId="0A92E4C5"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0.57</w:t>
            </w:r>
          </w:p>
        </w:tc>
        <w:tc>
          <w:tcPr>
            <w:tcW w:w="640" w:type="dxa"/>
            <w:vAlign w:val="center"/>
          </w:tcPr>
          <w:p w14:paraId="405F1F53" w14:textId="77777777" w:rsidR="008A036C" w:rsidRPr="00D40243" w:rsidRDefault="008A036C" w:rsidP="008A036C">
            <w:pPr>
              <w:jc w:val="center"/>
              <w:rPr>
                <w:rFonts w:ascii="Arial" w:hAnsi="Arial" w:cs="Arial"/>
                <w:sz w:val="14"/>
                <w:szCs w:val="12"/>
              </w:rPr>
            </w:pPr>
            <w:r w:rsidRPr="00CB1EF2">
              <w:rPr>
                <w:rFonts w:ascii="Arial" w:hAnsi="Arial" w:cs="Arial"/>
                <w:sz w:val="14"/>
                <w:szCs w:val="12"/>
              </w:rPr>
              <w:t>2</w:t>
            </w:r>
          </w:p>
        </w:tc>
      </w:tr>
      <w:tr w:rsidR="008A036C" w:rsidRPr="00D40243" w14:paraId="5F17879B" w14:textId="77777777" w:rsidTr="008A036C">
        <w:trPr>
          <w:trHeight w:val="286"/>
        </w:trPr>
        <w:tc>
          <w:tcPr>
            <w:tcW w:w="1242" w:type="dxa"/>
            <w:vAlign w:val="center"/>
          </w:tcPr>
          <w:p w14:paraId="1A68D6D6" w14:textId="77777777" w:rsidR="008A036C" w:rsidRPr="00D40243" w:rsidRDefault="008A036C" w:rsidP="008A036C">
            <w:pPr>
              <w:rPr>
                <w:rFonts w:ascii="Arial" w:hAnsi="Arial" w:cs="Arial"/>
                <w:sz w:val="14"/>
                <w:szCs w:val="12"/>
              </w:rPr>
            </w:pPr>
            <w:r w:rsidRPr="00D40243">
              <w:rPr>
                <w:rFonts w:ascii="Arial" w:hAnsi="Arial" w:cs="Arial"/>
                <w:sz w:val="14"/>
                <w:szCs w:val="12"/>
              </w:rPr>
              <w:t>Sardine</w:t>
            </w:r>
          </w:p>
        </w:tc>
        <w:tc>
          <w:tcPr>
            <w:tcW w:w="567" w:type="dxa"/>
            <w:vAlign w:val="center"/>
          </w:tcPr>
          <w:p w14:paraId="4306864A"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24.6</w:t>
            </w:r>
          </w:p>
        </w:tc>
        <w:tc>
          <w:tcPr>
            <w:tcW w:w="709" w:type="dxa"/>
            <w:vAlign w:val="center"/>
          </w:tcPr>
          <w:p w14:paraId="6C5AA7B6"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0.79</w:t>
            </w:r>
          </w:p>
        </w:tc>
        <w:tc>
          <w:tcPr>
            <w:tcW w:w="709" w:type="dxa"/>
            <w:vAlign w:val="center"/>
          </w:tcPr>
          <w:p w14:paraId="6CE0E15B"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-0.22</w:t>
            </w:r>
          </w:p>
        </w:tc>
        <w:tc>
          <w:tcPr>
            <w:tcW w:w="425" w:type="dxa"/>
            <w:vAlign w:val="center"/>
          </w:tcPr>
          <w:p w14:paraId="0A326429"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0.5</w:t>
            </w:r>
          </w:p>
        </w:tc>
        <w:tc>
          <w:tcPr>
            <w:tcW w:w="850" w:type="dxa"/>
            <w:vAlign w:val="center"/>
          </w:tcPr>
          <w:p w14:paraId="4A39355D"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0.00594</w:t>
            </w:r>
          </w:p>
        </w:tc>
        <w:tc>
          <w:tcPr>
            <w:tcW w:w="709" w:type="dxa"/>
            <w:vAlign w:val="center"/>
          </w:tcPr>
          <w:p w14:paraId="0FC0FAAB"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3.077</w:t>
            </w:r>
          </w:p>
        </w:tc>
        <w:tc>
          <w:tcPr>
            <w:tcW w:w="709" w:type="dxa"/>
            <w:vAlign w:val="center"/>
          </w:tcPr>
          <w:p w14:paraId="795D2957"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15</w:t>
            </w:r>
          </w:p>
        </w:tc>
        <w:tc>
          <w:tcPr>
            <w:tcW w:w="850" w:type="dxa"/>
            <w:vAlign w:val="center"/>
          </w:tcPr>
          <w:p w14:paraId="0607E9CB"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2228</w:t>
            </w:r>
          </w:p>
        </w:tc>
        <w:tc>
          <w:tcPr>
            <w:tcW w:w="567" w:type="dxa"/>
            <w:vAlign w:val="center"/>
          </w:tcPr>
          <w:p w14:paraId="78A0B588"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15</w:t>
            </w:r>
          </w:p>
        </w:tc>
        <w:tc>
          <w:tcPr>
            <w:tcW w:w="709" w:type="dxa"/>
            <w:vAlign w:val="center"/>
          </w:tcPr>
          <w:p w14:paraId="486129BA"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0.03</w:t>
            </w:r>
          </w:p>
        </w:tc>
        <w:tc>
          <w:tcPr>
            <w:tcW w:w="567" w:type="dxa"/>
            <w:vAlign w:val="center"/>
          </w:tcPr>
          <w:p w14:paraId="528AA035"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0.5</w:t>
            </w:r>
          </w:p>
        </w:tc>
        <w:tc>
          <w:tcPr>
            <w:tcW w:w="709" w:type="dxa"/>
            <w:vAlign w:val="center"/>
          </w:tcPr>
          <w:p w14:paraId="2B30F0B7"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0.216</w:t>
            </w:r>
          </w:p>
        </w:tc>
        <w:tc>
          <w:tcPr>
            <w:tcW w:w="709" w:type="dxa"/>
            <w:vAlign w:val="center"/>
          </w:tcPr>
          <w:p w14:paraId="0F8F5FB2"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0.3</w:t>
            </w:r>
          </w:p>
        </w:tc>
        <w:tc>
          <w:tcPr>
            <w:tcW w:w="709" w:type="dxa"/>
            <w:vAlign w:val="center"/>
          </w:tcPr>
          <w:p w14:paraId="0A56E085"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14.07</w:t>
            </w:r>
          </w:p>
        </w:tc>
        <w:tc>
          <w:tcPr>
            <w:tcW w:w="567" w:type="dxa"/>
            <w:vAlign w:val="center"/>
          </w:tcPr>
          <w:p w14:paraId="41F01247"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1000</w:t>
            </w:r>
          </w:p>
        </w:tc>
        <w:tc>
          <w:tcPr>
            <w:tcW w:w="708" w:type="dxa"/>
            <w:vAlign w:val="center"/>
          </w:tcPr>
          <w:p w14:paraId="31F9FDF8"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5</w:t>
            </w:r>
          </w:p>
        </w:tc>
        <w:tc>
          <w:tcPr>
            <w:tcW w:w="567" w:type="dxa"/>
            <w:vAlign w:val="center"/>
          </w:tcPr>
          <w:p w14:paraId="5E90D434"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0.57</w:t>
            </w:r>
          </w:p>
        </w:tc>
        <w:tc>
          <w:tcPr>
            <w:tcW w:w="640" w:type="dxa"/>
            <w:vAlign w:val="center"/>
          </w:tcPr>
          <w:p w14:paraId="7529C92C"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3.5</w:t>
            </w:r>
          </w:p>
        </w:tc>
      </w:tr>
      <w:tr w:rsidR="008A036C" w:rsidRPr="00D40243" w14:paraId="4BE5BB7F" w14:textId="77777777" w:rsidTr="008A036C">
        <w:trPr>
          <w:trHeight w:val="263"/>
        </w:trPr>
        <w:tc>
          <w:tcPr>
            <w:tcW w:w="1242" w:type="dxa"/>
            <w:vAlign w:val="center"/>
          </w:tcPr>
          <w:p w14:paraId="24BA316F" w14:textId="77777777" w:rsidR="008A036C" w:rsidRPr="00D40243" w:rsidRDefault="008A036C" w:rsidP="008A036C">
            <w:pPr>
              <w:rPr>
                <w:rFonts w:ascii="Arial" w:hAnsi="Arial" w:cs="Arial"/>
                <w:sz w:val="14"/>
                <w:szCs w:val="12"/>
              </w:rPr>
            </w:pPr>
            <w:r w:rsidRPr="00D40243">
              <w:rPr>
                <w:rFonts w:ascii="Arial" w:hAnsi="Arial" w:cs="Arial"/>
                <w:sz w:val="14"/>
                <w:szCs w:val="12"/>
              </w:rPr>
              <w:t>Squids</w:t>
            </w:r>
          </w:p>
        </w:tc>
        <w:tc>
          <w:tcPr>
            <w:tcW w:w="567" w:type="dxa"/>
            <w:vAlign w:val="center"/>
          </w:tcPr>
          <w:p w14:paraId="160726ED"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50</w:t>
            </w:r>
          </w:p>
        </w:tc>
        <w:tc>
          <w:tcPr>
            <w:tcW w:w="709" w:type="dxa"/>
            <w:vAlign w:val="center"/>
          </w:tcPr>
          <w:p w14:paraId="2B6CFD08"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2</w:t>
            </w:r>
          </w:p>
        </w:tc>
        <w:tc>
          <w:tcPr>
            <w:tcW w:w="709" w:type="dxa"/>
            <w:vAlign w:val="center"/>
          </w:tcPr>
          <w:p w14:paraId="0F33F8D2"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0.5</w:t>
            </w:r>
          </w:p>
        </w:tc>
        <w:tc>
          <w:tcPr>
            <w:tcW w:w="425" w:type="dxa"/>
            <w:vAlign w:val="center"/>
          </w:tcPr>
          <w:p w14:paraId="57DD4CC1"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0.7</w:t>
            </w:r>
          </w:p>
        </w:tc>
        <w:tc>
          <w:tcPr>
            <w:tcW w:w="850" w:type="dxa"/>
            <w:vAlign w:val="center"/>
          </w:tcPr>
          <w:p w14:paraId="5FD6785B"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0.25</w:t>
            </w:r>
          </w:p>
        </w:tc>
        <w:tc>
          <w:tcPr>
            <w:tcW w:w="709" w:type="dxa"/>
            <w:vAlign w:val="center"/>
          </w:tcPr>
          <w:p w14:paraId="41D418A5"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2.27</w:t>
            </w:r>
          </w:p>
        </w:tc>
        <w:tc>
          <w:tcPr>
            <w:tcW w:w="709" w:type="dxa"/>
            <w:vAlign w:val="center"/>
          </w:tcPr>
          <w:p w14:paraId="00C246C4"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30</w:t>
            </w:r>
          </w:p>
        </w:tc>
        <w:tc>
          <w:tcPr>
            <w:tcW w:w="850" w:type="dxa"/>
            <w:vAlign w:val="center"/>
          </w:tcPr>
          <w:p w14:paraId="382171FE"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50</w:t>
            </w:r>
          </w:p>
        </w:tc>
        <w:tc>
          <w:tcPr>
            <w:tcW w:w="567" w:type="dxa"/>
            <w:vAlign w:val="center"/>
          </w:tcPr>
          <w:p w14:paraId="761EFE3B"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2</w:t>
            </w:r>
          </w:p>
        </w:tc>
        <w:tc>
          <w:tcPr>
            <w:tcW w:w="709" w:type="dxa"/>
            <w:vAlign w:val="center"/>
          </w:tcPr>
          <w:p w14:paraId="1E0C0463"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0.036</w:t>
            </w:r>
          </w:p>
        </w:tc>
        <w:tc>
          <w:tcPr>
            <w:tcW w:w="567" w:type="dxa"/>
            <w:vAlign w:val="center"/>
          </w:tcPr>
          <w:p w14:paraId="4E11139E"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0.5</w:t>
            </w:r>
          </w:p>
        </w:tc>
        <w:tc>
          <w:tcPr>
            <w:tcW w:w="709" w:type="dxa"/>
            <w:vAlign w:val="center"/>
          </w:tcPr>
          <w:p w14:paraId="002A8372"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0.298</w:t>
            </w:r>
          </w:p>
        </w:tc>
        <w:tc>
          <w:tcPr>
            <w:tcW w:w="709" w:type="dxa"/>
            <w:vAlign w:val="center"/>
          </w:tcPr>
          <w:p w14:paraId="7A01673B"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0.3</w:t>
            </w:r>
          </w:p>
        </w:tc>
        <w:tc>
          <w:tcPr>
            <w:tcW w:w="709" w:type="dxa"/>
            <w:vAlign w:val="center"/>
          </w:tcPr>
          <w:p w14:paraId="22E232D4"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7.97</w:t>
            </w:r>
          </w:p>
        </w:tc>
        <w:tc>
          <w:tcPr>
            <w:tcW w:w="567" w:type="dxa"/>
            <w:vAlign w:val="center"/>
          </w:tcPr>
          <w:p w14:paraId="5AC4C28F"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20</w:t>
            </w:r>
          </w:p>
        </w:tc>
        <w:tc>
          <w:tcPr>
            <w:tcW w:w="708" w:type="dxa"/>
            <w:vAlign w:val="center"/>
          </w:tcPr>
          <w:p w14:paraId="4968D618"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1.5</w:t>
            </w:r>
          </w:p>
        </w:tc>
        <w:tc>
          <w:tcPr>
            <w:tcW w:w="567" w:type="dxa"/>
            <w:vAlign w:val="center"/>
          </w:tcPr>
          <w:p w14:paraId="55EA3102"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0.57</w:t>
            </w:r>
          </w:p>
        </w:tc>
        <w:tc>
          <w:tcPr>
            <w:tcW w:w="640" w:type="dxa"/>
            <w:vAlign w:val="center"/>
          </w:tcPr>
          <w:p w14:paraId="1466EED9" w14:textId="77777777" w:rsidR="008A036C" w:rsidRPr="00D40243" w:rsidRDefault="008A036C" w:rsidP="008A036C">
            <w:pPr>
              <w:jc w:val="center"/>
              <w:rPr>
                <w:rFonts w:ascii="Arial" w:hAnsi="Arial" w:cs="Arial"/>
                <w:sz w:val="14"/>
                <w:szCs w:val="12"/>
              </w:rPr>
            </w:pPr>
            <w:r w:rsidRPr="00D40243">
              <w:rPr>
                <w:rFonts w:ascii="Arial" w:hAnsi="Arial" w:cs="Arial"/>
                <w:sz w:val="14"/>
                <w:szCs w:val="12"/>
              </w:rPr>
              <w:t>3.5</w:t>
            </w:r>
          </w:p>
        </w:tc>
      </w:tr>
    </w:tbl>
    <w:p w14:paraId="652796F1" w14:textId="77777777" w:rsidR="008A036C" w:rsidRDefault="008A036C" w:rsidP="008A036C">
      <w:pPr>
        <w:spacing w:before="100" w:beforeAutospacing="1" w:after="100" w:afterAutospacing="1"/>
        <w:jc w:val="both"/>
        <w:rPr>
          <w:rFonts w:eastAsia="Times New Roman" w:cs="Times New Roman"/>
          <w:szCs w:val="24"/>
          <w:lang w:val="en-GB" w:eastAsia="en-GB"/>
        </w:rPr>
        <w:sectPr w:rsidR="008A036C" w:rsidSect="008A036C">
          <w:pgSz w:w="15840" w:h="12240" w:orient="landscape"/>
          <w:pgMar w:top="1282" w:right="1138" w:bottom="1181" w:left="1138" w:header="720" w:footer="720" w:gutter="0"/>
          <w:cols w:space="720"/>
          <w:titlePg/>
          <w:docGrid w:linePitch="360"/>
        </w:sectPr>
      </w:pPr>
    </w:p>
    <w:p w14:paraId="7203D6FB" w14:textId="17B690F2" w:rsidR="00154A87" w:rsidRDefault="004E02B2" w:rsidP="00154A87">
      <w:pPr>
        <w:pStyle w:val="Titre1"/>
      </w:pPr>
      <w:r>
        <w:lastRenderedPageBreak/>
        <w:t>Modelled impacts of climate change on</w:t>
      </w:r>
      <w:r w:rsidR="00154A87">
        <w:t xml:space="preserve"> OSMOSE</w:t>
      </w:r>
      <w:r>
        <w:t xml:space="preserve"> processes</w:t>
      </w:r>
    </w:p>
    <w:p w14:paraId="0736F0FD" w14:textId="4F1A8EE1" w:rsidR="004E02B2" w:rsidRPr="00230A50" w:rsidRDefault="004E02B2" w:rsidP="00994A3D">
      <w:pPr>
        <w:spacing w:before="100" w:beforeAutospacing="1" w:after="100" w:afterAutospacing="1"/>
        <w:jc w:val="both"/>
        <w:rPr>
          <w:color w:val="000000"/>
          <w:szCs w:val="24"/>
        </w:rPr>
      </w:pPr>
      <w:r w:rsidRPr="00230A50">
        <w:rPr>
          <w:b/>
          <w:iCs/>
          <w:color w:val="000000"/>
          <w:szCs w:val="24"/>
        </w:rPr>
        <w:t>Primary and secondary productions</w:t>
      </w:r>
      <w:r w:rsidR="005E020A" w:rsidRPr="00230A50">
        <w:rPr>
          <w:b/>
          <w:iCs/>
          <w:color w:val="000000"/>
          <w:szCs w:val="24"/>
        </w:rPr>
        <w:t xml:space="preserve">: </w:t>
      </w:r>
      <w:r w:rsidRPr="00230A50">
        <w:rPr>
          <w:color w:val="000000"/>
          <w:szCs w:val="24"/>
        </w:rPr>
        <w:t xml:space="preserve">The effect of climate change on primary and secondary productions </w:t>
      </w:r>
      <w:proofErr w:type="gramStart"/>
      <w:r w:rsidRPr="00230A50">
        <w:rPr>
          <w:color w:val="000000"/>
          <w:szCs w:val="24"/>
        </w:rPr>
        <w:t>is projected</w:t>
      </w:r>
      <w:proofErr w:type="gramEnd"/>
      <w:r w:rsidRPr="00230A50">
        <w:rPr>
          <w:color w:val="000000"/>
          <w:szCs w:val="24"/>
        </w:rPr>
        <w:t xml:space="preserve"> via the biogeochemical model POLCOMS-ERSEM (</w:t>
      </w:r>
      <w:proofErr w:type="spellStart"/>
      <w:r w:rsidRPr="00230A50">
        <w:rPr>
          <w:color w:val="000000"/>
          <w:szCs w:val="24"/>
        </w:rPr>
        <w:t>Butenschön</w:t>
      </w:r>
      <w:proofErr w:type="spellEnd"/>
      <w:r w:rsidRPr="00230A50">
        <w:rPr>
          <w:color w:val="000000"/>
          <w:szCs w:val="24"/>
        </w:rPr>
        <w:t xml:space="preserve"> et al. 2016) available for the </w:t>
      </w:r>
      <w:proofErr w:type="spellStart"/>
      <w:r w:rsidRPr="00230A50">
        <w:rPr>
          <w:color w:val="000000"/>
          <w:szCs w:val="24"/>
        </w:rPr>
        <w:t>NorthEast</w:t>
      </w:r>
      <w:proofErr w:type="spellEnd"/>
      <w:r w:rsidRPr="00230A50">
        <w:rPr>
          <w:color w:val="000000"/>
          <w:szCs w:val="24"/>
        </w:rPr>
        <w:t xml:space="preserve"> Atlantic. The effects of climate change projections on plankton production in the EEC are very small, as </w:t>
      </w:r>
      <w:r w:rsidR="005E020A" w:rsidRPr="00230A50">
        <w:rPr>
          <w:color w:val="000000"/>
          <w:szCs w:val="24"/>
        </w:rPr>
        <w:t xml:space="preserve">the main </w:t>
      </w:r>
      <w:r w:rsidRPr="00230A50">
        <w:rPr>
          <w:color w:val="000000"/>
          <w:szCs w:val="24"/>
        </w:rPr>
        <w:t xml:space="preserve">phytoplankton group biomass decreases by </w:t>
      </w:r>
      <w:r w:rsidR="005E020A" w:rsidRPr="00230A50">
        <w:rPr>
          <w:color w:val="000000"/>
          <w:szCs w:val="24"/>
        </w:rPr>
        <w:t>2.39</w:t>
      </w:r>
      <w:r w:rsidRPr="00230A50">
        <w:rPr>
          <w:color w:val="000000"/>
          <w:szCs w:val="24"/>
        </w:rPr>
        <w:t xml:space="preserve">% under RCP4.5 and by </w:t>
      </w:r>
      <w:r w:rsidR="005E020A" w:rsidRPr="00230A50">
        <w:rPr>
          <w:color w:val="000000"/>
          <w:szCs w:val="24"/>
        </w:rPr>
        <w:t>6.72</w:t>
      </w:r>
      <w:r w:rsidRPr="00230A50">
        <w:rPr>
          <w:color w:val="000000"/>
          <w:szCs w:val="24"/>
        </w:rPr>
        <w:t xml:space="preserve">% under RCP8.5, while </w:t>
      </w:r>
      <w:r w:rsidR="005E020A" w:rsidRPr="00230A50">
        <w:rPr>
          <w:color w:val="000000"/>
          <w:szCs w:val="24"/>
        </w:rPr>
        <w:t xml:space="preserve">the main </w:t>
      </w:r>
      <w:r w:rsidRPr="00230A50">
        <w:rPr>
          <w:color w:val="000000"/>
          <w:szCs w:val="24"/>
        </w:rPr>
        <w:t>zooplankton group biomass decreases by 1.</w:t>
      </w:r>
      <w:r w:rsidR="005E020A" w:rsidRPr="00230A50">
        <w:rPr>
          <w:color w:val="000000"/>
          <w:szCs w:val="24"/>
        </w:rPr>
        <w:t>74</w:t>
      </w:r>
      <w:r w:rsidRPr="00230A50">
        <w:rPr>
          <w:color w:val="000000"/>
          <w:szCs w:val="24"/>
        </w:rPr>
        <w:t>% under RCP4.5 and by 3.</w:t>
      </w:r>
      <w:r w:rsidR="005E020A" w:rsidRPr="00230A50">
        <w:rPr>
          <w:color w:val="000000"/>
          <w:szCs w:val="24"/>
        </w:rPr>
        <w:t>16</w:t>
      </w:r>
      <w:r w:rsidRPr="00230A50">
        <w:rPr>
          <w:color w:val="000000"/>
          <w:szCs w:val="24"/>
        </w:rPr>
        <w:t>% under RCP8.5</w:t>
      </w:r>
      <w:r w:rsidR="005E020A" w:rsidRPr="00230A50">
        <w:rPr>
          <w:color w:val="000000"/>
          <w:szCs w:val="24"/>
        </w:rPr>
        <w:t>.</w:t>
      </w:r>
    </w:p>
    <w:p w14:paraId="5916C321" w14:textId="41787496" w:rsidR="005E020A" w:rsidRPr="00230A50" w:rsidRDefault="005E020A" w:rsidP="00994A3D">
      <w:pPr>
        <w:spacing w:before="100" w:beforeAutospacing="1" w:after="100" w:afterAutospacing="1"/>
        <w:jc w:val="both"/>
        <w:rPr>
          <w:iCs/>
          <w:color w:val="000000"/>
          <w:szCs w:val="24"/>
        </w:rPr>
      </w:pPr>
      <w:r w:rsidRPr="00230A50">
        <w:rPr>
          <w:b/>
          <w:iCs/>
          <w:color w:val="000000"/>
          <w:szCs w:val="24"/>
        </w:rPr>
        <w:t xml:space="preserve">Growth: </w:t>
      </w:r>
      <w:r w:rsidRPr="00230A50">
        <w:rPr>
          <w:iCs/>
          <w:color w:val="000000"/>
          <w:szCs w:val="24"/>
        </w:rPr>
        <w:t xml:space="preserve">The effect of climate change on growth </w:t>
      </w:r>
      <w:proofErr w:type="gramStart"/>
      <w:r w:rsidRPr="00230A50">
        <w:rPr>
          <w:iCs/>
          <w:color w:val="000000"/>
          <w:szCs w:val="24"/>
        </w:rPr>
        <w:t>is modelled</w:t>
      </w:r>
      <w:proofErr w:type="gramEnd"/>
      <w:r w:rsidRPr="00230A50">
        <w:rPr>
          <w:iCs/>
          <w:color w:val="000000"/>
          <w:szCs w:val="24"/>
        </w:rPr>
        <w:t xml:space="preserve"> following </w:t>
      </w:r>
      <w:proofErr w:type="spellStart"/>
      <w:r w:rsidRPr="00230A50">
        <w:rPr>
          <w:iCs/>
          <w:color w:val="000000"/>
          <w:szCs w:val="24"/>
        </w:rPr>
        <w:t>Kielbassa</w:t>
      </w:r>
      <w:proofErr w:type="spellEnd"/>
      <w:r w:rsidRPr="00230A50">
        <w:rPr>
          <w:iCs/>
          <w:color w:val="000000"/>
          <w:szCs w:val="24"/>
        </w:rPr>
        <w:t xml:space="preserve"> et al. (2010)’s approach, in which the parameter K of the Von </w:t>
      </w:r>
      <w:proofErr w:type="spellStart"/>
      <w:r w:rsidRPr="00230A50">
        <w:rPr>
          <w:iCs/>
          <w:color w:val="000000"/>
          <w:szCs w:val="24"/>
        </w:rPr>
        <w:t>Bertalanffy</w:t>
      </w:r>
      <w:proofErr w:type="spellEnd"/>
      <w:r w:rsidRPr="00230A50">
        <w:rPr>
          <w:iCs/>
          <w:color w:val="000000"/>
          <w:szCs w:val="24"/>
        </w:rPr>
        <w:t xml:space="preserve"> growth model depends on temperature: </w:t>
      </w:r>
    </w:p>
    <w:p w14:paraId="78DE9759" w14:textId="262D0C51" w:rsidR="005E020A" w:rsidRPr="005E020A" w:rsidRDefault="005E020A" w:rsidP="00230A50">
      <w:pPr>
        <w:spacing w:before="100" w:beforeAutospacing="1" w:after="100" w:afterAutospacing="1"/>
        <w:ind w:firstLine="720"/>
        <w:jc w:val="both"/>
        <w:rPr>
          <w:rFonts w:eastAsia="Times New Roman" w:cs="Times New Roman"/>
          <w:szCs w:val="24"/>
          <w:lang w:eastAsia="en-GB"/>
        </w:rPr>
      </w:pPr>
      <w:r w:rsidRPr="00230A50">
        <w:rPr>
          <w:noProof/>
          <w:color w:val="000000"/>
          <w:szCs w:val="24"/>
          <w:bdr w:val="none" w:sz="0" w:space="0" w:color="auto" w:frame="1"/>
          <w:lang w:val="fr-FR" w:eastAsia="fr-FR"/>
        </w:rPr>
        <w:drawing>
          <wp:inline distT="0" distB="0" distL="0" distR="0" wp14:anchorId="7EF8F867" wp14:editId="68EDAD32">
            <wp:extent cx="2537460" cy="502920"/>
            <wp:effectExtent l="0" t="0" r="0" b="0"/>
            <wp:docPr id="2" name="Image 2" descr="https://lh5.googleusercontent.com/3MHiGB6eBMSJ74Ga-Zp30EIK8-rU_jwPo9JYJtqOXxm39gMs2pQbpibZRQUCasdr11T4u9u0Y3wKO0QF38dTobKKtC-JPX-okdftljXrNp0R6UICa6TJhaj0jqrgzzwxquiddY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3MHiGB6eBMSJ74Ga-Zp30EIK8-rU_jwPo9JYJtqOXxm39gMs2pQbpibZRQUCasdr11T4u9u0Y3wKO0QF38dTobKKtC-JPX-okdftljXrNp0R6UICa6TJhaj0jqrgzzwxquiddYm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7460" cy="502920"/>
                    </a:xfrm>
                    <a:prstGeom prst="rect">
                      <a:avLst/>
                    </a:prstGeom>
                    <a:noFill/>
                    <a:ln>
                      <a:noFill/>
                    </a:ln>
                  </pic:spPr>
                </pic:pic>
              </a:graphicData>
            </a:graphic>
          </wp:inline>
        </w:drawing>
      </w:r>
      <w:r w:rsidRPr="005E020A">
        <w:rPr>
          <w:rFonts w:eastAsia="Times New Roman" w:cs="Times New Roman"/>
          <w:szCs w:val="24"/>
          <w:lang w:eastAsia="en-GB"/>
        </w:rPr>
        <w:tab/>
      </w:r>
    </w:p>
    <w:p w14:paraId="4D04D856" w14:textId="6351289F" w:rsidR="005E020A" w:rsidRPr="005E020A" w:rsidRDefault="005E020A" w:rsidP="005E020A">
      <w:pPr>
        <w:spacing w:before="100" w:beforeAutospacing="1" w:after="100" w:afterAutospacing="1"/>
        <w:jc w:val="both"/>
        <w:rPr>
          <w:rFonts w:eastAsia="Times New Roman" w:cs="Times New Roman"/>
          <w:szCs w:val="24"/>
          <w:lang w:eastAsia="en-GB"/>
        </w:rPr>
      </w:pPr>
      <w:proofErr w:type="gramStart"/>
      <w:r w:rsidRPr="00230A50">
        <w:rPr>
          <w:iCs/>
          <w:color w:val="000000"/>
          <w:szCs w:val="24"/>
        </w:rPr>
        <w:t>where</w:t>
      </w:r>
      <w:proofErr w:type="gramEnd"/>
      <w:r w:rsidRPr="00230A50">
        <w:rPr>
          <w:iCs/>
          <w:color w:val="000000"/>
          <w:szCs w:val="24"/>
        </w:rPr>
        <w:t xml:space="preserve"> </w:t>
      </w:r>
      <w:proofErr w:type="spellStart"/>
      <w:r w:rsidRPr="00230A50">
        <w:rPr>
          <w:iCs/>
          <w:color w:val="000000"/>
          <w:szCs w:val="24"/>
        </w:rPr>
        <w:t>K</w:t>
      </w:r>
      <w:r w:rsidRPr="00230A50">
        <w:rPr>
          <w:iCs/>
          <w:color w:val="000000"/>
          <w:szCs w:val="24"/>
          <w:vertAlign w:val="subscript"/>
        </w:rPr>
        <w:t>opt</w:t>
      </w:r>
      <w:proofErr w:type="spellEnd"/>
      <w:r w:rsidRPr="00230A50">
        <w:rPr>
          <w:iCs/>
          <w:color w:val="000000"/>
          <w:szCs w:val="24"/>
          <w:vertAlign w:val="subscript"/>
        </w:rPr>
        <w:t xml:space="preserve"> </w:t>
      </w:r>
      <w:r w:rsidRPr="00230A50">
        <w:rPr>
          <w:iCs/>
          <w:color w:val="000000"/>
          <w:szCs w:val="24"/>
        </w:rPr>
        <w:t xml:space="preserve">is the optimal growth coefficient, </w:t>
      </w:r>
      <w:proofErr w:type="spellStart"/>
      <w:r w:rsidRPr="00230A50">
        <w:rPr>
          <w:iCs/>
          <w:color w:val="000000"/>
          <w:szCs w:val="24"/>
        </w:rPr>
        <w:t>T</w:t>
      </w:r>
      <w:r w:rsidRPr="00230A50">
        <w:rPr>
          <w:iCs/>
          <w:color w:val="000000"/>
          <w:szCs w:val="24"/>
          <w:vertAlign w:val="subscript"/>
        </w:rPr>
        <w:t>opt</w:t>
      </w:r>
      <w:proofErr w:type="spellEnd"/>
      <w:r w:rsidRPr="00230A50">
        <w:rPr>
          <w:iCs/>
          <w:color w:val="000000"/>
          <w:szCs w:val="24"/>
          <w:vertAlign w:val="subscript"/>
        </w:rPr>
        <w:t xml:space="preserve"> </w:t>
      </w:r>
      <w:r w:rsidRPr="00230A50">
        <w:rPr>
          <w:iCs/>
          <w:color w:val="000000"/>
          <w:szCs w:val="24"/>
        </w:rPr>
        <w:t xml:space="preserve">the temperature associated to the optimal growth coefficient, and </w:t>
      </w:r>
      <w:proofErr w:type="spellStart"/>
      <w:r w:rsidRPr="00230A50">
        <w:rPr>
          <w:iCs/>
          <w:color w:val="000000"/>
          <w:szCs w:val="24"/>
        </w:rPr>
        <w:t>T</w:t>
      </w:r>
      <w:r w:rsidRPr="00230A50">
        <w:rPr>
          <w:iCs/>
          <w:color w:val="000000"/>
          <w:szCs w:val="24"/>
          <w:vertAlign w:val="subscript"/>
        </w:rPr>
        <w:t>min</w:t>
      </w:r>
      <w:proofErr w:type="spellEnd"/>
      <w:r w:rsidRPr="00230A50">
        <w:rPr>
          <w:iCs/>
          <w:color w:val="000000"/>
          <w:szCs w:val="24"/>
        </w:rPr>
        <w:t xml:space="preserve"> and </w:t>
      </w:r>
      <w:proofErr w:type="spellStart"/>
      <w:r w:rsidRPr="00230A50">
        <w:rPr>
          <w:iCs/>
          <w:color w:val="000000"/>
          <w:szCs w:val="24"/>
        </w:rPr>
        <w:t>T</w:t>
      </w:r>
      <w:r w:rsidRPr="00230A50">
        <w:rPr>
          <w:iCs/>
          <w:color w:val="000000"/>
          <w:szCs w:val="24"/>
          <w:vertAlign w:val="subscript"/>
        </w:rPr>
        <w:t>max</w:t>
      </w:r>
      <w:proofErr w:type="spellEnd"/>
      <w:r w:rsidRPr="00230A50">
        <w:rPr>
          <w:iCs/>
          <w:color w:val="000000"/>
          <w:szCs w:val="24"/>
        </w:rPr>
        <w:t xml:space="preserve"> respectively the minimal and maximal temperature that a species can endure. </w:t>
      </w:r>
      <w:r w:rsidRPr="005E020A">
        <w:rPr>
          <w:rFonts w:eastAsia="Times New Roman" w:cs="Times New Roman"/>
          <w:szCs w:val="24"/>
          <w:lang w:eastAsia="en-GB"/>
        </w:rPr>
        <w:t xml:space="preserve">For each species, values of </w:t>
      </w:r>
      <w:proofErr w:type="spellStart"/>
      <w:r w:rsidRPr="005E020A">
        <w:rPr>
          <w:rFonts w:eastAsia="Times New Roman" w:cs="Times New Roman"/>
          <w:szCs w:val="24"/>
          <w:lang w:eastAsia="en-GB"/>
        </w:rPr>
        <w:t>T</w:t>
      </w:r>
      <w:r w:rsidRPr="00230A50">
        <w:rPr>
          <w:rFonts w:eastAsia="Times New Roman" w:cs="Times New Roman"/>
          <w:szCs w:val="24"/>
          <w:vertAlign w:val="subscript"/>
          <w:lang w:eastAsia="en-GB"/>
        </w:rPr>
        <w:t>opt</w:t>
      </w:r>
      <w:proofErr w:type="spellEnd"/>
      <w:r w:rsidRPr="005E020A">
        <w:rPr>
          <w:rFonts w:eastAsia="Times New Roman" w:cs="Times New Roman"/>
          <w:szCs w:val="24"/>
          <w:lang w:eastAsia="en-GB"/>
        </w:rPr>
        <w:t xml:space="preserve">, </w:t>
      </w:r>
      <w:proofErr w:type="spellStart"/>
      <w:r w:rsidRPr="005E020A">
        <w:rPr>
          <w:rFonts w:eastAsia="Times New Roman" w:cs="Times New Roman"/>
          <w:szCs w:val="24"/>
          <w:lang w:eastAsia="en-GB"/>
        </w:rPr>
        <w:t>T</w:t>
      </w:r>
      <w:r w:rsidRPr="00230A50">
        <w:rPr>
          <w:rFonts w:eastAsia="Times New Roman" w:cs="Times New Roman"/>
          <w:szCs w:val="24"/>
          <w:vertAlign w:val="subscript"/>
          <w:lang w:eastAsia="en-GB"/>
        </w:rPr>
        <w:t>min</w:t>
      </w:r>
      <w:proofErr w:type="spellEnd"/>
      <w:r w:rsidRPr="005E020A">
        <w:rPr>
          <w:rFonts w:eastAsia="Times New Roman" w:cs="Times New Roman"/>
          <w:szCs w:val="24"/>
          <w:lang w:eastAsia="en-GB"/>
        </w:rPr>
        <w:t xml:space="preserve"> and </w:t>
      </w:r>
      <w:proofErr w:type="spellStart"/>
      <w:r w:rsidRPr="005E020A">
        <w:rPr>
          <w:rFonts w:eastAsia="Times New Roman" w:cs="Times New Roman"/>
          <w:szCs w:val="24"/>
          <w:lang w:eastAsia="en-GB"/>
        </w:rPr>
        <w:t>T</w:t>
      </w:r>
      <w:r w:rsidRPr="00230A50">
        <w:rPr>
          <w:rFonts w:eastAsia="Times New Roman" w:cs="Times New Roman"/>
          <w:szCs w:val="24"/>
          <w:vertAlign w:val="subscript"/>
          <w:lang w:eastAsia="en-GB"/>
        </w:rPr>
        <w:t>max</w:t>
      </w:r>
      <w:proofErr w:type="spellEnd"/>
      <w:r w:rsidRPr="005E020A">
        <w:rPr>
          <w:rFonts w:eastAsia="Times New Roman" w:cs="Times New Roman"/>
          <w:szCs w:val="24"/>
          <w:lang w:eastAsia="en-GB"/>
        </w:rPr>
        <w:t xml:space="preserve"> were collected based on global occurrence presence records of each species using the GBIF and OBIS databases</w:t>
      </w:r>
      <w:r>
        <w:rPr>
          <w:rFonts w:eastAsia="Times New Roman" w:cs="Times New Roman"/>
          <w:szCs w:val="24"/>
          <w:lang w:eastAsia="en-GB"/>
        </w:rPr>
        <w:t xml:space="preserve"> (Table S2)</w:t>
      </w:r>
      <w:r w:rsidRPr="005E020A">
        <w:rPr>
          <w:rFonts w:eastAsia="Times New Roman" w:cs="Times New Roman"/>
          <w:szCs w:val="24"/>
          <w:lang w:eastAsia="en-GB"/>
        </w:rPr>
        <w:t>.</w:t>
      </w:r>
    </w:p>
    <w:p w14:paraId="61D48291" w14:textId="7F13C371" w:rsidR="005E020A" w:rsidRPr="00230A50" w:rsidRDefault="005E020A" w:rsidP="005E020A">
      <w:pPr>
        <w:spacing w:before="100" w:beforeAutospacing="1" w:after="100" w:afterAutospacing="1"/>
        <w:jc w:val="both"/>
        <w:rPr>
          <w:i/>
        </w:rPr>
      </w:pPr>
      <w:r w:rsidRPr="00230A50">
        <w:rPr>
          <w:i/>
        </w:rPr>
        <w:t xml:space="preserve">Table </w:t>
      </w:r>
      <w:r>
        <w:rPr>
          <w:i/>
        </w:rPr>
        <w:t>S</w:t>
      </w:r>
      <w:r w:rsidRPr="00230A50">
        <w:rPr>
          <w:i/>
        </w:rPr>
        <w:t xml:space="preserve">2: Values of </w:t>
      </w:r>
      <w:proofErr w:type="spellStart"/>
      <w:r w:rsidRPr="00230A50">
        <w:rPr>
          <w:i/>
        </w:rPr>
        <w:t>T</w:t>
      </w:r>
      <w:r w:rsidRPr="00230A50">
        <w:rPr>
          <w:i/>
          <w:vertAlign w:val="subscript"/>
        </w:rPr>
        <w:t>opt</w:t>
      </w:r>
      <w:proofErr w:type="spellEnd"/>
      <w:r w:rsidRPr="00230A50">
        <w:rPr>
          <w:i/>
        </w:rPr>
        <w:t xml:space="preserve">, </w:t>
      </w:r>
      <w:proofErr w:type="spellStart"/>
      <w:r w:rsidRPr="00230A50">
        <w:rPr>
          <w:i/>
        </w:rPr>
        <w:t>T</w:t>
      </w:r>
      <w:r w:rsidRPr="00230A50">
        <w:rPr>
          <w:i/>
          <w:vertAlign w:val="subscript"/>
        </w:rPr>
        <w:t>max</w:t>
      </w:r>
      <w:proofErr w:type="spellEnd"/>
      <w:r w:rsidRPr="00230A50">
        <w:rPr>
          <w:i/>
        </w:rPr>
        <w:t xml:space="preserve"> and </w:t>
      </w:r>
      <w:proofErr w:type="spellStart"/>
      <w:r w:rsidRPr="00230A50">
        <w:rPr>
          <w:i/>
        </w:rPr>
        <w:t>T</w:t>
      </w:r>
      <w:r w:rsidRPr="00230A50">
        <w:rPr>
          <w:i/>
          <w:vertAlign w:val="subscript"/>
        </w:rPr>
        <w:t>min</w:t>
      </w:r>
      <w:proofErr w:type="spellEnd"/>
      <w:r w:rsidRPr="00230A50">
        <w:rPr>
          <w:i/>
        </w:rPr>
        <w:t xml:space="preserve"> (in °C) for the 14 species of the model</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2684"/>
        <w:gridCol w:w="1039"/>
        <w:gridCol w:w="1039"/>
        <w:gridCol w:w="1040"/>
      </w:tblGrid>
      <w:tr w:rsidR="005E020A" w:rsidRPr="005E020A" w14:paraId="3E419708" w14:textId="77777777" w:rsidTr="00230A50">
        <w:trPr>
          <w:trHeight w:val="227"/>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0A1D3E9" w14:textId="77777777" w:rsidR="005E020A" w:rsidRPr="005E020A" w:rsidRDefault="005E020A" w:rsidP="00230A50">
            <w:pPr>
              <w:spacing w:before="100" w:beforeAutospacing="1" w:after="100" w:afterAutospacing="1"/>
              <w:jc w:val="center"/>
              <w:rPr>
                <w:rFonts w:eastAsia="Times New Roman" w:cs="Times New Roman"/>
                <w:szCs w:val="24"/>
                <w:lang w:val="fr-FR" w:eastAsia="en-GB"/>
              </w:rPr>
            </w:pPr>
            <w:r w:rsidRPr="005E020A">
              <w:rPr>
                <w:rFonts w:eastAsia="Times New Roman" w:cs="Times New Roman"/>
                <w:b/>
                <w:bCs/>
                <w:szCs w:val="24"/>
                <w:lang w:val="fr-FR" w:eastAsia="en-GB"/>
              </w:rPr>
              <w:t xml:space="preserve">Common </w:t>
            </w:r>
            <w:proofErr w:type="spellStart"/>
            <w:r w:rsidRPr="005E020A">
              <w:rPr>
                <w:rFonts w:eastAsia="Times New Roman" w:cs="Times New Roman"/>
                <w:b/>
                <w:bCs/>
                <w:szCs w:val="24"/>
                <w:lang w:val="fr-FR" w:eastAsia="en-GB"/>
              </w:rPr>
              <w:t>name</w:t>
            </w:r>
            <w:proofErr w:type="spellEnd"/>
          </w:p>
        </w:tc>
        <w:tc>
          <w:tcPr>
            <w:tcW w:w="1039" w:type="dxa"/>
            <w:tcBorders>
              <w:top w:val="single" w:sz="8" w:space="0" w:color="000000"/>
              <w:left w:val="single" w:sz="8" w:space="0" w:color="000000"/>
              <w:bottom w:val="single" w:sz="8" w:space="0" w:color="000000"/>
              <w:right w:val="single" w:sz="8" w:space="0" w:color="000000"/>
            </w:tcBorders>
            <w:vAlign w:val="center"/>
          </w:tcPr>
          <w:p w14:paraId="737E171D" w14:textId="72E8CDFA" w:rsidR="005E020A" w:rsidRPr="005E020A" w:rsidRDefault="005E020A" w:rsidP="00230A50">
            <w:pPr>
              <w:spacing w:before="100" w:beforeAutospacing="1" w:after="100" w:afterAutospacing="1"/>
              <w:jc w:val="center"/>
              <w:rPr>
                <w:rFonts w:eastAsia="Times New Roman" w:cs="Times New Roman"/>
                <w:b/>
                <w:bCs/>
                <w:szCs w:val="24"/>
                <w:lang w:val="fr-FR" w:eastAsia="en-GB"/>
              </w:rPr>
            </w:pPr>
            <w:proofErr w:type="spellStart"/>
            <w:r w:rsidRPr="005E020A">
              <w:rPr>
                <w:rFonts w:eastAsia="Times New Roman" w:cs="Times New Roman"/>
                <w:b/>
                <w:bCs/>
                <w:szCs w:val="24"/>
                <w:lang w:val="fr-FR" w:eastAsia="en-GB"/>
              </w:rPr>
              <w:t>Tmin</w:t>
            </w:r>
            <w:proofErr w:type="spellEnd"/>
          </w:p>
        </w:tc>
        <w:tc>
          <w:tcPr>
            <w:tcW w:w="1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4B6650" w14:textId="6EACBA90" w:rsidR="005E020A" w:rsidRPr="005E020A" w:rsidRDefault="005E020A" w:rsidP="00230A50">
            <w:pPr>
              <w:spacing w:before="100" w:beforeAutospacing="1" w:after="100" w:afterAutospacing="1"/>
              <w:jc w:val="center"/>
              <w:rPr>
                <w:rFonts w:eastAsia="Times New Roman" w:cs="Times New Roman"/>
                <w:szCs w:val="24"/>
                <w:lang w:val="fr-FR" w:eastAsia="en-GB"/>
              </w:rPr>
            </w:pPr>
            <w:proofErr w:type="spellStart"/>
            <w:r w:rsidRPr="005E020A">
              <w:rPr>
                <w:rFonts w:eastAsia="Times New Roman" w:cs="Times New Roman"/>
                <w:b/>
                <w:bCs/>
                <w:szCs w:val="24"/>
                <w:lang w:val="fr-FR" w:eastAsia="en-GB"/>
              </w:rPr>
              <w:t>Topt</w:t>
            </w:r>
            <w:proofErr w:type="spellEnd"/>
          </w:p>
        </w:tc>
        <w:tc>
          <w:tcPr>
            <w:tcW w:w="1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A0EEA5" w14:textId="77777777" w:rsidR="005E020A" w:rsidRPr="005E020A" w:rsidRDefault="005E020A" w:rsidP="00230A50">
            <w:pPr>
              <w:spacing w:before="100" w:beforeAutospacing="1" w:after="100" w:afterAutospacing="1"/>
              <w:jc w:val="center"/>
              <w:rPr>
                <w:rFonts w:eastAsia="Times New Roman" w:cs="Times New Roman"/>
                <w:szCs w:val="24"/>
                <w:lang w:val="fr-FR" w:eastAsia="en-GB"/>
              </w:rPr>
            </w:pPr>
            <w:proofErr w:type="spellStart"/>
            <w:r w:rsidRPr="005E020A">
              <w:rPr>
                <w:rFonts w:eastAsia="Times New Roman" w:cs="Times New Roman"/>
                <w:b/>
                <w:bCs/>
                <w:szCs w:val="24"/>
                <w:lang w:val="fr-FR" w:eastAsia="en-GB"/>
              </w:rPr>
              <w:t>Tmax</w:t>
            </w:r>
            <w:proofErr w:type="spellEnd"/>
          </w:p>
        </w:tc>
      </w:tr>
      <w:tr w:rsidR="004032C1" w:rsidRPr="005E020A" w14:paraId="3682EEBF" w14:textId="77777777" w:rsidTr="00F04EE6">
        <w:trPr>
          <w:trHeight w:val="227"/>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FE6073" w14:textId="77777777" w:rsidR="004032C1" w:rsidRPr="005E020A" w:rsidRDefault="004032C1" w:rsidP="00F04EE6">
            <w:pPr>
              <w:spacing w:before="100" w:beforeAutospacing="1" w:after="100" w:afterAutospacing="1"/>
              <w:jc w:val="center"/>
              <w:rPr>
                <w:rFonts w:eastAsia="Times New Roman" w:cs="Times New Roman"/>
                <w:szCs w:val="24"/>
                <w:lang w:val="fr-FR" w:eastAsia="en-GB"/>
              </w:rPr>
            </w:pPr>
            <w:proofErr w:type="spellStart"/>
            <w:r w:rsidRPr="005E020A">
              <w:rPr>
                <w:rFonts w:eastAsia="Times New Roman" w:cs="Times New Roman"/>
                <w:szCs w:val="24"/>
                <w:lang w:val="fr-FR" w:eastAsia="en-GB"/>
              </w:rPr>
              <w:t>Lesser</w:t>
            </w:r>
            <w:proofErr w:type="spellEnd"/>
            <w:r w:rsidRPr="005E020A">
              <w:rPr>
                <w:rFonts w:eastAsia="Times New Roman" w:cs="Times New Roman"/>
                <w:szCs w:val="24"/>
                <w:lang w:val="fr-FR" w:eastAsia="en-GB"/>
              </w:rPr>
              <w:t xml:space="preserve"> </w:t>
            </w:r>
            <w:proofErr w:type="spellStart"/>
            <w:r w:rsidRPr="005E020A">
              <w:rPr>
                <w:rFonts w:eastAsia="Times New Roman" w:cs="Times New Roman"/>
                <w:szCs w:val="24"/>
                <w:lang w:val="fr-FR" w:eastAsia="en-GB"/>
              </w:rPr>
              <w:t>Spotted</w:t>
            </w:r>
            <w:proofErr w:type="spellEnd"/>
            <w:r w:rsidRPr="005E020A">
              <w:rPr>
                <w:rFonts w:eastAsia="Times New Roman" w:cs="Times New Roman"/>
                <w:szCs w:val="24"/>
                <w:lang w:val="fr-FR" w:eastAsia="en-GB"/>
              </w:rPr>
              <w:t xml:space="preserve"> </w:t>
            </w:r>
            <w:proofErr w:type="spellStart"/>
            <w:r w:rsidRPr="005E020A">
              <w:rPr>
                <w:rFonts w:eastAsia="Times New Roman" w:cs="Times New Roman"/>
                <w:szCs w:val="24"/>
                <w:lang w:val="fr-FR" w:eastAsia="en-GB"/>
              </w:rPr>
              <w:t>Dogfish</w:t>
            </w:r>
            <w:proofErr w:type="spellEnd"/>
          </w:p>
        </w:tc>
        <w:tc>
          <w:tcPr>
            <w:tcW w:w="1039" w:type="dxa"/>
            <w:tcBorders>
              <w:top w:val="single" w:sz="8" w:space="0" w:color="000000"/>
              <w:left w:val="single" w:sz="8" w:space="0" w:color="000000"/>
              <w:bottom w:val="single" w:sz="8" w:space="0" w:color="000000"/>
              <w:right w:val="single" w:sz="8" w:space="0" w:color="000000"/>
            </w:tcBorders>
            <w:vAlign w:val="center"/>
          </w:tcPr>
          <w:p w14:paraId="55C6EC66" w14:textId="77777777" w:rsidR="004032C1" w:rsidRPr="005E020A" w:rsidRDefault="004032C1" w:rsidP="00F04EE6">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t>8,52</w:t>
            </w:r>
          </w:p>
        </w:tc>
        <w:tc>
          <w:tcPr>
            <w:tcW w:w="1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67EFFA" w14:textId="77777777" w:rsidR="004032C1" w:rsidRPr="005E020A" w:rsidRDefault="004032C1" w:rsidP="00F04EE6">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t>12,97</w:t>
            </w:r>
          </w:p>
        </w:tc>
        <w:tc>
          <w:tcPr>
            <w:tcW w:w="1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6E2B60" w14:textId="77777777" w:rsidR="004032C1" w:rsidRPr="005E020A" w:rsidRDefault="004032C1" w:rsidP="00F04EE6">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t>16,85</w:t>
            </w:r>
          </w:p>
        </w:tc>
      </w:tr>
      <w:tr w:rsidR="004032C1" w:rsidRPr="005E020A" w14:paraId="72F2BCD4" w14:textId="77777777" w:rsidTr="00952581">
        <w:trPr>
          <w:trHeight w:val="227"/>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3E5D91" w14:textId="77777777" w:rsidR="004032C1" w:rsidRPr="005E020A" w:rsidRDefault="004032C1" w:rsidP="00952581">
            <w:pPr>
              <w:spacing w:before="100" w:beforeAutospacing="1" w:after="100" w:afterAutospacing="1"/>
              <w:jc w:val="center"/>
              <w:rPr>
                <w:rFonts w:eastAsia="Times New Roman" w:cs="Times New Roman"/>
                <w:szCs w:val="24"/>
                <w:lang w:val="fr-FR" w:eastAsia="en-GB"/>
              </w:rPr>
            </w:pPr>
            <w:proofErr w:type="spellStart"/>
            <w:r w:rsidRPr="005E020A">
              <w:rPr>
                <w:rFonts w:eastAsia="Times New Roman" w:cs="Times New Roman"/>
                <w:szCs w:val="24"/>
                <w:lang w:val="fr-FR" w:eastAsia="en-GB"/>
              </w:rPr>
              <w:t>Red</w:t>
            </w:r>
            <w:proofErr w:type="spellEnd"/>
            <w:r w:rsidRPr="005E020A">
              <w:rPr>
                <w:rFonts w:eastAsia="Times New Roman" w:cs="Times New Roman"/>
                <w:szCs w:val="24"/>
                <w:lang w:val="fr-FR" w:eastAsia="en-GB"/>
              </w:rPr>
              <w:t xml:space="preserve"> </w:t>
            </w:r>
            <w:proofErr w:type="spellStart"/>
            <w:r w:rsidRPr="005E020A">
              <w:rPr>
                <w:rFonts w:eastAsia="Times New Roman" w:cs="Times New Roman"/>
                <w:szCs w:val="24"/>
                <w:lang w:val="fr-FR" w:eastAsia="en-GB"/>
              </w:rPr>
              <w:t>mullet</w:t>
            </w:r>
            <w:proofErr w:type="spellEnd"/>
          </w:p>
        </w:tc>
        <w:tc>
          <w:tcPr>
            <w:tcW w:w="1039" w:type="dxa"/>
            <w:tcBorders>
              <w:top w:val="single" w:sz="8" w:space="0" w:color="000000"/>
              <w:left w:val="single" w:sz="8" w:space="0" w:color="000000"/>
              <w:bottom w:val="single" w:sz="8" w:space="0" w:color="000000"/>
              <w:right w:val="single" w:sz="8" w:space="0" w:color="000000"/>
            </w:tcBorders>
            <w:vAlign w:val="center"/>
          </w:tcPr>
          <w:p w14:paraId="68988261" w14:textId="77777777" w:rsidR="004032C1" w:rsidRPr="005E020A" w:rsidRDefault="004032C1" w:rsidP="00952581">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t>10,36</w:t>
            </w:r>
          </w:p>
        </w:tc>
        <w:tc>
          <w:tcPr>
            <w:tcW w:w="1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DCEA312" w14:textId="77777777" w:rsidR="004032C1" w:rsidRPr="005E020A" w:rsidRDefault="004032C1" w:rsidP="00952581">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t>12,70</w:t>
            </w:r>
          </w:p>
        </w:tc>
        <w:tc>
          <w:tcPr>
            <w:tcW w:w="1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52CF98" w14:textId="77777777" w:rsidR="004032C1" w:rsidRPr="005E020A" w:rsidRDefault="004032C1" w:rsidP="00952581">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t>19,76</w:t>
            </w:r>
          </w:p>
        </w:tc>
      </w:tr>
      <w:tr w:rsidR="004032C1" w:rsidRPr="005E020A" w14:paraId="06DE4AD4" w14:textId="77777777" w:rsidTr="003E751E">
        <w:trPr>
          <w:trHeight w:val="227"/>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AF5B127" w14:textId="77777777" w:rsidR="004032C1" w:rsidRPr="005E020A" w:rsidRDefault="004032C1" w:rsidP="003E751E">
            <w:pPr>
              <w:spacing w:before="100" w:beforeAutospacing="1" w:after="100" w:afterAutospacing="1"/>
              <w:jc w:val="center"/>
              <w:rPr>
                <w:rFonts w:eastAsia="Times New Roman" w:cs="Times New Roman"/>
                <w:szCs w:val="24"/>
                <w:lang w:val="fr-FR" w:eastAsia="en-GB"/>
              </w:rPr>
            </w:pPr>
            <w:proofErr w:type="spellStart"/>
            <w:r w:rsidRPr="005E020A">
              <w:rPr>
                <w:rFonts w:eastAsia="Times New Roman" w:cs="Times New Roman"/>
                <w:szCs w:val="24"/>
                <w:lang w:val="fr-FR" w:eastAsia="en-GB"/>
              </w:rPr>
              <w:t>Pouting</w:t>
            </w:r>
            <w:proofErr w:type="spellEnd"/>
          </w:p>
        </w:tc>
        <w:tc>
          <w:tcPr>
            <w:tcW w:w="1039" w:type="dxa"/>
            <w:tcBorders>
              <w:top w:val="single" w:sz="8" w:space="0" w:color="000000"/>
              <w:left w:val="single" w:sz="8" w:space="0" w:color="000000"/>
              <w:bottom w:val="single" w:sz="8" w:space="0" w:color="000000"/>
              <w:right w:val="single" w:sz="8" w:space="0" w:color="000000"/>
            </w:tcBorders>
            <w:vAlign w:val="center"/>
          </w:tcPr>
          <w:p w14:paraId="3E9A29F1" w14:textId="77777777" w:rsidR="004032C1" w:rsidRPr="005E020A" w:rsidRDefault="004032C1" w:rsidP="003E751E">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t>5,70</w:t>
            </w:r>
          </w:p>
        </w:tc>
        <w:tc>
          <w:tcPr>
            <w:tcW w:w="1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B47D74C" w14:textId="77777777" w:rsidR="004032C1" w:rsidRPr="005E020A" w:rsidRDefault="004032C1" w:rsidP="003E751E">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t>15,74</w:t>
            </w:r>
          </w:p>
        </w:tc>
        <w:tc>
          <w:tcPr>
            <w:tcW w:w="1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1B42CB" w14:textId="77777777" w:rsidR="004032C1" w:rsidRPr="005E020A" w:rsidRDefault="004032C1" w:rsidP="003E751E">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t>18,13</w:t>
            </w:r>
          </w:p>
        </w:tc>
      </w:tr>
      <w:tr w:rsidR="004032C1" w:rsidRPr="005E020A" w14:paraId="7D5888C0" w14:textId="77777777" w:rsidTr="000C5853">
        <w:trPr>
          <w:trHeight w:val="227"/>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E7BBFD" w14:textId="77777777" w:rsidR="004032C1" w:rsidRPr="005E020A" w:rsidRDefault="004032C1" w:rsidP="000C5853">
            <w:pPr>
              <w:spacing w:before="100" w:beforeAutospacing="1" w:after="100" w:afterAutospacing="1"/>
              <w:jc w:val="center"/>
              <w:rPr>
                <w:rFonts w:eastAsia="Times New Roman" w:cs="Times New Roman"/>
                <w:szCs w:val="24"/>
                <w:lang w:val="fr-FR" w:eastAsia="en-GB"/>
              </w:rPr>
            </w:pPr>
            <w:proofErr w:type="spellStart"/>
            <w:r w:rsidRPr="005E020A">
              <w:rPr>
                <w:rFonts w:eastAsia="Times New Roman" w:cs="Times New Roman"/>
                <w:szCs w:val="24"/>
                <w:lang w:val="fr-FR" w:eastAsia="en-GB"/>
              </w:rPr>
              <w:t>Whiting</w:t>
            </w:r>
            <w:proofErr w:type="spellEnd"/>
          </w:p>
        </w:tc>
        <w:tc>
          <w:tcPr>
            <w:tcW w:w="1039" w:type="dxa"/>
            <w:tcBorders>
              <w:top w:val="single" w:sz="8" w:space="0" w:color="000000"/>
              <w:left w:val="single" w:sz="8" w:space="0" w:color="000000"/>
              <w:bottom w:val="single" w:sz="8" w:space="0" w:color="000000"/>
              <w:right w:val="single" w:sz="8" w:space="0" w:color="000000"/>
            </w:tcBorders>
            <w:vAlign w:val="center"/>
          </w:tcPr>
          <w:p w14:paraId="7D23C5A1" w14:textId="77777777" w:rsidR="004032C1" w:rsidRPr="005E020A" w:rsidRDefault="004032C1" w:rsidP="000C5853">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t>4,46</w:t>
            </w:r>
          </w:p>
        </w:tc>
        <w:tc>
          <w:tcPr>
            <w:tcW w:w="1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61B7D5" w14:textId="77777777" w:rsidR="004032C1" w:rsidRPr="005E020A" w:rsidRDefault="004032C1" w:rsidP="000C5853">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t>8,21</w:t>
            </w:r>
          </w:p>
        </w:tc>
        <w:tc>
          <w:tcPr>
            <w:tcW w:w="1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D65A72" w14:textId="77777777" w:rsidR="004032C1" w:rsidRPr="005E020A" w:rsidRDefault="004032C1" w:rsidP="000C5853">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t>15,83</w:t>
            </w:r>
          </w:p>
        </w:tc>
      </w:tr>
      <w:tr w:rsidR="004032C1" w:rsidRPr="005E020A" w14:paraId="0579752D" w14:textId="77777777" w:rsidTr="00111F1A">
        <w:trPr>
          <w:trHeight w:val="227"/>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FFC291" w14:textId="77777777" w:rsidR="004032C1" w:rsidRPr="005E020A" w:rsidRDefault="004032C1" w:rsidP="00111F1A">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t>Poor Cod</w:t>
            </w:r>
          </w:p>
        </w:tc>
        <w:tc>
          <w:tcPr>
            <w:tcW w:w="1039" w:type="dxa"/>
            <w:tcBorders>
              <w:top w:val="single" w:sz="8" w:space="0" w:color="000000"/>
              <w:left w:val="single" w:sz="8" w:space="0" w:color="000000"/>
              <w:bottom w:val="single" w:sz="8" w:space="0" w:color="000000"/>
              <w:right w:val="single" w:sz="8" w:space="0" w:color="000000"/>
            </w:tcBorders>
            <w:vAlign w:val="center"/>
          </w:tcPr>
          <w:p w14:paraId="09D808F9" w14:textId="77777777" w:rsidR="004032C1" w:rsidRPr="005E020A" w:rsidRDefault="004032C1" w:rsidP="00111F1A">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t>5,79</w:t>
            </w:r>
          </w:p>
        </w:tc>
        <w:tc>
          <w:tcPr>
            <w:tcW w:w="1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FDCF932" w14:textId="77777777" w:rsidR="004032C1" w:rsidRPr="005E020A" w:rsidRDefault="004032C1" w:rsidP="00111F1A">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t>12,01</w:t>
            </w:r>
          </w:p>
        </w:tc>
        <w:tc>
          <w:tcPr>
            <w:tcW w:w="1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B50CA9C" w14:textId="77777777" w:rsidR="004032C1" w:rsidRPr="005E020A" w:rsidRDefault="004032C1" w:rsidP="00111F1A">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t>16,51</w:t>
            </w:r>
          </w:p>
        </w:tc>
      </w:tr>
      <w:tr w:rsidR="005E020A" w:rsidRPr="005E020A" w14:paraId="2A85571F" w14:textId="77777777" w:rsidTr="00230A50">
        <w:trPr>
          <w:trHeight w:val="227"/>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4BE678" w14:textId="26608AE3" w:rsidR="005E020A" w:rsidRPr="005E020A" w:rsidRDefault="005E020A" w:rsidP="00230A50">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t>Cod</w:t>
            </w:r>
          </w:p>
        </w:tc>
        <w:tc>
          <w:tcPr>
            <w:tcW w:w="1039" w:type="dxa"/>
            <w:tcBorders>
              <w:top w:val="single" w:sz="8" w:space="0" w:color="000000"/>
              <w:left w:val="single" w:sz="8" w:space="0" w:color="000000"/>
              <w:bottom w:val="single" w:sz="8" w:space="0" w:color="000000"/>
              <w:right w:val="single" w:sz="8" w:space="0" w:color="000000"/>
            </w:tcBorders>
            <w:vAlign w:val="center"/>
          </w:tcPr>
          <w:p w14:paraId="7147ADFE" w14:textId="6832D858" w:rsidR="005E020A" w:rsidRPr="005E020A" w:rsidRDefault="005E020A" w:rsidP="00230A50">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t>2,64</w:t>
            </w:r>
          </w:p>
        </w:tc>
        <w:tc>
          <w:tcPr>
            <w:tcW w:w="1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D57E41" w14:textId="4749B23D" w:rsidR="005E020A" w:rsidRPr="005E020A" w:rsidRDefault="005E020A" w:rsidP="00230A50">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t>6,63</w:t>
            </w:r>
          </w:p>
        </w:tc>
        <w:tc>
          <w:tcPr>
            <w:tcW w:w="1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597CC6" w14:textId="77777777" w:rsidR="005E020A" w:rsidRPr="005E020A" w:rsidRDefault="005E020A" w:rsidP="00230A50">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t>14,65</w:t>
            </w:r>
          </w:p>
        </w:tc>
      </w:tr>
      <w:tr w:rsidR="005E020A" w:rsidRPr="005E020A" w14:paraId="35C8BDEF" w14:textId="77777777" w:rsidTr="00230A50">
        <w:trPr>
          <w:trHeight w:val="227"/>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6C0D83" w14:textId="60BCE687" w:rsidR="005E020A" w:rsidRPr="005E020A" w:rsidRDefault="005E020A" w:rsidP="00230A50">
            <w:pPr>
              <w:spacing w:before="100" w:beforeAutospacing="1" w:after="100" w:afterAutospacing="1"/>
              <w:jc w:val="center"/>
              <w:rPr>
                <w:rFonts w:eastAsia="Times New Roman" w:cs="Times New Roman"/>
                <w:szCs w:val="24"/>
                <w:lang w:val="fr-FR" w:eastAsia="en-GB"/>
              </w:rPr>
            </w:pPr>
            <w:proofErr w:type="spellStart"/>
            <w:r w:rsidRPr="005E020A">
              <w:rPr>
                <w:rFonts w:eastAsia="Times New Roman" w:cs="Times New Roman"/>
                <w:szCs w:val="24"/>
                <w:lang w:val="fr-FR" w:eastAsia="en-GB"/>
              </w:rPr>
              <w:t>Dragonet</w:t>
            </w:r>
            <w:proofErr w:type="spellEnd"/>
          </w:p>
        </w:tc>
        <w:tc>
          <w:tcPr>
            <w:tcW w:w="1039" w:type="dxa"/>
            <w:tcBorders>
              <w:top w:val="single" w:sz="8" w:space="0" w:color="000000"/>
              <w:left w:val="single" w:sz="8" w:space="0" w:color="000000"/>
              <w:bottom w:val="single" w:sz="8" w:space="0" w:color="000000"/>
              <w:right w:val="single" w:sz="8" w:space="0" w:color="000000"/>
            </w:tcBorders>
            <w:vAlign w:val="center"/>
          </w:tcPr>
          <w:p w14:paraId="7C208C46" w14:textId="01A290CC" w:rsidR="005E020A" w:rsidRPr="005E020A" w:rsidRDefault="005E020A" w:rsidP="00230A50">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t>6,32</w:t>
            </w:r>
          </w:p>
        </w:tc>
        <w:tc>
          <w:tcPr>
            <w:tcW w:w="1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4F3ED8" w14:textId="65EACF53" w:rsidR="005E020A" w:rsidRPr="005E020A" w:rsidRDefault="005E020A" w:rsidP="00230A50">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t>14,86</w:t>
            </w:r>
          </w:p>
        </w:tc>
        <w:tc>
          <w:tcPr>
            <w:tcW w:w="1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2ABFA8" w14:textId="77777777" w:rsidR="005E020A" w:rsidRPr="005E020A" w:rsidRDefault="005E020A" w:rsidP="00230A50">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t>17,77</w:t>
            </w:r>
          </w:p>
        </w:tc>
      </w:tr>
      <w:tr w:rsidR="004032C1" w:rsidRPr="005E020A" w14:paraId="2FFE6F2B" w14:textId="77777777" w:rsidTr="00ED32C7">
        <w:trPr>
          <w:trHeight w:val="227"/>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93459B" w14:textId="77777777" w:rsidR="004032C1" w:rsidRPr="005E020A" w:rsidRDefault="004032C1" w:rsidP="00ED32C7">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t>Sole</w:t>
            </w:r>
          </w:p>
        </w:tc>
        <w:tc>
          <w:tcPr>
            <w:tcW w:w="1039" w:type="dxa"/>
            <w:tcBorders>
              <w:top w:val="single" w:sz="8" w:space="0" w:color="000000"/>
              <w:left w:val="single" w:sz="8" w:space="0" w:color="000000"/>
              <w:bottom w:val="single" w:sz="8" w:space="0" w:color="000000"/>
              <w:right w:val="single" w:sz="8" w:space="0" w:color="000000"/>
            </w:tcBorders>
            <w:vAlign w:val="center"/>
          </w:tcPr>
          <w:p w14:paraId="69E24657" w14:textId="77777777" w:rsidR="004032C1" w:rsidRPr="005E020A" w:rsidRDefault="004032C1" w:rsidP="00ED32C7">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t>6,73</w:t>
            </w:r>
          </w:p>
        </w:tc>
        <w:tc>
          <w:tcPr>
            <w:tcW w:w="1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8B15B30" w14:textId="77777777" w:rsidR="004032C1" w:rsidRPr="005E020A" w:rsidRDefault="004032C1" w:rsidP="00ED32C7">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t>16,34</w:t>
            </w:r>
          </w:p>
        </w:tc>
        <w:tc>
          <w:tcPr>
            <w:tcW w:w="1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040346" w14:textId="77777777" w:rsidR="004032C1" w:rsidRPr="005E020A" w:rsidRDefault="004032C1" w:rsidP="00ED32C7">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t>18,76</w:t>
            </w:r>
          </w:p>
        </w:tc>
      </w:tr>
      <w:tr w:rsidR="004032C1" w:rsidRPr="005E020A" w14:paraId="7DCEF65E" w14:textId="77777777" w:rsidTr="006E68F3">
        <w:trPr>
          <w:trHeight w:val="227"/>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8AA43A" w14:textId="77777777" w:rsidR="004032C1" w:rsidRPr="005E020A" w:rsidRDefault="004032C1" w:rsidP="006E68F3">
            <w:pPr>
              <w:spacing w:before="100" w:beforeAutospacing="1" w:after="100" w:afterAutospacing="1"/>
              <w:jc w:val="center"/>
              <w:rPr>
                <w:rFonts w:eastAsia="Times New Roman" w:cs="Times New Roman"/>
                <w:szCs w:val="24"/>
                <w:lang w:val="fr-FR" w:eastAsia="en-GB"/>
              </w:rPr>
            </w:pPr>
            <w:proofErr w:type="spellStart"/>
            <w:r w:rsidRPr="005E020A">
              <w:rPr>
                <w:rFonts w:eastAsia="Times New Roman" w:cs="Times New Roman"/>
                <w:szCs w:val="24"/>
                <w:lang w:val="fr-FR" w:eastAsia="en-GB"/>
              </w:rPr>
              <w:t>Plaice</w:t>
            </w:r>
            <w:proofErr w:type="spellEnd"/>
          </w:p>
        </w:tc>
        <w:tc>
          <w:tcPr>
            <w:tcW w:w="1039" w:type="dxa"/>
            <w:tcBorders>
              <w:top w:val="single" w:sz="8" w:space="0" w:color="000000"/>
              <w:left w:val="single" w:sz="8" w:space="0" w:color="000000"/>
              <w:bottom w:val="single" w:sz="8" w:space="0" w:color="000000"/>
              <w:right w:val="single" w:sz="8" w:space="0" w:color="000000"/>
            </w:tcBorders>
            <w:vAlign w:val="center"/>
          </w:tcPr>
          <w:p w14:paraId="39CB0463" w14:textId="77777777" w:rsidR="004032C1" w:rsidRPr="005E020A" w:rsidRDefault="004032C1" w:rsidP="006E68F3">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t>3,79</w:t>
            </w:r>
          </w:p>
        </w:tc>
        <w:tc>
          <w:tcPr>
            <w:tcW w:w="1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C741019" w14:textId="77777777" w:rsidR="004032C1" w:rsidRPr="005E020A" w:rsidRDefault="004032C1" w:rsidP="006E68F3">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t>12,14</w:t>
            </w:r>
          </w:p>
        </w:tc>
        <w:tc>
          <w:tcPr>
            <w:tcW w:w="1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B9A6985" w14:textId="77777777" w:rsidR="004032C1" w:rsidRPr="005E020A" w:rsidRDefault="004032C1" w:rsidP="006E68F3">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t>17,72</w:t>
            </w:r>
          </w:p>
        </w:tc>
      </w:tr>
      <w:tr w:rsidR="004032C1" w:rsidRPr="005E020A" w14:paraId="6C5D1D53" w14:textId="77777777" w:rsidTr="0065157C">
        <w:trPr>
          <w:trHeight w:val="227"/>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31248A" w14:textId="77777777" w:rsidR="004032C1" w:rsidRPr="005E020A" w:rsidRDefault="004032C1" w:rsidP="0065157C">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t xml:space="preserve">Horse </w:t>
            </w:r>
            <w:proofErr w:type="spellStart"/>
            <w:r w:rsidRPr="005E020A">
              <w:rPr>
                <w:rFonts w:eastAsia="Times New Roman" w:cs="Times New Roman"/>
                <w:szCs w:val="24"/>
                <w:lang w:val="fr-FR" w:eastAsia="en-GB"/>
              </w:rPr>
              <w:t>Mackerel</w:t>
            </w:r>
            <w:proofErr w:type="spellEnd"/>
          </w:p>
        </w:tc>
        <w:tc>
          <w:tcPr>
            <w:tcW w:w="1039" w:type="dxa"/>
            <w:tcBorders>
              <w:top w:val="single" w:sz="8" w:space="0" w:color="000000"/>
              <w:left w:val="single" w:sz="8" w:space="0" w:color="000000"/>
              <w:bottom w:val="single" w:sz="8" w:space="0" w:color="000000"/>
              <w:right w:val="single" w:sz="8" w:space="0" w:color="000000"/>
            </w:tcBorders>
            <w:vAlign w:val="center"/>
          </w:tcPr>
          <w:p w14:paraId="1E53B8BF" w14:textId="77777777" w:rsidR="004032C1" w:rsidRPr="005E020A" w:rsidRDefault="004032C1" w:rsidP="0065157C">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t>7,77</w:t>
            </w:r>
          </w:p>
        </w:tc>
        <w:tc>
          <w:tcPr>
            <w:tcW w:w="1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E33F79" w14:textId="77777777" w:rsidR="004032C1" w:rsidRPr="005E020A" w:rsidRDefault="004032C1" w:rsidP="0065157C">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t>13,31</w:t>
            </w:r>
          </w:p>
        </w:tc>
        <w:tc>
          <w:tcPr>
            <w:tcW w:w="1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06AE65" w14:textId="77777777" w:rsidR="004032C1" w:rsidRPr="005E020A" w:rsidRDefault="004032C1" w:rsidP="0065157C">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t>17,92</w:t>
            </w:r>
          </w:p>
        </w:tc>
      </w:tr>
      <w:tr w:rsidR="004032C1" w:rsidRPr="005E020A" w14:paraId="24646BC3" w14:textId="77777777" w:rsidTr="000B08DC">
        <w:trPr>
          <w:trHeight w:val="227"/>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758D39D" w14:textId="77777777" w:rsidR="004032C1" w:rsidRPr="005E020A" w:rsidRDefault="004032C1" w:rsidP="000B08DC">
            <w:pPr>
              <w:spacing w:before="100" w:beforeAutospacing="1" w:after="100" w:afterAutospacing="1"/>
              <w:jc w:val="center"/>
              <w:rPr>
                <w:rFonts w:eastAsia="Times New Roman" w:cs="Times New Roman"/>
                <w:szCs w:val="24"/>
                <w:lang w:val="fr-FR" w:eastAsia="en-GB"/>
              </w:rPr>
            </w:pPr>
            <w:proofErr w:type="spellStart"/>
            <w:r w:rsidRPr="005E020A">
              <w:rPr>
                <w:rFonts w:eastAsia="Times New Roman" w:cs="Times New Roman"/>
                <w:szCs w:val="24"/>
                <w:lang w:val="fr-FR" w:eastAsia="en-GB"/>
              </w:rPr>
              <w:t>Mackerel</w:t>
            </w:r>
            <w:proofErr w:type="spellEnd"/>
          </w:p>
        </w:tc>
        <w:tc>
          <w:tcPr>
            <w:tcW w:w="1039" w:type="dxa"/>
            <w:tcBorders>
              <w:top w:val="single" w:sz="8" w:space="0" w:color="000000"/>
              <w:left w:val="single" w:sz="8" w:space="0" w:color="000000"/>
              <w:bottom w:val="single" w:sz="8" w:space="0" w:color="000000"/>
              <w:right w:val="single" w:sz="8" w:space="0" w:color="000000"/>
            </w:tcBorders>
            <w:vAlign w:val="center"/>
          </w:tcPr>
          <w:p w14:paraId="25BB2AF1" w14:textId="77777777" w:rsidR="004032C1" w:rsidRPr="005E020A" w:rsidRDefault="004032C1" w:rsidP="000B08DC">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t>7,13</w:t>
            </w:r>
          </w:p>
        </w:tc>
        <w:tc>
          <w:tcPr>
            <w:tcW w:w="1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6B319A" w14:textId="77777777" w:rsidR="004032C1" w:rsidRPr="005E020A" w:rsidRDefault="004032C1" w:rsidP="000B08DC">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t>12,41</w:t>
            </w:r>
          </w:p>
        </w:tc>
        <w:tc>
          <w:tcPr>
            <w:tcW w:w="1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35A9073" w14:textId="77777777" w:rsidR="004032C1" w:rsidRPr="005E020A" w:rsidRDefault="004032C1" w:rsidP="000B08DC">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t>17,65</w:t>
            </w:r>
          </w:p>
        </w:tc>
      </w:tr>
      <w:tr w:rsidR="005E020A" w:rsidRPr="005E020A" w14:paraId="6D0CBD64" w14:textId="77777777" w:rsidTr="00230A50">
        <w:trPr>
          <w:trHeight w:val="227"/>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12B4ECA" w14:textId="49E4AE7F" w:rsidR="005E020A" w:rsidRPr="005E020A" w:rsidRDefault="005E020A" w:rsidP="00230A50">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t>Herring</w:t>
            </w:r>
          </w:p>
        </w:tc>
        <w:tc>
          <w:tcPr>
            <w:tcW w:w="1039" w:type="dxa"/>
            <w:tcBorders>
              <w:top w:val="single" w:sz="8" w:space="0" w:color="000000"/>
              <w:left w:val="single" w:sz="8" w:space="0" w:color="000000"/>
              <w:bottom w:val="single" w:sz="8" w:space="0" w:color="000000"/>
              <w:right w:val="single" w:sz="8" w:space="0" w:color="000000"/>
            </w:tcBorders>
            <w:vAlign w:val="center"/>
          </w:tcPr>
          <w:p w14:paraId="5F3C9826" w14:textId="54999A01" w:rsidR="005E020A" w:rsidRPr="005E020A" w:rsidRDefault="005E020A" w:rsidP="00230A50">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t>2,99</w:t>
            </w:r>
          </w:p>
        </w:tc>
        <w:tc>
          <w:tcPr>
            <w:tcW w:w="1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57A9AD6" w14:textId="07B25391" w:rsidR="005E020A" w:rsidRPr="005E020A" w:rsidRDefault="005E020A" w:rsidP="00230A50">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t>7,13</w:t>
            </w:r>
          </w:p>
        </w:tc>
        <w:tc>
          <w:tcPr>
            <w:tcW w:w="1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92DC88" w14:textId="77777777" w:rsidR="005E020A" w:rsidRPr="005E020A" w:rsidRDefault="005E020A" w:rsidP="00230A50">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t>15,07</w:t>
            </w:r>
          </w:p>
        </w:tc>
      </w:tr>
      <w:tr w:rsidR="005E020A" w:rsidRPr="005E020A" w14:paraId="7320C567" w14:textId="77777777" w:rsidTr="00230A50">
        <w:trPr>
          <w:trHeight w:val="227"/>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641364" w14:textId="77777777" w:rsidR="005E020A" w:rsidRPr="005E020A" w:rsidRDefault="005E020A" w:rsidP="00230A50">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lastRenderedPageBreak/>
              <w:t>Sardine</w:t>
            </w:r>
          </w:p>
        </w:tc>
        <w:tc>
          <w:tcPr>
            <w:tcW w:w="1039" w:type="dxa"/>
            <w:tcBorders>
              <w:top w:val="single" w:sz="8" w:space="0" w:color="000000"/>
              <w:left w:val="single" w:sz="8" w:space="0" w:color="000000"/>
              <w:bottom w:val="single" w:sz="8" w:space="0" w:color="000000"/>
              <w:right w:val="single" w:sz="8" w:space="0" w:color="000000"/>
            </w:tcBorders>
            <w:vAlign w:val="center"/>
          </w:tcPr>
          <w:p w14:paraId="695D2109" w14:textId="6D5B093E" w:rsidR="005E020A" w:rsidRPr="005E020A" w:rsidRDefault="005E020A" w:rsidP="00230A50">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t>8,45</w:t>
            </w:r>
          </w:p>
        </w:tc>
        <w:tc>
          <w:tcPr>
            <w:tcW w:w="1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48E28F" w14:textId="349F967E" w:rsidR="005E020A" w:rsidRPr="005E020A" w:rsidRDefault="005E020A" w:rsidP="00230A50">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t>18,79</w:t>
            </w:r>
          </w:p>
        </w:tc>
        <w:tc>
          <w:tcPr>
            <w:tcW w:w="1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284BE9" w14:textId="77777777" w:rsidR="005E020A" w:rsidRPr="005E020A" w:rsidRDefault="005E020A" w:rsidP="00230A50">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t>26,96</w:t>
            </w:r>
          </w:p>
        </w:tc>
      </w:tr>
      <w:tr w:rsidR="005E020A" w:rsidRPr="005E020A" w14:paraId="17713109" w14:textId="77777777" w:rsidTr="00230A50">
        <w:trPr>
          <w:trHeight w:val="227"/>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B9DE49" w14:textId="1B2B3ABB" w:rsidR="005E020A" w:rsidRPr="005E020A" w:rsidRDefault="005E020A" w:rsidP="00230A50">
            <w:pPr>
              <w:spacing w:before="100" w:beforeAutospacing="1" w:after="100" w:afterAutospacing="1"/>
              <w:jc w:val="center"/>
              <w:rPr>
                <w:rFonts w:eastAsia="Times New Roman" w:cs="Times New Roman"/>
                <w:szCs w:val="24"/>
                <w:lang w:val="fr-FR" w:eastAsia="en-GB"/>
              </w:rPr>
            </w:pPr>
            <w:proofErr w:type="spellStart"/>
            <w:r w:rsidRPr="005E020A">
              <w:rPr>
                <w:rFonts w:eastAsia="Times New Roman" w:cs="Times New Roman"/>
                <w:szCs w:val="24"/>
                <w:lang w:val="fr-FR" w:eastAsia="en-GB"/>
              </w:rPr>
              <w:t>Squids</w:t>
            </w:r>
            <w:proofErr w:type="spellEnd"/>
          </w:p>
        </w:tc>
        <w:tc>
          <w:tcPr>
            <w:tcW w:w="1039" w:type="dxa"/>
            <w:tcBorders>
              <w:top w:val="single" w:sz="8" w:space="0" w:color="000000"/>
              <w:left w:val="single" w:sz="8" w:space="0" w:color="000000"/>
              <w:bottom w:val="single" w:sz="8" w:space="0" w:color="000000"/>
              <w:right w:val="single" w:sz="8" w:space="0" w:color="000000"/>
            </w:tcBorders>
            <w:vAlign w:val="center"/>
          </w:tcPr>
          <w:p w14:paraId="63AA91D7" w14:textId="094B9088" w:rsidR="005E020A" w:rsidRPr="005E020A" w:rsidRDefault="005E020A" w:rsidP="00230A50">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t>4,43</w:t>
            </w:r>
          </w:p>
        </w:tc>
        <w:tc>
          <w:tcPr>
            <w:tcW w:w="103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916BCA" w14:textId="58A24128" w:rsidR="005E020A" w:rsidRPr="005E020A" w:rsidRDefault="005E020A" w:rsidP="00230A50">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t>20,11</w:t>
            </w:r>
          </w:p>
        </w:tc>
        <w:tc>
          <w:tcPr>
            <w:tcW w:w="10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1E0F2FD" w14:textId="77777777" w:rsidR="005E020A" w:rsidRPr="005E020A" w:rsidRDefault="005E020A" w:rsidP="00230A50">
            <w:pPr>
              <w:spacing w:before="100" w:beforeAutospacing="1" w:after="100" w:afterAutospacing="1"/>
              <w:jc w:val="center"/>
              <w:rPr>
                <w:rFonts w:eastAsia="Times New Roman" w:cs="Times New Roman"/>
                <w:szCs w:val="24"/>
                <w:lang w:val="fr-FR" w:eastAsia="en-GB"/>
              </w:rPr>
            </w:pPr>
            <w:r w:rsidRPr="005E020A">
              <w:rPr>
                <w:rFonts w:eastAsia="Times New Roman" w:cs="Times New Roman"/>
                <w:szCs w:val="24"/>
                <w:lang w:val="fr-FR" w:eastAsia="en-GB"/>
              </w:rPr>
              <w:t>29,84</w:t>
            </w:r>
          </w:p>
        </w:tc>
      </w:tr>
    </w:tbl>
    <w:p w14:paraId="3EA81C1A" w14:textId="07E9C0F2" w:rsidR="005E020A" w:rsidRDefault="005E020A" w:rsidP="00230A50">
      <w:pPr>
        <w:spacing w:before="0" w:after="0"/>
        <w:jc w:val="both"/>
        <w:rPr>
          <w:rFonts w:eastAsia="Times New Roman" w:cs="Times New Roman"/>
          <w:szCs w:val="24"/>
          <w:lang w:eastAsia="en-GB"/>
        </w:rPr>
      </w:pPr>
    </w:p>
    <w:p w14:paraId="2D9BACE7" w14:textId="6A12E506" w:rsidR="005E020A" w:rsidRDefault="004032C1" w:rsidP="005E020A">
      <w:pPr>
        <w:spacing w:before="100" w:beforeAutospacing="1" w:after="100" w:afterAutospacing="1"/>
        <w:jc w:val="both"/>
        <w:rPr>
          <w:rFonts w:eastAsia="Times New Roman" w:cs="Times New Roman"/>
          <w:szCs w:val="24"/>
          <w:lang w:eastAsia="en-GB"/>
        </w:rPr>
      </w:pPr>
      <w:r w:rsidRPr="00230A50">
        <w:rPr>
          <w:rFonts w:eastAsia="Times New Roman" w:cs="Times New Roman"/>
          <w:b/>
          <w:szCs w:val="24"/>
          <w:lang w:eastAsia="en-GB"/>
        </w:rPr>
        <w:t>Reproduction seasonality</w:t>
      </w:r>
      <w:r>
        <w:rPr>
          <w:rFonts w:eastAsia="Times New Roman" w:cs="Times New Roman"/>
          <w:szCs w:val="24"/>
          <w:lang w:eastAsia="en-GB"/>
        </w:rPr>
        <w:t>:</w:t>
      </w:r>
      <w:r w:rsidRPr="004032C1">
        <w:rPr>
          <w:rFonts w:eastAsia="Times New Roman" w:cs="Times New Roman"/>
          <w:szCs w:val="24"/>
          <w:lang w:eastAsia="en-GB"/>
        </w:rPr>
        <w:t xml:space="preserve"> the effects of climate change on reproduction phenology</w:t>
      </w:r>
      <w:r>
        <w:rPr>
          <w:rFonts w:eastAsia="Times New Roman" w:cs="Times New Roman"/>
          <w:szCs w:val="24"/>
          <w:lang w:eastAsia="en-GB"/>
        </w:rPr>
        <w:t xml:space="preserve"> </w:t>
      </w:r>
      <w:proofErr w:type="gramStart"/>
      <w:r w:rsidR="00A77AC8">
        <w:rPr>
          <w:rFonts w:eastAsia="Times New Roman" w:cs="Times New Roman"/>
          <w:szCs w:val="24"/>
          <w:lang w:eastAsia="en-GB"/>
        </w:rPr>
        <w:t xml:space="preserve">are </w:t>
      </w:r>
      <w:r>
        <w:rPr>
          <w:rFonts w:eastAsia="Times New Roman" w:cs="Times New Roman"/>
          <w:szCs w:val="24"/>
          <w:lang w:eastAsia="en-GB"/>
        </w:rPr>
        <w:t>modelled</w:t>
      </w:r>
      <w:proofErr w:type="gramEnd"/>
      <w:r w:rsidRPr="004032C1">
        <w:rPr>
          <w:rFonts w:eastAsia="Times New Roman" w:cs="Times New Roman"/>
          <w:szCs w:val="24"/>
          <w:lang w:eastAsia="en-GB"/>
        </w:rPr>
        <w:t xml:space="preserve"> by varying the seasonality parameter for each species. To do so, we used the results from Lang</w:t>
      </w:r>
      <w:r>
        <w:rPr>
          <w:rFonts w:eastAsia="Times New Roman" w:cs="Times New Roman"/>
          <w:szCs w:val="24"/>
          <w:lang w:eastAsia="en-GB"/>
        </w:rPr>
        <w:t xml:space="preserve">e and </w:t>
      </w:r>
      <w:proofErr w:type="spellStart"/>
      <w:r>
        <w:rPr>
          <w:rFonts w:eastAsia="Times New Roman" w:cs="Times New Roman"/>
          <w:szCs w:val="24"/>
          <w:lang w:eastAsia="en-GB"/>
        </w:rPr>
        <w:t>Greve</w:t>
      </w:r>
      <w:proofErr w:type="spellEnd"/>
      <w:r>
        <w:rPr>
          <w:rFonts w:eastAsia="Times New Roman" w:cs="Times New Roman"/>
          <w:szCs w:val="24"/>
          <w:lang w:eastAsia="en-GB"/>
        </w:rPr>
        <w:t xml:space="preserve"> (1997) who indicate</w:t>
      </w:r>
      <w:r w:rsidRPr="004032C1">
        <w:rPr>
          <w:rFonts w:eastAsia="Times New Roman" w:cs="Times New Roman"/>
          <w:szCs w:val="24"/>
          <w:lang w:eastAsia="en-GB"/>
        </w:rPr>
        <w:t xml:space="preserve"> that for spring-spawning species 1630 degree*day are needed to</w:t>
      </w:r>
      <w:r>
        <w:rPr>
          <w:rFonts w:eastAsia="Times New Roman" w:cs="Times New Roman"/>
          <w:szCs w:val="24"/>
          <w:lang w:eastAsia="en-GB"/>
        </w:rPr>
        <w:t xml:space="preserve"> achiev</w:t>
      </w:r>
      <w:r w:rsidRPr="004032C1">
        <w:rPr>
          <w:rFonts w:eastAsia="Times New Roman" w:cs="Times New Roman"/>
          <w:szCs w:val="24"/>
          <w:lang w:eastAsia="en-GB"/>
        </w:rPr>
        <w:t xml:space="preserve">e gametogenesis during </w:t>
      </w:r>
      <w:proofErr w:type="gramStart"/>
      <w:r w:rsidRPr="004032C1">
        <w:rPr>
          <w:rFonts w:eastAsia="Times New Roman" w:cs="Times New Roman"/>
          <w:szCs w:val="24"/>
          <w:lang w:eastAsia="en-GB"/>
        </w:rPr>
        <w:t>spring-spawning</w:t>
      </w:r>
      <w:proofErr w:type="gramEnd"/>
      <w:r w:rsidRPr="004032C1">
        <w:rPr>
          <w:rFonts w:eastAsia="Times New Roman" w:cs="Times New Roman"/>
          <w:szCs w:val="24"/>
          <w:lang w:eastAsia="en-GB"/>
        </w:rPr>
        <w:t xml:space="preserve">. Based on the </w:t>
      </w:r>
      <w:r>
        <w:rPr>
          <w:rFonts w:eastAsia="Times New Roman" w:cs="Times New Roman"/>
          <w:szCs w:val="24"/>
          <w:lang w:eastAsia="en-GB"/>
        </w:rPr>
        <w:t>historical</w:t>
      </w:r>
      <w:r w:rsidRPr="004032C1">
        <w:rPr>
          <w:rFonts w:eastAsia="Times New Roman" w:cs="Times New Roman"/>
          <w:szCs w:val="24"/>
          <w:lang w:eastAsia="en-GB"/>
        </w:rPr>
        <w:t xml:space="preserve"> spawning periods, we determined the beginning of gametogenesis by summing backwards the daily temperature until the 1630°C*day threshold </w:t>
      </w:r>
      <w:proofErr w:type="gramStart"/>
      <w:r w:rsidRPr="004032C1">
        <w:rPr>
          <w:rFonts w:eastAsia="Times New Roman" w:cs="Times New Roman"/>
          <w:szCs w:val="24"/>
          <w:lang w:eastAsia="en-GB"/>
        </w:rPr>
        <w:t>was reached</w:t>
      </w:r>
      <w:proofErr w:type="gramEnd"/>
      <w:r w:rsidRPr="004032C1">
        <w:rPr>
          <w:rFonts w:eastAsia="Times New Roman" w:cs="Times New Roman"/>
          <w:szCs w:val="24"/>
          <w:lang w:eastAsia="en-GB"/>
        </w:rPr>
        <w:t xml:space="preserve">. As no information was available for other spawning seasons, we applied this value to all species. Then, starting from the resulting day when gametogenesis begins, we sum 1630°C*day forwards </w:t>
      </w:r>
      <w:proofErr w:type="gramStart"/>
      <w:r w:rsidRPr="004032C1">
        <w:rPr>
          <w:rFonts w:eastAsia="Times New Roman" w:cs="Times New Roman"/>
          <w:szCs w:val="24"/>
          <w:lang w:eastAsia="en-GB"/>
        </w:rPr>
        <w:t>using  the</w:t>
      </w:r>
      <w:proofErr w:type="gramEnd"/>
      <w:r w:rsidRPr="004032C1">
        <w:rPr>
          <w:rFonts w:eastAsia="Times New Roman" w:cs="Times New Roman"/>
          <w:szCs w:val="24"/>
          <w:lang w:eastAsia="en-GB"/>
        </w:rPr>
        <w:t xml:space="preserve"> projected daily temperature under scenarios RCP 4.5 and RCP 8.5. Thus, the spawning period </w:t>
      </w:r>
      <w:r>
        <w:rPr>
          <w:rFonts w:eastAsia="Times New Roman" w:cs="Times New Roman"/>
          <w:szCs w:val="24"/>
          <w:lang w:eastAsia="en-GB"/>
        </w:rPr>
        <w:t>was earlier by 0 to 6 days according to species under RCP4.5 compared to historical conditions, and by 4 to 14 days according to species under RCP8.5.</w:t>
      </w:r>
    </w:p>
    <w:p w14:paraId="78AE2A87" w14:textId="67DCA79D" w:rsidR="004032C1" w:rsidRDefault="004032C1" w:rsidP="005E020A">
      <w:pPr>
        <w:spacing w:before="100" w:beforeAutospacing="1" w:after="100" w:afterAutospacing="1"/>
        <w:jc w:val="both"/>
        <w:rPr>
          <w:rFonts w:eastAsia="Times New Roman" w:cs="Times New Roman"/>
          <w:szCs w:val="24"/>
          <w:lang w:eastAsia="en-GB"/>
        </w:rPr>
      </w:pPr>
      <w:r w:rsidRPr="00230A50">
        <w:rPr>
          <w:rFonts w:eastAsia="Times New Roman" w:cs="Times New Roman"/>
          <w:b/>
          <w:szCs w:val="24"/>
          <w:lang w:eastAsia="en-GB"/>
        </w:rPr>
        <w:t>Spatial distribution</w:t>
      </w:r>
      <w:r>
        <w:rPr>
          <w:rFonts w:eastAsia="Times New Roman" w:cs="Times New Roman"/>
          <w:szCs w:val="24"/>
          <w:lang w:eastAsia="en-GB"/>
        </w:rPr>
        <w:t xml:space="preserve">: the effects of climate change on species spatial distribution </w:t>
      </w:r>
      <w:proofErr w:type="gramStart"/>
      <w:r w:rsidR="00A77AC8">
        <w:rPr>
          <w:rFonts w:eastAsia="Times New Roman" w:cs="Times New Roman"/>
          <w:szCs w:val="24"/>
          <w:lang w:eastAsia="en-GB"/>
        </w:rPr>
        <w:t>are</w:t>
      </w:r>
      <w:r>
        <w:rPr>
          <w:rFonts w:eastAsia="Times New Roman" w:cs="Times New Roman"/>
          <w:szCs w:val="24"/>
          <w:lang w:eastAsia="en-GB"/>
        </w:rPr>
        <w:t xml:space="preserve"> only modelled</w:t>
      </w:r>
      <w:proofErr w:type="gramEnd"/>
      <w:r w:rsidRPr="004032C1">
        <w:rPr>
          <w:rFonts w:eastAsia="Times New Roman" w:cs="Times New Roman"/>
          <w:szCs w:val="24"/>
          <w:lang w:eastAsia="en-GB"/>
        </w:rPr>
        <w:t xml:space="preserve"> for</w:t>
      </w:r>
      <w:r>
        <w:rPr>
          <w:rFonts w:eastAsia="Times New Roman" w:cs="Times New Roman"/>
          <w:szCs w:val="24"/>
          <w:lang w:eastAsia="en-GB"/>
        </w:rPr>
        <w:t xml:space="preserve"> species</w:t>
      </w:r>
      <w:r w:rsidRPr="004032C1">
        <w:rPr>
          <w:rFonts w:eastAsia="Times New Roman" w:cs="Times New Roman"/>
          <w:szCs w:val="24"/>
          <w:lang w:eastAsia="en-GB"/>
        </w:rPr>
        <w:t xml:space="preserve"> close to their distribution tail. To identify these species, we used the occurrence record data and associated temperature and coordinates from GBIF and OBIS databases to evaluate if the EEC corresponds to their limit of distribution and if so, to determine the maximum temperature they can tolerate </w:t>
      </w:r>
      <w:proofErr w:type="gramStart"/>
      <w:r w:rsidRPr="004032C1">
        <w:rPr>
          <w:rFonts w:eastAsia="Times New Roman" w:cs="Times New Roman"/>
          <w:szCs w:val="24"/>
          <w:lang w:eastAsia="en-GB"/>
        </w:rPr>
        <w:t>both in winter and summer</w:t>
      </w:r>
      <w:proofErr w:type="gramEnd"/>
      <w:r w:rsidRPr="004032C1">
        <w:rPr>
          <w:rFonts w:eastAsia="Times New Roman" w:cs="Times New Roman"/>
          <w:szCs w:val="24"/>
          <w:lang w:eastAsia="en-GB"/>
        </w:rPr>
        <w:t xml:space="preserve">. The maximum temperature they can tolerate </w:t>
      </w:r>
      <w:proofErr w:type="gramStart"/>
      <w:r w:rsidRPr="004032C1">
        <w:rPr>
          <w:rFonts w:eastAsia="Times New Roman" w:cs="Times New Roman"/>
          <w:szCs w:val="24"/>
          <w:lang w:eastAsia="en-GB"/>
        </w:rPr>
        <w:t>is then used</w:t>
      </w:r>
      <w:proofErr w:type="gramEnd"/>
      <w:r w:rsidRPr="004032C1">
        <w:rPr>
          <w:rFonts w:eastAsia="Times New Roman" w:cs="Times New Roman"/>
          <w:szCs w:val="24"/>
          <w:lang w:eastAsia="en-GB"/>
        </w:rPr>
        <w:t xml:space="preserve"> as isocline on the maps of future temperature under the two RCPs scenarios to define the future distribution for the species</w:t>
      </w:r>
      <w:r w:rsidR="00A77AC8">
        <w:rPr>
          <w:rFonts w:eastAsia="Times New Roman" w:cs="Times New Roman"/>
          <w:szCs w:val="24"/>
          <w:lang w:eastAsia="en-GB"/>
        </w:rPr>
        <w:t>.</w:t>
      </w:r>
    </w:p>
    <w:p w14:paraId="171713AB" w14:textId="77777777" w:rsidR="00A77AC8" w:rsidRPr="00230A50" w:rsidRDefault="00A77AC8" w:rsidP="005E020A">
      <w:pPr>
        <w:spacing w:before="100" w:beforeAutospacing="1" w:after="100" w:afterAutospacing="1"/>
        <w:jc w:val="both"/>
        <w:rPr>
          <w:rFonts w:eastAsia="Times New Roman" w:cs="Times New Roman"/>
          <w:szCs w:val="24"/>
          <w:lang w:eastAsia="en-GB"/>
        </w:rPr>
      </w:pPr>
    </w:p>
    <w:p w14:paraId="4D059444" w14:textId="34313CF8" w:rsidR="00994A3D" w:rsidRDefault="00A47D45" w:rsidP="0001436A">
      <w:pPr>
        <w:pStyle w:val="Titre1"/>
      </w:pPr>
      <w:r>
        <w:t>Simulated species biomass</w:t>
      </w:r>
    </w:p>
    <w:p w14:paraId="67F3EAC7" w14:textId="77777777" w:rsidR="00A47D45" w:rsidRDefault="00A47D45" w:rsidP="00A47D45"/>
    <w:p w14:paraId="5FFCCE82" w14:textId="06B191D9" w:rsidR="00A47D45" w:rsidRPr="004B0807" w:rsidRDefault="00A47D45" w:rsidP="00A47D45">
      <w:pPr>
        <w:rPr>
          <w:i/>
        </w:rPr>
      </w:pPr>
      <w:r w:rsidRPr="004B0807">
        <w:rPr>
          <w:i/>
        </w:rPr>
        <w:t xml:space="preserve">Table </w:t>
      </w:r>
      <w:r w:rsidR="00A77AC8" w:rsidRPr="004B0807">
        <w:rPr>
          <w:i/>
        </w:rPr>
        <w:t>S</w:t>
      </w:r>
      <w:r w:rsidR="00A77AC8">
        <w:rPr>
          <w:i/>
        </w:rPr>
        <w:t>3</w:t>
      </w:r>
      <w:r w:rsidRPr="004B0807">
        <w:rPr>
          <w:i/>
        </w:rPr>
        <w:t xml:space="preserve">: Species biomass (in tons) simulated with OSMOSE under historical conditions (mean over 2000-2009) and under climate change scenarios RCP 4.5 and RCP 8.5 (mean over 2050-2059). Biomass </w:t>
      </w:r>
      <w:proofErr w:type="gramStart"/>
      <w:r w:rsidRPr="004B0807">
        <w:rPr>
          <w:i/>
        </w:rPr>
        <w:t>are averaged</w:t>
      </w:r>
      <w:proofErr w:type="gramEnd"/>
      <w:r w:rsidRPr="004B0807">
        <w:rPr>
          <w:i/>
        </w:rPr>
        <w:t xml:space="preserve"> over 30 replicates.</w:t>
      </w:r>
    </w:p>
    <w:tbl>
      <w:tblPr>
        <w:tblW w:w="0" w:type="auto"/>
        <w:jc w:val="center"/>
        <w:tblCellMar>
          <w:top w:w="15" w:type="dxa"/>
          <w:left w:w="15" w:type="dxa"/>
          <w:bottom w:w="15" w:type="dxa"/>
          <w:right w:w="15" w:type="dxa"/>
        </w:tblCellMar>
        <w:tblLook w:val="04A0" w:firstRow="1" w:lastRow="0" w:firstColumn="1" w:lastColumn="0" w:noHBand="0" w:noVBand="1"/>
      </w:tblPr>
      <w:tblGrid>
        <w:gridCol w:w="2403"/>
        <w:gridCol w:w="1134"/>
        <w:gridCol w:w="1001"/>
        <w:gridCol w:w="1001"/>
      </w:tblGrid>
      <w:tr w:rsidR="00A47D45" w:rsidRPr="00CE3149" w14:paraId="147FA145" w14:textId="77777777" w:rsidTr="00A47D45">
        <w:trPr>
          <w:trHeight w:val="28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4A311" w14:textId="77777777" w:rsidR="00A47D45" w:rsidRPr="00CE3149" w:rsidRDefault="00A47D45" w:rsidP="008A036C">
            <w:pPr>
              <w:spacing w:after="0"/>
              <w:rPr>
                <w:rFonts w:eastAsia="Times New Roman" w:cs="Times New Roman"/>
                <w:szCs w:val="24"/>
                <w:lang w:eastAsia="fr-FR"/>
              </w:rPr>
            </w:pPr>
            <w:r w:rsidRPr="00CE3149">
              <w:rPr>
                <w:rFonts w:ascii="Calibri" w:eastAsia="Times New Roman" w:hAnsi="Calibri" w:cs="Calibri"/>
                <w:b/>
                <w:bCs/>
                <w:color w:val="000000"/>
                <w:lang w:eastAsia="fr-FR"/>
              </w:rPr>
              <w:t>species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F08710" w14:textId="77777777" w:rsidR="00A47D45" w:rsidRPr="00CE3149" w:rsidRDefault="00A47D45" w:rsidP="008A036C">
            <w:pPr>
              <w:spacing w:after="0"/>
              <w:rPr>
                <w:rFonts w:eastAsia="Times New Roman" w:cs="Times New Roman"/>
                <w:szCs w:val="24"/>
                <w:lang w:eastAsia="fr-FR"/>
              </w:rPr>
            </w:pPr>
            <w:r w:rsidRPr="00CE3149">
              <w:rPr>
                <w:rFonts w:ascii="Calibri" w:eastAsia="Times New Roman" w:hAnsi="Calibri" w:cs="Calibri"/>
                <w:b/>
                <w:bCs/>
                <w:color w:val="000000"/>
                <w:lang w:eastAsia="fr-FR"/>
              </w:rPr>
              <w:t>historical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7A3A05" w14:textId="77777777" w:rsidR="00A47D45" w:rsidRPr="00CE3149" w:rsidRDefault="00A47D45" w:rsidP="008A036C">
            <w:pPr>
              <w:spacing w:after="0"/>
              <w:rPr>
                <w:rFonts w:eastAsia="Times New Roman" w:cs="Times New Roman"/>
                <w:szCs w:val="24"/>
                <w:lang w:eastAsia="fr-FR"/>
              </w:rPr>
            </w:pPr>
            <w:r w:rsidRPr="00CE3149">
              <w:rPr>
                <w:rFonts w:ascii="Calibri" w:eastAsia="Times New Roman" w:hAnsi="Calibri" w:cs="Calibri"/>
                <w:b/>
                <w:bCs/>
                <w:color w:val="000000"/>
                <w:lang w:eastAsia="fr-FR"/>
              </w:rPr>
              <w:t>RCP 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10970D" w14:textId="77777777" w:rsidR="00A47D45" w:rsidRPr="00CE3149" w:rsidRDefault="00A47D45" w:rsidP="008A036C">
            <w:pPr>
              <w:spacing w:after="0"/>
              <w:rPr>
                <w:rFonts w:eastAsia="Times New Roman" w:cs="Times New Roman"/>
                <w:szCs w:val="24"/>
                <w:lang w:eastAsia="fr-FR"/>
              </w:rPr>
            </w:pPr>
            <w:r w:rsidRPr="00CE3149">
              <w:rPr>
                <w:rFonts w:ascii="Calibri" w:eastAsia="Times New Roman" w:hAnsi="Calibri" w:cs="Calibri"/>
                <w:b/>
                <w:bCs/>
                <w:color w:val="000000"/>
                <w:lang w:eastAsia="fr-FR"/>
              </w:rPr>
              <w:t>RCP 8.5</w:t>
            </w:r>
          </w:p>
        </w:tc>
      </w:tr>
      <w:tr w:rsidR="00A47D45" w:rsidRPr="00CE3149" w14:paraId="37304B11" w14:textId="77777777" w:rsidTr="00A47D45">
        <w:trPr>
          <w:trHeight w:val="28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9BD8" w14:textId="77777777" w:rsidR="00A47D45" w:rsidRPr="00CE3149" w:rsidRDefault="00A47D45" w:rsidP="008A036C">
            <w:pPr>
              <w:spacing w:after="0"/>
              <w:rPr>
                <w:rFonts w:eastAsia="Times New Roman" w:cs="Times New Roman"/>
                <w:szCs w:val="24"/>
                <w:lang w:eastAsia="fr-FR"/>
              </w:rPr>
            </w:pPr>
            <w:r w:rsidRPr="00CE3149">
              <w:rPr>
                <w:rFonts w:ascii="Calibri" w:eastAsia="Times New Roman" w:hAnsi="Calibri" w:cs="Calibri"/>
                <w:color w:val="000000"/>
                <w:lang w:eastAsia="fr-FR"/>
              </w:rPr>
              <w:t>Lesser</w:t>
            </w:r>
            <w:r>
              <w:rPr>
                <w:rFonts w:ascii="Calibri" w:eastAsia="Times New Roman" w:hAnsi="Calibri" w:cs="Calibri"/>
                <w:color w:val="000000"/>
                <w:lang w:eastAsia="fr-FR"/>
              </w:rPr>
              <w:t xml:space="preserve"> s</w:t>
            </w:r>
            <w:r w:rsidRPr="00CE3149">
              <w:rPr>
                <w:rFonts w:ascii="Calibri" w:eastAsia="Times New Roman" w:hAnsi="Calibri" w:cs="Calibri"/>
                <w:color w:val="000000"/>
                <w:lang w:eastAsia="fr-FR"/>
              </w:rPr>
              <w:t>potted</w:t>
            </w:r>
            <w:r>
              <w:rPr>
                <w:rFonts w:ascii="Calibri" w:eastAsia="Times New Roman" w:hAnsi="Calibri" w:cs="Calibri"/>
                <w:color w:val="000000"/>
                <w:lang w:eastAsia="fr-FR"/>
              </w:rPr>
              <w:t xml:space="preserve"> d</w:t>
            </w:r>
            <w:r w:rsidRPr="00CE3149">
              <w:rPr>
                <w:rFonts w:ascii="Calibri" w:eastAsia="Times New Roman" w:hAnsi="Calibri" w:cs="Calibri"/>
                <w:color w:val="000000"/>
                <w:lang w:eastAsia="fr-FR"/>
              </w:rPr>
              <w:t>ogfish</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9AE1F" w14:textId="77777777" w:rsidR="00A47D45" w:rsidRPr="00CE3149" w:rsidRDefault="00A47D45" w:rsidP="008A036C">
            <w:pPr>
              <w:spacing w:after="0"/>
              <w:jc w:val="right"/>
              <w:rPr>
                <w:rFonts w:eastAsia="Times New Roman" w:cs="Times New Roman"/>
                <w:szCs w:val="24"/>
                <w:lang w:eastAsia="fr-FR"/>
              </w:rPr>
            </w:pPr>
            <w:r w:rsidRPr="00CE3149">
              <w:rPr>
                <w:rFonts w:ascii="Calibri" w:eastAsia="Times New Roman" w:hAnsi="Calibri" w:cs="Calibri"/>
                <w:color w:val="000000"/>
                <w:lang w:eastAsia="fr-FR"/>
              </w:rPr>
              <w:t>21 235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39B075" w14:textId="77777777" w:rsidR="00A47D45" w:rsidRPr="00CE3149" w:rsidRDefault="00A47D45" w:rsidP="008A036C">
            <w:pPr>
              <w:spacing w:after="0"/>
              <w:jc w:val="right"/>
              <w:rPr>
                <w:rFonts w:eastAsia="Times New Roman" w:cs="Times New Roman"/>
                <w:szCs w:val="24"/>
                <w:lang w:eastAsia="fr-FR"/>
              </w:rPr>
            </w:pPr>
            <w:r w:rsidRPr="00CE3149">
              <w:rPr>
                <w:rFonts w:ascii="Calibri" w:eastAsia="Times New Roman" w:hAnsi="Calibri" w:cs="Calibri"/>
                <w:color w:val="000000"/>
                <w:lang w:eastAsia="fr-FR"/>
              </w:rPr>
              <w:t>35 381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334023" w14:textId="77777777" w:rsidR="00A47D45" w:rsidRPr="00CE3149" w:rsidRDefault="00A47D45" w:rsidP="008A036C">
            <w:pPr>
              <w:spacing w:after="0"/>
              <w:jc w:val="right"/>
              <w:rPr>
                <w:rFonts w:eastAsia="Times New Roman" w:cs="Times New Roman"/>
                <w:szCs w:val="24"/>
                <w:lang w:eastAsia="fr-FR"/>
              </w:rPr>
            </w:pPr>
            <w:r w:rsidRPr="00CE3149">
              <w:rPr>
                <w:rFonts w:ascii="Calibri" w:eastAsia="Times New Roman" w:hAnsi="Calibri" w:cs="Calibri"/>
                <w:color w:val="000000"/>
                <w:lang w:eastAsia="fr-FR"/>
              </w:rPr>
              <w:t>31 368</w:t>
            </w:r>
          </w:p>
        </w:tc>
      </w:tr>
      <w:tr w:rsidR="00A47D45" w:rsidRPr="00CE3149" w14:paraId="4CC32D4F" w14:textId="77777777" w:rsidTr="00A47D45">
        <w:trPr>
          <w:trHeight w:val="28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BCA889" w14:textId="6534F497" w:rsidR="00A47D45" w:rsidRPr="00CE3149" w:rsidRDefault="00A77AC8" w:rsidP="00A77AC8">
            <w:pPr>
              <w:spacing w:after="0"/>
              <w:rPr>
                <w:rFonts w:eastAsia="Times New Roman" w:cs="Times New Roman"/>
                <w:szCs w:val="24"/>
                <w:lang w:eastAsia="fr-FR"/>
              </w:rPr>
            </w:pPr>
            <w:r>
              <w:rPr>
                <w:rFonts w:ascii="Calibri" w:eastAsia="Times New Roman" w:hAnsi="Calibri" w:cs="Calibri"/>
                <w:color w:val="000000"/>
                <w:lang w:eastAsia="fr-FR"/>
              </w:rPr>
              <w:t>Striped r</w:t>
            </w:r>
            <w:r w:rsidR="00A47D45" w:rsidRPr="00CE3149">
              <w:rPr>
                <w:rFonts w:ascii="Calibri" w:eastAsia="Times New Roman" w:hAnsi="Calibri" w:cs="Calibri"/>
                <w:color w:val="000000"/>
                <w:lang w:eastAsia="fr-FR"/>
              </w:rPr>
              <w:t>ed</w:t>
            </w:r>
            <w:r w:rsidR="00A47D45">
              <w:rPr>
                <w:rFonts w:ascii="Calibri" w:eastAsia="Times New Roman" w:hAnsi="Calibri" w:cs="Calibri"/>
                <w:color w:val="000000"/>
                <w:lang w:eastAsia="fr-FR"/>
              </w:rPr>
              <w:t xml:space="preserve"> m</w:t>
            </w:r>
            <w:r w:rsidR="00A47D45" w:rsidRPr="00CE3149">
              <w:rPr>
                <w:rFonts w:ascii="Calibri" w:eastAsia="Times New Roman" w:hAnsi="Calibri" w:cs="Calibri"/>
                <w:color w:val="000000"/>
                <w:lang w:eastAsia="fr-FR"/>
              </w:rPr>
              <w:t>ullet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9A760C" w14:textId="77777777" w:rsidR="00A47D45" w:rsidRPr="00CE3149" w:rsidRDefault="00A47D45" w:rsidP="008A036C">
            <w:pPr>
              <w:spacing w:after="0"/>
              <w:jc w:val="right"/>
              <w:rPr>
                <w:rFonts w:eastAsia="Times New Roman" w:cs="Times New Roman"/>
                <w:szCs w:val="24"/>
                <w:lang w:eastAsia="fr-FR"/>
              </w:rPr>
            </w:pPr>
            <w:r w:rsidRPr="00CE3149">
              <w:rPr>
                <w:rFonts w:ascii="Calibri" w:eastAsia="Times New Roman" w:hAnsi="Calibri" w:cs="Calibri"/>
                <w:color w:val="000000"/>
                <w:lang w:eastAsia="fr-FR"/>
              </w:rPr>
              <w:t>4 671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AF81E1" w14:textId="77777777" w:rsidR="00A47D45" w:rsidRPr="00CE3149" w:rsidRDefault="00A47D45" w:rsidP="008A036C">
            <w:pPr>
              <w:spacing w:after="0"/>
              <w:jc w:val="right"/>
              <w:rPr>
                <w:rFonts w:eastAsia="Times New Roman" w:cs="Times New Roman"/>
                <w:szCs w:val="24"/>
                <w:lang w:eastAsia="fr-FR"/>
              </w:rPr>
            </w:pPr>
            <w:r w:rsidRPr="00CE3149">
              <w:rPr>
                <w:rFonts w:ascii="Calibri" w:eastAsia="Times New Roman" w:hAnsi="Calibri" w:cs="Calibri"/>
                <w:color w:val="000000"/>
                <w:lang w:eastAsia="fr-FR"/>
              </w:rPr>
              <w:t>8 103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64E36" w14:textId="77777777" w:rsidR="00A47D45" w:rsidRPr="00CE3149" w:rsidRDefault="00A47D45" w:rsidP="008A036C">
            <w:pPr>
              <w:spacing w:after="0"/>
              <w:jc w:val="right"/>
              <w:rPr>
                <w:rFonts w:eastAsia="Times New Roman" w:cs="Times New Roman"/>
                <w:szCs w:val="24"/>
                <w:lang w:eastAsia="fr-FR"/>
              </w:rPr>
            </w:pPr>
            <w:r w:rsidRPr="00CE3149">
              <w:rPr>
                <w:rFonts w:ascii="Calibri" w:eastAsia="Times New Roman" w:hAnsi="Calibri" w:cs="Calibri"/>
                <w:color w:val="000000"/>
                <w:lang w:eastAsia="fr-FR"/>
              </w:rPr>
              <w:t>8 578</w:t>
            </w:r>
          </w:p>
        </w:tc>
      </w:tr>
      <w:tr w:rsidR="00A47D45" w:rsidRPr="00CE3149" w14:paraId="4AE48225" w14:textId="77777777" w:rsidTr="00A47D45">
        <w:trPr>
          <w:trHeight w:val="28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AE094F" w14:textId="77777777" w:rsidR="00A47D45" w:rsidRPr="00CE3149" w:rsidRDefault="00A47D45" w:rsidP="008A036C">
            <w:pPr>
              <w:spacing w:after="0"/>
              <w:rPr>
                <w:rFonts w:eastAsia="Times New Roman" w:cs="Times New Roman"/>
                <w:szCs w:val="24"/>
                <w:lang w:eastAsia="fr-FR"/>
              </w:rPr>
            </w:pPr>
            <w:r>
              <w:rPr>
                <w:rFonts w:ascii="Calibri" w:eastAsia="Times New Roman" w:hAnsi="Calibri" w:cs="Calibri"/>
                <w:color w:val="000000"/>
                <w:lang w:eastAsia="fr-FR"/>
              </w:rPr>
              <w:t>P</w:t>
            </w:r>
            <w:r w:rsidRPr="00CE3149">
              <w:rPr>
                <w:rFonts w:ascii="Calibri" w:eastAsia="Times New Roman" w:hAnsi="Calibri" w:cs="Calibri"/>
                <w:color w:val="000000"/>
                <w:lang w:eastAsia="fr-FR"/>
              </w:rPr>
              <w:t>outing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A82532" w14:textId="77777777" w:rsidR="00A47D45" w:rsidRPr="00CE3149" w:rsidRDefault="00A47D45" w:rsidP="008A036C">
            <w:pPr>
              <w:spacing w:after="0"/>
              <w:jc w:val="right"/>
              <w:rPr>
                <w:rFonts w:eastAsia="Times New Roman" w:cs="Times New Roman"/>
                <w:szCs w:val="24"/>
                <w:lang w:eastAsia="fr-FR"/>
              </w:rPr>
            </w:pPr>
            <w:r w:rsidRPr="00CE3149">
              <w:rPr>
                <w:rFonts w:ascii="Calibri" w:eastAsia="Times New Roman" w:hAnsi="Calibri" w:cs="Calibri"/>
                <w:color w:val="000000"/>
                <w:lang w:eastAsia="fr-FR"/>
              </w:rPr>
              <w:t>24 551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A7AEA2" w14:textId="77777777" w:rsidR="00A47D45" w:rsidRPr="00CE3149" w:rsidRDefault="00A47D45" w:rsidP="008A036C">
            <w:pPr>
              <w:spacing w:after="0"/>
              <w:jc w:val="right"/>
              <w:rPr>
                <w:rFonts w:eastAsia="Times New Roman" w:cs="Times New Roman"/>
                <w:szCs w:val="24"/>
                <w:lang w:eastAsia="fr-FR"/>
              </w:rPr>
            </w:pPr>
            <w:r w:rsidRPr="00CE3149">
              <w:rPr>
                <w:rFonts w:ascii="Calibri" w:eastAsia="Times New Roman" w:hAnsi="Calibri" w:cs="Calibri"/>
                <w:color w:val="000000"/>
                <w:lang w:eastAsia="fr-FR"/>
              </w:rPr>
              <w:t>19 717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E32A8E" w14:textId="77777777" w:rsidR="00A47D45" w:rsidRPr="00CE3149" w:rsidRDefault="00A47D45" w:rsidP="008A036C">
            <w:pPr>
              <w:spacing w:after="0"/>
              <w:jc w:val="right"/>
              <w:rPr>
                <w:rFonts w:eastAsia="Times New Roman" w:cs="Times New Roman"/>
                <w:szCs w:val="24"/>
                <w:lang w:eastAsia="fr-FR"/>
              </w:rPr>
            </w:pPr>
            <w:r w:rsidRPr="00CE3149">
              <w:rPr>
                <w:rFonts w:ascii="Calibri" w:eastAsia="Times New Roman" w:hAnsi="Calibri" w:cs="Calibri"/>
                <w:color w:val="000000"/>
                <w:lang w:eastAsia="fr-FR"/>
              </w:rPr>
              <w:t>22 308</w:t>
            </w:r>
          </w:p>
        </w:tc>
      </w:tr>
      <w:tr w:rsidR="00A47D45" w:rsidRPr="00CE3149" w14:paraId="20AD348F" w14:textId="77777777" w:rsidTr="00A47D45">
        <w:trPr>
          <w:trHeight w:val="28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61A93F" w14:textId="77777777" w:rsidR="00A47D45" w:rsidRPr="00CE3149" w:rsidRDefault="00A47D45" w:rsidP="008A036C">
            <w:pPr>
              <w:spacing w:after="0"/>
              <w:rPr>
                <w:rFonts w:eastAsia="Times New Roman" w:cs="Times New Roman"/>
                <w:szCs w:val="24"/>
                <w:lang w:eastAsia="fr-FR"/>
              </w:rPr>
            </w:pPr>
            <w:r>
              <w:rPr>
                <w:rFonts w:ascii="Calibri" w:eastAsia="Times New Roman" w:hAnsi="Calibri" w:cs="Calibri"/>
                <w:color w:val="000000"/>
                <w:lang w:eastAsia="fr-FR"/>
              </w:rPr>
              <w:t>W</w:t>
            </w:r>
            <w:r w:rsidRPr="00CE3149">
              <w:rPr>
                <w:rFonts w:ascii="Calibri" w:eastAsia="Times New Roman" w:hAnsi="Calibri" w:cs="Calibri"/>
                <w:color w:val="000000"/>
                <w:lang w:eastAsia="fr-FR"/>
              </w:rPr>
              <w:t>hiting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A6ADA1" w14:textId="77777777" w:rsidR="00A47D45" w:rsidRPr="00CE3149" w:rsidRDefault="00A47D45" w:rsidP="008A036C">
            <w:pPr>
              <w:spacing w:after="0"/>
              <w:jc w:val="right"/>
              <w:rPr>
                <w:rFonts w:eastAsia="Times New Roman" w:cs="Times New Roman"/>
                <w:szCs w:val="24"/>
                <w:lang w:eastAsia="fr-FR"/>
              </w:rPr>
            </w:pPr>
            <w:r w:rsidRPr="00CE3149">
              <w:rPr>
                <w:rFonts w:ascii="Calibri" w:eastAsia="Times New Roman" w:hAnsi="Calibri" w:cs="Calibri"/>
                <w:color w:val="000000"/>
                <w:lang w:eastAsia="fr-FR"/>
              </w:rPr>
              <w:t>41 975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5FC7DE" w14:textId="77777777" w:rsidR="00A47D45" w:rsidRPr="00CE3149" w:rsidRDefault="00A47D45" w:rsidP="008A036C">
            <w:pPr>
              <w:spacing w:after="0"/>
              <w:jc w:val="right"/>
              <w:rPr>
                <w:rFonts w:eastAsia="Times New Roman" w:cs="Times New Roman"/>
                <w:szCs w:val="24"/>
                <w:lang w:eastAsia="fr-FR"/>
              </w:rPr>
            </w:pPr>
            <w:r w:rsidRPr="00CE3149">
              <w:rPr>
                <w:rFonts w:ascii="Calibri" w:eastAsia="Times New Roman" w:hAnsi="Calibri" w:cs="Calibri"/>
                <w:color w:val="000000"/>
                <w:lang w:eastAsia="fr-FR"/>
              </w:rPr>
              <w:t>9 132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8342FA" w14:textId="77777777" w:rsidR="00A47D45" w:rsidRPr="00CE3149" w:rsidRDefault="00A47D45" w:rsidP="008A036C">
            <w:pPr>
              <w:spacing w:after="0"/>
              <w:jc w:val="right"/>
              <w:rPr>
                <w:rFonts w:eastAsia="Times New Roman" w:cs="Times New Roman"/>
                <w:szCs w:val="24"/>
                <w:lang w:eastAsia="fr-FR"/>
              </w:rPr>
            </w:pPr>
            <w:r w:rsidRPr="00CE3149">
              <w:rPr>
                <w:rFonts w:ascii="Calibri" w:eastAsia="Times New Roman" w:hAnsi="Calibri" w:cs="Calibri"/>
                <w:color w:val="000000"/>
                <w:lang w:eastAsia="fr-FR"/>
              </w:rPr>
              <w:t>0</w:t>
            </w:r>
          </w:p>
        </w:tc>
      </w:tr>
      <w:tr w:rsidR="00A47D45" w:rsidRPr="00CE3149" w14:paraId="1AA51610" w14:textId="77777777" w:rsidTr="00A47D45">
        <w:trPr>
          <w:trHeight w:val="28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C60D38" w14:textId="77777777" w:rsidR="00A47D45" w:rsidRPr="00CE3149" w:rsidRDefault="00A47D45" w:rsidP="008A036C">
            <w:pPr>
              <w:spacing w:after="0"/>
              <w:rPr>
                <w:rFonts w:eastAsia="Times New Roman" w:cs="Times New Roman"/>
                <w:szCs w:val="24"/>
                <w:lang w:eastAsia="fr-FR"/>
              </w:rPr>
            </w:pPr>
            <w:r w:rsidRPr="00CE3149">
              <w:rPr>
                <w:rFonts w:ascii="Calibri" w:eastAsia="Times New Roman" w:hAnsi="Calibri" w:cs="Calibri"/>
                <w:color w:val="000000"/>
                <w:lang w:eastAsia="fr-FR"/>
              </w:rPr>
              <w:t>Poor</w:t>
            </w:r>
            <w:r>
              <w:rPr>
                <w:rFonts w:ascii="Calibri" w:eastAsia="Times New Roman" w:hAnsi="Calibri" w:cs="Calibri"/>
                <w:color w:val="000000"/>
                <w:lang w:eastAsia="fr-FR"/>
              </w:rPr>
              <w:t xml:space="preserve"> c</w:t>
            </w:r>
            <w:r w:rsidRPr="00CE3149">
              <w:rPr>
                <w:rFonts w:ascii="Calibri" w:eastAsia="Times New Roman" w:hAnsi="Calibri" w:cs="Calibri"/>
                <w:color w:val="000000"/>
                <w:lang w:eastAsia="fr-FR"/>
              </w:rPr>
              <w:t>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F5EAD1" w14:textId="77777777" w:rsidR="00A47D45" w:rsidRPr="00CE3149" w:rsidRDefault="00A47D45" w:rsidP="008A036C">
            <w:pPr>
              <w:spacing w:after="0"/>
              <w:jc w:val="right"/>
              <w:rPr>
                <w:rFonts w:eastAsia="Times New Roman" w:cs="Times New Roman"/>
                <w:szCs w:val="24"/>
                <w:lang w:eastAsia="fr-FR"/>
              </w:rPr>
            </w:pPr>
            <w:r w:rsidRPr="00CE3149">
              <w:rPr>
                <w:rFonts w:ascii="Calibri" w:eastAsia="Times New Roman" w:hAnsi="Calibri" w:cs="Calibri"/>
                <w:color w:val="000000"/>
                <w:lang w:eastAsia="fr-FR"/>
              </w:rPr>
              <w:t>8 434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3E4D17" w14:textId="77777777" w:rsidR="00A47D45" w:rsidRPr="00CE3149" w:rsidRDefault="00A47D45" w:rsidP="008A036C">
            <w:pPr>
              <w:spacing w:after="0"/>
              <w:jc w:val="right"/>
              <w:rPr>
                <w:rFonts w:eastAsia="Times New Roman" w:cs="Times New Roman"/>
                <w:szCs w:val="24"/>
                <w:lang w:eastAsia="fr-FR"/>
              </w:rPr>
            </w:pPr>
            <w:r w:rsidRPr="00CE3149">
              <w:rPr>
                <w:rFonts w:ascii="Calibri" w:eastAsia="Times New Roman" w:hAnsi="Calibri" w:cs="Calibri"/>
                <w:color w:val="000000"/>
                <w:lang w:eastAsia="fr-FR"/>
              </w:rPr>
              <w:t>7 997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2013D1" w14:textId="77777777" w:rsidR="00A47D45" w:rsidRPr="00CE3149" w:rsidRDefault="00A47D45" w:rsidP="008A036C">
            <w:pPr>
              <w:spacing w:after="0"/>
              <w:jc w:val="right"/>
              <w:rPr>
                <w:rFonts w:eastAsia="Times New Roman" w:cs="Times New Roman"/>
                <w:szCs w:val="24"/>
                <w:lang w:eastAsia="fr-FR"/>
              </w:rPr>
            </w:pPr>
            <w:r w:rsidRPr="00CE3149">
              <w:rPr>
                <w:rFonts w:ascii="Calibri" w:eastAsia="Times New Roman" w:hAnsi="Calibri" w:cs="Calibri"/>
                <w:color w:val="000000"/>
                <w:lang w:eastAsia="fr-FR"/>
              </w:rPr>
              <w:t>5 221</w:t>
            </w:r>
          </w:p>
        </w:tc>
      </w:tr>
      <w:tr w:rsidR="00A47D45" w:rsidRPr="00CE3149" w14:paraId="38C1C458" w14:textId="77777777" w:rsidTr="00A47D45">
        <w:trPr>
          <w:trHeight w:val="28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4C352F" w14:textId="3B983EFD" w:rsidR="00A47D45" w:rsidRPr="00CE3149" w:rsidRDefault="00A77AC8" w:rsidP="00A77AC8">
            <w:pPr>
              <w:spacing w:after="0"/>
              <w:rPr>
                <w:rFonts w:eastAsia="Times New Roman" w:cs="Times New Roman"/>
                <w:szCs w:val="24"/>
                <w:lang w:eastAsia="fr-FR"/>
              </w:rPr>
            </w:pPr>
            <w:r>
              <w:rPr>
                <w:rFonts w:ascii="Calibri" w:eastAsia="Times New Roman" w:hAnsi="Calibri" w:cs="Calibri"/>
                <w:color w:val="000000"/>
                <w:lang w:eastAsia="fr-FR"/>
              </w:rPr>
              <w:t>North Sea c</w:t>
            </w:r>
            <w:r w:rsidR="00A47D45" w:rsidRPr="00CE3149">
              <w:rPr>
                <w:rFonts w:ascii="Calibri" w:eastAsia="Times New Roman" w:hAnsi="Calibri" w:cs="Calibri"/>
                <w:color w:val="000000"/>
                <w:lang w:eastAsia="fr-FR"/>
              </w:rPr>
              <w:t>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A12FF4" w14:textId="77777777" w:rsidR="00A47D45" w:rsidRPr="00CE3149" w:rsidRDefault="00A47D45" w:rsidP="008A036C">
            <w:pPr>
              <w:spacing w:after="0"/>
              <w:jc w:val="right"/>
              <w:rPr>
                <w:rFonts w:eastAsia="Times New Roman" w:cs="Times New Roman"/>
                <w:szCs w:val="24"/>
                <w:lang w:eastAsia="fr-FR"/>
              </w:rPr>
            </w:pPr>
            <w:r w:rsidRPr="00CE3149">
              <w:rPr>
                <w:rFonts w:ascii="Calibri" w:eastAsia="Times New Roman" w:hAnsi="Calibri" w:cs="Calibri"/>
                <w:color w:val="000000"/>
                <w:lang w:eastAsia="fr-FR"/>
              </w:rPr>
              <w:t>9 865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B9825B" w14:textId="77777777" w:rsidR="00A47D45" w:rsidRPr="00CE3149" w:rsidRDefault="00A47D45" w:rsidP="008A036C">
            <w:pPr>
              <w:spacing w:after="0"/>
              <w:jc w:val="right"/>
              <w:rPr>
                <w:rFonts w:eastAsia="Times New Roman" w:cs="Times New Roman"/>
                <w:szCs w:val="24"/>
                <w:lang w:eastAsia="fr-FR"/>
              </w:rPr>
            </w:pPr>
            <w:r w:rsidRPr="00CE3149">
              <w:rPr>
                <w:rFonts w:ascii="Calibri" w:eastAsia="Times New Roman" w:hAnsi="Calibri" w:cs="Calibri"/>
                <w:color w:val="000000"/>
                <w:lang w:eastAsia="fr-FR"/>
              </w:rPr>
              <w:t>47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CA80F4" w14:textId="77777777" w:rsidR="00A47D45" w:rsidRPr="00CE3149" w:rsidRDefault="00A47D45" w:rsidP="008A036C">
            <w:pPr>
              <w:spacing w:after="0"/>
              <w:jc w:val="right"/>
              <w:rPr>
                <w:rFonts w:eastAsia="Times New Roman" w:cs="Times New Roman"/>
                <w:szCs w:val="24"/>
                <w:lang w:eastAsia="fr-FR"/>
              </w:rPr>
            </w:pPr>
            <w:r w:rsidRPr="00CE3149">
              <w:rPr>
                <w:rFonts w:ascii="Calibri" w:eastAsia="Times New Roman" w:hAnsi="Calibri" w:cs="Calibri"/>
                <w:color w:val="000000"/>
                <w:lang w:eastAsia="fr-FR"/>
              </w:rPr>
              <w:t>0</w:t>
            </w:r>
          </w:p>
        </w:tc>
      </w:tr>
      <w:tr w:rsidR="00A47D45" w:rsidRPr="00CE3149" w14:paraId="785B557F" w14:textId="77777777" w:rsidTr="00A47D45">
        <w:trPr>
          <w:trHeight w:val="28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96242E" w14:textId="77777777" w:rsidR="00A47D45" w:rsidRPr="00CE3149" w:rsidRDefault="00A47D45" w:rsidP="008A036C">
            <w:pPr>
              <w:spacing w:after="0"/>
              <w:rPr>
                <w:rFonts w:eastAsia="Times New Roman" w:cs="Times New Roman"/>
                <w:szCs w:val="24"/>
                <w:lang w:eastAsia="fr-FR"/>
              </w:rPr>
            </w:pPr>
            <w:r>
              <w:rPr>
                <w:rFonts w:ascii="Calibri" w:eastAsia="Times New Roman" w:hAnsi="Calibri" w:cs="Calibri"/>
                <w:color w:val="000000"/>
                <w:lang w:eastAsia="fr-FR"/>
              </w:rPr>
              <w:t>D</w:t>
            </w:r>
            <w:r w:rsidRPr="00CE3149">
              <w:rPr>
                <w:rFonts w:ascii="Calibri" w:eastAsia="Times New Roman" w:hAnsi="Calibri" w:cs="Calibri"/>
                <w:color w:val="000000"/>
                <w:lang w:eastAsia="fr-FR"/>
              </w:rPr>
              <w:t>ragonet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6EC1A" w14:textId="77777777" w:rsidR="00A47D45" w:rsidRPr="00CE3149" w:rsidRDefault="00A47D45" w:rsidP="008A036C">
            <w:pPr>
              <w:spacing w:after="0"/>
              <w:jc w:val="right"/>
              <w:rPr>
                <w:rFonts w:eastAsia="Times New Roman" w:cs="Times New Roman"/>
                <w:szCs w:val="24"/>
                <w:lang w:eastAsia="fr-FR"/>
              </w:rPr>
            </w:pPr>
            <w:r w:rsidRPr="00CE3149">
              <w:rPr>
                <w:rFonts w:ascii="Calibri" w:eastAsia="Times New Roman" w:hAnsi="Calibri" w:cs="Calibri"/>
                <w:color w:val="000000"/>
                <w:lang w:eastAsia="fr-FR"/>
              </w:rPr>
              <w:t>22 263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CC70CB" w14:textId="77777777" w:rsidR="00A47D45" w:rsidRPr="00CE3149" w:rsidRDefault="00A47D45" w:rsidP="008A036C">
            <w:pPr>
              <w:spacing w:after="0"/>
              <w:jc w:val="right"/>
              <w:rPr>
                <w:rFonts w:eastAsia="Times New Roman" w:cs="Times New Roman"/>
                <w:szCs w:val="24"/>
                <w:lang w:eastAsia="fr-FR"/>
              </w:rPr>
            </w:pPr>
            <w:r w:rsidRPr="00CE3149">
              <w:rPr>
                <w:rFonts w:ascii="Calibri" w:eastAsia="Times New Roman" w:hAnsi="Calibri" w:cs="Calibri"/>
                <w:color w:val="000000"/>
                <w:lang w:eastAsia="fr-FR"/>
              </w:rPr>
              <w:t>28 181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10034C" w14:textId="77777777" w:rsidR="00A47D45" w:rsidRPr="00CE3149" w:rsidRDefault="00A47D45" w:rsidP="008A036C">
            <w:pPr>
              <w:spacing w:after="0"/>
              <w:jc w:val="right"/>
              <w:rPr>
                <w:rFonts w:eastAsia="Times New Roman" w:cs="Times New Roman"/>
                <w:szCs w:val="24"/>
                <w:lang w:eastAsia="fr-FR"/>
              </w:rPr>
            </w:pPr>
            <w:r w:rsidRPr="00CE3149">
              <w:rPr>
                <w:rFonts w:ascii="Calibri" w:eastAsia="Times New Roman" w:hAnsi="Calibri" w:cs="Calibri"/>
                <w:color w:val="000000"/>
                <w:lang w:eastAsia="fr-FR"/>
              </w:rPr>
              <w:t>33 498</w:t>
            </w:r>
          </w:p>
        </w:tc>
      </w:tr>
      <w:tr w:rsidR="00A47D45" w:rsidRPr="00CE3149" w14:paraId="6AAF4028" w14:textId="77777777" w:rsidTr="00A47D45">
        <w:trPr>
          <w:trHeight w:val="28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EBCFA3" w14:textId="77777777" w:rsidR="00A47D45" w:rsidRPr="00CE3149" w:rsidRDefault="00A47D45" w:rsidP="008A036C">
            <w:pPr>
              <w:spacing w:after="0"/>
              <w:rPr>
                <w:rFonts w:eastAsia="Times New Roman" w:cs="Times New Roman"/>
                <w:szCs w:val="24"/>
                <w:lang w:eastAsia="fr-FR"/>
              </w:rPr>
            </w:pPr>
            <w:r>
              <w:rPr>
                <w:rFonts w:ascii="Calibri" w:eastAsia="Times New Roman" w:hAnsi="Calibri" w:cs="Calibri"/>
                <w:color w:val="000000"/>
                <w:lang w:eastAsia="fr-FR"/>
              </w:rPr>
              <w:lastRenderedPageBreak/>
              <w:t>S</w:t>
            </w:r>
            <w:r w:rsidRPr="00CE3149">
              <w:rPr>
                <w:rFonts w:ascii="Calibri" w:eastAsia="Times New Roman" w:hAnsi="Calibri" w:cs="Calibri"/>
                <w:color w:val="000000"/>
                <w:lang w:eastAsia="fr-FR"/>
              </w:rPr>
              <w:t>ole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98CA4" w14:textId="77777777" w:rsidR="00A47D45" w:rsidRPr="00CE3149" w:rsidRDefault="00A47D45" w:rsidP="008A036C">
            <w:pPr>
              <w:spacing w:after="0"/>
              <w:jc w:val="right"/>
              <w:rPr>
                <w:rFonts w:eastAsia="Times New Roman" w:cs="Times New Roman"/>
                <w:szCs w:val="24"/>
                <w:lang w:eastAsia="fr-FR"/>
              </w:rPr>
            </w:pPr>
            <w:r w:rsidRPr="00CE3149">
              <w:rPr>
                <w:rFonts w:ascii="Calibri" w:eastAsia="Times New Roman" w:hAnsi="Calibri" w:cs="Calibri"/>
                <w:color w:val="000000"/>
                <w:lang w:eastAsia="fr-FR"/>
              </w:rPr>
              <w:t>20 153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E51CB0" w14:textId="77777777" w:rsidR="00A47D45" w:rsidRPr="00CE3149" w:rsidRDefault="00A47D45" w:rsidP="008A036C">
            <w:pPr>
              <w:spacing w:after="0"/>
              <w:jc w:val="right"/>
              <w:rPr>
                <w:rFonts w:eastAsia="Times New Roman" w:cs="Times New Roman"/>
                <w:szCs w:val="24"/>
                <w:lang w:eastAsia="fr-FR"/>
              </w:rPr>
            </w:pPr>
            <w:r w:rsidRPr="00CE3149">
              <w:rPr>
                <w:rFonts w:ascii="Calibri" w:eastAsia="Times New Roman" w:hAnsi="Calibri" w:cs="Calibri"/>
                <w:color w:val="000000"/>
                <w:lang w:eastAsia="fr-FR"/>
              </w:rPr>
              <w:t>33 166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8A4CC1" w14:textId="77777777" w:rsidR="00A47D45" w:rsidRPr="00CE3149" w:rsidRDefault="00A47D45" w:rsidP="008A036C">
            <w:pPr>
              <w:spacing w:after="0"/>
              <w:jc w:val="right"/>
              <w:rPr>
                <w:rFonts w:eastAsia="Times New Roman" w:cs="Times New Roman"/>
                <w:szCs w:val="24"/>
                <w:lang w:eastAsia="fr-FR"/>
              </w:rPr>
            </w:pPr>
            <w:r w:rsidRPr="00CE3149">
              <w:rPr>
                <w:rFonts w:ascii="Calibri" w:eastAsia="Times New Roman" w:hAnsi="Calibri" w:cs="Calibri"/>
                <w:color w:val="000000"/>
                <w:lang w:eastAsia="fr-FR"/>
              </w:rPr>
              <w:t>46 629</w:t>
            </w:r>
          </w:p>
        </w:tc>
      </w:tr>
      <w:tr w:rsidR="00A47D45" w:rsidRPr="00CE3149" w14:paraId="6958F517" w14:textId="77777777" w:rsidTr="00A47D45">
        <w:trPr>
          <w:trHeight w:val="28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3D39A3" w14:textId="77777777" w:rsidR="00A47D45" w:rsidRPr="00CE3149" w:rsidRDefault="00A47D45" w:rsidP="008A036C">
            <w:pPr>
              <w:spacing w:after="0"/>
              <w:rPr>
                <w:rFonts w:eastAsia="Times New Roman" w:cs="Times New Roman"/>
                <w:szCs w:val="24"/>
                <w:lang w:eastAsia="fr-FR"/>
              </w:rPr>
            </w:pPr>
            <w:r>
              <w:rPr>
                <w:rFonts w:ascii="Calibri" w:eastAsia="Times New Roman" w:hAnsi="Calibri" w:cs="Calibri"/>
                <w:color w:val="000000"/>
                <w:lang w:eastAsia="fr-FR"/>
              </w:rPr>
              <w:t>P</w:t>
            </w:r>
            <w:r w:rsidRPr="00CE3149">
              <w:rPr>
                <w:rFonts w:ascii="Calibri" w:eastAsia="Times New Roman" w:hAnsi="Calibri" w:cs="Calibri"/>
                <w:color w:val="000000"/>
                <w:lang w:eastAsia="fr-FR"/>
              </w:rPr>
              <w:t>laice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D90CC4" w14:textId="77777777" w:rsidR="00A47D45" w:rsidRPr="00CE3149" w:rsidRDefault="00A47D45" w:rsidP="008A036C">
            <w:pPr>
              <w:spacing w:after="0"/>
              <w:jc w:val="right"/>
              <w:rPr>
                <w:rFonts w:eastAsia="Times New Roman" w:cs="Times New Roman"/>
                <w:szCs w:val="24"/>
                <w:lang w:eastAsia="fr-FR"/>
              </w:rPr>
            </w:pPr>
            <w:r w:rsidRPr="00CE3149">
              <w:rPr>
                <w:rFonts w:ascii="Calibri" w:eastAsia="Times New Roman" w:hAnsi="Calibri" w:cs="Calibri"/>
                <w:color w:val="000000"/>
                <w:lang w:eastAsia="fr-FR"/>
              </w:rPr>
              <w:t>7 443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CB79EB" w14:textId="77777777" w:rsidR="00A47D45" w:rsidRPr="00CE3149" w:rsidRDefault="00A47D45" w:rsidP="008A036C">
            <w:pPr>
              <w:spacing w:after="0"/>
              <w:jc w:val="right"/>
              <w:rPr>
                <w:rFonts w:eastAsia="Times New Roman" w:cs="Times New Roman"/>
                <w:szCs w:val="24"/>
                <w:lang w:eastAsia="fr-FR"/>
              </w:rPr>
            </w:pPr>
            <w:r w:rsidRPr="00CE3149">
              <w:rPr>
                <w:rFonts w:ascii="Calibri" w:eastAsia="Times New Roman" w:hAnsi="Calibri" w:cs="Calibri"/>
                <w:color w:val="000000"/>
                <w:lang w:eastAsia="fr-FR"/>
              </w:rPr>
              <w:t>6 931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11077C" w14:textId="77777777" w:rsidR="00A47D45" w:rsidRPr="00CE3149" w:rsidRDefault="00A47D45" w:rsidP="008A036C">
            <w:pPr>
              <w:spacing w:after="0"/>
              <w:jc w:val="right"/>
              <w:rPr>
                <w:rFonts w:eastAsia="Times New Roman" w:cs="Times New Roman"/>
                <w:szCs w:val="24"/>
                <w:lang w:eastAsia="fr-FR"/>
              </w:rPr>
            </w:pPr>
            <w:r w:rsidRPr="00CE3149">
              <w:rPr>
                <w:rFonts w:ascii="Calibri" w:eastAsia="Times New Roman" w:hAnsi="Calibri" w:cs="Calibri"/>
                <w:color w:val="000000"/>
                <w:lang w:eastAsia="fr-FR"/>
              </w:rPr>
              <w:t>3 535</w:t>
            </w:r>
          </w:p>
        </w:tc>
      </w:tr>
      <w:tr w:rsidR="00A47D45" w:rsidRPr="00CE3149" w14:paraId="1DF74626" w14:textId="77777777" w:rsidTr="00A47D45">
        <w:trPr>
          <w:trHeight w:val="28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BF536B" w14:textId="77777777" w:rsidR="00A47D45" w:rsidRPr="00CE3149" w:rsidRDefault="00A47D45" w:rsidP="008A036C">
            <w:pPr>
              <w:spacing w:after="0"/>
              <w:rPr>
                <w:rFonts w:eastAsia="Times New Roman" w:cs="Times New Roman"/>
                <w:szCs w:val="24"/>
                <w:lang w:eastAsia="fr-FR"/>
              </w:rPr>
            </w:pPr>
            <w:r w:rsidRPr="00CE3149">
              <w:rPr>
                <w:rFonts w:ascii="Calibri" w:eastAsia="Times New Roman" w:hAnsi="Calibri" w:cs="Calibri"/>
                <w:color w:val="000000"/>
                <w:lang w:eastAsia="fr-FR"/>
              </w:rPr>
              <w:t>Horse</w:t>
            </w:r>
            <w:r>
              <w:rPr>
                <w:rFonts w:ascii="Calibri" w:eastAsia="Times New Roman" w:hAnsi="Calibri" w:cs="Calibri"/>
                <w:color w:val="000000"/>
                <w:lang w:eastAsia="fr-FR"/>
              </w:rPr>
              <w:t xml:space="preserve"> </w:t>
            </w:r>
            <w:r w:rsidRPr="00CE3149">
              <w:rPr>
                <w:rFonts w:ascii="Calibri" w:eastAsia="Times New Roman" w:hAnsi="Calibri" w:cs="Calibri"/>
                <w:color w:val="000000"/>
                <w:lang w:eastAsia="fr-FR"/>
              </w:rPr>
              <w:t>Mackerel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EFDE1B" w14:textId="77777777" w:rsidR="00A47D45" w:rsidRPr="00CE3149" w:rsidRDefault="00A47D45" w:rsidP="008A036C">
            <w:pPr>
              <w:spacing w:after="0"/>
              <w:jc w:val="right"/>
              <w:rPr>
                <w:rFonts w:eastAsia="Times New Roman" w:cs="Times New Roman"/>
                <w:szCs w:val="24"/>
                <w:lang w:eastAsia="fr-FR"/>
              </w:rPr>
            </w:pPr>
            <w:r w:rsidRPr="00CE3149">
              <w:rPr>
                <w:rFonts w:ascii="Calibri" w:eastAsia="Times New Roman" w:hAnsi="Calibri" w:cs="Calibri"/>
                <w:color w:val="000000"/>
                <w:lang w:eastAsia="fr-FR"/>
              </w:rPr>
              <w:t>138 920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28680F" w14:textId="77777777" w:rsidR="00A47D45" w:rsidRPr="00CE3149" w:rsidRDefault="00A47D45" w:rsidP="008A036C">
            <w:pPr>
              <w:spacing w:after="0"/>
              <w:jc w:val="right"/>
              <w:rPr>
                <w:rFonts w:eastAsia="Times New Roman" w:cs="Times New Roman"/>
                <w:szCs w:val="24"/>
                <w:lang w:eastAsia="fr-FR"/>
              </w:rPr>
            </w:pPr>
            <w:r w:rsidRPr="00CE3149">
              <w:rPr>
                <w:rFonts w:ascii="Calibri" w:eastAsia="Times New Roman" w:hAnsi="Calibri" w:cs="Calibri"/>
                <w:color w:val="000000"/>
                <w:lang w:eastAsia="fr-FR"/>
              </w:rPr>
              <w:t>145 433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CCE68" w14:textId="77777777" w:rsidR="00A47D45" w:rsidRPr="00CE3149" w:rsidRDefault="00A47D45" w:rsidP="008A036C">
            <w:pPr>
              <w:spacing w:after="0"/>
              <w:jc w:val="right"/>
              <w:rPr>
                <w:rFonts w:eastAsia="Times New Roman" w:cs="Times New Roman"/>
                <w:szCs w:val="24"/>
                <w:lang w:eastAsia="fr-FR"/>
              </w:rPr>
            </w:pPr>
            <w:r w:rsidRPr="00CE3149">
              <w:rPr>
                <w:rFonts w:ascii="Calibri" w:eastAsia="Times New Roman" w:hAnsi="Calibri" w:cs="Calibri"/>
                <w:color w:val="000000"/>
                <w:lang w:eastAsia="fr-FR"/>
              </w:rPr>
              <w:t>161 718</w:t>
            </w:r>
          </w:p>
        </w:tc>
      </w:tr>
      <w:tr w:rsidR="00A47D45" w:rsidRPr="00CE3149" w14:paraId="5E48E16B" w14:textId="77777777" w:rsidTr="00A47D45">
        <w:trPr>
          <w:trHeight w:val="28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4AD588" w14:textId="77777777" w:rsidR="00A47D45" w:rsidRPr="00CE3149" w:rsidRDefault="00A47D45" w:rsidP="008A036C">
            <w:pPr>
              <w:spacing w:after="0"/>
              <w:rPr>
                <w:rFonts w:eastAsia="Times New Roman" w:cs="Times New Roman"/>
                <w:szCs w:val="24"/>
                <w:lang w:eastAsia="fr-FR"/>
              </w:rPr>
            </w:pPr>
            <w:r>
              <w:rPr>
                <w:rFonts w:ascii="Calibri" w:eastAsia="Times New Roman" w:hAnsi="Calibri" w:cs="Calibri"/>
                <w:color w:val="000000"/>
                <w:lang w:eastAsia="fr-FR"/>
              </w:rPr>
              <w:t>M</w:t>
            </w:r>
            <w:r w:rsidRPr="00CE3149">
              <w:rPr>
                <w:rFonts w:ascii="Calibri" w:eastAsia="Times New Roman" w:hAnsi="Calibri" w:cs="Calibri"/>
                <w:color w:val="000000"/>
                <w:lang w:eastAsia="fr-FR"/>
              </w:rPr>
              <w:t>ackerel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EE7EF2" w14:textId="77777777" w:rsidR="00A47D45" w:rsidRPr="00CE3149" w:rsidRDefault="00A47D45" w:rsidP="008A036C">
            <w:pPr>
              <w:spacing w:after="0"/>
              <w:jc w:val="right"/>
              <w:rPr>
                <w:rFonts w:eastAsia="Times New Roman" w:cs="Times New Roman"/>
                <w:szCs w:val="24"/>
                <w:lang w:eastAsia="fr-FR"/>
              </w:rPr>
            </w:pPr>
            <w:r w:rsidRPr="00CE3149">
              <w:rPr>
                <w:rFonts w:ascii="Calibri" w:eastAsia="Times New Roman" w:hAnsi="Calibri" w:cs="Calibri"/>
                <w:color w:val="000000"/>
                <w:lang w:eastAsia="fr-FR"/>
              </w:rPr>
              <w:t>43 804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890121" w14:textId="77777777" w:rsidR="00A47D45" w:rsidRPr="00CE3149" w:rsidRDefault="00A47D45" w:rsidP="008A036C">
            <w:pPr>
              <w:spacing w:after="0"/>
              <w:jc w:val="right"/>
              <w:rPr>
                <w:rFonts w:eastAsia="Times New Roman" w:cs="Times New Roman"/>
                <w:szCs w:val="24"/>
                <w:lang w:eastAsia="fr-FR"/>
              </w:rPr>
            </w:pPr>
            <w:r w:rsidRPr="00CE3149">
              <w:rPr>
                <w:rFonts w:ascii="Calibri" w:eastAsia="Times New Roman" w:hAnsi="Calibri" w:cs="Calibri"/>
                <w:color w:val="000000"/>
                <w:lang w:eastAsia="fr-FR"/>
              </w:rPr>
              <w:t>66 099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FD022A" w14:textId="77777777" w:rsidR="00A47D45" w:rsidRPr="00CE3149" w:rsidRDefault="00A47D45" w:rsidP="008A036C">
            <w:pPr>
              <w:spacing w:after="0"/>
              <w:jc w:val="right"/>
              <w:rPr>
                <w:rFonts w:eastAsia="Times New Roman" w:cs="Times New Roman"/>
                <w:szCs w:val="24"/>
                <w:lang w:eastAsia="fr-FR"/>
              </w:rPr>
            </w:pPr>
            <w:r w:rsidRPr="00CE3149">
              <w:rPr>
                <w:rFonts w:ascii="Calibri" w:eastAsia="Times New Roman" w:hAnsi="Calibri" w:cs="Calibri"/>
                <w:color w:val="000000"/>
                <w:lang w:eastAsia="fr-FR"/>
              </w:rPr>
              <w:t>78 761</w:t>
            </w:r>
          </w:p>
        </w:tc>
      </w:tr>
      <w:tr w:rsidR="00A47D45" w:rsidRPr="00CE3149" w14:paraId="6B0BD51E" w14:textId="77777777" w:rsidTr="00A47D45">
        <w:trPr>
          <w:trHeight w:val="28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FCAFBF" w14:textId="77777777" w:rsidR="00A47D45" w:rsidRPr="00CE3149" w:rsidRDefault="00A47D45" w:rsidP="008A036C">
            <w:pPr>
              <w:spacing w:after="0"/>
              <w:rPr>
                <w:rFonts w:eastAsia="Times New Roman" w:cs="Times New Roman"/>
                <w:szCs w:val="24"/>
                <w:lang w:eastAsia="fr-FR"/>
              </w:rPr>
            </w:pPr>
            <w:r>
              <w:rPr>
                <w:rFonts w:ascii="Calibri" w:eastAsia="Times New Roman" w:hAnsi="Calibri" w:cs="Calibri"/>
                <w:color w:val="000000"/>
                <w:lang w:eastAsia="fr-FR"/>
              </w:rPr>
              <w:t>H</w:t>
            </w:r>
            <w:r w:rsidRPr="00CE3149">
              <w:rPr>
                <w:rFonts w:ascii="Calibri" w:eastAsia="Times New Roman" w:hAnsi="Calibri" w:cs="Calibri"/>
                <w:color w:val="000000"/>
                <w:lang w:eastAsia="fr-FR"/>
              </w:rPr>
              <w:t>erring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EEFF1C" w14:textId="77777777" w:rsidR="00A47D45" w:rsidRPr="00CE3149" w:rsidRDefault="00A47D45" w:rsidP="008A036C">
            <w:pPr>
              <w:spacing w:after="0"/>
              <w:jc w:val="right"/>
              <w:rPr>
                <w:rFonts w:eastAsia="Times New Roman" w:cs="Times New Roman"/>
                <w:szCs w:val="24"/>
                <w:lang w:eastAsia="fr-FR"/>
              </w:rPr>
            </w:pPr>
            <w:r w:rsidRPr="00CE3149">
              <w:rPr>
                <w:rFonts w:ascii="Calibri" w:eastAsia="Times New Roman" w:hAnsi="Calibri" w:cs="Calibri"/>
                <w:color w:val="000000"/>
                <w:lang w:eastAsia="fr-FR"/>
              </w:rPr>
              <w:t>233 753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DD561" w14:textId="77777777" w:rsidR="00A47D45" w:rsidRPr="00CE3149" w:rsidRDefault="00A47D45" w:rsidP="008A036C">
            <w:pPr>
              <w:spacing w:after="0"/>
              <w:jc w:val="right"/>
              <w:rPr>
                <w:rFonts w:eastAsia="Times New Roman" w:cs="Times New Roman"/>
                <w:szCs w:val="24"/>
                <w:lang w:eastAsia="fr-FR"/>
              </w:rPr>
            </w:pPr>
            <w:r w:rsidRPr="00CE3149">
              <w:rPr>
                <w:rFonts w:ascii="Calibri" w:eastAsia="Times New Roman" w:hAnsi="Calibri" w:cs="Calibri"/>
                <w:color w:val="000000"/>
                <w:lang w:eastAsia="fr-FR"/>
              </w:rPr>
              <w:t>124 023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AF95A0" w14:textId="77777777" w:rsidR="00A47D45" w:rsidRPr="00CE3149" w:rsidRDefault="00A47D45" w:rsidP="008A036C">
            <w:pPr>
              <w:spacing w:after="0"/>
              <w:jc w:val="right"/>
              <w:rPr>
                <w:rFonts w:eastAsia="Times New Roman" w:cs="Times New Roman"/>
                <w:szCs w:val="24"/>
                <w:lang w:eastAsia="fr-FR"/>
              </w:rPr>
            </w:pPr>
            <w:r w:rsidRPr="00CE3149">
              <w:rPr>
                <w:rFonts w:ascii="Calibri" w:eastAsia="Times New Roman" w:hAnsi="Calibri" w:cs="Calibri"/>
                <w:color w:val="000000"/>
                <w:lang w:eastAsia="fr-FR"/>
              </w:rPr>
              <w:t>784</w:t>
            </w:r>
          </w:p>
        </w:tc>
      </w:tr>
      <w:tr w:rsidR="00A47D45" w:rsidRPr="00CE3149" w14:paraId="43A49DDD" w14:textId="77777777" w:rsidTr="00A47D45">
        <w:trPr>
          <w:trHeight w:val="28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FBD05E" w14:textId="77777777" w:rsidR="00A47D45" w:rsidRPr="00CE3149" w:rsidRDefault="00A47D45" w:rsidP="008A036C">
            <w:pPr>
              <w:spacing w:after="0"/>
              <w:rPr>
                <w:rFonts w:eastAsia="Times New Roman" w:cs="Times New Roman"/>
                <w:szCs w:val="24"/>
                <w:lang w:eastAsia="fr-FR"/>
              </w:rPr>
            </w:pPr>
            <w:r>
              <w:rPr>
                <w:rFonts w:ascii="Calibri" w:eastAsia="Times New Roman" w:hAnsi="Calibri" w:cs="Calibri"/>
                <w:color w:val="000000"/>
                <w:lang w:eastAsia="fr-FR"/>
              </w:rPr>
              <w:t>S</w:t>
            </w:r>
            <w:r w:rsidRPr="00CE3149">
              <w:rPr>
                <w:rFonts w:ascii="Calibri" w:eastAsia="Times New Roman" w:hAnsi="Calibri" w:cs="Calibri"/>
                <w:color w:val="000000"/>
                <w:lang w:eastAsia="fr-FR"/>
              </w:rPr>
              <w:t>ardine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757DE4" w14:textId="77777777" w:rsidR="00A47D45" w:rsidRPr="00CE3149" w:rsidRDefault="00A47D45" w:rsidP="008A036C">
            <w:pPr>
              <w:spacing w:after="0"/>
              <w:jc w:val="right"/>
              <w:rPr>
                <w:rFonts w:eastAsia="Times New Roman" w:cs="Times New Roman"/>
                <w:szCs w:val="24"/>
                <w:lang w:eastAsia="fr-FR"/>
              </w:rPr>
            </w:pPr>
            <w:r w:rsidRPr="00CE3149">
              <w:rPr>
                <w:rFonts w:ascii="Calibri" w:eastAsia="Times New Roman" w:hAnsi="Calibri" w:cs="Calibri"/>
                <w:color w:val="000000"/>
                <w:lang w:eastAsia="fr-FR"/>
              </w:rPr>
              <w:t>329 787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6B6234" w14:textId="77777777" w:rsidR="00A47D45" w:rsidRPr="00CE3149" w:rsidRDefault="00A47D45" w:rsidP="008A036C">
            <w:pPr>
              <w:spacing w:after="0"/>
              <w:jc w:val="right"/>
              <w:rPr>
                <w:rFonts w:eastAsia="Times New Roman" w:cs="Times New Roman"/>
                <w:szCs w:val="24"/>
                <w:lang w:eastAsia="fr-FR"/>
              </w:rPr>
            </w:pPr>
            <w:r w:rsidRPr="00CE3149">
              <w:rPr>
                <w:rFonts w:ascii="Calibri" w:eastAsia="Times New Roman" w:hAnsi="Calibri" w:cs="Calibri"/>
                <w:color w:val="000000"/>
                <w:lang w:eastAsia="fr-FR"/>
              </w:rPr>
              <w:t>375 151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A33E94" w14:textId="77777777" w:rsidR="00A47D45" w:rsidRPr="00CE3149" w:rsidRDefault="00A47D45" w:rsidP="008A036C">
            <w:pPr>
              <w:spacing w:after="0"/>
              <w:jc w:val="right"/>
              <w:rPr>
                <w:rFonts w:eastAsia="Times New Roman" w:cs="Times New Roman"/>
                <w:szCs w:val="24"/>
                <w:lang w:eastAsia="fr-FR"/>
              </w:rPr>
            </w:pPr>
            <w:r w:rsidRPr="00CE3149">
              <w:rPr>
                <w:rFonts w:ascii="Calibri" w:eastAsia="Times New Roman" w:hAnsi="Calibri" w:cs="Calibri"/>
                <w:color w:val="000000"/>
                <w:lang w:eastAsia="fr-FR"/>
              </w:rPr>
              <w:t>367 036</w:t>
            </w:r>
          </w:p>
        </w:tc>
      </w:tr>
      <w:tr w:rsidR="00A47D45" w:rsidRPr="00CE3149" w14:paraId="4DB99833" w14:textId="77777777" w:rsidTr="00A47D45">
        <w:trPr>
          <w:trHeight w:val="28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4908EB" w14:textId="77777777" w:rsidR="00A47D45" w:rsidRPr="00CE3149" w:rsidRDefault="00A47D45" w:rsidP="008A036C">
            <w:pPr>
              <w:spacing w:after="0"/>
              <w:rPr>
                <w:rFonts w:eastAsia="Times New Roman" w:cs="Times New Roman"/>
                <w:szCs w:val="24"/>
                <w:lang w:eastAsia="fr-FR"/>
              </w:rPr>
            </w:pPr>
            <w:r>
              <w:rPr>
                <w:rFonts w:ascii="Calibri" w:eastAsia="Times New Roman" w:hAnsi="Calibri" w:cs="Calibri"/>
                <w:color w:val="000000"/>
                <w:lang w:eastAsia="fr-FR"/>
              </w:rPr>
              <w:t>S</w:t>
            </w:r>
            <w:r w:rsidRPr="00CE3149">
              <w:rPr>
                <w:rFonts w:ascii="Calibri" w:eastAsia="Times New Roman" w:hAnsi="Calibri" w:cs="Calibri"/>
                <w:color w:val="000000"/>
                <w:lang w:eastAsia="fr-FR"/>
              </w:rPr>
              <w:t>quids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E7ECDA" w14:textId="77777777" w:rsidR="00A47D45" w:rsidRPr="00CE3149" w:rsidRDefault="00A47D45" w:rsidP="008A036C">
            <w:pPr>
              <w:spacing w:after="0"/>
              <w:jc w:val="right"/>
              <w:rPr>
                <w:rFonts w:eastAsia="Times New Roman" w:cs="Times New Roman"/>
                <w:szCs w:val="24"/>
                <w:lang w:eastAsia="fr-FR"/>
              </w:rPr>
            </w:pPr>
            <w:r w:rsidRPr="00CE3149">
              <w:rPr>
                <w:rFonts w:ascii="Calibri" w:eastAsia="Times New Roman" w:hAnsi="Calibri" w:cs="Calibri"/>
                <w:color w:val="000000"/>
                <w:lang w:eastAsia="fr-FR"/>
              </w:rPr>
              <w:t>66 117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613A0" w14:textId="77777777" w:rsidR="00A47D45" w:rsidRPr="00CE3149" w:rsidRDefault="00A47D45" w:rsidP="008A036C">
            <w:pPr>
              <w:spacing w:after="0"/>
              <w:jc w:val="right"/>
              <w:rPr>
                <w:rFonts w:eastAsia="Times New Roman" w:cs="Times New Roman"/>
                <w:szCs w:val="24"/>
                <w:lang w:eastAsia="fr-FR"/>
              </w:rPr>
            </w:pPr>
            <w:r w:rsidRPr="00CE3149">
              <w:rPr>
                <w:rFonts w:ascii="Calibri" w:eastAsia="Times New Roman" w:hAnsi="Calibri" w:cs="Calibri"/>
                <w:color w:val="000000"/>
                <w:lang w:eastAsia="fr-FR"/>
              </w:rPr>
              <w:t>44 589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DBD650" w14:textId="77777777" w:rsidR="00A47D45" w:rsidRPr="00CE3149" w:rsidRDefault="00A47D45" w:rsidP="008A036C">
            <w:pPr>
              <w:spacing w:after="0"/>
              <w:jc w:val="right"/>
              <w:rPr>
                <w:rFonts w:eastAsia="Times New Roman" w:cs="Times New Roman"/>
                <w:szCs w:val="24"/>
                <w:lang w:eastAsia="fr-FR"/>
              </w:rPr>
            </w:pPr>
            <w:r w:rsidRPr="00CE3149">
              <w:rPr>
                <w:rFonts w:ascii="Calibri" w:eastAsia="Times New Roman" w:hAnsi="Calibri" w:cs="Calibri"/>
                <w:color w:val="000000"/>
                <w:lang w:eastAsia="fr-FR"/>
              </w:rPr>
              <w:t>62 056</w:t>
            </w:r>
          </w:p>
        </w:tc>
      </w:tr>
    </w:tbl>
    <w:p w14:paraId="77EE669A" w14:textId="3A2DCF59" w:rsidR="00A47D45" w:rsidRDefault="00A47D45" w:rsidP="00A47D45"/>
    <w:p w14:paraId="0A785038" w14:textId="77777777" w:rsidR="004B0807" w:rsidRDefault="004B0807" w:rsidP="00A47D45"/>
    <w:p w14:paraId="53E35BEF" w14:textId="67A1206C" w:rsidR="00A47D45" w:rsidRDefault="00A47D45" w:rsidP="00A47D45">
      <w:pPr>
        <w:pStyle w:val="Titre1"/>
      </w:pPr>
      <w:r>
        <w:t xml:space="preserve">MSY </w:t>
      </w:r>
      <w:r w:rsidR="004E1DBF">
        <w:t xml:space="preserve">reference points </w:t>
      </w:r>
      <w:r>
        <w:t xml:space="preserve">estimation </w:t>
      </w:r>
    </w:p>
    <w:p w14:paraId="1A83B56C" w14:textId="40F4EADB" w:rsidR="004B0807" w:rsidRDefault="004B0807" w:rsidP="004B0807">
      <w:pPr>
        <w:jc w:val="both"/>
      </w:pPr>
      <w:r>
        <w:t xml:space="preserve">Estimation of MSY reference points involve exploring a wide range of fishing mortality rate (F) values. A first exploration was performed to identify the maximum F to use for each species, corresponding </w:t>
      </w:r>
      <w:proofErr w:type="gramStart"/>
      <w:r>
        <w:t>either to species collapse or the</w:t>
      </w:r>
      <w:proofErr w:type="gramEnd"/>
      <w:r>
        <w:t xml:space="preserve"> confirmation of the existence of a plateau in the yield to F curve. The final range of F explored for each species </w:t>
      </w:r>
      <w:proofErr w:type="gramStart"/>
      <w:r>
        <w:t>is reported</w:t>
      </w:r>
      <w:proofErr w:type="gramEnd"/>
      <w:r>
        <w:t xml:space="preserve"> in table S</w:t>
      </w:r>
      <w:r w:rsidR="00060516">
        <w:t>3</w:t>
      </w:r>
      <w:r>
        <w:t xml:space="preserve"> and was kept constant under historical conditions and for climate change scenarios.</w:t>
      </w:r>
    </w:p>
    <w:p w14:paraId="64606E89" w14:textId="78485781" w:rsidR="004B0807" w:rsidRPr="004B0807" w:rsidRDefault="004B0807" w:rsidP="004B0807">
      <w:pPr>
        <w:rPr>
          <w:i/>
        </w:rPr>
      </w:pPr>
      <w:r w:rsidRPr="004B0807">
        <w:rPr>
          <w:i/>
        </w:rPr>
        <w:t xml:space="preserve">Table </w:t>
      </w:r>
      <w:r w:rsidR="00A77AC8" w:rsidRPr="004B0807">
        <w:rPr>
          <w:i/>
        </w:rPr>
        <w:t>S</w:t>
      </w:r>
      <w:r w:rsidR="00A77AC8">
        <w:rPr>
          <w:i/>
        </w:rPr>
        <w:t>4</w:t>
      </w:r>
      <w:r w:rsidRPr="004B0807">
        <w:rPr>
          <w:i/>
        </w:rPr>
        <w:t>: Boundaries (min F and max F) and step (ΔF) used for the fishing mortality rate (F) of each species when exploring the relation between yield and fishing mortality, in order to estimate MSY reference points.</w:t>
      </w:r>
    </w:p>
    <w:tbl>
      <w:tblPr>
        <w:tblW w:w="0" w:type="auto"/>
        <w:jc w:val="center"/>
        <w:tblCellMar>
          <w:top w:w="15" w:type="dxa"/>
          <w:left w:w="15" w:type="dxa"/>
          <w:bottom w:w="15" w:type="dxa"/>
          <w:right w:w="15" w:type="dxa"/>
        </w:tblCellMar>
        <w:tblLook w:val="04A0" w:firstRow="1" w:lastRow="0" w:firstColumn="1" w:lastColumn="0" w:noHBand="0" w:noVBand="1"/>
      </w:tblPr>
      <w:tblGrid>
        <w:gridCol w:w="3063"/>
        <w:gridCol w:w="778"/>
        <w:gridCol w:w="819"/>
        <w:gridCol w:w="756"/>
      </w:tblGrid>
      <w:tr w:rsidR="004B0807" w:rsidRPr="00CE3149" w14:paraId="35A80B7F" w14:textId="77777777" w:rsidTr="008A036C">
        <w:trPr>
          <w:trHeight w:val="28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7D5D00" w14:textId="77777777" w:rsidR="004B0807" w:rsidRPr="00CE3149" w:rsidRDefault="004B0807" w:rsidP="008A036C">
            <w:pPr>
              <w:spacing w:after="0"/>
              <w:rPr>
                <w:rFonts w:eastAsia="Times New Roman" w:cs="Times New Roman"/>
                <w:szCs w:val="24"/>
                <w:lang w:eastAsia="fr-FR"/>
              </w:rPr>
            </w:pPr>
            <w:r w:rsidRPr="00CE3149">
              <w:rPr>
                <w:rFonts w:ascii="Calibri" w:eastAsia="Times New Roman" w:hAnsi="Calibri" w:cs="Calibri"/>
                <w:b/>
                <w:bCs/>
                <w:color w:val="000000"/>
                <w:lang w:eastAsia="fr-FR"/>
              </w:rPr>
              <w:t>species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65C407" w14:textId="065A6ACB" w:rsidR="004B0807" w:rsidRPr="00CE3149" w:rsidRDefault="004B0807" w:rsidP="008A036C">
            <w:pPr>
              <w:spacing w:after="0"/>
              <w:rPr>
                <w:rFonts w:eastAsia="Times New Roman" w:cs="Times New Roman"/>
                <w:szCs w:val="24"/>
                <w:lang w:eastAsia="fr-FR"/>
              </w:rPr>
            </w:pPr>
            <w:r>
              <w:rPr>
                <w:rFonts w:ascii="Calibri" w:eastAsia="Times New Roman" w:hAnsi="Calibri" w:cs="Calibri"/>
                <w:b/>
                <w:bCs/>
                <w:color w:val="000000"/>
                <w:lang w:eastAsia="fr-FR"/>
              </w:rPr>
              <w:t>Min 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1E4A7D" w14:textId="4DD03FE4" w:rsidR="004B0807" w:rsidRPr="00CE3149" w:rsidRDefault="004B0807" w:rsidP="008A036C">
            <w:pPr>
              <w:spacing w:after="0"/>
              <w:rPr>
                <w:rFonts w:eastAsia="Times New Roman" w:cs="Times New Roman"/>
                <w:szCs w:val="24"/>
                <w:lang w:eastAsia="fr-FR"/>
              </w:rPr>
            </w:pPr>
            <w:r>
              <w:rPr>
                <w:rFonts w:ascii="Calibri" w:eastAsia="Times New Roman" w:hAnsi="Calibri" w:cs="Calibri"/>
                <w:b/>
                <w:bCs/>
                <w:color w:val="000000"/>
                <w:lang w:eastAsia="fr-FR"/>
              </w:rPr>
              <w:t>Max F</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1C6053" w14:textId="3824991D" w:rsidR="004B0807" w:rsidRPr="00CE3149" w:rsidRDefault="004B0807" w:rsidP="008A036C">
            <w:pPr>
              <w:spacing w:after="0"/>
              <w:rPr>
                <w:rFonts w:eastAsia="Times New Roman" w:cs="Times New Roman"/>
                <w:szCs w:val="24"/>
                <w:lang w:eastAsia="fr-FR"/>
              </w:rPr>
            </w:pPr>
            <w:r w:rsidRPr="004B0807">
              <w:rPr>
                <w:rFonts w:ascii="Calibri" w:eastAsia="Times New Roman" w:hAnsi="Calibri" w:cs="Calibri"/>
                <w:b/>
                <w:bCs/>
                <w:color w:val="000000"/>
                <w:lang w:eastAsia="fr-FR"/>
              </w:rPr>
              <w:t>ΔF</w:t>
            </w:r>
          </w:p>
        </w:tc>
      </w:tr>
      <w:tr w:rsidR="00D91318" w:rsidRPr="00CE3149" w14:paraId="76F0FE3B" w14:textId="77777777" w:rsidTr="008A036C">
        <w:trPr>
          <w:trHeight w:val="28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ACDDB96" w14:textId="03AEFBD5" w:rsidR="00D91318" w:rsidRPr="00CE3149" w:rsidRDefault="00D91318" w:rsidP="00D91318">
            <w:pPr>
              <w:spacing w:after="0"/>
              <w:rPr>
                <w:rFonts w:eastAsia="Times New Roman" w:cs="Times New Roman"/>
                <w:szCs w:val="24"/>
                <w:lang w:eastAsia="fr-FR"/>
              </w:rPr>
            </w:pPr>
            <w:r>
              <w:t>Lesser spotted dogfish (SYC)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DB1CE" w14:textId="7371CBEB" w:rsidR="00D91318" w:rsidRPr="00CE3149" w:rsidRDefault="00D91318" w:rsidP="00D91318">
            <w:pPr>
              <w:spacing w:after="0"/>
              <w:jc w:val="right"/>
              <w:rPr>
                <w:rFonts w:eastAsia="Times New Roman" w:cs="Times New Roman"/>
                <w:szCs w:val="24"/>
                <w:lang w:eastAsia="fr-FR"/>
              </w:rPr>
            </w:pPr>
            <w:r w:rsidRPr="00201658">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AFB0A" w14:textId="6FA8E57D" w:rsidR="00D91318" w:rsidRPr="00CE3149" w:rsidRDefault="00D91318" w:rsidP="00D91318">
            <w:pPr>
              <w:spacing w:after="0"/>
              <w:jc w:val="right"/>
              <w:rPr>
                <w:rFonts w:eastAsia="Times New Roman" w:cs="Times New Roman"/>
                <w:szCs w:val="24"/>
                <w:lang w:eastAsia="fr-FR"/>
              </w:rPr>
            </w:pPr>
            <w:r w:rsidRPr="00201658">
              <w:t>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8D61E3" w14:textId="3D78D4A3" w:rsidR="00D91318" w:rsidRPr="00CE3149" w:rsidRDefault="00D91318" w:rsidP="00D91318">
            <w:pPr>
              <w:spacing w:after="0"/>
              <w:jc w:val="right"/>
              <w:rPr>
                <w:rFonts w:eastAsia="Times New Roman" w:cs="Times New Roman"/>
                <w:szCs w:val="24"/>
                <w:lang w:eastAsia="fr-FR"/>
              </w:rPr>
            </w:pPr>
            <w:r w:rsidRPr="00201658">
              <w:t>0.01</w:t>
            </w:r>
          </w:p>
        </w:tc>
      </w:tr>
      <w:tr w:rsidR="00D91318" w:rsidRPr="00CE3149" w14:paraId="33447CAA" w14:textId="77777777" w:rsidTr="008A036C">
        <w:trPr>
          <w:trHeight w:val="28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6560330" w14:textId="0A51EC79" w:rsidR="00D91318" w:rsidRPr="00CE3149" w:rsidRDefault="00A77AC8" w:rsidP="00A77AC8">
            <w:pPr>
              <w:spacing w:after="0"/>
              <w:rPr>
                <w:rFonts w:eastAsia="Times New Roman" w:cs="Times New Roman"/>
                <w:szCs w:val="24"/>
                <w:lang w:eastAsia="fr-FR"/>
              </w:rPr>
            </w:pPr>
            <w:r>
              <w:t>Striped r</w:t>
            </w:r>
            <w:r w:rsidR="00D91318">
              <w:t>ed mullet (MUR)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C515AF" w14:textId="5F823E2A" w:rsidR="00D91318" w:rsidRPr="00CE3149" w:rsidRDefault="00D91318" w:rsidP="00D91318">
            <w:pPr>
              <w:spacing w:after="0"/>
              <w:jc w:val="right"/>
              <w:rPr>
                <w:rFonts w:eastAsia="Times New Roman" w:cs="Times New Roman"/>
                <w:szCs w:val="24"/>
                <w:lang w:eastAsia="fr-FR"/>
              </w:rPr>
            </w:pPr>
            <w:r w:rsidRPr="00201658">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FDDE531" w14:textId="2297C001" w:rsidR="00D91318" w:rsidRPr="00CE3149" w:rsidRDefault="00D91318" w:rsidP="00D91318">
            <w:pPr>
              <w:spacing w:after="0"/>
              <w:jc w:val="right"/>
              <w:rPr>
                <w:rFonts w:eastAsia="Times New Roman" w:cs="Times New Roman"/>
                <w:szCs w:val="24"/>
                <w:lang w:eastAsia="fr-FR"/>
              </w:rPr>
            </w:pPr>
            <w:r w:rsidRPr="00201658">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AE6423" w14:textId="32ADABAC" w:rsidR="00D91318" w:rsidRPr="00CE3149" w:rsidRDefault="00D91318" w:rsidP="00D91318">
            <w:pPr>
              <w:spacing w:after="0"/>
              <w:jc w:val="right"/>
              <w:rPr>
                <w:rFonts w:eastAsia="Times New Roman" w:cs="Times New Roman"/>
                <w:szCs w:val="24"/>
                <w:lang w:eastAsia="fr-FR"/>
              </w:rPr>
            </w:pPr>
            <w:r w:rsidRPr="00201658">
              <w:t>0.01</w:t>
            </w:r>
          </w:p>
        </w:tc>
      </w:tr>
      <w:tr w:rsidR="00D91318" w:rsidRPr="00CE3149" w14:paraId="45177BF6" w14:textId="77777777" w:rsidTr="008A036C">
        <w:trPr>
          <w:trHeight w:val="28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56F599A" w14:textId="5B365388" w:rsidR="00D91318" w:rsidRPr="00CE3149" w:rsidRDefault="00D91318" w:rsidP="00D91318">
            <w:pPr>
              <w:spacing w:after="0"/>
              <w:rPr>
                <w:rFonts w:eastAsia="Times New Roman" w:cs="Times New Roman"/>
                <w:szCs w:val="24"/>
                <w:lang w:eastAsia="fr-FR"/>
              </w:rPr>
            </w:pPr>
            <w:r>
              <w:t>Pouting (BIB)</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D4C99" w14:textId="4B9FBFFF" w:rsidR="00D91318" w:rsidRPr="00CE3149" w:rsidRDefault="00D91318" w:rsidP="00D91318">
            <w:pPr>
              <w:spacing w:after="0"/>
              <w:jc w:val="right"/>
              <w:rPr>
                <w:rFonts w:eastAsia="Times New Roman" w:cs="Times New Roman"/>
                <w:szCs w:val="24"/>
                <w:lang w:eastAsia="fr-FR"/>
              </w:rPr>
            </w:pPr>
            <w:r w:rsidRPr="00201658">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0079C1" w14:textId="4A9583A9" w:rsidR="00D91318" w:rsidRPr="00CE3149" w:rsidRDefault="00D91318" w:rsidP="00D91318">
            <w:pPr>
              <w:spacing w:after="0"/>
              <w:jc w:val="right"/>
              <w:rPr>
                <w:rFonts w:eastAsia="Times New Roman" w:cs="Times New Roman"/>
                <w:szCs w:val="24"/>
                <w:lang w:eastAsia="fr-FR"/>
              </w:rPr>
            </w:pPr>
            <w:r w:rsidRPr="00201658">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4B9171" w14:textId="64E8C50E" w:rsidR="00D91318" w:rsidRPr="00CE3149" w:rsidRDefault="00D91318" w:rsidP="00D91318">
            <w:pPr>
              <w:spacing w:after="0"/>
              <w:jc w:val="right"/>
              <w:rPr>
                <w:rFonts w:eastAsia="Times New Roman" w:cs="Times New Roman"/>
                <w:szCs w:val="24"/>
                <w:lang w:eastAsia="fr-FR"/>
              </w:rPr>
            </w:pPr>
            <w:r w:rsidRPr="00201658">
              <w:t>0.05</w:t>
            </w:r>
          </w:p>
        </w:tc>
      </w:tr>
      <w:tr w:rsidR="00D91318" w:rsidRPr="00CE3149" w14:paraId="7BFAB480" w14:textId="77777777" w:rsidTr="008A036C">
        <w:trPr>
          <w:trHeight w:val="28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FB5307" w14:textId="0CD5A5AC" w:rsidR="00D91318" w:rsidRPr="00CE3149" w:rsidRDefault="00D91318" w:rsidP="00D91318">
            <w:pPr>
              <w:spacing w:after="0"/>
              <w:rPr>
                <w:rFonts w:eastAsia="Times New Roman" w:cs="Times New Roman"/>
                <w:szCs w:val="24"/>
                <w:lang w:eastAsia="fr-FR"/>
              </w:rPr>
            </w:pPr>
            <w:r>
              <w:t>Whiting (WHG)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4ACF209" w14:textId="50DCA20C" w:rsidR="00D91318" w:rsidRPr="00CE3149" w:rsidRDefault="00D91318" w:rsidP="00D91318">
            <w:pPr>
              <w:spacing w:after="0"/>
              <w:jc w:val="right"/>
              <w:rPr>
                <w:rFonts w:eastAsia="Times New Roman" w:cs="Times New Roman"/>
                <w:szCs w:val="24"/>
                <w:lang w:eastAsia="fr-FR"/>
              </w:rPr>
            </w:pPr>
            <w:r w:rsidRPr="00201658">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CE097A" w14:textId="3B4178C8" w:rsidR="00D91318" w:rsidRPr="00CE3149" w:rsidRDefault="00D91318" w:rsidP="00D91318">
            <w:pPr>
              <w:spacing w:after="0"/>
              <w:jc w:val="right"/>
              <w:rPr>
                <w:rFonts w:eastAsia="Times New Roman" w:cs="Times New Roman"/>
                <w:szCs w:val="24"/>
                <w:lang w:eastAsia="fr-FR"/>
              </w:rPr>
            </w:pPr>
            <w:r w:rsidRPr="00201658">
              <w:t>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4E6EBB" w14:textId="59C36300" w:rsidR="00D91318" w:rsidRPr="00CE3149" w:rsidRDefault="00D91318" w:rsidP="00D91318">
            <w:pPr>
              <w:spacing w:after="0"/>
              <w:jc w:val="right"/>
              <w:rPr>
                <w:rFonts w:eastAsia="Times New Roman" w:cs="Times New Roman"/>
                <w:szCs w:val="24"/>
                <w:lang w:eastAsia="fr-FR"/>
              </w:rPr>
            </w:pPr>
            <w:r w:rsidRPr="00201658">
              <w:t>0.005</w:t>
            </w:r>
          </w:p>
        </w:tc>
      </w:tr>
      <w:tr w:rsidR="00D91318" w:rsidRPr="00CE3149" w14:paraId="61679B12" w14:textId="77777777" w:rsidTr="008A036C">
        <w:trPr>
          <w:trHeight w:val="28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EB9805" w14:textId="178BD2B9" w:rsidR="00D91318" w:rsidRPr="00CE3149" w:rsidRDefault="00D91318" w:rsidP="00D91318">
            <w:pPr>
              <w:spacing w:after="0"/>
              <w:rPr>
                <w:rFonts w:eastAsia="Times New Roman" w:cs="Times New Roman"/>
                <w:szCs w:val="24"/>
                <w:lang w:eastAsia="fr-FR"/>
              </w:rPr>
            </w:pPr>
            <w:r>
              <w:t>Poor cod (POD)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33EC07" w14:textId="37B9E8BE" w:rsidR="00D91318" w:rsidRPr="00CE3149" w:rsidRDefault="00D91318" w:rsidP="00D91318">
            <w:pPr>
              <w:spacing w:after="0"/>
              <w:jc w:val="right"/>
              <w:rPr>
                <w:rFonts w:eastAsia="Times New Roman" w:cs="Times New Roman"/>
                <w:szCs w:val="24"/>
                <w:lang w:eastAsia="fr-FR"/>
              </w:rPr>
            </w:pPr>
            <w:r w:rsidRPr="00201658">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F2BE2D" w14:textId="72229085" w:rsidR="00D91318" w:rsidRPr="00CE3149" w:rsidRDefault="00D91318" w:rsidP="00D91318">
            <w:pPr>
              <w:spacing w:after="0"/>
              <w:jc w:val="right"/>
              <w:rPr>
                <w:rFonts w:eastAsia="Times New Roman" w:cs="Times New Roman"/>
                <w:szCs w:val="24"/>
                <w:lang w:eastAsia="fr-FR"/>
              </w:rPr>
            </w:pPr>
            <w:r w:rsidRPr="00201658">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6CB71" w14:textId="330F33CE" w:rsidR="00D91318" w:rsidRPr="00CE3149" w:rsidRDefault="00D91318" w:rsidP="00D91318">
            <w:pPr>
              <w:spacing w:after="0"/>
              <w:jc w:val="right"/>
              <w:rPr>
                <w:rFonts w:eastAsia="Times New Roman" w:cs="Times New Roman"/>
                <w:szCs w:val="24"/>
                <w:lang w:eastAsia="fr-FR"/>
              </w:rPr>
            </w:pPr>
            <w:r w:rsidRPr="00201658">
              <w:t>0.05</w:t>
            </w:r>
          </w:p>
        </w:tc>
      </w:tr>
      <w:tr w:rsidR="00D91318" w:rsidRPr="00CE3149" w14:paraId="393B1B22" w14:textId="77777777" w:rsidTr="008A036C">
        <w:trPr>
          <w:trHeight w:val="28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B4E664" w14:textId="03E99422" w:rsidR="00D91318" w:rsidRPr="00CE3149" w:rsidRDefault="00A77AC8" w:rsidP="00A77AC8">
            <w:pPr>
              <w:spacing w:after="0"/>
              <w:rPr>
                <w:rFonts w:eastAsia="Times New Roman" w:cs="Times New Roman"/>
                <w:szCs w:val="24"/>
                <w:lang w:eastAsia="fr-FR"/>
              </w:rPr>
            </w:pPr>
            <w:r>
              <w:t>North Sea c</w:t>
            </w:r>
            <w:r w:rsidR="00D91318">
              <w:t>od (COD)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F776E6" w14:textId="6943387B" w:rsidR="00D91318" w:rsidRPr="00CE3149" w:rsidRDefault="00D91318" w:rsidP="00D91318">
            <w:pPr>
              <w:spacing w:after="0"/>
              <w:jc w:val="right"/>
              <w:rPr>
                <w:rFonts w:eastAsia="Times New Roman" w:cs="Times New Roman"/>
                <w:szCs w:val="24"/>
                <w:lang w:eastAsia="fr-FR"/>
              </w:rPr>
            </w:pPr>
            <w:r w:rsidRPr="00201658">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9936F7" w14:textId="52DAADEF" w:rsidR="00D91318" w:rsidRPr="00CE3149" w:rsidRDefault="00D91318" w:rsidP="00D91318">
            <w:pPr>
              <w:spacing w:after="0"/>
              <w:jc w:val="right"/>
              <w:rPr>
                <w:rFonts w:eastAsia="Times New Roman" w:cs="Times New Roman"/>
                <w:szCs w:val="24"/>
                <w:lang w:eastAsia="fr-FR"/>
              </w:rPr>
            </w:pPr>
            <w:r w:rsidRPr="00201658">
              <w:t>0.4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DE5A4D" w14:textId="2A4F8F34" w:rsidR="00D91318" w:rsidRPr="00CE3149" w:rsidRDefault="00D91318" w:rsidP="00D91318">
            <w:pPr>
              <w:spacing w:after="0"/>
              <w:jc w:val="right"/>
              <w:rPr>
                <w:rFonts w:eastAsia="Times New Roman" w:cs="Times New Roman"/>
                <w:szCs w:val="24"/>
                <w:lang w:eastAsia="fr-FR"/>
              </w:rPr>
            </w:pPr>
            <w:r w:rsidRPr="00201658">
              <w:t>0.005</w:t>
            </w:r>
          </w:p>
        </w:tc>
      </w:tr>
      <w:tr w:rsidR="00D91318" w:rsidRPr="00CE3149" w14:paraId="74D074EC" w14:textId="77777777" w:rsidTr="008A036C">
        <w:trPr>
          <w:trHeight w:val="28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8CB50E" w14:textId="02C78D2B" w:rsidR="00D91318" w:rsidRPr="00CE3149" w:rsidRDefault="00D91318" w:rsidP="00D91318">
            <w:pPr>
              <w:spacing w:after="0"/>
              <w:rPr>
                <w:rFonts w:eastAsia="Times New Roman" w:cs="Times New Roman"/>
                <w:szCs w:val="24"/>
                <w:lang w:eastAsia="fr-FR"/>
              </w:rPr>
            </w:pPr>
            <w:r>
              <w:t>Dragonet (LYY)</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0A9B6C" w14:textId="49358E83" w:rsidR="00D91318" w:rsidRPr="00CE3149" w:rsidRDefault="00D91318" w:rsidP="00D91318">
            <w:pPr>
              <w:spacing w:after="0"/>
              <w:jc w:val="right"/>
              <w:rPr>
                <w:rFonts w:eastAsia="Times New Roman" w:cs="Times New Roman"/>
                <w:szCs w:val="24"/>
                <w:lang w:eastAsia="fr-FR"/>
              </w:rPr>
            </w:pPr>
            <w:r w:rsidRPr="00201658">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F9670F" w14:textId="26A92284" w:rsidR="00D91318" w:rsidRPr="00CE3149" w:rsidRDefault="00D91318" w:rsidP="00D91318">
            <w:pPr>
              <w:spacing w:after="0"/>
              <w:jc w:val="right"/>
              <w:rPr>
                <w:rFonts w:eastAsia="Times New Roman" w:cs="Times New Roman"/>
                <w:szCs w:val="24"/>
                <w:lang w:eastAsia="fr-FR"/>
              </w:rPr>
            </w:pPr>
            <w:r w:rsidRPr="00201658">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F388B6" w14:textId="419DDD26" w:rsidR="00D91318" w:rsidRPr="00CE3149" w:rsidRDefault="00D91318" w:rsidP="00D91318">
            <w:pPr>
              <w:spacing w:after="0"/>
              <w:jc w:val="right"/>
              <w:rPr>
                <w:rFonts w:eastAsia="Times New Roman" w:cs="Times New Roman"/>
                <w:szCs w:val="24"/>
                <w:lang w:eastAsia="fr-FR"/>
              </w:rPr>
            </w:pPr>
            <w:r w:rsidRPr="00201658">
              <w:t>0.05</w:t>
            </w:r>
          </w:p>
        </w:tc>
      </w:tr>
      <w:tr w:rsidR="00D91318" w:rsidRPr="00CE3149" w14:paraId="5C97C679" w14:textId="77777777" w:rsidTr="008A036C">
        <w:trPr>
          <w:trHeight w:val="28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227485" w14:textId="7FEA587E" w:rsidR="00D91318" w:rsidRPr="00CE3149" w:rsidRDefault="00D91318" w:rsidP="00D91318">
            <w:pPr>
              <w:spacing w:after="0"/>
              <w:rPr>
                <w:rFonts w:eastAsia="Times New Roman" w:cs="Times New Roman"/>
                <w:szCs w:val="24"/>
                <w:lang w:eastAsia="fr-FR"/>
              </w:rPr>
            </w:pPr>
            <w:r>
              <w:t>Sole (SOL)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DD1D02" w14:textId="6039C150" w:rsidR="00D91318" w:rsidRPr="00CE3149" w:rsidRDefault="00D91318" w:rsidP="00D91318">
            <w:pPr>
              <w:spacing w:after="0"/>
              <w:jc w:val="right"/>
              <w:rPr>
                <w:rFonts w:eastAsia="Times New Roman" w:cs="Times New Roman"/>
                <w:szCs w:val="24"/>
                <w:lang w:eastAsia="fr-FR"/>
              </w:rPr>
            </w:pPr>
            <w:r w:rsidRPr="00201658">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AEB7F5" w14:textId="22B9F0FB" w:rsidR="00D91318" w:rsidRPr="00CE3149" w:rsidRDefault="00D91318" w:rsidP="00D91318">
            <w:pPr>
              <w:spacing w:after="0"/>
              <w:jc w:val="right"/>
              <w:rPr>
                <w:rFonts w:eastAsia="Times New Roman" w:cs="Times New Roman"/>
                <w:szCs w:val="24"/>
                <w:lang w:eastAsia="fr-FR"/>
              </w:rPr>
            </w:pPr>
            <w:r w:rsidRPr="00201658">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D410DD" w14:textId="525E9BA2" w:rsidR="00D91318" w:rsidRPr="00CE3149" w:rsidRDefault="00D91318" w:rsidP="00D91318">
            <w:pPr>
              <w:spacing w:after="0"/>
              <w:jc w:val="right"/>
              <w:rPr>
                <w:rFonts w:eastAsia="Times New Roman" w:cs="Times New Roman"/>
                <w:szCs w:val="24"/>
                <w:lang w:eastAsia="fr-FR"/>
              </w:rPr>
            </w:pPr>
            <w:r w:rsidRPr="00201658">
              <w:t>0.05</w:t>
            </w:r>
          </w:p>
        </w:tc>
      </w:tr>
      <w:tr w:rsidR="00D91318" w:rsidRPr="00CE3149" w14:paraId="79CDFAAF" w14:textId="77777777" w:rsidTr="008A036C">
        <w:trPr>
          <w:trHeight w:val="28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5A60824" w14:textId="47FC61FB" w:rsidR="00D91318" w:rsidRPr="00CE3149" w:rsidRDefault="00D91318" w:rsidP="00D91318">
            <w:pPr>
              <w:spacing w:after="0"/>
              <w:rPr>
                <w:rFonts w:eastAsia="Times New Roman" w:cs="Times New Roman"/>
                <w:szCs w:val="24"/>
                <w:lang w:eastAsia="fr-FR"/>
              </w:rPr>
            </w:pPr>
            <w:r>
              <w:t>Plaice (PLE)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933468" w14:textId="12857683" w:rsidR="00D91318" w:rsidRPr="00CE3149" w:rsidRDefault="00D91318" w:rsidP="00D91318">
            <w:pPr>
              <w:spacing w:after="0"/>
              <w:jc w:val="right"/>
              <w:rPr>
                <w:rFonts w:eastAsia="Times New Roman" w:cs="Times New Roman"/>
                <w:szCs w:val="24"/>
                <w:lang w:eastAsia="fr-FR"/>
              </w:rPr>
            </w:pPr>
            <w:r w:rsidRPr="00201658">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4E3FC3" w14:textId="25203F35" w:rsidR="00D91318" w:rsidRPr="00CE3149" w:rsidRDefault="00D91318" w:rsidP="00D91318">
            <w:pPr>
              <w:spacing w:after="0"/>
              <w:jc w:val="right"/>
              <w:rPr>
                <w:rFonts w:eastAsia="Times New Roman" w:cs="Times New Roman"/>
                <w:szCs w:val="24"/>
                <w:lang w:eastAsia="fr-FR"/>
              </w:rPr>
            </w:pPr>
            <w:r w:rsidRPr="00201658">
              <w:t>1.2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F10EB4" w14:textId="61258FE5" w:rsidR="00D91318" w:rsidRPr="00CE3149" w:rsidRDefault="00D91318" w:rsidP="00D91318">
            <w:pPr>
              <w:spacing w:after="0"/>
              <w:jc w:val="right"/>
              <w:rPr>
                <w:rFonts w:eastAsia="Times New Roman" w:cs="Times New Roman"/>
                <w:szCs w:val="24"/>
                <w:lang w:eastAsia="fr-FR"/>
              </w:rPr>
            </w:pPr>
            <w:r w:rsidRPr="00201658">
              <w:t>0.01</w:t>
            </w:r>
          </w:p>
        </w:tc>
      </w:tr>
      <w:tr w:rsidR="00D91318" w:rsidRPr="00CE3149" w14:paraId="3003D3EC" w14:textId="77777777" w:rsidTr="008A036C">
        <w:trPr>
          <w:trHeight w:val="28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170FF8" w14:textId="34E8984A" w:rsidR="00D91318" w:rsidRPr="00CE3149" w:rsidRDefault="00D91318" w:rsidP="00D91318">
            <w:pPr>
              <w:spacing w:after="0"/>
              <w:rPr>
                <w:rFonts w:eastAsia="Times New Roman" w:cs="Times New Roman"/>
                <w:szCs w:val="24"/>
                <w:lang w:eastAsia="fr-FR"/>
              </w:rPr>
            </w:pPr>
            <w:r>
              <w:t>Horse mackerel (HOM)</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CC9BCD" w14:textId="790E3481" w:rsidR="00D91318" w:rsidRPr="00CE3149" w:rsidRDefault="00D91318" w:rsidP="00D91318">
            <w:pPr>
              <w:spacing w:after="0"/>
              <w:jc w:val="right"/>
              <w:rPr>
                <w:rFonts w:eastAsia="Times New Roman" w:cs="Times New Roman"/>
                <w:szCs w:val="24"/>
                <w:lang w:eastAsia="fr-FR"/>
              </w:rPr>
            </w:pPr>
            <w:r w:rsidRPr="00201658">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81C0F2" w14:textId="310143C8" w:rsidR="00D91318" w:rsidRPr="00CE3149" w:rsidRDefault="00D91318" w:rsidP="00D91318">
            <w:pPr>
              <w:spacing w:after="0"/>
              <w:jc w:val="right"/>
              <w:rPr>
                <w:rFonts w:eastAsia="Times New Roman" w:cs="Times New Roman"/>
                <w:szCs w:val="24"/>
                <w:lang w:eastAsia="fr-FR"/>
              </w:rPr>
            </w:pPr>
            <w:r w:rsidRPr="00201658">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3C39B" w14:textId="18922082" w:rsidR="00D91318" w:rsidRPr="00CE3149" w:rsidRDefault="00D91318" w:rsidP="00D91318">
            <w:pPr>
              <w:spacing w:after="0"/>
              <w:jc w:val="right"/>
              <w:rPr>
                <w:rFonts w:eastAsia="Times New Roman" w:cs="Times New Roman"/>
                <w:szCs w:val="24"/>
                <w:lang w:eastAsia="fr-FR"/>
              </w:rPr>
            </w:pPr>
            <w:r w:rsidRPr="00201658">
              <w:t>0.01</w:t>
            </w:r>
          </w:p>
        </w:tc>
      </w:tr>
      <w:tr w:rsidR="00D91318" w:rsidRPr="00CE3149" w14:paraId="7FAB8A42" w14:textId="77777777" w:rsidTr="008A036C">
        <w:trPr>
          <w:trHeight w:val="28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E5CA92" w14:textId="2824977B" w:rsidR="00D91318" w:rsidRPr="00CE3149" w:rsidRDefault="00D91318" w:rsidP="00D91318">
            <w:pPr>
              <w:spacing w:after="0"/>
              <w:rPr>
                <w:rFonts w:eastAsia="Times New Roman" w:cs="Times New Roman"/>
                <w:szCs w:val="24"/>
                <w:lang w:eastAsia="fr-FR"/>
              </w:rPr>
            </w:pPr>
            <w:r>
              <w:t>Mackerel (MAC)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99019B" w14:textId="38F5CE54" w:rsidR="00D91318" w:rsidRPr="00CE3149" w:rsidRDefault="00D91318" w:rsidP="00D91318">
            <w:pPr>
              <w:spacing w:after="0"/>
              <w:jc w:val="right"/>
              <w:rPr>
                <w:rFonts w:eastAsia="Times New Roman" w:cs="Times New Roman"/>
                <w:szCs w:val="24"/>
                <w:lang w:eastAsia="fr-FR"/>
              </w:rPr>
            </w:pPr>
            <w:r w:rsidRPr="00201658">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DF647B" w14:textId="48F941B5" w:rsidR="00D91318" w:rsidRPr="00CE3149" w:rsidRDefault="00D91318" w:rsidP="00D91318">
            <w:pPr>
              <w:spacing w:after="0"/>
              <w:jc w:val="right"/>
              <w:rPr>
                <w:rFonts w:eastAsia="Times New Roman" w:cs="Times New Roman"/>
                <w:szCs w:val="24"/>
                <w:lang w:eastAsia="fr-FR"/>
              </w:rPr>
            </w:pPr>
            <w:r w:rsidRPr="00201658">
              <w:t>0.8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1EC655" w14:textId="1D5AAAC0" w:rsidR="00D91318" w:rsidRPr="00CE3149" w:rsidRDefault="00D91318" w:rsidP="00D91318">
            <w:pPr>
              <w:spacing w:after="0"/>
              <w:jc w:val="right"/>
              <w:rPr>
                <w:rFonts w:eastAsia="Times New Roman" w:cs="Times New Roman"/>
                <w:szCs w:val="24"/>
                <w:lang w:eastAsia="fr-FR"/>
              </w:rPr>
            </w:pPr>
            <w:r w:rsidRPr="00201658">
              <w:t>0.01</w:t>
            </w:r>
          </w:p>
        </w:tc>
      </w:tr>
      <w:tr w:rsidR="00D91318" w:rsidRPr="00CE3149" w14:paraId="4D82B451" w14:textId="77777777" w:rsidTr="008A036C">
        <w:trPr>
          <w:trHeight w:val="28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E40EF1" w14:textId="47DFE5D5" w:rsidR="00D91318" w:rsidRPr="00CE3149" w:rsidRDefault="00D91318" w:rsidP="00D91318">
            <w:pPr>
              <w:spacing w:after="0"/>
              <w:rPr>
                <w:rFonts w:eastAsia="Times New Roman" w:cs="Times New Roman"/>
                <w:szCs w:val="24"/>
                <w:lang w:eastAsia="fr-FR"/>
              </w:rPr>
            </w:pPr>
            <w:r>
              <w:t>Herring (HER)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1E3541" w14:textId="3A55541A" w:rsidR="00D91318" w:rsidRPr="00CE3149" w:rsidRDefault="00D91318" w:rsidP="00D91318">
            <w:pPr>
              <w:spacing w:after="0"/>
              <w:jc w:val="right"/>
              <w:rPr>
                <w:rFonts w:eastAsia="Times New Roman" w:cs="Times New Roman"/>
                <w:szCs w:val="24"/>
                <w:lang w:eastAsia="fr-FR"/>
              </w:rPr>
            </w:pPr>
            <w:r w:rsidRPr="00201658">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EDC246" w14:textId="768846CE" w:rsidR="00D91318" w:rsidRPr="00CE3149" w:rsidRDefault="00D91318" w:rsidP="00D91318">
            <w:pPr>
              <w:spacing w:after="0"/>
              <w:jc w:val="right"/>
              <w:rPr>
                <w:rFonts w:eastAsia="Times New Roman" w:cs="Times New Roman"/>
                <w:szCs w:val="24"/>
                <w:lang w:eastAsia="fr-FR"/>
              </w:rPr>
            </w:pPr>
            <w:r w:rsidRPr="00201658">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42D217" w14:textId="6511331C" w:rsidR="00D91318" w:rsidRPr="00CE3149" w:rsidRDefault="00D91318" w:rsidP="00D91318">
            <w:pPr>
              <w:spacing w:after="0"/>
              <w:jc w:val="right"/>
              <w:rPr>
                <w:rFonts w:eastAsia="Times New Roman" w:cs="Times New Roman"/>
                <w:szCs w:val="24"/>
                <w:lang w:eastAsia="fr-FR"/>
              </w:rPr>
            </w:pPr>
            <w:r w:rsidRPr="00201658">
              <w:t>0.02</w:t>
            </w:r>
          </w:p>
        </w:tc>
      </w:tr>
      <w:tr w:rsidR="00D91318" w:rsidRPr="00CE3149" w14:paraId="04BFA10E" w14:textId="77777777" w:rsidTr="008A036C">
        <w:trPr>
          <w:trHeight w:val="28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A4C59EC" w14:textId="33368DC1" w:rsidR="00D91318" w:rsidRPr="00CE3149" w:rsidRDefault="00D91318" w:rsidP="00D91318">
            <w:pPr>
              <w:spacing w:after="0"/>
              <w:rPr>
                <w:rFonts w:eastAsia="Times New Roman" w:cs="Times New Roman"/>
                <w:szCs w:val="24"/>
                <w:lang w:eastAsia="fr-FR"/>
              </w:rPr>
            </w:pPr>
            <w:r>
              <w:t>Sardine (PIL)</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228C0C" w14:textId="5FE2B720" w:rsidR="00D91318" w:rsidRPr="00CE3149" w:rsidRDefault="00D91318" w:rsidP="00D91318">
            <w:pPr>
              <w:spacing w:after="0"/>
              <w:jc w:val="right"/>
              <w:rPr>
                <w:rFonts w:eastAsia="Times New Roman" w:cs="Times New Roman"/>
                <w:szCs w:val="24"/>
                <w:lang w:eastAsia="fr-FR"/>
              </w:rPr>
            </w:pPr>
            <w:r w:rsidRPr="00201658">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6395FB" w14:textId="17982D6E" w:rsidR="00D91318" w:rsidRPr="00CE3149" w:rsidRDefault="00D91318" w:rsidP="00D91318">
            <w:pPr>
              <w:spacing w:after="0"/>
              <w:jc w:val="right"/>
              <w:rPr>
                <w:rFonts w:eastAsia="Times New Roman" w:cs="Times New Roman"/>
                <w:szCs w:val="24"/>
                <w:lang w:eastAsia="fr-FR"/>
              </w:rPr>
            </w:pPr>
            <w:r w:rsidRPr="00201658">
              <w:t>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7D8E0E" w14:textId="44139087" w:rsidR="00D91318" w:rsidRPr="00CE3149" w:rsidRDefault="00D91318" w:rsidP="00D91318">
            <w:pPr>
              <w:spacing w:after="0"/>
              <w:jc w:val="right"/>
              <w:rPr>
                <w:rFonts w:eastAsia="Times New Roman" w:cs="Times New Roman"/>
                <w:szCs w:val="24"/>
                <w:lang w:eastAsia="fr-FR"/>
              </w:rPr>
            </w:pPr>
            <w:r w:rsidRPr="00201658">
              <w:t>0.02</w:t>
            </w:r>
          </w:p>
        </w:tc>
      </w:tr>
      <w:tr w:rsidR="00D91318" w:rsidRPr="00CE3149" w14:paraId="4095A387" w14:textId="77777777" w:rsidTr="008A036C">
        <w:trPr>
          <w:trHeight w:val="28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925434" w14:textId="57E65237" w:rsidR="00D91318" w:rsidRPr="00CE3149" w:rsidRDefault="00D91318" w:rsidP="00D91318">
            <w:pPr>
              <w:spacing w:after="0"/>
              <w:rPr>
                <w:rFonts w:eastAsia="Times New Roman" w:cs="Times New Roman"/>
                <w:szCs w:val="24"/>
                <w:lang w:eastAsia="fr-FR"/>
              </w:rPr>
            </w:pPr>
            <w:r>
              <w:lastRenderedPageBreak/>
              <w:t>Squids (SQZ)</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6B5189E" w14:textId="3D9C7465" w:rsidR="00D91318" w:rsidRPr="00CE3149" w:rsidRDefault="00D91318" w:rsidP="00D91318">
            <w:pPr>
              <w:spacing w:after="0"/>
              <w:jc w:val="right"/>
              <w:rPr>
                <w:rFonts w:eastAsia="Times New Roman" w:cs="Times New Roman"/>
                <w:szCs w:val="24"/>
                <w:lang w:eastAsia="fr-FR"/>
              </w:rPr>
            </w:pPr>
            <w:r w:rsidRPr="00201658">
              <w:t>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7E5B6A" w14:textId="362A0901" w:rsidR="00D91318" w:rsidRPr="00CE3149" w:rsidRDefault="00D91318" w:rsidP="00D91318">
            <w:pPr>
              <w:spacing w:after="0"/>
              <w:jc w:val="right"/>
              <w:rPr>
                <w:rFonts w:eastAsia="Times New Roman" w:cs="Times New Roman"/>
                <w:szCs w:val="24"/>
                <w:lang w:eastAsia="fr-FR"/>
              </w:rPr>
            </w:pPr>
            <w:r w:rsidRPr="00201658">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5A848" w14:textId="05A83BB1" w:rsidR="00D91318" w:rsidRPr="00CE3149" w:rsidRDefault="00D91318" w:rsidP="00D91318">
            <w:pPr>
              <w:spacing w:after="0"/>
              <w:jc w:val="right"/>
              <w:rPr>
                <w:rFonts w:eastAsia="Times New Roman" w:cs="Times New Roman"/>
                <w:szCs w:val="24"/>
                <w:lang w:eastAsia="fr-FR"/>
              </w:rPr>
            </w:pPr>
            <w:r w:rsidRPr="00201658">
              <w:t>0.025</w:t>
            </w:r>
          </w:p>
        </w:tc>
      </w:tr>
    </w:tbl>
    <w:p w14:paraId="47AF55EC" w14:textId="4789518B" w:rsidR="004B0807" w:rsidRDefault="004B0807" w:rsidP="004B0807"/>
    <w:p w14:paraId="7A0A2BD1" w14:textId="074E9418" w:rsidR="00B360A9" w:rsidRDefault="00B360A9" w:rsidP="004B0807">
      <w:r w:rsidRPr="004B0807">
        <w:rPr>
          <w:i/>
        </w:rPr>
        <w:t xml:space="preserve">Table </w:t>
      </w:r>
      <w:r w:rsidR="00A77AC8" w:rsidRPr="004B0807">
        <w:rPr>
          <w:i/>
        </w:rPr>
        <w:t>S</w:t>
      </w:r>
      <w:r w:rsidR="00A77AC8">
        <w:rPr>
          <w:i/>
        </w:rPr>
        <w:t>5</w:t>
      </w:r>
      <w:r w:rsidRPr="004B0807">
        <w:rPr>
          <w:i/>
        </w:rPr>
        <w:t xml:space="preserve">: </w:t>
      </w:r>
      <w:r>
        <w:rPr>
          <w:i/>
        </w:rPr>
        <w:t>Fishing reference points determined by stock assessment (ICES 2017) and used for advice, when available</w:t>
      </w:r>
      <w:r w:rsidRPr="004B0807">
        <w:rPr>
          <w:i/>
        </w:rPr>
        <w:t>.</w:t>
      </w:r>
    </w:p>
    <w:tbl>
      <w:tblPr>
        <w:tblW w:w="0" w:type="auto"/>
        <w:tblCellMar>
          <w:top w:w="15" w:type="dxa"/>
          <w:left w:w="15" w:type="dxa"/>
          <w:bottom w:w="15" w:type="dxa"/>
          <w:right w:w="15" w:type="dxa"/>
        </w:tblCellMar>
        <w:tblLook w:val="04A0" w:firstRow="1" w:lastRow="0" w:firstColumn="1" w:lastColumn="0" w:noHBand="0" w:noVBand="1"/>
      </w:tblPr>
      <w:tblGrid>
        <w:gridCol w:w="1271"/>
        <w:gridCol w:w="2792"/>
        <w:gridCol w:w="1535"/>
        <w:gridCol w:w="896"/>
        <w:gridCol w:w="1372"/>
        <w:gridCol w:w="1364"/>
      </w:tblGrid>
      <w:tr w:rsidR="00D91318" w:rsidRPr="00B360A9" w14:paraId="24CD5682" w14:textId="77777777" w:rsidTr="00B360A9">
        <w:trPr>
          <w:trHeight w:val="288"/>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96F587" w14:textId="77777777" w:rsidR="00D91318" w:rsidRPr="00B360A9" w:rsidRDefault="00D91318" w:rsidP="008A036C">
            <w:pPr>
              <w:spacing w:after="0"/>
              <w:rPr>
                <w:rFonts w:eastAsia="Times New Roman" w:cs="Times New Roman"/>
                <w:szCs w:val="24"/>
                <w:lang w:eastAsia="fr-FR"/>
              </w:rPr>
            </w:pPr>
            <w:r w:rsidRPr="00B360A9">
              <w:rPr>
                <w:rFonts w:eastAsia="Times New Roman" w:cs="Times New Roman"/>
                <w:b/>
                <w:bCs/>
                <w:color w:val="000000"/>
                <w:szCs w:val="24"/>
                <w:lang w:eastAsia="fr-FR"/>
              </w:rPr>
              <w:t>species</w:t>
            </w:r>
          </w:p>
        </w:tc>
        <w:tc>
          <w:tcPr>
            <w:tcW w:w="2792" w:type="dxa"/>
            <w:tcBorders>
              <w:top w:val="single" w:sz="4" w:space="0" w:color="000000"/>
              <w:left w:val="single" w:sz="4" w:space="0" w:color="000000"/>
              <w:bottom w:val="single" w:sz="4" w:space="0" w:color="000000"/>
              <w:right w:val="single" w:sz="4" w:space="0" w:color="000000"/>
            </w:tcBorders>
          </w:tcPr>
          <w:p w14:paraId="3755F0F1" w14:textId="66760D6F" w:rsidR="00D91318" w:rsidRPr="00B360A9" w:rsidRDefault="00B360A9" w:rsidP="008A036C">
            <w:pPr>
              <w:spacing w:after="0"/>
              <w:ind w:left="24"/>
              <w:rPr>
                <w:rFonts w:eastAsia="Times New Roman" w:cs="Times New Roman"/>
                <w:b/>
                <w:bCs/>
                <w:color w:val="000000"/>
                <w:szCs w:val="24"/>
                <w:lang w:eastAsia="fr-FR"/>
              </w:rPr>
            </w:pPr>
            <w:r>
              <w:rPr>
                <w:rFonts w:eastAsia="Times New Roman" w:cs="Times New Roman"/>
                <w:b/>
                <w:bCs/>
                <w:color w:val="000000"/>
                <w:szCs w:val="24"/>
                <w:lang w:eastAsia="fr-FR"/>
              </w:rPr>
              <w:t xml:space="preserve">Corresponding </w:t>
            </w:r>
            <w:r w:rsidR="00D91318" w:rsidRPr="00B360A9">
              <w:rPr>
                <w:rFonts w:eastAsia="Times New Roman" w:cs="Times New Roman"/>
                <w:b/>
                <w:bCs/>
                <w:color w:val="000000"/>
                <w:szCs w:val="24"/>
                <w:lang w:eastAsia="fr-FR"/>
              </w:rPr>
              <w:t>stock</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093087" w14:textId="099FC1F4" w:rsidR="00D91318" w:rsidRPr="00B360A9" w:rsidRDefault="00D91318" w:rsidP="008A036C">
            <w:pPr>
              <w:spacing w:after="0"/>
              <w:rPr>
                <w:rFonts w:eastAsia="Times New Roman" w:cs="Times New Roman"/>
                <w:szCs w:val="24"/>
                <w:lang w:eastAsia="fr-FR"/>
              </w:rPr>
            </w:pPr>
            <w:r w:rsidRPr="00B360A9">
              <w:rPr>
                <w:rFonts w:eastAsia="Times New Roman" w:cs="Times New Roman"/>
                <w:b/>
                <w:bCs/>
                <w:color w:val="000000"/>
                <w:szCs w:val="24"/>
                <w:lang w:eastAsia="fr-FR"/>
              </w:rPr>
              <w:t>Average F</w:t>
            </w:r>
            <w:r w:rsidR="00B360A9">
              <w:rPr>
                <w:rFonts w:eastAsia="Times New Roman" w:cs="Times New Roman"/>
                <w:b/>
                <w:bCs/>
                <w:color w:val="000000"/>
                <w:szCs w:val="24"/>
                <w:lang w:eastAsia="fr-FR"/>
              </w:rPr>
              <w:t xml:space="preserve"> (2000-2009)</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97A939" w14:textId="77777777" w:rsidR="00D91318" w:rsidRPr="00B360A9" w:rsidRDefault="00D91318" w:rsidP="008A036C">
            <w:pPr>
              <w:spacing w:after="0"/>
              <w:rPr>
                <w:rFonts w:eastAsia="Times New Roman" w:cs="Times New Roman"/>
                <w:szCs w:val="24"/>
                <w:lang w:eastAsia="fr-FR"/>
              </w:rPr>
            </w:pPr>
            <w:r w:rsidRPr="00B360A9">
              <w:rPr>
                <w:rFonts w:eastAsia="Times New Roman" w:cs="Times New Roman"/>
                <w:b/>
                <w:bCs/>
                <w:color w:val="000000"/>
                <w:szCs w:val="24"/>
                <w:lang w:eastAsia="fr-FR"/>
              </w:rPr>
              <w:t>F</w:t>
            </w:r>
            <w:r w:rsidRPr="00B360A9">
              <w:rPr>
                <w:rFonts w:eastAsia="Times New Roman" w:cs="Times New Roman"/>
                <w:b/>
                <w:bCs/>
                <w:color w:val="000000"/>
                <w:szCs w:val="24"/>
                <w:vertAlign w:val="subscript"/>
                <w:lang w:eastAsia="fr-FR"/>
              </w:rPr>
              <w:t>MSY</w:t>
            </w:r>
          </w:p>
        </w:tc>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343C50C" w14:textId="15C57A1F" w:rsidR="00D91318" w:rsidRPr="00B360A9" w:rsidRDefault="00D91318" w:rsidP="00B360A9">
            <w:pPr>
              <w:spacing w:after="0"/>
              <w:rPr>
                <w:rFonts w:eastAsia="Times New Roman" w:cs="Times New Roman"/>
                <w:szCs w:val="24"/>
                <w:lang w:eastAsia="fr-FR"/>
              </w:rPr>
            </w:pPr>
            <w:r w:rsidRPr="00B360A9">
              <w:rPr>
                <w:rFonts w:eastAsia="Times New Roman" w:cs="Times New Roman"/>
                <w:szCs w:val="24"/>
                <w:lang w:eastAsia="fr-FR"/>
              </w:rPr>
              <w:t>F</w:t>
            </w:r>
            <w:r w:rsidR="00B360A9" w:rsidRPr="00B360A9">
              <w:rPr>
                <w:rFonts w:eastAsia="Times New Roman" w:cs="Times New Roman"/>
                <w:szCs w:val="24"/>
                <w:vertAlign w:val="subscript"/>
                <w:lang w:eastAsia="fr-FR"/>
              </w:rPr>
              <w:t>MSY</w:t>
            </w:r>
            <w:r w:rsidRPr="00B360A9">
              <w:rPr>
                <w:rFonts w:eastAsia="Times New Roman" w:cs="Times New Roman"/>
                <w:szCs w:val="24"/>
                <w:lang w:eastAsia="fr-FR"/>
              </w:rPr>
              <w:t xml:space="preserve"> lower</w:t>
            </w:r>
          </w:p>
        </w:tc>
        <w:tc>
          <w:tcPr>
            <w:tcW w:w="1364" w:type="dxa"/>
            <w:tcBorders>
              <w:top w:val="single" w:sz="4" w:space="0" w:color="000000"/>
              <w:left w:val="single" w:sz="4" w:space="0" w:color="000000"/>
              <w:bottom w:val="single" w:sz="4" w:space="0" w:color="000000"/>
              <w:right w:val="single" w:sz="4" w:space="0" w:color="000000"/>
            </w:tcBorders>
          </w:tcPr>
          <w:p w14:paraId="09EB594B" w14:textId="1E62F6C5" w:rsidR="00D91318" w:rsidRPr="00B360A9" w:rsidRDefault="00B360A9" w:rsidP="008A036C">
            <w:pPr>
              <w:spacing w:after="0"/>
              <w:rPr>
                <w:rFonts w:eastAsia="Times New Roman" w:cs="Times New Roman"/>
                <w:szCs w:val="24"/>
                <w:lang w:eastAsia="fr-FR"/>
              </w:rPr>
            </w:pPr>
            <w:r w:rsidRPr="00B360A9">
              <w:rPr>
                <w:rFonts w:eastAsia="Times New Roman" w:cs="Times New Roman"/>
                <w:szCs w:val="24"/>
                <w:lang w:eastAsia="fr-FR"/>
              </w:rPr>
              <w:t>F</w:t>
            </w:r>
            <w:r w:rsidRPr="00B360A9">
              <w:rPr>
                <w:rFonts w:eastAsia="Times New Roman" w:cs="Times New Roman"/>
                <w:szCs w:val="24"/>
                <w:vertAlign w:val="subscript"/>
                <w:lang w:eastAsia="fr-FR"/>
              </w:rPr>
              <w:t>MSY</w:t>
            </w:r>
            <w:r w:rsidRPr="00B360A9">
              <w:rPr>
                <w:rFonts w:eastAsia="Times New Roman" w:cs="Times New Roman"/>
                <w:szCs w:val="24"/>
                <w:lang w:eastAsia="fr-FR"/>
              </w:rPr>
              <w:t xml:space="preserve"> </w:t>
            </w:r>
            <w:r w:rsidR="00D91318" w:rsidRPr="00B360A9">
              <w:rPr>
                <w:rFonts w:eastAsia="Times New Roman" w:cs="Times New Roman"/>
                <w:szCs w:val="24"/>
                <w:lang w:eastAsia="fr-FR"/>
              </w:rPr>
              <w:t>upper</w:t>
            </w:r>
          </w:p>
        </w:tc>
      </w:tr>
      <w:tr w:rsidR="00D91318" w:rsidRPr="00B360A9" w14:paraId="4CF263F6" w14:textId="77777777" w:rsidTr="00B360A9">
        <w:trPr>
          <w:trHeight w:val="288"/>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D0559" w14:textId="77777777" w:rsidR="00D91318" w:rsidRPr="00B360A9" w:rsidRDefault="00D91318" w:rsidP="008A036C">
            <w:pPr>
              <w:spacing w:after="0"/>
              <w:rPr>
                <w:rFonts w:eastAsia="Times New Roman" w:cs="Times New Roman"/>
                <w:szCs w:val="24"/>
                <w:lang w:eastAsia="fr-FR"/>
              </w:rPr>
            </w:pPr>
            <w:r w:rsidRPr="00B360A9">
              <w:rPr>
                <w:rFonts w:eastAsia="Times New Roman" w:cs="Times New Roman"/>
                <w:color w:val="000000"/>
                <w:szCs w:val="24"/>
                <w:lang w:eastAsia="fr-FR"/>
              </w:rPr>
              <w:t>Whiting</w:t>
            </w:r>
          </w:p>
        </w:tc>
        <w:tc>
          <w:tcPr>
            <w:tcW w:w="2792" w:type="dxa"/>
            <w:tcBorders>
              <w:top w:val="single" w:sz="4" w:space="0" w:color="000000"/>
              <w:left w:val="single" w:sz="4" w:space="0" w:color="000000"/>
              <w:bottom w:val="single" w:sz="4" w:space="0" w:color="000000"/>
              <w:right w:val="single" w:sz="4" w:space="0" w:color="000000"/>
            </w:tcBorders>
          </w:tcPr>
          <w:p w14:paraId="6352FC26" w14:textId="77777777" w:rsidR="00D91318" w:rsidRPr="00B360A9" w:rsidRDefault="00D91318" w:rsidP="008A036C">
            <w:pPr>
              <w:spacing w:after="0"/>
              <w:rPr>
                <w:rFonts w:eastAsia="Times New Roman" w:cs="Times New Roman"/>
                <w:szCs w:val="24"/>
                <w:lang w:val="en-GB" w:eastAsia="fr-FR"/>
              </w:rPr>
            </w:pPr>
            <w:r w:rsidRPr="00B360A9">
              <w:rPr>
                <w:rFonts w:eastAsia="Times New Roman" w:cs="Times New Roman"/>
                <w:szCs w:val="24"/>
                <w:lang w:val="en-GB" w:eastAsia="fr-FR"/>
              </w:rPr>
              <w:t>Whiting in Subarea 4 and Divisions 7.d</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A02F53" w14:textId="77777777" w:rsidR="00D91318" w:rsidRPr="00B360A9" w:rsidRDefault="00D91318" w:rsidP="00B360A9">
            <w:pPr>
              <w:spacing w:after="0"/>
              <w:jc w:val="right"/>
              <w:rPr>
                <w:rFonts w:eastAsia="Times New Roman" w:cs="Times New Roman"/>
                <w:szCs w:val="24"/>
                <w:lang w:eastAsia="fr-FR"/>
              </w:rPr>
            </w:pPr>
            <w:r w:rsidRPr="00B360A9">
              <w:rPr>
                <w:rFonts w:eastAsia="Times New Roman" w:cs="Times New Roman"/>
                <w:szCs w:val="24"/>
                <w:lang w:eastAsia="fr-FR"/>
              </w:rPr>
              <w:t>0.076</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443DBE" w14:textId="77777777" w:rsidR="00D91318" w:rsidRPr="00B360A9" w:rsidRDefault="00D91318" w:rsidP="00B360A9">
            <w:pPr>
              <w:spacing w:after="0"/>
              <w:jc w:val="right"/>
              <w:rPr>
                <w:rFonts w:eastAsia="Times New Roman" w:cs="Times New Roman"/>
                <w:szCs w:val="24"/>
                <w:lang w:eastAsia="fr-FR"/>
              </w:rPr>
            </w:pPr>
            <w:r w:rsidRPr="00B360A9">
              <w:rPr>
                <w:rFonts w:eastAsia="Times New Roman" w:cs="Times New Roman"/>
                <w:szCs w:val="24"/>
                <w:lang w:eastAsia="fr-FR"/>
              </w:rPr>
              <w:t>0.15*</w:t>
            </w:r>
          </w:p>
        </w:tc>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01A3E0" w14:textId="77777777" w:rsidR="00D91318" w:rsidRPr="00B360A9" w:rsidRDefault="00D91318" w:rsidP="00B360A9">
            <w:pPr>
              <w:spacing w:after="0"/>
              <w:jc w:val="right"/>
              <w:rPr>
                <w:rFonts w:eastAsia="Times New Roman" w:cs="Times New Roman"/>
                <w:szCs w:val="24"/>
                <w:lang w:eastAsia="fr-FR"/>
              </w:rPr>
            </w:pPr>
          </w:p>
        </w:tc>
        <w:tc>
          <w:tcPr>
            <w:tcW w:w="1364" w:type="dxa"/>
            <w:tcBorders>
              <w:top w:val="single" w:sz="4" w:space="0" w:color="000000"/>
              <w:left w:val="single" w:sz="4" w:space="0" w:color="000000"/>
              <w:bottom w:val="single" w:sz="4" w:space="0" w:color="000000"/>
              <w:right w:val="single" w:sz="4" w:space="0" w:color="000000"/>
            </w:tcBorders>
          </w:tcPr>
          <w:p w14:paraId="3BF8A583" w14:textId="77777777" w:rsidR="00D91318" w:rsidRPr="00B360A9" w:rsidRDefault="00D91318" w:rsidP="00B360A9">
            <w:pPr>
              <w:spacing w:after="0"/>
              <w:jc w:val="right"/>
              <w:rPr>
                <w:rFonts w:eastAsia="Times New Roman" w:cs="Times New Roman"/>
                <w:szCs w:val="24"/>
                <w:lang w:eastAsia="fr-FR"/>
              </w:rPr>
            </w:pPr>
          </w:p>
        </w:tc>
      </w:tr>
      <w:tr w:rsidR="00D91318" w:rsidRPr="00B360A9" w14:paraId="27A40EF8" w14:textId="77777777" w:rsidTr="00B360A9">
        <w:trPr>
          <w:trHeight w:val="288"/>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3A5674" w14:textId="6C941211" w:rsidR="00D91318" w:rsidRPr="00B360A9" w:rsidRDefault="00A77AC8" w:rsidP="00A77AC8">
            <w:pPr>
              <w:spacing w:after="0"/>
              <w:rPr>
                <w:rFonts w:eastAsia="Times New Roman" w:cs="Times New Roman"/>
                <w:szCs w:val="24"/>
                <w:lang w:eastAsia="fr-FR"/>
              </w:rPr>
            </w:pPr>
            <w:r>
              <w:rPr>
                <w:rFonts w:eastAsia="Times New Roman" w:cs="Times New Roman"/>
                <w:color w:val="000000"/>
                <w:szCs w:val="24"/>
                <w:lang w:eastAsia="fr-FR"/>
              </w:rPr>
              <w:t>North Sea c</w:t>
            </w:r>
            <w:r w:rsidR="00D91318" w:rsidRPr="00B360A9">
              <w:rPr>
                <w:rFonts w:eastAsia="Times New Roman" w:cs="Times New Roman"/>
                <w:color w:val="000000"/>
                <w:szCs w:val="24"/>
                <w:lang w:eastAsia="fr-FR"/>
              </w:rPr>
              <w:t>od</w:t>
            </w:r>
          </w:p>
        </w:tc>
        <w:tc>
          <w:tcPr>
            <w:tcW w:w="2792" w:type="dxa"/>
            <w:tcBorders>
              <w:top w:val="single" w:sz="4" w:space="0" w:color="000000"/>
              <w:left w:val="single" w:sz="4" w:space="0" w:color="000000"/>
              <w:bottom w:val="single" w:sz="4" w:space="0" w:color="000000"/>
              <w:right w:val="single" w:sz="4" w:space="0" w:color="000000"/>
            </w:tcBorders>
          </w:tcPr>
          <w:p w14:paraId="561354AA" w14:textId="77777777" w:rsidR="00D91318" w:rsidRPr="00B360A9" w:rsidRDefault="00D91318" w:rsidP="008A036C">
            <w:pPr>
              <w:spacing w:after="0"/>
              <w:rPr>
                <w:rFonts w:eastAsia="Times New Roman" w:cs="Times New Roman"/>
                <w:color w:val="000000"/>
                <w:szCs w:val="24"/>
                <w:lang w:val="en-GB" w:eastAsia="fr-FR"/>
              </w:rPr>
            </w:pPr>
            <w:r w:rsidRPr="00B360A9">
              <w:rPr>
                <w:rFonts w:eastAsia="Times New Roman" w:cs="Times New Roman"/>
                <w:color w:val="000000"/>
                <w:szCs w:val="24"/>
                <w:lang w:val="en-GB" w:eastAsia="fr-FR"/>
              </w:rPr>
              <w:t xml:space="preserve">Cod in Subarea 4, Divisions 7.d and Subdivision 20 </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A3E443" w14:textId="77777777" w:rsidR="00D91318" w:rsidRPr="00B360A9" w:rsidRDefault="00D91318" w:rsidP="00B360A9">
            <w:pPr>
              <w:spacing w:after="0"/>
              <w:jc w:val="right"/>
              <w:rPr>
                <w:rFonts w:eastAsia="Times New Roman" w:cs="Times New Roman"/>
                <w:color w:val="000000"/>
                <w:szCs w:val="24"/>
                <w:lang w:eastAsia="fr-FR"/>
              </w:rPr>
            </w:pPr>
            <w:r w:rsidRPr="00B360A9">
              <w:rPr>
                <w:rFonts w:eastAsia="Times New Roman" w:cs="Times New Roman"/>
                <w:color w:val="000000"/>
                <w:szCs w:val="24"/>
                <w:lang w:eastAsia="fr-FR"/>
              </w:rPr>
              <w:t xml:space="preserve">0.848 </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8A466" w14:textId="77777777" w:rsidR="00D91318" w:rsidRPr="00B360A9" w:rsidRDefault="00D91318" w:rsidP="00B360A9">
            <w:pPr>
              <w:spacing w:after="0"/>
              <w:jc w:val="right"/>
              <w:rPr>
                <w:rFonts w:eastAsia="Times New Roman" w:cs="Times New Roman"/>
                <w:szCs w:val="24"/>
                <w:lang w:val="en-GB" w:eastAsia="fr-FR"/>
              </w:rPr>
            </w:pPr>
            <w:r w:rsidRPr="00B360A9">
              <w:rPr>
                <w:rFonts w:cs="Times New Roman"/>
                <w:szCs w:val="24"/>
              </w:rPr>
              <w:t>0.31</w:t>
            </w:r>
          </w:p>
        </w:tc>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7B087" w14:textId="77777777" w:rsidR="00D91318" w:rsidRPr="00B360A9" w:rsidRDefault="00D91318" w:rsidP="00B360A9">
            <w:pPr>
              <w:spacing w:after="0"/>
              <w:jc w:val="right"/>
              <w:rPr>
                <w:rFonts w:eastAsia="Times New Roman" w:cs="Times New Roman"/>
                <w:szCs w:val="24"/>
                <w:lang w:val="en-GB" w:eastAsia="fr-FR"/>
              </w:rPr>
            </w:pPr>
            <w:r w:rsidRPr="00B360A9">
              <w:rPr>
                <w:rFonts w:cs="Times New Roman"/>
                <w:szCs w:val="24"/>
              </w:rPr>
              <w:t>0.198</w:t>
            </w:r>
          </w:p>
        </w:tc>
        <w:tc>
          <w:tcPr>
            <w:tcW w:w="1364" w:type="dxa"/>
            <w:tcBorders>
              <w:top w:val="single" w:sz="4" w:space="0" w:color="000000"/>
              <w:left w:val="single" w:sz="4" w:space="0" w:color="000000"/>
              <w:bottom w:val="single" w:sz="4" w:space="0" w:color="000000"/>
              <w:right w:val="single" w:sz="4" w:space="0" w:color="000000"/>
            </w:tcBorders>
          </w:tcPr>
          <w:p w14:paraId="1C4BEBDC" w14:textId="77777777" w:rsidR="00D91318" w:rsidRPr="00B360A9" w:rsidRDefault="00D91318" w:rsidP="00B360A9">
            <w:pPr>
              <w:spacing w:after="0"/>
              <w:jc w:val="right"/>
              <w:rPr>
                <w:rFonts w:eastAsia="Times New Roman" w:cs="Times New Roman"/>
                <w:szCs w:val="24"/>
                <w:lang w:val="en-GB" w:eastAsia="fr-FR"/>
              </w:rPr>
            </w:pPr>
            <w:r w:rsidRPr="00B360A9">
              <w:rPr>
                <w:rFonts w:eastAsia="Times New Roman" w:cs="Times New Roman"/>
                <w:szCs w:val="24"/>
                <w:lang w:val="en-GB" w:eastAsia="fr-FR"/>
              </w:rPr>
              <w:t>0.46</w:t>
            </w:r>
          </w:p>
        </w:tc>
      </w:tr>
      <w:tr w:rsidR="00D91318" w:rsidRPr="00B360A9" w14:paraId="4C2BCF29" w14:textId="77777777" w:rsidTr="00B360A9">
        <w:trPr>
          <w:trHeight w:val="288"/>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94203E" w14:textId="77777777" w:rsidR="00D91318" w:rsidRPr="00B360A9" w:rsidRDefault="00D91318" w:rsidP="008A036C">
            <w:pPr>
              <w:spacing w:after="0"/>
              <w:rPr>
                <w:rFonts w:eastAsia="Times New Roman" w:cs="Times New Roman"/>
                <w:szCs w:val="24"/>
                <w:lang w:eastAsia="fr-FR"/>
              </w:rPr>
            </w:pPr>
            <w:r w:rsidRPr="00B360A9">
              <w:rPr>
                <w:rFonts w:eastAsia="Times New Roman" w:cs="Times New Roman"/>
                <w:color w:val="000000"/>
                <w:szCs w:val="24"/>
                <w:lang w:eastAsia="fr-FR"/>
              </w:rPr>
              <w:t>Sole</w:t>
            </w:r>
          </w:p>
        </w:tc>
        <w:tc>
          <w:tcPr>
            <w:tcW w:w="2792" w:type="dxa"/>
            <w:tcBorders>
              <w:top w:val="single" w:sz="4" w:space="0" w:color="000000"/>
              <w:left w:val="single" w:sz="4" w:space="0" w:color="000000"/>
              <w:bottom w:val="single" w:sz="4" w:space="0" w:color="000000"/>
              <w:right w:val="single" w:sz="4" w:space="0" w:color="000000"/>
            </w:tcBorders>
          </w:tcPr>
          <w:p w14:paraId="6FA5B17A" w14:textId="77777777" w:rsidR="00D91318" w:rsidRPr="00B360A9" w:rsidRDefault="00D91318" w:rsidP="008A036C">
            <w:pPr>
              <w:spacing w:after="0"/>
              <w:rPr>
                <w:rFonts w:eastAsia="Times New Roman" w:cs="Times New Roman"/>
                <w:szCs w:val="24"/>
                <w:lang w:eastAsia="fr-FR"/>
              </w:rPr>
            </w:pPr>
            <w:r w:rsidRPr="00B360A9">
              <w:rPr>
                <w:rFonts w:eastAsia="Times New Roman" w:cs="Times New Roman"/>
                <w:szCs w:val="24"/>
                <w:lang w:eastAsia="fr-FR"/>
              </w:rPr>
              <w:t>Sole in 7d</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96960C" w14:textId="77777777" w:rsidR="00D91318" w:rsidRPr="00B360A9" w:rsidRDefault="00D91318" w:rsidP="00B360A9">
            <w:pPr>
              <w:spacing w:after="0"/>
              <w:jc w:val="right"/>
              <w:rPr>
                <w:rFonts w:eastAsia="Times New Roman" w:cs="Times New Roman"/>
                <w:szCs w:val="24"/>
                <w:lang w:eastAsia="fr-FR"/>
              </w:rPr>
            </w:pPr>
            <w:r w:rsidRPr="00B360A9">
              <w:rPr>
                <w:rFonts w:eastAsia="Times New Roman" w:cs="Times New Roman"/>
                <w:szCs w:val="24"/>
                <w:lang w:eastAsia="fr-FR"/>
              </w:rPr>
              <w:t>0.365</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072699" w14:textId="77777777" w:rsidR="00D91318" w:rsidRPr="00B360A9" w:rsidRDefault="00D91318" w:rsidP="00B360A9">
            <w:pPr>
              <w:spacing w:after="0"/>
              <w:jc w:val="right"/>
              <w:rPr>
                <w:rFonts w:eastAsia="Times New Roman" w:cs="Times New Roman"/>
                <w:szCs w:val="24"/>
                <w:lang w:eastAsia="fr-FR"/>
              </w:rPr>
            </w:pPr>
            <w:r w:rsidRPr="00B360A9">
              <w:rPr>
                <w:rFonts w:eastAsia="Times New Roman" w:cs="Times New Roman"/>
                <w:szCs w:val="24"/>
                <w:lang w:eastAsia="fr-FR"/>
              </w:rPr>
              <w:t>0.256</w:t>
            </w:r>
          </w:p>
        </w:tc>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60860F" w14:textId="77777777" w:rsidR="00D91318" w:rsidRPr="00B360A9" w:rsidRDefault="00D91318" w:rsidP="00B360A9">
            <w:pPr>
              <w:spacing w:after="0"/>
              <w:jc w:val="right"/>
              <w:rPr>
                <w:rFonts w:eastAsia="Times New Roman" w:cs="Times New Roman"/>
                <w:szCs w:val="24"/>
                <w:lang w:eastAsia="fr-FR"/>
              </w:rPr>
            </w:pPr>
            <w:r w:rsidRPr="00B360A9">
              <w:rPr>
                <w:rFonts w:eastAsia="Times New Roman" w:cs="Times New Roman"/>
                <w:szCs w:val="24"/>
                <w:lang w:eastAsia="fr-FR"/>
              </w:rPr>
              <w:t>0.195</w:t>
            </w:r>
          </w:p>
        </w:tc>
        <w:tc>
          <w:tcPr>
            <w:tcW w:w="1364" w:type="dxa"/>
            <w:tcBorders>
              <w:top w:val="single" w:sz="4" w:space="0" w:color="000000"/>
              <w:left w:val="single" w:sz="4" w:space="0" w:color="000000"/>
              <w:bottom w:val="single" w:sz="4" w:space="0" w:color="000000"/>
              <w:right w:val="single" w:sz="4" w:space="0" w:color="000000"/>
            </w:tcBorders>
          </w:tcPr>
          <w:p w14:paraId="4103DC6B" w14:textId="77777777" w:rsidR="00D91318" w:rsidRPr="00B360A9" w:rsidRDefault="00D91318" w:rsidP="00B360A9">
            <w:pPr>
              <w:spacing w:after="0"/>
              <w:jc w:val="right"/>
              <w:rPr>
                <w:rFonts w:eastAsia="Times New Roman" w:cs="Times New Roman"/>
                <w:szCs w:val="24"/>
                <w:lang w:eastAsia="fr-FR"/>
              </w:rPr>
            </w:pPr>
            <w:r w:rsidRPr="00B360A9">
              <w:rPr>
                <w:rFonts w:eastAsia="Times New Roman" w:cs="Times New Roman"/>
                <w:szCs w:val="24"/>
                <w:lang w:eastAsia="fr-FR"/>
              </w:rPr>
              <w:t>0.348</w:t>
            </w:r>
          </w:p>
        </w:tc>
      </w:tr>
      <w:tr w:rsidR="00D91318" w:rsidRPr="00B360A9" w14:paraId="61B059F3" w14:textId="77777777" w:rsidTr="00B360A9">
        <w:trPr>
          <w:trHeight w:val="288"/>
        </w:trPr>
        <w:tc>
          <w:tcPr>
            <w:tcW w:w="12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B72D03" w14:textId="77777777" w:rsidR="00D91318" w:rsidRPr="00B360A9" w:rsidRDefault="00D91318" w:rsidP="008A036C">
            <w:pPr>
              <w:spacing w:after="0"/>
              <w:rPr>
                <w:rFonts w:eastAsia="Times New Roman" w:cs="Times New Roman"/>
                <w:szCs w:val="24"/>
                <w:lang w:eastAsia="fr-FR"/>
              </w:rPr>
            </w:pPr>
            <w:r w:rsidRPr="00B360A9">
              <w:rPr>
                <w:rFonts w:eastAsia="Times New Roman" w:cs="Times New Roman"/>
                <w:color w:val="000000"/>
                <w:szCs w:val="24"/>
                <w:lang w:eastAsia="fr-FR"/>
              </w:rPr>
              <w:t>Plaice</w:t>
            </w:r>
          </w:p>
        </w:tc>
        <w:tc>
          <w:tcPr>
            <w:tcW w:w="2792" w:type="dxa"/>
            <w:tcBorders>
              <w:top w:val="single" w:sz="4" w:space="0" w:color="000000"/>
              <w:left w:val="single" w:sz="4" w:space="0" w:color="000000"/>
              <w:bottom w:val="single" w:sz="4" w:space="0" w:color="000000"/>
              <w:right w:val="single" w:sz="4" w:space="0" w:color="000000"/>
            </w:tcBorders>
          </w:tcPr>
          <w:p w14:paraId="5946B31D" w14:textId="77777777" w:rsidR="00D91318" w:rsidRPr="00B360A9" w:rsidRDefault="00D91318" w:rsidP="008A036C">
            <w:pPr>
              <w:spacing w:after="0"/>
              <w:rPr>
                <w:rFonts w:eastAsia="Times New Roman" w:cs="Times New Roman"/>
                <w:szCs w:val="24"/>
                <w:lang w:eastAsia="fr-FR"/>
              </w:rPr>
            </w:pPr>
            <w:r w:rsidRPr="00B360A9">
              <w:rPr>
                <w:rFonts w:eastAsia="Times New Roman" w:cs="Times New Roman"/>
                <w:szCs w:val="24"/>
                <w:lang w:eastAsia="fr-FR"/>
              </w:rPr>
              <w:t>Plaice in 7d</w:t>
            </w:r>
          </w:p>
        </w:tc>
        <w:tc>
          <w:tcPr>
            <w:tcW w:w="1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525660" w14:textId="77777777" w:rsidR="00D91318" w:rsidRPr="00B360A9" w:rsidRDefault="00D91318" w:rsidP="00B360A9">
            <w:pPr>
              <w:spacing w:after="0"/>
              <w:jc w:val="right"/>
              <w:rPr>
                <w:rFonts w:eastAsia="Times New Roman" w:cs="Times New Roman"/>
                <w:szCs w:val="24"/>
                <w:lang w:eastAsia="fr-FR"/>
              </w:rPr>
            </w:pPr>
            <w:r w:rsidRPr="00B360A9">
              <w:rPr>
                <w:rFonts w:eastAsia="Times New Roman" w:cs="Times New Roman"/>
                <w:szCs w:val="24"/>
                <w:lang w:eastAsia="fr-FR"/>
              </w:rPr>
              <w:t>0.315</w:t>
            </w:r>
          </w:p>
        </w:tc>
        <w:tc>
          <w:tcPr>
            <w:tcW w:w="8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C8577F" w14:textId="77777777" w:rsidR="00D91318" w:rsidRPr="00B360A9" w:rsidRDefault="00D91318" w:rsidP="00B360A9">
            <w:pPr>
              <w:spacing w:after="0"/>
              <w:jc w:val="right"/>
              <w:rPr>
                <w:rFonts w:eastAsia="Times New Roman" w:cs="Times New Roman"/>
                <w:szCs w:val="24"/>
                <w:lang w:eastAsia="fr-FR"/>
              </w:rPr>
            </w:pPr>
            <w:r w:rsidRPr="00B360A9">
              <w:rPr>
                <w:rFonts w:eastAsia="Times New Roman" w:cs="Times New Roman"/>
                <w:szCs w:val="24"/>
                <w:lang w:eastAsia="fr-FR"/>
              </w:rPr>
              <w:t>0.25</w:t>
            </w:r>
          </w:p>
        </w:tc>
        <w:tc>
          <w:tcPr>
            <w:tcW w:w="13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D18CEF" w14:textId="77777777" w:rsidR="00D91318" w:rsidRPr="00B360A9" w:rsidRDefault="00D91318" w:rsidP="00B360A9">
            <w:pPr>
              <w:spacing w:after="0"/>
              <w:jc w:val="right"/>
              <w:rPr>
                <w:rFonts w:eastAsia="Times New Roman" w:cs="Times New Roman"/>
                <w:szCs w:val="24"/>
                <w:lang w:eastAsia="fr-FR"/>
              </w:rPr>
            </w:pPr>
            <w:r w:rsidRPr="00B360A9">
              <w:rPr>
                <w:rFonts w:eastAsia="Times New Roman" w:cs="Times New Roman"/>
                <w:szCs w:val="24"/>
                <w:lang w:eastAsia="fr-FR"/>
              </w:rPr>
              <w:t>0.18</w:t>
            </w:r>
          </w:p>
        </w:tc>
        <w:tc>
          <w:tcPr>
            <w:tcW w:w="1364" w:type="dxa"/>
            <w:tcBorders>
              <w:top w:val="single" w:sz="4" w:space="0" w:color="000000"/>
              <w:left w:val="single" w:sz="4" w:space="0" w:color="000000"/>
              <w:bottom w:val="single" w:sz="4" w:space="0" w:color="000000"/>
              <w:right w:val="single" w:sz="4" w:space="0" w:color="000000"/>
            </w:tcBorders>
          </w:tcPr>
          <w:p w14:paraId="031898F3" w14:textId="77777777" w:rsidR="00D91318" w:rsidRPr="00B360A9" w:rsidRDefault="00D91318" w:rsidP="00B360A9">
            <w:pPr>
              <w:spacing w:after="0"/>
              <w:jc w:val="right"/>
              <w:rPr>
                <w:rFonts w:eastAsia="Times New Roman" w:cs="Times New Roman"/>
                <w:szCs w:val="24"/>
                <w:lang w:eastAsia="fr-FR"/>
              </w:rPr>
            </w:pPr>
            <w:r w:rsidRPr="00B360A9">
              <w:rPr>
                <w:rFonts w:eastAsia="Times New Roman" w:cs="Times New Roman"/>
                <w:szCs w:val="24"/>
                <w:lang w:eastAsia="fr-FR"/>
              </w:rPr>
              <w:t>0.34</w:t>
            </w:r>
          </w:p>
        </w:tc>
      </w:tr>
    </w:tbl>
    <w:p w14:paraId="1B41C7E1" w14:textId="5A043835" w:rsidR="00D91318" w:rsidRDefault="00B360A9" w:rsidP="004B0807">
      <w:r w:rsidRPr="00B360A9">
        <w:t>*</w:t>
      </w:r>
      <w:r>
        <w:t xml:space="preserve"> </w:t>
      </w:r>
      <w:r w:rsidRPr="00B360A9">
        <w:t>“</w:t>
      </w:r>
      <w:r>
        <w:t>I</w:t>
      </w:r>
      <w:r w:rsidRPr="00B360A9">
        <w:t>nestimable using standard equilibrium considerations and would need to be determined as part of a management strategy evaluation”</w:t>
      </w:r>
      <w:r>
        <w:t xml:space="preserve"> (ICES 2017)</w:t>
      </w:r>
    </w:p>
    <w:p w14:paraId="17AA1D25" w14:textId="77777777" w:rsidR="004B0807" w:rsidRDefault="004B0807" w:rsidP="004B0807">
      <w:pPr>
        <w:jc w:val="both"/>
      </w:pPr>
    </w:p>
    <w:p w14:paraId="1C0F9183" w14:textId="604F6C39" w:rsidR="004E1DBF" w:rsidRDefault="004E1DBF" w:rsidP="00A47D45"/>
    <w:p w14:paraId="7B65BC41" w14:textId="72F68AF3" w:rsidR="00DE23E8" w:rsidRDefault="00DE23E8" w:rsidP="00B360A9">
      <w:bookmarkStart w:id="0" w:name="_GoBack"/>
      <w:bookmarkEnd w:id="0"/>
    </w:p>
    <w:p w14:paraId="6ECDC866" w14:textId="07941728" w:rsidR="00B360A9" w:rsidRDefault="00B360A9" w:rsidP="00654E8F">
      <w:pPr>
        <w:spacing w:before="240"/>
      </w:pPr>
    </w:p>
    <w:p w14:paraId="57491ADE" w14:textId="2C32C6B0" w:rsidR="00B360A9" w:rsidRDefault="00B360A9" w:rsidP="00654E8F">
      <w:pPr>
        <w:spacing w:before="240"/>
        <w:rPr>
          <w:b/>
        </w:rPr>
      </w:pPr>
      <w:r w:rsidRPr="00B360A9">
        <w:rPr>
          <w:b/>
        </w:rPr>
        <w:t>References</w:t>
      </w:r>
    </w:p>
    <w:p w14:paraId="3F7A0D55" w14:textId="68EF1B18" w:rsidR="00B360A9" w:rsidRDefault="00B360A9" w:rsidP="00B360A9">
      <w:r w:rsidRPr="00B360A9">
        <w:t>ICES. 2017. Report of the Working Group on Assessment of Demersal Stocks in the North Sea and Skagerrak (2017), 26 April–5 May 2017, ICES HQ. ICES CM 2017/ACOM</w:t>
      </w:r>
      <w:proofErr w:type="gramStart"/>
      <w:r w:rsidRPr="00B360A9">
        <w:t>:21</w:t>
      </w:r>
      <w:proofErr w:type="gramEnd"/>
      <w:r w:rsidRPr="00B360A9">
        <w:t>. 1248 pp</w:t>
      </w:r>
    </w:p>
    <w:p w14:paraId="37EF600E" w14:textId="55498AAE" w:rsidR="00A77AC8" w:rsidRPr="00230A50" w:rsidRDefault="00A77AC8" w:rsidP="00B360A9">
      <w:proofErr w:type="spellStart"/>
      <w:r w:rsidRPr="00230A50">
        <w:t>Kielbassa</w:t>
      </w:r>
      <w:proofErr w:type="spellEnd"/>
      <w:r w:rsidRPr="00230A50">
        <w:t xml:space="preserve">, J., </w:t>
      </w:r>
      <w:proofErr w:type="spellStart"/>
      <w:r w:rsidRPr="00230A50">
        <w:t>Delignette</w:t>
      </w:r>
      <w:proofErr w:type="spellEnd"/>
      <w:r w:rsidRPr="00230A50">
        <w:t xml:space="preserve">-Muller, M.L., Pont, D., Charles, S., 2010.Application of a temperature-dependent von </w:t>
      </w:r>
      <w:proofErr w:type="spellStart"/>
      <w:r w:rsidRPr="00230A50">
        <w:t>Bertalanffy</w:t>
      </w:r>
      <w:proofErr w:type="spellEnd"/>
      <w:r w:rsidRPr="00230A50">
        <w:t xml:space="preserve"> growth model to bullhead (</w:t>
      </w:r>
      <w:proofErr w:type="spellStart"/>
      <w:r w:rsidRPr="00230A50">
        <w:t>Cottusgobio</w:t>
      </w:r>
      <w:proofErr w:type="spellEnd"/>
      <w:r w:rsidRPr="00230A50">
        <w:t xml:space="preserve">). Ecol. Model. </w:t>
      </w:r>
      <w:proofErr w:type="gramStart"/>
      <w:r w:rsidRPr="00230A50">
        <w:t>221</w:t>
      </w:r>
      <w:proofErr w:type="gramEnd"/>
      <w:r w:rsidRPr="00230A50">
        <w:t>, 2475–2481. doi:10.1016/j.ecolmodel.2010.07.001</w:t>
      </w:r>
    </w:p>
    <w:p w14:paraId="32FD07A2" w14:textId="5FE12D54" w:rsidR="00B360A9" w:rsidRPr="00060516" w:rsidRDefault="00686473" w:rsidP="00654E8F">
      <w:pPr>
        <w:spacing w:before="240"/>
      </w:pPr>
      <w:r w:rsidRPr="00230A50">
        <w:t xml:space="preserve">Lange, U., </w:t>
      </w:r>
      <w:proofErr w:type="spellStart"/>
      <w:r w:rsidRPr="00230A50">
        <w:t>Greve</w:t>
      </w:r>
      <w:proofErr w:type="spellEnd"/>
      <w:r w:rsidRPr="00230A50">
        <w:t xml:space="preserve">, W., 1997. Does temperature influence the spawning time, recruitment and distribution of flatfish via its influence on the rate of gonadal maturation? Deutsche </w:t>
      </w:r>
      <w:proofErr w:type="spellStart"/>
      <w:r w:rsidRPr="00230A50">
        <w:t>Hydrographische</w:t>
      </w:r>
      <w:proofErr w:type="spellEnd"/>
      <w:r w:rsidRPr="00230A50">
        <w:t xml:space="preserve"> </w:t>
      </w:r>
      <w:proofErr w:type="spellStart"/>
      <w:r w:rsidRPr="00230A50">
        <w:t>Zeitschrift</w:t>
      </w:r>
      <w:proofErr w:type="spellEnd"/>
      <w:r w:rsidRPr="00230A50">
        <w:t xml:space="preserve"> 49, 251–263. https://doi.org/10.1007/BF02764037</w:t>
      </w:r>
      <w:r w:rsidR="00060516" w:rsidRPr="00060516">
        <w:t xml:space="preserve">Travers-Trolet, M., Coppin, F., Cresson, P., </w:t>
      </w:r>
      <w:proofErr w:type="spellStart"/>
      <w:r w:rsidR="00060516" w:rsidRPr="00060516">
        <w:t>Cugier</w:t>
      </w:r>
      <w:proofErr w:type="spellEnd"/>
      <w:r w:rsidR="00060516" w:rsidRPr="00060516">
        <w:t xml:space="preserve">, P., </w:t>
      </w:r>
      <w:proofErr w:type="spellStart"/>
      <w:r w:rsidR="00060516" w:rsidRPr="00060516">
        <w:t>Oliveros</w:t>
      </w:r>
      <w:proofErr w:type="spellEnd"/>
      <w:r w:rsidR="00060516" w:rsidRPr="00060516">
        <w:t xml:space="preserve">-Ramos, R., </w:t>
      </w:r>
      <w:proofErr w:type="spellStart"/>
      <w:r w:rsidR="00060516" w:rsidRPr="00060516">
        <w:t>Verley</w:t>
      </w:r>
      <w:proofErr w:type="spellEnd"/>
      <w:r w:rsidR="00060516" w:rsidRPr="00060516">
        <w:t xml:space="preserve">, P., 2019. Emergence of negative trophic level-size relationships from a size-based, individual-based multispecies fish model. Ecological Modelling 410, 108800. </w:t>
      </w:r>
    </w:p>
    <w:sectPr w:rsidR="00B360A9" w:rsidRPr="00060516" w:rsidSect="0093429D">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34F7F" w14:textId="77777777" w:rsidR="00F42F27" w:rsidRDefault="00F42F27" w:rsidP="00117666">
      <w:pPr>
        <w:spacing w:after="0"/>
      </w:pPr>
      <w:r>
        <w:separator/>
      </w:r>
    </w:p>
  </w:endnote>
  <w:endnote w:type="continuationSeparator" w:id="0">
    <w:p w14:paraId="27AFDFF3" w14:textId="77777777" w:rsidR="00F42F27" w:rsidRDefault="00F42F27"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3025F" w14:textId="77777777" w:rsidR="004E02B2" w:rsidRPr="00577C4C" w:rsidRDefault="004E02B2">
    <w:pPr>
      <w:rPr>
        <w:color w:val="C00000"/>
        <w:szCs w:val="24"/>
      </w:rPr>
    </w:pPr>
    <w:r>
      <w:rPr>
        <w:noProof/>
        <w:lang w:val="fr-FR" w:eastAsia="fr-FR"/>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E6E05E2" w:rsidR="004E02B2" w:rsidRPr="00577C4C" w:rsidRDefault="004E02B2">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30A50">
                            <w:rPr>
                              <w:noProof/>
                              <w:color w:val="000000" w:themeColor="text1"/>
                              <w:szCs w:val="40"/>
                            </w:rPr>
                            <w:t>6</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E6E05E2" w:rsidR="004E02B2" w:rsidRPr="00577C4C" w:rsidRDefault="004E02B2">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30A50">
                      <w:rPr>
                        <w:noProof/>
                        <w:color w:val="000000" w:themeColor="text1"/>
                        <w:szCs w:val="40"/>
                      </w:rPr>
                      <w:t>6</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6A35" w14:textId="77777777" w:rsidR="004E02B2" w:rsidRPr="00577C4C" w:rsidRDefault="004E02B2">
    <w:pPr>
      <w:rPr>
        <w:b/>
        <w:sz w:val="20"/>
        <w:szCs w:val="24"/>
      </w:rPr>
    </w:pPr>
    <w:r>
      <w:rPr>
        <w:noProof/>
        <w:lang w:val="fr-FR" w:eastAsia="fr-FR"/>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3BA488B0" w:rsidR="004E02B2" w:rsidRPr="00577C4C" w:rsidRDefault="004E02B2">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30A50">
                            <w:rPr>
                              <w:noProof/>
                              <w:color w:val="000000" w:themeColor="text1"/>
                              <w:szCs w:val="40"/>
                            </w:rPr>
                            <w:t>7</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3BA488B0" w:rsidR="004E02B2" w:rsidRPr="00577C4C" w:rsidRDefault="004E02B2">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230A50">
                      <w:rPr>
                        <w:noProof/>
                        <w:color w:val="000000" w:themeColor="text1"/>
                        <w:szCs w:val="40"/>
                      </w:rPr>
                      <w:t>7</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4465E2" w14:textId="77777777" w:rsidR="00F42F27" w:rsidRDefault="00F42F27" w:rsidP="00117666">
      <w:pPr>
        <w:spacing w:after="0"/>
      </w:pPr>
      <w:r>
        <w:separator/>
      </w:r>
    </w:p>
  </w:footnote>
  <w:footnote w:type="continuationSeparator" w:id="0">
    <w:p w14:paraId="6FFFE09B" w14:textId="77777777" w:rsidR="00F42F27" w:rsidRDefault="00F42F27" w:rsidP="0011766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EF00C" w14:textId="77777777" w:rsidR="004E02B2" w:rsidRPr="009151AA" w:rsidRDefault="004E02B2">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D68C6" w14:textId="77777777" w:rsidR="004E02B2" w:rsidRDefault="004E02B2" w:rsidP="0093429D">
    <w:r w:rsidRPr="005A1D84">
      <w:rPr>
        <w:b/>
        <w:noProof/>
        <w:color w:val="A6A6A6" w:themeColor="background1" w:themeShade="A6"/>
        <w:lang w:val="fr-FR" w:eastAsia="fr-FR"/>
      </w:rPr>
      <w:drawing>
        <wp:inline distT="0" distB="0" distL="0" distR="0" wp14:anchorId="07D26A56" wp14:editId="2E460F0E">
          <wp:extent cx="1382534" cy="497091"/>
          <wp:effectExtent l="0" t="0" r="0" b="0"/>
          <wp:docPr id="7" name="Picture 7" descr="C:\Users\Elaine.Scott\Documents\LaTex\____TEST____Frontiers_LaTeX_Templates_V2.5\Frontiers LaTeX (Science, Health and Engineering) V2.5 - with Supplementary material (V1.2)\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Scott\Documents\LaTex\____TEST____Frontiers_LaTeX_Templates_V2.5\Frontiers LaTeX (Science, Health and Engineering) V2.5 - with Supplementary material (V1.2)\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909" cy="551877"/>
                  </a:xfrm>
                  <a:prstGeom prst="rect">
                    <a:avLst/>
                  </a:prstGeom>
                  <a:noFill/>
                  <a:ln>
                    <a:noFill/>
                  </a:ln>
                </pic:spPr>
              </pic:pic>
            </a:graphicData>
          </a:graphic>
        </wp:inline>
      </w:drawing>
    </w:r>
    <w:r w:rsidRPr="007E3148">
      <w:rPr>
        <w:b/>
      </w:rPr>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B7666"/>
    <w:multiLevelType w:val="multilevel"/>
    <w:tmpl w:val="615EAD26"/>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2D740DBE"/>
    <w:styleLink w:val="Headings"/>
    <w:lvl w:ilvl="0">
      <w:start w:val="1"/>
      <w:numFmt w:val="decimal"/>
      <w:pStyle w:val="Titre1"/>
      <w:lvlText w:val="%1"/>
      <w:lvlJc w:val="left"/>
      <w:pPr>
        <w:tabs>
          <w:tab w:val="num" w:pos="567"/>
        </w:tabs>
        <w:ind w:left="567" w:hanging="567"/>
      </w:pPr>
      <w:rPr>
        <w:rFonts w:hint="default"/>
      </w:rPr>
    </w:lvl>
    <w:lvl w:ilvl="1">
      <w:start w:val="1"/>
      <w:numFmt w:val="decimal"/>
      <w:pStyle w:val="Titre2"/>
      <w:lvlText w:val="%1.%2"/>
      <w:lvlJc w:val="left"/>
      <w:pPr>
        <w:tabs>
          <w:tab w:val="num" w:pos="567"/>
        </w:tabs>
        <w:ind w:left="567" w:hanging="567"/>
      </w:pPr>
      <w:rPr>
        <w:rFonts w:hint="default"/>
      </w:rPr>
    </w:lvl>
    <w:lvl w:ilvl="2">
      <w:start w:val="1"/>
      <w:numFmt w:val="decimal"/>
      <w:pStyle w:val="Titre3"/>
      <w:lvlText w:val="%1.%2.%3"/>
      <w:lvlJc w:val="left"/>
      <w:pPr>
        <w:tabs>
          <w:tab w:val="num" w:pos="567"/>
        </w:tabs>
        <w:ind w:left="567" w:hanging="567"/>
      </w:pPr>
      <w:rPr>
        <w:rFonts w:hint="default"/>
      </w:rPr>
    </w:lvl>
    <w:lvl w:ilvl="3">
      <w:start w:val="1"/>
      <w:numFmt w:val="decimal"/>
      <w:pStyle w:val="Titre4"/>
      <w:lvlText w:val="%1.%2.%3.%4"/>
      <w:lvlJc w:val="left"/>
      <w:pPr>
        <w:tabs>
          <w:tab w:val="num" w:pos="567"/>
        </w:tabs>
        <w:ind w:left="567" w:hanging="567"/>
      </w:pPr>
      <w:rPr>
        <w:rFonts w:hint="default"/>
      </w:rPr>
    </w:lvl>
    <w:lvl w:ilvl="4">
      <w:start w:val="1"/>
      <w:numFmt w:val="decimal"/>
      <w:pStyle w:val="Titre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Paragraphedeliste"/>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61DCC3B2"/>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B5"/>
    <w:rsid w:val="0001436A"/>
    <w:rsid w:val="00034304"/>
    <w:rsid w:val="00035434"/>
    <w:rsid w:val="00052A14"/>
    <w:rsid w:val="00060516"/>
    <w:rsid w:val="00077D53"/>
    <w:rsid w:val="00105FD9"/>
    <w:rsid w:val="00117666"/>
    <w:rsid w:val="00131192"/>
    <w:rsid w:val="001549D3"/>
    <w:rsid w:val="00154A87"/>
    <w:rsid w:val="00160065"/>
    <w:rsid w:val="00177D84"/>
    <w:rsid w:val="00230A50"/>
    <w:rsid w:val="00267D18"/>
    <w:rsid w:val="00274347"/>
    <w:rsid w:val="002868E2"/>
    <w:rsid w:val="002869C3"/>
    <w:rsid w:val="002936E4"/>
    <w:rsid w:val="002B4A57"/>
    <w:rsid w:val="002C74CA"/>
    <w:rsid w:val="003123F4"/>
    <w:rsid w:val="003544FB"/>
    <w:rsid w:val="00396CB3"/>
    <w:rsid w:val="003A4F0D"/>
    <w:rsid w:val="003D2F2D"/>
    <w:rsid w:val="00401590"/>
    <w:rsid w:val="004032C1"/>
    <w:rsid w:val="00433AA4"/>
    <w:rsid w:val="00447801"/>
    <w:rsid w:val="00452E9C"/>
    <w:rsid w:val="004735C8"/>
    <w:rsid w:val="004947A6"/>
    <w:rsid w:val="004961FF"/>
    <w:rsid w:val="004B0807"/>
    <w:rsid w:val="004E02B2"/>
    <w:rsid w:val="004E1DBF"/>
    <w:rsid w:val="00510D96"/>
    <w:rsid w:val="00517A89"/>
    <w:rsid w:val="005250F2"/>
    <w:rsid w:val="00593EEA"/>
    <w:rsid w:val="005A5EEE"/>
    <w:rsid w:val="005E020A"/>
    <w:rsid w:val="005E6A13"/>
    <w:rsid w:val="006375C7"/>
    <w:rsid w:val="00654E8F"/>
    <w:rsid w:val="00660D05"/>
    <w:rsid w:val="006820B1"/>
    <w:rsid w:val="00686473"/>
    <w:rsid w:val="006B7D14"/>
    <w:rsid w:val="00701727"/>
    <w:rsid w:val="0070566C"/>
    <w:rsid w:val="00714C50"/>
    <w:rsid w:val="00725A7D"/>
    <w:rsid w:val="007501BE"/>
    <w:rsid w:val="00790BB3"/>
    <w:rsid w:val="007C206C"/>
    <w:rsid w:val="00817DD6"/>
    <w:rsid w:val="0083759F"/>
    <w:rsid w:val="00885156"/>
    <w:rsid w:val="008A036C"/>
    <w:rsid w:val="009014FA"/>
    <w:rsid w:val="009151AA"/>
    <w:rsid w:val="0093429D"/>
    <w:rsid w:val="00943573"/>
    <w:rsid w:val="00964134"/>
    <w:rsid w:val="00970F7D"/>
    <w:rsid w:val="00994A3D"/>
    <w:rsid w:val="009C2B12"/>
    <w:rsid w:val="00A174D9"/>
    <w:rsid w:val="00A47D45"/>
    <w:rsid w:val="00A77AC8"/>
    <w:rsid w:val="00AA4D24"/>
    <w:rsid w:val="00AB6715"/>
    <w:rsid w:val="00B1671E"/>
    <w:rsid w:val="00B25EB8"/>
    <w:rsid w:val="00B360A9"/>
    <w:rsid w:val="00B37F4D"/>
    <w:rsid w:val="00C4437B"/>
    <w:rsid w:val="00C52A7B"/>
    <w:rsid w:val="00C56BAF"/>
    <w:rsid w:val="00C679AA"/>
    <w:rsid w:val="00C75972"/>
    <w:rsid w:val="00CD066B"/>
    <w:rsid w:val="00CE4FEE"/>
    <w:rsid w:val="00D060CF"/>
    <w:rsid w:val="00D66FC0"/>
    <w:rsid w:val="00D91318"/>
    <w:rsid w:val="00DB59C3"/>
    <w:rsid w:val="00DC259A"/>
    <w:rsid w:val="00DE23E8"/>
    <w:rsid w:val="00E52377"/>
    <w:rsid w:val="00E537AD"/>
    <w:rsid w:val="00E64E17"/>
    <w:rsid w:val="00E866C9"/>
    <w:rsid w:val="00EA1FCC"/>
    <w:rsid w:val="00EA3D3C"/>
    <w:rsid w:val="00EC090A"/>
    <w:rsid w:val="00ED20B5"/>
    <w:rsid w:val="00F0324C"/>
    <w:rsid w:val="00F42F27"/>
    <w:rsid w:val="00F46900"/>
    <w:rsid w:val="00F61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Titre1">
    <w:name w:val="heading 1"/>
    <w:basedOn w:val="Paragraphedeliste"/>
    <w:next w:val="Normal"/>
    <w:link w:val="Titre1Car"/>
    <w:uiPriority w:val="2"/>
    <w:qFormat/>
    <w:rsid w:val="00AB6715"/>
    <w:pPr>
      <w:numPr>
        <w:numId w:val="19"/>
      </w:numPr>
      <w:spacing w:before="240"/>
      <w:contextualSpacing w:val="0"/>
      <w:outlineLvl w:val="0"/>
    </w:pPr>
    <w:rPr>
      <w:b/>
    </w:rPr>
  </w:style>
  <w:style w:type="paragraph" w:styleId="Titre2">
    <w:name w:val="heading 2"/>
    <w:basedOn w:val="Titre1"/>
    <w:next w:val="Normal"/>
    <w:link w:val="Titre2Car"/>
    <w:uiPriority w:val="2"/>
    <w:qFormat/>
    <w:rsid w:val="00AB6715"/>
    <w:pPr>
      <w:numPr>
        <w:ilvl w:val="1"/>
      </w:numPr>
      <w:spacing w:after="200"/>
      <w:outlineLvl w:val="1"/>
    </w:pPr>
  </w:style>
  <w:style w:type="paragraph" w:styleId="Titre3">
    <w:name w:val="heading 3"/>
    <w:basedOn w:val="Normal"/>
    <w:next w:val="Normal"/>
    <w:link w:val="Titre3C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Titre4">
    <w:name w:val="heading 4"/>
    <w:basedOn w:val="Titre3"/>
    <w:next w:val="Normal"/>
    <w:link w:val="Titre4Car"/>
    <w:uiPriority w:val="2"/>
    <w:qFormat/>
    <w:rsid w:val="00AB6715"/>
    <w:pPr>
      <w:numPr>
        <w:ilvl w:val="3"/>
      </w:numPr>
      <w:outlineLvl w:val="3"/>
    </w:pPr>
    <w:rPr>
      <w:iCs/>
    </w:rPr>
  </w:style>
  <w:style w:type="paragraph" w:styleId="Titre5">
    <w:name w:val="heading 5"/>
    <w:basedOn w:val="Titre4"/>
    <w:next w:val="Normal"/>
    <w:link w:val="Titre5Car"/>
    <w:uiPriority w:val="2"/>
    <w:qFormat/>
    <w:rsid w:val="00AB6715"/>
    <w:pPr>
      <w:numPr>
        <w:ilvl w:val="4"/>
      </w:numPr>
      <w:outlineLvl w:val="4"/>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AB6715"/>
    <w:rPr>
      <w:rFonts w:ascii="Times New Roman" w:eastAsia="Cambria" w:hAnsi="Times New Roman" w:cs="Times New Roman"/>
      <w:b/>
      <w:sz w:val="24"/>
      <w:szCs w:val="24"/>
    </w:rPr>
  </w:style>
  <w:style w:type="character" w:customStyle="1" w:styleId="Titre2Car">
    <w:name w:val="Titre 2 Car"/>
    <w:basedOn w:val="Policepardfaut"/>
    <w:link w:val="Titre2"/>
    <w:uiPriority w:val="2"/>
    <w:rsid w:val="00AB6715"/>
    <w:rPr>
      <w:rFonts w:ascii="Times New Roman" w:eastAsia="Cambria" w:hAnsi="Times New Roman" w:cs="Times New Roman"/>
      <w:b/>
      <w:sz w:val="24"/>
      <w:szCs w:val="24"/>
    </w:rPr>
  </w:style>
  <w:style w:type="paragraph" w:styleId="Sous-titre">
    <w:name w:val="Subtitle"/>
    <w:basedOn w:val="Normal"/>
    <w:next w:val="Normal"/>
    <w:link w:val="Sous-titreCar"/>
    <w:uiPriority w:val="99"/>
    <w:unhideWhenUsed/>
    <w:qFormat/>
    <w:rsid w:val="00AB6715"/>
    <w:pPr>
      <w:spacing w:before="240"/>
    </w:pPr>
    <w:rPr>
      <w:rFonts w:cs="Times New Roman"/>
      <w:b/>
      <w:szCs w:val="24"/>
    </w:rPr>
  </w:style>
  <w:style w:type="character" w:customStyle="1" w:styleId="Sous-titreCar">
    <w:name w:val="Sous-titre Car"/>
    <w:basedOn w:val="Policepardfaut"/>
    <w:link w:val="Sous-titre"/>
    <w:uiPriority w:val="99"/>
    <w:rsid w:val="00AB6715"/>
    <w:rPr>
      <w:rFonts w:ascii="Times New Roman" w:hAnsi="Times New Roman" w:cs="Times New Roman"/>
      <w:b/>
      <w:sz w:val="24"/>
      <w:szCs w:val="24"/>
    </w:rPr>
  </w:style>
  <w:style w:type="paragraph" w:customStyle="1" w:styleId="AuthorList">
    <w:name w:val="Author List"/>
    <w:aliases w:val="Keywords,Abstract"/>
    <w:basedOn w:val="Sous-titre"/>
    <w:next w:val="Normal"/>
    <w:uiPriority w:val="1"/>
    <w:qFormat/>
    <w:rsid w:val="00AB6715"/>
  </w:style>
  <w:style w:type="paragraph" w:styleId="Textedebulles">
    <w:name w:val="Balloon Text"/>
    <w:basedOn w:val="Normal"/>
    <w:link w:val="TextedebullesCar"/>
    <w:uiPriority w:val="99"/>
    <w:semiHidden/>
    <w:unhideWhenUsed/>
    <w:rsid w:val="00AB671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B6715"/>
    <w:rPr>
      <w:rFonts w:ascii="Tahoma" w:hAnsi="Tahoma" w:cs="Tahoma"/>
      <w:sz w:val="16"/>
      <w:szCs w:val="16"/>
    </w:rPr>
  </w:style>
  <w:style w:type="character" w:styleId="Titredulivre">
    <w:name w:val="Book Title"/>
    <w:basedOn w:val="Policepardfaut"/>
    <w:uiPriority w:val="33"/>
    <w:qFormat/>
    <w:rsid w:val="00AB6715"/>
    <w:rPr>
      <w:rFonts w:ascii="Times New Roman" w:hAnsi="Times New Roman"/>
      <w:b/>
      <w:bCs/>
      <w:i/>
      <w:iCs/>
      <w:spacing w:val="5"/>
    </w:rPr>
  </w:style>
  <w:style w:type="paragraph" w:styleId="Lgende">
    <w:name w:val="caption"/>
    <w:basedOn w:val="Normal"/>
    <w:next w:val="Sansinterligne"/>
    <w:uiPriority w:val="35"/>
    <w:unhideWhenUsed/>
    <w:qFormat/>
    <w:rsid w:val="00AB6715"/>
    <w:pPr>
      <w:keepNext/>
    </w:pPr>
    <w:rPr>
      <w:rFonts w:cs="Times New Roman"/>
      <w:b/>
      <w:bCs/>
      <w:szCs w:val="24"/>
    </w:rPr>
  </w:style>
  <w:style w:type="paragraph" w:styleId="Sansinterligne">
    <w:name w:val="No Spacing"/>
    <w:uiPriority w:val="99"/>
    <w:unhideWhenUsed/>
    <w:qFormat/>
    <w:rsid w:val="00AB6715"/>
    <w:pPr>
      <w:spacing w:after="0" w:line="240" w:lineRule="auto"/>
    </w:pPr>
    <w:rPr>
      <w:rFonts w:ascii="Times New Roman" w:hAnsi="Times New Roman"/>
      <w:sz w:val="24"/>
    </w:rPr>
  </w:style>
  <w:style w:type="character" w:styleId="Marquedecommentaire">
    <w:name w:val="annotation reference"/>
    <w:basedOn w:val="Policepardfaut"/>
    <w:uiPriority w:val="99"/>
    <w:semiHidden/>
    <w:unhideWhenUsed/>
    <w:rsid w:val="00AB6715"/>
    <w:rPr>
      <w:sz w:val="16"/>
      <w:szCs w:val="16"/>
    </w:rPr>
  </w:style>
  <w:style w:type="paragraph" w:styleId="Commentaire">
    <w:name w:val="annotation text"/>
    <w:basedOn w:val="Normal"/>
    <w:link w:val="CommentaireCar"/>
    <w:uiPriority w:val="99"/>
    <w:semiHidden/>
    <w:unhideWhenUsed/>
    <w:rsid w:val="00AB6715"/>
    <w:rPr>
      <w:sz w:val="20"/>
      <w:szCs w:val="20"/>
    </w:rPr>
  </w:style>
  <w:style w:type="character" w:customStyle="1" w:styleId="CommentaireCar">
    <w:name w:val="Commentaire Car"/>
    <w:basedOn w:val="Policepardfaut"/>
    <w:link w:val="Commentaire"/>
    <w:uiPriority w:val="99"/>
    <w:semiHidden/>
    <w:rsid w:val="00AB6715"/>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AB6715"/>
    <w:rPr>
      <w:b/>
      <w:bCs/>
    </w:rPr>
  </w:style>
  <w:style w:type="character" w:customStyle="1" w:styleId="ObjetducommentaireCar">
    <w:name w:val="Objet du commentaire Car"/>
    <w:basedOn w:val="CommentaireCar"/>
    <w:link w:val="Objetducommentaire"/>
    <w:uiPriority w:val="99"/>
    <w:semiHidden/>
    <w:rsid w:val="00AB6715"/>
    <w:rPr>
      <w:rFonts w:ascii="Times New Roman" w:hAnsi="Times New Roman"/>
      <w:b/>
      <w:bCs/>
      <w:sz w:val="20"/>
      <w:szCs w:val="20"/>
    </w:rPr>
  </w:style>
  <w:style w:type="character" w:styleId="Accentuation">
    <w:name w:val="Emphasis"/>
    <w:basedOn w:val="Policepardfaut"/>
    <w:uiPriority w:val="20"/>
    <w:qFormat/>
    <w:rsid w:val="00AB6715"/>
    <w:rPr>
      <w:rFonts w:ascii="Times New Roman" w:hAnsi="Times New Roman"/>
      <w:i/>
      <w:iCs/>
    </w:rPr>
  </w:style>
  <w:style w:type="character" w:styleId="Appeldenotedefin">
    <w:name w:val="endnote reference"/>
    <w:basedOn w:val="Policepardfaut"/>
    <w:uiPriority w:val="99"/>
    <w:semiHidden/>
    <w:unhideWhenUsed/>
    <w:rsid w:val="00AB6715"/>
    <w:rPr>
      <w:vertAlign w:val="superscript"/>
    </w:rPr>
  </w:style>
  <w:style w:type="paragraph" w:styleId="Notedefin">
    <w:name w:val="endnote text"/>
    <w:basedOn w:val="Normal"/>
    <w:link w:val="NotedefinCar"/>
    <w:uiPriority w:val="99"/>
    <w:semiHidden/>
    <w:unhideWhenUsed/>
    <w:rsid w:val="00AB6715"/>
    <w:pPr>
      <w:spacing w:after="0"/>
    </w:pPr>
    <w:rPr>
      <w:sz w:val="20"/>
      <w:szCs w:val="20"/>
    </w:rPr>
  </w:style>
  <w:style w:type="character" w:customStyle="1" w:styleId="NotedefinCar">
    <w:name w:val="Note de fin Car"/>
    <w:basedOn w:val="Policepardfaut"/>
    <w:link w:val="Notedefin"/>
    <w:uiPriority w:val="99"/>
    <w:semiHidden/>
    <w:rsid w:val="00AB6715"/>
    <w:rPr>
      <w:rFonts w:ascii="Times New Roman" w:hAnsi="Times New Roman"/>
      <w:sz w:val="20"/>
      <w:szCs w:val="20"/>
    </w:rPr>
  </w:style>
  <w:style w:type="character" w:styleId="Lienhypertextesuivivisit">
    <w:name w:val="FollowedHyperlink"/>
    <w:basedOn w:val="Policepardfaut"/>
    <w:uiPriority w:val="99"/>
    <w:semiHidden/>
    <w:unhideWhenUsed/>
    <w:rsid w:val="00AB6715"/>
    <w:rPr>
      <w:color w:val="800080" w:themeColor="followedHyperlink"/>
      <w:u w:val="single"/>
    </w:rPr>
  </w:style>
  <w:style w:type="paragraph" w:styleId="Pieddepage">
    <w:name w:val="footer"/>
    <w:basedOn w:val="Normal"/>
    <w:link w:val="PieddepageCar"/>
    <w:uiPriority w:val="99"/>
    <w:unhideWhenUsed/>
    <w:rsid w:val="00AB6715"/>
    <w:pPr>
      <w:tabs>
        <w:tab w:val="center" w:pos="4844"/>
        <w:tab w:val="right" w:pos="9689"/>
      </w:tabs>
      <w:spacing w:after="0"/>
    </w:pPr>
  </w:style>
  <w:style w:type="character" w:customStyle="1" w:styleId="PieddepageCar">
    <w:name w:val="Pied de page Car"/>
    <w:basedOn w:val="Policepardfaut"/>
    <w:link w:val="Pieddepage"/>
    <w:uiPriority w:val="99"/>
    <w:rsid w:val="00AB6715"/>
    <w:rPr>
      <w:rFonts w:ascii="Times New Roman" w:hAnsi="Times New Roman"/>
      <w:sz w:val="24"/>
    </w:rPr>
  </w:style>
  <w:style w:type="character" w:styleId="Appelnotedebasdep">
    <w:name w:val="footnote reference"/>
    <w:basedOn w:val="Policepardfaut"/>
    <w:uiPriority w:val="99"/>
    <w:semiHidden/>
    <w:unhideWhenUsed/>
    <w:rsid w:val="00AB6715"/>
    <w:rPr>
      <w:vertAlign w:val="superscript"/>
    </w:rPr>
  </w:style>
  <w:style w:type="paragraph" w:styleId="Notedebasdepage">
    <w:name w:val="footnote text"/>
    <w:basedOn w:val="Normal"/>
    <w:link w:val="NotedebasdepageCar"/>
    <w:uiPriority w:val="99"/>
    <w:semiHidden/>
    <w:unhideWhenUsed/>
    <w:rsid w:val="00AB6715"/>
    <w:pPr>
      <w:spacing w:after="0"/>
    </w:pPr>
    <w:rPr>
      <w:sz w:val="20"/>
      <w:szCs w:val="20"/>
    </w:rPr>
  </w:style>
  <w:style w:type="character" w:customStyle="1" w:styleId="NotedebasdepageCar">
    <w:name w:val="Note de bas de page Car"/>
    <w:basedOn w:val="Policepardfaut"/>
    <w:link w:val="Notedebasdepage"/>
    <w:uiPriority w:val="99"/>
    <w:semiHidden/>
    <w:rsid w:val="00AB6715"/>
    <w:rPr>
      <w:rFonts w:ascii="Times New Roman" w:hAnsi="Times New Roman"/>
      <w:sz w:val="20"/>
      <w:szCs w:val="20"/>
    </w:rPr>
  </w:style>
  <w:style w:type="paragraph" w:styleId="En-tte">
    <w:name w:val="header"/>
    <w:basedOn w:val="Normal"/>
    <w:link w:val="En-tteCar"/>
    <w:uiPriority w:val="99"/>
    <w:unhideWhenUsed/>
    <w:rsid w:val="00AB6715"/>
    <w:pPr>
      <w:tabs>
        <w:tab w:val="center" w:pos="4844"/>
        <w:tab w:val="right" w:pos="9689"/>
      </w:tabs>
    </w:pPr>
    <w:rPr>
      <w:b/>
    </w:rPr>
  </w:style>
  <w:style w:type="character" w:customStyle="1" w:styleId="En-tteCar">
    <w:name w:val="En-tête Car"/>
    <w:basedOn w:val="Policepardfaut"/>
    <w:link w:val="En-tte"/>
    <w:uiPriority w:val="99"/>
    <w:rsid w:val="00AB6715"/>
    <w:rPr>
      <w:rFonts w:ascii="Times New Roman" w:hAnsi="Times New Roman"/>
      <w:b/>
      <w:sz w:val="24"/>
    </w:rPr>
  </w:style>
  <w:style w:type="paragraph" w:styleId="Paragraphedeliste">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Lienhypertexte">
    <w:name w:val="Hyperlink"/>
    <w:basedOn w:val="Policepardfaut"/>
    <w:uiPriority w:val="99"/>
    <w:unhideWhenUsed/>
    <w:rsid w:val="00AB6715"/>
    <w:rPr>
      <w:color w:val="0000FF"/>
      <w:u w:val="single"/>
    </w:rPr>
  </w:style>
  <w:style w:type="character" w:styleId="Emphaseintense">
    <w:name w:val="Intense Emphasis"/>
    <w:basedOn w:val="Policepardfaut"/>
    <w:uiPriority w:val="21"/>
    <w:unhideWhenUsed/>
    <w:rsid w:val="00AB6715"/>
    <w:rPr>
      <w:rFonts w:ascii="Times New Roman" w:hAnsi="Times New Roman"/>
      <w:i/>
      <w:iCs/>
      <w:color w:val="auto"/>
    </w:rPr>
  </w:style>
  <w:style w:type="character" w:styleId="Rfrenceintense">
    <w:name w:val="Intense Reference"/>
    <w:basedOn w:val="Policepardfaut"/>
    <w:uiPriority w:val="32"/>
    <w:qFormat/>
    <w:rsid w:val="00AB6715"/>
    <w:rPr>
      <w:b/>
      <w:bCs/>
      <w:smallCaps/>
      <w:color w:val="auto"/>
      <w:spacing w:val="5"/>
    </w:rPr>
  </w:style>
  <w:style w:type="character" w:styleId="Numrodeligne">
    <w:name w:val="line number"/>
    <w:basedOn w:val="Policepardfaut"/>
    <w:uiPriority w:val="99"/>
    <w:semiHidden/>
    <w:unhideWhenUsed/>
    <w:rsid w:val="00AB6715"/>
  </w:style>
  <w:style w:type="character" w:customStyle="1" w:styleId="Titre3Car">
    <w:name w:val="Titre 3 Car"/>
    <w:basedOn w:val="Policepardfaut"/>
    <w:link w:val="Titre3"/>
    <w:uiPriority w:val="2"/>
    <w:rsid w:val="00AB6715"/>
    <w:rPr>
      <w:rFonts w:ascii="Times New Roman" w:eastAsiaTheme="majorEastAsia" w:hAnsi="Times New Roman" w:cstheme="majorBidi"/>
      <w:b/>
      <w:sz w:val="24"/>
      <w:szCs w:val="24"/>
    </w:rPr>
  </w:style>
  <w:style w:type="character" w:customStyle="1" w:styleId="Titre4Car">
    <w:name w:val="Titre 4 Car"/>
    <w:basedOn w:val="Policepardfaut"/>
    <w:link w:val="Titre4"/>
    <w:uiPriority w:val="2"/>
    <w:rsid w:val="00AB6715"/>
    <w:rPr>
      <w:rFonts w:ascii="Times New Roman" w:eastAsiaTheme="majorEastAsia" w:hAnsi="Times New Roman" w:cstheme="majorBidi"/>
      <w:b/>
      <w:iCs/>
      <w:sz w:val="24"/>
      <w:szCs w:val="24"/>
    </w:rPr>
  </w:style>
  <w:style w:type="character" w:customStyle="1" w:styleId="Titre5Car">
    <w:name w:val="Titre 5 Car"/>
    <w:basedOn w:val="Policepardfaut"/>
    <w:link w:val="Titre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Citation">
    <w:name w:val="Quote"/>
    <w:basedOn w:val="Normal"/>
    <w:next w:val="Normal"/>
    <w:link w:val="CitationCar"/>
    <w:uiPriority w:val="29"/>
    <w:qFormat/>
    <w:rsid w:val="00AB6715"/>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AB6715"/>
    <w:rPr>
      <w:rFonts w:ascii="Times New Roman" w:hAnsi="Times New Roman"/>
      <w:i/>
      <w:iCs/>
      <w:color w:val="404040" w:themeColor="text1" w:themeTint="BF"/>
      <w:sz w:val="24"/>
    </w:rPr>
  </w:style>
  <w:style w:type="character" w:styleId="lev">
    <w:name w:val="Strong"/>
    <w:basedOn w:val="Policepardfaut"/>
    <w:uiPriority w:val="22"/>
    <w:qFormat/>
    <w:rsid w:val="00AB6715"/>
    <w:rPr>
      <w:rFonts w:ascii="Times New Roman" w:hAnsi="Times New Roman"/>
      <w:b/>
      <w:bCs/>
    </w:rPr>
  </w:style>
  <w:style w:type="character" w:styleId="Emphaseple">
    <w:name w:val="Subtle Emphasis"/>
    <w:basedOn w:val="Policepardfaut"/>
    <w:uiPriority w:val="19"/>
    <w:qFormat/>
    <w:rsid w:val="00AB6715"/>
    <w:rPr>
      <w:rFonts w:ascii="Times New Roman" w:hAnsi="Times New Roman"/>
      <w:i/>
      <w:iCs/>
      <w:color w:val="404040" w:themeColor="text1" w:themeTint="BF"/>
    </w:rPr>
  </w:style>
  <w:style w:type="table" w:styleId="Grilledutableau">
    <w:name w:val="Table Grid"/>
    <w:basedOn w:val="TableauNormal"/>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qFormat/>
    <w:rsid w:val="00AB6715"/>
    <w:pPr>
      <w:suppressLineNumbers/>
      <w:spacing w:before="240" w:after="360"/>
      <w:jc w:val="center"/>
    </w:pPr>
    <w:rPr>
      <w:rFonts w:cs="Times New Roman"/>
      <w:b/>
      <w:sz w:val="32"/>
      <w:szCs w:val="32"/>
    </w:rPr>
  </w:style>
  <w:style w:type="character" w:customStyle="1" w:styleId="TitreCar">
    <w:name w:val="Titre Car"/>
    <w:basedOn w:val="Policepardfaut"/>
    <w:link w:val="Titre"/>
    <w:rsid w:val="00AB6715"/>
    <w:rPr>
      <w:rFonts w:ascii="Times New Roman" w:hAnsi="Times New Roman" w:cs="Times New Roman"/>
      <w:b/>
      <w:sz w:val="32"/>
      <w:szCs w:val="32"/>
    </w:rPr>
  </w:style>
  <w:style w:type="paragraph" w:customStyle="1" w:styleId="SupplementaryMaterial">
    <w:name w:val="Supplementary Material"/>
    <w:basedOn w:val="Titre"/>
    <w:next w:val="Titr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1470201392">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EA3FDDC-35E9-4CDA-87F9-14AEFAB2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79</TotalTime>
  <Pages>8</Pages>
  <Words>2028</Words>
  <Characters>11159</Characters>
  <Application>Microsoft Office Word</Application>
  <DocSecurity>0</DocSecurity>
  <Lines>92</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Morgane TRAVERS-TROLET, Ifremer Nantes PDG-RBE-E</cp:lastModifiedBy>
  <cp:revision>6</cp:revision>
  <cp:lastPrinted>2013-10-03T12:51:00Z</cp:lastPrinted>
  <dcterms:created xsi:type="dcterms:W3CDTF">2020-05-31T10:15:00Z</dcterms:created>
  <dcterms:modified xsi:type="dcterms:W3CDTF">2020-09-29T20:27:00Z</dcterms:modified>
</cp:coreProperties>
</file>