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6B2C4" w14:textId="4DC6E5C4" w:rsidR="001A07DE" w:rsidRDefault="00336B28" w:rsidP="001A07DE">
      <w:pPr>
        <w:pStyle w:val="Titre1"/>
        <w:jc w:val="center"/>
      </w:pPr>
      <w:r w:rsidRPr="002562B4">
        <w:t xml:space="preserve">Appendix </w:t>
      </w:r>
      <w:r w:rsidR="00DA0522">
        <w:t>C</w:t>
      </w:r>
      <w:r w:rsidR="003A42F1" w:rsidRPr="002562B4">
        <w:t xml:space="preserve">: </w:t>
      </w:r>
      <w:r w:rsidR="00865397">
        <w:t xml:space="preserve">Model </w:t>
      </w:r>
      <w:r w:rsidR="002A13D6">
        <w:t>r</w:t>
      </w:r>
      <w:r w:rsidR="00711333">
        <w:t xml:space="preserve">esidual </w:t>
      </w:r>
      <w:r w:rsidR="00865397">
        <w:t>diagnostics</w:t>
      </w:r>
    </w:p>
    <w:p w14:paraId="32236283" w14:textId="77777777" w:rsidR="001A07DE" w:rsidRPr="001A07DE" w:rsidRDefault="001A07DE" w:rsidP="001A07DE"/>
    <w:p w14:paraId="7A8C8871" w14:textId="4AAEC80E" w:rsidR="00711333" w:rsidRDefault="00711333" w:rsidP="00A915FD">
      <w:pPr>
        <w:rPr>
          <w:rFonts w:cstheme="minorHAnsi"/>
        </w:rPr>
      </w:pPr>
      <w:r>
        <w:rPr>
          <w:rFonts w:cstheme="minorHAnsi"/>
        </w:rPr>
        <w:t xml:space="preserve">This appendix </w:t>
      </w:r>
      <w:r w:rsidR="0005277B">
        <w:rPr>
          <w:rFonts w:cstheme="minorHAnsi"/>
        </w:rPr>
        <w:t>shows the</w:t>
      </w:r>
      <w:r>
        <w:rPr>
          <w:rFonts w:cstheme="minorHAnsi"/>
        </w:rPr>
        <w:t xml:space="preserve"> diagnostic plots of residuals for </w:t>
      </w:r>
      <w:r w:rsidR="00C05BED">
        <w:rPr>
          <w:rFonts w:cstheme="minorHAnsi"/>
        </w:rPr>
        <w:t>all models</w:t>
      </w:r>
      <w:r>
        <w:rPr>
          <w:rFonts w:cstheme="minorHAnsi"/>
        </w:rPr>
        <w:t xml:space="preserve">. </w:t>
      </w:r>
    </w:p>
    <w:p w14:paraId="08090489" w14:textId="1F1B7C4F" w:rsidR="00640A36" w:rsidRPr="00371168" w:rsidRDefault="00640A36" w:rsidP="00371168">
      <w:pPr>
        <w:pStyle w:val="Paragraphedeliste"/>
        <w:numPr>
          <w:ilvl w:val="0"/>
          <w:numId w:val="2"/>
        </w:numPr>
        <w:rPr>
          <w:rFonts w:cstheme="minorHAnsi"/>
          <w:u w:val="single"/>
        </w:rPr>
      </w:pPr>
      <w:r w:rsidRPr="00371168">
        <w:rPr>
          <w:rFonts w:cstheme="minorHAnsi"/>
          <w:u w:val="single"/>
        </w:rPr>
        <w:t xml:space="preserve">Plots of randomized quantile residuals </w:t>
      </w:r>
      <w:r w:rsidRPr="00371168">
        <w:rPr>
          <w:rFonts w:cstheme="minorHAnsi"/>
          <w:i/>
          <w:u w:val="single"/>
        </w:rPr>
        <w:t>versus</w:t>
      </w:r>
      <w:r w:rsidRPr="00371168">
        <w:rPr>
          <w:rFonts w:cstheme="minorHAnsi"/>
          <w:u w:val="single"/>
        </w:rPr>
        <w:t xml:space="preserve"> the linear predictor:</w:t>
      </w:r>
    </w:p>
    <w:p w14:paraId="0D6F78D1" w14:textId="67D596DA" w:rsidR="00640A36" w:rsidRDefault="001A07DE" w:rsidP="00A915FD">
      <w:pPr>
        <w:rPr>
          <w:rFonts w:cstheme="minorHAnsi"/>
        </w:rPr>
      </w:pPr>
      <w:r>
        <w:rPr>
          <w:rFonts w:cstheme="minorHAnsi"/>
        </w:rPr>
        <w:t>Plots</w:t>
      </w:r>
      <w:r w:rsidR="00A915FD" w:rsidRPr="002562B4">
        <w:rPr>
          <w:rFonts w:cstheme="minorHAnsi"/>
        </w:rPr>
        <w:t xml:space="preserve"> of randomized quantile residuals </w:t>
      </w:r>
      <w:r w:rsidR="00D37744" w:rsidRPr="005C650B">
        <w:rPr>
          <w:rFonts w:cstheme="minorHAnsi"/>
          <w:i/>
        </w:rPr>
        <w:t>versus</w:t>
      </w:r>
      <w:r w:rsidR="00A915FD" w:rsidRPr="002562B4">
        <w:rPr>
          <w:rFonts w:cstheme="minorHAnsi"/>
        </w:rPr>
        <w:t xml:space="preserve"> </w:t>
      </w:r>
      <w:r w:rsidR="005C650B">
        <w:rPr>
          <w:rFonts w:cstheme="minorHAnsi"/>
        </w:rPr>
        <w:t xml:space="preserve">the </w:t>
      </w:r>
      <w:r w:rsidR="00A915FD" w:rsidRPr="002562B4">
        <w:rPr>
          <w:rFonts w:cstheme="minorHAnsi"/>
        </w:rPr>
        <w:t xml:space="preserve">linear predictor </w:t>
      </w:r>
      <w:r w:rsidR="00E51864" w:rsidRPr="002562B4">
        <w:rPr>
          <w:rFonts w:cstheme="minorHAnsi"/>
        </w:rPr>
        <w:t xml:space="preserve">were </w:t>
      </w:r>
      <w:r w:rsidR="00E51864" w:rsidRPr="002562B4">
        <w:t xml:space="preserve">generated using </w:t>
      </w:r>
      <w:r w:rsidR="00D37744">
        <w:t xml:space="preserve">the </w:t>
      </w:r>
      <w:proofErr w:type="spellStart"/>
      <w:r w:rsidR="00D37744">
        <w:t>stat</w:t>
      </w:r>
      <w:r w:rsidR="00E51864" w:rsidRPr="002562B4">
        <w:t>mod</w:t>
      </w:r>
      <w:proofErr w:type="spellEnd"/>
      <w:r w:rsidR="00E51864" w:rsidRPr="002562B4">
        <w:t xml:space="preserve"> package</w:t>
      </w:r>
      <w:r w:rsidR="00E51864" w:rsidRPr="002562B4">
        <w:rPr>
          <w:rFonts w:cstheme="minorHAnsi"/>
        </w:rPr>
        <w:t xml:space="preserve"> </w:t>
      </w:r>
      <w:r w:rsidR="00794560">
        <w:rPr>
          <w:rFonts w:cstheme="minorHAnsi"/>
        </w:rPr>
        <w:fldChar w:fldCharType="begin"/>
      </w:r>
      <w:r w:rsidR="00794560">
        <w:rPr>
          <w:rFonts w:cstheme="minorHAnsi"/>
        </w:rPr>
        <w:instrText xml:space="preserve"> ADDIN ZOTERO_ITEM CSL_CITATION {"citationID":"ujuaCTyV","properties":{"formattedCitation":"(Smyth, 2019)","plainCitation":"(Smyth, 2019)","noteIndex":0},"citationItems":[{"id":11846,"uris":["http://zotero.org/users/415457/items/TTAJYP7D"],"uri":["http://zotero.org/users/415457/items/TTAJYP7D"],"itemData":{"id":11846,"type":"book","title":"Statmod: Statistical Modeling R package version 1.4.32. https://cran.r-project.org/web/packages/statmod/index.html","author":[{"family":"Smyth","given":"G. K."}],"issued":{"date-parts":[["2019"]]}}}],"schema":"https://github.com/citation-style-language/schema/raw/master/csl-citation.json"} </w:instrText>
      </w:r>
      <w:r w:rsidR="00794560">
        <w:rPr>
          <w:rFonts w:cstheme="minorHAnsi"/>
        </w:rPr>
        <w:fldChar w:fldCharType="separate"/>
      </w:r>
      <w:r w:rsidR="00794560" w:rsidRPr="00794560">
        <w:rPr>
          <w:rFonts w:ascii="Calibri" w:hAnsi="Calibri"/>
        </w:rPr>
        <w:t>(Smyth, 2019)</w:t>
      </w:r>
      <w:r w:rsidR="00794560">
        <w:rPr>
          <w:rFonts w:cstheme="minorHAnsi"/>
        </w:rPr>
        <w:fldChar w:fldCharType="end"/>
      </w:r>
      <w:r w:rsidR="00E51864" w:rsidRPr="002562B4">
        <w:rPr>
          <w:rFonts w:cstheme="minorHAnsi"/>
        </w:rPr>
        <w:t xml:space="preserve">. </w:t>
      </w:r>
      <w:r w:rsidR="00D37744">
        <w:rPr>
          <w:rFonts w:cstheme="minorHAnsi"/>
        </w:rPr>
        <w:t>Plots</w:t>
      </w:r>
      <w:r w:rsidR="00E51864" w:rsidRPr="002562B4">
        <w:rPr>
          <w:rFonts w:cstheme="minorHAnsi"/>
        </w:rPr>
        <w:t xml:space="preserve"> </w:t>
      </w:r>
      <w:r w:rsidR="005C650B">
        <w:rPr>
          <w:rFonts w:cstheme="minorHAnsi"/>
        </w:rPr>
        <w:t>include</w:t>
      </w:r>
      <w:r w:rsidR="00A915FD" w:rsidRPr="002562B4">
        <w:rPr>
          <w:rFonts w:cstheme="minorHAnsi"/>
        </w:rPr>
        <w:t xml:space="preserve"> a </w:t>
      </w:r>
      <w:proofErr w:type="spellStart"/>
      <w:r w:rsidR="00A915FD" w:rsidRPr="002562B4">
        <w:rPr>
          <w:rFonts w:cstheme="minorHAnsi"/>
        </w:rPr>
        <w:t>lowess</w:t>
      </w:r>
      <w:proofErr w:type="spellEnd"/>
      <w:r w:rsidR="00A915FD" w:rsidRPr="002562B4">
        <w:rPr>
          <w:rFonts w:cstheme="minorHAnsi"/>
        </w:rPr>
        <w:t xml:space="preserve"> regression </w:t>
      </w:r>
      <w:r w:rsidR="005C650B">
        <w:rPr>
          <w:rFonts w:cstheme="minorHAnsi"/>
        </w:rPr>
        <w:t>(</w:t>
      </w:r>
      <w:r w:rsidR="00A915FD" w:rsidRPr="002562B4">
        <w:rPr>
          <w:rFonts w:cstheme="minorHAnsi"/>
        </w:rPr>
        <w:t>red line</w:t>
      </w:r>
      <w:r w:rsidR="005C650B">
        <w:rPr>
          <w:rFonts w:cstheme="minorHAnsi"/>
        </w:rPr>
        <w:t>)</w:t>
      </w:r>
      <w:r w:rsidR="00A915FD" w:rsidRPr="002562B4">
        <w:rPr>
          <w:rFonts w:cstheme="minorHAnsi"/>
        </w:rPr>
        <w:t xml:space="preserve"> to illustrate any trend in the points</w:t>
      </w:r>
      <w:r w:rsidR="00B405AE">
        <w:rPr>
          <w:rFonts w:cstheme="minorHAnsi"/>
        </w:rPr>
        <w:t xml:space="preserve">. </w:t>
      </w:r>
      <w:r w:rsidR="00A915FD" w:rsidRPr="002562B4">
        <w:rPr>
          <w:rFonts w:cstheme="minorHAnsi"/>
        </w:rPr>
        <w:t>Expanding y-range indicates non-constant variance (</w:t>
      </w:r>
      <w:proofErr w:type="spellStart"/>
      <w:r w:rsidR="00A915FD" w:rsidRPr="002562B4">
        <w:rPr>
          <w:rFonts w:cstheme="minorHAnsi"/>
        </w:rPr>
        <w:t>heteroskedasticity</w:t>
      </w:r>
      <w:proofErr w:type="spellEnd"/>
      <w:r w:rsidR="00A915FD" w:rsidRPr="002562B4">
        <w:rPr>
          <w:rFonts w:cstheme="minorHAnsi"/>
        </w:rPr>
        <w:t>) in the model.</w:t>
      </w:r>
      <w:r w:rsidR="00616096" w:rsidRPr="00616096">
        <w:rPr>
          <w:rFonts w:cstheme="minorHAnsi"/>
        </w:rPr>
        <w:t xml:space="preserve"> </w:t>
      </w:r>
    </w:p>
    <w:p w14:paraId="31D7968F" w14:textId="5F93797F" w:rsidR="00B405AE" w:rsidRDefault="00C05BED" w:rsidP="00A915FD">
      <w:pPr>
        <w:rPr>
          <w:rFonts w:cstheme="minorHAnsi"/>
        </w:rPr>
      </w:pPr>
      <w:r>
        <w:rPr>
          <w:rFonts w:cstheme="minorHAnsi"/>
        </w:rPr>
        <w:t>For all models, p</w:t>
      </w:r>
      <w:r w:rsidR="00616096" w:rsidRPr="002562B4">
        <w:rPr>
          <w:rFonts w:cstheme="minorHAnsi"/>
        </w:rPr>
        <w:t xml:space="preserve">lots of randomized quantile residuals </w:t>
      </w:r>
      <w:r w:rsidR="00616096" w:rsidRPr="005C650B">
        <w:rPr>
          <w:rFonts w:cstheme="minorHAnsi"/>
          <w:i/>
        </w:rPr>
        <w:t>versus</w:t>
      </w:r>
      <w:r w:rsidR="00616096" w:rsidRPr="002562B4">
        <w:rPr>
          <w:rFonts w:cstheme="minorHAnsi"/>
        </w:rPr>
        <w:t xml:space="preserve"> </w:t>
      </w:r>
      <w:r w:rsidR="005C650B">
        <w:rPr>
          <w:rFonts w:cstheme="minorHAnsi"/>
        </w:rPr>
        <w:t xml:space="preserve">the </w:t>
      </w:r>
      <w:r w:rsidR="00616096" w:rsidRPr="002562B4">
        <w:rPr>
          <w:rFonts w:cstheme="minorHAnsi"/>
        </w:rPr>
        <w:t>linear predictor</w:t>
      </w:r>
      <w:r w:rsidR="00616096">
        <w:rPr>
          <w:rFonts w:cstheme="minorHAnsi"/>
        </w:rPr>
        <w:t xml:space="preserve"> did not show</w:t>
      </w:r>
      <w:r>
        <w:rPr>
          <w:rFonts w:cstheme="minorHAnsi"/>
        </w:rPr>
        <w:t xml:space="preserve"> any</w:t>
      </w:r>
      <w:r w:rsidR="00616096">
        <w:rPr>
          <w:rFonts w:cstheme="minorHAnsi"/>
        </w:rPr>
        <w:t xml:space="preserve"> problems of heteroscedasticity</w:t>
      </w:r>
      <w:r w:rsidR="0005277B">
        <w:rPr>
          <w:rFonts w:cstheme="minorHAnsi"/>
        </w:rPr>
        <w:t>,</w:t>
      </w:r>
      <w:r>
        <w:rPr>
          <w:rFonts w:cstheme="minorHAnsi"/>
        </w:rPr>
        <w:t xml:space="preserve"> or display </w:t>
      </w:r>
      <w:r w:rsidR="0005277B">
        <w:rPr>
          <w:rFonts w:cstheme="minorHAnsi"/>
        </w:rPr>
        <w:t>particular</w:t>
      </w:r>
      <w:r>
        <w:rPr>
          <w:rFonts w:cstheme="minorHAnsi"/>
        </w:rPr>
        <w:t xml:space="preserve"> patterns.</w:t>
      </w:r>
    </w:p>
    <w:p w14:paraId="1D56B6AF" w14:textId="22B1383C" w:rsidR="00640A36" w:rsidRPr="00371168" w:rsidRDefault="00640A36" w:rsidP="00371168">
      <w:pPr>
        <w:pStyle w:val="Paragraphedeliste"/>
        <w:numPr>
          <w:ilvl w:val="0"/>
          <w:numId w:val="2"/>
        </w:numPr>
        <w:rPr>
          <w:rFonts w:cstheme="minorHAnsi"/>
          <w:u w:val="single"/>
        </w:rPr>
      </w:pPr>
      <w:r w:rsidRPr="00371168">
        <w:rPr>
          <w:rFonts w:cstheme="minorHAnsi"/>
          <w:u w:val="single"/>
        </w:rPr>
        <w:t>Quantile-quantile plots:</w:t>
      </w:r>
    </w:p>
    <w:p w14:paraId="54350F3F" w14:textId="774761E5" w:rsidR="00640A36" w:rsidRDefault="002D0343" w:rsidP="00A915FD">
      <w:pPr>
        <w:rPr>
          <w:rFonts w:cstheme="minorHAnsi"/>
        </w:rPr>
      </w:pPr>
      <w:r w:rsidRPr="002562B4">
        <w:rPr>
          <w:rFonts w:cstheme="minorHAnsi"/>
        </w:rPr>
        <w:t xml:space="preserve">Quantile-quantile (Q-Q) plots of deviance residuals were generated using the </w:t>
      </w:r>
      <w:proofErr w:type="spellStart"/>
      <w:r w:rsidRPr="002562B4">
        <w:rPr>
          <w:rFonts w:cstheme="minorHAnsi"/>
        </w:rPr>
        <w:t>qq.gam</w:t>
      </w:r>
      <w:proofErr w:type="spellEnd"/>
      <w:r w:rsidRPr="002562B4">
        <w:rPr>
          <w:rFonts w:cstheme="minorHAnsi"/>
        </w:rPr>
        <w:t xml:space="preserve"> function</w:t>
      </w:r>
      <w:r w:rsidR="00D37744">
        <w:rPr>
          <w:rFonts w:cstheme="minorHAnsi"/>
        </w:rPr>
        <w:t xml:space="preserve"> in the </w:t>
      </w:r>
      <w:proofErr w:type="spellStart"/>
      <w:r w:rsidR="00D37744">
        <w:rPr>
          <w:rFonts w:cstheme="minorHAnsi"/>
        </w:rPr>
        <w:t>mgcv</w:t>
      </w:r>
      <w:proofErr w:type="spellEnd"/>
      <w:r w:rsidR="00D37744">
        <w:rPr>
          <w:rFonts w:cstheme="minorHAnsi"/>
        </w:rPr>
        <w:t xml:space="preserve"> package</w:t>
      </w:r>
      <w:r w:rsidRPr="002562B4">
        <w:rPr>
          <w:rFonts w:cstheme="minorHAnsi"/>
        </w:rPr>
        <w:t xml:space="preserve"> with 100 simulations (Augustin et al. 2012)</w:t>
      </w:r>
      <w:r w:rsidR="00794560">
        <w:rPr>
          <w:rFonts w:cstheme="minorHAnsi"/>
        </w:rPr>
        <w:t xml:space="preserve"> </w:t>
      </w:r>
      <w:r w:rsidR="00794560">
        <w:rPr>
          <w:rFonts w:cstheme="minorHAnsi"/>
        </w:rPr>
        <w:fldChar w:fldCharType="begin"/>
      </w:r>
      <w:r w:rsidR="00794560">
        <w:rPr>
          <w:rFonts w:cstheme="minorHAnsi"/>
        </w:rPr>
        <w:instrText xml:space="preserve"> ADDIN ZOTERO_ITEM CSL_CITATION {"citationID":"yOAdt6jf","properties":{"formattedCitation":"(Wood, 2019)","plainCitation":"(Wood, 2019)","noteIndex":0},"citationItems":[{"id":11796,"uris":["http://zotero.org/users/415457/items/SAKSRMI8"],"uri":["http://zotero.org/users/415457/items/SAKSRMI8"],"itemData":{"id":11796,"type":"book","title":"Mgcv: Mixed GAM Computation Vehicle with Automatic Smoothness Estimation. R package version 1.8–27. http://CRAN.R-project.org/package=mgcv","author":[{"family":"Wood","given":"S. N."}],"issued":{"date-parts":[["2019"]]}}}],"schema":"https://github.com/citation-style-language/schema/raw/master/csl-citation.json"} </w:instrText>
      </w:r>
      <w:r w:rsidR="00794560">
        <w:rPr>
          <w:rFonts w:cstheme="minorHAnsi"/>
        </w:rPr>
        <w:fldChar w:fldCharType="separate"/>
      </w:r>
      <w:r w:rsidR="00794560" w:rsidRPr="00794560">
        <w:rPr>
          <w:rFonts w:ascii="Calibri" w:hAnsi="Calibri"/>
        </w:rPr>
        <w:t>(Wood, 2019)</w:t>
      </w:r>
      <w:r w:rsidR="00794560">
        <w:rPr>
          <w:rFonts w:cstheme="minorHAnsi"/>
        </w:rPr>
        <w:fldChar w:fldCharType="end"/>
      </w:r>
      <w:r w:rsidRPr="002562B4">
        <w:rPr>
          <w:rFonts w:cstheme="minorHAnsi"/>
        </w:rPr>
        <w:t xml:space="preserve">. Grey lines are possible simulated Q-Q plots under the assumption that the model is correct. The red reference line indicates perfect agreement between residual and theoretical residual distributions. Points lying away from the red line suggest </w:t>
      </w:r>
      <w:r w:rsidR="00FD6F4A">
        <w:rPr>
          <w:rFonts w:cstheme="minorHAnsi"/>
        </w:rPr>
        <w:t>limited</w:t>
      </w:r>
      <w:r w:rsidR="00FD6F4A" w:rsidRPr="002562B4">
        <w:rPr>
          <w:rFonts w:cstheme="minorHAnsi"/>
        </w:rPr>
        <w:t xml:space="preserve"> </w:t>
      </w:r>
      <w:r w:rsidRPr="002562B4">
        <w:rPr>
          <w:rFonts w:cstheme="minorHAnsi"/>
        </w:rPr>
        <w:t>model fit for the corresponding quantiles. Zeros appear to the left of the Q-Q plot in ali</w:t>
      </w:r>
      <w:r w:rsidR="00616096">
        <w:rPr>
          <w:rFonts w:cstheme="minorHAnsi"/>
        </w:rPr>
        <w:t xml:space="preserve">gnment with the reference line. </w:t>
      </w:r>
    </w:p>
    <w:p w14:paraId="4304FFB9" w14:textId="11023796" w:rsidR="002D0343" w:rsidRPr="006C5741" w:rsidRDefault="002D0343" w:rsidP="00A915FD">
      <w:r>
        <w:t xml:space="preserve">Overall, Q-Q plots indicated a satisfying fit </w:t>
      </w:r>
      <w:r w:rsidR="00316EE1">
        <w:t xml:space="preserve">to the data </w:t>
      </w:r>
      <w:r>
        <w:t>despite</w:t>
      </w:r>
      <w:r w:rsidRPr="007E05CC">
        <w:t xml:space="preserve"> a tendency to </w:t>
      </w:r>
      <w:r>
        <w:rPr>
          <w:rFonts w:cstheme="minorHAnsi"/>
        </w:rPr>
        <w:t>underestimate</w:t>
      </w:r>
      <w:r w:rsidRPr="007E05CC">
        <w:rPr>
          <w:rFonts w:cstheme="minorHAnsi"/>
        </w:rPr>
        <w:t xml:space="preserve"> </w:t>
      </w:r>
      <w:r w:rsidR="00616096">
        <w:rPr>
          <w:rFonts w:cstheme="minorHAnsi"/>
        </w:rPr>
        <w:t xml:space="preserve">the </w:t>
      </w:r>
      <w:r w:rsidR="000E15FC">
        <w:rPr>
          <w:rFonts w:cstheme="minorHAnsi"/>
        </w:rPr>
        <w:t xml:space="preserve">extreme </w:t>
      </w:r>
      <w:r w:rsidRPr="007E05CC">
        <w:rPr>
          <w:rFonts w:cstheme="minorHAnsi"/>
        </w:rPr>
        <w:t xml:space="preserve">high </w:t>
      </w:r>
      <w:r w:rsidR="00DA0522">
        <w:rPr>
          <w:rFonts w:cstheme="minorHAnsi"/>
        </w:rPr>
        <w:t>bycatch</w:t>
      </w:r>
      <w:r w:rsidR="00576399">
        <w:rPr>
          <w:rFonts w:cstheme="minorHAnsi"/>
        </w:rPr>
        <w:t xml:space="preserve"> value</w:t>
      </w:r>
      <w:r w:rsidR="005C650B">
        <w:rPr>
          <w:rFonts w:cstheme="minorHAnsi"/>
        </w:rPr>
        <w:t>s</w:t>
      </w:r>
      <w:r w:rsidRPr="007E05CC">
        <w:rPr>
          <w:rFonts w:cstheme="minorHAnsi"/>
        </w:rPr>
        <w:t xml:space="preserve"> </w:t>
      </w:r>
      <w:r w:rsidR="00FD6F4A">
        <w:rPr>
          <w:rFonts w:cstheme="minorHAnsi"/>
        </w:rPr>
        <w:t xml:space="preserve">observed </w:t>
      </w:r>
      <w:r w:rsidR="00616096" w:rsidRPr="002562B4">
        <w:rPr>
          <w:rFonts w:cstheme="minorHAnsi"/>
        </w:rPr>
        <w:t>in some</w:t>
      </w:r>
      <w:r w:rsidR="00FD6F4A">
        <w:rPr>
          <w:rFonts w:cstheme="minorHAnsi"/>
        </w:rPr>
        <w:t xml:space="preserve"> </w:t>
      </w:r>
      <w:r w:rsidR="00616096">
        <w:rPr>
          <w:rFonts w:cstheme="minorHAnsi"/>
        </w:rPr>
        <w:t xml:space="preserve">fishing sets </w:t>
      </w:r>
      <w:r>
        <w:rPr>
          <w:rFonts w:cstheme="minorHAnsi"/>
        </w:rPr>
        <w:t>(especially</w:t>
      </w:r>
      <w:r w:rsidR="00616096">
        <w:rPr>
          <w:rFonts w:cstheme="minorHAnsi"/>
        </w:rPr>
        <w:t xml:space="preserve"> for</w:t>
      </w:r>
      <w:r>
        <w:rPr>
          <w:rFonts w:cstheme="minorHAnsi"/>
        </w:rPr>
        <w:t xml:space="preserve"> </w:t>
      </w:r>
      <w:r w:rsidR="00616096">
        <w:rPr>
          <w:rFonts w:cstheme="minorHAnsi"/>
        </w:rPr>
        <w:t>oceanic</w:t>
      </w:r>
      <w:r>
        <w:rPr>
          <w:rFonts w:cstheme="minorHAnsi"/>
        </w:rPr>
        <w:t xml:space="preserve"> triggerfish and rainbow runner)</w:t>
      </w:r>
      <w:r w:rsidRPr="007E05CC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t>This</w:t>
      </w:r>
      <w:r w:rsidRPr="006E1650">
        <w:t xml:space="preserve"> </w:t>
      </w:r>
      <w:r>
        <w:t xml:space="preserve">tendency to </w:t>
      </w:r>
      <w:r w:rsidR="00576399">
        <w:t>under-estimate</w:t>
      </w:r>
      <w:r w:rsidR="00576399" w:rsidRPr="006E1650">
        <w:t xml:space="preserve"> </w:t>
      </w:r>
      <w:r w:rsidR="00527A08">
        <w:t>high</w:t>
      </w:r>
      <w:r w:rsidR="00527A08" w:rsidRPr="006E1650">
        <w:t xml:space="preserve"> </w:t>
      </w:r>
      <w:r w:rsidR="00DA0522">
        <w:t>bycatch</w:t>
      </w:r>
      <w:r w:rsidR="00FD6F4A">
        <w:t xml:space="preserve"> </w:t>
      </w:r>
      <w:r w:rsidRPr="006E1650">
        <w:t xml:space="preserve">values </w:t>
      </w:r>
      <w:r>
        <w:t xml:space="preserve">is </w:t>
      </w:r>
      <w:r w:rsidR="00316EE1">
        <w:t xml:space="preserve"> </w:t>
      </w:r>
      <w:r w:rsidR="00746851">
        <w:t>inherent</w:t>
      </w:r>
      <w:r>
        <w:t xml:space="preserve"> </w:t>
      </w:r>
      <w:r w:rsidR="00746851">
        <w:t xml:space="preserve">to </w:t>
      </w:r>
      <w:r>
        <w:t>GAMs</w:t>
      </w:r>
      <w:r w:rsidR="00746851">
        <w:t xml:space="preserve"> </w:t>
      </w:r>
      <w:r w:rsidR="00794560">
        <w:fldChar w:fldCharType="begin"/>
      </w:r>
      <w:r w:rsidR="00794560">
        <w:instrText xml:space="preserve"> ADDIN ZOTERO_ITEM CSL_CITATION {"citationID":"0OUOyZ90","properties":{"formattedCitation":"(Wood, 2017)","plainCitation":"(Wood, 2017)","noteIndex":0},"citationItems":[{"id":11454,"uris":["http://zotero.org/users/415457/items/8C4ZCGAP"],"uri":["http://zotero.org/users/415457/items/8C4ZCGAP"],"itemData":{"id":11454,"type":"book","edition":"Second Edition","publisher":"CRC Press Book","title":"Generalized Additive Models: An Introduction with R","author":[{"family":"Wood","given":"S N"}],"accessed":{"date-parts":[["2019",8,5]]},"issued":{"date-parts":[["2017"]]}}}],"schema":"https://github.com/citation-style-language/schema/raw/master/csl-citation.json"} </w:instrText>
      </w:r>
      <w:r w:rsidR="00794560">
        <w:fldChar w:fldCharType="separate"/>
      </w:r>
      <w:r w:rsidR="00794560" w:rsidRPr="00794560">
        <w:rPr>
          <w:rFonts w:ascii="Calibri" w:hAnsi="Calibri"/>
        </w:rPr>
        <w:t>(Wood, 2017)</w:t>
      </w:r>
      <w:r w:rsidR="00794560">
        <w:fldChar w:fldCharType="end"/>
      </w:r>
      <w:r w:rsidR="00316EE1">
        <w:t xml:space="preserve"> and the consequence of limiting the basis size of smooth functions for preventing overfitting</w:t>
      </w:r>
      <w:r w:rsidRPr="006E1650">
        <w:t xml:space="preserve">. </w:t>
      </w:r>
      <w:r w:rsidR="00316EE1">
        <w:t>This under-estimation</w:t>
      </w:r>
      <w:r>
        <w:t xml:space="preserve"> may</w:t>
      </w:r>
      <w:r w:rsidRPr="006E1650">
        <w:t xml:space="preserve"> have affected the sizes of </w:t>
      </w:r>
      <w:r w:rsidR="005C650B">
        <w:t xml:space="preserve">the </w:t>
      </w:r>
      <w:r w:rsidR="00DA0522">
        <w:t>bycatch</w:t>
      </w:r>
      <w:r w:rsidR="00F655AF">
        <w:t xml:space="preserve"> </w:t>
      </w:r>
      <w:r w:rsidRPr="006E1650">
        <w:t xml:space="preserve">hotspots </w:t>
      </w:r>
      <w:r w:rsidR="00F655AF">
        <w:t xml:space="preserve">(by </w:t>
      </w:r>
      <w:r w:rsidR="00746851">
        <w:t xml:space="preserve">potentially </w:t>
      </w:r>
      <w:r w:rsidR="00F655AF">
        <w:t xml:space="preserve">affecting the threshold used for detecting hotspots) </w:t>
      </w:r>
      <w:r>
        <w:t xml:space="preserve">but not their locations. </w:t>
      </w:r>
      <w:r w:rsidR="006C5741">
        <w:br w:type="page"/>
      </w:r>
    </w:p>
    <w:p w14:paraId="40882672" w14:textId="77777777" w:rsidR="005670A4" w:rsidRPr="002562B4" w:rsidRDefault="005670A4" w:rsidP="005670A4">
      <w:r w:rsidRPr="002562B4">
        <w:rPr>
          <w:noProof/>
          <w:lang w:val="fr-FR" w:eastAsia="fr-FR"/>
        </w:rPr>
        <w:lastRenderedPageBreak/>
        <w:drawing>
          <wp:inline distT="0" distB="0" distL="0" distR="0" wp14:anchorId="72D00D52" wp14:editId="6C65DBCD">
            <wp:extent cx="5764458" cy="2560320"/>
            <wp:effectExtent l="0" t="0" r="8255" b="0"/>
            <wp:docPr id="8" name="Image 8" descr="C:\Users\lmannocc\Desktop\model check\ao_Carcharhinus_falciformis_better_model_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mannocc\Desktop\model check\ao_Carcharhinus_falciformis_better_model_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458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7C62B" w14:textId="77777777" w:rsidR="005670A4" w:rsidRPr="002562B4" w:rsidRDefault="005670A4" w:rsidP="005670A4">
      <w:r w:rsidRPr="002562B4">
        <w:rPr>
          <w:noProof/>
          <w:lang w:val="fr-FR" w:eastAsia="fr-FR"/>
        </w:rPr>
        <w:drawing>
          <wp:inline distT="0" distB="0" distL="0" distR="0" wp14:anchorId="262E7BD1" wp14:editId="3AEBD54C">
            <wp:extent cx="5764458" cy="2560320"/>
            <wp:effectExtent l="0" t="0" r="8255" b="0"/>
            <wp:docPr id="9" name="Image 9" descr="C:\Users\lmannocc\Desktop\model check\io_Carcharhinus_falciformis_better_model_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mannocc\Desktop\model check\io_Carcharhinus_falciformis_better_model_che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458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A48E5" w14:textId="35502BA8" w:rsidR="006C5741" w:rsidRDefault="005670A4" w:rsidP="00A915FD">
      <w:pPr>
        <w:rPr>
          <w:rFonts w:cstheme="minorHAnsi"/>
        </w:rPr>
      </w:pPr>
      <w:r w:rsidRPr="002562B4">
        <w:rPr>
          <w:rFonts w:cstheme="minorHAnsi"/>
        </w:rPr>
        <w:t xml:space="preserve">Figure </w:t>
      </w:r>
      <w:r w:rsidR="00DA0522">
        <w:rPr>
          <w:rFonts w:cstheme="minorHAnsi"/>
        </w:rPr>
        <w:t>C</w:t>
      </w:r>
      <w:r w:rsidRPr="002562B4">
        <w:rPr>
          <w:rFonts w:cstheme="minorHAnsi"/>
        </w:rPr>
        <w:t>-</w:t>
      </w:r>
      <w:r w:rsidR="0047597C">
        <w:rPr>
          <w:rFonts w:cstheme="minorHAnsi"/>
        </w:rPr>
        <w:t>1</w:t>
      </w:r>
      <w:r w:rsidRPr="002562B4">
        <w:rPr>
          <w:rFonts w:cstheme="minorHAnsi"/>
        </w:rPr>
        <w:t xml:space="preserve">: Diagnostic plots of residuals for </w:t>
      </w:r>
      <w:r w:rsidRPr="002562B4">
        <w:t xml:space="preserve">silky shark </w:t>
      </w:r>
      <w:r w:rsidR="008433A9">
        <w:t xml:space="preserve">(FAL) </w:t>
      </w:r>
      <w:r w:rsidRPr="002562B4">
        <w:rPr>
          <w:rFonts w:cstheme="minorHAnsi"/>
        </w:rPr>
        <w:t>in the Atlantic (top) and Indian (bottom) oceans. Left:</w:t>
      </w:r>
      <w:r w:rsidR="00616096">
        <w:rPr>
          <w:rFonts w:cstheme="minorHAnsi"/>
        </w:rPr>
        <w:t xml:space="preserve"> Q-Q plot of deviance residuals. </w:t>
      </w:r>
      <w:r w:rsidRPr="002562B4">
        <w:rPr>
          <w:rFonts w:cstheme="minorHAnsi"/>
        </w:rPr>
        <w:t xml:space="preserve">Right: </w:t>
      </w:r>
      <w:r w:rsidR="00616096">
        <w:rPr>
          <w:rFonts w:cstheme="minorHAnsi"/>
        </w:rPr>
        <w:t xml:space="preserve">plot of </w:t>
      </w:r>
      <w:r w:rsidRPr="002562B4">
        <w:rPr>
          <w:rFonts w:cstheme="minorHAnsi"/>
        </w:rPr>
        <w:t xml:space="preserve">randomized quantile residuals </w:t>
      </w:r>
      <w:r w:rsidR="00D37744">
        <w:rPr>
          <w:rFonts w:cstheme="minorHAnsi"/>
        </w:rPr>
        <w:t>versus</w:t>
      </w:r>
      <w:r w:rsidRPr="002562B4">
        <w:rPr>
          <w:rFonts w:cstheme="minorHAnsi"/>
        </w:rPr>
        <w:t xml:space="preserve"> </w:t>
      </w:r>
      <w:r w:rsidR="00616096">
        <w:rPr>
          <w:rFonts w:cstheme="minorHAnsi"/>
        </w:rPr>
        <w:t xml:space="preserve">the </w:t>
      </w:r>
      <w:r w:rsidRPr="002562B4">
        <w:rPr>
          <w:rFonts w:cstheme="minorHAnsi"/>
        </w:rPr>
        <w:t>linear predictor.</w:t>
      </w:r>
    </w:p>
    <w:p w14:paraId="23848415" w14:textId="626F6EB6" w:rsidR="005670A4" w:rsidRPr="006C5741" w:rsidRDefault="006C5741" w:rsidP="00A915FD">
      <w:pPr>
        <w:rPr>
          <w:rFonts w:cstheme="minorHAnsi"/>
        </w:rPr>
      </w:pPr>
      <w:r>
        <w:rPr>
          <w:rFonts w:cstheme="minorHAnsi"/>
        </w:rPr>
        <w:br w:type="page"/>
      </w:r>
    </w:p>
    <w:p w14:paraId="358B5AE6" w14:textId="77777777" w:rsidR="00336B28" w:rsidRPr="002562B4" w:rsidRDefault="00336B28">
      <w:r w:rsidRPr="002562B4">
        <w:rPr>
          <w:noProof/>
          <w:lang w:val="fr-FR" w:eastAsia="fr-FR"/>
        </w:rPr>
        <w:lastRenderedPageBreak/>
        <w:drawing>
          <wp:inline distT="0" distB="0" distL="0" distR="0" wp14:anchorId="18360AC4" wp14:editId="4085347D">
            <wp:extent cx="5764462" cy="2560320"/>
            <wp:effectExtent l="0" t="0" r="8255" b="0"/>
            <wp:docPr id="4" name="Image 4" descr="C:\Users\lmannocc\Desktop\model check\ao_Canthidermis_maculata_better_model_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mannocc\Desktop\model check\ao_Canthidermis_maculata_better_model_che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462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AFE00" w14:textId="77777777" w:rsidR="00336B28" w:rsidRPr="002562B4" w:rsidRDefault="00336B28">
      <w:r w:rsidRPr="002562B4">
        <w:rPr>
          <w:noProof/>
          <w:lang w:val="fr-FR" w:eastAsia="fr-FR"/>
        </w:rPr>
        <w:drawing>
          <wp:inline distT="0" distB="0" distL="0" distR="0" wp14:anchorId="19078510" wp14:editId="79A83890">
            <wp:extent cx="5764462" cy="2560320"/>
            <wp:effectExtent l="0" t="0" r="8255" b="0"/>
            <wp:docPr id="6" name="Image 6" descr="C:\Users\lmannocc\Desktop\model check\io_Canthidermis_maculata_better_model_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mannocc\Desktop\model check\io_Canthidermis_maculata_better_model_che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462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F14AE" w14:textId="3AEFAC13" w:rsidR="005A51B1" w:rsidRDefault="005A51B1" w:rsidP="005A51B1">
      <w:pPr>
        <w:rPr>
          <w:rFonts w:cstheme="minorHAnsi"/>
        </w:rPr>
      </w:pPr>
      <w:r w:rsidRPr="002562B4">
        <w:rPr>
          <w:rFonts w:cstheme="minorHAnsi"/>
        </w:rPr>
        <w:t xml:space="preserve">Figure </w:t>
      </w:r>
      <w:r w:rsidR="00DA0522">
        <w:rPr>
          <w:rFonts w:cstheme="minorHAnsi"/>
        </w:rPr>
        <w:t>C</w:t>
      </w:r>
      <w:r w:rsidRPr="002562B4">
        <w:rPr>
          <w:rFonts w:cstheme="minorHAnsi"/>
        </w:rPr>
        <w:t>-</w:t>
      </w:r>
      <w:r w:rsidR="0047597C">
        <w:rPr>
          <w:rFonts w:cstheme="minorHAnsi"/>
        </w:rPr>
        <w:t>2</w:t>
      </w:r>
      <w:r w:rsidRPr="002562B4">
        <w:rPr>
          <w:rFonts w:cstheme="minorHAnsi"/>
        </w:rPr>
        <w:t xml:space="preserve">: Diagnostic plots of residuals for </w:t>
      </w:r>
      <w:r w:rsidR="00703AF8">
        <w:t>oceanic</w:t>
      </w:r>
      <w:r w:rsidRPr="002562B4">
        <w:t xml:space="preserve"> triggerfish </w:t>
      </w:r>
      <w:r w:rsidR="00703AF8">
        <w:t xml:space="preserve">(CNT) </w:t>
      </w:r>
      <w:r w:rsidRPr="002562B4">
        <w:rPr>
          <w:rFonts w:cstheme="minorHAnsi"/>
        </w:rPr>
        <w:t>in the Atlantic (top) and Indian (</w:t>
      </w:r>
      <w:r w:rsidR="00A915FD" w:rsidRPr="002562B4">
        <w:rPr>
          <w:rFonts w:cstheme="minorHAnsi"/>
        </w:rPr>
        <w:t>bottom</w:t>
      </w:r>
      <w:r w:rsidRPr="002562B4">
        <w:rPr>
          <w:rFonts w:cstheme="minorHAnsi"/>
        </w:rPr>
        <w:t xml:space="preserve">) oceans. </w:t>
      </w:r>
      <w:r w:rsidR="00A915FD" w:rsidRPr="002562B4">
        <w:rPr>
          <w:rFonts w:cstheme="minorHAnsi"/>
        </w:rPr>
        <w:t>Left: Q-Q plot of deviance residuals</w:t>
      </w:r>
      <w:r w:rsidR="00616096">
        <w:rPr>
          <w:rFonts w:cstheme="minorHAnsi"/>
        </w:rPr>
        <w:t xml:space="preserve">. </w:t>
      </w:r>
      <w:r w:rsidR="00616096" w:rsidRPr="002562B4">
        <w:rPr>
          <w:rFonts w:cstheme="minorHAnsi"/>
        </w:rPr>
        <w:t xml:space="preserve">Right: </w:t>
      </w:r>
      <w:r w:rsidR="00616096">
        <w:rPr>
          <w:rFonts w:cstheme="minorHAnsi"/>
        </w:rPr>
        <w:t xml:space="preserve">plot of </w:t>
      </w:r>
      <w:r w:rsidR="00616096" w:rsidRPr="002562B4">
        <w:rPr>
          <w:rFonts w:cstheme="minorHAnsi"/>
        </w:rPr>
        <w:t xml:space="preserve">randomized quantile residuals </w:t>
      </w:r>
      <w:r w:rsidR="00616096">
        <w:rPr>
          <w:rFonts w:cstheme="minorHAnsi"/>
        </w:rPr>
        <w:t>versus</w:t>
      </w:r>
      <w:r w:rsidR="00616096" w:rsidRPr="002562B4">
        <w:rPr>
          <w:rFonts w:cstheme="minorHAnsi"/>
        </w:rPr>
        <w:t xml:space="preserve"> </w:t>
      </w:r>
      <w:r w:rsidR="00616096">
        <w:rPr>
          <w:rFonts w:cstheme="minorHAnsi"/>
        </w:rPr>
        <w:t xml:space="preserve">the </w:t>
      </w:r>
      <w:r w:rsidR="00616096" w:rsidRPr="002562B4">
        <w:rPr>
          <w:rFonts w:cstheme="minorHAnsi"/>
        </w:rPr>
        <w:t>linear predictor.</w:t>
      </w:r>
    </w:p>
    <w:p w14:paraId="0E4B9296" w14:textId="77777777" w:rsidR="006C5741" w:rsidRDefault="006C5741">
      <w:r>
        <w:br w:type="page"/>
      </w:r>
    </w:p>
    <w:p w14:paraId="64A9000C" w14:textId="67F71E20" w:rsidR="005670A4" w:rsidRPr="002562B4" w:rsidRDefault="005670A4" w:rsidP="005670A4">
      <w:r w:rsidRPr="002562B4">
        <w:rPr>
          <w:noProof/>
          <w:lang w:val="fr-FR" w:eastAsia="fr-FR"/>
        </w:rPr>
        <w:lastRenderedPageBreak/>
        <w:drawing>
          <wp:inline distT="0" distB="0" distL="0" distR="0" wp14:anchorId="1DBB5B0A" wp14:editId="37A045DB">
            <wp:extent cx="5760720" cy="2558415"/>
            <wp:effectExtent l="0" t="0" r="0" b="0"/>
            <wp:docPr id="1" name="Image 1" descr="C:\Users\lmannocc\Desktop\model check\ao_Elagatis_bipinnulata_better_model_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nnocc\Desktop\model check\ao_Elagatis_bipinnulata_better_model_che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3A5F9" w14:textId="77777777" w:rsidR="005670A4" w:rsidRPr="002562B4" w:rsidRDefault="005670A4" w:rsidP="005670A4">
      <w:r w:rsidRPr="002562B4">
        <w:rPr>
          <w:noProof/>
          <w:lang w:val="fr-FR" w:eastAsia="fr-FR"/>
        </w:rPr>
        <w:drawing>
          <wp:inline distT="0" distB="0" distL="0" distR="0" wp14:anchorId="1AA4B761" wp14:editId="3C1BCF64">
            <wp:extent cx="5760720" cy="2558415"/>
            <wp:effectExtent l="0" t="0" r="0" b="0"/>
            <wp:docPr id="3" name="Image 3" descr="C:\Users\lmannocc\Desktop\model check\io_Elagatis_bipinnulata_better_model_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annocc\Desktop\model check\io_Elagatis_bipinnulata_better_model_ch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32496" w14:textId="51C9114E" w:rsidR="005670A4" w:rsidRPr="002562B4" w:rsidRDefault="005670A4" w:rsidP="005670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2B4">
        <w:rPr>
          <w:rFonts w:cstheme="minorHAnsi"/>
        </w:rPr>
        <w:t xml:space="preserve">Figure </w:t>
      </w:r>
      <w:r w:rsidR="00DA0522">
        <w:rPr>
          <w:rFonts w:cstheme="minorHAnsi"/>
        </w:rPr>
        <w:t>C</w:t>
      </w:r>
      <w:r w:rsidRPr="002562B4">
        <w:rPr>
          <w:rFonts w:cstheme="minorHAnsi"/>
        </w:rPr>
        <w:t>-</w:t>
      </w:r>
      <w:r w:rsidR="0047597C">
        <w:rPr>
          <w:rFonts w:cstheme="minorHAnsi"/>
        </w:rPr>
        <w:t>3</w:t>
      </w:r>
      <w:r w:rsidRPr="002562B4">
        <w:rPr>
          <w:rFonts w:cstheme="minorHAnsi"/>
        </w:rPr>
        <w:t xml:space="preserve">: Diagnostic plots of residuals for rainbow runner </w:t>
      </w:r>
      <w:r w:rsidR="00703AF8">
        <w:rPr>
          <w:rFonts w:cstheme="minorHAnsi"/>
        </w:rPr>
        <w:t xml:space="preserve">(RRU) </w:t>
      </w:r>
      <w:r w:rsidRPr="002562B4">
        <w:rPr>
          <w:rFonts w:cstheme="minorHAnsi"/>
        </w:rPr>
        <w:t>in the Atlantic (top) and Indian (bottom) oceans. Left: Q-Q plot of deviance residuals</w:t>
      </w:r>
      <w:r w:rsidR="00616096">
        <w:rPr>
          <w:rFonts w:cstheme="minorHAnsi"/>
        </w:rPr>
        <w:t xml:space="preserve">. </w:t>
      </w:r>
      <w:r w:rsidR="00616096" w:rsidRPr="002562B4">
        <w:rPr>
          <w:rFonts w:cstheme="minorHAnsi"/>
        </w:rPr>
        <w:t xml:space="preserve">Right: </w:t>
      </w:r>
      <w:r w:rsidR="00616096">
        <w:rPr>
          <w:rFonts w:cstheme="minorHAnsi"/>
        </w:rPr>
        <w:t xml:space="preserve">plot of </w:t>
      </w:r>
      <w:r w:rsidR="00616096" w:rsidRPr="002562B4">
        <w:rPr>
          <w:rFonts w:cstheme="minorHAnsi"/>
        </w:rPr>
        <w:t xml:space="preserve">randomized quantile residuals </w:t>
      </w:r>
      <w:r w:rsidR="00616096">
        <w:rPr>
          <w:rFonts w:cstheme="minorHAnsi"/>
        </w:rPr>
        <w:t>versus</w:t>
      </w:r>
      <w:r w:rsidR="00616096" w:rsidRPr="002562B4">
        <w:rPr>
          <w:rFonts w:cstheme="minorHAnsi"/>
        </w:rPr>
        <w:t xml:space="preserve"> </w:t>
      </w:r>
      <w:r w:rsidR="00616096">
        <w:rPr>
          <w:rFonts w:cstheme="minorHAnsi"/>
        </w:rPr>
        <w:t xml:space="preserve">the </w:t>
      </w:r>
      <w:r w:rsidR="00616096" w:rsidRPr="002562B4">
        <w:rPr>
          <w:rFonts w:cstheme="minorHAnsi"/>
        </w:rPr>
        <w:t>linear predictor.</w:t>
      </w:r>
    </w:p>
    <w:p w14:paraId="188F743F" w14:textId="77777777" w:rsidR="005670A4" w:rsidRPr="002562B4" w:rsidRDefault="005670A4" w:rsidP="005A51B1"/>
    <w:p w14:paraId="220633EC" w14:textId="77777777" w:rsidR="006C5741" w:rsidRDefault="006C5741">
      <w:r>
        <w:br w:type="page"/>
      </w:r>
    </w:p>
    <w:p w14:paraId="526B61FD" w14:textId="0443399F" w:rsidR="00336B28" w:rsidRPr="002562B4" w:rsidRDefault="00336B28">
      <w:r w:rsidRPr="002562B4">
        <w:rPr>
          <w:noProof/>
          <w:lang w:val="fr-FR" w:eastAsia="fr-FR"/>
        </w:rPr>
        <w:lastRenderedPageBreak/>
        <w:drawing>
          <wp:inline distT="0" distB="0" distL="0" distR="0" wp14:anchorId="11F0104A" wp14:editId="41AD9C02">
            <wp:extent cx="5760720" cy="2558661"/>
            <wp:effectExtent l="0" t="0" r="0" b="0"/>
            <wp:docPr id="13" name="Image 13" descr="C:\Users\lmannocc\Desktop\model check\ao_Acanthocybium_solandri_better_model_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mannocc\Desktop\model check\ao_Acanthocybium_solandri_better_model_chec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AFD39" w14:textId="77777777" w:rsidR="00336B28" w:rsidRPr="002562B4" w:rsidRDefault="00336B28">
      <w:r w:rsidRPr="002562B4">
        <w:rPr>
          <w:noProof/>
          <w:lang w:val="fr-FR" w:eastAsia="fr-FR"/>
        </w:rPr>
        <w:drawing>
          <wp:inline distT="0" distB="0" distL="0" distR="0" wp14:anchorId="3C46CA40" wp14:editId="02C9C4B5">
            <wp:extent cx="5760720" cy="2558661"/>
            <wp:effectExtent l="0" t="0" r="0" b="0"/>
            <wp:docPr id="14" name="Image 14" descr="C:\Users\lmannocc\Desktop\model check\io_Acanthocybium_solandri_better_model_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mannocc\Desktop\model check\io_Acanthocybium_solandri_better_model_chec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17D80" w14:textId="7012DD70" w:rsidR="003720BE" w:rsidRPr="002562B4" w:rsidRDefault="003720BE" w:rsidP="003720BE">
      <w:r w:rsidRPr="002562B4">
        <w:rPr>
          <w:rFonts w:cstheme="minorHAnsi"/>
        </w:rPr>
        <w:t xml:space="preserve">Figure </w:t>
      </w:r>
      <w:r w:rsidR="00DA0522">
        <w:rPr>
          <w:rFonts w:cstheme="minorHAnsi"/>
        </w:rPr>
        <w:t>C</w:t>
      </w:r>
      <w:r w:rsidRPr="002562B4">
        <w:rPr>
          <w:rFonts w:cstheme="minorHAnsi"/>
        </w:rPr>
        <w:t>-</w:t>
      </w:r>
      <w:r w:rsidR="00794560">
        <w:rPr>
          <w:rFonts w:cstheme="minorHAnsi"/>
        </w:rPr>
        <w:t>4</w:t>
      </w:r>
      <w:r w:rsidRPr="002562B4">
        <w:rPr>
          <w:rFonts w:cstheme="minorHAnsi"/>
        </w:rPr>
        <w:t xml:space="preserve">: Diagnostic plots of residuals for </w:t>
      </w:r>
      <w:r w:rsidRPr="002562B4">
        <w:t xml:space="preserve">wahoo </w:t>
      </w:r>
      <w:r w:rsidR="00703AF8">
        <w:t xml:space="preserve">(WAH) </w:t>
      </w:r>
      <w:r w:rsidRPr="002562B4">
        <w:rPr>
          <w:rFonts w:cstheme="minorHAnsi"/>
        </w:rPr>
        <w:t>in the Atlantic (top) and Indian (</w:t>
      </w:r>
      <w:r w:rsidR="00A915FD" w:rsidRPr="002562B4">
        <w:rPr>
          <w:rFonts w:cstheme="minorHAnsi"/>
        </w:rPr>
        <w:t>bottom</w:t>
      </w:r>
      <w:r w:rsidRPr="002562B4">
        <w:rPr>
          <w:rFonts w:cstheme="minorHAnsi"/>
        </w:rPr>
        <w:t xml:space="preserve">) oceans. </w:t>
      </w:r>
      <w:r w:rsidR="00A915FD" w:rsidRPr="002562B4">
        <w:rPr>
          <w:rFonts w:cstheme="minorHAnsi"/>
        </w:rPr>
        <w:t>Left: Q-Q plot of deviance residuals</w:t>
      </w:r>
      <w:r w:rsidR="00616096">
        <w:rPr>
          <w:rFonts w:cstheme="minorHAnsi"/>
        </w:rPr>
        <w:t xml:space="preserve">. </w:t>
      </w:r>
      <w:r w:rsidR="00616096" w:rsidRPr="002562B4">
        <w:rPr>
          <w:rFonts w:cstheme="minorHAnsi"/>
        </w:rPr>
        <w:t xml:space="preserve">Right: </w:t>
      </w:r>
      <w:r w:rsidR="00616096">
        <w:rPr>
          <w:rFonts w:cstheme="minorHAnsi"/>
        </w:rPr>
        <w:t xml:space="preserve">plot of </w:t>
      </w:r>
      <w:r w:rsidR="00616096" w:rsidRPr="002562B4">
        <w:rPr>
          <w:rFonts w:cstheme="minorHAnsi"/>
        </w:rPr>
        <w:t xml:space="preserve">randomized quantile residuals </w:t>
      </w:r>
      <w:r w:rsidR="00616096">
        <w:rPr>
          <w:rFonts w:cstheme="minorHAnsi"/>
        </w:rPr>
        <w:t>versus</w:t>
      </w:r>
      <w:r w:rsidR="00616096" w:rsidRPr="002562B4">
        <w:rPr>
          <w:rFonts w:cstheme="minorHAnsi"/>
        </w:rPr>
        <w:t xml:space="preserve"> </w:t>
      </w:r>
      <w:r w:rsidR="00616096">
        <w:rPr>
          <w:rFonts w:cstheme="minorHAnsi"/>
        </w:rPr>
        <w:t xml:space="preserve">the </w:t>
      </w:r>
      <w:r w:rsidR="00616096" w:rsidRPr="002562B4">
        <w:rPr>
          <w:rFonts w:cstheme="minorHAnsi"/>
        </w:rPr>
        <w:t>linear predictor.</w:t>
      </w:r>
    </w:p>
    <w:p w14:paraId="792DF7E7" w14:textId="77777777" w:rsidR="006C5741" w:rsidRDefault="006C5741">
      <w:r>
        <w:br w:type="page"/>
      </w:r>
    </w:p>
    <w:p w14:paraId="2B6872D7" w14:textId="6302B02F" w:rsidR="005670A4" w:rsidRPr="002562B4" w:rsidRDefault="005670A4" w:rsidP="005670A4">
      <w:r w:rsidRPr="002562B4">
        <w:rPr>
          <w:noProof/>
          <w:lang w:val="fr-FR" w:eastAsia="fr-FR"/>
        </w:rPr>
        <w:lastRenderedPageBreak/>
        <w:drawing>
          <wp:inline distT="0" distB="0" distL="0" distR="0" wp14:anchorId="118C03DC" wp14:editId="437CD9ED">
            <wp:extent cx="5760720" cy="2558661"/>
            <wp:effectExtent l="0" t="0" r="0" b="0"/>
            <wp:docPr id="10" name="Image 10" descr="C:\Users\lmannocc\Desktop\model check\ao_Coryphaena_hippurus_better_model_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mannocc\Desktop\model check\ao_Coryphaena_hippurus_better_model_chec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A65B0" w14:textId="77777777" w:rsidR="005670A4" w:rsidRPr="002562B4" w:rsidRDefault="005670A4" w:rsidP="005670A4">
      <w:r w:rsidRPr="002562B4">
        <w:rPr>
          <w:noProof/>
          <w:lang w:val="fr-FR" w:eastAsia="fr-FR"/>
        </w:rPr>
        <w:drawing>
          <wp:inline distT="0" distB="0" distL="0" distR="0" wp14:anchorId="27C1431F" wp14:editId="3C38D6ED">
            <wp:extent cx="5760720" cy="2558661"/>
            <wp:effectExtent l="0" t="0" r="0" b="0"/>
            <wp:docPr id="12" name="Image 12" descr="C:\Users\lmannocc\Desktop\model check\io_Coryphaena_hippurus_better_model_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mannocc\Desktop\model check\io_Coryphaena_hippurus_better_model_chec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C0AFE" w14:textId="2DFCDCEC" w:rsidR="005670A4" w:rsidRPr="002562B4" w:rsidRDefault="005670A4" w:rsidP="005670A4">
      <w:r w:rsidRPr="002562B4">
        <w:rPr>
          <w:rFonts w:cstheme="minorHAnsi"/>
        </w:rPr>
        <w:t xml:space="preserve">Figure </w:t>
      </w:r>
      <w:r w:rsidR="00DA0522">
        <w:rPr>
          <w:rFonts w:cstheme="minorHAnsi"/>
        </w:rPr>
        <w:t>C</w:t>
      </w:r>
      <w:r w:rsidRPr="002562B4">
        <w:rPr>
          <w:rFonts w:cstheme="minorHAnsi"/>
        </w:rPr>
        <w:t>-</w:t>
      </w:r>
      <w:r w:rsidR="00794560">
        <w:rPr>
          <w:rFonts w:cstheme="minorHAnsi"/>
        </w:rPr>
        <w:t>5</w:t>
      </w:r>
      <w:r w:rsidRPr="002562B4">
        <w:rPr>
          <w:rFonts w:cstheme="minorHAnsi"/>
        </w:rPr>
        <w:t xml:space="preserve">: Diagnostic plots of residuals for </w:t>
      </w:r>
      <w:r w:rsidRPr="002562B4">
        <w:t>dolphinfish</w:t>
      </w:r>
      <w:r w:rsidR="00703AF8">
        <w:t xml:space="preserve"> (DOL)</w:t>
      </w:r>
      <w:r w:rsidRPr="002562B4">
        <w:t xml:space="preserve"> </w:t>
      </w:r>
      <w:r w:rsidRPr="002562B4">
        <w:rPr>
          <w:rFonts w:cstheme="minorHAnsi"/>
        </w:rPr>
        <w:t>in the Atlantic (top) and Indian (bottom) oceans. Left: Q-Q plot of deviance residuals</w:t>
      </w:r>
      <w:r w:rsidR="00616096">
        <w:rPr>
          <w:rFonts w:cstheme="minorHAnsi"/>
        </w:rPr>
        <w:t xml:space="preserve">. </w:t>
      </w:r>
      <w:r w:rsidR="00616096" w:rsidRPr="002562B4">
        <w:rPr>
          <w:rFonts w:cstheme="minorHAnsi"/>
        </w:rPr>
        <w:t xml:space="preserve">Right: </w:t>
      </w:r>
      <w:r w:rsidR="00616096">
        <w:rPr>
          <w:rFonts w:cstheme="minorHAnsi"/>
        </w:rPr>
        <w:t xml:space="preserve">plot of </w:t>
      </w:r>
      <w:r w:rsidR="00616096" w:rsidRPr="002562B4">
        <w:rPr>
          <w:rFonts w:cstheme="minorHAnsi"/>
        </w:rPr>
        <w:t xml:space="preserve">randomized quantile residuals </w:t>
      </w:r>
      <w:r w:rsidR="00616096">
        <w:rPr>
          <w:rFonts w:cstheme="minorHAnsi"/>
        </w:rPr>
        <w:t>versus</w:t>
      </w:r>
      <w:r w:rsidR="00616096" w:rsidRPr="002562B4">
        <w:rPr>
          <w:rFonts w:cstheme="minorHAnsi"/>
        </w:rPr>
        <w:t xml:space="preserve"> </w:t>
      </w:r>
      <w:r w:rsidR="00616096">
        <w:rPr>
          <w:rFonts w:cstheme="minorHAnsi"/>
        </w:rPr>
        <w:t xml:space="preserve">the </w:t>
      </w:r>
      <w:r w:rsidR="00616096" w:rsidRPr="002562B4">
        <w:rPr>
          <w:rFonts w:cstheme="minorHAnsi"/>
        </w:rPr>
        <w:t>linear predictor.</w:t>
      </w:r>
    </w:p>
    <w:p w14:paraId="1F42CA95" w14:textId="77777777" w:rsidR="00990630" w:rsidRDefault="00990630" w:rsidP="003720BE">
      <w:pPr>
        <w:rPr>
          <w:b/>
        </w:rPr>
      </w:pPr>
    </w:p>
    <w:p w14:paraId="086EAE5C" w14:textId="77777777" w:rsidR="00336B28" w:rsidRPr="00990630" w:rsidRDefault="00616096" w:rsidP="003720BE">
      <w:pPr>
        <w:rPr>
          <w:b/>
        </w:rPr>
      </w:pPr>
      <w:r w:rsidRPr="00990630">
        <w:rPr>
          <w:b/>
        </w:rPr>
        <w:t xml:space="preserve">References </w:t>
      </w:r>
    </w:p>
    <w:p w14:paraId="72013A90" w14:textId="77777777" w:rsidR="009027DE" w:rsidRPr="009027DE" w:rsidRDefault="009027DE" w:rsidP="008F5B69">
      <w:pPr>
        <w:pStyle w:val="Bibliographie"/>
        <w:spacing w:line="360" w:lineRule="auto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027DE">
        <w:t>Smyth, G. K. (2019). Statmod: Statistical Modeling R package version 1.4.32. Https://cran.r-project.org/web/packages/statmod/index.html.</w:t>
      </w:r>
    </w:p>
    <w:p w14:paraId="34309249" w14:textId="77777777" w:rsidR="009027DE" w:rsidRPr="009027DE" w:rsidRDefault="009027DE" w:rsidP="008F5B69">
      <w:pPr>
        <w:pStyle w:val="Bibliographie"/>
        <w:spacing w:line="360" w:lineRule="auto"/>
      </w:pPr>
      <w:r w:rsidRPr="009027DE">
        <w:t>Wood, S. N. (2017). Generalized Additive Models: An Introduction with R (Second Edition). CRC Press Book.</w:t>
      </w:r>
    </w:p>
    <w:p w14:paraId="4668CA9E" w14:textId="77777777" w:rsidR="009027DE" w:rsidRPr="009027DE" w:rsidRDefault="009027DE" w:rsidP="008F5B69">
      <w:pPr>
        <w:pStyle w:val="Bibliographie"/>
        <w:spacing w:line="360" w:lineRule="auto"/>
      </w:pPr>
      <w:r w:rsidRPr="009027DE">
        <w:t>Wood, S. N. (2019). Mgcv: Mixed GAM Computation Vehicle with Automatic Smoothness Estimation. R package version 1.8–27. Http://CRAN.R-project.org/package=mgcv.</w:t>
      </w:r>
    </w:p>
    <w:p w14:paraId="192ADCDD" w14:textId="3FCD6F53" w:rsidR="009027DE" w:rsidRPr="002562B4" w:rsidRDefault="009027DE" w:rsidP="008F5B69">
      <w:pPr>
        <w:spacing w:line="360" w:lineRule="auto"/>
      </w:pPr>
      <w:r>
        <w:fldChar w:fldCharType="end"/>
      </w:r>
      <w:bookmarkStart w:id="0" w:name="_GoBack"/>
      <w:bookmarkEnd w:id="0"/>
    </w:p>
    <w:sectPr w:rsidR="009027DE" w:rsidRPr="0025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77917"/>
    <w:multiLevelType w:val="hybridMultilevel"/>
    <w:tmpl w:val="C88402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52B6"/>
    <w:multiLevelType w:val="hybridMultilevel"/>
    <w:tmpl w:val="7C647938"/>
    <w:lvl w:ilvl="0" w:tplc="71BCDD1E">
      <w:start w:val="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28"/>
    <w:rsid w:val="0005277B"/>
    <w:rsid w:val="000532C8"/>
    <w:rsid w:val="00076245"/>
    <w:rsid w:val="000E15FC"/>
    <w:rsid w:val="000F3231"/>
    <w:rsid w:val="00151B21"/>
    <w:rsid w:val="001722FD"/>
    <w:rsid w:val="001A07DE"/>
    <w:rsid w:val="001F03BC"/>
    <w:rsid w:val="002562B4"/>
    <w:rsid w:val="002A13D6"/>
    <w:rsid w:val="002B15A1"/>
    <w:rsid w:val="002D0343"/>
    <w:rsid w:val="00316EE1"/>
    <w:rsid w:val="00336B28"/>
    <w:rsid w:val="00337B9E"/>
    <w:rsid w:val="00371168"/>
    <w:rsid w:val="003720BE"/>
    <w:rsid w:val="003941D7"/>
    <w:rsid w:val="003A42F1"/>
    <w:rsid w:val="0047597C"/>
    <w:rsid w:val="004879DC"/>
    <w:rsid w:val="004A275D"/>
    <w:rsid w:val="004A3317"/>
    <w:rsid w:val="004B77A7"/>
    <w:rsid w:val="00503E3A"/>
    <w:rsid w:val="00527A08"/>
    <w:rsid w:val="005670A4"/>
    <w:rsid w:val="00576399"/>
    <w:rsid w:val="005A225C"/>
    <w:rsid w:val="005A51B1"/>
    <w:rsid w:val="005C650B"/>
    <w:rsid w:val="00604A56"/>
    <w:rsid w:val="00616096"/>
    <w:rsid w:val="00640A36"/>
    <w:rsid w:val="0064133A"/>
    <w:rsid w:val="0064391B"/>
    <w:rsid w:val="00696AAA"/>
    <w:rsid w:val="006C5741"/>
    <w:rsid w:val="00703AF8"/>
    <w:rsid w:val="00711333"/>
    <w:rsid w:val="007116B5"/>
    <w:rsid w:val="00746851"/>
    <w:rsid w:val="00794560"/>
    <w:rsid w:val="007B104E"/>
    <w:rsid w:val="007E1EDF"/>
    <w:rsid w:val="007F7831"/>
    <w:rsid w:val="00824F92"/>
    <w:rsid w:val="008433A9"/>
    <w:rsid w:val="00865397"/>
    <w:rsid w:val="008A696F"/>
    <w:rsid w:val="008F5B69"/>
    <w:rsid w:val="008F712A"/>
    <w:rsid w:val="009027DE"/>
    <w:rsid w:val="00990630"/>
    <w:rsid w:val="009E1E1E"/>
    <w:rsid w:val="00A72C42"/>
    <w:rsid w:val="00A915FD"/>
    <w:rsid w:val="00AC39D7"/>
    <w:rsid w:val="00B2005F"/>
    <w:rsid w:val="00B405AE"/>
    <w:rsid w:val="00B75C7F"/>
    <w:rsid w:val="00B77CA0"/>
    <w:rsid w:val="00BA6D4A"/>
    <w:rsid w:val="00C033B8"/>
    <w:rsid w:val="00C05BED"/>
    <w:rsid w:val="00D37744"/>
    <w:rsid w:val="00DA0522"/>
    <w:rsid w:val="00DD5B0E"/>
    <w:rsid w:val="00E51864"/>
    <w:rsid w:val="00EB1737"/>
    <w:rsid w:val="00EB2E7D"/>
    <w:rsid w:val="00EF6F84"/>
    <w:rsid w:val="00F365F5"/>
    <w:rsid w:val="00F655AF"/>
    <w:rsid w:val="00F92717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0675"/>
  <w15:chartTrackingRefBased/>
  <w15:docId w15:val="{DBCD31D1-5470-4439-AD46-5F122E88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36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32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6B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0532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2C8"/>
    <w:rPr>
      <w:rFonts w:ascii="Segoe UI" w:hAnsi="Segoe UI" w:cs="Segoe UI"/>
      <w:sz w:val="18"/>
      <w:szCs w:val="18"/>
      <w:lang w:val="en-US"/>
    </w:rPr>
  </w:style>
  <w:style w:type="character" w:styleId="Marquedecommentaire">
    <w:name w:val="annotation reference"/>
    <w:uiPriority w:val="99"/>
    <w:semiHidden/>
    <w:unhideWhenUsed/>
    <w:rsid w:val="004879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879D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879DC"/>
    <w:rPr>
      <w:rFonts w:ascii="Calibri" w:eastAsia="Calibri" w:hAnsi="Calibri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7744"/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774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ibliographie">
    <w:name w:val="Bibliography"/>
    <w:basedOn w:val="Normal"/>
    <w:next w:val="Normal"/>
    <w:uiPriority w:val="70"/>
    <w:rsid w:val="00D37744"/>
    <w:pPr>
      <w:spacing w:after="0" w:line="480" w:lineRule="auto"/>
      <w:ind w:left="720" w:hanging="720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4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</dc:creator>
  <cp:keywords/>
  <dc:description/>
  <cp:lastModifiedBy>Laura Mannocci</cp:lastModifiedBy>
  <cp:revision>71</cp:revision>
  <dcterms:created xsi:type="dcterms:W3CDTF">2019-08-20T09:04:00Z</dcterms:created>
  <dcterms:modified xsi:type="dcterms:W3CDTF">2020-08-12T09:37:00Z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id="5QSZvHuz"/&gt;&lt;style id="http://www.zotero.org/styles/apa" locale="en-GB"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