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28640" w14:textId="2DC76730" w:rsidR="004E19D0" w:rsidRPr="004E19D0" w:rsidRDefault="005016D8" w:rsidP="004E19D0">
      <w:pPr>
        <w:rPr>
          <w:rFonts w:ascii="Times New Roman" w:hAnsi="Times New Roman" w:cs="Times New Roman"/>
          <w:sz w:val="32"/>
          <w:szCs w:val="32"/>
        </w:rPr>
      </w:pPr>
      <w:bookmarkStart w:id="0" w:name="_GoBack"/>
      <w:bookmarkEnd w:id="0"/>
      <w:r>
        <w:rPr>
          <w:rFonts w:ascii="Times New Roman" w:hAnsi="Times New Roman" w:cs="Times New Roman"/>
          <w:sz w:val="32"/>
          <w:szCs w:val="32"/>
        </w:rPr>
        <w:t>Supporting Information</w:t>
      </w:r>
    </w:p>
    <w:p w14:paraId="2D25417C" w14:textId="77777777" w:rsidR="004E19D0" w:rsidRPr="004E19D0" w:rsidRDefault="004E19D0" w:rsidP="004E19D0">
      <w:pPr>
        <w:rPr>
          <w:rFonts w:ascii="Times New Roman" w:hAnsi="Times New Roman" w:cs="Times New Roman"/>
        </w:rPr>
      </w:pPr>
    </w:p>
    <w:p w14:paraId="094DEBAC" w14:textId="77777777" w:rsidR="004E19D0" w:rsidRPr="004E19D0" w:rsidRDefault="004E19D0" w:rsidP="004E19D0">
      <w:pPr>
        <w:rPr>
          <w:rFonts w:ascii="Times New Roman" w:hAnsi="Times New Roman" w:cs="Times New Roman"/>
          <w:sz w:val="28"/>
          <w:szCs w:val="28"/>
          <w:u w:val="single"/>
        </w:rPr>
      </w:pPr>
      <w:r w:rsidRPr="004E19D0">
        <w:rPr>
          <w:rFonts w:ascii="Times New Roman" w:hAnsi="Times New Roman" w:cs="Times New Roman"/>
          <w:sz w:val="28"/>
          <w:szCs w:val="28"/>
          <w:u w:val="single"/>
        </w:rPr>
        <w:t xml:space="preserve">External forcing explains recent decadal variability of the ocean carbon sink </w:t>
      </w:r>
    </w:p>
    <w:p w14:paraId="0D56CCC0" w14:textId="77777777" w:rsidR="004E19D0" w:rsidRPr="004E19D0" w:rsidRDefault="004E19D0" w:rsidP="004E19D0">
      <w:pPr>
        <w:rPr>
          <w:rFonts w:ascii="Times New Roman" w:hAnsi="Times New Roman" w:cs="Times New Roman"/>
        </w:rPr>
      </w:pPr>
    </w:p>
    <w:p w14:paraId="55F99C1E" w14:textId="2E6146FF" w:rsidR="004E19D0" w:rsidRPr="004E19D0" w:rsidRDefault="004E19D0" w:rsidP="004E19D0">
      <w:pPr>
        <w:rPr>
          <w:rFonts w:ascii="Times New Roman" w:hAnsi="Times New Roman" w:cs="Times New Roman"/>
        </w:rPr>
      </w:pPr>
      <w:r w:rsidRPr="004E19D0">
        <w:rPr>
          <w:rFonts w:ascii="Times New Roman" w:hAnsi="Times New Roman" w:cs="Times New Roman"/>
        </w:rPr>
        <w:t>Galen A. McKinley</w:t>
      </w:r>
      <w:r w:rsidRPr="004E19D0">
        <w:rPr>
          <w:rFonts w:ascii="Times New Roman" w:hAnsi="Times New Roman" w:cs="Times New Roman"/>
          <w:vertAlign w:val="superscript"/>
        </w:rPr>
        <w:t>1</w:t>
      </w:r>
      <w:r w:rsidRPr="004E19D0">
        <w:rPr>
          <w:rFonts w:ascii="Times New Roman" w:hAnsi="Times New Roman" w:cs="Times New Roman"/>
        </w:rPr>
        <w:t>, Amanda R. Fay</w:t>
      </w:r>
      <w:r w:rsidRPr="004E19D0">
        <w:rPr>
          <w:rFonts w:ascii="Times New Roman" w:hAnsi="Times New Roman" w:cs="Times New Roman"/>
          <w:vertAlign w:val="superscript"/>
        </w:rPr>
        <w:t>1</w:t>
      </w:r>
      <w:r w:rsidRPr="004E19D0">
        <w:rPr>
          <w:rFonts w:ascii="Times New Roman" w:hAnsi="Times New Roman" w:cs="Times New Roman"/>
        </w:rPr>
        <w:t xml:space="preserve">, </w:t>
      </w:r>
      <w:r w:rsidR="004B650E" w:rsidRPr="002008DD">
        <w:rPr>
          <w:rFonts w:ascii="Times New Roman" w:hAnsi="Times New Roman" w:cs="Times New Roman"/>
        </w:rPr>
        <w:t>Yassir A. Eddebbar</w:t>
      </w:r>
      <w:r w:rsidR="004B650E">
        <w:rPr>
          <w:rFonts w:ascii="Times New Roman" w:hAnsi="Times New Roman" w:cs="Times New Roman"/>
          <w:vertAlign w:val="superscript"/>
        </w:rPr>
        <w:t>2</w:t>
      </w:r>
      <w:r w:rsidR="004B650E" w:rsidRPr="002008DD">
        <w:rPr>
          <w:rFonts w:ascii="Times New Roman" w:hAnsi="Times New Roman" w:cs="Times New Roman"/>
        </w:rPr>
        <w:t>,</w:t>
      </w:r>
      <w:r w:rsidR="004B650E" w:rsidRPr="00612CD3">
        <w:rPr>
          <w:rFonts w:ascii="Times New Roman" w:hAnsi="Times New Roman" w:cs="Times New Roman"/>
          <w:position w:val="8"/>
        </w:rPr>
        <w:t xml:space="preserve"> </w:t>
      </w:r>
      <w:r w:rsidRPr="004E19D0">
        <w:rPr>
          <w:rFonts w:ascii="Times New Roman" w:hAnsi="Times New Roman" w:cs="Times New Roman"/>
        </w:rPr>
        <w:t>Lucas Gloege</w:t>
      </w:r>
      <w:r w:rsidRPr="004E19D0">
        <w:rPr>
          <w:rFonts w:ascii="Times New Roman" w:hAnsi="Times New Roman" w:cs="Times New Roman"/>
          <w:vertAlign w:val="superscript"/>
        </w:rPr>
        <w:t>1</w:t>
      </w:r>
      <w:r w:rsidRPr="004E19D0">
        <w:rPr>
          <w:rFonts w:ascii="Times New Roman" w:hAnsi="Times New Roman" w:cs="Times New Roman"/>
        </w:rPr>
        <w:t xml:space="preserve">, </w:t>
      </w:r>
    </w:p>
    <w:p w14:paraId="63E717D8" w14:textId="3CE07573" w:rsidR="004E19D0" w:rsidRPr="004E19D0" w:rsidRDefault="004E19D0" w:rsidP="004E19D0">
      <w:pPr>
        <w:rPr>
          <w:rFonts w:ascii="Times New Roman" w:hAnsi="Times New Roman" w:cs="Times New Roman"/>
          <w:vertAlign w:val="superscript"/>
        </w:rPr>
      </w:pPr>
      <w:r w:rsidRPr="004E19D0">
        <w:rPr>
          <w:rFonts w:ascii="Times New Roman" w:hAnsi="Times New Roman" w:cs="Times New Roman"/>
        </w:rPr>
        <w:t>Nicole S. Lovenduski</w:t>
      </w:r>
      <w:r w:rsidR="00AC12E4">
        <w:rPr>
          <w:rFonts w:ascii="Times New Roman" w:hAnsi="Times New Roman" w:cs="Times New Roman"/>
          <w:vertAlign w:val="superscript"/>
        </w:rPr>
        <w:t>3</w:t>
      </w:r>
    </w:p>
    <w:p w14:paraId="338A975B" w14:textId="77777777" w:rsidR="004E19D0" w:rsidRPr="00325EED" w:rsidRDefault="004E19D0" w:rsidP="004E19D0">
      <w:pPr>
        <w:rPr>
          <w:rFonts w:ascii="Times New Roman" w:hAnsi="Times New Roman" w:cs="Times New Roman"/>
        </w:rPr>
      </w:pPr>
    </w:p>
    <w:p w14:paraId="66DD4863" w14:textId="5820C0EA" w:rsidR="004E19D0" w:rsidRPr="00325EED" w:rsidRDefault="004E19D0" w:rsidP="004E19D0">
      <w:pPr>
        <w:rPr>
          <w:rFonts w:ascii="Times New Roman" w:hAnsi="Times New Roman" w:cs="Times New Roman"/>
        </w:rPr>
      </w:pPr>
      <w:r w:rsidRPr="00325EED">
        <w:rPr>
          <w:rFonts w:ascii="Times New Roman" w:hAnsi="Times New Roman" w:cs="Times New Roman"/>
          <w:vertAlign w:val="superscript"/>
        </w:rPr>
        <w:t>1</w:t>
      </w:r>
      <w:r w:rsidRPr="00325EED">
        <w:rPr>
          <w:rFonts w:ascii="Times New Roman" w:hAnsi="Times New Roman" w:cs="Times New Roman"/>
        </w:rPr>
        <w:t xml:space="preserve"> Columbia University</w:t>
      </w:r>
      <w:r w:rsidR="008D10DD" w:rsidRPr="00325EED">
        <w:rPr>
          <w:rFonts w:ascii="Times New Roman" w:hAnsi="Times New Roman" w:cs="Times New Roman"/>
        </w:rPr>
        <w:t xml:space="preserve"> and Lamont Doherty Earth Observatory</w:t>
      </w:r>
      <w:r w:rsidRPr="00325EED">
        <w:rPr>
          <w:rFonts w:ascii="Times New Roman" w:hAnsi="Times New Roman" w:cs="Times New Roman"/>
        </w:rPr>
        <w:t>, Palisades NY</w:t>
      </w:r>
      <w:r w:rsidR="008D10DD" w:rsidRPr="00325EED">
        <w:rPr>
          <w:rFonts w:ascii="Times New Roman" w:hAnsi="Times New Roman" w:cs="Times New Roman"/>
        </w:rPr>
        <w:t>, USA</w:t>
      </w:r>
    </w:p>
    <w:p w14:paraId="72713FA2" w14:textId="6ACEAB04" w:rsidR="004B650E" w:rsidRPr="00325EED" w:rsidRDefault="004B650E" w:rsidP="004E19D0">
      <w:pPr>
        <w:rPr>
          <w:rFonts w:ascii="Times New Roman" w:hAnsi="Times New Roman" w:cs="Times New Roman"/>
        </w:rPr>
      </w:pPr>
      <w:r w:rsidRPr="00325EED">
        <w:rPr>
          <w:rFonts w:ascii="Times New Roman" w:hAnsi="Times New Roman" w:cs="Times New Roman"/>
          <w:vertAlign w:val="superscript"/>
        </w:rPr>
        <w:t xml:space="preserve">2 </w:t>
      </w:r>
      <w:r w:rsidRPr="00325EED">
        <w:rPr>
          <w:rFonts w:ascii="Times New Roman" w:hAnsi="Times New Roman" w:cs="Times New Roman"/>
        </w:rPr>
        <w:t xml:space="preserve">Scripps Institution of Oceanography, </w:t>
      </w:r>
      <w:r w:rsidR="008D10DD" w:rsidRPr="00325EED">
        <w:rPr>
          <w:rFonts w:ascii="Times New Roman" w:hAnsi="Times New Roman" w:cs="Times New Roman"/>
        </w:rPr>
        <w:t xml:space="preserve">University of California – San Diego, </w:t>
      </w:r>
      <w:r w:rsidRPr="00325EED">
        <w:rPr>
          <w:rFonts w:ascii="Times New Roman" w:hAnsi="Times New Roman" w:cs="Times New Roman"/>
        </w:rPr>
        <w:t>La Jolla, CA</w:t>
      </w:r>
    </w:p>
    <w:p w14:paraId="21C291EF" w14:textId="77777777" w:rsidR="00325EED" w:rsidRPr="00325EED" w:rsidRDefault="004B650E" w:rsidP="00325EED">
      <w:pPr>
        <w:rPr>
          <w:rFonts w:ascii="Times New Roman" w:eastAsia="Times New Roman" w:hAnsi="Times New Roman" w:cs="Times New Roman"/>
        </w:rPr>
      </w:pPr>
      <w:r w:rsidRPr="00325EED">
        <w:rPr>
          <w:rFonts w:ascii="Times New Roman" w:hAnsi="Times New Roman" w:cs="Times New Roman"/>
          <w:vertAlign w:val="superscript"/>
        </w:rPr>
        <w:t>3</w:t>
      </w:r>
      <w:r w:rsidR="004E19D0" w:rsidRPr="00325EED">
        <w:rPr>
          <w:rFonts w:ascii="Times New Roman" w:hAnsi="Times New Roman" w:cs="Times New Roman"/>
        </w:rPr>
        <w:t xml:space="preserve"> </w:t>
      </w:r>
      <w:r w:rsidR="00325EED" w:rsidRPr="00CC6836">
        <w:rPr>
          <w:rFonts w:ascii="Times New Roman" w:eastAsia="Times New Roman" w:hAnsi="Times New Roman" w:cs="Times New Roman"/>
          <w:color w:val="000000"/>
        </w:rPr>
        <w:t>Department of Atmospheric and Oceanic Sciences and Institute of Arctic and Alpine Research, University of Colorado, Boulder, CO, USA</w:t>
      </w:r>
    </w:p>
    <w:p w14:paraId="522EDEFF" w14:textId="3925662C" w:rsidR="004E19D0" w:rsidRPr="004E19D0" w:rsidRDefault="004E19D0" w:rsidP="004E19D0">
      <w:pPr>
        <w:rPr>
          <w:rFonts w:ascii="Times New Roman" w:hAnsi="Times New Roman" w:cs="Times New Roman"/>
        </w:rPr>
      </w:pPr>
    </w:p>
    <w:p w14:paraId="77D999F1" w14:textId="77777777" w:rsidR="00D56A01" w:rsidRDefault="004E19D0" w:rsidP="00D56A01">
      <w:pPr>
        <w:jc w:val="both"/>
        <w:rPr>
          <w:rFonts w:ascii="Times New Roman" w:hAnsi="Times New Roman" w:cs="Times New Roman"/>
          <w:b/>
        </w:rPr>
      </w:pPr>
      <w:r>
        <w:rPr>
          <w:rFonts w:ascii="Times New Roman" w:hAnsi="Times New Roman" w:cs="Times New Roman"/>
          <w:b/>
        </w:rPr>
        <w:br w:type="page"/>
      </w:r>
    </w:p>
    <w:p w14:paraId="19946B50" w14:textId="75ED1FD7" w:rsidR="001E28C3" w:rsidRDefault="001E28C3" w:rsidP="00D56A01">
      <w:pPr>
        <w:jc w:val="both"/>
        <w:rPr>
          <w:rFonts w:ascii="Times New Roman" w:hAnsi="Times New Roman" w:cs="Times New Roman"/>
          <w:b/>
        </w:rPr>
      </w:pPr>
      <w:r>
        <w:rPr>
          <w:rFonts w:ascii="TimesNewRomanPS" w:hAnsi="TimesNewRomanPS"/>
          <w:b/>
          <w:bCs/>
        </w:rPr>
        <w:lastRenderedPageBreak/>
        <w:t>Models and Products</w:t>
      </w:r>
    </w:p>
    <w:p w14:paraId="2FD92D79" w14:textId="145FB4F1" w:rsidR="001E28C3" w:rsidRPr="001E28C3" w:rsidRDefault="001E28C3" w:rsidP="005731BC">
      <w:pPr>
        <w:pStyle w:val="NormalWeb"/>
        <w:jc w:val="both"/>
      </w:pPr>
      <w:r>
        <w:rPr>
          <w:rFonts w:ascii="TimesNewRomanPSMT" w:hAnsi="TimesNewRomanPSMT" w:cs="TimesNewRomanPSMT"/>
        </w:rPr>
        <w:t xml:space="preserve">In addition to the 6 hindcast models used throughout this analysis, nine (9) hindcast model-based estimates of the effect of constant climate and variable </w:t>
      </w:r>
      <w:proofErr w:type="spellStart"/>
      <w:r>
        <w:rPr>
          <w:rFonts w:ascii="TimesNewRomanPSMT" w:hAnsi="TimesNewRomanPSMT" w:cs="TimesNewRomanPSMT"/>
        </w:rPr>
        <w:t>pCO</w:t>
      </w:r>
      <w:proofErr w:type="spellEnd"/>
      <w:r>
        <w:rPr>
          <w:rFonts w:ascii="TimesNewRomanPSMT" w:hAnsi="TimesNewRomanPSMT" w:cs="TimesNewRomanPSMT"/>
          <w:position w:val="-2"/>
          <w:sz w:val="16"/>
          <w:szCs w:val="16"/>
        </w:rPr>
        <w:t>2</w:t>
      </w:r>
      <w:r>
        <w:rPr>
          <w:rFonts w:ascii="TimesNewRomanPSMT" w:hAnsi="TimesNewRomanPSMT" w:cs="TimesNewRomanPSMT"/>
          <w:position w:val="8"/>
          <w:sz w:val="16"/>
          <w:szCs w:val="16"/>
        </w:rPr>
        <w:t xml:space="preserve">atmosphere </w:t>
      </w:r>
      <w:r>
        <w:rPr>
          <w:rFonts w:ascii="TimesNewRomanPSMT" w:hAnsi="TimesNewRomanPSMT" w:cs="TimesNewRomanPSMT"/>
        </w:rPr>
        <w:t>for 1980-2016 are used to provide a comparison to other recent work (</w:t>
      </w:r>
      <w:r w:rsidR="00E663E3">
        <w:rPr>
          <w:rFonts w:ascii="TimesNewRomanPSMT" w:hAnsi="TimesNewRomanPSMT" w:cs="TimesNewRomanPSMT"/>
        </w:rPr>
        <w:t>Devries et al. 2019</w:t>
      </w:r>
      <w:r w:rsidR="00E663E3" w:rsidRPr="00E663E3">
        <w:rPr>
          <w:rFonts w:ascii="TimesNewRomanPSMT" w:hAnsi="TimesNewRomanPSMT" w:cs="TimesNewRomanPSMT"/>
        </w:rPr>
        <w:t xml:space="preserve">; </w:t>
      </w:r>
      <w:r w:rsidRPr="00E663E3">
        <w:rPr>
          <w:rFonts w:ascii="TimesNewRomanPSMT" w:hAnsi="TimesNewRomanPSMT" w:cs="TimesNewRomanPSMT"/>
        </w:rPr>
        <w:t>Figure 1b).</w:t>
      </w:r>
      <w:r>
        <w:rPr>
          <w:rFonts w:ascii="TimesNewRomanPSMT" w:hAnsi="TimesNewRomanPSMT" w:cs="TimesNewRomanPSMT"/>
        </w:rPr>
        <w:t xml:space="preserve"> Of the 9 models in this suite, 6 are essentially the same as those in our primary analysis. Correlation of the mean of this 9-member ensemble with variable climate and variable </w:t>
      </w:r>
      <w:proofErr w:type="spellStart"/>
      <w:r>
        <w:rPr>
          <w:rFonts w:ascii="TimesNewRomanPSMT" w:hAnsi="TimesNewRomanPSMT" w:cs="TimesNewRomanPSMT"/>
        </w:rPr>
        <w:t>pCO</w:t>
      </w:r>
      <w:proofErr w:type="spellEnd"/>
      <w:r>
        <w:rPr>
          <w:rFonts w:ascii="TimesNewRomanPSMT" w:hAnsi="TimesNewRomanPSMT" w:cs="TimesNewRomanPSMT"/>
          <w:position w:val="-2"/>
          <w:sz w:val="16"/>
          <w:szCs w:val="16"/>
        </w:rPr>
        <w:t>2</w:t>
      </w:r>
      <w:r>
        <w:rPr>
          <w:rFonts w:ascii="TimesNewRomanPSMT" w:hAnsi="TimesNewRomanPSMT" w:cs="TimesNewRomanPSMT"/>
          <w:position w:val="8"/>
          <w:sz w:val="16"/>
          <w:szCs w:val="16"/>
        </w:rPr>
        <w:t xml:space="preserve">atmosphere </w:t>
      </w:r>
      <w:r>
        <w:rPr>
          <w:rFonts w:ascii="TimesNewRomanPSMT" w:hAnsi="TimesNewRomanPSMT" w:cs="TimesNewRomanPSMT"/>
        </w:rPr>
        <w:t>for 1980-2016 (</w:t>
      </w:r>
      <w:r w:rsidR="00E663E3">
        <w:rPr>
          <w:rFonts w:ascii="TimesNewRomanPSMT" w:hAnsi="TimesNewRomanPSMT" w:cs="TimesNewRomanPSMT"/>
        </w:rPr>
        <w:t>Devries et al. 2019</w:t>
      </w:r>
      <w:r>
        <w:rPr>
          <w:rFonts w:ascii="TimesNewRomanPSMT" w:hAnsi="TimesNewRomanPSMT" w:cs="TimesNewRomanPSMT"/>
        </w:rPr>
        <w:t xml:space="preserve">) to our suite of hindcast models is </w:t>
      </w:r>
      <w:r w:rsidRPr="00281D21">
        <w:rPr>
          <w:rFonts w:ascii="TimesNewRomanPSMT" w:hAnsi="TimesNewRomanPSMT" w:cs="TimesNewRomanPSMT"/>
        </w:rPr>
        <w:t>0.99</w:t>
      </w:r>
      <w:r>
        <w:rPr>
          <w:rFonts w:ascii="TimesNewRomanPSMT" w:hAnsi="TimesNewRomanPSMT" w:cs="TimesNewRomanPSMT"/>
        </w:rPr>
        <w:t xml:space="preserve">, indicating that the results are interchangeable for the purpose of this paper. </w:t>
      </w:r>
    </w:p>
    <w:p w14:paraId="3C578271" w14:textId="31F12ECE" w:rsidR="00D56A01" w:rsidRDefault="00D56A01" w:rsidP="00D56A01">
      <w:pPr>
        <w:jc w:val="both"/>
        <w:rPr>
          <w:rFonts w:ascii="Times New Roman" w:hAnsi="Times New Roman" w:cs="Times New Roman"/>
          <w:b/>
        </w:rPr>
      </w:pPr>
      <w:r>
        <w:rPr>
          <w:rFonts w:ascii="Times New Roman" w:hAnsi="Times New Roman" w:cs="Times New Roman"/>
          <w:b/>
        </w:rPr>
        <w:t>Flux analysis</w:t>
      </w:r>
    </w:p>
    <w:p w14:paraId="4A5250D0" w14:textId="77777777" w:rsidR="00D56A01" w:rsidRDefault="00D56A01" w:rsidP="00D56A01">
      <w:pPr>
        <w:jc w:val="both"/>
        <w:rPr>
          <w:rFonts w:ascii="TimesNewRomanPSMT" w:hAnsi="TimesNewRomanPSMT" w:cs="TimesNewRomanPSMT"/>
        </w:rPr>
      </w:pPr>
    </w:p>
    <w:p w14:paraId="2DA8CAD3" w14:textId="1FACFC28" w:rsidR="00D56A01" w:rsidRDefault="00D56A01" w:rsidP="00D56A01">
      <w:pPr>
        <w:jc w:val="both"/>
        <w:rPr>
          <w:rFonts w:ascii="TimesNewRomanPSMT" w:hAnsi="TimesNewRomanPSMT" w:cs="TimesNewRomanPSMT"/>
        </w:rPr>
      </w:pPr>
      <w:r>
        <w:rPr>
          <w:rFonts w:ascii="TimesNewRomanPSMT" w:hAnsi="TimesNewRomanPSMT" w:cs="TimesNewRomanPSMT"/>
        </w:rPr>
        <w:t>Individual models and products utilize different methods for flux calculation including wind speed products and parameterizations. References included in Table S1 and Table S2 provide details on each model and product.</w:t>
      </w:r>
    </w:p>
    <w:p w14:paraId="03274EBA" w14:textId="77777777" w:rsidR="00D56A01" w:rsidRDefault="00D56A01" w:rsidP="00D56A01">
      <w:pPr>
        <w:jc w:val="both"/>
        <w:rPr>
          <w:rFonts w:ascii="Times New Roman" w:hAnsi="Times New Roman" w:cs="Times New Roman"/>
          <w:b/>
        </w:rPr>
      </w:pPr>
    </w:p>
    <w:p w14:paraId="55400DDD" w14:textId="7593A616" w:rsidR="00D56A01" w:rsidRPr="00D56A01" w:rsidRDefault="00D56A01" w:rsidP="00D56A01">
      <w:pPr>
        <w:jc w:val="both"/>
        <w:rPr>
          <w:rFonts w:ascii="Times New Roman" w:hAnsi="Times New Roman" w:cs="Times New Roman"/>
          <w:b/>
        </w:rPr>
      </w:pPr>
      <w:r w:rsidRPr="00D56A01">
        <w:rPr>
          <w:rFonts w:ascii="Times New Roman" w:hAnsi="Times New Roman" w:cs="Times New Roman"/>
          <w:b/>
        </w:rPr>
        <w:t>pCO</w:t>
      </w:r>
      <w:r w:rsidRPr="00D56A01">
        <w:rPr>
          <w:rFonts w:ascii="Times New Roman" w:hAnsi="Times New Roman" w:cs="Times New Roman"/>
          <w:b/>
          <w:vertAlign w:val="subscript"/>
        </w:rPr>
        <w:t>2</w:t>
      </w:r>
      <w:r w:rsidRPr="00D56A01">
        <w:rPr>
          <w:rFonts w:ascii="Times New Roman" w:hAnsi="Times New Roman" w:cs="Times New Roman"/>
          <w:b/>
        </w:rPr>
        <w:t xml:space="preserve"> analysis</w:t>
      </w:r>
    </w:p>
    <w:p w14:paraId="16D641E3" w14:textId="1C71546E" w:rsidR="00870D2F" w:rsidRDefault="00D56A01" w:rsidP="005731BC">
      <w:pPr>
        <w:pStyle w:val="NormalWeb"/>
        <w:jc w:val="both"/>
        <w:rPr>
          <w:rFonts w:ascii="Symbol" w:hAnsi="Symbol" w:cstheme="minorHAnsi"/>
        </w:rPr>
      </w:pPr>
      <w:r>
        <w:rPr>
          <w:rFonts w:ascii="TimesNewRomanPSMT" w:hAnsi="TimesNewRomanPSMT" w:cs="TimesNewRomanPSMT"/>
        </w:rPr>
        <w:t>For both models and products, maps of flux indicate that ice coverage has been considered in the calculation, however spatially-resolved pCO</w:t>
      </w:r>
      <w:r w:rsidRPr="00D56A01">
        <w:rPr>
          <w:rFonts w:ascii="TimesNewRomanPSMT" w:hAnsi="TimesNewRomanPSMT" w:cs="TimesNewRomanPSMT"/>
          <w:vertAlign w:val="subscript"/>
        </w:rPr>
        <w:t>2</w:t>
      </w:r>
      <w:r>
        <w:rPr>
          <w:rFonts w:ascii="TimesNewRomanPSMT" w:hAnsi="TimesNewRomanPSMT" w:cs="TimesNewRomanPSMT"/>
        </w:rPr>
        <w:t xml:space="preserve"> do not indicate this masking. Therefore, we begin by accounting for ice coverage in the pCO</w:t>
      </w:r>
      <w:r w:rsidRPr="00D56A01">
        <w:rPr>
          <w:rFonts w:ascii="TimesNewRomanPSMT" w:hAnsi="TimesNewRomanPSMT" w:cs="TimesNewRomanPSMT"/>
          <w:vertAlign w:val="subscript"/>
        </w:rPr>
        <w:t>2</w:t>
      </w:r>
      <w:r>
        <w:rPr>
          <w:rFonts w:ascii="TimesNewRomanPSMT" w:hAnsi="TimesNewRomanPSMT" w:cs="TimesNewRomanPSMT"/>
          <w:position w:val="-2"/>
          <w:sz w:val="16"/>
          <w:szCs w:val="16"/>
        </w:rPr>
        <w:t xml:space="preserve"> </w:t>
      </w:r>
      <w:r>
        <w:rPr>
          <w:rFonts w:ascii="TimesNewRomanPSMT" w:hAnsi="TimesNewRomanPSMT" w:cs="TimesNewRomanPSMT"/>
        </w:rPr>
        <w:t>analysis for each model and product [</w:t>
      </w:r>
      <w:proofErr w:type="spellStart"/>
      <w:r>
        <w:rPr>
          <w:rFonts w:ascii="TimesNewRomanPSMT" w:hAnsi="TimesNewRomanPSMT" w:cs="TimesNewRomanPSMT"/>
        </w:rPr>
        <w:t>pCO</w:t>
      </w:r>
      <w:proofErr w:type="spellEnd"/>
      <w:r>
        <w:rPr>
          <w:rFonts w:ascii="TimesNewRomanPSMT" w:hAnsi="TimesNewRomanPSMT" w:cs="TimesNewRomanPSMT"/>
          <w:position w:val="-2"/>
          <w:sz w:val="16"/>
          <w:szCs w:val="16"/>
        </w:rPr>
        <w:t xml:space="preserve">2 </w:t>
      </w:r>
      <w:r>
        <w:rPr>
          <w:rFonts w:ascii="TimesNewRomanPSMT" w:hAnsi="TimesNewRomanPSMT" w:cs="TimesNewRomanPSMT"/>
          <w:position w:val="8"/>
          <w:sz w:val="16"/>
          <w:szCs w:val="16"/>
        </w:rPr>
        <w:t xml:space="preserve">ocean </w:t>
      </w:r>
      <w:r>
        <w:rPr>
          <w:rFonts w:ascii="TimesNewRomanPSMT" w:hAnsi="TimesNewRomanPSMT" w:cs="TimesNewRomanPSMT"/>
        </w:rPr>
        <w:t xml:space="preserve">= </w:t>
      </w:r>
      <w:proofErr w:type="spellStart"/>
      <w:r>
        <w:rPr>
          <w:rFonts w:ascii="TimesNewRomanPSMT" w:hAnsi="TimesNewRomanPSMT" w:cs="TimesNewRomanPSMT"/>
        </w:rPr>
        <w:t>pCO</w:t>
      </w:r>
      <w:proofErr w:type="spellEnd"/>
      <w:r>
        <w:rPr>
          <w:rFonts w:ascii="TimesNewRomanPSMT" w:hAnsi="TimesNewRomanPSMT" w:cs="TimesNewRomanPSMT"/>
          <w:position w:val="-2"/>
          <w:sz w:val="16"/>
          <w:szCs w:val="16"/>
        </w:rPr>
        <w:t>2</w:t>
      </w:r>
      <w:r>
        <w:rPr>
          <w:rFonts w:ascii="TimesNewRomanPSMT" w:hAnsi="TimesNewRomanPSMT" w:cs="TimesNewRomanPSMT"/>
          <w:position w:val="8"/>
          <w:sz w:val="16"/>
          <w:szCs w:val="16"/>
        </w:rPr>
        <w:t xml:space="preserve">ocean, raw </w:t>
      </w:r>
      <w:r>
        <w:rPr>
          <w:rFonts w:ascii="TimesNewRomanPSMT" w:hAnsi="TimesNewRomanPSMT" w:cs="TimesNewRomanPSMT"/>
        </w:rPr>
        <w:t xml:space="preserve">*(1-ice fraction)] with ice fraction product </w:t>
      </w:r>
      <w:r w:rsidRPr="00AC2438">
        <w:rPr>
          <w:rFonts w:ascii="TimesNewRomanPSMT" w:hAnsi="TimesNewRomanPSMT" w:cs="TimesNewRomanPSMT"/>
        </w:rPr>
        <w:t xml:space="preserve">NOAA_OI_SST_V2. These data </w:t>
      </w:r>
      <w:r w:rsidR="00D717AF">
        <w:rPr>
          <w:rFonts w:ascii="TimesNewRomanPSMT" w:hAnsi="TimesNewRomanPSMT" w:cs="TimesNewRomanPSMT"/>
        </w:rPr>
        <w:t xml:space="preserve">are </w:t>
      </w:r>
      <w:r w:rsidRPr="00AC2438">
        <w:rPr>
          <w:rFonts w:ascii="TimesNewRomanPSMT" w:hAnsi="TimesNewRomanPSMT" w:cs="TimesNewRomanPSMT"/>
        </w:rPr>
        <w:t>provided by the NOAA/OAR/ESRL PSD, Boulder, Colorado</w:t>
      </w:r>
      <w:r>
        <w:rPr>
          <w:rFonts w:ascii="TimesNewRomanPSMT" w:hAnsi="TimesNewRomanPSMT" w:cs="TimesNewRomanPSMT"/>
        </w:rPr>
        <w:t xml:space="preserve"> USA from their website at </w:t>
      </w:r>
      <w:r w:rsidR="006A2E54" w:rsidRPr="006A2E54">
        <w:rPr>
          <w:rFonts w:ascii="TimesNewRomanPSMT" w:hAnsi="TimesNewRomanPSMT" w:cs="TimesNewRomanPSMT"/>
        </w:rPr>
        <w:t>https://www.esrl.noaa.gov/psd/</w:t>
      </w:r>
      <w:r w:rsidR="006A2E54">
        <w:rPr>
          <w:rFonts w:ascii="TimesNewRomanPSMT" w:hAnsi="TimesNewRomanPSMT" w:cs="TimesNewRomanPSMT"/>
        </w:rPr>
        <w:t xml:space="preserve"> (Reynolds et al., 2002).</w:t>
      </w:r>
      <w:r>
        <w:rPr>
          <w:rFonts w:ascii="TimesNewRomanPSMT" w:hAnsi="TimesNewRomanPSMT" w:cs="TimesNewRomanPSMT"/>
        </w:rPr>
        <w:t xml:space="preserve"> The ice fraction product begins in 1982. In order to apply it to models that begin in 1980, we use the 1982-1989 monthly climatology for 1980 and 1981.</w:t>
      </w:r>
      <w:r>
        <w:rPr>
          <w:rFonts w:ascii="Symbol" w:hAnsi="Symbol" w:cstheme="minorHAnsi"/>
        </w:rPr>
        <w:t></w:t>
      </w:r>
    </w:p>
    <w:p w14:paraId="390B24B5" w14:textId="3A87D4AA" w:rsidR="00D56A01" w:rsidRDefault="00D56A01" w:rsidP="0022762F">
      <w:pPr>
        <w:pStyle w:val="NormalWeb"/>
        <w:jc w:val="both"/>
      </w:pPr>
      <w:r w:rsidRPr="0022762F">
        <w:rPr>
          <w:rFonts w:ascii="Symbol" w:hAnsi="Symbol" w:cstheme="minorHAnsi"/>
        </w:rPr>
        <w:t></w:t>
      </w:r>
      <w:r w:rsidRPr="0022762F">
        <w:t>pCO</w:t>
      </w:r>
      <w:r w:rsidRPr="0022762F">
        <w:rPr>
          <w:vertAlign w:val="subscript"/>
        </w:rPr>
        <w:t>2</w:t>
      </w:r>
      <w:r w:rsidRPr="0022762F">
        <w:t xml:space="preserve"> is calculated at annual timescales by [</w:t>
      </w:r>
      <w:r w:rsidRPr="0022762F">
        <w:rPr>
          <w:rFonts w:eastAsia="Arial Unicode MS"/>
        </w:rPr>
        <w:t>Δ</w:t>
      </w:r>
      <w:r w:rsidRPr="0022762F">
        <w:t>pCO</w:t>
      </w:r>
      <w:r w:rsidRPr="0022762F">
        <w:rPr>
          <w:vertAlign w:val="subscript"/>
        </w:rPr>
        <w:t>2</w:t>
      </w:r>
      <w:r w:rsidRPr="0022762F">
        <w:t xml:space="preserve"> = pCO</w:t>
      </w:r>
      <w:r w:rsidRPr="0022762F">
        <w:rPr>
          <w:vertAlign w:val="subscript"/>
        </w:rPr>
        <w:t>2</w:t>
      </w:r>
      <w:r w:rsidRPr="0022762F">
        <w:rPr>
          <w:vertAlign w:val="superscript"/>
        </w:rPr>
        <w:t>ocean</w:t>
      </w:r>
      <w:r w:rsidRPr="0022762F">
        <w:t xml:space="preserve"> – pCO</w:t>
      </w:r>
      <w:r w:rsidRPr="0022762F">
        <w:rPr>
          <w:vertAlign w:val="subscript"/>
        </w:rPr>
        <w:t>2</w:t>
      </w:r>
      <w:r w:rsidRPr="0022762F">
        <w:rPr>
          <w:vertAlign w:val="superscript"/>
        </w:rPr>
        <w:t>atmosphere</w:t>
      </w:r>
      <w:r w:rsidRPr="0022762F">
        <w:t xml:space="preserve">] </w:t>
      </w:r>
      <w:r w:rsidRPr="0022762F">
        <w:rPr>
          <w:color w:val="000000" w:themeColor="text1"/>
        </w:rPr>
        <w:t xml:space="preserve">where </w:t>
      </w:r>
      <w:r w:rsidRPr="0022762F">
        <w:t>pCO</w:t>
      </w:r>
      <w:r w:rsidRPr="0022762F">
        <w:rPr>
          <w:vertAlign w:val="subscript"/>
        </w:rPr>
        <w:t>2</w:t>
      </w:r>
      <w:r w:rsidRPr="0022762F">
        <w:rPr>
          <w:vertAlign w:val="superscript"/>
        </w:rPr>
        <w:t>atmosphere</w:t>
      </w:r>
      <w:r w:rsidRPr="0022762F" w:rsidDel="00570E69">
        <w:rPr>
          <w:color w:val="000000" w:themeColor="text1"/>
        </w:rPr>
        <w:t xml:space="preserve"> </w:t>
      </w:r>
      <w:r w:rsidRPr="0022762F">
        <w:rPr>
          <w:color w:val="000000" w:themeColor="text1"/>
        </w:rPr>
        <w:t>is the dry air mixing ratio of atmospheric CO</w:t>
      </w:r>
      <w:r w:rsidRPr="0022762F">
        <w:rPr>
          <w:color w:val="000000" w:themeColor="text1"/>
          <w:vertAlign w:val="subscript"/>
        </w:rPr>
        <w:t>2</w:t>
      </w:r>
      <w:r w:rsidRPr="0022762F">
        <w:rPr>
          <w:color w:val="000000" w:themeColor="text1"/>
        </w:rPr>
        <w:t xml:space="preserve"> (</w:t>
      </w:r>
      <w:r w:rsidRPr="0022762F">
        <w:rPr>
          <w:iCs/>
          <w:color w:val="000000" w:themeColor="text1"/>
        </w:rPr>
        <w:t>x</w:t>
      </w:r>
      <w:r w:rsidRPr="0022762F">
        <w:rPr>
          <w:color w:val="000000" w:themeColor="text1"/>
        </w:rPr>
        <w:t>CO</w:t>
      </w:r>
      <w:r w:rsidRPr="0022762F">
        <w:rPr>
          <w:color w:val="000000" w:themeColor="text1"/>
          <w:vertAlign w:val="subscript"/>
        </w:rPr>
        <w:t>2</w:t>
      </w:r>
      <w:r w:rsidRPr="0022762F">
        <w:rPr>
          <w:color w:val="000000" w:themeColor="text1"/>
        </w:rPr>
        <w:t>) from the ESRL surface marine boundary layer CO</w:t>
      </w:r>
      <w:r w:rsidRPr="0022762F">
        <w:rPr>
          <w:color w:val="000000" w:themeColor="text1"/>
          <w:vertAlign w:val="subscript"/>
        </w:rPr>
        <w:t>2</w:t>
      </w:r>
      <w:r w:rsidRPr="0022762F">
        <w:rPr>
          <w:color w:val="000000" w:themeColor="text1"/>
        </w:rPr>
        <w:t xml:space="preserve"> product available at </w:t>
      </w:r>
      <w:r w:rsidR="006A2E54" w:rsidRPr="0022762F">
        <w:rPr>
          <w:color w:val="000000" w:themeColor="text1"/>
        </w:rPr>
        <w:t>https://www.esrl.noaa.gov/gmd/ccgg/mbl/data.php (</w:t>
      </w:r>
      <w:proofErr w:type="spellStart"/>
      <w:r w:rsidR="006A2E54" w:rsidRPr="0022762F">
        <w:rPr>
          <w:color w:val="000000" w:themeColor="text1"/>
        </w:rPr>
        <w:t>Dlugokencky</w:t>
      </w:r>
      <w:proofErr w:type="spellEnd"/>
      <w:r w:rsidR="006A2E54" w:rsidRPr="0022762F">
        <w:rPr>
          <w:color w:val="000000" w:themeColor="text1"/>
        </w:rPr>
        <w:t xml:space="preserve"> et al., 2017)</w:t>
      </w:r>
      <w:r w:rsidRPr="0022762F">
        <w:rPr>
          <w:i/>
          <w:color w:val="000000" w:themeColor="text1"/>
        </w:rPr>
        <w:t xml:space="preserve"> </w:t>
      </w:r>
      <w:r w:rsidR="00F1008E">
        <w:rPr>
          <w:color w:val="000000" w:themeColor="text1"/>
        </w:rPr>
        <w:t>multiplied by</w:t>
      </w:r>
      <w:r w:rsidRPr="0022762F">
        <w:rPr>
          <w:color w:val="000000" w:themeColor="text1"/>
        </w:rPr>
        <w:t xml:space="preserve"> sea level pressur</w:t>
      </w:r>
      <w:r w:rsidR="006A2E54" w:rsidRPr="0022762F">
        <w:rPr>
          <w:color w:val="000000" w:themeColor="text1"/>
        </w:rPr>
        <w:t>e (</w:t>
      </w:r>
      <w:proofErr w:type="spellStart"/>
      <w:r w:rsidR="006A2E54" w:rsidRPr="0022762F">
        <w:rPr>
          <w:color w:val="000000" w:themeColor="text1"/>
          <w:shd w:val="clear" w:color="auto" w:fill="FFFFFF"/>
        </w:rPr>
        <w:t>Kalnay</w:t>
      </w:r>
      <w:proofErr w:type="spellEnd"/>
      <w:r w:rsidR="006A2E54" w:rsidRPr="0022762F">
        <w:rPr>
          <w:color w:val="000000" w:themeColor="text1"/>
          <w:shd w:val="clear" w:color="auto" w:fill="FFFFFF"/>
        </w:rPr>
        <w:t xml:space="preserve"> et al., 1996)</w:t>
      </w:r>
      <w:r w:rsidRPr="0022762F">
        <w:rPr>
          <w:color w:val="000000" w:themeColor="text1"/>
        </w:rPr>
        <w:t xml:space="preserve"> at monthly resolution</w:t>
      </w:r>
      <w:r w:rsidR="007965C3" w:rsidRPr="0022762F">
        <w:rPr>
          <w:color w:val="000000" w:themeColor="text1"/>
        </w:rPr>
        <w:t>, taking into account the water vapor correction according to Dickson et al. (2007)</w:t>
      </w:r>
      <w:r w:rsidRPr="0022762F">
        <w:rPr>
          <w:i/>
          <w:color w:val="000000" w:themeColor="text1"/>
        </w:rPr>
        <w:t xml:space="preserve">. </w:t>
      </w:r>
      <w:r w:rsidRPr="0022762F">
        <w:rPr>
          <w:rStyle w:val="Emphasis"/>
          <w:i w:val="0"/>
          <w:color w:val="000000" w:themeColor="text1"/>
          <w:shd w:val="clear" w:color="auto" w:fill="FFFFFF"/>
        </w:rPr>
        <w:t>NCEP Reanalysis Derived data provided by the NOAA/OAR/ESRL PSD, Boulder, Colorado, USA, from their web site at https://www.esrl.noaa.gov/psd/</w:t>
      </w:r>
      <w:r w:rsidRPr="0022762F">
        <w:rPr>
          <w:rStyle w:val="Emphasis"/>
          <w:color w:val="000000" w:themeColor="text1"/>
          <w:shd w:val="clear" w:color="auto" w:fill="FFFFFF"/>
        </w:rPr>
        <w:t xml:space="preserve">. </w:t>
      </w:r>
      <w:r w:rsidRPr="0022762F">
        <w:rPr>
          <w:rStyle w:val="Emphasis"/>
          <w:i w:val="0"/>
          <w:color w:val="000000" w:themeColor="text1"/>
          <w:shd w:val="clear" w:color="auto" w:fill="FFFFFF"/>
        </w:rPr>
        <w:t xml:space="preserve">A global area-weighted annual time series is then calculated for </w:t>
      </w:r>
      <w:r w:rsidRPr="0022762F">
        <w:t>pCO</w:t>
      </w:r>
      <w:r w:rsidRPr="0022762F">
        <w:rPr>
          <w:vertAlign w:val="subscript"/>
        </w:rPr>
        <w:t>2</w:t>
      </w:r>
      <w:r w:rsidRPr="0022762F">
        <w:rPr>
          <w:vertAlign w:val="superscript"/>
        </w:rPr>
        <w:t>atmosphere</w:t>
      </w:r>
      <w:r w:rsidRPr="0022762F" w:rsidDel="00570E69">
        <w:rPr>
          <w:rStyle w:val="Emphasis"/>
          <w:i w:val="0"/>
          <w:color w:val="000000" w:themeColor="text1"/>
          <w:shd w:val="clear" w:color="auto" w:fill="FFFFFF"/>
        </w:rPr>
        <w:t xml:space="preserve"> </w:t>
      </w:r>
      <w:r w:rsidRPr="0022762F">
        <w:rPr>
          <w:rStyle w:val="Emphasis"/>
          <w:i w:val="0"/>
          <w:color w:val="000000" w:themeColor="text1"/>
          <w:shd w:val="clear" w:color="auto" w:fill="FFFFFF"/>
        </w:rPr>
        <w:t xml:space="preserve">before calculating </w:t>
      </w:r>
      <w:r w:rsidRPr="0022762F">
        <w:rPr>
          <w:rFonts w:ascii="Symbol" w:hAnsi="Symbol"/>
        </w:rPr>
        <w:t></w:t>
      </w:r>
      <w:r w:rsidRPr="0022762F">
        <w:t>pCO</w:t>
      </w:r>
      <w:r w:rsidRPr="0022762F">
        <w:rPr>
          <w:vertAlign w:val="subscript"/>
        </w:rPr>
        <w:t>2</w:t>
      </w:r>
      <w:r w:rsidR="00AC0FE4" w:rsidRPr="0022762F">
        <w:t xml:space="preserve"> for each model and product</w:t>
      </w:r>
      <w:r w:rsidRPr="00AC0FE4">
        <w:rPr>
          <w:i/>
        </w:rPr>
        <w:t>.</w:t>
      </w:r>
      <w:r w:rsidRPr="00AC0FE4">
        <w:t xml:space="preserve"> </w:t>
      </w:r>
      <w:r w:rsidR="00514CFB">
        <w:t xml:space="preserve">Only the CNRM model accounted for water vapor pressure at the time it was run. For </w:t>
      </w:r>
      <w:r w:rsidR="00514CFB" w:rsidRPr="00AE7F44">
        <w:t>pCO</w:t>
      </w:r>
      <w:r w:rsidR="00514CFB" w:rsidRPr="00AE7F44">
        <w:rPr>
          <w:vertAlign w:val="subscript"/>
        </w:rPr>
        <w:t>2</w:t>
      </w:r>
      <w:r w:rsidR="00514CFB">
        <w:t xml:space="preserve"> to </w:t>
      </w:r>
      <w:r w:rsidR="00F1008E">
        <w:t xml:space="preserve">be </w:t>
      </w:r>
      <w:r w:rsidR="00514CFB">
        <w:t xml:space="preserve">plotted consistently with CNRM and the observationally based products, we must apply an adjustment to the </w:t>
      </w:r>
      <w:r w:rsidR="00F1008E">
        <w:t xml:space="preserve">remaining </w:t>
      </w:r>
      <w:r w:rsidR="00514CFB">
        <w:t>models that do not include the water vapor correction. To do so, we</w:t>
      </w:r>
      <w:r w:rsidR="00AC0FE4" w:rsidRPr="00AC0FE4">
        <w:t xml:space="preserve"> offset their</w:t>
      </w:r>
      <w:r w:rsidR="00514CFB">
        <w:t xml:space="preserve"> global mean</w:t>
      </w:r>
      <w:r w:rsidR="00AC0FE4" w:rsidRPr="00AC0FE4">
        <w:t xml:space="preserve"> pCO</w:t>
      </w:r>
      <w:r w:rsidR="00AC0FE4" w:rsidRPr="0022762F">
        <w:rPr>
          <w:vertAlign w:val="subscript"/>
        </w:rPr>
        <w:t>2</w:t>
      </w:r>
      <w:r w:rsidR="00AC0FE4" w:rsidRPr="00AC0FE4">
        <w:t xml:space="preserve"> time series by the difference between </w:t>
      </w:r>
      <w:r w:rsidR="00514CFB">
        <w:t xml:space="preserve">the observed </w:t>
      </w:r>
      <w:r w:rsidR="00AC0FE4" w:rsidRPr="00AC0FE4">
        <w:t>pCO</w:t>
      </w:r>
      <w:r w:rsidR="00AC0FE4" w:rsidRPr="0022762F">
        <w:rPr>
          <w:vertAlign w:val="subscript"/>
        </w:rPr>
        <w:t>2</w:t>
      </w:r>
      <w:r w:rsidR="00AC0FE4" w:rsidRPr="0022762F">
        <w:rPr>
          <w:vertAlign w:val="superscript"/>
        </w:rPr>
        <w:t>atmosphere</w:t>
      </w:r>
      <w:r w:rsidR="00AC0FE4" w:rsidRPr="0022762F">
        <w:t xml:space="preserve"> calculated with and without the water vapor correction. This correction averages 9.2</w:t>
      </w:r>
      <w:r w:rsidR="00AC0FE4" w:rsidRPr="00AC0FE4">
        <w:t xml:space="preserve"> µ</w:t>
      </w:r>
      <w:proofErr w:type="spellStart"/>
      <w:r w:rsidR="00AC0FE4" w:rsidRPr="00AC0FE4">
        <w:t>atm</w:t>
      </w:r>
      <w:proofErr w:type="spellEnd"/>
      <w:r w:rsidR="00AC0FE4" w:rsidRPr="00AC0FE4">
        <w:t xml:space="preserve"> over years 1980-2017.</w:t>
      </w:r>
      <w:r w:rsidR="00AC0FE4">
        <w:t xml:space="preserve"> </w:t>
      </w:r>
    </w:p>
    <w:p w14:paraId="109801CD" w14:textId="5826FA6A" w:rsidR="00D56A01" w:rsidRPr="00D56A01" w:rsidRDefault="00D56A01" w:rsidP="00D56A01">
      <w:pPr>
        <w:jc w:val="both"/>
        <w:rPr>
          <w:rFonts w:ascii="Times New Roman" w:hAnsi="Times New Roman" w:cs="Times New Roman"/>
          <w:b/>
        </w:rPr>
      </w:pPr>
      <w:r w:rsidRPr="00D56A01">
        <w:rPr>
          <w:rFonts w:ascii="Times New Roman" w:hAnsi="Times New Roman" w:cs="Times New Roman"/>
          <w:b/>
        </w:rPr>
        <w:t>Upper Ocean Box Model</w:t>
      </w:r>
      <w:r w:rsidR="00871C14">
        <w:rPr>
          <w:rFonts w:ascii="Times New Roman" w:hAnsi="Times New Roman" w:cs="Times New Roman"/>
          <w:b/>
        </w:rPr>
        <w:t>, Additional Discussion</w:t>
      </w:r>
    </w:p>
    <w:p w14:paraId="224CEB54" w14:textId="6570EE9C" w:rsidR="00561E7C" w:rsidRDefault="00561E7C" w:rsidP="00D56A01">
      <w:pPr>
        <w:jc w:val="both"/>
        <w:rPr>
          <w:rFonts w:ascii="Times New Roman" w:hAnsi="Times New Roman" w:cs="Times New Roman"/>
        </w:rPr>
      </w:pPr>
    </w:p>
    <w:p w14:paraId="4B26906E" w14:textId="637A2BD5" w:rsidR="000A4693" w:rsidRPr="005B73A8" w:rsidRDefault="000A4693" w:rsidP="00D56A01">
      <w:pPr>
        <w:jc w:val="both"/>
        <w:rPr>
          <w:rFonts w:ascii="Times New Roman" w:hAnsi="Times New Roman" w:cs="Times New Roman"/>
        </w:rPr>
      </w:pPr>
      <w:r>
        <w:rPr>
          <w:rFonts w:ascii="Times New Roman" w:hAnsi="Times New Roman" w:cs="Times New Roman"/>
        </w:rPr>
        <w:t xml:space="preserve">For the box model, the temperature is </w:t>
      </w:r>
      <w:r w:rsidR="005B73A8">
        <w:rPr>
          <w:rFonts w:ascii="Times New Roman" w:hAnsi="Times New Roman" w:cs="Times New Roman"/>
        </w:rPr>
        <w:t xml:space="preserve">set at </w:t>
      </w:r>
      <w:r>
        <w:rPr>
          <w:rFonts w:ascii="Times New Roman" w:hAnsi="Times New Roman" w:cs="Times New Roman"/>
        </w:rPr>
        <w:t>14</w:t>
      </w:r>
      <w:r w:rsidR="00D717AF">
        <w:rPr>
          <w:rFonts w:ascii="Times New Roman" w:hAnsi="Times New Roman" w:cs="Times New Roman"/>
        </w:rPr>
        <w:t>º</w:t>
      </w:r>
      <w:r>
        <w:rPr>
          <w:rFonts w:ascii="Times New Roman" w:hAnsi="Times New Roman" w:cs="Times New Roman"/>
        </w:rPr>
        <w:t xml:space="preserve">C, </w:t>
      </w:r>
      <w:r w:rsidR="00061518">
        <w:rPr>
          <w:rFonts w:ascii="Times New Roman" w:hAnsi="Times New Roman" w:cs="Times New Roman"/>
        </w:rPr>
        <w:t>consistent with the observed SST</w:t>
      </w:r>
      <w:r>
        <w:rPr>
          <w:rFonts w:ascii="Times New Roman" w:hAnsi="Times New Roman" w:cs="Times New Roman"/>
        </w:rPr>
        <w:t xml:space="preserve"> global mean outside 15</w:t>
      </w:r>
      <w:r w:rsidR="00D717AF">
        <w:rPr>
          <w:rFonts w:ascii="Times New Roman" w:hAnsi="Times New Roman" w:cs="Times New Roman"/>
        </w:rPr>
        <w:t>º</w:t>
      </w:r>
      <w:r>
        <w:rPr>
          <w:rFonts w:ascii="Times New Roman" w:hAnsi="Times New Roman" w:cs="Times New Roman"/>
        </w:rPr>
        <w:t>S-15</w:t>
      </w:r>
      <w:r w:rsidR="00D717AF">
        <w:rPr>
          <w:rFonts w:ascii="Times New Roman" w:hAnsi="Times New Roman" w:cs="Times New Roman"/>
        </w:rPr>
        <w:t>º</w:t>
      </w:r>
      <w:r>
        <w:rPr>
          <w:rFonts w:ascii="Times New Roman" w:hAnsi="Times New Roman" w:cs="Times New Roman"/>
        </w:rPr>
        <w:t xml:space="preserve">N. </w:t>
      </w:r>
      <w:r w:rsidRPr="005B73A8">
        <w:rPr>
          <w:rFonts w:ascii="Times New Roman" w:hAnsi="Times New Roman" w:cs="Times New Roman"/>
        </w:rPr>
        <w:t xml:space="preserve">The piston velocity </w:t>
      </w:r>
      <w:r w:rsidR="00061518" w:rsidRPr="005B73A8">
        <w:rPr>
          <w:rFonts w:ascii="Times New Roman" w:hAnsi="Times New Roman" w:cs="Times New Roman"/>
        </w:rPr>
        <w:t>of k</w:t>
      </w:r>
      <w:r w:rsidR="00061518" w:rsidRPr="005B73A8">
        <w:rPr>
          <w:rFonts w:ascii="Times New Roman" w:hAnsi="Times New Roman" w:cs="Times New Roman"/>
          <w:vertAlign w:val="subscript"/>
        </w:rPr>
        <w:t>w</w:t>
      </w:r>
      <w:r w:rsidR="00061518" w:rsidRPr="005B73A8">
        <w:rPr>
          <w:rFonts w:ascii="Times New Roman" w:hAnsi="Times New Roman" w:cs="Times New Roman"/>
        </w:rPr>
        <w:t xml:space="preserve"> </w:t>
      </w:r>
      <w:r w:rsidR="00061518" w:rsidRPr="0022762F">
        <w:rPr>
          <w:rFonts w:ascii="Times New Roman" w:hAnsi="Times New Roman" w:cs="Times New Roman"/>
        </w:rPr>
        <w:t>= 25 cm/</w:t>
      </w:r>
      <w:proofErr w:type="spellStart"/>
      <w:r w:rsidR="00061518" w:rsidRPr="0022762F">
        <w:rPr>
          <w:rFonts w:ascii="Times New Roman" w:hAnsi="Times New Roman" w:cs="Times New Roman"/>
        </w:rPr>
        <w:t>hr</w:t>
      </w:r>
      <w:proofErr w:type="spellEnd"/>
      <w:r w:rsidR="00061518" w:rsidRPr="005B73A8">
        <w:rPr>
          <w:rFonts w:ascii="Times New Roman" w:hAnsi="Times New Roman" w:cs="Times New Roman"/>
        </w:rPr>
        <w:t xml:space="preserve"> is higher than the global mean of</w:t>
      </w:r>
      <w:r w:rsidR="005B73A8" w:rsidRPr="005B73A8">
        <w:rPr>
          <w:rFonts w:ascii="Times New Roman" w:hAnsi="Times New Roman" w:cs="Times New Roman"/>
        </w:rPr>
        <w:t xml:space="preserve"> </w:t>
      </w:r>
      <w:r w:rsidR="005B73A8">
        <w:rPr>
          <w:rFonts w:ascii="Times New Roman" w:hAnsi="Times New Roman" w:cs="Times New Roman"/>
        </w:rPr>
        <w:lastRenderedPageBreak/>
        <w:t xml:space="preserve">approximately </w:t>
      </w:r>
      <w:r w:rsidR="005B73A8" w:rsidRPr="005B73A8">
        <w:rPr>
          <w:rFonts w:ascii="Times New Roman" w:hAnsi="Times New Roman" w:cs="Times New Roman"/>
        </w:rPr>
        <w:t>17</w:t>
      </w:r>
      <w:r w:rsidR="005B73A8" w:rsidRPr="0022762F">
        <w:rPr>
          <w:rFonts w:ascii="Times New Roman" w:hAnsi="Times New Roman" w:cs="Times New Roman"/>
        </w:rPr>
        <w:t xml:space="preserve"> cm/</w:t>
      </w:r>
      <w:proofErr w:type="spellStart"/>
      <w:r w:rsidR="005B73A8" w:rsidRPr="0022762F">
        <w:rPr>
          <w:rFonts w:ascii="Times New Roman" w:hAnsi="Times New Roman" w:cs="Times New Roman"/>
        </w:rPr>
        <w:t>hr</w:t>
      </w:r>
      <w:proofErr w:type="spellEnd"/>
      <w:r w:rsidR="005B73A8" w:rsidRPr="005B73A8">
        <w:rPr>
          <w:rFonts w:ascii="Times New Roman" w:hAnsi="Times New Roman" w:cs="Times New Roman"/>
        </w:rPr>
        <w:t xml:space="preserve"> </w:t>
      </w:r>
      <w:r w:rsidR="005B73A8" w:rsidRPr="0022762F">
        <w:rPr>
          <w:rFonts w:ascii="Times New Roman" w:hAnsi="Times New Roman" w:cs="Times New Roman"/>
        </w:rPr>
        <w:t>(</w:t>
      </w:r>
      <w:proofErr w:type="spellStart"/>
      <w:r w:rsidR="005B73A8" w:rsidRPr="0022762F">
        <w:rPr>
          <w:rFonts w:ascii="Times New Roman" w:hAnsi="Times New Roman" w:cs="Times New Roman"/>
        </w:rPr>
        <w:t>Wanninkhof</w:t>
      </w:r>
      <w:proofErr w:type="spellEnd"/>
      <w:r w:rsidR="005B73A8" w:rsidRPr="0022762F">
        <w:rPr>
          <w:rFonts w:ascii="Times New Roman" w:hAnsi="Times New Roman" w:cs="Times New Roman"/>
        </w:rPr>
        <w:t>, 2014</w:t>
      </w:r>
      <w:r w:rsidR="00BF5F3C">
        <w:rPr>
          <w:rFonts w:ascii="Times New Roman" w:hAnsi="Times New Roman" w:cs="Times New Roman"/>
        </w:rPr>
        <w:t xml:space="preserve">; </w:t>
      </w:r>
      <w:proofErr w:type="spellStart"/>
      <w:r w:rsidR="00BF5F3C">
        <w:rPr>
          <w:rFonts w:ascii="Times New Roman" w:hAnsi="Times New Roman" w:cs="Times New Roman"/>
        </w:rPr>
        <w:t>Neagler</w:t>
      </w:r>
      <w:proofErr w:type="spellEnd"/>
      <w:r w:rsidR="00BF5F3C">
        <w:rPr>
          <w:rFonts w:ascii="Times New Roman" w:hAnsi="Times New Roman" w:cs="Times New Roman"/>
        </w:rPr>
        <w:t xml:space="preserve"> et al. 2006</w:t>
      </w:r>
      <w:r w:rsidR="005B73A8" w:rsidRPr="0022762F">
        <w:rPr>
          <w:rFonts w:ascii="Times New Roman" w:hAnsi="Times New Roman" w:cs="Times New Roman"/>
        </w:rPr>
        <w:t xml:space="preserve">). This choice is justified by the lack of spatial variability in </w:t>
      </w:r>
      <w:r w:rsidR="005B73A8" w:rsidRPr="005B73A8">
        <w:rPr>
          <w:rFonts w:ascii="Times New Roman" w:eastAsia="Arial Unicode MS" w:hAnsi="Times New Roman" w:cs="Times New Roman"/>
        </w:rPr>
        <w:t>Δ</w:t>
      </w:r>
      <w:r w:rsidR="005B73A8" w:rsidRPr="005B73A8">
        <w:rPr>
          <w:rFonts w:ascii="Times New Roman" w:eastAsia="Times New Roman" w:hAnsi="Times New Roman" w:cs="Times New Roman"/>
        </w:rPr>
        <w:t>pCO</w:t>
      </w:r>
      <w:r w:rsidR="005B73A8" w:rsidRPr="005B73A8">
        <w:rPr>
          <w:rFonts w:ascii="Times New Roman" w:eastAsia="Times New Roman" w:hAnsi="Times New Roman" w:cs="Times New Roman"/>
          <w:vertAlign w:val="subscript"/>
        </w:rPr>
        <w:t xml:space="preserve">2 </w:t>
      </w:r>
      <w:r w:rsidR="005B73A8" w:rsidRPr="005B73A8">
        <w:rPr>
          <w:rFonts w:ascii="Times New Roman" w:hAnsi="Times New Roman" w:cs="Times New Roman"/>
        </w:rPr>
        <w:t xml:space="preserve">and in piston velocity, normally parameterized as a square function of </w:t>
      </w:r>
      <w:proofErr w:type="spellStart"/>
      <w:r w:rsidR="005B73A8" w:rsidRPr="005B73A8">
        <w:rPr>
          <w:rFonts w:ascii="Times New Roman" w:hAnsi="Times New Roman" w:cs="Times New Roman"/>
        </w:rPr>
        <w:t>windspeed</w:t>
      </w:r>
      <w:proofErr w:type="spellEnd"/>
      <w:r w:rsidR="005B73A8" w:rsidRPr="005B73A8">
        <w:rPr>
          <w:rFonts w:ascii="Times New Roman" w:hAnsi="Times New Roman" w:cs="Times New Roman"/>
        </w:rPr>
        <w:t xml:space="preserve"> </w:t>
      </w:r>
      <w:r w:rsidR="005B73A8" w:rsidRPr="0022762F">
        <w:rPr>
          <w:rFonts w:ascii="Times New Roman" w:hAnsi="Times New Roman" w:cs="Times New Roman"/>
        </w:rPr>
        <w:t>(</w:t>
      </w:r>
      <w:proofErr w:type="spellStart"/>
      <w:r w:rsidR="005B73A8" w:rsidRPr="0022762F">
        <w:rPr>
          <w:rFonts w:ascii="Times New Roman" w:hAnsi="Times New Roman" w:cs="Times New Roman"/>
        </w:rPr>
        <w:t>Wanninkhof</w:t>
      </w:r>
      <w:proofErr w:type="spellEnd"/>
      <w:r w:rsidR="005B73A8" w:rsidRPr="0022762F">
        <w:rPr>
          <w:rFonts w:ascii="Times New Roman" w:hAnsi="Times New Roman" w:cs="Times New Roman"/>
        </w:rPr>
        <w:t xml:space="preserve">, 2014). </w:t>
      </w:r>
      <w:r w:rsidR="005B73A8">
        <w:rPr>
          <w:rFonts w:ascii="Times New Roman" w:hAnsi="Times New Roman" w:cs="Times New Roman"/>
        </w:rPr>
        <w:t xml:space="preserve">Larger </w:t>
      </w:r>
      <w:r w:rsidR="005B73A8" w:rsidRPr="00AE7F44">
        <w:rPr>
          <w:rFonts w:ascii="Times New Roman" w:eastAsia="Arial Unicode MS" w:hAnsi="Times New Roman" w:cs="Times New Roman"/>
        </w:rPr>
        <w:t>Δ</w:t>
      </w:r>
      <w:r w:rsidR="005B73A8" w:rsidRPr="00AE7F44">
        <w:rPr>
          <w:rFonts w:ascii="Times New Roman" w:eastAsia="Times New Roman" w:hAnsi="Times New Roman" w:cs="Times New Roman"/>
        </w:rPr>
        <w:t>pCO</w:t>
      </w:r>
      <w:r w:rsidR="005B73A8" w:rsidRPr="00AE7F44">
        <w:rPr>
          <w:rFonts w:ascii="Times New Roman" w:eastAsia="Times New Roman" w:hAnsi="Times New Roman" w:cs="Times New Roman"/>
          <w:vertAlign w:val="subscript"/>
        </w:rPr>
        <w:t>2</w:t>
      </w:r>
      <w:r w:rsidR="005B73A8">
        <w:rPr>
          <w:rFonts w:ascii="Times New Roman" w:eastAsia="Times New Roman" w:hAnsi="Times New Roman" w:cs="Times New Roman"/>
          <w:vertAlign w:val="subscript"/>
        </w:rPr>
        <w:t xml:space="preserve"> </w:t>
      </w:r>
      <w:r w:rsidR="005B73A8">
        <w:rPr>
          <w:rFonts w:ascii="Times New Roman" w:eastAsia="Times New Roman" w:hAnsi="Times New Roman" w:cs="Times New Roman"/>
        </w:rPr>
        <w:t>are coincident at</w:t>
      </w:r>
      <w:r w:rsidR="005B73A8">
        <w:rPr>
          <w:rFonts w:ascii="Times New Roman" w:eastAsia="Times New Roman" w:hAnsi="Times New Roman" w:cs="Times New Roman"/>
          <w:vertAlign w:val="subscript"/>
        </w:rPr>
        <w:t xml:space="preserve"> </w:t>
      </w:r>
      <w:r w:rsidR="005B73A8" w:rsidRPr="0022762F">
        <w:rPr>
          <w:rFonts w:ascii="Times New Roman" w:eastAsia="Times New Roman" w:hAnsi="Times New Roman" w:cs="Times New Roman"/>
        </w:rPr>
        <w:t>hi</w:t>
      </w:r>
      <w:r w:rsidR="005B73A8">
        <w:rPr>
          <w:rFonts w:ascii="Times New Roman" w:eastAsia="Times New Roman" w:hAnsi="Times New Roman" w:cs="Times New Roman"/>
        </w:rPr>
        <w:t xml:space="preserve">gher latitudes with stronger winds, and thus </w:t>
      </w:r>
      <w:r w:rsidR="00A85B16">
        <w:rPr>
          <w:rFonts w:ascii="Times New Roman" w:eastAsia="Times New Roman" w:hAnsi="Times New Roman" w:cs="Times New Roman"/>
        </w:rPr>
        <w:t xml:space="preserve">with </w:t>
      </w:r>
      <w:r w:rsidR="005B73A8">
        <w:rPr>
          <w:rFonts w:ascii="Times New Roman" w:eastAsia="Times New Roman" w:hAnsi="Times New Roman" w:cs="Times New Roman"/>
        </w:rPr>
        <w:t xml:space="preserve">larger piston velocities (Takahashi et al. 2009). </w:t>
      </w:r>
      <w:r w:rsidR="002638D3">
        <w:rPr>
          <w:rFonts w:ascii="Times New Roman" w:eastAsia="Times New Roman" w:hAnsi="Times New Roman" w:cs="Times New Roman"/>
        </w:rPr>
        <w:t>Since the product of the global mean will naturally be less than the mean of the product when extreme values are correlated, a</w:t>
      </w:r>
      <w:r w:rsidR="005B73A8">
        <w:rPr>
          <w:rFonts w:ascii="Times New Roman" w:eastAsia="Times New Roman" w:hAnsi="Times New Roman" w:cs="Times New Roman"/>
        </w:rPr>
        <w:t xml:space="preserve"> higher </w:t>
      </w:r>
      <w:r w:rsidR="002638D3">
        <w:rPr>
          <w:rFonts w:ascii="Times New Roman" w:eastAsia="Times New Roman" w:hAnsi="Times New Roman" w:cs="Times New Roman"/>
        </w:rPr>
        <w:t>piston velocity is selected to</w:t>
      </w:r>
      <w:r w:rsidR="005B73A8">
        <w:rPr>
          <w:rFonts w:ascii="Times New Roman" w:eastAsia="Times New Roman" w:hAnsi="Times New Roman" w:cs="Times New Roman"/>
        </w:rPr>
        <w:t xml:space="preserve"> allow </w:t>
      </w:r>
      <w:r w:rsidR="002638D3">
        <w:rPr>
          <w:rFonts w:ascii="Times New Roman" w:eastAsia="Times New Roman" w:hAnsi="Times New Roman" w:cs="Times New Roman"/>
        </w:rPr>
        <w:t xml:space="preserve">for </w:t>
      </w:r>
      <w:r w:rsidR="005B73A8">
        <w:rPr>
          <w:rFonts w:ascii="Times New Roman" w:eastAsia="Times New Roman" w:hAnsi="Times New Roman" w:cs="Times New Roman"/>
        </w:rPr>
        <w:t xml:space="preserve">a reasonable </w:t>
      </w:r>
      <w:r w:rsidR="005B73A8" w:rsidRPr="00AE7F44">
        <w:rPr>
          <w:rFonts w:ascii="Times New Roman" w:eastAsia="Arial Unicode MS" w:hAnsi="Times New Roman" w:cs="Times New Roman"/>
        </w:rPr>
        <w:t>Δ</w:t>
      </w:r>
      <w:r w:rsidR="005B73A8" w:rsidRPr="00AE7F44">
        <w:rPr>
          <w:rFonts w:ascii="Times New Roman" w:eastAsia="Times New Roman" w:hAnsi="Times New Roman" w:cs="Times New Roman"/>
        </w:rPr>
        <w:t>pCO</w:t>
      </w:r>
      <w:r w:rsidR="005B73A8" w:rsidRPr="00AE7F44">
        <w:rPr>
          <w:rFonts w:ascii="Times New Roman" w:eastAsia="Times New Roman" w:hAnsi="Times New Roman" w:cs="Times New Roman"/>
          <w:vertAlign w:val="subscript"/>
        </w:rPr>
        <w:t>2</w:t>
      </w:r>
      <w:r w:rsidR="005B73A8">
        <w:rPr>
          <w:rFonts w:ascii="Times New Roman" w:eastAsia="Times New Roman" w:hAnsi="Times New Roman" w:cs="Times New Roman"/>
        </w:rPr>
        <w:t xml:space="preserve"> and </w:t>
      </w:r>
      <w:r w:rsidR="005B73A8">
        <w:rPr>
          <w:rFonts w:ascii="Times New Roman" w:hAnsi="Times New Roman" w:cs="Times New Roman"/>
        </w:rPr>
        <w:t>air-sea CO</w:t>
      </w:r>
      <w:r w:rsidR="005B73A8" w:rsidRPr="00BE2E8A">
        <w:rPr>
          <w:rFonts w:ascii="Times New Roman" w:hAnsi="Times New Roman" w:cs="Times New Roman"/>
          <w:vertAlign w:val="subscript"/>
        </w:rPr>
        <w:t>2</w:t>
      </w:r>
      <w:r w:rsidR="005B73A8">
        <w:rPr>
          <w:rFonts w:ascii="Times New Roman" w:hAnsi="Times New Roman" w:cs="Times New Roman"/>
        </w:rPr>
        <w:t xml:space="preserve"> flux to co-exist in the box model. </w:t>
      </w:r>
    </w:p>
    <w:p w14:paraId="70C96205" w14:textId="77777777" w:rsidR="005B73A8" w:rsidRDefault="005B73A8" w:rsidP="00D56A01">
      <w:pPr>
        <w:jc w:val="both"/>
        <w:rPr>
          <w:rFonts w:ascii="Times New Roman" w:hAnsi="Times New Roman" w:cs="Times New Roman"/>
        </w:rPr>
      </w:pPr>
    </w:p>
    <w:p w14:paraId="4A4CE8BC" w14:textId="0CABC3DC" w:rsidR="00D56A01" w:rsidRPr="007E1459" w:rsidRDefault="00D56A01" w:rsidP="00D56A01">
      <w:pPr>
        <w:jc w:val="both"/>
        <w:rPr>
          <w:rFonts w:ascii="Times New Roman" w:hAnsi="Times New Roman" w:cs="Times New Roman"/>
        </w:rPr>
      </w:pPr>
      <w:r>
        <w:rPr>
          <w:rFonts w:ascii="Times New Roman" w:hAnsi="Times New Roman" w:cs="Times New Roman"/>
        </w:rPr>
        <w:t>The mean and standard deviation of the air-sea CO</w:t>
      </w:r>
      <w:r w:rsidRPr="00BE2E8A">
        <w:rPr>
          <w:rFonts w:ascii="Times New Roman" w:hAnsi="Times New Roman" w:cs="Times New Roman"/>
          <w:vertAlign w:val="subscript"/>
        </w:rPr>
        <w:t>2</w:t>
      </w:r>
      <w:r>
        <w:rPr>
          <w:rFonts w:ascii="Times New Roman" w:hAnsi="Times New Roman" w:cs="Times New Roman"/>
        </w:rPr>
        <w:t xml:space="preserve"> flux in the box model is not very sensitive to reasonable parameter choices. Across the observed </w:t>
      </w:r>
      <w:r w:rsidRPr="00F1008E">
        <w:rPr>
          <w:rFonts w:ascii="Times New Roman" w:hAnsi="Times New Roman" w:cs="Times New Roman"/>
        </w:rPr>
        <w:t>k</w:t>
      </w:r>
      <w:r w:rsidRPr="00F1008E">
        <w:rPr>
          <w:rFonts w:ascii="Times New Roman" w:hAnsi="Times New Roman" w:cs="Times New Roman"/>
          <w:vertAlign w:val="subscript"/>
        </w:rPr>
        <w:t>w</w:t>
      </w:r>
      <w:r w:rsidRPr="00F1008E">
        <w:rPr>
          <w:rFonts w:ascii="Times New Roman" w:hAnsi="Times New Roman" w:cs="Times New Roman"/>
        </w:rPr>
        <w:t xml:space="preserve"> range of </w:t>
      </w:r>
      <w:r w:rsidR="009E02E7" w:rsidRPr="0022762F">
        <w:rPr>
          <w:rFonts w:ascii="Times New Roman" w:hAnsi="Times New Roman" w:cs="Times New Roman"/>
        </w:rPr>
        <w:t>15-30</w:t>
      </w:r>
      <w:r w:rsidRPr="00F1008E">
        <w:rPr>
          <w:rFonts w:ascii="Times New Roman" w:hAnsi="Times New Roman" w:cs="Times New Roman"/>
        </w:rPr>
        <w:t xml:space="preserve"> cm/</w:t>
      </w:r>
      <w:proofErr w:type="spellStart"/>
      <w:r w:rsidRPr="00F1008E">
        <w:rPr>
          <w:rFonts w:ascii="Times New Roman" w:hAnsi="Times New Roman" w:cs="Times New Roman"/>
        </w:rPr>
        <w:t>hr</w:t>
      </w:r>
      <w:proofErr w:type="spellEnd"/>
      <w:r w:rsidR="006A2E54" w:rsidRPr="00F1008E">
        <w:rPr>
          <w:rFonts w:ascii="Times New Roman" w:hAnsi="Times New Roman" w:cs="Times New Roman"/>
          <w:vertAlign w:val="superscript"/>
        </w:rPr>
        <w:t xml:space="preserve"> </w:t>
      </w:r>
      <w:r w:rsidR="006A2E54" w:rsidRPr="00F1008E">
        <w:rPr>
          <w:rFonts w:ascii="Times New Roman" w:hAnsi="Times New Roman" w:cs="Times New Roman"/>
        </w:rPr>
        <w:t>(</w:t>
      </w:r>
      <w:proofErr w:type="spellStart"/>
      <w:r w:rsidR="006A2E54" w:rsidRPr="00F1008E">
        <w:rPr>
          <w:rFonts w:ascii="Times New Roman" w:hAnsi="Times New Roman" w:cs="Times New Roman"/>
        </w:rPr>
        <w:t>Wanninkhof</w:t>
      </w:r>
      <w:proofErr w:type="spellEnd"/>
      <w:r w:rsidR="006A2E54" w:rsidRPr="00F1008E">
        <w:rPr>
          <w:rFonts w:ascii="Times New Roman" w:hAnsi="Times New Roman" w:cs="Times New Roman"/>
        </w:rPr>
        <w:t>, 2014),</w:t>
      </w:r>
      <w:r w:rsidRPr="00F1008E">
        <w:rPr>
          <w:rFonts w:ascii="Times New Roman" w:hAnsi="Times New Roman" w:cs="Times New Roman"/>
        </w:rPr>
        <w:t xml:space="preserve"> and reasonable estimates for the rate of overturning circulation (</w:t>
      </w:r>
      <w:r w:rsidRPr="00F1008E">
        <w:rPr>
          <w:rFonts w:ascii="Symbol" w:hAnsi="Symbol" w:cstheme="minorHAnsi"/>
        </w:rPr>
        <w:t></w:t>
      </w:r>
      <w:r w:rsidRPr="00F1008E">
        <w:rPr>
          <w:rFonts w:ascii="Times New Roman" w:hAnsi="Times New Roman" w:cs="Times New Roman"/>
        </w:rPr>
        <w:t xml:space="preserve">) from </w:t>
      </w:r>
      <w:r w:rsidR="009E02E7" w:rsidRPr="0022762F">
        <w:rPr>
          <w:rFonts w:ascii="Times New Roman" w:hAnsi="Times New Roman" w:cs="Times New Roman"/>
        </w:rPr>
        <w:t>40-80</w:t>
      </w:r>
      <w:r w:rsidRPr="00F1008E">
        <w:rPr>
          <w:rFonts w:ascii="Times New Roman" w:hAnsi="Times New Roman" w:cs="Times New Roman"/>
        </w:rPr>
        <w:t xml:space="preserve"> </w:t>
      </w:r>
      <w:proofErr w:type="spellStart"/>
      <w:r w:rsidRPr="00F1008E">
        <w:rPr>
          <w:rFonts w:ascii="Times New Roman" w:hAnsi="Times New Roman" w:cs="Times New Roman"/>
        </w:rPr>
        <w:t>Sv</w:t>
      </w:r>
      <w:proofErr w:type="spellEnd"/>
      <w:r w:rsidR="006A2E54">
        <w:rPr>
          <w:rFonts w:ascii="Times New Roman" w:hAnsi="Times New Roman" w:cs="Times New Roman"/>
          <w:vertAlign w:val="superscript"/>
        </w:rPr>
        <w:t xml:space="preserve"> </w:t>
      </w:r>
      <w:r w:rsidR="006A2E54">
        <w:rPr>
          <w:rFonts w:ascii="Times New Roman" w:hAnsi="Times New Roman" w:cs="Times New Roman"/>
        </w:rPr>
        <w:t>(</w:t>
      </w:r>
      <w:proofErr w:type="spellStart"/>
      <w:r w:rsidR="006A2E54">
        <w:rPr>
          <w:rFonts w:ascii="Times New Roman" w:hAnsi="Times New Roman" w:cs="Times New Roman"/>
        </w:rPr>
        <w:t>DeVries</w:t>
      </w:r>
      <w:proofErr w:type="spellEnd"/>
      <w:r w:rsidR="006A2E54">
        <w:rPr>
          <w:rFonts w:ascii="Times New Roman" w:hAnsi="Times New Roman" w:cs="Times New Roman"/>
        </w:rPr>
        <w:t xml:space="preserve"> et al., 2017),</w:t>
      </w:r>
      <w:r>
        <w:rPr>
          <w:rFonts w:ascii="Times New Roman" w:hAnsi="Times New Roman" w:cs="Times New Roman"/>
        </w:rPr>
        <w:t xml:space="preserve"> the mean flux is not sensitive</w:t>
      </w:r>
      <w:r w:rsidR="00F1008E">
        <w:rPr>
          <w:rFonts w:ascii="Times New Roman" w:hAnsi="Times New Roman" w:cs="Times New Roman"/>
        </w:rPr>
        <w:t>, only varying by 0.5PgC/</w:t>
      </w:r>
      <w:proofErr w:type="spellStart"/>
      <w:r w:rsidR="00F1008E">
        <w:rPr>
          <w:rFonts w:ascii="Times New Roman" w:hAnsi="Times New Roman" w:cs="Times New Roman"/>
        </w:rPr>
        <w:t>yr</w:t>
      </w:r>
      <w:proofErr w:type="spellEnd"/>
      <w:r w:rsidR="00F1008E">
        <w:rPr>
          <w:rFonts w:ascii="Times New Roman" w:hAnsi="Times New Roman" w:cs="Times New Roman"/>
        </w:rPr>
        <w:t xml:space="preserve"> </w:t>
      </w:r>
      <w:r>
        <w:rPr>
          <w:rFonts w:ascii="Times New Roman" w:hAnsi="Times New Roman" w:cs="Times New Roman"/>
        </w:rPr>
        <w:t>(Fig S</w:t>
      </w:r>
      <w:r w:rsidR="00227887">
        <w:rPr>
          <w:rFonts w:ascii="Times New Roman" w:hAnsi="Times New Roman" w:cs="Times New Roman"/>
        </w:rPr>
        <w:t>3</w:t>
      </w:r>
      <w:r>
        <w:rPr>
          <w:rFonts w:ascii="Times New Roman" w:hAnsi="Times New Roman" w:cs="Times New Roman"/>
        </w:rPr>
        <w:t>a)</w:t>
      </w:r>
      <w:r w:rsidR="00915CFD">
        <w:rPr>
          <w:rFonts w:ascii="Times New Roman" w:hAnsi="Times New Roman" w:cs="Times New Roman"/>
        </w:rPr>
        <w:t xml:space="preserve">. </w:t>
      </w:r>
      <w:r>
        <w:rPr>
          <w:rFonts w:ascii="Times New Roman" w:hAnsi="Times New Roman" w:cs="Times New Roman"/>
        </w:rPr>
        <w:t>The depth of the box does impact the mean flux (Fig S</w:t>
      </w:r>
      <w:r w:rsidR="00227887">
        <w:rPr>
          <w:rFonts w:ascii="Times New Roman" w:hAnsi="Times New Roman" w:cs="Times New Roman"/>
        </w:rPr>
        <w:t>3</w:t>
      </w:r>
      <w:r>
        <w:rPr>
          <w:rFonts w:ascii="Times New Roman" w:hAnsi="Times New Roman" w:cs="Times New Roman"/>
        </w:rPr>
        <w:t>b,c) because th</w:t>
      </w:r>
      <w:r w:rsidR="002638D3">
        <w:rPr>
          <w:rFonts w:ascii="Times New Roman" w:hAnsi="Times New Roman" w:cs="Times New Roman"/>
        </w:rPr>
        <w:t>ese</w:t>
      </w:r>
      <w:r>
        <w:rPr>
          <w:rFonts w:ascii="Times New Roman" w:hAnsi="Times New Roman" w:cs="Times New Roman"/>
        </w:rPr>
        <w:t xml:space="preserve"> alter the</w:t>
      </w:r>
      <w:r w:rsidR="002638D3">
        <w:rPr>
          <w:rFonts w:ascii="Times New Roman" w:hAnsi="Times New Roman" w:cs="Times New Roman"/>
        </w:rPr>
        <w:t xml:space="preserve"> volume and rate of</w:t>
      </w:r>
      <w:r>
        <w:rPr>
          <w:rFonts w:ascii="Times New Roman" w:hAnsi="Times New Roman" w:cs="Times New Roman"/>
        </w:rPr>
        <w:t xml:space="preserve"> </w:t>
      </w:r>
      <w:r w:rsidR="002638D3">
        <w:rPr>
          <w:rFonts w:ascii="Times New Roman" w:hAnsi="Times New Roman" w:cs="Times New Roman"/>
        </w:rPr>
        <w:t>supply</w:t>
      </w:r>
      <w:r>
        <w:rPr>
          <w:rFonts w:ascii="Times New Roman" w:hAnsi="Times New Roman" w:cs="Times New Roman"/>
        </w:rPr>
        <w:t xml:space="preserve"> </w:t>
      </w:r>
      <w:r w:rsidR="002638D3">
        <w:rPr>
          <w:rFonts w:ascii="Times New Roman" w:hAnsi="Times New Roman" w:cs="Times New Roman"/>
        </w:rPr>
        <w:t xml:space="preserve">of </w:t>
      </w:r>
      <w:r>
        <w:rPr>
          <w:rFonts w:ascii="Times New Roman" w:hAnsi="Times New Roman" w:cs="Times New Roman"/>
        </w:rPr>
        <w:t xml:space="preserve">low carbon water from depth that </w:t>
      </w:r>
      <w:r w:rsidR="002638D3">
        <w:rPr>
          <w:rFonts w:ascii="Times New Roman" w:hAnsi="Times New Roman" w:cs="Times New Roman"/>
        </w:rPr>
        <w:t>must</w:t>
      </w:r>
      <w:r>
        <w:rPr>
          <w:rFonts w:ascii="Times New Roman" w:hAnsi="Times New Roman" w:cs="Times New Roman"/>
        </w:rPr>
        <w:t xml:space="preserve"> equilibrate </w:t>
      </w:r>
      <w:r w:rsidR="00915CFD">
        <w:rPr>
          <w:rFonts w:ascii="Times New Roman" w:hAnsi="Times New Roman" w:cs="Times New Roman"/>
        </w:rPr>
        <w:t>with</w:t>
      </w:r>
      <w:r>
        <w:rPr>
          <w:rFonts w:ascii="Times New Roman" w:hAnsi="Times New Roman" w:cs="Times New Roman"/>
        </w:rPr>
        <w:t xml:space="preserve"> rising p</w:t>
      </w:r>
      <w:r w:rsidRPr="0098330C">
        <w:rPr>
          <w:rFonts w:ascii="Times New Roman" w:hAnsi="Times New Roman" w:cs="Times New Roman"/>
        </w:rPr>
        <w:t>CO</w:t>
      </w:r>
      <w:r w:rsidRPr="0098330C">
        <w:rPr>
          <w:rFonts w:ascii="Times New Roman" w:hAnsi="Times New Roman" w:cs="Times New Roman"/>
          <w:vertAlign w:val="subscript"/>
        </w:rPr>
        <w:t>2</w:t>
      </w:r>
      <w:r w:rsidRPr="0098330C">
        <w:rPr>
          <w:rFonts w:ascii="Times New Roman" w:hAnsi="Times New Roman" w:cs="Times New Roman"/>
          <w:vertAlign w:val="superscript"/>
        </w:rPr>
        <w:t>atmosphere</w:t>
      </w:r>
      <w:r>
        <w:rPr>
          <w:rFonts w:ascii="Times New Roman" w:hAnsi="Times New Roman" w:cs="Times New Roman"/>
        </w:rPr>
        <w:t xml:space="preserve">. </w:t>
      </w:r>
      <w:r w:rsidRPr="00F1008E">
        <w:rPr>
          <w:rFonts w:ascii="Times New Roman" w:hAnsi="Times New Roman" w:cs="Times New Roman"/>
        </w:rPr>
        <w:t xml:space="preserve">The magnitude of variability ranges by approximately </w:t>
      </w:r>
      <w:r w:rsidR="00F1008E" w:rsidRPr="0022762F">
        <w:rPr>
          <w:rFonts w:ascii="Times New Roman" w:hAnsi="Times New Roman" w:cs="Times New Roman"/>
        </w:rPr>
        <w:t>2</w:t>
      </w:r>
      <w:r w:rsidR="00F1008E" w:rsidRPr="00F1008E">
        <w:rPr>
          <w:rFonts w:ascii="Times New Roman" w:hAnsi="Times New Roman" w:cs="Times New Roman"/>
        </w:rPr>
        <w:t>0</w:t>
      </w:r>
      <w:r w:rsidRPr="00F1008E">
        <w:rPr>
          <w:rFonts w:ascii="Times New Roman" w:hAnsi="Times New Roman" w:cs="Times New Roman"/>
        </w:rPr>
        <w:t>% across k</w:t>
      </w:r>
      <w:r w:rsidRPr="00F1008E">
        <w:rPr>
          <w:rFonts w:ascii="Times New Roman" w:hAnsi="Times New Roman" w:cs="Times New Roman"/>
          <w:vertAlign w:val="subscript"/>
        </w:rPr>
        <w:t>w</w:t>
      </w:r>
      <w:r w:rsidRPr="00F1008E">
        <w:rPr>
          <w:rFonts w:ascii="Times New Roman" w:hAnsi="Times New Roman" w:cs="Times New Roman"/>
        </w:rPr>
        <w:t xml:space="preserve"> values, but is not sensitive </w:t>
      </w:r>
      <w:r w:rsidRPr="00281D21">
        <w:rPr>
          <w:rFonts w:ascii="Times New Roman" w:hAnsi="Times New Roman" w:cs="Times New Roman"/>
        </w:rPr>
        <w:t>to</w:t>
      </w:r>
      <w:r w:rsidRPr="00281D21">
        <w:rPr>
          <w:rFonts w:cstheme="minorHAnsi"/>
        </w:rPr>
        <w:t xml:space="preserve"> </w:t>
      </w:r>
      <w:r w:rsidRPr="00281D21">
        <w:rPr>
          <w:rFonts w:ascii="Symbol" w:hAnsi="Symbol" w:cstheme="minorHAnsi"/>
        </w:rPr>
        <w:t></w:t>
      </w:r>
      <w:r w:rsidR="00F1008E" w:rsidRPr="0022762F">
        <w:rPr>
          <w:rFonts w:ascii="Symbol" w:hAnsi="Symbol" w:cstheme="minorHAnsi"/>
        </w:rPr>
        <w:t></w:t>
      </w:r>
      <w:r w:rsidR="00281D21" w:rsidRPr="0022762F">
        <w:rPr>
          <w:rFonts w:ascii="Times New Roman" w:hAnsi="Times New Roman" w:cs="Times New Roman"/>
        </w:rPr>
        <w:t>(</w:t>
      </w:r>
      <w:r w:rsidR="00F1008E" w:rsidRPr="0022762F">
        <w:rPr>
          <w:rFonts w:ascii="Times New Roman" w:hAnsi="Times New Roman" w:cs="Times New Roman"/>
        </w:rPr>
        <w:t xml:space="preserve">Fig </w:t>
      </w:r>
      <w:r w:rsidR="00281D21" w:rsidRPr="0022762F">
        <w:rPr>
          <w:rFonts w:ascii="Times New Roman" w:hAnsi="Times New Roman" w:cs="Times New Roman"/>
        </w:rPr>
        <w:t>S3</w:t>
      </w:r>
      <w:r w:rsidR="00F1008E" w:rsidRPr="0022762F">
        <w:rPr>
          <w:rFonts w:ascii="Times New Roman" w:hAnsi="Times New Roman" w:cs="Times New Roman"/>
        </w:rPr>
        <w:t>d</w:t>
      </w:r>
      <w:r w:rsidR="00281D21" w:rsidRPr="0022762F">
        <w:rPr>
          <w:rFonts w:ascii="Times New Roman" w:hAnsi="Times New Roman" w:cs="Times New Roman"/>
        </w:rPr>
        <w:t>)</w:t>
      </w:r>
      <w:r w:rsidRPr="00281D21">
        <w:rPr>
          <w:rFonts w:ascii="Symbol" w:hAnsi="Symbol" w:cstheme="minorHAnsi"/>
        </w:rPr>
        <w:t></w:t>
      </w:r>
      <w:r w:rsidRPr="00F1008E">
        <w:rPr>
          <w:rFonts w:ascii="Times New Roman" w:hAnsi="Times New Roman" w:cs="Times New Roman"/>
        </w:rPr>
        <w:t xml:space="preserve"> This sensitivity analysis indicates that our parameter choices do not dramatically influence our </w:t>
      </w:r>
      <w:r w:rsidR="002638D3">
        <w:rPr>
          <w:rFonts w:ascii="Times New Roman" w:hAnsi="Times New Roman" w:cs="Times New Roman"/>
        </w:rPr>
        <w:t xml:space="preserve">key </w:t>
      </w:r>
      <w:r w:rsidR="002638D3" w:rsidRPr="00F1008E">
        <w:rPr>
          <w:rFonts w:ascii="Times New Roman" w:hAnsi="Times New Roman" w:cs="Times New Roman"/>
        </w:rPr>
        <w:t>result</w:t>
      </w:r>
      <w:r w:rsidR="002638D3">
        <w:rPr>
          <w:rFonts w:ascii="Times New Roman" w:hAnsi="Times New Roman" w:cs="Times New Roman"/>
        </w:rPr>
        <w:t xml:space="preserve"> with respect to the magnitude and pattern of variability</w:t>
      </w:r>
      <w:r w:rsidRPr="00F1008E">
        <w:rPr>
          <w:rFonts w:ascii="Times New Roman" w:hAnsi="Times New Roman" w:cs="Times New Roman"/>
        </w:rPr>
        <w:t>. In addition, our choice of parameters is supported by the fact that the box model forced with only pCO</w:t>
      </w:r>
      <w:r w:rsidRPr="00F1008E">
        <w:rPr>
          <w:rFonts w:ascii="Times New Roman" w:hAnsi="Times New Roman" w:cs="Times New Roman"/>
          <w:vertAlign w:val="subscript"/>
        </w:rPr>
        <w:t>2</w:t>
      </w:r>
      <w:r w:rsidRPr="00F1008E">
        <w:rPr>
          <w:rFonts w:ascii="Times New Roman" w:hAnsi="Times New Roman" w:cs="Times New Roman"/>
          <w:vertAlign w:val="superscript"/>
        </w:rPr>
        <w:t>atmosphere</w:t>
      </w:r>
      <w:r w:rsidRPr="00F1008E">
        <w:rPr>
          <w:rFonts w:ascii="Times New Roman" w:hAnsi="Times New Roman" w:cs="Times New Roman"/>
        </w:rPr>
        <w:t xml:space="preserve"> can capture air-sea CO</w:t>
      </w:r>
      <w:r w:rsidRPr="00F1008E">
        <w:rPr>
          <w:rFonts w:ascii="Times New Roman" w:hAnsi="Times New Roman" w:cs="Times New Roman"/>
          <w:vertAlign w:val="subscript"/>
        </w:rPr>
        <w:t>2</w:t>
      </w:r>
      <w:r w:rsidRPr="00F1008E">
        <w:rPr>
          <w:rFonts w:ascii="Times New Roman" w:hAnsi="Times New Roman" w:cs="Times New Roman"/>
        </w:rPr>
        <w:t xml:space="preserve"> flux variability that is essentially identical to the ensemble result from constant climate three-dimensional ocean models (Fig. 1b).</w:t>
      </w:r>
      <w:r>
        <w:rPr>
          <w:rFonts w:ascii="Times New Roman" w:hAnsi="Times New Roman" w:cs="Times New Roman"/>
        </w:rPr>
        <w:t xml:space="preserve">  </w:t>
      </w:r>
    </w:p>
    <w:p w14:paraId="0389405A" w14:textId="77777777" w:rsidR="00D56A01" w:rsidRPr="0098330C" w:rsidRDefault="00D56A01" w:rsidP="00D56A01">
      <w:pPr>
        <w:jc w:val="both"/>
        <w:rPr>
          <w:rFonts w:ascii="Times New Roman" w:hAnsi="Times New Roman" w:cs="Times New Roman"/>
        </w:rPr>
      </w:pPr>
    </w:p>
    <w:p w14:paraId="43767E2F" w14:textId="3FBC2F95" w:rsidR="00D56A01" w:rsidRDefault="00D56A01" w:rsidP="00AD1021">
      <w:pPr>
        <w:jc w:val="both"/>
        <w:rPr>
          <w:rFonts w:ascii="Times New Roman" w:hAnsi="Times New Roman" w:cs="Times New Roman"/>
        </w:rPr>
      </w:pPr>
      <w:r w:rsidRPr="0098330C">
        <w:rPr>
          <w:rFonts w:ascii="Times New Roman" w:hAnsi="Times New Roman" w:cs="Times New Roman"/>
        </w:rPr>
        <w:t>When the box model is forced with only the 1980-2017 linear change of pCO</w:t>
      </w:r>
      <w:r w:rsidRPr="0098330C">
        <w:rPr>
          <w:rFonts w:ascii="Times New Roman" w:hAnsi="Times New Roman" w:cs="Times New Roman"/>
          <w:vertAlign w:val="subscript"/>
        </w:rPr>
        <w:t>2</w:t>
      </w:r>
      <w:r w:rsidRPr="0098330C">
        <w:rPr>
          <w:rFonts w:ascii="Times New Roman" w:hAnsi="Times New Roman" w:cs="Times New Roman"/>
          <w:vertAlign w:val="superscript"/>
        </w:rPr>
        <w:t>atmosphere</w:t>
      </w:r>
      <w:r w:rsidRPr="0098330C" w:rsidDel="00A03879">
        <w:rPr>
          <w:rFonts w:ascii="Times New Roman" w:hAnsi="Times New Roman" w:cs="Times New Roman"/>
        </w:rPr>
        <w:t xml:space="preserve"> </w:t>
      </w:r>
      <w:r w:rsidR="00AD1021" w:rsidRPr="0098330C">
        <w:rPr>
          <w:rFonts w:ascii="Times New Roman" w:hAnsi="Times New Roman" w:cs="Times New Roman"/>
        </w:rPr>
        <w:t>(1.</w:t>
      </w:r>
      <w:r w:rsidR="00124C5C" w:rsidRPr="0098330C">
        <w:rPr>
          <w:rFonts w:ascii="Times New Roman" w:hAnsi="Times New Roman" w:cs="Times New Roman"/>
        </w:rPr>
        <w:t>7</w:t>
      </w:r>
      <w:r w:rsidR="00124C5C">
        <w:rPr>
          <w:rFonts w:ascii="Times New Roman" w:hAnsi="Times New Roman" w:cs="Times New Roman"/>
        </w:rPr>
        <w:t>0</w:t>
      </w:r>
      <w:r w:rsidR="00124C5C" w:rsidRPr="0098330C">
        <w:rPr>
          <w:rFonts w:ascii="Times New Roman" w:hAnsi="Times New Roman" w:cs="Times New Roman"/>
        </w:rPr>
        <w:t xml:space="preserve"> </w:t>
      </w:r>
      <w:r w:rsidR="00AD1021" w:rsidRPr="0098330C">
        <w:rPr>
          <w:rFonts w:ascii="Times New Roman" w:hAnsi="Times New Roman" w:cs="Times New Roman"/>
        </w:rPr>
        <w:sym w:font="Symbol" w:char="F06D"/>
      </w:r>
      <w:proofErr w:type="spellStart"/>
      <w:r w:rsidR="00AD1021" w:rsidRPr="0098330C">
        <w:rPr>
          <w:rFonts w:ascii="Times New Roman" w:hAnsi="Times New Roman" w:cs="Times New Roman"/>
        </w:rPr>
        <w:t>atm</w:t>
      </w:r>
      <w:proofErr w:type="spellEnd"/>
      <w:r w:rsidR="00AD1021" w:rsidRPr="0098330C">
        <w:rPr>
          <w:rFonts w:ascii="Times New Roman" w:hAnsi="Times New Roman" w:cs="Times New Roman"/>
        </w:rPr>
        <w:t>/</w:t>
      </w:r>
      <w:proofErr w:type="spellStart"/>
      <w:r w:rsidR="00AD1021" w:rsidRPr="0098330C">
        <w:rPr>
          <w:rFonts w:ascii="Times New Roman" w:hAnsi="Times New Roman" w:cs="Times New Roman"/>
        </w:rPr>
        <w:t>yr</w:t>
      </w:r>
      <w:proofErr w:type="spellEnd"/>
      <w:r w:rsidR="00AD1021" w:rsidRPr="0098330C">
        <w:rPr>
          <w:rFonts w:ascii="Times New Roman" w:hAnsi="Times New Roman" w:cs="Times New Roman"/>
        </w:rPr>
        <w:t xml:space="preserve">) </w:t>
      </w:r>
      <w:r w:rsidRPr="0098330C">
        <w:rPr>
          <w:rFonts w:ascii="Times New Roman" w:hAnsi="Times New Roman" w:cs="Times New Roman"/>
        </w:rPr>
        <w:t xml:space="preserve">(Fig </w:t>
      </w:r>
      <w:r>
        <w:rPr>
          <w:rFonts w:ascii="Times New Roman" w:hAnsi="Times New Roman" w:cs="Times New Roman"/>
        </w:rPr>
        <w:t>S</w:t>
      </w:r>
      <w:r w:rsidR="00227887">
        <w:rPr>
          <w:rFonts w:ascii="Times New Roman" w:hAnsi="Times New Roman" w:cs="Times New Roman"/>
        </w:rPr>
        <w:t>6</w:t>
      </w:r>
      <w:r w:rsidRPr="0098330C">
        <w:rPr>
          <w:rFonts w:ascii="Times New Roman" w:hAnsi="Times New Roman" w:cs="Times New Roman"/>
        </w:rPr>
        <w:t>a,d), the</w:t>
      </w:r>
      <w:r w:rsidR="002638D3">
        <w:rPr>
          <w:rFonts w:ascii="Times New Roman" w:hAnsi="Times New Roman" w:cs="Times New Roman"/>
        </w:rPr>
        <w:t xml:space="preserve">re is </w:t>
      </w:r>
      <w:r w:rsidR="00915CFD">
        <w:rPr>
          <w:rFonts w:ascii="Times New Roman" w:hAnsi="Times New Roman" w:cs="Times New Roman"/>
        </w:rPr>
        <w:t>a steadily growing</w:t>
      </w:r>
      <w:r w:rsidRPr="0098330C">
        <w:rPr>
          <w:rFonts w:ascii="Times New Roman" w:hAnsi="Times New Roman" w:cs="Times New Roman"/>
        </w:rPr>
        <w:t xml:space="preserve"> carbon flux into the ocean</w:t>
      </w:r>
      <w:r w:rsidR="00915CFD">
        <w:rPr>
          <w:rFonts w:ascii="Times New Roman" w:hAnsi="Times New Roman" w:cs="Times New Roman"/>
        </w:rPr>
        <w:t xml:space="preserve"> in response to the growing </w:t>
      </w:r>
      <w:r w:rsidR="00915CFD" w:rsidRPr="0098330C">
        <w:rPr>
          <w:rFonts w:ascii="Times New Roman" w:hAnsi="Times New Roman" w:cs="Times New Roman"/>
        </w:rPr>
        <w:t>pCO</w:t>
      </w:r>
      <w:r w:rsidR="00915CFD" w:rsidRPr="0098330C">
        <w:rPr>
          <w:rFonts w:ascii="Times New Roman" w:hAnsi="Times New Roman" w:cs="Times New Roman"/>
          <w:vertAlign w:val="subscript"/>
        </w:rPr>
        <w:t>2</w:t>
      </w:r>
      <w:r w:rsidR="00915CFD" w:rsidRPr="0098330C">
        <w:rPr>
          <w:rFonts w:ascii="Times New Roman" w:hAnsi="Times New Roman" w:cs="Times New Roman"/>
          <w:vertAlign w:val="superscript"/>
        </w:rPr>
        <w:t>atmosphere</w:t>
      </w:r>
      <w:r w:rsidR="00915CFD">
        <w:rPr>
          <w:rFonts w:ascii="Times New Roman" w:hAnsi="Times New Roman" w:cs="Times New Roman"/>
          <w:vertAlign w:val="superscript"/>
        </w:rPr>
        <w:t xml:space="preserve"> </w:t>
      </w:r>
      <w:r w:rsidRPr="0098330C">
        <w:rPr>
          <w:rFonts w:ascii="Times New Roman" w:hAnsi="Times New Roman" w:cs="Times New Roman"/>
        </w:rPr>
        <w:t xml:space="preserve">(Fig </w:t>
      </w:r>
      <w:r>
        <w:rPr>
          <w:rFonts w:ascii="Times New Roman" w:hAnsi="Times New Roman" w:cs="Times New Roman"/>
        </w:rPr>
        <w:t>S</w:t>
      </w:r>
      <w:r w:rsidR="00227887">
        <w:rPr>
          <w:rFonts w:ascii="Times New Roman" w:hAnsi="Times New Roman" w:cs="Times New Roman"/>
        </w:rPr>
        <w:t>6</w:t>
      </w:r>
      <w:r w:rsidRPr="0098330C">
        <w:rPr>
          <w:rFonts w:ascii="Times New Roman" w:hAnsi="Times New Roman" w:cs="Times New Roman"/>
        </w:rPr>
        <w:t xml:space="preserve">e). </w:t>
      </w:r>
      <w:r w:rsidR="00915CFD">
        <w:rPr>
          <w:rFonts w:ascii="Times New Roman" w:hAnsi="Times New Roman" w:cs="Times New Roman"/>
        </w:rPr>
        <w:t>The continued irrigation of the near-surface ocean with low DIC waters allows for continued growth of</w:t>
      </w:r>
      <w:r w:rsidR="00915CFD" w:rsidRPr="0098330C">
        <w:rPr>
          <w:rFonts w:ascii="Times New Roman" w:hAnsi="Times New Roman" w:cs="Times New Roman"/>
        </w:rPr>
        <w:t xml:space="preserve"> </w:t>
      </w:r>
      <w:r w:rsidRPr="00646E38">
        <w:rPr>
          <w:rFonts w:ascii="Symbol" w:hAnsi="Symbol" w:cstheme="minorHAnsi"/>
        </w:rPr>
        <w:t></w:t>
      </w:r>
      <w:r w:rsidRPr="0098330C">
        <w:rPr>
          <w:rFonts w:ascii="Times New Roman" w:hAnsi="Times New Roman" w:cs="Times New Roman"/>
        </w:rPr>
        <w:t>pCO</w:t>
      </w:r>
      <w:r w:rsidRPr="0098330C">
        <w:rPr>
          <w:rFonts w:ascii="Times New Roman" w:hAnsi="Times New Roman" w:cs="Times New Roman"/>
          <w:vertAlign w:val="subscript"/>
        </w:rPr>
        <w:t>2</w:t>
      </w:r>
      <w:r w:rsidR="00915CFD">
        <w:rPr>
          <w:rFonts w:ascii="Times New Roman" w:hAnsi="Times New Roman" w:cs="Times New Roman"/>
        </w:rPr>
        <w:t xml:space="preserve">, consistent with the global long-term increasingly negative </w:t>
      </w:r>
      <w:r w:rsidR="00915CFD" w:rsidRPr="00646E38">
        <w:rPr>
          <w:rFonts w:ascii="Symbol" w:hAnsi="Symbol" w:cstheme="minorHAnsi"/>
        </w:rPr>
        <w:t></w:t>
      </w:r>
      <w:r w:rsidR="00915CFD" w:rsidRPr="0098330C">
        <w:rPr>
          <w:rFonts w:ascii="Times New Roman" w:hAnsi="Times New Roman" w:cs="Times New Roman"/>
        </w:rPr>
        <w:t>pCO</w:t>
      </w:r>
      <w:r w:rsidR="00915CFD" w:rsidRPr="0098330C">
        <w:rPr>
          <w:rFonts w:ascii="Times New Roman" w:hAnsi="Times New Roman" w:cs="Times New Roman"/>
          <w:vertAlign w:val="subscript"/>
        </w:rPr>
        <w:t>2</w:t>
      </w:r>
      <w:r w:rsidRPr="0098330C">
        <w:rPr>
          <w:rFonts w:ascii="Times New Roman" w:hAnsi="Times New Roman" w:cs="Times New Roman"/>
        </w:rPr>
        <w:t xml:space="preserve"> </w:t>
      </w:r>
      <w:r w:rsidR="00915CFD">
        <w:rPr>
          <w:rFonts w:ascii="Times New Roman" w:hAnsi="Times New Roman" w:cs="Times New Roman"/>
        </w:rPr>
        <w:t xml:space="preserve">(Fig. 2, McKinley et al. 2017). </w:t>
      </w:r>
      <w:r w:rsidRPr="0098330C">
        <w:rPr>
          <w:rFonts w:ascii="Times New Roman" w:hAnsi="Times New Roman" w:cs="Times New Roman"/>
        </w:rPr>
        <w:t>Because there are no short-term anomalies in either pCO</w:t>
      </w:r>
      <w:r w:rsidRPr="0098330C">
        <w:rPr>
          <w:rFonts w:ascii="Times New Roman" w:hAnsi="Times New Roman" w:cs="Times New Roman"/>
          <w:vertAlign w:val="subscript"/>
        </w:rPr>
        <w:t>2</w:t>
      </w:r>
      <w:r w:rsidRPr="0098330C">
        <w:rPr>
          <w:rFonts w:ascii="Times New Roman" w:hAnsi="Times New Roman" w:cs="Times New Roman"/>
          <w:vertAlign w:val="superscript"/>
        </w:rPr>
        <w:t xml:space="preserve">ocean </w:t>
      </w:r>
      <w:r w:rsidRPr="0098330C">
        <w:rPr>
          <w:rFonts w:ascii="Times New Roman" w:hAnsi="Times New Roman" w:cs="Times New Roman"/>
        </w:rPr>
        <w:t>or pCO</w:t>
      </w:r>
      <w:r w:rsidRPr="0098330C">
        <w:rPr>
          <w:rFonts w:ascii="Times New Roman" w:hAnsi="Times New Roman" w:cs="Times New Roman"/>
          <w:vertAlign w:val="subscript"/>
        </w:rPr>
        <w:t>2</w:t>
      </w:r>
      <w:r w:rsidRPr="0098330C">
        <w:rPr>
          <w:rFonts w:ascii="Times New Roman" w:hAnsi="Times New Roman" w:cs="Times New Roman"/>
          <w:vertAlign w:val="superscript"/>
        </w:rPr>
        <w:t>atmosphere</w:t>
      </w:r>
      <w:r w:rsidRPr="0098330C">
        <w:rPr>
          <w:rFonts w:ascii="Times New Roman" w:hAnsi="Times New Roman" w:cs="Times New Roman"/>
        </w:rPr>
        <w:t xml:space="preserve"> when forced with linear trend of pCO</w:t>
      </w:r>
      <w:r w:rsidRPr="0098330C">
        <w:rPr>
          <w:rFonts w:ascii="Times New Roman" w:hAnsi="Times New Roman" w:cs="Times New Roman"/>
          <w:vertAlign w:val="subscript"/>
        </w:rPr>
        <w:t>2</w:t>
      </w:r>
      <w:r w:rsidRPr="0098330C">
        <w:rPr>
          <w:rFonts w:ascii="Times New Roman" w:hAnsi="Times New Roman" w:cs="Times New Roman"/>
          <w:vertAlign w:val="superscript"/>
        </w:rPr>
        <w:t>atmosphere</w:t>
      </w:r>
      <w:r w:rsidRPr="0098330C">
        <w:rPr>
          <w:rFonts w:ascii="Times New Roman" w:hAnsi="Times New Roman" w:cs="Times New Roman"/>
        </w:rPr>
        <w:t>, there is also no interannual variability of</w:t>
      </w:r>
      <w:r>
        <w:rPr>
          <w:rFonts w:ascii="Times New Roman" w:hAnsi="Times New Roman" w:cs="Times New Roman"/>
        </w:rPr>
        <w:t xml:space="preserve"> </w:t>
      </w:r>
      <w:r w:rsidRPr="00646E38">
        <w:rPr>
          <w:rFonts w:ascii="Symbol" w:hAnsi="Symbol" w:cstheme="minorHAnsi"/>
        </w:rPr>
        <w:t></w:t>
      </w:r>
      <w:r w:rsidRPr="0098330C">
        <w:rPr>
          <w:rFonts w:ascii="Times New Roman" w:hAnsi="Times New Roman" w:cs="Times New Roman"/>
        </w:rPr>
        <w:t>pCO</w:t>
      </w:r>
      <w:r w:rsidRPr="0098330C">
        <w:rPr>
          <w:rFonts w:ascii="Times New Roman" w:hAnsi="Times New Roman" w:cs="Times New Roman"/>
          <w:vertAlign w:val="subscript"/>
        </w:rPr>
        <w:t>2</w:t>
      </w:r>
      <w:r w:rsidRPr="0098330C">
        <w:rPr>
          <w:rFonts w:ascii="Times New Roman" w:hAnsi="Times New Roman" w:cs="Times New Roman"/>
        </w:rPr>
        <w:t xml:space="preserve"> (Fig </w:t>
      </w:r>
      <w:r>
        <w:rPr>
          <w:rFonts w:ascii="Times New Roman" w:hAnsi="Times New Roman" w:cs="Times New Roman"/>
        </w:rPr>
        <w:t>S</w:t>
      </w:r>
      <w:r w:rsidR="00227887">
        <w:rPr>
          <w:rFonts w:ascii="Times New Roman" w:hAnsi="Times New Roman" w:cs="Times New Roman"/>
        </w:rPr>
        <w:t>6</w:t>
      </w:r>
      <w:r w:rsidRPr="0098330C">
        <w:rPr>
          <w:rFonts w:ascii="Times New Roman" w:hAnsi="Times New Roman" w:cs="Times New Roman"/>
        </w:rPr>
        <w:t>f) or flux (</w:t>
      </w:r>
      <w:r w:rsidR="00915CFD" w:rsidRPr="0098330C">
        <w:rPr>
          <w:rFonts w:ascii="Times New Roman" w:hAnsi="Times New Roman" w:cs="Times New Roman"/>
        </w:rPr>
        <w:t xml:space="preserve">Fig </w:t>
      </w:r>
      <w:r w:rsidR="00915CFD">
        <w:rPr>
          <w:rFonts w:ascii="Times New Roman" w:hAnsi="Times New Roman" w:cs="Times New Roman"/>
        </w:rPr>
        <w:t>S6h</w:t>
      </w:r>
      <w:r w:rsidRPr="0098330C">
        <w:rPr>
          <w:rFonts w:ascii="Times New Roman" w:hAnsi="Times New Roman" w:cs="Times New Roman"/>
        </w:rPr>
        <w:t xml:space="preserve">) in this case.  Adding the volcano SST forcing (Fig </w:t>
      </w:r>
      <w:r>
        <w:rPr>
          <w:rFonts w:ascii="Times New Roman" w:hAnsi="Times New Roman" w:cs="Times New Roman"/>
        </w:rPr>
        <w:t>S</w:t>
      </w:r>
      <w:r w:rsidR="00227887">
        <w:rPr>
          <w:rFonts w:ascii="Times New Roman" w:hAnsi="Times New Roman" w:cs="Times New Roman"/>
        </w:rPr>
        <w:t>2</w:t>
      </w:r>
      <w:r w:rsidRPr="0098330C">
        <w:rPr>
          <w:rFonts w:ascii="Times New Roman" w:hAnsi="Times New Roman" w:cs="Times New Roman"/>
        </w:rPr>
        <w:t>)</w:t>
      </w:r>
      <w:r w:rsidR="00915CFD">
        <w:rPr>
          <w:rFonts w:ascii="Times New Roman" w:hAnsi="Times New Roman" w:cs="Times New Roman"/>
        </w:rPr>
        <w:t xml:space="preserve"> to</w:t>
      </w:r>
      <w:r w:rsidRPr="0098330C">
        <w:rPr>
          <w:rFonts w:ascii="Times New Roman" w:hAnsi="Times New Roman" w:cs="Times New Roman"/>
        </w:rPr>
        <w:t xml:space="preserve"> the box model forced with linear pCO</w:t>
      </w:r>
      <w:r w:rsidRPr="0098330C">
        <w:rPr>
          <w:rFonts w:ascii="Times New Roman" w:hAnsi="Times New Roman" w:cs="Times New Roman"/>
          <w:vertAlign w:val="subscript"/>
        </w:rPr>
        <w:t>2</w:t>
      </w:r>
      <w:r w:rsidRPr="0098330C">
        <w:rPr>
          <w:rFonts w:ascii="Times New Roman" w:hAnsi="Times New Roman" w:cs="Times New Roman"/>
          <w:vertAlign w:val="superscript"/>
        </w:rPr>
        <w:t>atmosphere</w:t>
      </w:r>
      <w:r w:rsidRPr="0098330C">
        <w:rPr>
          <w:rFonts w:ascii="Times New Roman" w:hAnsi="Times New Roman" w:cs="Times New Roman"/>
        </w:rPr>
        <w:t xml:space="preserve">, there are immediate negative anomalies in </w:t>
      </w:r>
      <w:r w:rsidRPr="00646E38">
        <w:rPr>
          <w:rFonts w:ascii="Symbol" w:hAnsi="Symbol" w:cstheme="minorHAnsi"/>
        </w:rPr>
        <w:t></w:t>
      </w:r>
      <w:r w:rsidRPr="0098330C">
        <w:rPr>
          <w:rFonts w:ascii="Times New Roman" w:hAnsi="Times New Roman" w:cs="Times New Roman"/>
        </w:rPr>
        <w:t>pCO</w:t>
      </w:r>
      <w:r w:rsidRPr="0098330C">
        <w:rPr>
          <w:rFonts w:ascii="Times New Roman" w:hAnsi="Times New Roman" w:cs="Times New Roman"/>
          <w:vertAlign w:val="subscript"/>
        </w:rPr>
        <w:t>2</w:t>
      </w:r>
      <w:r w:rsidRPr="0098330C">
        <w:rPr>
          <w:rFonts w:ascii="Times New Roman" w:hAnsi="Times New Roman" w:cs="Times New Roman"/>
        </w:rPr>
        <w:t xml:space="preserve">, indicating an increased sink, and then a relaxation as the surface ocean re-warms with the fading of the volcano cooling effect (Fig </w:t>
      </w:r>
      <w:r>
        <w:rPr>
          <w:rFonts w:ascii="Times New Roman" w:hAnsi="Times New Roman" w:cs="Times New Roman"/>
        </w:rPr>
        <w:t>S</w:t>
      </w:r>
      <w:r w:rsidR="00227887">
        <w:rPr>
          <w:rFonts w:ascii="Times New Roman" w:hAnsi="Times New Roman" w:cs="Times New Roman"/>
        </w:rPr>
        <w:t>6</w:t>
      </w:r>
      <w:r w:rsidRPr="0098330C">
        <w:rPr>
          <w:rFonts w:ascii="Times New Roman" w:hAnsi="Times New Roman" w:cs="Times New Roman"/>
        </w:rPr>
        <w:t xml:space="preserve">e,f). </w:t>
      </w:r>
    </w:p>
    <w:p w14:paraId="1F3CC8E4" w14:textId="65580EE0" w:rsidR="005016D8" w:rsidRDefault="005016D8">
      <w:pPr>
        <w:rPr>
          <w:rFonts w:ascii="Times New Roman" w:hAnsi="Times New Roman" w:cs="Times New Roman"/>
          <w:b/>
        </w:rPr>
      </w:pPr>
      <w:r>
        <w:rPr>
          <w:rFonts w:ascii="Times New Roman" w:hAnsi="Times New Roman" w:cs="Times New Roman"/>
          <w:b/>
        </w:rPr>
        <w:br w:type="page"/>
      </w:r>
    </w:p>
    <w:p w14:paraId="33A90F22" w14:textId="27464C81" w:rsidR="005016D8" w:rsidRPr="007810AD" w:rsidRDefault="005016D8" w:rsidP="007810AD">
      <w:pPr>
        <w:rPr>
          <w:rFonts w:ascii="Times New Roman" w:hAnsi="Times New Roman" w:cs="Times New Roman"/>
        </w:rPr>
      </w:pPr>
      <w:r w:rsidRPr="003F56C3">
        <w:rPr>
          <w:rFonts w:ascii="Times New Roman" w:hAnsi="Times New Roman" w:cs="Times New Roman"/>
          <w:b/>
        </w:rPr>
        <w:lastRenderedPageBreak/>
        <w:t xml:space="preserve">Table </w:t>
      </w:r>
      <w:r>
        <w:rPr>
          <w:rFonts w:ascii="Times New Roman" w:hAnsi="Times New Roman" w:cs="Times New Roman"/>
          <w:b/>
        </w:rPr>
        <w:t>S</w:t>
      </w:r>
      <w:r w:rsidRPr="003F56C3">
        <w:rPr>
          <w:rFonts w:ascii="Times New Roman" w:hAnsi="Times New Roman" w:cs="Times New Roman"/>
          <w:b/>
        </w:rPr>
        <w:t xml:space="preserve">1: Hindcast model resolution and coverage period. </w:t>
      </w:r>
      <w:r w:rsidRPr="007810AD">
        <w:rPr>
          <w:rFonts w:ascii="Times New Roman" w:hAnsi="Times New Roman" w:cs="Times New Roman"/>
        </w:rPr>
        <w:t>Total ocean coverage is based on the 1ºx1</w:t>
      </w:r>
      <w:r w:rsidRPr="007810AD">
        <w:rPr>
          <w:rFonts w:ascii="Times New Roman" w:hAnsi="Times New Roman" w:cs="Times New Roman"/>
          <w:vertAlign w:val="superscript"/>
        </w:rPr>
        <w:t>o</w:t>
      </w:r>
      <w:r w:rsidRPr="007810AD">
        <w:rPr>
          <w:rFonts w:ascii="Times New Roman" w:hAnsi="Times New Roman" w:cs="Times New Roman"/>
        </w:rPr>
        <w:t xml:space="preserve"> mask of Gruber et al</w:t>
      </w:r>
      <w:r w:rsidR="006A2E54" w:rsidRPr="007810AD">
        <w:rPr>
          <w:rFonts w:ascii="Times New Roman" w:hAnsi="Times New Roman" w:cs="Times New Roman"/>
        </w:rPr>
        <w:t>.</w:t>
      </w:r>
      <w:r w:rsidR="004B650E" w:rsidRPr="007810AD">
        <w:rPr>
          <w:rFonts w:ascii="Times New Roman" w:hAnsi="Times New Roman" w:cs="Times New Roman"/>
        </w:rPr>
        <w:t>,</w:t>
      </w:r>
      <w:r w:rsidR="006A2E54" w:rsidRPr="007810AD">
        <w:rPr>
          <w:rFonts w:ascii="Times New Roman" w:hAnsi="Times New Roman" w:cs="Times New Roman"/>
        </w:rPr>
        <w:t xml:space="preserve"> 2009</w:t>
      </w:r>
      <w:r w:rsidRPr="007810AD">
        <w:rPr>
          <w:rFonts w:ascii="Times New Roman" w:hAnsi="Times New Roman" w:cs="Times New Roman"/>
        </w:rPr>
        <w:t xml:space="preserve"> used in the RECCAP projec</w:t>
      </w:r>
      <w:r w:rsidR="006A2E54" w:rsidRPr="007810AD">
        <w:rPr>
          <w:rFonts w:ascii="Times New Roman" w:hAnsi="Times New Roman" w:cs="Times New Roman"/>
        </w:rPr>
        <w:t>t (</w:t>
      </w:r>
      <w:proofErr w:type="spellStart"/>
      <w:r w:rsidR="006A2E54" w:rsidRPr="007810AD">
        <w:rPr>
          <w:rFonts w:ascii="Times New Roman" w:hAnsi="Times New Roman" w:cs="Times New Roman"/>
        </w:rPr>
        <w:t>Canadell</w:t>
      </w:r>
      <w:proofErr w:type="spellEnd"/>
      <w:r w:rsidR="006A2E54" w:rsidRPr="007810AD">
        <w:rPr>
          <w:rFonts w:ascii="Times New Roman" w:hAnsi="Times New Roman" w:cs="Times New Roman"/>
        </w:rPr>
        <w:t xml:space="preserve"> et al.</w:t>
      </w:r>
      <w:r w:rsidR="004B650E" w:rsidRPr="007810AD">
        <w:rPr>
          <w:rFonts w:ascii="Times New Roman" w:hAnsi="Times New Roman" w:cs="Times New Roman"/>
        </w:rPr>
        <w:t>,</w:t>
      </w:r>
      <w:r w:rsidR="006A2E54" w:rsidRPr="007810AD">
        <w:rPr>
          <w:rFonts w:ascii="Times New Roman" w:hAnsi="Times New Roman" w:cs="Times New Roman"/>
        </w:rPr>
        <w:t xml:space="preserve"> 2011)</w:t>
      </w:r>
      <w:r w:rsidRPr="007810AD">
        <w:rPr>
          <w:rFonts w:ascii="Times New Roman" w:hAnsi="Times New Roman" w:cs="Times New Roman"/>
        </w:rPr>
        <w:t>.</w:t>
      </w:r>
    </w:p>
    <w:p w14:paraId="77B661E4" w14:textId="77777777" w:rsidR="005016D8" w:rsidRPr="003F56C3" w:rsidRDefault="005016D8" w:rsidP="005016D8">
      <w:pPr>
        <w:jc w:val="both"/>
        <w:rPr>
          <w:rFonts w:ascii="Times New Roman" w:hAnsi="Times New Roman" w:cs="Times New Roman"/>
          <w:b/>
        </w:rPr>
      </w:pPr>
    </w:p>
    <w:tbl>
      <w:tblPr>
        <w:tblStyle w:val="TableGrid"/>
        <w:tblW w:w="8244" w:type="dxa"/>
        <w:tblInd w:w="85" w:type="dxa"/>
        <w:tblLook w:val="04A0" w:firstRow="1" w:lastRow="0" w:firstColumn="1" w:lastColumn="0" w:noHBand="0" w:noVBand="1"/>
      </w:tblPr>
      <w:tblGrid>
        <w:gridCol w:w="2880"/>
        <w:gridCol w:w="1980"/>
        <w:gridCol w:w="3384"/>
      </w:tblGrid>
      <w:tr w:rsidR="005016D8" w:rsidRPr="003F56C3" w14:paraId="1754071B" w14:textId="77777777" w:rsidTr="00AC0FE4">
        <w:tc>
          <w:tcPr>
            <w:tcW w:w="2880" w:type="dxa"/>
          </w:tcPr>
          <w:p w14:paraId="2AD6602A" w14:textId="77777777" w:rsidR="005016D8" w:rsidRPr="003F56C3" w:rsidRDefault="005016D8" w:rsidP="00AC0FE4">
            <w:pPr>
              <w:jc w:val="both"/>
              <w:rPr>
                <w:rFonts w:ascii="Times New Roman" w:hAnsi="Times New Roman" w:cs="Times New Roman"/>
                <w:b/>
              </w:rPr>
            </w:pPr>
            <w:r w:rsidRPr="003F56C3">
              <w:rPr>
                <w:rFonts w:ascii="Times New Roman" w:hAnsi="Times New Roman" w:cs="Times New Roman"/>
                <w:b/>
              </w:rPr>
              <w:t>Model Name</w:t>
            </w:r>
          </w:p>
          <w:p w14:paraId="7D33FA4E" w14:textId="77777777" w:rsidR="005016D8" w:rsidRPr="003F56C3" w:rsidRDefault="005016D8" w:rsidP="00AC0FE4">
            <w:pPr>
              <w:jc w:val="both"/>
              <w:rPr>
                <w:rFonts w:ascii="Times New Roman" w:hAnsi="Times New Roman" w:cs="Times New Roman"/>
                <w:b/>
                <w:i/>
              </w:rPr>
            </w:pPr>
            <w:r w:rsidRPr="003F56C3">
              <w:rPr>
                <w:rFonts w:ascii="Times New Roman" w:hAnsi="Times New Roman" w:cs="Times New Roman"/>
                <w:b/>
                <w:i/>
              </w:rPr>
              <w:t>Reference</w:t>
            </w:r>
          </w:p>
        </w:tc>
        <w:tc>
          <w:tcPr>
            <w:tcW w:w="1980" w:type="dxa"/>
          </w:tcPr>
          <w:p w14:paraId="4E167460" w14:textId="77777777" w:rsidR="005016D8" w:rsidRPr="003F56C3" w:rsidRDefault="005016D8" w:rsidP="00AC0FE4">
            <w:pPr>
              <w:jc w:val="both"/>
              <w:rPr>
                <w:rFonts w:ascii="Times New Roman" w:hAnsi="Times New Roman" w:cs="Times New Roman"/>
                <w:b/>
              </w:rPr>
            </w:pPr>
            <w:r w:rsidRPr="003F56C3">
              <w:rPr>
                <w:rFonts w:ascii="Times New Roman" w:hAnsi="Times New Roman" w:cs="Times New Roman"/>
                <w:b/>
              </w:rPr>
              <w:t>Resolution</w:t>
            </w:r>
          </w:p>
          <w:p w14:paraId="4E7B7266" w14:textId="77777777" w:rsidR="005016D8" w:rsidRPr="003F56C3" w:rsidRDefault="005016D8" w:rsidP="00AC0FE4">
            <w:pPr>
              <w:jc w:val="both"/>
              <w:rPr>
                <w:rFonts w:ascii="Times New Roman" w:hAnsi="Times New Roman" w:cs="Times New Roman"/>
                <w:b/>
              </w:rPr>
            </w:pPr>
            <w:r w:rsidRPr="003F56C3">
              <w:rPr>
                <w:rFonts w:ascii="Times New Roman" w:hAnsi="Times New Roman" w:cs="Times New Roman"/>
                <w:b/>
              </w:rPr>
              <w:t>Years</w:t>
            </w:r>
          </w:p>
        </w:tc>
        <w:tc>
          <w:tcPr>
            <w:tcW w:w="3384" w:type="dxa"/>
          </w:tcPr>
          <w:p w14:paraId="70E07FA1" w14:textId="77777777" w:rsidR="005016D8" w:rsidRPr="003F56C3" w:rsidRDefault="005016D8" w:rsidP="00AC0FE4">
            <w:pPr>
              <w:jc w:val="both"/>
              <w:rPr>
                <w:rFonts w:ascii="Times New Roman" w:hAnsi="Times New Roman" w:cs="Times New Roman"/>
                <w:b/>
              </w:rPr>
            </w:pPr>
            <w:r w:rsidRPr="003F56C3">
              <w:rPr>
                <w:rFonts w:ascii="Times New Roman" w:hAnsi="Times New Roman" w:cs="Times New Roman"/>
                <w:b/>
              </w:rPr>
              <w:t xml:space="preserve">Area Coverage </w:t>
            </w:r>
          </w:p>
          <w:p w14:paraId="6F8D35C0" w14:textId="77777777" w:rsidR="005016D8" w:rsidRPr="003F56C3" w:rsidRDefault="005016D8" w:rsidP="00AC0FE4">
            <w:pPr>
              <w:jc w:val="both"/>
              <w:rPr>
                <w:rFonts w:ascii="Times New Roman" w:hAnsi="Times New Roman" w:cs="Times New Roman"/>
                <w:b/>
              </w:rPr>
            </w:pPr>
            <w:r w:rsidRPr="003F56C3">
              <w:rPr>
                <w:rFonts w:ascii="Times New Roman" w:hAnsi="Times New Roman" w:cs="Times New Roman"/>
                <w:b/>
              </w:rPr>
              <w:t>(% global ocean)</w:t>
            </w:r>
          </w:p>
        </w:tc>
      </w:tr>
      <w:tr w:rsidR="005016D8" w:rsidRPr="003F56C3" w14:paraId="7086FD93" w14:textId="77777777" w:rsidTr="00AC0FE4">
        <w:tc>
          <w:tcPr>
            <w:tcW w:w="2880" w:type="dxa"/>
          </w:tcPr>
          <w:p w14:paraId="26E345BF" w14:textId="77777777" w:rsidR="005016D8" w:rsidRDefault="005016D8" w:rsidP="00AC0FE4">
            <w:pPr>
              <w:jc w:val="both"/>
              <w:rPr>
                <w:rFonts w:ascii="Times New Roman" w:hAnsi="Times New Roman" w:cs="Times New Roman"/>
              </w:rPr>
            </w:pPr>
            <w:r w:rsidRPr="00C60846">
              <w:rPr>
                <w:rFonts w:ascii="Times New Roman" w:hAnsi="Times New Roman" w:cs="Times New Roman"/>
              </w:rPr>
              <w:t>MITgcm-REcoM2</w:t>
            </w:r>
          </w:p>
          <w:p w14:paraId="0DA15022" w14:textId="17A37FD8" w:rsidR="006A2E54" w:rsidRPr="006A2E54" w:rsidRDefault="006A2E54" w:rsidP="00AC0FE4">
            <w:pPr>
              <w:jc w:val="both"/>
              <w:rPr>
                <w:rFonts w:ascii="Times New Roman" w:hAnsi="Times New Roman" w:cs="Times New Roman"/>
                <w:i/>
              </w:rPr>
            </w:pPr>
            <w:r w:rsidRPr="006A2E54">
              <w:rPr>
                <w:rFonts w:ascii="Times New Roman" w:hAnsi="Times New Roman" w:cs="Times New Roman"/>
                <w:i/>
              </w:rPr>
              <w:t>Hauck et al. 2018</w:t>
            </w:r>
          </w:p>
        </w:tc>
        <w:tc>
          <w:tcPr>
            <w:tcW w:w="1980" w:type="dxa"/>
          </w:tcPr>
          <w:p w14:paraId="008BDA1C"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103B08AA"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1958-2017</w:t>
            </w:r>
          </w:p>
        </w:tc>
        <w:tc>
          <w:tcPr>
            <w:tcW w:w="3384" w:type="dxa"/>
          </w:tcPr>
          <w:p w14:paraId="43C826D8"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3.51e+14m</w:t>
            </w:r>
            <w:r w:rsidRPr="00C60846">
              <w:rPr>
                <w:rFonts w:ascii="Times New Roman" w:hAnsi="Times New Roman" w:cs="Times New Roman"/>
                <w:vertAlign w:val="superscript"/>
              </w:rPr>
              <w:t>2</w:t>
            </w:r>
            <w:r w:rsidRPr="00C60846">
              <w:rPr>
                <w:rFonts w:ascii="Times New Roman" w:hAnsi="Times New Roman" w:cs="Times New Roman"/>
              </w:rPr>
              <w:t xml:space="preserve"> (96%)</w:t>
            </w:r>
          </w:p>
        </w:tc>
      </w:tr>
      <w:tr w:rsidR="005016D8" w:rsidRPr="003F56C3" w14:paraId="1C7D88F8" w14:textId="77777777" w:rsidTr="00AC0FE4">
        <w:tc>
          <w:tcPr>
            <w:tcW w:w="2880" w:type="dxa"/>
          </w:tcPr>
          <w:p w14:paraId="1C84781F" w14:textId="77777777" w:rsidR="005016D8" w:rsidRDefault="005016D8" w:rsidP="00AC0FE4">
            <w:pPr>
              <w:jc w:val="both"/>
              <w:rPr>
                <w:rFonts w:ascii="Times New Roman" w:hAnsi="Times New Roman" w:cs="Times New Roman"/>
              </w:rPr>
            </w:pPr>
            <w:r w:rsidRPr="00C60846">
              <w:rPr>
                <w:rFonts w:ascii="Times New Roman" w:hAnsi="Times New Roman" w:cs="Times New Roman"/>
              </w:rPr>
              <w:t>NEMO-</w:t>
            </w:r>
            <w:proofErr w:type="spellStart"/>
            <w:r w:rsidRPr="00C60846">
              <w:rPr>
                <w:rFonts w:ascii="Times New Roman" w:hAnsi="Times New Roman" w:cs="Times New Roman"/>
              </w:rPr>
              <w:t>PlankTOM</w:t>
            </w:r>
            <w:proofErr w:type="spellEnd"/>
          </w:p>
          <w:p w14:paraId="05BAF57B" w14:textId="285AE162" w:rsidR="006A2E54" w:rsidRPr="006A2E54" w:rsidRDefault="006A2E54" w:rsidP="00AC0FE4">
            <w:pPr>
              <w:jc w:val="both"/>
              <w:rPr>
                <w:rFonts w:ascii="Times New Roman" w:hAnsi="Times New Roman" w:cs="Times New Roman"/>
                <w:i/>
              </w:rPr>
            </w:pPr>
            <w:proofErr w:type="spellStart"/>
            <w:r w:rsidRPr="006A2E54">
              <w:rPr>
                <w:rFonts w:ascii="Times New Roman" w:hAnsi="Times New Roman" w:cs="Times New Roman"/>
                <w:i/>
                <w:color w:val="000000" w:themeColor="text1"/>
                <w:shd w:val="clear" w:color="auto" w:fill="FFFFFF"/>
              </w:rPr>
              <w:t>Buitenhuis</w:t>
            </w:r>
            <w:proofErr w:type="spellEnd"/>
            <w:r w:rsidRPr="006A2E54">
              <w:rPr>
                <w:rFonts w:ascii="Times New Roman" w:hAnsi="Times New Roman" w:cs="Times New Roman"/>
                <w:i/>
                <w:color w:val="000000" w:themeColor="text1"/>
                <w:shd w:val="clear" w:color="auto" w:fill="FFFFFF"/>
              </w:rPr>
              <w:t xml:space="preserve"> et al. 2010</w:t>
            </w:r>
          </w:p>
        </w:tc>
        <w:tc>
          <w:tcPr>
            <w:tcW w:w="1980" w:type="dxa"/>
          </w:tcPr>
          <w:p w14:paraId="70681392"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63C3C877"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1959-2017</w:t>
            </w:r>
          </w:p>
        </w:tc>
        <w:tc>
          <w:tcPr>
            <w:tcW w:w="3384" w:type="dxa"/>
          </w:tcPr>
          <w:p w14:paraId="68EE63F4"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3.49e+14m</w:t>
            </w:r>
            <w:r w:rsidRPr="00C60846">
              <w:rPr>
                <w:rFonts w:ascii="Times New Roman" w:hAnsi="Times New Roman" w:cs="Times New Roman"/>
                <w:vertAlign w:val="superscript"/>
              </w:rPr>
              <w:t>2</w:t>
            </w:r>
            <w:r w:rsidRPr="00C60846">
              <w:rPr>
                <w:rFonts w:ascii="Times New Roman" w:hAnsi="Times New Roman" w:cs="Times New Roman"/>
              </w:rPr>
              <w:t xml:space="preserve"> (96%)</w:t>
            </w:r>
          </w:p>
        </w:tc>
      </w:tr>
      <w:tr w:rsidR="005016D8" w:rsidRPr="003F56C3" w14:paraId="58234392" w14:textId="77777777" w:rsidTr="00AC0FE4">
        <w:tc>
          <w:tcPr>
            <w:tcW w:w="2880" w:type="dxa"/>
          </w:tcPr>
          <w:p w14:paraId="7B77AE5C" w14:textId="77777777" w:rsidR="005016D8" w:rsidRDefault="005016D8" w:rsidP="00AC0FE4">
            <w:pPr>
              <w:jc w:val="both"/>
              <w:rPr>
                <w:rFonts w:ascii="Times New Roman" w:hAnsi="Times New Roman" w:cs="Times New Roman"/>
              </w:rPr>
            </w:pPr>
            <w:r w:rsidRPr="00C60846">
              <w:rPr>
                <w:rFonts w:ascii="Times New Roman" w:hAnsi="Times New Roman" w:cs="Times New Roman"/>
              </w:rPr>
              <w:t>CNRM-ESM2-1</w:t>
            </w:r>
          </w:p>
          <w:p w14:paraId="16FC5934" w14:textId="6B7CE318" w:rsidR="006A2E54" w:rsidRPr="006A2E54" w:rsidRDefault="006A2E54" w:rsidP="00AC0FE4">
            <w:pPr>
              <w:jc w:val="both"/>
              <w:rPr>
                <w:rFonts w:ascii="Times New Roman" w:hAnsi="Times New Roman" w:cs="Times New Roman"/>
                <w:i/>
              </w:rPr>
            </w:pPr>
            <w:proofErr w:type="spellStart"/>
            <w:r w:rsidRPr="006A2E54">
              <w:rPr>
                <w:rStyle w:val="author"/>
                <w:rFonts w:ascii="Times New Roman" w:hAnsi="Times New Roman" w:cs="Times New Roman"/>
                <w:i/>
                <w:color w:val="000000" w:themeColor="text1"/>
                <w:shd w:val="clear" w:color="auto" w:fill="FFFFFF"/>
              </w:rPr>
              <w:t>Séférian</w:t>
            </w:r>
            <w:proofErr w:type="spellEnd"/>
            <w:r w:rsidRPr="006A2E54">
              <w:rPr>
                <w:rStyle w:val="author"/>
                <w:rFonts w:ascii="Times New Roman" w:hAnsi="Times New Roman" w:cs="Times New Roman"/>
                <w:i/>
                <w:color w:val="000000" w:themeColor="text1"/>
                <w:shd w:val="clear" w:color="auto" w:fill="FFFFFF"/>
              </w:rPr>
              <w:t xml:space="preserve"> et al. 2016</w:t>
            </w:r>
          </w:p>
        </w:tc>
        <w:tc>
          <w:tcPr>
            <w:tcW w:w="1980" w:type="dxa"/>
          </w:tcPr>
          <w:p w14:paraId="69F6E1D3"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3F4255DC"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1848-2017</w:t>
            </w:r>
          </w:p>
        </w:tc>
        <w:tc>
          <w:tcPr>
            <w:tcW w:w="3384" w:type="dxa"/>
          </w:tcPr>
          <w:p w14:paraId="6EE4BC93"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3.61e+14 m</w:t>
            </w:r>
            <w:r w:rsidRPr="00C60846">
              <w:rPr>
                <w:rFonts w:ascii="Times New Roman" w:hAnsi="Times New Roman" w:cs="Times New Roman"/>
                <w:vertAlign w:val="superscript"/>
              </w:rPr>
              <w:t>2</w:t>
            </w:r>
            <w:r w:rsidRPr="00C60846">
              <w:rPr>
                <w:rFonts w:ascii="Times New Roman" w:hAnsi="Times New Roman" w:cs="Times New Roman"/>
              </w:rPr>
              <w:t xml:space="preserve"> (99%)</w:t>
            </w:r>
          </w:p>
        </w:tc>
      </w:tr>
      <w:tr w:rsidR="005016D8" w:rsidRPr="003F56C3" w14:paraId="16F518E5" w14:textId="77777777" w:rsidTr="00AC0FE4">
        <w:tc>
          <w:tcPr>
            <w:tcW w:w="2880" w:type="dxa"/>
          </w:tcPr>
          <w:p w14:paraId="7B02549E" w14:textId="77777777" w:rsidR="005016D8" w:rsidRDefault="005016D8" w:rsidP="00AC0FE4">
            <w:pPr>
              <w:jc w:val="both"/>
              <w:rPr>
                <w:rFonts w:ascii="Times New Roman" w:hAnsi="Times New Roman" w:cs="Times New Roman"/>
              </w:rPr>
            </w:pPr>
            <w:r w:rsidRPr="00C60846">
              <w:rPr>
                <w:rFonts w:ascii="Times New Roman" w:hAnsi="Times New Roman" w:cs="Times New Roman"/>
              </w:rPr>
              <w:t>CCSM-BEC</w:t>
            </w:r>
          </w:p>
          <w:p w14:paraId="5BE40EBB" w14:textId="542F5A31" w:rsidR="006A2E54" w:rsidRPr="006A2E54" w:rsidRDefault="006A2E54" w:rsidP="00AC0FE4">
            <w:pPr>
              <w:jc w:val="both"/>
              <w:rPr>
                <w:rFonts w:ascii="Times New Roman" w:hAnsi="Times New Roman" w:cs="Times New Roman"/>
                <w:i/>
              </w:rPr>
            </w:pPr>
            <w:proofErr w:type="spellStart"/>
            <w:r w:rsidRPr="006A2E54">
              <w:rPr>
                <w:rFonts w:ascii="Times New Roman" w:hAnsi="Times New Roman" w:cs="Times New Roman"/>
                <w:i/>
              </w:rPr>
              <w:t>Doney</w:t>
            </w:r>
            <w:proofErr w:type="spellEnd"/>
            <w:r w:rsidRPr="006A2E54">
              <w:rPr>
                <w:rFonts w:ascii="Times New Roman" w:hAnsi="Times New Roman" w:cs="Times New Roman"/>
                <w:i/>
              </w:rPr>
              <w:t xml:space="preserve"> et al. 2009</w:t>
            </w:r>
          </w:p>
        </w:tc>
        <w:tc>
          <w:tcPr>
            <w:tcW w:w="1980" w:type="dxa"/>
          </w:tcPr>
          <w:p w14:paraId="5715FBD7"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016B5421"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1958-2017</w:t>
            </w:r>
          </w:p>
        </w:tc>
        <w:tc>
          <w:tcPr>
            <w:tcW w:w="3384" w:type="dxa"/>
          </w:tcPr>
          <w:p w14:paraId="0D87347B"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3.29e+14m</w:t>
            </w:r>
            <w:r w:rsidRPr="00C60846">
              <w:rPr>
                <w:rFonts w:ascii="Times New Roman" w:hAnsi="Times New Roman" w:cs="Times New Roman"/>
                <w:vertAlign w:val="superscript"/>
              </w:rPr>
              <w:t xml:space="preserve">2 </w:t>
            </w:r>
            <w:r w:rsidRPr="00C60846">
              <w:rPr>
                <w:rFonts w:ascii="Times New Roman" w:hAnsi="Times New Roman" w:cs="Times New Roman"/>
              </w:rPr>
              <w:t>(90%)</w:t>
            </w:r>
          </w:p>
        </w:tc>
      </w:tr>
      <w:tr w:rsidR="005016D8" w:rsidRPr="003F56C3" w14:paraId="0C0873A9" w14:textId="77777777" w:rsidTr="00AC0FE4">
        <w:tc>
          <w:tcPr>
            <w:tcW w:w="2880" w:type="dxa"/>
          </w:tcPr>
          <w:p w14:paraId="04E388FF" w14:textId="77777777" w:rsidR="005016D8" w:rsidRDefault="005016D8" w:rsidP="00AC0FE4">
            <w:pPr>
              <w:jc w:val="both"/>
              <w:rPr>
                <w:rFonts w:ascii="Times New Roman" w:hAnsi="Times New Roman" w:cs="Times New Roman"/>
              </w:rPr>
            </w:pPr>
            <w:r w:rsidRPr="00C60846">
              <w:rPr>
                <w:rFonts w:ascii="Times New Roman" w:hAnsi="Times New Roman" w:cs="Times New Roman"/>
              </w:rPr>
              <w:t>MPI-ESM</w:t>
            </w:r>
          </w:p>
          <w:p w14:paraId="53C8CFBC" w14:textId="0D24D286" w:rsidR="006A2E54" w:rsidRPr="006A2E54" w:rsidRDefault="006A2E54" w:rsidP="00AC0FE4">
            <w:pPr>
              <w:jc w:val="both"/>
              <w:rPr>
                <w:rFonts w:ascii="Times New Roman" w:hAnsi="Times New Roman" w:cs="Times New Roman"/>
                <w:i/>
              </w:rPr>
            </w:pPr>
            <w:r w:rsidRPr="006A2E54">
              <w:rPr>
                <w:rFonts w:ascii="Times New Roman" w:hAnsi="Times New Roman" w:cs="Times New Roman"/>
                <w:i/>
              </w:rPr>
              <w:t>Paulsen et al. 2017</w:t>
            </w:r>
          </w:p>
        </w:tc>
        <w:tc>
          <w:tcPr>
            <w:tcW w:w="1980" w:type="dxa"/>
          </w:tcPr>
          <w:p w14:paraId="59D64CE1"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0D50335A"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1959-2017</w:t>
            </w:r>
          </w:p>
        </w:tc>
        <w:tc>
          <w:tcPr>
            <w:tcW w:w="3384" w:type="dxa"/>
          </w:tcPr>
          <w:p w14:paraId="58CEAE7A"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3.42e+14m</w:t>
            </w:r>
            <w:r w:rsidRPr="00C60846">
              <w:rPr>
                <w:rFonts w:ascii="Times New Roman" w:hAnsi="Times New Roman" w:cs="Times New Roman"/>
                <w:vertAlign w:val="superscript"/>
              </w:rPr>
              <w:t xml:space="preserve">2 </w:t>
            </w:r>
            <w:r w:rsidRPr="00C60846">
              <w:rPr>
                <w:rFonts w:ascii="Times New Roman" w:hAnsi="Times New Roman" w:cs="Times New Roman"/>
              </w:rPr>
              <w:t>(94%)</w:t>
            </w:r>
          </w:p>
        </w:tc>
      </w:tr>
      <w:tr w:rsidR="005016D8" w:rsidRPr="003F56C3" w14:paraId="414B99A0" w14:textId="77777777" w:rsidTr="00AC0FE4">
        <w:tc>
          <w:tcPr>
            <w:tcW w:w="2880" w:type="dxa"/>
          </w:tcPr>
          <w:p w14:paraId="0B3D38B1" w14:textId="77777777" w:rsidR="006A2E54" w:rsidRDefault="005016D8" w:rsidP="00AC0FE4">
            <w:pPr>
              <w:jc w:val="both"/>
              <w:rPr>
                <w:rFonts w:ascii="Times New Roman" w:hAnsi="Times New Roman" w:cs="Times New Roman"/>
              </w:rPr>
            </w:pPr>
            <w:r w:rsidRPr="00C60846">
              <w:rPr>
                <w:rFonts w:ascii="Times New Roman" w:hAnsi="Times New Roman" w:cs="Times New Roman"/>
              </w:rPr>
              <w:t>NorESM-OCv1.2</w:t>
            </w:r>
          </w:p>
          <w:p w14:paraId="3B49DF1B" w14:textId="1BA4EAE5" w:rsidR="005016D8" w:rsidRPr="006A2E54" w:rsidRDefault="006A2E54" w:rsidP="00AC0FE4">
            <w:pPr>
              <w:jc w:val="both"/>
              <w:rPr>
                <w:rFonts w:ascii="Times New Roman" w:hAnsi="Times New Roman" w:cs="Times New Roman"/>
                <w:i/>
              </w:rPr>
            </w:pPr>
            <w:r w:rsidRPr="006A2E54">
              <w:rPr>
                <w:rFonts w:ascii="Times New Roman" w:hAnsi="Times New Roman" w:cs="Times New Roman"/>
                <w:i/>
              </w:rPr>
              <w:t>Schwinger et al. 2016</w:t>
            </w:r>
            <w:r w:rsidR="005016D8" w:rsidRPr="006A2E54">
              <w:rPr>
                <w:rFonts w:ascii="Times New Roman" w:hAnsi="Times New Roman" w:cs="Times New Roman"/>
                <w:i/>
              </w:rPr>
              <w:t xml:space="preserve"> </w:t>
            </w:r>
          </w:p>
        </w:tc>
        <w:tc>
          <w:tcPr>
            <w:tcW w:w="1980" w:type="dxa"/>
          </w:tcPr>
          <w:p w14:paraId="1C00D7F1"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Monthly, 1°x1°</w:t>
            </w:r>
          </w:p>
          <w:p w14:paraId="6768F6D0"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1948-2017</w:t>
            </w:r>
          </w:p>
        </w:tc>
        <w:tc>
          <w:tcPr>
            <w:tcW w:w="3384" w:type="dxa"/>
          </w:tcPr>
          <w:p w14:paraId="40D18798" w14:textId="77777777" w:rsidR="005016D8" w:rsidRPr="00C60846" w:rsidRDefault="005016D8" w:rsidP="00AC0FE4">
            <w:pPr>
              <w:jc w:val="both"/>
              <w:rPr>
                <w:rFonts w:ascii="Times New Roman" w:hAnsi="Times New Roman" w:cs="Times New Roman"/>
              </w:rPr>
            </w:pPr>
            <w:r w:rsidRPr="00C60846">
              <w:rPr>
                <w:rFonts w:ascii="Times New Roman" w:hAnsi="Times New Roman" w:cs="Times New Roman"/>
              </w:rPr>
              <w:t>3.70e+14m</w:t>
            </w:r>
            <w:r w:rsidRPr="00C60846">
              <w:rPr>
                <w:rFonts w:ascii="Times New Roman" w:hAnsi="Times New Roman" w:cs="Times New Roman"/>
                <w:vertAlign w:val="superscript"/>
              </w:rPr>
              <w:t xml:space="preserve">2 </w:t>
            </w:r>
            <w:r w:rsidRPr="00C60846">
              <w:rPr>
                <w:rFonts w:ascii="Times New Roman" w:hAnsi="Times New Roman" w:cs="Times New Roman"/>
              </w:rPr>
              <w:t>(101%)</w:t>
            </w:r>
          </w:p>
        </w:tc>
      </w:tr>
    </w:tbl>
    <w:p w14:paraId="3B845565" w14:textId="647B79C4" w:rsidR="005016D8" w:rsidRDefault="005016D8">
      <w:pPr>
        <w:rPr>
          <w:rFonts w:ascii="Times New Roman" w:hAnsi="Times New Roman" w:cs="Times New Roman"/>
          <w:b/>
        </w:rPr>
      </w:pPr>
    </w:p>
    <w:p w14:paraId="271DC77E" w14:textId="58DB90B5" w:rsidR="005016D8" w:rsidRPr="003F56C3" w:rsidRDefault="005016D8" w:rsidP="008A4478">
      <w:pPr>
        <w:pStyle w:val="SOMContent"/>
        <w:jc w:val="both"/>
        <w:rPr>
          <w:rFonts w:cstheme="minorHAnsi"/>
          <w:b/>
        </w:rPr>
      </w:pPr>
      <w:r>
        <w:rPr>
          <w:b/>
        </w:rPr>
        <w:br w:type="page"/>
      </w:r>
      <w:r w:rsidRPr="003F56C3">
        <w:rPr>
          <w:rFonts w:cstheme="minorHAnsi"/>
          <w:b/>
        </w:rPr>
        <w:lastRenderedPageBreak/>
        <w:t xml:space="preserve">Table </w:t>
      </w:r>
      <w:r>
        <w:rPr>
          <w:rFonts w:cstheme="minorHAnsi"/>
          <w:b/>
        </w:rPr>
        <w:t>S</w:t>
      </w:r>
      <w:r w:rsidRPr="003F56C3">
        <w:rPr>
          <w:rFonts w:cstheme="minorHAnsi"/>
          <w:b/>
        </w:rPr>
        <w:t xml:space="preserve">2: Observationally-based product resolution and coverage period. </w:t>
      </w:r>
      <w:r w:rsidRPr="003F56C3">
        <w:rPr>
          <w:rFonts w:cstheme="minorHAnsi"/>
        </w:rPr>
        <w:t>In the case of time-varying coverage masks, area coverage listed is for a most conservative mask which requires a value for every month of the time period.  In some cases, this differs for flux and pCO</w:t>
      </w:r>
      <w:r w:rsidRPr="003F56C3">
        <w:rPr>
          <w:rFonts w:cstheme="minorHAnsi"/>
          <w:vertAlign w:val="subscript"/>
        </w:rPr>
        <w:t>2</w:t>
      </w:r>
      <w:r w:rsidRPr="003F56C3">
        <w:rPr>
          <w:rFonts w:cstheme="minorHAnsi"/>
        </w:rPr>
        <w:t xml:space="preserve"> variables. Total ocean coverage is based on the 1x1</w:t>
      </w:r>
      <w:r w:rsidRPr="003F56C3">
        <w:rPr>
          <w:rFonts w:cstheme="minorHAnsi"/>
          <w:vertAlign w:val="superscript"/>
        </w:rPr>
        <w:t>o</w:t>
      </w:r>
      <w:r w:rsidRPr="003F56C3">
        <w:rPr>
          <w:rFonts w:cstheme="minorHAnsi"/>
        </w:rPr>
        <w:t xml:space="preserve"> mask of Gruber et al</w:t>
      </w:r>
      <w:r w:rsidR="00E663E3">
        <w:rPr>
          <w:rFonts w:cstheme="minorHAnsi"/>
        </w:rPr>
        <w:t>., 2009</w:t>
      </w:r>
      <w:r w:rsidRPr="003F56C3">
        <w:rPr>
          <w:rFonts w:cstheme="minorHAnsi"/>
        </w:rPr>
        <w:t xml:space="preserve"> used in the RECCAP project</w:t>
      </w:r>
      <w:r w:rsidR="00E663E3">
        <w:rPr>
          <w:rFonts w:cstheme="minorHAnsi"/>
          <w:vertAlign w:val="superscript"/>
        </w:rPr>
        <w:t xml:space="preserve"> </w:t>
      </w:r>
      <w:r w:rsidR="00E663E3">
        <w:rPr>
          <w:rFonts w:cstheme="minorHAnsi"/>
        </w:rPr>
        <w:t>(</w:t>
      </w:r>
      <w:proofErr w:type="spellStart"/>
      <w:r w:rsidR="00E663E3">
        <w:rPr>
          <w:rFonts w:cstheme="minorHAnsi"/>
        </w:rPr>
        <w:t>Canadell</w:t>
      </w:r>
      <w:proofErr w:type="spellEnd"/>
      <w:r w:rsidR="00E663E3">
        <w:rPr>
          <w:rFonts w:cstheme="minorHAnsi"/>
        </w:rPr>
        <w:t xml:space="preserve"> et al., 2011)</w:t>
      </w:r>
      <w:r w:rsidRPr="003F56C3">
        <w:rPr>
          <w:rFonts w:cstheme="minorHAnsi"/>
        </w:rPr>
        <w:t>.</w:t>
      </w:r>
    </w:p>
    <w:p w14:paraId="3C7AED5D" w14:textId="77777777" w:rsidR="005016D8" w:rsidRPr="003F56C3" w:rsidRDefault="005016D8" w:rsidP="005016D8">
      <w:pPr>
        <w:pStyle w:val="SOMContent"/>
        <w:rPr>
          <w:rFonts w:cstheme="minorHAnsi"/>
        </w:rPr>
      </w:pPr>
    </w:p>
    <w:tbl>
      <w:tblPr>
        <w:tblStyle w:val="TableGrid"/>
        <w:tblW w:w="9360" w:type="dxa"/>
        <w:tblInd w:w="85" w:type="dxa"/>
        <w:tblLook w:val="04A0" w:firstRow="1" w:lastRow="0" w:firstColumn="1" w:lastColumn="0" w:noHBand="0" w:noVBand="1"/>
      </w:tblPr>
      <w:tblGrid>
        <w:gridCol w:w="2790"/>
        <w:gridCol w:w="1800"/>
        <w:gridCol w:w="2700"/>
        <w:gridCol w:w="2070"/>
      </w:tblGrid>
      <w:tr w:rsidR="005016D8" w:rsidRPr="003F56C3" w14:paraId="09AADE1C" w14:textId="77777777" w:rsidTr="006A2E54">
        <w:tc>
          <w:tcPr>
            <w:tcW w:w="2790" w:type="dxa"/>
          </w:tcPr>
          <w:p w14:paraId="52F0D24A" w14:textId="2F4FA066" w:rsidR="005016D8" w:rsidRPr="003F56C3" w:rsidRDefault="005016D8" w:rsidP="006A2E54">
            <w:pPr>
              <w:pStyle w:val="SOMContent"/>
              <w:spacing w:before="0"/>
              <w:rPr>
                <w:rFonts w:cstheme="minorHAnsi"/>
                <w:b/>
              </w:rPr>
            </w:pPr>
            <w:r w:rsidRPr="003F56C3">
              <w:rPr>
                <w:rFonts w:cstheme="minorHAnsi"/>
                <w:b/>
              </w:rPr>
              <w:t>Product Name</w:t>
            </w:r>
          </w:p>
          <w:p w14:paraId="7BC041FD" w14:textId="77777777" w:rsidR="005016D8" w:rsidRPr="003F56C3" w:rsidRDefault="005016D8" w:rsidP="006A2E54">
            <w:pPr>
              <w:pStyle w:val="SOMContent"/>
              <w:spacing w:before="0"/>
              <w:rPr>
                <w:rFonts w:cstheme="minorHAnsi"/>
                <w:b/>
                <w:i/>
              </w:rPr>
            </w:pPr>
            <w:r w:rsidRPr="003F56C3">
              <w:rPr>
                <w:rFonts w:cstheme="minorHAnsi"/>
                <w:b/>
                <w:i/>
              </w:rPr>
              <w:t>Reference</w:t>
            </w:r>
          </w:p>
        </w:tc>
        <w:tc>
          <w:tcPr>
            <w:tcW w:w="1800" w:type="dxa"/>
          </w:tcPr>
          <w:p w14:paraId="19B07056" w14:textId="77777777" w:rsidR="005016D8" w:rsidRPr="003F56C3" w:rsidRDefault="005016D8" w:rsidP="006A2E54">
            <w:pPr>
              <w:pStyle w:val="SOMContent"/>
              <w:spacing w:before="0"/>
              <w:rPr>
                <w:rFonts w:cstheme="minorHAnsi"/>
                <w:b/>
              </w:rPr>
            </w:pPr>
            <w:r w:rsidRPr="003F56C3">
              <w:rPr>
                <w:rFonts w:cstheme="minorHAnsi"/>
                <w:b/>
              </w:rPr>
              <w:t>Resolution</w:t>
            </w:r>
          </w:p>
          <w:p w14:paraId="20D25C99" w14:textId="77777777" w:rsidR="005016D8" w:rsidRPr="003F56C3" w:rsidRDefault="005016D8" w:rsidP="006A2E54">
            <w:pPr>
              <w:pStyle w:val="SOMContent"/>
              <w:spacing w:before="0"/>
              <w:rPr>
                <w:rFonts w:cstheme="minorHAnsi"/>
                <w:b/>
              </w:rPr>
            </w:pPr>
            <w:r w:rsidRPr="003F56C3">
              <w:rPr>
                <w:rFonts w:cstheme="minorHAnsi"/>
                <w:b/>
              </w:rPr>
              <w:t>Years</w:t>
            </w:r>
          </w:p>
        </w:tc>
        <w:tc>
          <w:tcPr>
            <w:tcW w:w="2700" w:type="dxa"/>
          </w:tcPr>
          <w:p w14:paraId="41372CC1" w14:textId="77777777" w:rsidR="005016D8" w:rsidRPr="003F56C3" w:rsidRDefault="005016D8" w:rsidP="006A2E54">
            <w:pPr>
              <w:pStyle w:val="SOMContent"/>
              <w:spacing w:before="0"/>
              <w:rPr>
                <w:rFonts w:cstheme="minorHAnsi"/>
                <w:b/>
              </w:rPr>
            </w:pPr>
            <w:r w:rsidRPr="003F56C3">
              <w:rPr>
                <w:rFonts w:cstheme="minorHAnsi"/>
                <w:b/>
              </w:rPr>
              <w:t xml:space="preserve">Area Coverage </w:t>
            </w:r>
          </w:p>
          <w:p w14:paraId="7CBCB36A" w14:textId="77777777" w:rsidR="005016D8" w:rsidRPr="003F56C3" w:rsidRDefault="005016D8" w:rsidP="006A2E54">
            <w:pPr>
              <w:pStyle w:val="SOMContent"/>
              <w:spacing w:before="0"/>
              <w:rPr>
                <w:rFonts w:cstheme="minorHAnsi"/>
                <w:b/>
              </w:rPr>
            </w:pPr>
            <w:r w:rsidRPr="003F56C3">
              <w:rPr>
                <w:rFonts w:cstheme="minorHAnsi"/>
                <w:b/>
              </w:rPr>
              <w:t>(% global ocean)</w:t>
            </w:r>
          </w:p>
        </w:tc>
        <w:tc>
          <w:tcPr>
            <w:tcW w:w="2070" w:type="dxa"/>
          </w:tcPr>
          <w:p w14:paraId="6E3BD866" w14:textId="77777777" w:rsidR="005016D8" w:rsidRPr="003F56C3" w:rsidRDefault="005016D8" w:rsidP="006A2E54">
            <w:pPr>
              <w:pStyle w:val="SOMContent"/>
              <w:spacing w:before="0"/>
              <w:rPr>
                <w:rFonts w:cstheme="minorHAnsi"/>
                <w:b/>
              </w:rPr>
            </w:pPr>
            <w:r>
              <w:rPr>
                <w:rFonts w:cstheme="minorHAnsi"/>
                <w:b/>
              </w:rPr>
              <w:t xml:space="preserve">Mean </w:t>
            </w:r>
            <w:r w:rsidRPr="003F56C3">
              <w:rPr>
                <w:rFonts w:cstheme="minorHAnsi"/>
                <w:b/>
              </w:rPr>
              <w:t>Correction to Flux (to pCO</w:t>
            </w:r>
            <w:r w:rsidRPr="003F56C3">
              <w:rPr>
                <w:rFonts w:cstheme="minorHAnsi"/>
                <w:b/>
                <w:vertAlign w:val="subscript"/>
              </w:rPr>
              <w:t>2</w:t>
            </w:r>
            <w:r w:rsidRPr="003F56C3">
              <w:rPr>
                <w:rFonts w:cstheme="minorHAnsi"/>
                <w:b/>
              </w:rPr>
              <w:t xml:space="preserve">) </w:t>
            </w:r>
          </w:p>
          <w:p w14:paraId="08E9BAAB" w14:textId="2650E566" w:rsidR="005016D8" w:rsidRPr="003F56C3" w:rsidRDefault="005016D8" w:rsidP="006A2E54">
            <w:pPr>
              <w:pStyle w:val="SOMContent"/>
              <w:spacing w:before="0"/>
              <w:rPr>
                <w:rFonts w:cstheme="minorHAnsi"/>
              </w:rPr>
            </w:pPr>
            <w:r w:rsidRPr="003F56C3">
              <w:rPr>
                <w:rFonts w:cstheme="minorHAnsi"/>
              </w:rPr>
              <w:t xml:space="preserve">(section </w:t>
            </w:r>
            <w:r w:rsidR="006A2E54">
              <w:rPr>
                <w:rFonts w:cstheme="minorHAnsi"/>
              </w:rPr>
              <w:t>2</w:t>
            </w:r>
            <w:r w:rsidRPr="003F56C3">
              <w:rPr>
                <w:rFonts w:cstheme="minorHAnsi"/>
              </w:rPr>
              <w:t>.4)</w:t>
            </w:r>
          </w:p>
        </w:tc>
      </w:tr>
      <w:tr w:rsidR="005016D8" w:rsidRPr="003F56C3" w14:paraId="1BBE04F2" w14:textId="77777777" w:rsidTr="006A2E54">
        <w:tc>
          <w:tcPr>
            <w:tcW w:w="2790" w:type="dxa"/>
          </w:tcPr>
          <w:p w14:paraId="428BA999" w14:textId="77777777" w:rsidR="006A2E54" w:rsidRDefault="005016D8" w:rsidP="006A2E54">
            <w:pPr>
              <w:pStyle w:val="SOMContent"/>
              <w:spacing w:before="0"/>
              <w:rPr>
                <w:rFonts w:cstheme="minorHAnsi"/>
              </w:rPr>
            </w:pPr>
            <w:r w:rsidRPr="003F56C3">
              <w:rPr>
                <w:rFonts w:cstheme="minorHAnsi"/>
              </w:rPr>
              <w:t>LSCE</w:t>
            </w:r>
          </w:p>
          <w:p w14:paraId="7B177D2F" w14:textId="11E51676" w:rsidR="005016D8" w:rsidRPr="006A2E54" w:rsidRDefault="006A2E54" w:rsidP="006A2E54">
            <w:pPr>
              <w:pStyle w:val="SOMContent"/>
              <w:spacing w:before="0"/>
              <w:rPr>
                <w:rFonts w:cstheme="minorHAnsi"/>
                <w:i/>
                <w:sz w:val="23"/>
                <w:szCs w:val="23"/>
              </w:rPr>
            </w:pPr>
            <w:proofErr w:type="spellStart"/>
            <w:r w:rsidRPr="006A2E54">
              <w:rPr>
                <w:i/>
                <w:color w:val="000000" w:themeColor="text1"/>
                <w:sz w:val="23"/>
                <w:szCs w:val="23"/>
                <w:shd w:val="clear" w:color="auto" w:fill="FFFFFF"/>
              </w:rPr>
              <w:t>Denvil-Sommer</w:t>
            </w:r>
            <w:proofErr w:type="spellEnd"/>
            <w:r w:rsidRPr="006A2E54">
              <w:rPr>
                <w:i/>
                <w:color w:val="000000" w:themeColor="text1"/>
                <w:sz w:val="23"/>
                <w:szCs w:val="23"/>
                <w:shd w:val="clear" w:color="auto" w:fill="FFFFFF"/>
              </w:rPr>
              <w:t xml:space="preserve"> et al. 2019</w:t>
            </w:r>
            <w:r w:rsidR="005016D8" w:rsidRPr="006A2E54">
              <w:rPr>
                <w:rFonts w:cstheme="minorHAnsi"/>
                <w:i/>
                <w:sz w:val="23"/>
                <w:szCs w:val="23"/>
              </w:rPr>
              <w:t xml:space="preserve"> </w:t>
            </w:r>
          </w:p>
        </w:tc>
        <w:tc>
          <w:tcPr>
            <w:tcW w:w="1800" w:type="dxa"/>
          </w:tcPr>
          <w:p w14:paraId="4F2A69F0" w14:textId="77777777" w:rsidR="005016D8" w:rsidRPr="003F56C3" w:rsidRDefault="005016D8" w:rsidP="006A2E54">
            <w:pPr>
              <w:pStyle w:val="SOMContent"/>
              <w:spacing w:before="0"/>
              <w:rPr>
                <w:rFonts w:cstheme="minorHAnsi"/>
              </w:rPr>
            </w:pPr>
            <w:r w:rsidRPr="003F56C3">
              <w:rPr>
                <w:rFonts w:cstheme="minorHAnsi"/>
              </w:rPr>
              <w:t>Monthly, 1°x1°</w:t>
            </w:r>
          </w:p>
          <w:p w14:paraId="292EEB63" w14:textId="77777777" w:rsidR="005016D8" w:rsidRPr="003F56C3" w:rsidRDefault="005016D8" w:rsidP="006A2E54">
            <w:pPr>
              <w:pStyle w:val="SOMContent"/>
              <w:spacing w:before="0"/>
              <w:rPr>
                <w:rFonts w:cstheme="minorHAnsi"/>
              </w:rPr>
            </w:pPr>
            <w:r>
              <w:rPr>
                <w:rFonts w:cstheme="minorHAnsi"/>
              </w:rPr>
              <w:t>1985-2016</w:t>
            </w:r>
          </w:p>
        </w:tc>
        <w:tc>
          <w:tcPr>
            <w:tcW w:w="2700" w:type="dxa"/>
          </w:tcPr>
          <w:p w14:paraId="08090E95" w14:textId="77777777" w:rsidR="005016D8" w:rsidRPr="003F56C3" w:rsidRDefault="005016D8" w:rsidP="006A2E54">
            <w:pPr>
              <w:pStyle w:val="SOMContent"/>
              <w:spacing w:before="0"/>
              <w:rPr>
                <w:rFonts w:cstheme="minorHAnsi"/>
              </w:rPr>
            </w:pPr>
            <w:r w:rsidRPr="003F56C3">
              <w:rPr>
                <w:rFonts w:cstheme="minorHAnsi"/>
              </w:rPr>
              <w:t>2.93e+14m</w:t>
            </w:r>
            <w:r w:rsidRPr="003F56C3">
              <w:rPr>
                <w:rFonts w:cstheme="minorHAnsi"/>
                <w:vertAlign w:val="superscript"/>
              </w:rPr>
              <w:t xml:space="preserve">2 </w:t>
            </w:r>
            <w:r w:rsidRPr="003F56C3">
              <w:rPr>
                <w:rFonts w:cstheme="minorHAnsi"/>
              </w:rPr>
              <w:t>(80%)</w:t>
            </w:r>
          </w:p>
        </w:tc>
        <w:tc>
          <w:tcPr>
            <w:tcW w:w="2070" w:type="dxa"/>
          </w:tcPr>
          <w:p w14:paraId="5E8126E5" w14:textId="1A200158" w:rsidR="005016D8" w:rsidRPr="003F56C3" w:rsidRDefault="00B8063E" w:rsidP="006A2E54">
            <w:pPr>
              <w:pStyle w:val="SOMContent"/>
              <w:spacing w:before="0"/>
              <w:rPr>
                <w:rFonts w:cstheme="minorHAnsi"/>
              </w:rPr>
            </w:pPr>
            <w:r>
              <w:rPr>
                <w:rFonts w:cstheme="minorHAnsi"/>
              </w:rPr>
              <w:t>-</w:t>
            </w:r>
            <w:r w:rsidR="005016D8" w:rsidRPr="003F56C3">
              <w:rPr>
                <w:rFonts w:cstheme="minorHAnsi"/>
              </w:rPr>
              <w:t>0.</w:t>
            </w:r>
            <w:r w:rsidR="005016D8">
              <w:rPr>
                <w:rFonts w:cstheme="minorHAnsi"/>
              </w:rPr>
              <w:t>41</w:t>
            </w:r>
            <w:r w:rsidR="005016D8" w:rsidRPr="003F56C3">
              <w:rPr>
                <w:rFonts w:cstheme="minorHAnsi"/>
              </w:rPr>
              <w:t xml:space="preserve"> PgCyr</w:t>
            </w:r>
            <w:r w:rsidR="005016D8" w:rsidRPr="003F56C3">
              <w:rPr>
                <w:rFonts w:cstheme="minorHAnsi"/>
                <w:vertAlign w:val="superscript"/>
              </w:rPr>
              <w:t>-1</w:t>
            </w:r>
            <w:r w:rsidR="005016D8" w:rsidRPr="003F56C3">
              <w:rPr>
                <w:rFonts w:cstheme="minorHAnsi"/>
              </w:rPr>
              <w:t xml:space="preserve"> (</w:t>
            </w:r>
            <w:r w:rsidR="005016D8">
              <w:rPr>
                <w:rFonts w:cstheme="minorHAnsi"/>
              </w:rPr>
              <w:t>3.</w:t>
            </w:r>
            <w:r w:rsidR="00AC0FE4">
              <w:rPr>
                <w:rFonts w:cstheme="minorHAnsi"/>
              </w:rPr>
              <w:t>16</w:t>
            </w:r>
            <w:r w:rsidR="00AC0FE4" w:rsidRPr="003F56C3">
              <w:rPr>
                <w:rFonts w:cstheme="minorHAnsi"/>
              </w:rPr>
              <w:t>µatm</w:t>
            </w:r>
            <w:r w:rsidR="005016D8" w:rsidRPr="003F56C3">
              <w:rPr>
                <w:rFonts w:cstheme="minorHAnsi"/>
              </w:rPr>
              <w:t>)</w:t>
            </w:r>
          </w:p>
        </w:tc>
      </w:tr>
      <w:tr w:rsidR="005016D8" w:rsidRPr="003F56C3" w14:paraId="5EB67CCA" w14:textId="77777777" w:rsidTr="006A2E54">
        <w:tc>
          <w:tcPr>
            <w:tcW w:w="2790" w:type="dxa"/>
          </w:tcPr>
          <w:p w14:paraId="0E47A5D1" w14:textId="77777777" w:rsidR="006A2E54" w:rsidRDefault="005016D8" w:rsidP="006A2E54">
            <w:pPr>
              <w:pStyle w:val="SOMContent"/>
              <w:spacing w:before="0"/>
              <w:rPr>
                <w:rFonts w:cstheme="minorHAnsi"/>
              </w:rPr>
            </w:pPr>
            <w:r w:rsidRPr="003F56C3">
              <w:rPr>
                <w:rFonts w:cstheme="minorHAnsi"/>
              </w:rPr>
              <w:t>CSIR-ML6</w:t>
            </w:r>
          </w:p>
          <w:p w14:paraId="63D08503" w14:textId="137B71C5" w:rsidR="005016D8" w:rsidRPr="006A2E54" w:rsidRDefault="006A2E54" w:rsidP="006A2E54">
            <w:pPr>
              <w:pStyle w:val="SOMContent"/>
              <w:spacing w:before="0"/>
              <w:rPr>
                <w:rFonts w:cstheme="minorHAnsi"/>
                <w:i/>
              </w:rPr>
            </w:pPr>
            <w:r w:rsidRPr="006A2E54">
              <w:rPr>
                <w:rFonts w:cstheme="minorHAnsi"/>
                <w:i/>
              </w:rPr>
              <w:t>Gregor et al. 2019</w:t>
            </w:r>
            <w:r w:rsidR="005016D8" w:rsidRPr="006A2E54">
              <w:rPr>
                <w:rFonts w:cstheme="minorHAnsi"/>
                <w:i/>
              </w:rPr>
              <w:t xml:space="preserve"> </w:t>
            </w:r>
          </w:p>
        </w:tc>
        <w:tc>
          <w:tcPr>
            <w:tcW w:w="1800" w:type="dxa"/>
          </w:tcPr>
          <w:p w14:paraId="518BC0C5" w14:textId="77777777" w:rsidR="005016D8" w:rsidRPr="003F56C3" w:rsidRDefault="005016D8" w:rsidP="006A2E54">
            <w:pPr>
              <w:pStyle w:val="SOMContent"/>
              <w:spacing w:before="0"/>
              <w:rPr>
                <w:rFonts w:cstheme="minorHAnsi"/>
              </w:rPr>
            </w:pPr>
            <w:r w:rsidRPr="003F56C3">
              <w:rPr>
                <w:rFonts w:cstheme="minorHAnsi"/>
              </w:rPr>
              <w:t>Monthly, 1°x1°</w:t>
            </w:r>
          </w:p>
          <w:p w14:paraId="796F28FE" w14:textId="77777777" w:rsidR="005016D8" w:rsidRPr="003F56C3" w:rsidRDefault="005016D8" w:rsidP="006A2E54">
            <w:pPr>
              <w:pStyle w:val="SOMContent"/>
              <w:spacing w:before="0"/>
              <w:rPr>
                <w:rFonts w:cstheme="minorHAnsi"/>
              </w:rPr>
            </w:pPr>
            <w:r w:rsidRPr="003F56C3">
              <w:rPr>
                <w:rFonts w:cstheme="minorHAnsi"/>
              </w:rPr>
              <w:t>1982-2016</w:t>
            </w:r>
          </w:p>
        </w:tc>
        <w:tc>
          <w:tcPr>
            <w:tcW w:w="2700" w:type="dxa"/>
          </w:tcPr>
          <w:p w14:paraId="388499E6" w14:textId="77777777" w:rsidR="005016D8" w:rsidRPr="003F56C3" w:rsidRDefault="005016D8" w:rsidP="006A2E54">
            <w:pPr>
              <w:pStyle w:val="SOMContent"/>
              <w:spacing w:before="0"/>
              <w:rPr>
                <w:rFonts w:cstheme="minorHAnsi"/>
              </w:rPr>
            </w:pPr>
            <w:r w:rsidRPr="003F56C3">
              <w:rPr>
                <w:rFonts w:cstheme="minorHAnsi"/>
              </w:rPr>
              <w:t>Flux: 3.</w:t>
            </w:r>
            <w:r>
              <w:rPr>
                <w:rFonts w:cstheme="minorHAnsi"/>
              </w:rPr>
              <w:t>11</w:t>
            </w:r>
            <w:r w:rsidRPr="003F56C3">
              <w:rPr>
                <w:rFonts w:cstheme="minorHAnsi"/>
              </w:rPr>
              <w:t>e+14m</w:t>
            </w:r>
            <w:r w:rsidRPr="003F56C3">
              <w:rPr>
                <w:rFonts w:cstheme="minorHAnsi"/>
                <w:vertAlign w:val="superscript"/>
              </w:rPr>
              <w:t>2</w:t>
            </w:r>
            <w:r w:rsidRPr="003F56C3">
              <w:rPr>
                <w:rFonts w:cstheme="minorHAnsi"/>
              </w:rPr>
              <w:t xml:space="preserve"> (8</w:t>
            </w:r>
            <w:r>
              <w:rPr>
                <w:rFonts w:cstheme="minorHAnsi"/>
              </w:rPr>
              <w:t>5</w:t>
            </w:r>
            <w:r w:rsidRPr="003F56C3">
              <w:rPr>
                <w:rFonts w:cstheme="minorHAnsi"/>
              </w:rPr>
              <w:t>%)</w:t>
            </w:r>
          </w:p>
          <w:p w14:paraId="5210EFAF" w14:textId="77777777" w:rsidR="005016D8" w:rsidRPr="003F56C3" w:rsidRDefault="005016D8" w:rsidP="006A2E54">
            <w:pPr>
              <w:pStyle w:val="SOMContent"/>
              <w:spacing w:before="0"/>
              <w:rPr>
                <w:rFonts w:cstheme="minorHAnsi"/>
              </w:rPr>
            </w:pPr>
            <w:r w:rsidRPr="003F56C3">
              <w:rPr>
                <w:rFonts w:cstheme="minorHAnsi"/>
              </w:rPr>
              <w:t>pCO</w:t>
            </w:r>
            <w:r w:rsidRPr="003F56C3">
              <w:rPr>
                <w:rFonts w:cstheme="minorHAnsi"/>
                <w:vertAlign w:val="subscript"/>
              </w:rPr>
              <w:t>2</w:t>
            </w:r>
            <w:r w:rsidRPr="003F56C3">
              <w:rPr>
                <w:rFonts w:cstheme="minorHAnsi"/>
              </w:rPr>
              <w:t xml:space="preserve">: </w:t>
            </w:r>
            <w:r w:rsidRPr="00014BB9">
              <w:rPr>
                <w:rFonts w:cstheme="minorHAnsi"/>
              </w:rPr>
              <w:t>3.1</w:t>
            </w:r>
            <w:r>
              <w:rPr>
                <w:rFonts w:cstheme="minorHAnsi"/>
              </w:rPr>
              <w:t>3</w:t>
            </w:r>
            <w:r w:rsidRPr="00014BB9">
              <w:rPr>
                <w:rFonts w:cstheme="minorHAnsi"/>
              </w:rPr>
              <w:t>e+14</w:t>
            </w:r>
            <w:r w:rsidRPr="00014BB9" w:rsidDel="00014BB9">
              <w:rPr>
                <w:rFonts w:cstheme="minorHAnsi"/>
              </w:rPr>
              <w:t xml:space="preserve"> </w:t>
            </w:r>
            <w:r w:rsidRPr="003F56C3">
              <w:rPr>
                <w:rFonts w:cstheme="minorHAnsi"/>
              </w:rPr>
              <w:t>(8</w:t>
            </w:r>
            <w:r>
              <w:rPr>
                <w:rFonts w:cstheme="minorHAnsi"/>
              </w:rPr>
              <w:t>6</w:t>
            </w:r>
            <w:r w:rsidRPr="003F56C3">
              <w:rPr>
                <w:rFonts w:cstheme="minorHAnsi"/>
              </w:rPr>
              <w:t>%)</w:t>
            </w:r>
          </w:p>
        </w:tc>
        <w:tc>
          <w:tcPr>
            <w:tcW w:w="2070" w:type="dxa"/>
          </w:tcPr>
          <w:p w14:paraId="6EC7F253" w14:textId="58E05C18" w:rsidR="005016D8" w:rsidRPr="003F56C3" w:rsidRDefault="00B8063E" w:rsidP="006A2E54">
            <w:pPr>
              <w:pStyle w:val="SOMContent"/>
              <w:spacing w:before="0"/>
              <w:rPr>
                <w:rFonts w:cstheme="minorHAnsi"/>
              </w:rPr>
            </w:pPr>
            <w:r>
              <w:rPr>
                <w:rFonts w:cstheme="minorHAnsi"/>
              </w:rPr>
              <w:t>-</w:t>
            </w:r>
            <w:r w:rsidR="005016D8" w:rsidRPr="003F56C3">
              <w:rPr>
                <w:rFonts w:cstheme="minorHAnsi"/>
              </w:rPr>
              <w:t>0.</w:t>
            </w:r>
            <w:r w:rsidR="00AC0FE4" w:rsidRPr="003F56C3">
              <w:rPr>
                <w:rFonts w:cstheme="minorHAnsi"/>
              </w:rPr>
              <w:t>3</w:t>
            </w:r>
            <w:r w:rsidR="00AC0FE4">
              <w:rPr>
                <w:rFonts w:cstheme="minorHAnsi"/>
              </w:rPr>
              <w:t>3</w:t>
            </w:r>
            <w:r w:rsidR="00AC0FE4" w:rsidRPr="003F56C3">
              <w:rPr>
                <w:rFonts w:cstheme="minorHAnsi"/>
              </w:rPr>
              <w:t xml:space="preserve"> </w:t>
            </w:r>
            <w:r w:rsidR="005016D8" w:rsidRPr="003F56C3">
              <w:rPr>
                <w:rFonts w:cstheme="minorHAnsi"/>
              </w:rPr>
              <w:t>PgCyr</w:t>
            </w:r>
            <w:r w:rsidR="005016D8" w:rsidRPr="003F56C3">
              <w:rPr>
                <w:rFonts w:cstheme="minorHAnsi"/>
                <w:vertAlign w:val="superscript"/>
              </w:rPr>
              <w:t>-1</w:t>
            </w:r>
            <w:r w:rsidR="005016D8" w:rsidRPr="003F56C3">
              <w:rPr>
                <w:rFonts w:cstheme="minorHAnsi"/>
              </w:rPr>
              <w:t xml:space="preserve"> </w:t>
            </w:r>
          </w:p>
          <w:p w14:paraId="07A84D9F" w14:textId="2098979B" w:rsidR="005016D8" w:rsidRPr="003F56C3" w:rsidRDefault="005016D8" w:rsidP="006A2E54">
            <w:pPr>
              <w:pStyle w:val="SOMContent"/>
              <w:spacing w:before="0"/>
              <w:rPr>
                <w:rFonts w:cstheme="minorHAnsi"/>
              </w:rPr>
            </w:pPr>
            <w:r w:rsidRPr="003F56C3">
              <w:rPr>
                <w:rFonts w:cstheme="minorHAnsi"/>
              </w:rPr>
              <w:t>(</w:t>
            </w:r>
            <w:r w:rsidR="00AC0FE4">
              <w:rPr>
                <w:rFonts w:cstheme="minorHAnsi"/>
              </w:rPr>
              <w:t>2</w:t>
            </w:r>
            <w:r>
              <w:rPr>
                <w:rFonts w:cstheme="minorHAnsi"/>
              </w:rPr>
              <w:t>.</w:t>
            </w:r>
            <w:r w:rsidR="00AC0FE4">
              <w:rPr>
                <w:rFonts w:cstheme="minorHAnsi"/>
              </w:rPr>
              <w:t>46</w:t>
            </w:r>
            <w:r w:rsidR="00AC0FE4" w:rsidRPr="003F56C3">
              <w:rPr>
                <w:rFonts w:cstheme="minorHAnsi"/>
              </w:rPr>
              <w:t>µatm</w:t>
            </w:r>
            <w:r w:rsidRPr="003F56C3">
              <w:rPr>
                <w:rFonts w:cstheme="minorHAnsi"/>
              </w:rPr>
              <w:t>)</w:t>
            </w:r>
          </w:p>
        </w:tc>
      </w:tr>
      <w:tr w:rsidR="005016D8" w:rsidRPr="003F56C3" w14:paraId="5DC3135A" w14:textId="77777777" w:rsidTr="006A2E54">
        <w:tc>
          <w:tcPr>
            <w:tcW w:w="2790" w:type="dxa"/>
          </w:tcPr>
          <w:p w14:paraId="53476040" w14:textId="77777777" w:rsidR="005016D8" w:rsidRDefault="005016D8" w:rsidP="006A2E54">
            <w:pPr>
              <w:pStyle w:val="SOMContent"/>
              <w:spacing w:before="0"/>
              <w:rPr>
                <w:rFonts w:cstheme="minorHAnsi"/>
              </w:rPr>
            </w:pPr>
            <w:r w:rsidRPr="003F56C3">
              <w:rPr>
                <w:rFonts w:cstheme="minorHAnsi"/>
              </w:rPr>
              <w:t>SOM-FFN</w:t>
            </w:r>
          </w:p>
          <w:p w14:paraId="19DE3BC9" w14:textId="7F8144A4" w:rsidR="006A2E54" w:rsidRPr="006A2E54" w:rsidRDefault="006A2E54" w:rsidP="006A2E54">
            <w:pPr>
              <w:pStyle w:val="SOMContent"/>
              <w:spacing w:before="0"/>
              <w:rPr>
                <w:rFonts w:cstheme="minorHAnsi"/>
                <w:i/>
              </w:rPr>
            </w:pPr>
            <w:proofErr w:type="spellStart"/>
            <w:r w:rsidRPr="006A2E54">
              <w:rPr>
                <w:i/>
                <w:color w:val="000000"/>
                <w:shd w:val="clear" w:color="auto" w:fill="FFFFFF"/>
              </w:rPr>
              <w:t>Landschützer</w:t>
            </w:r>
            <w:proofErr w:type="spellEnd"/>
            <w:r w:rsidRPr="006A2E54">
              <w:rPr>
                <w:i/>
                <w:color w:val="000000"/>
                <w:shd w:val="clear" w:color="auto" w:fill="FFFFFF"/>
              </w:rPr>
              <w:t xml:space="preserve"> et al. 2017</w:t>
            </w:r>
          </w:p>
        </w:tc>
        <w:tc>
          <w:tcPr>
            <w:tcW w:w="1800" w:type="dxa"/>
          </w:tcPr>
          <w:p w14:paraId="7DA83ECB" w14:textId="77777777" w:rsidR="005016D8" w:rsidRPr="003F56C3" w:rsidRDefault="005016D8" w:rsidP="006A2E54">
            <w:pPr>
              <w:pStyle w:val="SOMContent"/>
              <w:spacing w:before="0"/>
              <w:rPr>
                <w:rFonts w:cstheme="minorHAnsi"/>
              </w:rPr>
            </w:pPr>
            <w:r w:rsidRPr="003F56C3">
              <w:rPr>
                <w:rFonts w:cstheme="minorHAnsi"/>
              </w:rPr>
              <w:t>Monthly, 1°x1°</w:t>
            </w:r>
          </w:p>
          <w:p w14:paraId="3A7DFB77" w14:textId="77777777" w:rsidR="005016D8" w:rsidRPr="003F56C3" w:rsidRDefault="005016D8" w:rsidP="006A2E54">
            <w:pPr>
              <w:pStyle w:val="SOMContent"/>
              <w:spacing w:before="0"/>
              <w:rPr>
                <w:rFonts w:cstheme="minorHAnsi"/>
              </w:rPr>
            </w:pPr>
            <w:r w:rsidRPr="003F56C3">
              <w:rPr>
                <w:rFonts w:cstheme="minorHAnsi"/>
              </w:rPr>
              <w:t>1982-201</w:t>
            </w:r>
            <w:r>
              <w:rPr>
                <w:rFonts w:cstheme="minorHAnsi"/>
              </w:rPr>
              <w:t>8</w:t>
            </w:r>
          </w:p>
        </w:tc>
        <w:tc>
          <w:tcPr>
            <w:tcW w:w="2700" w:type="dxa"/>
          </w:tcPr>
          <w:p w14:paraId="0E24D8AE" w14:textId="77777777" w:rsidR="005016D8" w:rsidRPr="003F56C3" w:rsidRDefault="005016D8" w:rsidP="006A2E54">
            <w:pPr>
              <w:pStyle w:val="SOMContent"/>
              <w:spacing w:before="0"/>
              <w:rPr>
                <w:rFonts w:cstheme="minorHAnsi"/>
              </w:rPr>
            </w:pPr>
            <w:r w:rsidRPr="003F56C3">
              <w:rPr>
                <w:rFonts w:cstheme="minorHAnsi"/>
              </w:rPr>
              <w:t>3.19e+14m</w:t>
            </w:r>
            <w:r w:rsidRPr="003F56C3">
              <w:rPr>
                <w:rFonts w:cstheme="minorHAnsi"/>
                <w:vertAlign w:val="superscript"/>
              </w:rPr>
              <w:t>2</w:t>
            </w:r>
            <w:r w:rsidRPr="003F56C3">
              <w:rPr>
                <w:rFonts w:cstheme="minorHAnsi"/>
              </w:rPr>
              <w:t xml:space="preserve"> (87%)</w:t>
            </w:r>
          </w:p>
        </w:tc>
        <w:tc>
          <w:tcPr>
            <w:tcW w:w="2070" w:type="dxa"/>
          </w:tcPr>
          <w:p w14:paraId="36993386" w14:textId="3239D75E" w:rsidR="005016D8" w:rsidRPr="003F56C3" w:rsidRDefault="00B8063E" w:rsidP="006A2E54">
            <w:pPr>
              <w:pStyle w:val="SOMContent"/>
              <w:spacing w:before="0"/>
              <w:rPr>
                <w:rFonts w:cstheme="minorHAnsi"/>
                <w:vertAlign w:val="superscript"/>
              </w:rPr>
            </w:pPr>
            <w:r>
              <w:rPr>
                <w:rFonts w:cstheme="minorHAnsi"/>
              </w:rPr>
              <w:t>-</w:t>
            </w:r>
            <w:r w:rsidR="005016D8" w:rsidRPr="003F56C3">
              <w:rPr>
                <w:rFonts w:cstheme="minorHAnsi"/>
              </w:rPr>
              <w:t>0.2</w:t>
            </w:r>
            <w:r w:rsidR="005016D8">
              <w:rPr>
                <w:rFonts w:cstheme="minorHAnsi"/>
              </w:rPr>
              <w:t>5</w:t>
            </w:r>
            <w:r w:rsidR="005016D8" w:rsidRPr="003F56C3">
              <w:rPr>
                <w:rFonts w:cstheme="minorHAnsi"/>
              </w:rPr>
              <w:t xml:space="preserve"> PgCyr</w:t>
            </w:r>
            <w:r w:rsidR="005016D8" w:rsidRPr="003F56C3">
              <w:rPr>
                <w:rFonts w:cstheme="minorHAnsi"/>
                <w:vertAlign w:val="superscript"/>
              </w:rPr>
              <w:t xml:space="preserve">-1 </w:t>
            </w:r>
          </w:p>
          <w:p w14:paraId="2E5A6AE1" w14:textId="38F9A74A" w:rsidR="005016D8" w:rsidRPr="003F56C3" w:rsidRDefault="005016D8" w:rsidP="006A2E54">
            <w:pPr>
              <w:pStyle w:val="SOMContent"/>
              <w:spacing w:before="0"/>
              <w:rPr>
                <w:rFonts w:cstheme="minorHAnsi"/>
              </w:rPr>
            </w:pPr>
            <w:r w:rsidRPr="003F56C3">
              <w:rPr>
                <w:rFonts w:cstheme="minorHAnsi"/>
              </w:rPr>
              <w:t>(1.</w:t>
            </w:r>
            <w:r w:rsidR="00AC0FE4">
              <w:rPr>
                <w:rFonts w:cstheme="minorHAnsi"/>
              </w:rPr>
              <w:t>55</w:t>
            </w:r>
            <w:r w:rsidR="00AC0FE4" w:rsidRPr="003F56C3">
              <w:rPr>
                <w:rFonts w:cstheme="minorHAnsi"/>
              </w:rPr>
              <w:t>µatm</w:t>
            </w:r>
            <w:r w:rsidRPr="003F56C3">
              <w:rPr>
                <w:rFonts w:cstheme="minorHAnsi"/>
              </w:rPr>
              <w:t>)</w:t>
            </w:r>
          </w:p>
        </w:tc>
      </w:tr>
      <w:tr w:rsidR="005016D8" w:rsidRPr="003F56C3" w14:paraId="7E6DF13B" w14:textId="77777777" w:rsidTr="006A2E54">
        <w:tc>
          <w:tcPr>
            <w:tcW w:w="2790" w:type="dxa"/>
          </w:tcPr>
          <w:p w14:paraId="1EB7E7E7" w14:textId="77777777" w:rsidR="005016D8" w:rsidRDefault="005016D8" w:rsidP="006A2E54">
            <w:pPr>
              <w:pStyle w:val="SOMContent"/>
              <w:spacing w:before="0"/>
              <w:rPr>
                <w:rFonts w:cstheme="minorHAnsi"/>
              </w:rPr>
            </w:pPr>
            <w:r w:rsidRPr="003F56C3">
              <w:rPr>
                <w:rFonts w:cstheme="minorHAnsi"/>
              </w:rPr>
              <w:t>Jena-MLS</w:t>
            </w:r>
          </w:p>
          <w:p w14:paraId="1FCA46D4" w14:textId="2C658D09" w:rsidR="006A2E54" w:rsidRPr="006A2E54" w:rsidRDefault="006A2E54" w:rsidP="006A2E54">
            <w:pPr>
              <w:pStyle w:val="SOMContent"/>
              <w:spacing w:before="0"/>
              <w:rPr>
                <w:rFonts w:cstheme="minorHAnsi"/>
                <w:i/>
              </w:rPr>
            </w:pPr>
            <w:r w:rsidRPr="006A2E54">
              <w:rPr>
                <w:i/>
                <w:color w:val="222222"/>
                <w:shd w:val="clear" w:color="auto" w:fill="FFFFFF"/>
              </w:rPr>
              <w:t>Rödenbeck et al. 2013</w:t>
            </w:r>
          </w:p>
        </w:tc>
        <w:tc>
          <w:tcPr>
            <w:tcW w:w="1800" w:type="dxa"/>
          </w:tcPr>
          <w:p w14:paraId="2E0BF268" w14:textId="77777777" w:rsidR="005016D8" w:rsidRPr="003F56C3" w:rsidRDefault="005016D8" w:rsidP="006A2E54">
            <w:pPr>
              <w:pStyle w:val="SOMContent"/>
              <w:spacing w:before="0"/>
              <w:rPr>
                <w:rFonts w:cstheme="minorHAnsi"/>
              </w:rPr>
            </w:pPr>
            <w:r w:rsidRPr="003F56C3">
              <w:rPr>
                <w:rFonts w:cstheme="minorHAnsi"/>
              </w:rPr>
              <w:t>Monthly, 5°x5°</w:t>
            </w:r>
          </w:p>
          <w:p w14:paraId="1B5F4CE3" w14:textId="77777777" w:rsidR="005016D8" w:rsidRPr="003F56C3" w:rsidRDefault="005016D8" w:rsidP="006A2E54">
            <w:pPr>
              <w:pStyle w:val="SOMContent"/>
              <w:spacing w:before="0"/>
              <w:rPr>
                <w:rFonts w:cstheme="minorHAnsi"/>
              </w:rPr>
            </w:pPr>
            <w:r w:rsidRPr="003F56C3">
              <w:rPr>
                <w:rFonts w:cstheme="minorHAnsi"/>
              </w:rPr>
              <w:t>1982-201</w:t>
            </w:r>
            <w:r>
              <w:rPr>
                <w:rFonts w:cstheme="minorHAnsi"/>
              </w:rPr>
              <w:t>8</w:t>
            </w:r>
            <w:r w:rsidRPr="003F56C3">
              <w:rPr>
                <w:rFonts w:cstheme="minorHAnsi"/>
              </w:rPr>
              <w:t xml:space="preserve"> flux</w:t>
            </w:r>
          </w:p>
        </w:tc>
        <w:tc>
          <w:tcPr>
            <w:tcW w:w="2700" w:type="dxa"/>
          </w:tcPr>
          <w:p w14:paraId="3215506C" w14:textId="77777777" w:rsidR="005016D8" w:rsidRPr="003F56C3" w:rsidRDefault="005016D8" w:rsidP="006A2E54">
            <w:pPr>
              <w:pStyle w:val="SOMContent"/>
              <w:spacing w:before="0"/>
              <w:rPr>
                <w:rFonts w:cstheme="minorHAnsi"/>
              </w:rPr>
            </w:pPr>
            <w:r w:rsidRPr="003F56C3">
              <w:rPr>
                <w:rFonts w:cstheme="minorHAnsi"/>
              </w:rPr>
              <w:t>3.</w:t>
            </w:r>
            <w:r>
              <w:rPr>
                <w:rFonts w:cstheme="minorHAnsi"/>
              </w:rPr>
              <w:t>67</w:t>
            </w:r>
            <w:r w:rsidRPr="003F56C3">
              <w:rPr>
                <w:rFonts w:cstheme="minorHAnsi"/>
              </w:rPr>
              <w:t>e+14m</w:t>
            </w:r>
            <w:r w:rsidRPr="003F56C3">
              <w:rPr>
                <w:rFonts w:cstheme="minorHAnsi"/>
                <w:vertAlign w:val="superscript"/>
              </w:rPr>
              <w:t>2</w:t>
            </w:r>
            <w:r w:rsidRPr="003F56C3">
              <w:rPr>
                <w:rFonts w:cstheme="minorHAnsi"/>
              </w:rPr>
              <w:t xml:space="preserve"> (</w:t>
            </w:r>
            <w:r>
              <w:rPr>
                <w:rFonts w:cstheme="minorHAnsi"/>
              </w:rPr>
              <w:t>100</w:t>
            </w:r>
            <w:r w:rsidRPr="003F56C3">
              <w:rPr>
                <w:rFonts w:cstheme="minorHAnsi"/>
              </w:rPr>
              <w:t>%)</w:t>
            </w:r>
          </w:p>
        </w:tc>
        <w:tc>
          <w:tcPr>
            <w:tcW w:w="2070" w:type="dxa"/>
          </w:tcPr>
          <w:p w14:paraId="76BAFC4C" w14:textId="77777777" w:rsidR="005016D8" w:rsidRPr="003F56C3" w:rsidRDefault="005016D8" w:rsidP="006A2E54">
            <w:pPr>
              <w:pStyle w:val="SOMContent"/>
              <w:spacing w:before="0"/>
              <w:rPr>
                <w:rFonts w:cstheme="minorHAnsi"/>
              </w:rPr>
            </w:pPr>
            <w:r w:rsidRPr="003F56C3">
              <w:rPr>
                <w:rFonts w:cstheme="minorHAnsi"/>
              </w:rPr>
              <w:t>0</w:t>
            </w:r>
          </w:p>
        </w:tc>
      </w:tr>
    </w:tbl>
    <w:p w14:paraId="5ACC6DED" w14:textId="77777777" w:rsidR="005016D8" w:rsidRDefault="005016D8" w:rsidP="005016D8">
      <w:pPr>
        <w:pStyle w:val="SOMContent"/>
        <w:rPr>
          <w:rFonts w:cstheme="minorHAnsi"/>
          <w:b/>
        </w:rPr>
      </w:pPr>
    </w:p>
    <w:p w14:paraId="4A996F07" w14:textId="77777777" w:rsidR="005016D8" w:rsidRPr="003F56C3" w:rsidRDefault="005016D8" w:rsidP="005016D8">
      <w:pPr>
        <w:rPr>
          <w:rFonts w:ascii="Times New Roman" w:hAnsi="Times New Roman" w:cs="Times New Roman"/>
        </w:rPr>
      </w:pPr>
      <w:r>
        <w:rPr>
          <w:rFonts w:cstheme="minorHAnsi"/>
          <w:b/>
        </w:rPr>
        <w:br w:type="page"/>
      </w:r>
      <w:r w:rsidRPr="003F56C3">
        <w:rPr>
          <w:rFonts w:ascii="Times New Roman" w:hAnsi="Times New Roman" w:cs="Times New Roman"/>
          <w:b/>
        </w:rPr>
        <w:lastRenderedPageBreak/>
        <w:t xml:space="preserve">Table </w:t>
      </w:r>
      <w:r>
        <w:rPr>
          <w:rFonts w:ascii="Times New Roman" w:hAnsi="Times New Roman" w:cs="Times New Roman"/>
          <w:b/>
        </w:rPr>
        <w:t>S</w:t>
      </w:r>
      <w:r w:rsidRPr="003F56C3">
        <w:rPr>
          <w:rFonts w:ascii="Times New Roman" w:hAnsi="Times New Roman" w:cs="Times New Roman"/>
          <w:b/>
        </w:rPr>
        <w:t>3: Parameters and values for the upper ocean diagnostic box model</w:t>
      </w:r>
    </w:p>
    <w:tbl>
      <w:tblPr>
        <w:tblStyle w:val="TableGrid"/>
        <w:tblW w:w="0" w:type="auto"/>
        <w:tblLook w:val="04A0" w:firstRow="1" w:lastRow="0" w:firstColumn="1" w:lastColumn="0" w:noHBand="0" w:noVBand="1"/>
      </w:tblPr>
      <w:tblGrid>
        <w:gridCol w:w="3278"/>
        <w:gridCol w:w="3036"/>
        <w:gridCol w:w="3036"/>
      </w:tblGrid>
      <w:tr w:rsidR="005016D8" w:rsidRPr="003F56C3" w14:paraId="06EC872A" w14:textId="77777777" w:rsidTr="00AC0FE4">
        <w:tc>
          <w:tcPr>
            <w:tcW w:w="3278" w:type="dxa"/>
          </w:tcPr>
          <w:p w14:paraId="7B453E19"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Parameter</w:t>
            </w:r>
          </w:p>
        </w:tc>
        <w:tc>
          <w:tcPr>
            <w:tcW w:w="3036" w:type="dxa"/>
          </w:tcPr>
          <w:p w14:paraId="2A6C4E21"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Value</w:t>
            </w:r>
          </w:p>
        </w:tc>
        <w:tc>
          <w:tcPr>
            <w:tcW w:w="3036" w:type="dxa"/>
          </w:tcPr>
          <w:p w14:paraId="17FE0402"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References / Notes</w:t>
            </w:r>
          </w:p>
        </w:tc>
      </w:tr>
      <w:tr w:rsidR="005016D8" w:rsidRPr="003F56C3" w14:paraId="7794F181" w14:textId="77777777" w:rsidTr="00AC0FE4">
        <w:tc>
          <w:tcPr>
            <w:tcW w:w="3278" w:type="dxa"/>
            <w:vAlign w:val="center"/>
          </w:tcPr>
          <w:p w14:paraId="3B09FFD8" w14:textId="77777777" w:rsidR="005016D8" w:rsidRPr="004000B9" w:rsidRDefault="005016D8" w:rsidP="00AC0FE4">
            <w:pPr>
              <w:rPr>
                <w:rFonts w:ascii="Symbol" w:hAnsi="Symbol" w:cs="Times New Roman"/>
              </w:rPr>
            </w:pPr>
            <w:r w:rsidRPr="004000B9">
              <w:rPr>
                <w:rFonts w:ascii="Symbol" w:hAnsi="Symbol" w:cs="Times New Roman"/>
              </w:rPr>
              <w:t></w:t>
            </w:r>
          </w:p>
        </w:tc>
        <w:tc>
          <w:tcPr>
            <w:tcW w:w="3036" w:type="dxa"/>
            <w:vAlign w:val="center"/>
          </w:tcPr>
          <w:p w14:paraId="09A8D40B" w14:textId="5C9399EC" w:rsidR="005016D8" w:rsidRPr="003F56C3" w:rsidRDefault="00D91577" w:rsidP="00AC0FE4">
            <w:pPr>
              <w:rPr>
                <w:rFonts w:ascii="Times New Roman" w:hAnsi="Times New Roman" w:cs="Times New Roman"/>
              </w:rPr>
            </w:pPr>
            <w:r>
              <w:rPr>
                <w:rFonts w:ascii="Times New Roman" w:hAnsi="Times New Roman" w:cs="Times New Roman"/>
              </w:rPr>
              <w:t>60</w:t>
            </w:r>
            <w:r w:rsidRPr="003F56C3">
              <w:rPr>
                <w:rFonts w:ascii="Times New Roman" w:hAnsi="Times New Roman" w:cs="Times New Roman"/>
              </w:rPr>
              <w:t xml:space="preserve"> </w:t>
            </w:r>
            <w:proofErr w:type="spellStart"/>
            <w:r w:rsidR="005016D8" w:rsidRPr="003F56C3">
              <w:rPr>
                <w:rFonts w:ascii="Times New Roman" w:hAnsi="Times New Roman" w:cs="Times New Roman"/>
              </w:rPr>
              <w:t>Sv</w:t>
            </w:r>
            <w:proofErr w:type="spellEnd"/>
          </w:p>
        </w:tc>
        <w:tc>
          <w:tcPr>
            <w:tcW w:w="3036" w:type="dxa"/>
          </w:tcPr>
          <w:p w14:paraId="2CDB63EB" w14:textId="1BA1094B" w:rsidR="005016D8" w:rsidRPr="003F56C3" w:rsidRDefault="006E22C1" w:rsidP="00AC0FE4">
            <w:pPr>
              <w:rPr>
                <w:rFonts w:ascii="Times New Roman" w:hAnsi="Times New Roman" w:cs="Times New Roman"/>
              </w:rPr>
            </w:pPr>
            <w:r>
              <w:rPr>
                <w:rFonts w:ascii="Times New Roman" w:hAnsi="Times New Roman" w:cs="Times New Roman"/>
              </w:rPr>
              <w:t>Devries et al. 2017</w:t>
            </w:r>
          </w:p>
        </w:tc>
      </w:tr>
      <w:tr w:rsidR="005016D8" w:rsidRPr="003F56C3" w14:paraId="7EF53DDD" w14:textId="77777777" w:rsidTr="00AC0FE4">
        <w:tc>
          <w:tcPr>
            <w:tcW w:w="3278" w:type="dxa"/>
            <w:vAlign w:val="center"/>
          </w:tcPr>
          <w:p w14:paraId="2801D87A" w14:textId="77777777" w:rsidR="005016D8" w:rsidRPr="003F56C3" w:rsidRDefault="005016D8" w:rsidP="00AC0FE4">
            <w:pPr>
              <w:rPr>
                <w:rFonts w:ascii="Times New Roman" w:hAnsi="Times New Roman" w:cs="Times New Roman"/>
              </w:rPr>
            </w:pPr>
            <w:proofErr w:type="spellStart"/>
            <w:r w:rsidRPr="003F56C3">
              <w:rPr>
                <w:rFonts w:ascii="Times New Roman" w:hAnsi="Times New Roman" w:cs="Times New Roman"/>
              </w:rPr>
              <w:t>DIC</w:t>
            </w:r>
            <w:r w:rsidRPr="003F56C3">
              <w:rPr>
                <w:rFonts w:ascii="Times New Roman" w:hAnsi="Times New Roman" w:cs="Times New Roman"/>
                <w:vertAlign w:val="subscript"/>
              </w:rPr>
              <w:t>deep</w:t>
            </w:r>
            <w:proofErr w:type="spellEnd"/>
          </w:p>
        </w:tc>
        <w:tc>
          <w:tcPr>
            <w:tcW w:w="3036" w:type="dxa"/>
            <w:vAlign w:val="center"/>
          </w:tcPr>
          <w:p w14:paraId="69DA8879"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2055 mmol/m</w:t>
            </w:r>
            <w:r w:rsidRPr="003F56C3">
              <w:rPr>
                <w:rFonts w:ascii="Times New Roman" w:hAnsi="Times New Roman" w:cs="Times New Roman"/>
                <w:vertAlign w:val="superscript"/>
              </w:rPr>
              <w:t>3</w:t>
            </w:r>
          </w:p>
        </w:tc>
        <w:tc>
          <w:tcPr>
            <w:tcW w:w="3036" w:type="dxa"/>
          </w:tcPr>
          <w:p w14:paraId="7FB28715" w14:textId="67F9C688" w:rsidR="005016D8" w:rsidRPr="003F56C3" w:rsidRDefault="006E22C1" w:rsidP="00AC0FE4">
            <w:pPr>
              <w:rPr>
                <w:rFonts w:ascii="Times New Roman" w:hAnsi="Times New Roman" w:cs="Times New Roman"/>
              </w:rPr>
            </w:pPr>
            <w:r>
              <w:rPr>
                <w:rFonts w:ascii="Times New Roman" w:hAnsi="Times New Roman" w:cs="Times New Roman"/>
              </w:rPr>
              <w:t>Sarmiento and Gruber, 2006</w:t>
            </w:r>
          </w:p>
        </w:tc>
      </w:tr>
      <w:tr w:rsidR="005016D8" w:rsidRPr="003F56C3" w14:paraId="5D2BFBE4" w14:textId="77777777" w:rsidTr="00AC0FE4">
        <w:tc>
          <w:tcPr>
            <w:tcW w:w="3278" w:type="dxa"/>
            <w:vAlign w:val="center"/>
          </w:tcPr>
          <w:p w14:paraId="215356A0"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k</w:t>
            </w:r>
            <w:r w:rsidRPr="003F56C3">
              <w:rPr>
                <w:rFonts w:ascii="Times New Roman" w:hAnsi="Times New Roman" w:cs="Times New Roman"/>
                <w:vertAlign w:val="subscript"/>
              </w:rPr>
              <w:t>w</w:t>
            </w:r>
          </w:p>
        </w:tc>
        <w:tc>
          <w:tcPr>
            <w:tcW w:w="3036" w:type="dxa"/>
            <w:vAlign w:val="center"/>
          </w:tcPr>
          <w:p w14:paraId="152EFE09" w14:textId="2584DCFC" w:rsidR="005016D8" w:rsidRPr="003F56C3" w:rsidRDefault="00D91577" w:rsidP="00AC0FE4">
            <w:pPr>
              <w:rPr>
                <w:rFonts w:ascii="Times New Roman" w:hAnsi="Times New Roman" w:cs="Times New Roman"/>
              </w:rPr>
            </w:pPr>
            <w:r>
              <w:rPr>
                <w:rFonts w:ascii="Times New Roman" w:hAnsi="Times New Roman" w:cs="Times New Roman"/>
              </w:rPr>
              <w:t>2</w:t>
            </w:r>
            <w:r w:rsidRPr="003F56C3">
              <w:rPr>
                <w:rFonts w:ascii="Times New Roman" w:hAnsi="Times New Roman" w:cs="Times New Roman"/>
              </w:rPr>
              <w:t xml:space="preserve">5 </w:t>
            </w:r>
            <w:r w:rsidR="005016D8" w:rsidRPr="003F56C3">
              <w:rPr>
                <w:rFonts w:ascii="Times New Roman" w:hAnsi="Times New Roman" w:cs="Times New Roman"/>
              </w:rPr>
              <w:t>cm/</w:t>
            </w:r>
            <w:proofErr w:type="spellStart"/>
            <w:r w:rsidR="005016D8" w:rsidRPr="003F56C3">
              <w:rPr>
                <w:rFonts w:ascii="Times New Roman" w:hAnsi="Times New Roman" w:cs="Times New Roman"/>
              </w:rPr>
              <w:t>hr</w:t>
            </w:r>
            <w:proofErr w:type="spellEnd"/>
          </w:p>
        </w:tc>
        <w:tc>
          <w:tcPr>
            <w:tcW w:w="3036" w:type="dxa"/>
          </w:tcPr>
          <w:p w14:paraId="46D464CE" w14:textId="2B6BA0AE" w:rsidR="009E02E7" w:rsidRPr="003F56C3" w:rsidRDefault="006E22C1" w:rsidP="00AC0FE4">
            <w:pPr>
              <w:rPr>
                <w:rFonts w:ascii="Times New Roman" w:hAnsi="Times New Roman" w:cs="Times New Roman"/>
              </w:rPr>
            </w:pPr>
            <w:proofErr w:type="spellStart"/>
            <w:r>
              <w:rPr>
                <w:rFonts w:ascii="Times New Roman" w:hAnsi="Times New Roman" w:cs="Times New Roman"/>
              </w:rPr>
              <w:t>Wanninkhof</w:t>
            </w:r>
            <w:proofErr w:type="spellEnd"/>
            <w:r>
              <w:rPr>
                <w:rFonts w:ascii="Times New Roman" w:hAnsi="Times New Roman" w:cs="Times New Roman"/>
              </w:rPr>
              <w:t>, 2014</w:t>
            </w:r>
          </w:p>
        </w:tc>
      </w:tr>
      <w:tr w:rsidR="005016D8" w:rsidRPr="003F56C3" w14:paraId="41CAB027" w14:textId="77777777" w:rsidTr="00AC0FE4">
        <w:tc>
          <w:tcPr>
            <w:tcW w:w="3278" w:type="dxa"/>
            <w:vAlign w:val="center"/>
          </w:tcPr>
          <w:p w14:paraId="7B6B377C"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Temperature</w:t>
            </w:r>
          </w:p>
        </w:tc>
        <w:tc>
          <w:tcPr>
            <w:tcW w:w="3036" w:type="dxa"/>
            <w:vAlign w:val="center"/>
          </w:tcPr>
          <w:p w14:paraId="5B3C9232" w14:textId="2509AEE1" w:rsidR="005016D8" w:rsidRPr="003F56C3" w:rsidRDefault="00D91577" w:rsidP="00AC0FE4">
            <w:pPr>
              <w:rPr>
                <w:rFonts w:ascii="Times New Roman" w:hAnsi="Times New Roman" w:cs="Times New Roman"/>
              </w:rPr>
            </w:pPr>
            <w:r w:rsidRPr="003F56C3">
              <w:rPr>
                <w:rFonts w:ascii="Times New Roman" w:hAnsi="Times New Roman" w:cs="Times New Roman"/>
              </w:rPr>
              <w:t>1</w:t>
            </w:r>
            <w:r>
              <w:rPr>
                <w:rFonts w:ascii="Times New Roman" w:hAnsi="Times New Roman" w:cs="Times New Roman"/>
              </w:rPr>
              <w:t>4</w:t>
            </w:r>
            <w:r w:rsidRPr="003F56C3">
              <w:rPr>
                <w:rFonts w:ascii="Times New Roman" w:hAnsi="Times New Roman" w:cs="Times New Roman"/>
                <w:vertAlign w:val="superscript"/>
              </w:rPr>
              <w:t>o</w:t>
            </w:r>
            <w:r w:rsidRPr="003F56C3">
              <w:rPr>
                <w:rFonts w:ascii="Times New Roman" w:hAnsi="Times New Roman" w:cs="Times New Roman"/>
              </w:rPr>
              <w:t>C</w:t>
            </w:r>
          </w:p>
        </w:tc>
        <w:tc>
          <w:tcPr>
            <w:tcW w:w="3036" w:type="dxa"/>
          </w:tcPr>
          <w:p w14:paraId="3DC175A2" w14:textId="7F86B584" w:rsidR="005016D8" w:rsidRPr="003F56C3" w:rsidRDefault="005016D8" w:rsidP="00AC0FE4">
            <w:pPr>
              <w:rPr>
                <w:rFonts w:ascii="Times New Roman" w:hAnsi="Times New Roman" w:cs="Times New Roman"/>
              </w:rPr>
            </w:pPr>
          </w:p>
        </w:tc>
      </w:tr>
      <w:tr w:rsidR="005016D8" w:rsidRPr="003F56C3" w14:paraId="03B2E56C" w14:textId="77777777" w:rsidTr="00AC0FE4">
        <w:tc>
          <w:tcPr>
            <w:tcW w:w="3278" w:type="dxa"/>
            <w:vAlign w:val="center"/>
          </w:tcPr>
          <w:p w14:paraId="17D49C04"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Salinity</w:t>
            </w:r>
          </w:p>
        </w:tc>
        <w:tc>
          <w:tcPr>
            <w:tcW w:w="3036" w:type="dxa"/>
            <w:vAlign w:val="center"/>
          </w:tcPr>
          <w:p w14:paraId="527202BE"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35psu</w:t>
            </w:r>
          </w:p>
        </w:tc>
        <w:tc>
          <w:tcPr>
            <w:tcW w:w="3036" w:type="dxa"/>
          </w:tcPr>
          <w:p w14:paraId="7AE02330" w14:textId="77777777" w:rsidR="005016D8" w:rsidRPr="003F56C3" w:rsidRDefault="005016D8" w:rsidP="00AC0FE4">
            <w:pPr>
              <w:rPr>
                <w:rFonts w:ascii="Times New Roman" w:hAnsi="Times New Roman" w:cs="Times New Roman"/>
              </w:rPr>
            </w:pPr>
          </w:p>
        </w:tc>
      </w:tr>
      <w:tr w:rsidR="005016D8" w:rsidRPr="003F56C3" w14:paraId="4A7A1739" w14:textId="77777777" w:rsidTr="00AC0FE4">
        <w:tc>
          <w:tcPr>
            <w:tcW w:w="3278" w:type="dxa"/>
            <w:vAlign w:val="center"/>
          </w:tcPr>
          <w:p w14:paraId="011812D1"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Alkalinity</w:t>
            </w:r>
          </w:p>
        </w:tc>
        <w:tc>
          <w:tcPr>
            <w:tcW w:w="3036" w:type="dxa"/>
            <w:vAlign w:val="center"/>
          </w:tcPr>
          <w:p w14:paraId="13968058"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2350 mmol/m</w:t>
            </w:r>
            <w:r w:rsidRPr="003F56C3">
              <w:rPr>
                <w:rFonts w:ascii="Times New Roman" w:hAnsi="Times New Roman" w:cs="Times New Roman"/>
                <w:vertAlign w:val="superscript"/>
              </w:rPr>
              <w:t>3</w:t>
            </w:r>
          </w:p>
        </w:tc>
        <w:tc>
          <w:tcPr>
            <w:tcW w:w="3036" w:type="dxa"/>
          </w:tcPr>
          <w:p w14:paraId="0FC66E17" w14:textId="6385EBF8" w:rsidR="005016D8" w:rsidRPr="003F56C3" w:rsidRDefault="006E22C1" w:rsidP="00AC0FE4">
            <w:pPr>
              <w:rPr>
                <w:rFonts w:ascii="Times New Roman" w:hAnsi="Times New Roman" w:cs="Times New Roman"/>
              </w:rPr>
            </w:pPr>
            <w:r>
              <w:rPr>
                <w:rFonts w:ascii="Times New Roman" w:hAnsi="Times New Roman" w:cs="Times New Roman"/>
              </w:rPr>
              <w:t>Sarmiento and Gruber, 2006</w:t>
            </w:r>
          </w:p>
        </w:tc>
      </w:tr>
      <w:tr w:rsidR="005016D8" w:rsidRPr="003F56C3" w14:paraId="0BD73259" w14:textId="77777777" w:rsidTr="00AC0FE4">
        <w:tc>
          <w:tcPr>
            <w:tcW w:w="3278" w:type="dxa"/>
            <w:vAlign w:val="center"/>
          </w:tcPr>
          <w:p w14:paraId="48D9C401" w14:textId="77777777" w:rsidR="005016D8" w:rsidRPr="003F56C3" w:rsidRDefault="005016D8" w:rsidP="00AC0FE4">
            <w:pPr>
              <w:rPr>
                <w:rFonts w:ascii="Times New Roman" w:hAnsi="Times New Roman" w:cs="Times New Roman"/>
              </w:rPr>
            </w:pPr>
            <w:proofErr w:type="spellStart"/>
            <w:r w:rsidRPr="003F56C3">
              <w:rPr>
                <w:rFonts w:ascii="Times New Roman" w:hAnsi="Times New Roman" w:cs="Times New Roman"/>
              </w:rPr>
              <w:t>dz</w:t>
            </w:r>
            <w:proofErr w:type="spellEnd"/>
          </w:p>
        </w:tc>
        <w:tc>
          <w:tcPr>
            <w:tcW w:w="3036" w:type="dxa"/>
            <w:vAlign w:val="center"/>
          </w:tcPr>
          <w:p w14:paraId="654137DF" w14:textId="6DEE899A" w:rsidR="005016D8" w:rsidRPr="003F56C3" w:rsidRDefault="00D91577" w:rsidP="00AC0FE4">
            <w:pPr>
              <w:rPr>
                <w:rFonts w:ascii="Times New Roman" w:hAnsi="Times New Roman" w:cs="Times New Roman"/>
              </w:rPr>
            </w:pPr>
            <w:r>
              <w:rPr>
                <w:rFonts w:ascii="Times New Roman" w:hAnsi="Times New Roman" w:cs="Times New Roman"/>
              </w:rPr>
              <w:t>2</w:t>
            </w:r>
            <w:r w:rsidRPr="003F56C3">
              <w:rPr>
                <w:rFonts w:ascii="Times New Roman" w:hAnsi="Times New Roman" w:cs="Times New Roman"/>
              </w:rPr>
              <w:t>00m</w:t>
            </w:r>
          </w:p>
        </w:tc>
        <w:tc>
          <w:tcPr>
            <w:tcW w:w="3036" w:type="dxa"/>
          </w:tcPr>
          <w:p w14:paraId="12095A3B" w14:textId="77777777" w:rsidR="005016D8" w:rsidRPr="003F56C3" w:rsidRDefault="005016D8" w:rsidP="00AC0FE4">
            <w:pPr>
              <w:rPr>
                <w:rFonts w:ascii="Times New Roman" w:hAnsi="Times New Roman" w:cs="Times New Roman"/>
              </w:rPr>
            </w:pPr>
          </w:p>
        </w:tc>
      </w:tr>
      <w:tr w:rsidR="005016D8" w:rsidRPr="003F56C3" w14:paraId="279828E5" w14:textId="77777777" w:rsidTr="00AC0FE4">
        <w:tc>
          <w:tcPr>
            <w:tcW w:w="3278" w:type="dxa"/>
            <w:vAlign w:val="center"/>
          </w:tcPr>
          <w:p w14:paraId="59B33A8D"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Global ocean area (A)</w:t>
            </w:r>
          </w:p>
        </w:tc>
        <w:tc>
          <w:tcPr>
            <w:tcW w:w="3036" w:type="dxa"/>
            <w:vAlign w:val="center"/>
          </w:tcPr>
          <w:p w14:paraId="4BDA123B"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3.34e14 m</w:t>
            </w:r>
            <w:r w:rsidRPr="003F56C3">
              <w:rPr>
                <w:rFonts w:ascii="Times New Roman" w:hAnsi="Times New Roman" w:cs="Times New Roman"/>
                <w:vertAlign w:val="superscript"/>
              </w:rPr>
              <w:t>2</w:t>
            </w:r>
          </w:p>
        </w:tc>
        <w:tc>
          <w:tcPr>
            <w:tcW w:w="3036" w:type="dxa"/>
          </w:tcPr>
          <w:p w14:paraId="07FA4791"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96% of global ocean</w:t>
            </w:r>
          </w:p>
        </w:tc>
      </w:tr>
    </w:tbl>
    <w:p w14:paraId="13659AE8" w14:textId="77777777" w:rsidR="005016D8" w:rsidRPr="003F56C3" w:rsidRDefault="005016D8" w:rsidP="005016D8">
      <w:pPr>
        <w:rPr>
          <w:rFonts w:ascii="Times New Roman" w:hAnsi="Times New Roman" w:cs="Times New Roman"/>
          <w:b/>
        </w:rPr>
      </w:pPr>
    </w:p>
    <w:p w14:paraId="3BF47539" w14:textId="77777777" w:rsidR="005016D8" w:rsidRDefault="005016D8" w:rsidP="005016D8">
      <w:r>
        <w:br w:type="page"/>
      </w:r>
    </w:p>
    <w:p w14:paraId="2C41D55D" w14:textId="77777777" w:rsidR="005016D8" w:rsidRPr="003F56C3" w:rsidRDefault="005016D8" w:rsidP="008A4478">
      <w:pPr>
        <w:jc w:val="both"/>
        <w:rPr>
          <w:rFonts w:ascii="Times New Roman" w:hAnsi="Times New Roman" w:cs="Times New Roman"/>
          <w:b/>
        </w:rPr>
      </w:pPr>
      <w:r w:rsidRPr="00281D21">
        <w:rPr>
          <w:rFonts w:ascii="Times New Roman" w:hAnsi="Times New Roman" w:cs="Times New Roman"/>
          <w:b/>
        </w:rPr>
        <w:lastRenderedPageBreak/>
        <w:t>Table S4:</w:t>
      </w:r>
      <w:r w:rsidRPr="003F56C3">
        <w:rPr>
          <w:rFonts w:ascii="Times New Roman" w:hAnsi="Times New Roman" w:cs="Times New Roman"/>
          <w:b/>
        </w:rPr>
        <w:t xml:space="preserve"> </w:t>
      </w:r>
      <w:r>
        <w:rPr>
          <w:rFonts w:ascii="Times New Roman" w:hAnsi="Times New Roman" w:cs="Times New Roman"/>
          <w:b/>
        </w:rPr>
        <w:t>C</w:t>
      </w:r>
      <w:r w:rsidRPr="003F56C3">
        <w:rPr>
          <w:rFonts w:ascii="Times New Roman" w:hAnsi="Times New Roman" w:cs="Times New Roman"/>
          <w:b/>
        </w:rPr>
        <w:t>orrelation</w:t>
      </w:r>
      <w:r>
        <w:rPr>
          <w:rFonts w:ascii="Times New Roman" w:hAnsi="Times New Roman" w:cs="Times New Roman"/>
          <w:b/>
        </w:rPr>
        <w:t xml:space="preserve"> of</w:t>
      </w:r>
      <w:r w:rsidRPr="003F56C3">
        <w:rPr>
          <w:rFonts w:ascii="Times New Roman" w:hAnsi="Times New Roman" w:cs="Times New Roman"/>
          <w:b/>
        </w:rPr>
        <w:t xml:space="preserve"> </w:t>
      </w:r>
      <w:r>
        <w:rPr>
          <w:rFonts w:ascii="Times New Roman" w:hAnsi="Times New Roman" w:cs="Times New Roman"/>
          <w:b/>
        </w:rPr>
        <w:t>a</w:t>
      </w:r>
      <w:r w:rsidRPr="003F56C3">
        <w:rPr>
          <w:rFonts w:ascii="Times New Roman" w:hAnsi="Times New Roman" w:cs="Times New Roman"/>
          <w:b/>
        </w:rPr>
        <w:t xml:space="preserve">ir-sea </w:t>
      </w:r>
      <w:r>
        <w:rPr>
          <w:rFonts w:ascii="Times New Roman" w:hAnsi="Times New Roman" w:cs="Times New Roman"/>
          <w:b/>
        </w:rPr>
        <w:t xml:space="preserve">carbon </w:t>
      </w:r>
      <w:r w:rsidRPr="003F56C3">
        <w:rPr>
          <w:rFonts w:ascii="Times New Roman" w:hAnsi="Times New Roman" w:cs="Times New Roman"/>
          <w:b/>
        </w:rPr>
        <w:t>flux for hindcast models</w:t>
      </w:r>
      <w:r>
        <w:rPr>
          <w:rFonts w:ascii="Times New Roman" w:hAnsi="Times New Roman" w:cs="Times New Roman"/>
          <w:b/>
        </w:rPr>
        <w:t>,</w:t>
      </w:r>
      <w:r w:rsidRPr="003F56C3">
        <w:rPr>
          <w:rFonts w:ascii="Times New Roman" w:hAnsi="Times New Roman" w:cs="Times New Roman"/>
          <w:b/>
        </w:rPr>
        <w:t xml:space="preserve"> observationally-based products</w:t>
      </w:r>
      <w:r>
        <w:rPr>
          <w:rFonts w:ascii="Times New Roman" w:hAnsi="Times New Roman" w:cs="Times New Roman"/>
          <w:b/>
        </w:rPr>
        <w:t>, and</w:t>
      </w:r>
      <w:r w:rsidRPr="003F56C3">
        <w:rPr>
          <w:rFonts w:ascii="Times New Roman" w:hAnsi="Times New Roman" w:cs="Times New Roman"/>
          <w:b/>
        </w:rPr>
        <w:t xml:space="preserve"> box model runs as shown in Figure 1. </w:t>
      </w:r>
      <w:r w:rsidRPr="003F56C3">
        <w:rPr>
          <w:rFonts w:ascii="Times New Roman" w:hAnsi="Times New Roman" w:cs="Times New Roman"/>
        </w:rPr>
        <w:t>Detrended timeseries correlations shown in parenthesis.</w:t>
      </w:r>
      <w:r w:rsidRPr="003F56C3">
        <w:rPr>
          <w:rFonts w:ascii="Times New Roman" w:hAnsi="Times New Roman" w:cs="Times New Roman"/>
          <w:b/>
        </w:rPr>
        <w:t xml:space="preserve"> </w:t>
      </w:r>
      <w:r w:rsidRPr="003F56C3">
        <w:rPr>
          <w:rFonts w:ascii="Times New Roman" w:hAnsi="Times New Roman" w:cs="Times New Roman"/>
        </w:rPr>
        <w:t>Correlations are shown for longest overlapping timeseries. Correlations in bold are significant at p&lt;0.05.</w:t>
      </w:r>
    </w:p>
    <w:p w14:paraId="74A31976" w14:textId="77777777" w:rsidR="005016D8" w:rsidRPr="003F56C3" w:rsidRDefault="005016D8" w:rsidP="005016D8">
      <w:pPr>
        <w:rPr>
          <w:rFonts w:ascii="Times New Roman" w:hAnsi="Times New Roman" w:cs="Times New Roman"/>
        </w:rPr>
      </w:pPr>
    </w:p>
    <w:tbl>
      <w:tblPr>
        <w:tblStyle w:val="TableGrid"/>
        <w:tblW w:w="8910" w:type="dxa"/>
        <w:tblInd w:w="-5" w:type="dxa"/>
        <w:tblLook w:val="04A0" w:firstRow="1" w:lastRow="0" w:firstColumn="1" w:lastColumn="0" w:noHBand="0" w:noVBand="1"/>
      </w:tblPr>
      <w:tblGrid>
        <w:gridCol w:w="2766"/>
        <w:gridCol w:w="1168"/>
        <w:gridCol w:w="1162"/>
        <w:gridCol w:w="1255"/>
        <w:gridCol w:w="1306"/>
        <w:gridCol w:w="1253"/>
      </w:tblGrid>
      <w:tr w:rsidR="005016D8" w:rsidRPr="003F56C3" w14:paraId="563AC380" w14:textId="77777777" w:rsidTr="00AC0FE4">
        <w:tc>
          <w:tcPr>
            <w:tcW w:w="2790" w:type="dxa"/>
          </w:tcPr>
          <w:p w14:paraId="3014CB6A" w14:textId="77777777" w:rsidR="005016D8" w:rsidRPr="003F56C3" w:rsidRDefault="005016D8" w:rsidP="00AC0FE4">
            <w:pPr>
              <w:rPr>
                <w:rFonts w:ascii="Times New Roman" w:hAnsi="Times New Roman" w:cs="Times New Roman"/>
              </w:rPr>
            </w:pPr>
          </w:p>
        </w:tc>
        <w:tc>
          <w:tcPr>
            <w:tcW w:w="1170" w:type="dxa"/>
          </w:tcPr>
          <w:p w14:paraId="28CC6B9D"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 xml:space="preserve">Hindcast models </w:t>
            </w:r>
          </w:p>
          <w:p w14:paraId="4549322A"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1980-2017</w:t>
            </w:r>
          </w:p>
        </w:tc>
        <w:tc>
          <w:tcPr>
            <w:tcW w:w="1170" w:type="dxa"/>
          </w:tcPr>
          <w:p w14:paraId="24163DB7"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1980-2017</w:t>
            </w:r>
          </w:p>
        </w:tc>
        <w:tc>
          <w:tcPr>
            <w:tcW w:w="1260" w:type="dxa"/>
          </w:tcPr>
          <w:p w14:paraId="044A61C3" w14:textId="031A9398" w:rsidR="005016D8" w:rsidRPr="003F56C3" w:rsidRDefault="005016D8" w:rsidP="00AC0FE4">
            <w:pPr>
              <w:rPr>
                <w:rFonts w:ascii="Times New Roman" w:hAnsi="Times New Roman" w:cs="Times New Roman"/>
                <w:b/>
              </w:rPr>
            </w:pPr>
            <w:r w:rsidRPr="003F56C3">
              <w:rPr>
                <w:rFonts w:ascii="Times New Roman" w:hAnsi="Times New Roman" w:cs="Times New Roman"/>
              </w:rPr>
              <w:t>Hindcast models: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Pr>
                <w:rFonts w:ascii="Times New Roman" w:hAnsi="Times New Roman" w:cs="Times New Roman"/>
              </w:rPr>
              <w:t xml:space="preserve"> only </w:t>
            </w:r>
            <w:r w:rsidR="00716D67" w:rsidRPr="003F56C3">
              <w:rPr>
                <w:rFonts w:ascii="Times New Roman" w:hAnsi="Times New Roman" w:cs="Times New Roman"/>
              </w:rPr>
              <w:t>198</w:t>
            </w:r>
            <w:r w:rsidR="005D342E">
              <w:rPr>
                <w:rFonts w:ascii="Times New Roman" w:hAnsi="Times New Roman" w:cs="Times New Roman"/>
              </w:rPr>
              <w:t>0</w:t>
            </w:r>
            <w:r w:rsidRPr="003F56C3">
              <w:rPr>
                <w:rFonts w:ascii="Times New Roman" w:hAnsi="Times New Roman" w:cs="Times New Roman"/>
              </w:rPr>
              <w:t>-</w:t>
            </w:r>
            <w:r w:rsidR="005D342E" w:rsidRPr="003F56C3">
              <w:rPr>
                <w:rFonts w:ascii="Times New Roman" w:hAnsi="Times New Roman" w:cs="Times New Roman"/>
              </w:rPr>
              <w:t>201</w:t>
            </w:r>
            <w:r w:rsidR="005D342E">
              <w:rPr>
                <w:rFonts w:ascii="Times New Roman" w:hAnsi="Times New Roman" w:cs="Times New Roman"/>
              </w:rPr>
              <w:t>7</w:t>
            </w:r>
          </w:p>
        </w:tc>
        <w:tc>
          <w:tcPr>
            <w:tcW w:w="1260" w:type="dxa"/>
          </w:tcPr>
          <w:p w14:paraId="349525DF"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Pr>
                <w:rFonts w:ascii="Times New Roman" w:hAnsi="Times New Roman" w:cs="Times New Roman"/>
              </w:rPr>
              <w:t xml:space="preserve"> only 1980-2017</w:t>
            </w:r>
          </w:p>
        </w:tc>
        <w:tc>
          <w:tcPr>
            <w:tcW w:w="1260" w:type="dxa"/>
          </w:tcPr>
          <w:p w14:paraId="58DAA00C"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OCIM: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Pr>
                <w:rFonts w:ascii="Times New Roman" w:hAnsi="Times New Roman" w:cs="Times New Roman"/>
              </w:rPr>
              <w:t xml:space="preserve"> only 1980-2017</w:t>
            </w:r>
          </w:p>
        </w:tc>
      </w:tr>
      <w:tr w:rsidR="005016D8" w:rsidRPr="003F56C3" w14:paraId="4637DB5C" w14:textId="77777777" w:rsidTr="00AC0FE4">
        <w:tc>
          <w:tcPr>
            <w:tcW w:w="2790" w:type="dxa"/>
          </w:tcPr>
          <w:p w14:paraId="276AE8DB"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Observationally-based products 19</w:t>
            </w:r>
            <w:r>
              <w:rPr>
                <w:rFonts w:ascii="Times New Roman" w:hAnsi="Times New Roman" w:cs="Times New Roman"/>
              </w:rPr>
              <w:t>85</w:t>
            </w:r>
            <w:r w:rsidRPr="003F56C3">
              <w:rPr>
                <w:rFonts w:ascii="Times New Roman" w:hAnsi="Times New Roman" w:cs="Times New Roman"/>
              </w:rPr>
              <w:t>-201</w:t>
            </w:r>
            <w:r>
              <w:rPr>
                <w:rFonts w:ascii="Times New Roman" w:hAnsi="Times New Roman" w:cs="Times New Roman"/>
              </w:rPr>
              <w:t>6</w:t>
            </w:r>
          </w:p>
        </w:tc>
        <w:tc>
          <w:tcPr>
            <w:tcW w:w="1170" w:type="dxa"/>
            <w:vAlign w:val="center"/>
          </w:tcPr>
          <w:p w14:paraId="4B73EDDA" w14:textId="77777777"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0.9</w:t>
            </w:r>
            <w:r>
              <w:rPr>
                <w:rFonts w:ascii="Times New Roman" w:hAnsi="Times New Roman" w:cs="Times New Roman"/>
                <w:b/>
              </w:rPr>
              <w:t>5</w:t>
            </w:r>
            <w:r w:rsidRPr="003F56C3">
              <w:rPr>
                <w:rFonts w:ascii="Times New Roman" w:hAnsi="Times New Roman" w:cs="Times New Roman"/>
                <w:b/>
              </w:rPr>
              <w:t xml:space="preserve"> (0.</w:t>
            </w:r>
            <w:r>
              <w:rPr>
                <w:rFonts w:ascii="Times New Roman" w:hAnsi="Times New Roman" w:cs="Times New Roman"/>
                <w:b/>
              </w:rPr>
              <w:t>78</w:t>
            </w:r>
            <w:r w:rsidRPr="003F56C3">
              <w:rPr>
                <w:rFonts w:ascii="Times New Roman" w:hAnsi="Times New Roman" w:cs="Times New Roman"/>
                <w:b/>
              </w:rPr>
              <w:t>)</w:t>
            </w:r>
          </w:p>
        </w:tc>
        <w:tc>
          <w:tcPr>
            <w:tcW w:w="1170" w:type="dxa"/>
            <w:vAlign w:val="center"/>
          </w:tcPr>
          <w:p w14:paraId="3978AB4C" w14:textId="4508546F"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w:t>
            </w:r>
            <w:r w:rsidR="00281D21">
              <w:rPr>
                <w:rFonts w:ascii="Times New Roman" w:hAnsi="Times New Roman" w:cs="Times New Roman"/>
                <w:b/>
              </w:rPr>
              <w:t>89</w:t>
            </w:r>
            <w:r w:rsidR="00281D21" w:rsidRPr="003F56C3">
              <w:rPr>
                <w:rFonts w:ascii="Times New Roman" w:hAnsi="Times New Roman" w:cs="Times New Roman"/>
                <w:b/>
              </w:rPr>
              <w:t xml:space="preserve"> </w:t>
            </w:r>
            <w:r w:rsidRPr="003F56C3">
              <w:rPr>
                <w:rFonts w:ascii="Times New Roman" w:hAnsi="Times New Roman" w:cs="Times New Roman"/>
                <w:b/>
              </w:rPr>
              <w:t>(0.</w:t>
            </w:r>
            <w:r w:rsidR="00281D21">
              <w:rPr>
                <w:rFonts w:ascii="Times New Roman" w:hAnsi="Times New Roman" w:cs="Times New Roman"/>
                <w:b/>
              </w:rPr>
              <w:t>54</w:t>
            </w:r>
            <w:r w:rsidRPr="003F56C3">
              <w:rPr>
                <w:rFonts w:ascii="Times New Roman" w:hAnsi="Times New Roman" w:cs="Times New Roman"/>
                <w:b/>
              </w:rPr>
              <w:t>)</w:t>
            </w:r>
          </w:p>
        </w:tc>
        <w:tc>
          <w:tcPr>
            <w:tcW w:w="1260" w:type="dxa"/>
            <w:vAlign w:val="center"/>
          </w:tcPr>
          <w:p w14:paraId="65505A0C" w14:textId="77777777"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w:t>
            </w:r>
            <w:r>
              <w:rPr>
                <w:rFonts w:ascii="Times New Roman" w:hAnsi="Times New Roman" w:cs="Times New Roman"/>
                <w:b/>
              </w:rPr>
              <w:t>86</w:t>
            </w:r>
            <w:r w:rsidRPr="003F56C3">
              <w:rPr>
                <w:rFonts w:ascii="Times New Roman" w:hAnsi="Times New Roman" w:cs="Times New Roman"/>
                <w:b/>
              </w:rPr>
              <w:t xml:space="preserve"> </w:t>
            </w:r>
            <w:r w:rsidRPr="003F56C3">
              <w:rPr>
                <w:rFonts w:ascii="Times New Roman" w:hAnsi="Times New Roman" w:cs="Times New Roman"/>
              </w:rPr>
              <w:t>(0</w:t>
            </w:r>
            <w:r>
              <w:rPr>
                <w:rFonts w:ascii="Times New Roman" w:hAnsi="Times New Roman" w:cs="Times New Roman"/>
              </w:rPr>
              <w:t>.15</w:t>
            </w:r>
            <w:r w:rsidRPr="003F56C3">
              <w:rPr>
                <w:rFonts w:ascii="Times New Roman" w:hAnsi="Times New Roman" w:cs="Times New Roman"/>
              </w:rPr>
              <w:t>)</w:t>
            </w:r>
          </w:p>
        </w:tc>
        <w:tc>
          <w:tcPr>
            <w:tcW w:w="1260" w:type="dxa"/>
            <w:vAlign w:val="center"/>
          </w:tcPr>
          <w:p w14:paraId="19F0DFDA" w14:textId="77777777" w:rsidR="009434F2" w:rsidRDefault="005016D8" w:rsidP="00AC0FE4">
            <w:pPr>
              <w:jc w:val="center"/>
              <w:rPr>
                <w:rFonts w:ascii="Times New Roman" w:hAnsi="Times New Roman" w:cs="Times New Roman"/>
                <w:b/>
              </w:rPr>
            </w:pPr>
            <w:r w:rsidRPr="003F56C3">
              <w:rPr>
                <w:rFonts w:ascii="Times New Roman" w:hAnsi="Times New Roman" w:cs="Times New Roman"/>
                <w:b/>
              </w:rPr>
              <w:t>0.</w:t>
            </w:r>
            <w:r>
              <w:rPr>
                <w:rFonts w:ascii="Times New Roman" w:hAnsi="Times New Roman" w:cs="Times New Roman"/>
                <w:b/>
              </w:rPr>
              <w:t>82</w:t>
            </w:r>
            <w:r w:rsidRPr="003F56C3">
              <w:rPr>
                <w:rFonts w:ascii="Times New Roman" w:hAnsi="Times New Roman" w:cs="Times New Roman"/>
                <w:b/>
              </w:rPr>
              <w:t xml:space="preserve"> </w:t>
            </w:r>
          </w:p>
          <w:p w14:paraId="569B7D96" w14:textId="152DD27E" w:rsidR="005016D8" w:rsidRPr="003F56C3" w:rsidRDefault="005016D8" w:rsidP="00AC0FE4">
            <w:pPr>
              <w:jc w:val="center"/>
              <w:rPr>
                <w:rFonts w:ascii="Times New Roman" w:hAnsi="Times New Roman" w:cs="Times New Roman"/>
                <w:b/>
              </w:rPr>
            </w:pPr>
            <w:r w:rsidRPr="003F56C3">
              <w:rPr>
                <w:rFonts w:ascii="Times New Roman" w:hAnsi="Times New Roman" w:cs="Times New Roman"/>
              </w:rPr>
              <w:t>(0.1</w:t>
            </w:r>
            <w:r>
              <w:rPr>
                <w:rFonts w:ascii="Times New Roman" w:hAnsi="Times New Roman" w:cs="Times New Roman"/>
              </w:rPr>
              <w:t>7</w:t>
            </w:r>
            <w:r w:rsidRPr="003F56C3">
              <w:rPr>
                <w:rFonts w:ascii="Times New Roman" w:hAnsi="Times New Roman" w:cs="Times New Roman"/>
              </w:rPr>
              <w:t>)</w:t>
            </w:r>
          </w:p>
        </w:tc>
        <w:tc>
          <w:tcPr>
            <w:tcW w:w="1260" w:type="dxa"/>
          </w:tcPr>
          <w:p w14:paraId="262DCDAB"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0.</w:t>
            </w:r>
            <w:r>
              <w:rPr>
                <w:rFonts w:ascii="Times New Roman" w:hAnsi="Times New Roman" w:cs="Times New Roman"/>
                <w:b/>
              </w:rPr>
              <w:t>8</w:t>
            </w:r>
            <w:r w:rsidRPr="003F56C3">
              <w:rPr>
                <w:rFonts w:ascii="Times New Roman" w:hAnsi="Times New Roman" w:cs="Times New Roman"/>
                <w:b/>
              </w:rPr>
              <w:t xml:space="preserve">7 </w:t>
            </w:r>
            <w:r w:rsidRPr="003F56C3">
              <w:rPr>
                <w:rFonts w:ascii="Times New Roman" w:hAnsi="Times New Roman" w:cs="Times New Roman"/>
              </w:rPr>
              <w:t>(0.</w:t>
            </w:r>
            <w:r>
              <w:rPr>
                <w:rFonts w:ascii="Times New Roman" w:hAnsi="Times New Roman" w:cs="Times New Roman"/>
              </w:rPr>
              <w:t>24</w:t>
            </w:r>
            <w:r w:rsidRPr="003F56C3">
              <w:rPr>
                <w:rFonts w:ascii="Times New Roman" w:hAnsi="Times New Roman" w:cs="Times New Roman"/>
              </w:rPr>
              <w:t>)</w:t>
            </w:r>
          </w:p>
        </w:tc>
      </w:tr>
      <w:tr w:rsidR="005016D8" w:rsidRPr="003F56C3" w14:paraId="13771E90" w14:textId="77777777" w:rsidTr="00AC0FE4">
        <w:tc>
          <w:tcPr>
            <w:tcW w:w="2790" w:type="dxa"/>
          </w:tcPr>
          <w:p w14:paraId="67E721C6"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 xml:space="preserve">Hindcast models </w:t>
            </w:r>
          </w:p>
          <w:p w14:paraId="2907A277"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1980-2017</w:t>
            </w:r>
          </w:p>
        </w:tc>
        <w:tc>
          <w:tcPr>
            <w:tcW w:w="1170" w:type="dxa"/>
            <w:vAlign w:val="center"/>
          </w:tcPr>
          <w:p w14:paraId="24F07A89" w14:textId="77777777"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1</w:t>
            </w:r>
          </w:p>
        </w:tc>
        <w:tc>
          <w:tcPr>
            <w:tcW w:w="1170" w:type="dxa"/>
            <w:vAlign w:val="center"/>
          </w:tcPr>
          <w:p w14:paraId="3899A24D" w14:textId="6B9C069B"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0.92 (0.</w:t>
            </w:r>
            <w:r w:rsidR="00281D21">
              <w:rPr>
                <w:rFonts w:ascii="Times New Roman" w:hAnsi="Times New Roman" w:cs="Times New Roman"/>
                <w:b/>
              </w:rPr>
              <w:t>57</w:t>
            </w:r>
            <w:r w:rsidRPr="003F56C3">
              <w:rPr>
                <w:rFonts w:ascii="Times New Roman" w:hAnsi="Times New Roman" w:cs="Times New Roman"/>
                <w:b/>
              </w:rPr>
              <w:t>)</w:t>
            </w:r>
          </w:p>
        </w:tc>
        <w:tc>
          <w:tcPr>
            <w:tcW w:w="1260" w:type="dxa"/>
            <w:vAlign w:val="center"/>
          </w:tcPr>
          <w:p w14:paraId="74CF9A72" w14:textId="77777777" w:rsidR="006E22C1" w:rsidRDefault="005016D8" w:rsidP="00AC0FE4">
            <w:pPr>
              <w:jc w:val="center"/>
              <w:rPr>
                <w:rFonts w:ascii="Times New Roman" w:hAnsi="Times New Roman" w:cs="Times New Roman"/>
              </w:rPr>
            </w:pPr>
            <w:r w:rsidRPr="003F56C3">
              <w:rPr>
                <w:rFonts w:ascii="Times New Roman" w:hAnsi="Times New Roman" w:cs="Times New Roman"/>
                <w:b/>
              </w:rPr>
              <w:t>0.89</w:t>
            </w:r>
            <w:r w:rsidRPr="003F56C3">
              <w:rPr>
                <w:rFonts w:ascii="Times New Roman" w:hAnsi="Times New Roman" w:cs="Times New Roman"/>
              </w:rPr>
              <w:t xml:space="preserve">       </w:t>
            </w:r>
          </w:p>
          <w:p w14:paraId="78F43737" w14:textId="0ABC4C81" w:rsidR="005016D8" w:rsidRPr="003F56C3" w:rsidRDefault="005016D8" w:rsidP="00AC0FE4">
            <w:pPr>
              <w:jc w:val="center"/>
              <w:rPr>
                <w:rFonts w:ascii="Times New Roman" w:hAnsi="Times New Roman" w:cs="Times New Roman"/>
              </w:rPr>
            </w:pPr>
            <w:r w:rsidRPr="003F56C3">
              <w:rPr>
                <w:rFonts w:ascii="Times New Roman" w:hAnsi="Times New Roman" w:cs="Times New Roman"/>
              </w:rPr>
              <w:t>(-0.01)</w:t>
            </w:r>
          </w:p>
        </w:tc>
        <w:tc>
          <w:tcPr>
            <w:tcW w:w="1260" w:type="dxa"/>
            <w:vAlign w:val="center"/>
          </w:tcPr>
          <w:p w14:paraId="4BB96540" w14:textId="77777777" w:rsidR="009434F2" w:rsidRDefault="005016D8" w:rsidP="00AC0FE4">
            <w:pPr>
              <w:jc w:val="center"/>
              <w:rPr>
                <w:rFonts w:ascii="Times New Roman" w:hAnsi="Times New Roman" w:cs="Times New Roman"/>
              </w:rPr>
            </w:pPr>
            <w:r w:rsidRPr="003F56C3">
              <w:rPr>
                <w:rFonts w:ascii="Times New Roman" w:hAnsi="Times New Roman" w:cs="Times New Roman"/>
                <w:b/>
              </w:rPr>
              <w:t>0.86</w:t>
            </w:r>
            <w:r w:rsidRPr="003F56C3">
              <w:rPr>
                <w:rFonts w:ascii="Times New Roman" w:hAnsi="Times New Roman" w:cs="Times New Roman"/>
              </w:rPr>
              <w:t xml:space="preserve"> </w:t>
            </w:r>
          </w:p>
          <w:p w14:paraId="4BF7319D" w14:textId="48C86AE3" w:rsidR="005016D8" w:rsidRPr="003F56C3" w:rsidRDefault="005016D8" w:rsidP="00AC0FE4">
            <w:pPr>
              <w:jc w:val="center"/>
              <w:rPr>
                <w:rFonts w:ascii="Times New Roman" w:hAnsi="Times New Roman" w:cs="Times New Roman"/>
              </w:rPr>
            </w:pPr>
            <w:r w:rsidRPr="003F56C3">
              <w:rPr>
                <w:rFonts w:ascii="Times New Roman" w:hAnsi="Times New Roman" w:cs="Times New Roman"/>
              </w:rPr>
              <w:t>(0.02)</w:t>
            </w:r>
          </w:p>
        </w:tc>
        <w:tc>
          <w:tcPr>
            <w:tcW w:w="1260" w:type="dxa"/>
          </w:tcPr>
          <w:p w14:paraId="29DA9333" w14:textId="77777777" w:rsidR="006E22C1" w:rsidRDefault="005016D8" w:rsidP="00AC0FE4">
            <w:pPr>
              <w:jc w:val="center"/>
              <w:rPr>
                <w:rFonts w:ascii="Times New Roman" w:hAnsi="Times New Roman" w:cs="Times New Roman"/>
              </w:rPr>
            </w:pPr>
            <w:r w:rsidRPr="003F56C3">
              <w:rPr>
                <w:rFonts w:ascii="Times New Roman" w:hAnsi="Times New Roman" w:cs="Times New Roman"/>
                <w:b/>
              </w:rPr>
              <w:t>0.90</w:t>
            </w:r>
            <w:r w:rsidRPr="003F56C3">
              <w:rPr>
                <w:rFonts w:ascii="Times New Roman" w:hAnsi="Times New Roman" w:cs="Times New Roman"/>
              </w:rPr>
              <w:t xml:space="preserve"> </w:t>
            </w:r>
          </w:p>
          <w:p w14:paraId="65373EF5" w14:textId="7C10C175" w:rsidR="005016D8" w:rsidRPr="003F56C3" w:rsidRDefault="005016D8" w:rsidP="00AC0FE4">
            <w:pPr>
              <w:jc w:val="center"/>
              <w:rPr>
                <w:rFonts w:ascii="Times New Roman" w:hAnsi="Times New Roman" w:cs="Times New Roman"/>
              </w:rPr>
            </w:pPr>
            <w:r w:rsidRPr="003F56C3">
              <w:rPr>
                <w:rFonts w:ascii="Times New Roman" w:hAnsi="Times New Roman" w:cs="Times New Roman"/>
              </w:rPr>
              <w:t>(-0.01)</w:t>
            </w:r>
          </w:p>
        </w:tc>
      </w:tr>
      <w:tr w:rsidR="005016D8" w:rsidRPr="003F56C3" w14:paraId="0DAED773" w14:textId="77777777" w:rsidTr="00AC0FE4">
        <w:tc>
          <w:tcPr>
            <w:tcW w:w="2790" w:type="dxa"/>
          </w:tcPr>
          <w:p w14:paraId="5BDC40D2"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 xml:space="preserve">Box Model </w:t>
            </w:r>
          </w:p>
          <w:p w14:paraId="2BAF8F35"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1980-2017</w:t>
            </w:r>
          </w:p>
        </w:tc>
        <w:tc>
          <w:tcPr>
            <w:tcW w:w="1170" w:type="dxa"/>
            <w:vAlign w:val="center"/>
          </w:tcPr>
          <w:p w14:paraId="0915B2B5" w14:textId="77777777" w:rsidR="005016D8" w:rsidRPr="003F56C3" w:rsidRDefault="005016D8" w:rsidP="00AC0FE4">
            <w:pPr>
              <w:jc w:val="center"/>
              <w:rPr>
                <w:rFonts w:ascii="Times New Roman" w:hAnsi="Times New Roman" w:cs="Times New Roman"/>
                <w:bCs/>
              </w:rPr>
            </w:pPr>
            <w:r w:rsidRPr="003F56C3">
              <w:rPr>
                <w:rFonts w:ascii="Times New Roman" w:hAnsi="Times New Roman" w:cs="Times New Roman"/>
                <w:b/>
              </w:rPr>
              <w:t>-</w:t>
            </w:r>
          </w:p>
        </w:tc>
        <w:tc>
          <w:tcPr>
            <w:tcW w:w="1170" w:type="dxa"/>
            <w:vAlign w:val="center"/>
          </w:tcPr>
          <w:p w14:paraId="2075840D" w14:textId="77777777" w:rsidR="005016D8" w:rsidRPr="003F56C3" w:rsidRDefault="005016D8" w:rsidP="00AC0FE4">
            <w:pPr>
              <w:jc w:val="center"/>
              <w:rPr>
                <w:rFonts w:ascii="Times New Roman" w:hAnsi="Times New Roman" w:cs="Times New Roman"/>
                <w:b/>
                <w:bCs/>
              </w:rPr>
            </w:pPr>
            <w:r w:rsidRPr="003F56C3">
              <w:rPr>
                <w:rFonts w:ascii="Times New Roman" w:hAnsi="Times New Roman" w:cs="Times New Roman"/>
                <w:b/>
                <w:bCs/>
              </w:rPr>
              <w:t>1</w:t>
            </w:r>
          </w:p>
        </w:tc>
        <w:tc>
          <w:tcPr>
            <w:tcW w:w="1260" w:type="dxa"/>
            <w:vAlign w:val="center"/>
          </w:tcPr>
          <w:p w14:paraId="5757A656" w14:textId="7C6D4272"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w:t>
            </w:r>
            <w:r w:rsidR="00281D21">
              <w:rPr>
                <w:rFonts w:ascii="Times New Roman" w:hAnsi="Times New Roman" w:cs="Times New Roman"/>
                <w:b/>
              </w:rPr>
              <w:t>91</w:t>
            </w:r>
            <w:r w:rsidR="00281D21" w:rsidRPr="003F56C3">
              <w:rPr>
                <w:rFonts w:ascii="Times New Roman" w:hAnsi="Times New Roman" w:cs="Times New Roman"/>
                <w:b/>
              </w:rPr>
              <w:t xml:space="preserve"> </w:t>
            </w:r>
            <w:r w:rsidRPr="003F56C3">
              <w:rPr>
                <w:rFonts w:ascii="Times New Roman" w:hAnsi="Times New Roman" w:cs="Times New Roman"/>
                <w:b/>
              </w:rPr>
              <w:t>(0.</w:t>
            </w:r>
            <w:r w:rsidR="00281D21">
              <w:rPr>
                <w:rFonts w:ascii="Times New Roman" w:hAnsi="Times New Roman" w:cs="Times New Roman"/>
                <w:b/>
              </w:rPr>
              <w:t>49</w:t>
            </w:r>
            <w:r w:rsidRPr="003F56C3">
              <w:rPr>
                <w:rFonts w:ascii="Times New Roman" w:hAnsi="Times New Roman" w:cs="Times New Roman"/>
                <w:b/>
              </w:rPr>
              <w:t>)</w:t>
            </w:r>
          </w:p>
        </w:tc>
        <w:tc>
          <w:tcPr>
            <w:tcW w:w="1260" w:type="dxa"/>
            <w:vAlign w:val="center"/>
          </w:tcPr>
          <w:p w14:paraId="74D40CE6" w14:textId="77777777" w:rsidR="009434F2" w:rsidRDefault="005016D8" w:rsidP="00AC0FE4">
            <w:pPr>
              <w:jc w:val="center"/>
              <w:rPr>
                <w:rFonts w:ascii="Times New Roman" w:hAnsi="Times New Roman" w:cs="Times New Roman"/>
                <w:b/>
              </w:rPr>
            </w:pPr>
            <w:r w:rsidRPr="003F56C3">
              <w:rPr>
                <w:rFonts w:ascii="Times New Roman" w:hAnsi="Times New Roman" w:cs="Times New Roman"/>
                <w:b/>
              </w:rPr>
              <w:t>0.</w:t>
            </w:r>
            <w:r w:rsidR="00281D21">
              <w:rPr>
                <w:rFonts w:ascii="Times New Roman" w:hAnsi="Times New Roman" w:cs="Times New Roman"/>
                <w:b/>
              </w:rPr>
              <w:t>89</w:t>
            </w:r>
            <w:r w:rsidR="00281D21" w:rsidRPr="003F56C3">
              <w:rPr>
                <w:rFonts w:ascii="Times New Roman" w:hAnsi="Times New Roman" w:cs="Times New Roman"/>
                <w:b/>
              </w:rPr>
              <w:t xml:space="preserve"> </w:t>
            </w:r>
          </w:p>
          <w:p w14:paraId="5895133F" w14:textId="226E1979"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w:t>
            </w:r>
            <w:r w:rsidR="00281D21" w:rsidRPr="003F56C3">
              <w:rPr>
                <w:rFonts w:ascii="Times New Roman" w:hAnsi="Times New Roman" w:cs="Times New Roman"/>
                <w:b/>
              </w:rPr>
              <w:t>4</w:t>
            </w:r>
            <w:r w:rsidR="00281D21">
              <w:rPr>
                <w:rFonts w:ascii="Times New Roman" w:hAnsi="Times New Roman" w:cs="Times New Roman"/>
                <w:b/>
              </w:rPr>
              <w:t>1</w:t>
            </w:r>
            <w:r w:rsidRPr="003F56C3">
              <w:rPr>
                <w:rFonts w:ascii="Times New Roman" w:hAnsi="Times New Roman" w:cs="Times New Roman"/>
                <w:b/>
              </w:rPr>
              <w:t>)</w:t>
            </w:r>
          </w:p>
        </w:tc>
        <w:tc>
          <w:tcPr>
            <w:tcW w:w="1260" w:type="dxa"/>
          </w:tcPr>
          <w:p w14:paraId="6A104834" w14:textId="31888D6A"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w:t>
            </w:r>
            <w:r w:rsidR="00281D21" w:rsidRPr="003F56C3">
              <w:rPr>
                <w:rFonts w:ascii="Times New Roman" w:hAnsi="Times New Roman" w:cs="Times New Roman"/>
                <w:b/>
              </w:rPr>
              <w:t>9</w:t>
            </w:r>
            <w:r w:rsidR="00281D21">
              <w:rPr>
                <w:rFonts w:ascii="Times New Roman" w:hAnsi="Times New Roman" w:cs="Times New Roman"/>
                <w:b/>
              </w:rPr>
              <w:t>1</w:t>
            </w:r>
            <w:r w:rsidR="00281D21" w:rsidRPr="003F56C3">
              <w:rPr>
                <w:rFonts w:ascii="Times New Roman" w:hAnsi="Times New Roman" w:cs="Times New Roman"/>
                <w:b/>
              </w:rPr>
              <w:t xml:space="preserve"> </w:t>
            </w:r>
            <w:r w:rsidRPr="003F56C3">
              <w:rPr>
                <w:rFonts w:ascii="Times New Roman" w:hAnsi="Times New Roman" w:cs="Times New Roman"/>
                <w:b/>
              </w:rPr>
              <w:t>(0.</w:t>
            </w:r>
            <w:r w:rsidR="00281D21">
              <w:rPr>
                <w:rFonts w:ascii="Times New Roman" w:hAnsi="Times New Roman" w:cs="Times New Roman"/>
                <w:b/>
              </w:rPr>
              <w:t>50</w:t>
            </w:r>
            <w:r w:rsidRPr="003F56C3">
              <w:rPr>
                <w:rFonts w:ascii="Times New Roman" w:hAnsi="Times New Roman" w:cs="Times New Roman"/>
                <w:b/>
              </w:rPr>
              <w:t>)</w:t>
            </w:r>
          </w:p>
        </w:tc>
      </w:tr>
      <w:tr w:rsidR="005016D8" w:rsidRPr="003F56C3" w14:paraId="28B645C0" w14:textId="77777777" w:rsidTr="00AC0FE4">
        <w:tc>
          <w:tcPr>
            <w:tcW w:w="2790" w:type="dxa"/>
          </w:tcPr>
          <w:p w14:paraId="078C011E" w14:textId="2A4F8FB5" w:rsidR="005016D8" w:rsidRPr="003F56C3" w:rsidRDefault="005016D8" w:rsidP="00AC0FE4">
            <w:pPr>
              <w:rPr>
                <w:rFonts w:ascii="Times New Roman" w:hAnsi="Times New Roman" w:cs="Times New Roman"/>
              </w:rPr>
            </w:pPr>
            <w:r w:rsidRPr="003F56C3">
              <w:rPr>
                <w:rFonts w:ascii="Times New Roman" w:hAnsi="Times New Roman" w:cs="Times New Roman"/>
              </w:rPr>
              <w:t>Hindcast models: pCO</w:t>
            </w:r>
            <w:r w:rsidRPr="003F56C3">
              <w:rPr>
                <w:rFonts w:ascii="Times New Roman" w:hAnsi="Times New Roman" w:cs="Times New Roman"/>
                <w:vertAlign w:val="subscript"/>
              </w:rPr>
              <w:t>2</w:t>
            </w:r>
            <w:r w:rsidRPr="003F56C3">
              <w:rPr>
                <w:rFonts w:ascii="Times New Roman" w:hAnsi="Times New Roman" w:cs="Times New Roman"/>
                <w:vertAlign w:val="superscript"/>
              </w:rPr>
              <w:t xml:space="preserve">atm </w:t>
            </w:r>
            <w:r w:rsidRPr="003F56C3">
              <w:rPr>
                <w:rFonts w:ascii="Times New Roman" w:hAnsi="Times New Roman" w:cs="Times New Roman"/>
              </w:rPr>
              <w:t xml:space="preserve">only </w:t>
            </w:r>
            <w:r w:rsidR="00716D67" w:rsidRPr="003F56C3">
              <w:rPr>
                <w:rFonts w:ascii="Times New Roman" w:hAnsi="Times New Roman" w:cs="Times New Roman"/>
              </w:rPr>
              <w:t>198</w:t>
            </w:r>
            <w:r w:rsidR="005D342E">
              <w:rPr>
                <w:rFonts w:ascii="Times New Roman" w:hAnsi="Times New Roman" w:cs="Times New Roman"/>
              </w:rPr>
              <w:t>0</w:t>
            </w:r>
            <w:r w:rsidRPr="003F56C3">
              <w:rPr>
                <w:rFonts w:ascii="Times New Roman" w:hAnsi="Times New Roman" w:cs="Times New Roman"/>
              </w:rPr>
              <w:t>-201</w:t>
            </w:r>
            <w:r w:rsidR="005D342E">
              <w:rPr>
                <w:rFonts w:ascii="Times New Roman" w:hAnsi="Times New Roman" w:cs="Times New Roman"/>
              </w:rPr>
              <w:t>7</w:t>
            </w:r>
          </w:p>
        </w:tc>
        <w:tc>
          <w:tcPr>
            <w:tcW w:w="1170" w:type="dxa"/>
            <w:vAlign w:val="center"/>
          </w:tcPr>
          <w:p w14:paraId="21138111"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w:t>
            </w:r>
          </w:p>
        </w:tc>
        <w:tc>
          <w:tcPr>
            <w:tcW w:w="1170" w:type="dxa"/>
            <w:vAlign w:val="center"/>
          </w:tcPr>
          <w:p w14:paraId="044B2041"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w:t>
            </w:r>
          </w:p>
        </w:tc>
        <w:tc>
          <w:tcPr>
            <w:tcW w:w="1260" w:type="dxa"/>
            <w:vAlign w:val="center"/>
          </w:tcPr>
          <w:p w14:paraId="5120FE22" w14:textId="77777777" w:rsidR="005016D8" w:rsidRPr="003F56C3" w:rsidDel="00EC4BFC" w:rsidRDefault="005016D8" w:rsidP="00AC0FE4">
            <w:pPr>
              <w:jc w:val="center"/>
              <w:rPr>
                <w:rFonts w:ascii="Times New Roman" w:hAnsi="Times New Roman" w:cs="Times New Roman"/>
                <w:b/>
              </w:rPr>
            </w:pPr>
            <w:r w:rsidRPr="003F56C3">
              <w:rPr>
                <w:rFonts w:ascii="Times New Roman" w:hAnsi="Times New Roman" w:cs="Times New Roman"/>
                <w:b/>
              </w:rPr>
              <w:t>1</w:t>
            </w:r>
          </w:p>
        </w:tc>
        <w:tc>
          <w:tcPr>
            <w:tcW w:w="1260" w:type="dxa"/>
            <w:vAlign w:val="center"/>
          </w:tcPr>
          <w:p w14:paraId="682176F4" w14:textId="77777777" w:rsidR="001C3EBF" w:rsidRDefault="005016D8" w:rsidP="00AC0FE4">
            <w:pPr>
              <w:jc w:val="center"/>
              <w:rPr>
                <w:rFonts w:ascii="Times New Roman" w:hAnsi="Times New Roman" w:cs="Times New Roman"/>
                <w:b/>
              </w:rPr>
            </w:pPr>
            <w:commentRangeStart w:id="1"/>
            <w:r w:rsidRPr="003F56C3">
              <w:rPr>
                <w:rFonts w:ascii="Times New Roman" w:hAnsi="Times New Roman" w:cs="Times New Roman"/>
                <w:b/>
              </w:rPr>
              <w:t>0.</w:t>
            </w:r>
            <w:r w:rsidR="00281D21" w:rsidRPr="003F56C3">
              <w:rPr>
                <w:rFonts w:ascii="Times New Roman" w:hAnsi="Times New Roman" w:cs="Times New Roman"/>
                <w:b/>
              </w:rPr>
              <w:t>9</w:t>
            </w:r>
            <w:r w:rsidR="00281D21">
              <w:rPr>
                <w:rFonts w:ascii="Times New Roman" w:hAnsi="Times New Roman" w:cs="Times New Roman"/>
                <w:b/>
              </w:rPr>
              <w:t>7</w:t>
            </w:r>
          </w:p>
          <w:p w14:paraId="79C231BE" w14:textId="2CBA2565" w:rsidR="005016D8" w:rsidRPr="003F56C3" w:rsidRDefault="001C3EBF" w:rsidP="00AC0FE4">
            <w:pPr>
              <w:jc w:val="center"/>
              <w:rPr>
                <w:rFonts w:ascii="Times New Roman" w:hAnsi="Times New Roman" w:cs="Times New Roman"/>
                <w:b/>
              </w:rPr>
            </w:pPr>
            <w:r>
              <w:rPr>
                <w:rFonts w:ascii="Times New Roman" w:hAnsi="Times New Roman" w:cs="Times New Roman"/>
                <w:b/>
              </w:rPr>
              <w:t>(0.9</w:t>
            </w:r>
            <w:r w:rsidR="00281D21">
              <w:rPr>
                <w:rFonts w:ascii="Times New Roman" w:hAnsi="Times New Roman" w:cs="Times New Roman"/>
                <w:b/>
              </w:rPr>
              <w:t>4</w:t>
            </w:r>
            <w:r w:rsidR="005016D8" w:rsidRPr="003F56C3">
              <w:rPr>
                <w:rFonts w:ascii="Times New Roman" w:hAnsi="Times New Roman" w:cs="Times New Roman"/>
                <w:b/>
              </w:rPr>
              <w:t>)</w:t>
            </w:r>
            <w:commentRangeEnd w:id="1"/>
            <w:r w:rsidR="00102338">
              <w:rPr>
                <w:rStyle w:val="CommentReference"/>
              </w:rPr>
              <w:commentReference w:id="1"/>
            </w:r>
          </w:p>
        </w:tc>
        <w:tc>
          <w:tcPr>
            <w:tcW w:w="1260" w:type="dxa"/>
          </w:tcPr>
          <w:p w14:paraId="29FB4C99" w14:textId="77777777"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0.99 (0.96)</w:t>
            </w:r>
          </w:p>
        </w:tc>
      </w:tr>
      <w:tr w:rsidR="005016D8" w:rsidRPr="003F56C3" w14:paraId="65F6033C" w14:textId="77777777" w:rsidTr="00AC0FE4">
        <w:tc>
          <w:tcPr>
            <w:tcW w:w="2790" w:type="dxa"/>
          </w:tcPr>
          <w:p w14:paraId="739EAB1E"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Pr>
                <w:rFonts w:ascii="Times New Roman" w:hAnsi="Times New Roman" w:cs="Times New Roman"/>
              </w:rPr>
              <w:t xml:space="preserve"> only 1980-2017</w:t>
            </w:r>
          </w:p>
        </w:tc>
        <w:tc>
          <w:tcPr>
            <w:tcW w:w="1170" w:type="dxa"/>
            <w:vAlign w:val="center"/>
          </w:tcPr>
          <w:p w14:paraId="29178BF8"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w:t>
            </w:r>
          </w:p>
        </w:tc>
        <w:tc>
          <w:tcPr>
            <w:tcW w:w="1170" w:type="dxa"/>
            <w:vAlign w:val="center"/>
          </w:tcPr>
          <w:p w14:paraId="07617C7E"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w:t>
            </w:r>
          </w:p>
        </w:tc>
        <w:tc>
          <w:tcPr>
            <w:tcW w:w="1260" w:type="dxa"/>
            <w:vAlign w:val="center"/>
          </w:tcPr>
          <w:p w14:paraId="41F1A79E"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b/>
              </w:rPr>
              <w:t>-</w:t>
            </w:r>
          </w:p>
        </w:tc>
        <w:tc>
          <w:tcPr>
            <w:tcW w:w="1260" w:type="dxa"/>
            <w:vAlign w:val="center"/>
          </w:tcPr>
          <w:p w14:paraId="6EB83AED" w14:textId="77777777"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1</w:t>
            </w:r>
          </w:p>
        </w:tc>
        <w:tc>
          <w:tcPr>
            <w:tcW w:w="1260" w:type="dxa"/>
          </w:tcPr>
          <w:p w14:paraId="2CB990D5" w14:textId="1FCDA87D" w:rsidR="005016D8" w:rsidRPr="003F56C3" w:rsidRDefault="005016D8" w:rsidP="00AC0FE4">
            <w:pPr>
              <w:jc w:val="center"/>
              <w:rPr>
                <w:rFonts w:ascii="Times New Roman" w:hAnsi="Times New Roman" w:cs="Times New Roman"/>
                <w:b/>
              </w:rPr>
            </w:pPr>
            <w:r w:rsidRPr="003F56C3">
              <w:rPr>
                <w:rFonts w:ascii="Times New Roman" w:hAnsi="Times New Roman" w:cs="Times New Roman"/>
                <w:b/>
              </w:rPr>
              <w:t>0.98 (0.</w:t>
            </w:r>
            <w:r w:rsidR="00281D21">
              <w:rPr>
                <w:rFonts w:ascii="Times New Roman" w:hAnsi="Times New Roman" w:cs="Times New Roman"/>
                <w:b/>
              </w:rPr>
              <w:t>91</w:t>
            </w:r>
            <w:r w:rsidRPr="003F56C3">
              <w:rPr>
                <w:rFonts w:ascii="Times New Roman" w:hAnsi="Times New Roman" w:cs="Times New Roman"/>
                <w:b/>
              </w:rPr>
              <w:t>)</w:t>
            </w:r>
          </w:p>
        </w:tc>
      </w:tr>
    </w:tbl>
    <w:p w14:paraId="29E6F60E" w14:textId="77777777" w:rsidR="005016D8" w:rsidRDefault="005016D8" w:rsidP="005016D8">
      <w:pPr>
        <w:rPr>
          <w:rFonts w:ascii="Times New Roman" w:hAnsi="Times New Roman" w:cs="Times New Roman"/>
          <w:b/>
        </w:rPr>
      </w:pPr>
    </w:p>
    <w:p w14:paraId="1C7A4816" w14:textId="77777777" w:rsidR="005016D8" w:rsidRDefault="005016D8" w:rsidP="005016D8">
      <w:pPr>
        <w:rPr>
          <w:rFonts w:ascii="Times New Roman" w:hAnsi="Times New Roman" w:cs="Times New Roman"/>
          <w:b/>
        </w:rPr>
      </w:pPr>
      <w:r>
        <w:rPr>
          <w:rFonts w:ascii="Times New Roman" w:hAnsi="Times New Roman" w:cs="Times New Roman"/>
          <w:b/>
        </w:rPr>
        <w:br w:type="page"/>
      </w:r>
    </w:p>
    <w:p w14:paraId="1A2C3508" w14:textId="77777777" w:rsidR="005016D8" w:rsidRPr="003F56C3" w:rsidRDefault="005016D8" w:rsidP="005016D8">
      <w:pPr>
        <w:rPr>
          <w:rFonts w:ascii="Times New Roman" w:hAnsi="Times New Roman" w:cs="Times New Roman"/>
        </w:rPr>
      </w:pPr>
      <w:r w:rsidRPr="00281D21">
        <w:rPr>
          <w:rFonts w:ascii="Times New Roman" w:hAnsi="Times New Roman" w:cs="Times New Roman"/>
          <w:b/>
        </w:rPr>
        <w:lastRenderedPageBreak/>
        <w:t>Table S5:</w:t>
      </w:r>
      <w:r w:rsidRPr="003F56C3">
        <w:rPr>
          <w:rFonts w:ascii="Times New Roman" w:hAnsi="Times New Roman" w:cs="Times New Roman"/>
          <w:b/>
        </w:rPr>
        <w:t xml:space="preserve"> Global Mean Fluxes </w:t>
      </w:r>
      <w:r>
        <w:rPr>
          <w:rFonts w:ascii="Times New Roman" w:hAnsi="Times New Roman" w:cs="Times New Roman"/>
          <w:b/>
        </w:rPr>
        <w:t>(</w:t>
      </w:r>
      <w:proofErr w:type="spellStart"/>
      <w:r>
        <w:rPr>
          <w:rFonts w:ascii="Times New Roman" w:hAnsi="Times New Roman" w:cs="Times New Roman"/>
          <w:b/>
        </w:rPr>
        <w:t>PgC</w:t>
      </w:r>
      <w:proofErr w:type="spellEnd"/>
      <w:r>
        <w:rPr>
          <w:rFonts w:ascii="Times New Roman" w:hAnsi="Times New Roman" w:cs="Times New Roman"/>
          <w:b/>
        </w:rPr>
        <w:t>/</w:t>
      </w:r>
      <w:proofErr w:type="spellStart"/>
      <w:r>
        <w:rPr>
          <w:rFonts w:ascii="Times New Roman" w:hAnsi="Times New Roman" w:cs="Times New Roman"/>
          <w:b/>
        </w:rPr>
        <w:t>yr</w:t>
      </w:r>
      <w:proofErr w:type="spellEnd"/>
      <w:r>
        <w:rPr>
          <w:rFonts w:ascii="Times New Roman" w:hAnsi="Times New Roman" w:cs="Times New Roman"/>
          <w:b/>
        </w:rPr>
        <w:t xml:space="preserve">) </w:t>
      </w:r>
      <w:r w:rsidRPr="003F56C3">
        <w:rPr>
          <w:rFonts w:ascii="Times New Roman" w:hAnsi="Times New Roman" w:cs="Times New Roman"/>
          <w:b/>
        </w:rPr>
        <w:t xml:space="preserve">by decade. </w:t>
      </w:r>
      <w:r w:rsidRPr="003F56C3">
        <w:rPr>
          <w:rFonts w:ascii="Times New Roman" w:hAnsi="Times New Roman" w:cs="Times New Roman"/>
        </w:rPr>
        <w:t>Observationally-based products have been masked to account for missing ocean area.</w:t>
      </w:r>
    </w:p>
    <w:p w14:paraId="2CFB40DC" w14:textId="77777777" w:rsidR="005016D8" w:rsidRPr="003F56C3" w:rsidRDefault="005016D8" w:rsidP="005016D8">
      <w:pPr>
        <w:rPr>
          <w:rFonts w:ascii="Times New Roman" w:hAnsi="Times New Roman" w:cs="Times New Roman"/>
        </w:rPr>
      </w:pPr>
    </w:p>
    <w:tbl>
      <w:tblPr>
        <w:tblStyle w:val="TableGrid"/>
        <w:tblW w:w="8467" w:type="dxa"/>
        <w:tblInd w:w="-5" w:type="dxa"/>
        <w:tblLook w:val="04A0" w:firstRow="1" w:lastRow="0" w:firstColumn="1" w:lastColumn="0" w:noHBand="0" w:noVBand="1"/>
      </w:tblPr>
      <w:tblGrid>
        <w:gridCol w:w="3070"/>
        <w:gridCol w:w="1430"/>
        <w:gridCol w:w="1260"/>
        <w:gridCol w:w="1356"/>
        <w:gridCol w:w="1351"/>
      </w:tblGrid>
      <w:tr w:rsidR="005016D8" w:rsidRPr="003F56C3" w14:paraId="25D2B556" w14:textId="77777777" w:rsidTr="00AC0FE4">
        <w:tc>
          <w:tcPr>
            <w:tcW w:w="3070" w:type="dxa"/>
          </w:tcPr>
          <w:p w14:paraId="3DF4004E"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Global Mean Flux (</w:t>
            </w:r>
            <w:proofErr w:type="spellStart"/>
            <w:r w:rsidRPr="003F56C3">
              <w:rPr>
                <w:rFonts w:ascii="Times New Roman" w:hAnsi="Times New Roman" w:cs="Times New Roman"/>
                <w:b/>
              </w:rPr>
              <w:t>PgC</w:t>
            </w:r>
            <w:proofErr w:type="spellEnd"/>
            <w:r w:rsidRPr="003F56C3">
              <w:rPr>
                <w:rFonts w:ascii="Times New Roman" w:hAnsi="Times New Roman" w:cs="Times New Roman"/>
                <w:b/>
              </w:rPr>
              <w:t>/</w:t>
            </w:r>
            <w:proofErr w:type="spellStart"/>
            <w:r w:rsidRPr="003F56C3">
              <w:rPr>
                <w:rFonts w:ascii="Times New Roman" w:hAnsi="Times New Roman" w:cs="Times New Roman"/>
                <w:b/>
              </w:rPr>
              <w:t>yr</w:t>
            </w:r>
            <w:proofErr w:type="spellEnd"/>
            <w:r w:rsidRPr="003F56C3">
              <w:rPr>
                <w:rFonts w:ascii="Times New Roman" w:hAnsi="Times New Roman" w:cs="Times New Roman"/>
                <w:b/>
              </w:rPr>
              <w:t>)</w:t>
            </w:r>
          </w:p>
        </w:tc>
        <w:tc>
          <w:tcPr>
            <w:tcW w:w="1430" w:type="dxa"/>
          </w:tcPr>
          <w:p w14:paraId="54BC75A5"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1980-1989</w:t>
            </w:r>
          </w:p>
        </w:tc>
        <w:tc>
          <w:tcPr>
            <w:tcW w:w="1260" w:type="dxa"/>
          </w:tcPr>
          <w:p w14:paraId="5CFA1574"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1990-1999</w:t>
            </w:r>
          </w:p>
        </w:tc>
        <w:tc>
          <w:tcPr>
            <w:tcW w:w="1356" w:type="dxa"/>
          </w:tcPr>
          <w:p w14:paraId="0115ED2B"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2000-2009</w:t>
            </w:r>
          </w:p>
        </w:tc>
        <w:tc>
          <w:tcPr>
            <w:tcW w:w="1351" w:type="dxa"/>
          </w:tcPr>
          <w:p w14:paraId="41383EEC" w14:textId="77777777" w:rsidR="005016D8" w:rsidRPr="003F56C3" w:rsidRDefault="005016D8" w:rsidP="00AC0FE4">
            <w:pPr>
              <w:rPr>
                <w:rFonts w:ascii="Times New Roman" w:hAnsi="Times New Roman" w:cs="Times New Roman"/>
                <w:b/>
              </w:rPr>
            </w:pPr>
            <w:r w:rsidRPr="003F56C3">
              <w:rPr>
                <w:rFonts w:ascii="Times New Roman" w:hAnsi="Times New Roman" w:cs="Times New Roman"/>
                <w:b/>
              </w:rPr>
              <w:t>2010-2017</w:t>
            </w:r>
          </w:p>
        </w:tc>
      </w:tr>
      <w:tr w:rsidR="005016D8" w:rsidRPr="003F56C3" w14:paraId="1B01674C" w14:textId="77777777" w:rsidTr="00AC0FE4">
        <w:tc>
          <w:tcPr>
            <w:tcW w:w="3070" w:type="dxa"/>
          </w:tcPr>
          <w:p w14:paraId="1F835BC4"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actual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sidDel="00544484">
              <w:rPr>
                <w:rFonts w:ascii="Times New Roman" w:hAnsi="Times New Roman" w:cs="Times New Roman"/>
              </w:rPr>
              <w:t xml:space="preserve"> </w:t>
            </w:r>
            <w:r w:rsidRPr="003F56C3">
              <w:rPr>
                <w:rFonts w:ascii="Times New Roman" w:hAnsi="Times New Roman" w:cs="Times New Roman"/>
              </w:rPr>
              <w:t>and volcano</w:t>
            </w:r>
          </w:p>
        </w:tc>
        <w:tc>
          <w:tcPr>
            <w:tcW w:w="1430" w:type="dxa"/>
          </w:tcPr>
          <w:p w14:paraId="0D643889" w14:textId="2FC58C51"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Pr>
                <w:rFonts w:ascii="Times New Roman" w:hAnsi="Times New Roman" w:cs="Times New Roman"/>
              </w:rPr>
              <w:t>73</w:t>
            </w:r>
          </w:p>
        </w:tc>
        <w:tc>
          <w:tcPr>
            <w:tcW w:w="1260" w:type="dxa"/>
          </w:tcPr>
          <w:p w14:paraId="58D99A70" w14:textId="48A4CF26"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Pr>
                <w:rFonts w:ascii="Times New Roman" w:hAnsi="Times New Roman" w:cs="Times New Roman"/>
              </w:rPr>
              <w:t>86</w:t>
            </w:r>
          </w:p>
        </w:tc>
        <w:tc>
          <w:tcPr>
            <w:tcW w:w="1356" w:type="dxa"/>
          </w:tcPr>
          <w:p w14:paraId="2F069D25"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-2.11</w:t>
            </w:r>
          </w:p>
        </w:tc>
        <w:tc>
          <w:tcPr>
            <w:tcW w:w="1351" w:type="dxa"/>
          </w:tcPr>
          <w:p w14:paraId="2BC761D8" w14:textId="75ABC8D5"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sidRPr="003F56C3">
              <w:rPr>
                <w:rFonts w:ascii="Times New Roman" w:hAnsi="Times New Roman" w:cs="Times New Roman"/>
              </w:rPr>
              <w:t>4</w:t>
            </w:r>
            <w:r w:rsidR="00281D21">
              <w:rPr>
                <w:rFonts w:ascii="Times New Roman" w:hAnsi="Times New Roman" w:cs="Times New Roman"/>
              </w:rPr>
              <w:t>3</w:t>
            </w:r>
          </w:p>
        </w:tc>
      </w:tr>
      <w:tr w:rsidR="005016D8" w:rsidRPr="003F56C3" w14:paraId="7C2A5013" w14:textId="77777777" w:rsidTr="00AC0FE4">
        <w:tc>
          <w:tcPr>
            <w:tcW w:w="3070" w:type="dxa"/>
          </w:tcPr>
          <w:p w14:paraId="1FE4A18F"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actual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p>
        </w:tc>
        <w:tc>
          <w:tcPr>
            <w:tcW w:w="1430" w:type="dxa"/>
          </w:tcPr>
          <w:p w14:paraId="2116A159" w14:textId="5A448006"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sidRPr="003F56C3">
              <w:rPr>
                <w:rFonts w:ascii="Times New Roman" w:hAnsi="Times New Roman" w:cs="Times New Roman"/>
              </w:rPr>
              <w:t>7</w:t>
            </w:r>
            <w:r w:rsidR="00281D21">
              <w:rPr>
                <w:rFonts w:ascii="Times New Roman" w:hAnsi="Times New Roman" w:cs="Times New Roman"/>
              </w:rPr>
              <w:t>1</w:t>
            </w:r>
          </w:p>
        </w:tc>
        <w:tc>
          <w:tcPr>
            <w:tcW w:w="1260" w:type="dxa"/>
          </w:tcPr>
          <w:p w14:paraId="7C38A839" w14:textId="10F04EB5"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sidRPr="003F56C3">
              <w:rPr>
                <w:rFonts w:ascii="Times New Roman" w:hAnsi="Times New Roman" w:cs="Times New Roman"/>
              </w:rPr>
              <w:t>8</w:t>
            </w:r>
            <w:r w:rsidR="00281D21">
              <w:rPr>
                <w:rFonts w:ascii="Times New Roman" w:hAnsi="Times New Roman" w:cs="Times New Roman"/>
              </w:rPr>
              <w:t>2</w:t>
            </w:r>
          </w:p>
        </w:tc>
        <w:tc>
          <w:tcPr>
            <w:tcW w:w="1356" w:type="dxa"/>
          </w:tcPr>
          <w:p w14:paraId="249A8B32" w14:textId="6E083823"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Pr>
                <w:rFonts w:ascii="Times New Roman" w:hAnsi="Times New Roman" w:cs="Times New Roman"/>
              </w:rPr>
              <w:t>15</w:t>
            </w:r>
          </w:p>
        </w:tc>
        <w:tc>
          <w:tcPr>
            <w:tcW w:w="1351" w:type="dxa"/>
          </w:tcPr>
          <w:p w14:paraId="57DAB3A3" w14:textId="4C5E945F"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Pr>
                <w:rFonts w:ascii="Times New Roman" w:hAnsi="Times New Roman" w:cs="Times New Roman"/>
              </w:rPr>
              <w:t>43</w:t>
            </w:r>
          </w:p>
        </w:tc>
      </w:tr>
      <w:tr w:rsidR="005016D8" w:rsidRPr="003F56C3" w14:paraId="65C3735A" w14:textId="77777777" w:rsidTr="00AC0FE4">
        <w:tc>
          <w:tcPr>
            <w:tcW w:w="3070" w:type="dxa"/>
          </w:tcPr>
          <w:p w14:paraId="7E4EDD43"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volcano only</w:t>
            </w:r>
          </w:p>
        </w:tc>
        <w:tc>
          <w:tcPr>
            <w:tcW w:w="1430" w:type="dxa"/>
          </w:tcPr>
          <w:p w14:paraId="328B56FD" w14:textId="636ECB83" w:rsidR="005016D8" w:rsidRPr="003F56C3" w:rsidRDefault="005016D8" w:rsidP="00AC0FE4">
            <w:pPr>
              <w:jc w:val="center"/>
              <w:rPr>
                <w:rFonts w:ascii="Times New Roman" w:hAnsi="Times New Roman" w:cs="Times New Roman"/>
              </w:rPr>
            </w:pPr>
            <w:r w:rsidRPr="003F56C3">
              <w:rPr>
                <w:rFonts w:ascii="Times New Roman" w:hAnsi="Times New Roman" w:cs="Times New Roman"/>
              </w:rPr>
              <w:t>-</w:t>
            </w:r>
            <w:r w:rsidR="00281D21">
              <w:rPr>
                <w:rFonts w:ascii="Times New Roman" w:hAnsi="Times New Roman" w:cs="Times New Roman"/>
              </w:rPr>
              <w:t>1.84</w:t>
            </w:r>
          </w:p>
        </w:tc>
        <w:tc>
          <w:tcPr>
            <w:tcW w:w="1260" w:type="dxa"/>
          </w:tcPr>
          <w:p w14:paraId="2695074C" w14:textId="2C8259FA"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Pr>
                <w:rFonts w:ascii="Times New Roman" w:hAnsi="Times New Roman" w:cs="Times New Roman"/>
              </w:rPr>
              <w:t>03</w:t>
            </w:r>
          </w:p>
        </w:tc>
        <w:tc>
          <w:tcPr>
            <w:tcW w:w="1356" w:type="dxa"/>
          </w:tcPr>
          <w:p w14:paraId="3E45AADA" w14:textId="1FC28930"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sidRPr="003F56C3">
              <w:rPr>
                <w:rFonts w:ascii="Times New Roman" w:hAnsi="Times New Roman" w:cs="Times New Roman"/>
              </w:rPr>
              <w:t>1</w:t>
            </w:r>
            <w:r w:rsidR="00281D21">
              <w:rPr>
                <w:rFonts w:ascii="Times New Roman" w:hAnsi="Times New Roman" w:cs="Times New Roman"/>
              </w:rPr>
              <w:t>1</w:t>
            </w:r>
          </w:p>
        </w:tc>
        <w:tc>
          <w:tcPr>
            <w:tcW w:w="1351" w:type="dxa"/>
          </w:tcPr>
          <w:p w14:paraId="11B84889"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-2.20</w:t>
            </w:r>
          </w:p>
        </w:tc>
      </w:tr>
      <w:tr w:rsidR="005016D8" w:rsidRPr="003F56C3" w14:paraId="7EB90A58" w14:textId="77777777" w:rsidTr="00AC0FE4">
        <w:tc>
          <w:tcPr>
            <w:tcW w:w="3070" w:type="dxa"/>
          </w:tcPr>
          <w:p w14:paraId="162D3DC2"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Box Model: linear pCO</w:t>
            </w:r>
            <w:r w:rsidRPr="003F56C3">
              <w:rPr>
                <w:rFonts w:ascii="Times New Roman" w:hAnsi="Times New Roman" w:cs="Times New Roman"/>
                <w:vertAlign w:val="subscript"/>
              </w:rPr>
              <w:t>2</w:t>
            </w:r>
            <w:r w:rsidRPr="003F56C3">
              <w:rPr>
                <w:rFonts w:ascii="Times New Roman" w:hAnsi="Times New Roman" w:cs="Times New Roman"/>
                <w:vertAlign w:val="superscript"/>
              </w:rPr>
              <w:t>atm</w:t>
            </w:r>
            <w:r w:rsidRPr="003F56C3">
              <w:rPr>
                <w:rFonts w:ascii="Times New Roman" w:hAnsi="Times New Roman" w:cs="Times New Roman"/>
              </w:rPr>
              <w:t xml:space="preserve"> </w:t>
            </w:r>
          </w:p>
        </w:tc>
        <w:tc>
          <w:tcPr>
            <w:tcW w:w="1430" w:type="dxa"/>
          </w:tcPr>
          <w:p w14:paraId="60A6EAD4" w14:textId="0515C73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Pr>
                <w:rFonts w:ascii="Times New Roman" w:hAnsi="Times New Roman" w:cs="Times New Roman"/>
              </w:rPr>
              <w:t>82</w:t>
            </w:r>
          </w:p>
        </w:tc>
        <w:tc>
          <w:tcPr>
            <w:tcW w:w="1260" w:type="dxa"/>
          </w:tcPr>
          <w:p w14:paraId="7E8BBF6C" w14:textId="2F88351D" w:rsidR="005016D8" w:rsidRPr="003F56C3" w:rsidRDefault="005016D8" w:rsidP="00AC0FE4">
            <w:pPr>
              <w:jc w:val="center"/>
              <w:rPr>
                <w:rFonts w:ascii="Times New Roman" w:hAnsi="Times New Roman" w:cs="Times New Roman"/>
              </w:rPr>
            </w:pPr>
            <w:r w:rsidRPr="003F56C3">
              <w:rPr>
                <w:rFonts w:ascii="Times New Roman" w:hAnsi="Times New Roman" w:cs="Times New Roman"/>
              </w:rPr>
              <w:t>-</w:t>
            </w:r>
            <w:r w:rsidR="00281D21">
              <w:rPr>
                <w:rFonts w:ascii="Times New Roman" w:hAnsi="Times New Roman" w:cs="Times New Roman"/>
              </w:rPr>
              <w:t>1</w:t>
            </w:r>
            <w:r w:rsidRPr="003F56C3">
              <w:rPr>
                <w:rFonts w:ascii="Times New Roman" w:hAnsi="Times New Roman" w:cs="Times New Roman"/>
              </w:rPr>
              <w:t>.</w:t>
            </w:r>
            <w:r w:rsidR="00281D21">
              <w:rPr>
                <w:rFonts w:ascii="Times New Roman" w:hAnsi="Times New Roman" w:cs="Times New Roman"/>
              </w:rPr>
              <w:t>99</w:t>
            </w:r>
          </w:p>
        </w:tc>
        <w:tc>
          <w:tcPr>
            <w:tcW w:w="1356" w:type="dxa"/>
          </w:tcPr>
          <w:p w14:paraId="523B8E77" w14:textId="176A72DA"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sidRPr="003F56C3" w:rsidDel="00281D21">
              <w:rPr>
                <w:rFonts w:ascii="Times New Roman" w:hAnsi="Times New Roman" w:cs="Times New Roman"/>
              </w:rPr>
              <w:t xml:space="preserve"> </w:t>
            </w:r>
            <w:r w:rsidR="00281D21">
              <w:rPr>
                <w:rFonts w:ascii="Times New Roman" w:hAnsi="Times New Roman" w:cs="Times New Roman"/>
              </w:rPr>
              <w:t>15</w:t>
            </w:r>
          </w:p>
        </w:tc>
        <w:tc>
          <w:tcPr>
            <w:tcW w:w="1351" w:type="dxa"/>
          </w:tcPr>
          <w:p w14:paraId="51D54B5D" w14:textId="69C4DC73"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sidRPr="003F56C3">
              <w:rPr>
                <w:rFonts w:ascii="Times New Roman" w:hAnsi="Times New Roman" w:cs="Times New Roman"/>
              </w:rPr>
              <w:t>2</w:t>
            </w:r>
            <w:r w:rsidR="00281D21">
              <w:rPr>
                <w:rFonts w:ascii="Times New Roman" w:hAnsi="Times New Roman" w:cs="Times New Roman"/>
              </w:rPr>
              <w:t>8</w:t>
            </w:r>
          </w:p>
        </w:tc>
      </w:tr>
      <w:tr w:rsidR="005016D8" w:rsidRPr="003F56C3" w14:paraId="7384FAF0" w14:textId="77777777" w:rsidTr="00AC0FE4">
        <w:tc>
          <w:tcPr>
            <w:tcW w:w="3070" w:type="dxa"/>
          </w:tcPr>
          <w:p w14:paraId="1BCED0D3" w14:textId="77777777" w:rsidR="005016D8" w:rsidRPr="003F56C3" w:rsidRDefault="005016D8" w:rsidP="00AC0FE4">
            <w:pPr>
              <w:rPr>
                <w:rFonts w:ascii="Times New Roman" w:hAnsi="Times New Roman" w:cs="Times New Roman"/>
              </w:rPr>
            </w:pPr>
            <w:r w:rsidRPr="003F56C3">
              <w:rPr>
                <w:rFonts w:ascii="Times New Roman" w:hAnsi="Times New Roman" w:cs="Times New Roman"/>
              </w:rPr>
              <w:t>Hindcast model mean</w:t>
            </w:r>
          </w:p>
        </w:tc>
        <w:tc>
          <w:tcPr>
            <w:tcW w:w="1430" w:type="dxa"/>
          </w:tcPr>
          <w:p w14:paraId="682DF60F"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-1.68</w:t>
            </w:r>
          </w:p>
        </w:tc>
        <w:tc>
          <w:tcPr>
            <w:tcW w:w="1260" w:type="dxa"/>
          </w:tcPr>
          <w:p w14:paraId="46457B42"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-1.90</w:t>
            </w:r>
          </w:p>
        </w:tc>
        <w:tc>
          <w:tcPr>
            <w:tcW w:w="1356" w:type="dxa"/>
          </w:tcPr>
          <w:p w14:paraId="72967CB3"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-2.05</w:t>
            </w:r>
          </w:p>
        </w:tc>
        <w:tc>
          <w:tcPr>
            <w:tcW w:w="1351" w:type="dxa"/>
          </w:tcPr>
          <w:p w14:paraId="123AC42F" w14:textId="7777777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-2.37</w:t>
            </w:r>
          </w:p>
        </w:tc>
      </w:tr>
      <w:tr w:rsidR="005016D8" w:rsidRPr="003F56C3" w14:paraId="3E7AE7ED" w14:textId="77777777" w:rsidTr="00AC0FE4">
        <w:tc>
          <w:tcPr>
            <w:tcW w:w="3070" w:type="dxa"/>
          </w:tcPr>
          <w:p w14:paraId="4F9BCE69" w14:textId="404A1E04" w:rsidR="005016D8" w:rsidRPr="003F56C3" w:rsidRDefault="005016D8" w:rsidP="00AC0FE4">
            <w:pPr>
              <w:rPr>
                <w:rFonts w:ascii="Times New Roman" w:hAnsi="Times New Roman" w:cs="Times New Roman"/>
              </w:rPr>
            </w:pPr>
            <w:r w:rsidRPr="003F56C3">
              <w:rPr>
                <w:rFonts w:ascii="Times New Roman" w:hAnsi="Times New Roman" w:cs="Times New Roman"/>
              </w:rPr>
              <w:t xml:space="preserve">Observationally-based product </w:t>
            </w:r>
            <w:proofErr w:type="spellStart"/>
            <w:r w:rsidRPr="003F56C3">
              <w:rPr>
                <w:rFonts w:ascii="Times New Roman" w:hAnsi="Times New Roman" w:cs="Times New Roman"/>
              </w:rPr>
              <w:t>mean</w:t>
            </w:r>
            <w:r w:rsidR="00281D21" w:rsidRPr="001A341D">
              <w:rPr>
                <w:rFonts w:ascii="Times New Roman" w:hAnsi="Times New Roman" w:cs="Times New Roman"/>
                <w:vertAlign w:val="superscript"/>
              </w:rPr>
              <w:t>a</w:t>
            </w:r>
            <w:proofErr w:type="spellEnd"/>
          </w:p>
        </w:tc>
        <w:tc>
          <w:tcPr>
            <w:tcW w:w="1430" w:type="dxa"/>
          </w:tcPr>
          <w:p w14:paraId="274A6A7D" w14:textId="00423C7E" w:rsidR="005016D8" w:rsidRPr="003F56C3" w:rsidRDefault="005016D8" w:rsidP="00AC0FE4">
            <w:pPr>
              <w:jc w:val="center"/>
              <w:rPr>
                <w:rFonts w:ascii="Times New Roman" w:hAnsi="Times New Roman" w:cs="Times New Roman"/>
              </w:rPr>
            </w:pPr>
            <w:r w:rsidRPr="003F56C3">
              <w:rPr>
                <w:rFonts w:ascii="Times New Roman" w:hAnsi="Times New Roman" w:cs="Times New Roman"/>
              </w:rPr>
              <w:t>-1.</w:t>
            </w:r>
            <w:r w:rsidR="00281D21">
              <w:rPr>
                <w:rFonts w:ascii="Times New Roman" w:hAnsi="Times New Roman" w:cs="Times New Roman"/>
              </w:rPr>
              <w:t>87</w:t>
            </w:r>
            <w:r w:rsidR="00281D21">
              <w:rPr>
                <w:rFonts w:ascii="Times New Roman" w:hAnsi="Times New Roman" w:cs="Times New Roman"/>
                <w:vertAlign w:val="superscript"/>
              </w:rPr>
              <w:t>b</w:t>
            </w:r>
          </w:p>
        </w:tc>
        <w:tc>
          <w:tcPr>
            <w:tcW w:w="1260" w:type="dxa"/>
          </w:tcPr>
          <w:p w14:paraId="6CE3F6CE" w14:textId="06450B8B" w:rsidR="005016D8" w:rsidRPr="003F56C3" w:rsidRDefault="005016D8" w:rsidP="00AC0FE4">
            <w:pPr>
              <w:jc w:val="center"/>
              <w:rPr>
                <w:rFonts w:ascii="Times New Roman" w:hAnsi="Times New Roman" w:cs="Times New Roman"/>
              </w:rPr>
            </w:pPr>
            <w:r w:rsidRPr="003F56C3">
              <w:rPr>
                <w:rFonts w:ascii="Times New Roman" w:hAnsi="Times New Roman" w:cs="Times New Roman"/>
              </w:rPr>
              <w:t>-</w:t>
            </w:r>
            <w:r w:rsidR="00281D21">
              <w:rPr>
                <w:rFonts w:ascii="Times New Roman" w:hAnsi="Times New Roman" w:cs="Times New Roman"/>
              </w:rPr>
              <w:t>2</w:t>
            </w:r>
            <w:r w:rsidRPr="003F56C3">
              <w:rPr>
                <w:rFonts w:ascii="Times New Roman" w:hAnsi="Times New Roman" w:cs="Times New Roman"/>
              </w:rPr>
              <w:t>.</w:t>
            </w:r>
            <w:r w:rsidR="00281D21">
              <w:rPr>
                <w:rFonts w:ascii="Times New Roman" w:hAnsi="Times New Roman" w:cs="Times New Roman"/>
              </w:rPr>
              <w:t>07</w:t>
            </w:r>
          </w:p>
        </w:tc>
        <w:tc>
          <w:tcPr>
            <w:tcW w:w="1356" w:type="dxa"/>
          </w:tcPr>
          <w:p w14:paraId="00801BED" w14:textId="0D539667" w:rsidR="005016D8" w:rsidRPr="003F56C3" w:rsidRDefault="005016D8" w:rsidP="00AC0FE4">
            <w:pPr>
              <w:jc w:val="center"/>
              <w:rPr>
                <w:rFonts w:ascii="Times New Roman" w:hAnsi="Times New Roman" w:cs="Times New Roman"/>
              </w:rPr>
            </w:pPr>
            <w:r w:rsidRPr="003F56C3">
              <w:rPr>
                <w:rFonts w:ascii="Times New Roman" w:hAnsi="Times New Roman" w:cs="Times New Roman"/>
              </w:rPr>
              <w:t>-</w:t>
            </w:r>
            <w:r w:rsidR="00281D21">
              <w:rPr>
                <w:rFonts w:ascii="Times New Roman" w:hAnsi="Times New Roman" w:cs="Times New Roman"/>
              </w:rPr>
              <w:t>2.24</w:t>
            </w:r>
          </w:p>
        </w:tc>
        <w:tc>
          <w:tcPr>
            <w:tcW w:w="1351" w:type="dxa"/>
          </w:tcPr>
          <w:p w14:paraId="4DBBF38B" w14:textId="357EE02B" w:rsidR="005016D8" w:rsidRPr="003F56C3" w:rsidRDefault="005016D8" w:rsidP="00AC0FE4">
            <w:pPr>
              <w:jc w:val="center"/>
              <w:rPr>
                <w:rFonts w:ascii="Times New Roman" w:hAnsi="Times New Roman" w:cs="Times New Roman"/>
              </w:rPr>
            </w:pPr>
            <w:r w:rsidRPr="003F56C3">
              <w:rPr>
                <w:rFonts w:ascii="Times New Roman" w:hAnsi="Times New Roman" w:cs="Times New Roman"/>
              </w:rPr>
              <w:t>-2.</w:t>
            </w:r>
            <w:r w:rsidR="00281D21">
              <w:rPr>
                <w:rFonts w:ascii="Times New Roman" w:hAnsi="Times New Roman" w:cs="Times New Roman"/>
              </w:rPr>
              <w:t>86</w:t>
            </w:r>
            <w:r w:rsidR="00281D21">
              <w:rPr>
                <w:rFonts w:ascii="Times New Roman" w:hAnsi="Times New Roman" w:cs="Times New Roman"/>
                <w:vertAlign w:val="superscript"/>
              </w:rPr>
              <w:t>c</w:t>
            </w:r>
          </w:p>
        </w:tc>
      </w:tr>
    </w:tbl>
    <w:p w14:paraId="794DCF09" w14:textId="10F5EF5D" w:rsidR="00281D21" w:rsidRPr="00281D21" w:rsidRDefault="00281D21" w:rsidP="00281D21">
      <w:pPr>
        <w:numPr>
          <w:ilvl w:val="0"/>
          <w:numId w:val="1"/>
        </w:numPr>
        <w:rPr>
          <w:rFonts w:ascii="Times New Roman" w:hAnsi="Times New Roman" w:cs="Times New Roman"/>
        </w:rPr>
      </w:pPr>
      <w:r w:rsidRPr="001A341D">
        <w:rPr>
          <w:rFonts w:ascii="Times New Roman" w:hAnsi="Times New Roman" w:cs="Times New Roman"/>
        </w:rPr>
        <w:t xml:space="preserve">The mean flux of the observationally-based products is increased by 0.45 </w:t>
      </w:r>
      <w:proofErr w:type="spellStart"/>
      <w:r w:rsidRPr="001A341D">
        <w:rPr>
          <w:rFonts w:ascii="Times New Roman" w:hAnsi="Times New Roman" w:cs="Times New Roman"/>
        </w:rPr>
        <w:t>PgC</w:t>
      </w:r>
      <w:proofErr w:type="spellEnd"/>
      <w:r w:rsidRPr="001A341D">
        <w:rPr>
          <w:rFonts w:ascii="Times New Roman" w:hAnsi="Times New Roman" w:cs="Times New Roman"/>
        </w:rPr>
        <w:t>/</w:t>
      </w:r>
      <w:proofErr w:type="spellStart"/>
      <w:r w:rsidRPr="001A341D">
        <w:rPr>
          <w:rFonts w:ascii="Times New Roman" w:hAnsi="Times New Roman" w:cs="Times New Roman"/>
        </w:rPr>
        <w:t>yr</w:t>
      </w:r>
      <w:proofErr w:type="spellEnd"/>
      <w:r w:rsidRPr="001A341D">
        <w:rPr>
          <w:rFonts w:ascii="Times New Roman" w:hAnsi="Times New Roman" w:cs="Times New Roman"/>
        </w:rPr>
        <w:t xml:space="preserve"> (Jacobson et al. 2007) to account for background outgassing of riverine carbon. </w:t>
      </w:r>
    </w:p>
    <w:p w14:paraId="0C203888" w14:textId="11F1837B" w:rsidR="005016D8" w:rsidRPr="003F56C3" w:rsidRDefault="005016D8" w:rsidP="005016D8">
      <w:pPr>
        <w:numPr>
          <w:ilvl w:val="0"/>
          <w:numId w:val="1"/>
        </w:numPr>
        <w:rPr>
          <w:rFonts w:ascii="Times New Roman" w:hAnsi="Times New Roman" w:cs="Times New Roman"/>
        </w:rPr>
      </w:pPr>
      <w:r>
        <w:rPr>
          <w:rFonts w:ascii="Times New Roman" w:hAnsi="Times New Roman" w:cs="Times New Roman"/>
        </w:rPr>
        <w:t>3</w:t>
      </w:r>
      <w:r w:rsidRPr="003F56C3">
        <w:rPr>
          <w:rFonts w:ascii="Times New Roman" w:hAnsi="Times New Roman" w:cs="Times New Roman"/>
        </w:rPr>
        <w:t xml:space="preserve"> observationally-based products </w:t>
      </w:r>
      <w:r>
        <w:rPr>
          <w:rFonts w:ascii="Times New Roman" w:hAnsi="Times New Roman" w:cs="Times New Roman"/>
        </w:rPr>
        <w:t>begin in</w:t>
      </w:r>
      <w:r w:rsidRPr="003F56C3">
        <w:rPr>
          <w:rFonts w:ascii="Times New Roman" w:hAnsi="Times New Roman" w:cs="Times New Roman"/>
        </w:rPr>
        <w:t xml:space="preserve"> 198</w:t>
      </w:r>
      <w:r>
        <w:rPr>
          <w:rFonts w:ascii="Times New Roman" w:hAnsi="Times New Roman" w:cs="Times New Roman"/>
        </w:rPr>
        <w:t>2 and 1 in 1985</w:t>
      </w:r>
      <w:r w:rsidRPr="003F56C3">
        <w:rPr>
          <w:rFonts w:ascii="Times New Roman" w:hAnsi="Times New Roman" w:cs="Times New Roman"/>
        </w:rPr>
        <w:t xml:space="preserve"> (Table </w:t>
      </w:r>
      <w:r>
        <w:rPr>
          <w:rFonts w:ascii="Times New Roman" w:hAnsi="Times New Roman" w:cs="Times New Roman"/>
        </w:rPr>
        <w:t>S</w:t>
      </w:r>
      <w:r w:rsidRPr="003F56C3">
        <w:rPr>
          <w:rFonts w:ascii="Times New Roman" w:hAnsi="Times New Roman" w:cs="Times New Roman"/>
        </w:rPr>
        <w:t>2)</w:t>
      </w:r>
    </w:p>
    <w:p w14:paraId="4B256D2E" w14:textId="77777777" w:rsidR="005016D8" w:rsidRPr="004E19D0" w:rsidRDefault="005016D8" w:rsidP="005016D8">
      <w:pPr>
        <w:numPr>
          <w:ilvl w:val="0"/>
          <w:numId w:val="1"/>
        </w:numPr>
        <w:rPr>
          <w:rFonts w:ascii="Times New Roman" w:hAnsi="Times New Roman" w:cs="Times New Roman"/>
        </w:rPr>
      </w:pPr>
      <w:r w:rsidRPr="003F56C3">
        <w:rPr>
          <w:rFonts w:ascii="Times New Roman" w:hAnsi="Times New Roman" w:cs="Times New Roman"/>
        </w:rPr>
        <w:t>Observationally-based products through 201</w:t>
      </w:r>
      <w:r>
        <w:rPr>
          <w:rFonts w:ascii="Times New Roman" w:hAnsi="Times New Roman" w:cs="Times New Roman"/>
        </w:rPr>
        <w:t>6</w:t>
      </w:r>
      <w:r w:rsidRPr="003F56C3">
        <w:rPr>
          <w:rFonts w:ascii="Times New Roman" w:hAnsi="Times New Roman" w:cs="Times New Roman"/>
        </w:rPr>
        <w:t xml:space="preserve"> only</w:t>
      </w:r>
    </w:p>
    <w:p w14:paraId="6FA202EC" w14:textId="66D04989" w:rsidR="005016D8" w:rsidRDefault="005016D8">
      <w:pPr>
        <w:rPr>
          <w:rFonts w:ascii="Times New Roman" w:eastAsia="Times New Roman" w:hAnsi="Times New Roman" w:cstheme="minorHAnsi"/>
          <w:b/>
        </w:rPr>
      </w:pPr>
      <w:r>
        <w:rPr>
          <w:rFonts w:ascii="Times New Roman" w:eastAsia="Times New Roman" w:hAnsi="Times New Roman" w:cstheme="minorHAnsi"/>
          <w:b/>
        </w:rPr>
        <w:br w:type="page"/>
      </w:r>
    </w:p>
    <w:p w14:paraId="34E3434C" w14:textId="77777777" w:rsidR="00154AC4" w:rsidRDefault="00154AC4" w:rsidP="00154AC4">
      <w:pPr>
        <w:pStyle w:val="SOMContent"/>
        <w:rPr>
          <w:rFonts w:cstheme="minorHAnsi"/>
          <w:b/>
        </w:rPr>
      </w:pPr>
      <w:r>
        <w:rPr>
          <w:rFonts w:cstheme="minorHAnsi"/>
          <w:b/>
          <w:noProof/>
          <w:lang w:val="en-PH" w:eastAsia="en-PH"/>
        </w:rPr>
        <w:lastRenderedPageBreak/>
        <w:drawing>
          <wp:inline distT="0" distB="0" distL="0" distR="0" wp14:anchorId="5500F28E" wp14:editId="20661E29">
            <wp:extent cx="5943600" cy="284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4_v2.jpg"/>
                    <pic:cNvPicPr/>
                  </pic:nvPicPr>
                  <pic:blipFill rotWithShape="1">
                    <a:blip r:embed="rId8">
                      <a:extLst>
                        <a:ext uri="{28A0092B-C50C-407E-A947-70E740481C1C}">
                          <a14:useLocalDpi xmlns:a14="http://schemas.microsoft.com/office/drawing/2010/main" val="0"/>
                        </a:ext>
                      </a:extLst>
                    </a:blip>
                    <a:srcRect b="41199"/>
                    <a:stretch/>
                  </pic:blipFill>
                  <pic:spPr bwMode="auto">
                    <a:xfrm>
                      <a:off x="0" y="0"/>
                      <a:ext cx="5943600" cy="2844800"/>
                    </a:xfrm>
                    <a:prstGeom prst="rect">
                      <a:avLst/>
                    </a:prstGeom>
                    <a:ln>
                      <a:noFill/>
                    </a:ln>
                    <a:extLst>
                      <a:ext uri="{53640926-AAD7-44D8-BBD7-CCE9431645EC}">
                        <a14:shadowObscured xmlns:a14="http://schemas.microsoft.com/office/drawing/2010/main"/>
                      </a:ext>
                    </a:extLst>
                  </pic:spPr>
                </pic:pic>
              </a:graphicData>
            </a:graphic>
          </wp:inline>
        </w:drawing>
      </w:r>
    </w:p>
    <w:p w14:paraId="0D998145" w14:textId="67C5386D" w:rsidR="00154AC4" w:rsidRDefault="00154AC4" w:rsidP="00154AC4">
      <w:pPr>
        <w:pStyle w:val="SOMContent"/>
        <w:rPr>
          <w:rFonts w:cstheme="minorHAnsi"/>
          <w:b/>
        </w:rPr>
      </w:pPr>
      <w:r w:rsidRPr="008D64A0">
        <w:rPr>
          <w:rFonts w:cstheme="minorHAnsi"/>
          <w:b/>
        </w:rPr>
        <w:t xml:space="preserve">Figure </w:t>
      </w:r>
      <w:r>
        <w:rPr>
          <w:rFonts w:cstheme="minorHAnsi"/>
          <w:b/>
        </w:rPr>
        <w:t>S1</w:t>
      </w:r>
      <w:r w:rsidRPr="008D64A0">
        <w:rPr>
          <w:rFonts w:cstheme="minorHAnsi"/>
          <w:b/>
        </w:rPr>
        <w:t>: Schematic of the single-reservoir upper ocean diagnostic box model</w:t>
      </w:r>
    </w:p>
    <w:p w14:paraId="7B7AEDE3" w14:textId="1B9E5127" w:rsidR="009B12C5" w:rsidRDefault="009B12C5">
      <w:pPr>
        <w:rPr>
          <w:rFonts w:ascii="Times New Roman" w:eastAsia="Times New Roman" w:hAnsi="Times New Roman" w:cstheme="minorHAnsi"/>
          <w:b/>
        </w:rPr>
      </w:pPr>
      <w:r>
        <w:rPr>
          <w:rFonts w:cstheme="minorHAnsi"/>
          <w:b/>
        </w:rPr>
        <w:br w:type="page"/>
      </w:r>
    </w:p>
    <w:p w14:paraId="17FEA65E" w14:textId="0A74F4E3" w:rsidR="009B12C5" w:rsidRDefault="00281D21" w:rsidP="009B12C5">
      <w:r>
        <w:rPr>
          <w:noProof/>
          <w:lang w:val="en-PH" w:eastAsia="en-PH"/>
        </w:rPr>
        <w:lastRenderedPageBreak/>
        <w:drawing>
          <wp:inline distT="0" distB="0" distL="0" distR="0" wp14:anchorId="3664C7E8" wp14:editId="463513C4">
            <wp:extent cx="5943600" cy="4456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1F412E68" w14:textId="77777777" w:rsidR="009B12C5" w:rsidRDefault="009B12C5" w:rsidP="009B12C5"/>
    <w:p w14:paraId="229DFF7C" w14:textId="23EC9D15" w:rsidR="009B12C5" w:rsidRPr="00303352" w:rsidRDefault="009B12C5" w:rsidP="005E7024">
      <w:pPr>
        <w:jc w:val="both"/>
        <w:rPr>
          <w:rFonts w:ascii="Times New Roman" w:hAnsi="Times New Roman" w:cs="Times New Roman"/>
        </w:rPr>
      </w:pPr>
      <w:r w:rsidRPr="00303352">
        <w:rPr>
          <w:rFonts w:ascii="Times New Roman" w:hAnsi="Times New Roman" w:cs="Times New Roman"/>
          <w:b/>
        </w:rPr>
        <w:t xml:space="preserve">Figure </w:t>
      </w:r>
      <w:r>
        <w:rPr>
          <w:rFonts w:ascii="Times New Roman" w:hAnsi="Times New Roman" w:cs="Times New Roman"/>
          <w:b/>
        </w:rPr>
        <w:t>S2</w:t>
      </w:r>
      <w:r w:rsidRPr="00303352">
        <w:rPr>
          <w:rFonts w:ascii="Times New Roman" w:hAnsi="Times New Roman" w:cs="Times New Roman"/>
          <w:b/>
        </w:rPr>
        <w:t xml:space="preserve">: </w:t>
      </w:r>
      <w:r>
        <w:rPr>
          <w:rFonts w:ascii="Times New Roman" w:hAnsi="Times New Roman" w:cs="Times New Roman"/>
          <w:b/>
        </w:rPr>
        <w:t>Sea surface t</w:t>
      </w:r>
      <w:r w:rsidRPr="00303352">
        <w:rPr>
          <w:rFonts w:ascii="Times New Roman" w:hAnsi="Times New Roman" w:cs="Times New Roman"/>
          <w:b/>
        </w:rPr>
        <w:t xml:space="preserve">emperature forcing for box model. </w:t>
      </w:r>
      <w:r w:rsidRPr="00303352">
        <w:rPr>
          <w:rFonts w:ascii="Times New Roman" w:hAnsi="Times New Roman" w:cs="Times New Roman"/>
        </w:rPr>
        <w:t xml:space="preserve">Idealized </w:t>
      </w:r>
      <w:r>
        <w:rPr>
          <w:rFonts w:ascii="Times New Roman" w:hAnsi="Times New Roman" w:cs="Times New Roman"/>
        </w:rPr>
        <w:t xml:space="preserve">SST response, based on two earth system models </w:t>
      </w:r>
      <w:r w:rsidRPr="00303352">
        <w:rPr>
          <w:rFonts w:ascii="Times New Roman" w:hAnsi="Times New Roman" w:cs="Times New Roman"/>
        </w:rPr>
        <w:t>forced response to El Chichon and Mt. Pinatubo</w:t>
      </w:r>
      <w:r>
        <w:rPr>
          <w:rFonts w:ascii="Times New Roman" w:hAnsi="Times New Roman" w:cs="Times New Roman"/>
        </w:rPr>
        <w:t xml:space="preserve"> (Eddebbar et al. 2019, their Figure 1a)</w:t>
      </w:r>
      <w:r w:rsidRPr="00303352">
        <w:rPr>
          <w:rFonts w:ascii="Times New Roman" w:hAnsi="Times New Roman" w:cs="Times New Roman"/>
        </w:rPr>
        <w:t xml:space="preserve"> </w:t>
      </w:r>
    </w:p>
    <w:p w14:paraId="7378A546" w14:textId="5C6A7798" w:rsidR="00154AC4" w:rsidRDefault="00154AC4">
      <w:pPr>
        <w:rPr>
          <w:rFonts w:ascii="Times New Roman" w:eastAsia="Times New Roman" w:hAnsi="Times New Roman" w:cstheme="minorHAnsi"/>
          <w:b/>
        </w:rPr>
      </w:pPr>
      <w:r>
        <w:rPr>
          <w:rFonts w:ascii="Times New Roman" w:eastAsia="Times New Roman" w:hAnsi="Times New Roman" w:cstheme="minorHAnsi"/>
          <w:b/>
        </w:rPr>
        <w:br w:type="page"/>
      </w:r>
    </w:p>
    <w:p w14:paraId="42111DCA" w14:textId="14C4CC37" w:rsidR="00154AC4" w:rsidRDefault="00281D21" w:rsidP="00154AC4">
      <w:r>
        <w:rPr>
          <w:noProof/>
          <w:lang w:val="en-PH" w:eastAsia="en-PH"/>
        </w:rPr>
        <w:lastRenderedPageBreak/>
        <w:drawing>
          <wp:inline distT="0" distB="0" distL="0" distR="0" wp14:anchorId="68EE734C" wp14:editId="7085FAEA">
            <wp:extent cx="5943600" cy="3985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5260"/>
                    </a:xfrm>
                    <a:prstGeom prst="rect">
                      <a:avLst/>
                    </a:prstGeom>
                  </pic:spPr>
                </pic:pic>
              </a:graphicData>
            </a:graphic>
          </wp:inline>
        </w:drawing>
      </w:r>
    </w:p>
    <w:p w14:paraId="25B09A5D" w14:textId="37044F2A" w:rsidR="00154AC4" w:rsidRDefault="00154AC4" w:rsidP="005E7024">
      <w:pPr>
        <w:pStyle w:val="SOMContent"/>
        <w:jc w:val="both"/>
        <w:rPr>
          <w:rFonts w:cstheme="minorHAnsi"/>
        </w:rPr>
      </w:pPr>
      <w:r w:rsidRPr="00607637">
        <w:rPr>
          <w:rFonts w:cstheme="minorHAnsi"/>
          <w:b/>
        </w:rPr>
        <w:t xml:space="preserve">Figure </w:t>
      </w:r>
      <w:r w:rsidR="009B12C5" w:rsidRPr="00607637">
        <w:rPr>
          <w:rFonts w:cstheme="minorHAnsi"/>
          <w:b/>
        </w:rPr>
        <w:t>S3</w:t>
      </w:r>
      <w:r w:rsidRPr="00607637">
        <w:rPr>
          <w:rFonts w:cstheme="minorHAnsi"/>
          <w:b/>
        </w:rPr>
        <w:t>: Sensitivity of the air-sea flux (</w:t>
      </w:r>
      <w:proofErr w:type="spellStart"/>
      <w:r w:rsidRPr="00607637">
        <w:rPr>
          <w:rFonts w:cstheme="minorHAnsi"/>
          <w:b/>
        </w:rPr>
        <w:t>PgC</w:t>
      </w:r>
      <w:proofErr w:type="spellEnd"/>
      <w:r w:rsidRPr="00607637">
        <w:rPr>
          <w:rFonts w:cstheme="minorHAnsi"/>
          <w:b/>
        </w:rPr>
        <w:t>/</w:t>
      </w:r>
      <w:proofErr w:type="spellStart"/>
      <w:r w:rsidRPr="00607637">
        <w:rPr>
          <w:rFonts w:cstheme="minorHAnsi"/>
          <w:b/>
        </w:rPr>
        <w:t>yr</w:t>
      </w:r>
      <w:proofErr w:type="spellEnd"/>
      <w:r w:rsidRPr="00607637">
        <w:rPr>
          <w:rFonts w:cstheme="minorHAnsi"/>
          <w:b/>
        </w:rPr>
        <w:t>) on the mean (a-c) and for variability (d-f) in the box model.</w:t>
      </w:r>
      <w:r w:rsidRPr="00BE2E8A">
        <w:rPr>
          <w:rFonts w:cstheme="minorHAnsi"/>
        </w:rPr>
        <w:t xml:space="preserve"> The</w:t>
      </w:r>
      <w:r w:rsidRPr="003F7A31">
        <w:rPr>
          <w:rFonts w:cstheme="minorHAnsi"/>
          <w:b/>
        </w:rPr>
        <w:t xml:space="preserve"> </w:t>
      </w:r>
      <w:r>
        <w:rPr>
          <w:rFonts w:cstheme="minorHAnsi"/>
        </w:rPr>
        <w:t>impact of varying values of piston velocity (k</w:t>
      </w:r>
      <w:r w:rsidRPr="00BE2E8A">
        <w:rPr>
          <w:rFonts w:cstheme="minorHAnsi"/>
          <w:vertAlign w:val="subscript"/>
        </w:rPr>
        <w:t>w</w:t>
      </w:r>
      <w:r>
        <w:rPr>
          <w:rFonts w:cstheme="minorHAnsi"/>
        </w:rPr>
        <w:t>), the rate of the overturning circulation (</w:t>
      </w:r>
      <w:r w:rsidRPr="008D64A0">
        <w:rPr>
          <w:rFonts w:ascii="Symbol" w:hAnsi="Symbol" w:cstheme="minorHAnsi"/>
        </w:rPr>
        <w:t></w:t>
      </w:r>
      <w:r>
        <w:rPr>
          <w:rFonts w:cstheme="minorHAnsi"/>
        </w:rPr>
        <w:t>), and the depth of the box (</w:t>
      </w:r>
      <w:proofErr w:type="spellStart"/>
      <w:r>
        <w:rPr>
          <w:rFonts w:cstheme="minorHAnsi"/>
        </w:rPr>
        <w:t>dz</w:t>
      </w:r>
      <w:proofErr w:type="spellEnd"/>
      <w:r>
        <w:rPr>
          <w:rFonts w:cstheme="minorHAnsi"/>
        </w:rPr>
        <w:t xml:space="preserve">) on the box model forced with both </w:t>
      </w:r>
      <w:r w:rsidRPr="00303352">
        <w:t>pCO</w:t>
      </w:r>
      <w:r w:rsidRPr="00303352">
        <w:rPr>
          <w:vertAlign w:val="subscript"/>
        </w:rPr>
        <w:t>2</w:t>
      </w:r>
      <w:r w:rsidRPr="00303352">
        <w:rPr>
          <w:vertAlign w:val="superscript"/>
        </w:rPr>
        <w:t>atmosphere</w:t>
      </w:r>
      <w:r>
        <w:t xml:space="preserve"> and the SST response to volcanos</w:t>
      </w:r>
      <w:r>
        <w:rPr>
          <w:rFonts w:cstheme="minorHAnsi"/>
        </w:rPr>
        <w:t>. Default values are used for the third parameter in each case, e.g. (</w:t>
      </w:r>
      <w:proofErr w:type="spellStart"/>
      <w:r>
        <w:rPr>
          <w:rFonts w:cstheme="minorHAnsi"/>
        </w:rPr>
        <w:t>a,d</w:t>
      </w:r>
      <w:proofErr w:type="spellEnd"/>
      <w:r>
        <w:rPr>
          <w:rFonts w:cstheme="minorHAnsi"/>
        </w:rPr>
        <w:t xml:space="preserve">) </w:t>
      </w:r>
      <w:proofErr w:type="spellStart"/>
      <w:r>
        <w:rPr>
          <w:rFonts w:cstheme="minorHAnsi"/>
        </w:rPr>
        <w:t>dz</w:t>
      </w:r>
      <w:proofErr w:type="spellEnd"/>
      <w:r>
        <w:rPr>
          <w:rFonts w:cstheme="minorHAnsi"/>
        </w:rPr>
        <w:t xml:space="preserve"> = </w:t>
      </w:r>
      <w:r w:rsidR="004C023B">
        <w:rPr>
          <w:rFonts w:cstheme="minorHAnsi"/>
        </w:rPr>
        <w:t>200m</w:t>
      </w:r>
      <w:r>
        <w:rPr>
          <w:rFonts w:cstheme="minorHAnsi"/>
        </w:rPr>
        <w:t>; (</w:t>
      </w:r>
      <w:proofErr w:type="spellStart"/>
      <w:r>
        <w:rPr>
          <w:rFonts w:cstheme="minorHAnsi"/>
        </w:rPr>
        <w:t>b,e</w:t>
      </w:r>
      <w:proofErr w:type="spellEnd"/>
      <w:r>
        <w:rPr>
          <w:rFonts w:cstheme="minorHAnsi"/>
        </w:rPr>
        <w:t xml:space="preserve">), </w:t>
      </w:r>
      <w:r w:rsidRPr="008D64A0">
        <w:rPr>
          <w:rFonts w:ascii="Symbol" w:hAnsi="Symbol" w:cstheme="minorHAnsi"/>
        </w:rPr>
        <w:t></w:t>
      </w:r>
      <w:r>
        <w:rPr>
          <w:rFonts w:ascii="Symbol" w:hAnsi="Symbol" w:cstheme="minorHAnsi"/>
        </w:rPr>
        <w:t></w:t>
      </w:r>
      <w:r>
        <w:rPr>
          <w:rFonts w:cstheme="minorHAnsi"/>
        </w:rPr>
        <w:t xml:space="preserve">= </w:t>
      </w:r>
      <w:r w:rsidR="004C023B">
        <w:rPr>
          <w:rFonts w:cstheme="minorHAnsi"/>
        </w:rPr>
        <w:t xml:space="preserve">60 </w:t>
      </w:r>
      <w:proofErr w:type="spellStart"/>
      <w:r>
        <w:rPr>
          <w:rFonts w:cstheme="minorHAnsi"/>
        </w:rPr>
        <w:t>Sv</w:t>
      </w:r>
      <w:proofErr w:type="spellEnd"/>
      <w:r>
        <w:rPr>
          <w:rFonts w:cstheme="minorHAnsi"/>
        </w:rPr>
        <w:t>; (</w:t>
      </w:r>
      <w:proofErr w:type="spellStart"/>
      <w:r>
        <w:rPr>
          <w:rFonts w:cstheme="minorHAnsi"/>
        </w:rPr>
        <w:t>c,f</w:t>
      </w:r>
      <w:proofErr w:type="spellEnd"/>
      <w:r>
        <w:rPr>
          <w:rFonts w:cstheme="minorHAnsi"/>
        </w:rPr>
        <w:t>) k</w:t>
      </w:r>
      <w:r w:rsidRPr="00C60846">
        <w:rPr>
          <w:rFonts w:cstheme="minorHAnsi"/>
          <w:vertAlign w:val="subscript"/>
        </w:rPr>
        <w:t>w</w:t>
      </w:r>
      <w:r>
        <w:rPr>
          <w:rFonts w:cstheme="minorHAnsi"/>
        </w:rPr>
        <w:t xml:space="preserve"> = </w:t>
      </w:r>
      <w:r w:rsidR="004C023B">
        <w:rPr>
          <w:rFonts w:cstheme="minorHAnsi"/>
        </w:rPr>
        <w:t xml:space="preserve">25 </w:t>
      </w:r>
      <w:r>
        <w:rPr>
          <w:rFonts w:cstheme="minorHAnsi"/>
        </w:rPr>
        <w:t xml:space="preserve">cm/hr. </w:t>
      </w:r>
    </w:p>
    <w:p w14:paraId="4E9FCC50" w14:textId="77777777" w:rsidR="00154AC4" w:rsidRDefault="00154AC4" w:rsidP="005016D8">
      <w:pPr>
        <w:rPr>
          <w:rFonts w:ascii="Times New Roman" w:eastAsia="Times New Roman" w:hAnsi="Times New Roman" w:cstheme="minorHAnsi"/>
          <w:b/>
        </w:rPr>
      </w:pPr>
    </w:p>
    <w:p w14:paraId="6FFB4EDC" w14:textId="77777777" w:rsidR="005016D8" w:rsidRDefault="005016D8">
      <w:pPr>
        <w:rPr>
          <w:rFonts w:ascii="Times New Roman" w:hAnsi="Times New Roman" w:cs="Times New Roman"/>
          <w:b/>
        </w:rPr>
      </w:pPr>
    </w:p>
    <w:p w14:paraId="4FD97572" w14:textId="77777777" w:rsidR="004E19D0" w:rsidRDefault="004E19D0">
      <w:pPr>
        <w:rPr>
          <w:rFonts w:ascii="Times New Roman" w:hAnsi="Times New Roman" w:cs="Times New Roman"/>
          <w:b/>
        </w:rPr>
      </w:pPr>
    </w:p>
    <w:p w14:paraId="79F38793" w14:textId="221E25EB" w:rsidR="004E19D0" w:rsidRDefault="00281D21" w:rsidP="004E19D0">
      <w:pPr>
        <w:rPr>
          <w:rFonts w:ascii="Times New Roman" w:hAnsi="Times New Roman" w:cs="Times New Roman"/>
          <w:b/>
        </w:rPr>
      </w:pPr>
      <w:r>
        <w:rPr>
          <w:rFonts w:ascii="Times New Roman" w:hAnsi="Times New Roman" w:cs="Times New Roman"/>
          <w:b/>
          <w:noProof/>
          <w:lang w:val="en-PH" w:eastAsia="en-PH"/>
        </w:rPr>
        <w:lastRenderedPageBreak/>
        <w:drawing>
          <wp:inline distT="0" distB="0" distL="0" distR="0" wp14:anchorId="4E2D4737" wp14:editId="42C92233">
            <wp:extent cx="5943600" cy="4368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EA50DD0" w14:textId="604C9BFB" w:rsidR="004E19D0" w:rsidRDefault="004E19D0" w:rsidP="005E7024">
      <w:pPr>
        <w:jc w:val="both"/>
        <w:rPr>
          <w:rFonts w:ascii="Times New Roman" w:hAnsi="Times New Roman" w:cs="Times New Roman"/>
        </w:rPr>
      </w:pPr>
      <w:r w:rsidRPr="00994B0D">
        <w:rPr>
          <w:rFonts w:ascii="Times New Roman" w:hAnsi="Times New Roman" w:cs="Times New Roman"/>
          <w:b/>
        </w:rPr>
        <w:t>Fig</w:t>
      </w:r>
      <w:r w:rsidR="00227887">
        <w:rPr>
          <w:rFonts w:ascii="Times New Roman" w:hAnsi="Times New Roman" w:cs="Times New Roman"/>
          <w:b/>
        </w:rPr>
        <w:t>ure</w:t>
      </w:r>
      <w:r w:rsidRPr="00994B0D">
        <w:rPr>
          <w:rFonts w:ascii="Times New Roman" w:hAnsi="Times New Roman" w:cs="Times New Roman"/>
          <w:b/>
        </w:rPr>
        <w:t xml:space="preserve"> </w:t>
      </w:r>
      <w:r w:rsidR="009B12C5">
        <w:rPr>
          <w:rFonts w:ascii="Times New Roman" w:hAnsi="Times New Roman" w:cs="Times New Roman"/>
          <w:b/>
        </w:rPr>
        <w:t>S4</w:t>
      </w:r>
      <w:r w:rsidRPr="00994B0D">
        <w:rPr>
          <w:rFonts w:ascii="Times New Roman" w:hAnsi="Times New Roman" w:cs="Times New Roman"/>
          <w:b/>
        </w:rPr>
        <w:t xml:space="preserve">: </w:t>
      </w:r>
      <w:r>
        <w:rPr>
          <w:rFonts w:ascii="Times New Roman" w:hAnsi="Times New Roman" w:cs="Times New Roman"/>
          <w:b/>
        </w:rPr>
        <w:t>Latitudinal mean</w:t>
      </w:r>
      <w:r w:rsidRPr="00994B0D">
        <w:rPr>
          <w:rFonts w:ascii="Times New Roman" w:hAnsi="Times New Roman" w:cs="Times New Roman"/>
          <w:b/>
        </w:rPr>
        <w:t xml:space="preserve"> </w:t>
      </w:r>
      <w:r>
        <w:rPr>
          <w:rFonts w:ascii="Times New Roman" w:hAnsi="Times New Roman" w:cs="Times New Roman"/>
          <w:b/>
        </w:rPr>
        <w:t xml:space="preserve">anomaly </w:t>
      </w:r>
      <w:r w:rsidRPr="00994B0D">
        <w:rPr>
          <w:rFonts w:ascii="Symbol" w:hAnsi="Symbol" w:cs="Times New Roman"/>
          <w:b/>
        </w:rPr>
        <w:t></w:t>
      </w:r>
      <w:r w:rsidRPr="00994B0D">
        <w:rPr>
          <w:rFonts w:ascii="Times New Roman" w:hAnsi="Times New Roman" w:cs="Times New Roman"/>
          <w:b/>
        </w:rPr>
        <w:t>pCO</w:t>
      </w:r>
      <w:r w:rsidRPr="00994B0D">
        <w:rPr>
          <w:rFonts w:ascii="Times New Roman" w:hAnsi="Times New Roman" w:cs="Times New Roman"/>
          <w:b/>
          <w:vertAlign w:val="subscript"/>
        </w:rPr>
        <w:t>2</w:t>
      </w:r>
      <w:r w:rsidRPr="00994B0D">
        <w:rPr>
          <w:rFonts w:ascii="Times New Roman" w:hAnsi="Times New Roman" w:cs="Times New Roman"/>
        </w:rPr>
        <w:t xml:space="preserve"> (µ</w:t>
      </w:r>
      <w:proofErr w:type="spellStart"/>
      <w:r w:rsidRPr="00994B0D">
        <w:rPr>
          <w:rFonts w:ascii="Times New Roman" w:hAnsi="Times New Roman" w:cs="Times New Roman"/>
        </w:rPr>
        <w:t>atm</w:t>
      </w:r>
      <w:proofErr w:type="spellEnd"/>
      <w:r w:rsidRPr="00994B0D">
        <w:rPr>
          <w:rFonts w:ascii="Times New Roman" w:hAnsi="Times New Roman" w:cs="Times New Roman"/>
        </w:rPr>
        <w:t>) from the ensemble mean of the hindcast models</w:t>
      </w:r>
      <w:r>
        <w:rPr>
          <w:rFonts w:ascii="Times New Roman" w:hAnsi="Times New Roman" w:cs="Times New Roman"/>
        </w:rPr>
        <w:t xml:space="preserve">. Anomaly is calculated from the 1990-1999 mean. Latitudes with &gt;50% mean ice coverage omitted. Annual </w:t>
      </w:r>
      <w:r w:rsidRPr="004000B9">
        <w:rPr>
          <w:rFonts w:ascii="Symbol" w:hAnsi="Symbol" w:cs="Times New Roman"/>
        </w:rPr>
        <w:t></w:t>
      </w:r>
      <w:r w:rsidRPr="004000B9">
        <w:rPr>
          <w:rFonts w:ascii="Times New Roman" w:hAnsi="Times New Roman" w:cs="Times New Roman"/>
        </w:rPr>
        <w:t>pCO</w:t>
      </w:r>
      <w:r w:rsidRPr="004000B9">
        <w:rPr>
          <w:rFonts w:ascii="Times New Roman" w:hAnsi="Times New Roman" w:cs="Times New Roman"/>
          <w:vertAlign w:val="subscript"/>
        </w:rPr>
        <w:t>2</w:t>
      </w:r>
      <w:r w:rsidRPr="00994B0D">
        <w:rPr>
          <w:rFonts w:ascii="Times New Roman" w:hAnsi="Times New Roman" w:cs="Times New Roman"/>
        </w:rPr>
        <w:t xml:space="preserve"> </w:t>
      </w:r>
      <w:r>
        <w:rPr>
          <w:rFonts w:ascii="Times New Roman" w:hAnsi="Times New Roman" w:cs="Times New Roman"/>
        </w:rPr>
        <w:t>time series overlaid in black for global (solid) and global excluding east equatorial Pacific biome (dashed).</w:t>
      </w:r>
    </w:p>
    <w:p w14:paraId="6D0F9E54" w14:textId="42AE562A" w:rsidR="004E19D0" w:rsidRDefault="004E19D0">
      <w:pPr>
        <w:rPr>
          <w:rFonts w:ascii="Times New Roman" w:hAnsi="Times New Roman" w:cs="Times New Roman"/>
          <w:b/>
        </w:rPr>
      </w:pPr>
      <w:r>
        <w:rPr>
          <w:rFonts w:ascii="Times New Roman" w:hAnsi="Times New Roman" w:cs="Times New Roman"/>
          <w:b/>
        </w:rPr>
        <w:br w:type="page"/>
      </w:r>
    </w:p>
    <w:p w14:paraId="352C6BDD" w14:textId="77777777" w:rsidR="004E19D0" w:rsidRDefault="004E19D0" w:rsidP="004E19D0">
      <w:pPr>
        <w:rPr>
          <w:rFonts w:ascii="Times New Roman" w:hAnsi="Times New Roman" w:cs="Times New Roman"/>
          <w:b/>
        </w:rPr>
      </w:pPr>
    </w:p>
    <w:p w14:paraId="6D13FFA7" w14:textId="61E59C75" w:rsidR="004E19D0" w:rsidRDefault="00281D21" w:rsidP="004E19D0">
      <w:pPr>
        <w:rPr>
          <w:rFonts w:ascii="Times New Roman" w:hAnsi="Times New Roman" w:cs="Times New Roman"/>
          <w:b/>
        </w:rPr>
      </w:pPr>
      <w:r>
        <w:rPr>
          <w:rFonts w:ascii="Times New Roman" w:hAnsi="Times New Roman" w:cs="Times New Roman"/>
          <w:b/>
          <w:noProof/>
          <w:lang w:val="en-PH" w:eastAsia="en-PH"/>
        </w:rPr>
        <w:drawing>
          <wp:inline distT="0" distB="0" distL="0" distR="0" wp14:anchorId="66F663B9" wp14:editId="15E7878C">
            <wp:extent cx="5943600" cy="5541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541010"/>
                    </a:xfrm>
                    <a:prstGeom prst="rect">
                      <a:avLst/>
                    </a:prstGeom>
                  </pic:spPr>
                </pic:pic>
              </a:graphicData>
            </a:graphic>
          </wp:inline>
        </w:drawing>
      </w:r>
    </w:p>
    <w:p w14:paraId="334399E9" w14:textId="2F1AA860" w:rsidR="004E19D0" w:rsidRPr="00C91771" w:rsidRDefault="004E19D0" w:rsidP="008A4478">
      <w:pPr>
        <w:jc w:val="both"/>
      </w:pPr>
      <w:r w:rsidRPr="00281D21">
        <w:rPr>
          <w:rFonts w:ascii="Times New Roman" w:hAnsi="Times New Roman" w:cs="Times New Roman"/>
          <w:b/>
        </w:rPr>
        <w:t>Fig</w:t>
      </w:r>
      <w:r w:rsidR="00227887" w:rsidRPr="00281D21">
        <w:rPr>
          <w:rFonts w:ascii="Times New Roman" w:hAnsi="Times New Roman" w:cs="Times New Roman"/>
          <w:b/>
        </w:rPr>
        <w:t>ure</w:t>
      </w:r>
      <w:r w:rsidRPr="00281D21">
        <w:rPr>
          <w:rFonts w:ascii="Times New Roman" w:hAnsi="Times New Roman" w:cs="Times New Roman"/>
          <w:b/>
        </w:rPr>
        <w:t xml:space="preserve"> </w:t>
      </w:r>
      <w:r w:rsidR="005016D8" w:rsidRPr="00281D21">
        <w:rPr>
          <w:rFonts w:ascii="Times New Roman" w:hAnsi="Times New Roman" w:cs="Times New Roman"/>
          <w:b/>
        </w:rPr>
        <w:t>S</w:t>
      </w:r>
      <w:r w:rsidR="009B12C5" w:rsidRPr="00281D21">
        <w:rPr>
          <w:rFonts w:ascii="Times New Roman" w:hAnsi="Times New Roman" w:cs="Times New Roman"/>
          <w:b/>
        </w:rPr>
        <w:t>5</w:t>
      </w:r>
      <w:r w:rsidRPr="00607637">
        <w:rPr>
          <w:rFonts w:ascii="Times New Roman" w:hAnsi="Times New Roman" w:cs="Times New Roman"/>
          <w:b/>
        </w:rPr>
        <w:t>:</w:t>
      </w:r>
      <w:r w:rsidRPr="00994B0D">
        <w:rPr>
          <w:rFonts w:ascii="Times New Roman" w:hAnsi="Times New Roman" w:cs="Times New Roman"/>
          <w:b/>
        </w:rPr>
        <w:t xml:space="preserve"> Comparison of global fluxes and fluxes for the globe without the eastern equatorial Pacific (</w:t>
      </w:r>
      <w:r w:rsidR="001F0907">
        <w:rPr>
          <w:rFonts w:ascii="Times New Roman" w:hAnsi="Times New Roman" w:cs="Times New Roman"/>
          <w:b/>
        </w:rPr>
        <w:t>Fay &amp; McKinley 2014</w:t>
      </w:r>
      <w:r w:rsidRPr="00994B0D">
        <w:rPr>
          <w:rFonts w:ascii="Times New Roman" w:hAnsi="Times New Roman" w:cs="Times New Roman"/>
        </w:rPr>
        <w:t xml:space="preserve">).  (A) </w:t>
      </w:r>
      <w:r>
        <w:rPr>
          <w:rFonts w:ascii="Times New Roman" w:hAnsi="Times New Roman" w:cs="Times New Roman"/>
        </w:rPr>
        <w:t>O</w:t>
      </w:r>
      <w:r w:rsidRPr="00994B0D">
        <w:rPr>
          <w:rFonts w:ascii="Times New Roman" w:hAnsi="Times New Roman" w:cs="Times New Roman"/>
        </w:rPr>
        <w:t>bservationally-based products</w:t>
      </w:r>
      <w:r w:rsidRPr="00994B0D" w:rsidDel="00866946">
        <w:rPr>
          <w:rFonts w:ascii="Times New Roman" w:hAnsi="Times New Roman" w:cs="Times New Roman"/>
        </w:rPr>
        <w:t xml:space="preserve"> </w:t>
      </w:r>
      <w:r w:rsidRPr="00994B0D">
        <w:rPr>
          <w:rFonts w:ascii="Times New Roman" w:hAnsi="Times New Roman" w:cs="Times New Roman"/>
        </w:rPr>
        <w:t xml:space="preserve">(blue), (B) </w:t>
      </w:r>
      <w:r>
        <w:rPr>
          <w:rFonts w:ascii="Times New Roman" w:hAnsi="Times New Roman" w:cs="Times New Roman"/>
        </w:rPr>
        <w:t xml:space="preserve">hindcast models </w:t>
      </w:r>
      <w:r w:rsidRPr="00994B0D">
        <w:rPr>
          <w:rFonts w:ascii="Times New Roman" w:hAnsi="Times New Roman" w:cs="Times New Roman"/>
        </w:rPr>
        <w:t>(green)</w:t>
      </w:r>
      <w:r>
        <w:rPr>
          <w:rFonts w:ascii="Times New Roman" w:hAnsi="Times New Roman" w:cs="Times New Roman"/>
        </w:rPr>
        <w:t xml:space="preserve"> for global (thick line), global without eastern equatorial Pacific biome (thin line), and only </w:t>
      </w:r>
      <w:r w:rsidRPr="00581CB6">
        <w:rPr>
          <w:rFonts w:ascii="Times New Roman" w:hAnsi="Times New Roman" w:cs="Times New Roman"/>
        </w:rPr>
        <w:t>east equatorial Pacific biome (red line). Shaded bars represent ENSO events; blue for La Niña, red for El Niño</w:t>
      </w:r>
      <w:r w:rsidR="00581CB6" w:rsidRPr="00581CB6">
        <w:rPr>
          <w:rFonts w:ascii="Times New Roman" w:hAnsi="Times New Roman" w:cs="Times New Roman"/>
        </w:rPr>
        <w:t xml:space="preserve"> </w:t>
      </w:r>
      <w:commentRangeStart w:id="2"/>
      <w:r w:rsidR="00581CB6">
        <w:rPr>
          <w:rFonts w:ascii="Times New Roman" w:hAnsi="Times New Roman" w:cs="Times New Roman"/>
        </w:rPr>
        <w:t xml:space="preserve">as </w:t>
      </w:r>
      <w:r w:rsidR="00581CB6" w:rsidRPr="00581CB6">
        <w:rPr>
          <w:rFonts w:ascii="Times New Roman" w:hAnsi="Times New Roman" w:cs="Times New Roman"/>
        </w:rPr>
        <w:t>desi</w:t>
      </w:r>
      <w:r w:rsidR="00581CB6" w:rsidRPr="00B74F15">
        <w:rPr>
          <w:rFonts w:ascii="Times New Roman" w:hAnsi="Times New Roman" w:cs="Times New Roman"/>
        </w:rPr>
        <w:t xml:space="preserve">gnated by </w:t>
      </w:r>
      <w:r w:rsidR="00B74F15">
        <w:rPr>
          <w:rFonts w:ascii="Times New Roman" w:hAnsi="Times New Roman" w:cs="Times New Roman"/>
        </w:rPr>
        <w:t xml:space="preserve">annual means of </w:t>
      </w:r>
      <w:r w:rsidR="00581CB6" w:rsidRPr="00B74F15">
        <w:rPr>
          <w:rFonts w:ascii="Times New Roman" w:hAnsi="Times New Roman" w:cs="Times New Roman"/>
        </w:rPr>
        <w:t xml:space="preserve">Nino3.4 anomaly </w:t>
      </w:r>
      <w:r w:rsidR="00B74F15">
        <w:rPr>
          <w:rFonts w:ascii="Times New Roman" w:hAnsi="Times New Roman" w:cs="Times New Roman"/>
        </w:rPr>
        <w:t>obtained from</w:t>
      </w:r>
      <w:r w:rsidR="00581CB6" w:rsidRPr="00B74F15">
        <w:rPr>
          <w:rFonts w:ascii="Times New Roman" w:hAnsi="Times New Roman" w:cs="Times New Roman"/>
        </w:rPr>
        <w:t xml:space="preserve"> </w:t>
      </w:r>
      <w:hyperlink r:id="rId13" w:history="1">
        <w:r w:rsidR="00B74F15" w:rsidRPr="00C91771">
          <w:rPr>
            <w:rStyle w:val="Hyperlink"/>
            <w:rFonts w:ascii="Times New Roman" w:hAnsi="Times New Roman" w:cs="Times New Roman"/>
          </w:rPr>
          <w:t>https://www.cpc.ncep.noaa.gov/data/indices/sstoi.indices</w:t>
        </w:r>
        <w:r w:rsidR="00B74F15" w:rsidRPr="00B74F15">
          <w:rPr>
            <w:rStyle w:val="Hyperlink"/>
            <w:rFonts w:ascii="Times New Roman" w:hAnsi="Times New Roman" w:cs="Times New Roman"/>
          </w:rPr>
          <w:t xml:space="preserve"> with criter</w:t>
        </w:r>
        <w:r w:rsidR="00B74F15" w:rsidRPr="0061493F">
          <w:rPr>
            <w:rStyle w:val="Hyperlink"/>
            <w:rFonts w:ascii="Times New Roman" w:hAnsi="Times New Roman" w:cs="Times New Roman"/>
          </w:rPr>
          <w:t>ia of +/-0.5</w:t>
        </w:r>
      </w:hyperlink>
      <w:r w:rsidR="00B74F15">
        <w:rPr>
          <w:rFonts w:ascii="Times New Roman" w:hAnsi="Times New Roman" w:cs="Times New Roman"/>
        </w:rPr>
        <w:t xml:space="preserve"> to designate ENSO event</w:t>
      </w:r>
      <w:r w:rsidRPr="00581CB6">
        <w:rPr>
          <w:rFonts w:ascii="Times New Roman" w:hAnsi="Times New Roman" w:cs="Times New Roman"/>
        </w:rPr>
        <w:t>.</w:t>
      </w:r>
      <w:commentRangeEnd w:id="2"/>
      <w:r w:rsidR="00102338">
        <w:rPr>
          <w:rStyle w:val="CommentReference"/>
        </w:rPr>
        <w:commentReference w:id="2"/>
      </w:r>
      <w:r w:rsidRPr="00581CB6">
        <w:rPr>
          <w:rFonts w:ascii="Times New Roman" w:hAnsi="Times New Roman" w:cs="Times New Roman"/>
        </w:rPr>
        <w:t xml:space="preserve"> Though there is a high inverse correlation between CO</w:t>
      </w:r>
      <w:r w:rsidRPr="00B74F15">
        <w:rPr>
          <w:rFonts w:ascii="Times New Roman" w:hAnsi="Times New Roman" w:cs="Times New Roman"/>
          <w:vertAlign w:val="subscript"/>
        </w:rPr>
        <w:t>2</w:t>
      </w:r>
      <w:r w:rsidRPr="00B74F15">
        <w:rPr>
          <w:rFonts w:ascii="Times New Roman" w:hAnsi="Times New Roman" w:cs="Times New Roman"/>
        </w:rPr>
        <w:t xml:space="preserve"> fluxes and the Nino 3.4 index in the eastern equatorial</w:t>
      </w:r>
      <w:r w:rsidRPr="00866946">
        <w:rPr>
          <w:rFonts w:ascii="Times New Roman" w:hAnsi="Times New Roman" w:cs="Times New Roman"/>
        </w:rPr>
        <w:t xml:space="preserve"> Pacific (r = -0.</w:t>
      </w:r>
      <w:r w:rsidR="00281D21">
        <w:rPr>
          <w:rFonts w:ascii="Times New Roman" w:hAnsi="Times New Roman" w:cs="Times New Roman"/>
        </w:rPr>
        <w:t>72</w:t>
      </w:r>
      <w:r w:rsidR="00281D21" w:rsidRPr="00866946">
        <w:rPr>
          <w:rFonts w:ascii="Times New Roman" w:hAnsi="Times New Roman" w:cs="Times New Roman"/>
        </w:rPr>
        <w:t xml:space="preserve"> </w:t>
      </w:r>
      <w:r w:rsidRPr="00866946">
        <w:rPr>
          <w:rFonts w:ascii="Times New Roman" w:hAnsi="Times New Roman" w:cs="Times New Roman"/>
        </w:rPr>
        <w:t xml:space="preserve">for </w:t>
      </w:r>
      <w:r w:rsidRPr="004D0603">
        <w:rPr>
          <w:rFonts w:ascii="Times New Roman" w:hAnsi="Times New Roman" w:cs="Times New Roman"/>
        </w:rPr>
        <w:t xml:space="preserve">products and </w:t>
      </w:r>
      <w:r w:rsidR="00281D21" w:rsidRPr="00866946">
        <w:rPr>
          <w:rFonts w:ascii="Times New Roman" w:hAnsi="Times New Roman" w:cs="Times New Roman"/>
        </w:rPr>
        <w:t>r = -0.</w:t>
      </w:r>
      <w:r w:rsidR="00281D21" w:rsidRPr="004D0603">
        <w:rPr>
          <w:rFonts w:ascii="Times New Roman" w:hAnsi="Times New Roman" w:cs="Times New Roman"/>
        </w:rPr>
        <w:t>63</w:t>
      </w:r>
      <w:r w:rsidR="00281D21">
        <w:rPr>
          <w:rFonts w:ascii="Times New Roman" w:hAnsi="Times New Roman" w:cs="Times New Roman"/>
        </w:rPr>
        <w:t xml:space="preserve"> for </w:t>
      </w:r>
      <w:r w:rsidRPr="00866946">
        <w:rPr>
          <w:rFonts w:ascii="Times New Roman" w:hAnsi="Times New Roman" w:cs="Times New Roman"/>
        </w:rPr>
        <w:t>models),</w:t>
      </w:r>
      <w:r w:rsidRPr="00994B0D">
        <w:rPr>
          <w:rFonts w:ascii="Times New Roman" w:hAnsi="Times New Roman" w:cs="Times New Roman"/>
        </w:rPr>
        <w:t xml:space="preserve"> this region is small (4% of the global ocean area) and is not dominant to the global decadal flux variability</w:t>
      </w:r>
      <w:r>
        <w:rPr>
          <w:rFonts w:ascii="Times New Roman" w:hAnsi="Times New Roman" w:cs="Times New Roman"/>
        </w:rPr>
        <w:t>.</w:t>
      </w:r>
      <w:r w:rsidR="00607637">
        <w:rPr>
          <w:rFonts w:ascii="Times New Roman" w:hAnsi="Times New Roman" w:cs="Times New Roman"/>
        </w:rPr>
        <w:t xml:space="preserve"> O</w:t>
      </w:r>
      <w:r w:rsidR="00607637" w:rsidRPr="00994B0D">
        <w:rPr>
          <w:rFonts w:ascii="Times New Roman" w:hAnsi="Times New Roman" w:cs="Times New Roman"/>
        </w:rPr>
        <w:t>bservationally-based product</w:t>
      </w:r>
      <w:r w:rsidR="00607637">
        <w:rPr>
          <w:rFonts w:ascii="Times New Roman" w:hAnsi="Times New Roman" w:cs="Times New Roman"/>
        </w:rPr>
        <w:t xml:space="preserve"> fluxes include 0.45PgC/</w:t>
      </w:r>
      <w:proofErr w:type="spellStart"/>
      <w:r w:rsidR="00607637">
        <w:rPr>
          <w:rFonts w:ascii="Times New Roman" w:hAnsi="Times New Roman" w:cs="Times New Roman"/>
        </w:rPr>
        <w:t>yr</w:t>
      </w:r>
      <w:proofErr w:type="spellEnd"/>
      <w:r w:rsidR="00607637">
        <w:rPr>
          <w:rFonts w:ascii="Times New Roman" w:hAnsi="Times New Roman" w:cs="Times New Roman"/>
        </w:rPr>
        <w:t xml:space="preserve"> riverine efflux correction.</w:t>
      </w:r>
    </w:p>
    <w:p w14:paraId="43745D61" w14:textId="77777777" w:rsidR="004E19D0" w:rsidRDefault="004E19D0" w:rsidP="004E19D0">
      <w:pPr>
        <w:rPr>
          <w:rFonts w:ascii="Times New Roman" w:hAnsi="Times New Roman"/>
        </w:rPr>
      </w:pPr>
    </w:p>
    <w:p w14:paraId="622F34FE" w14:textId="16907D09" w:rsidR="004E19D0" w:rsidRDefault="004E19D0">
      <w:pPr>
        <w:rPr>
          <w:rFonts w:ascii="Times New Roman" w:hAnsi="Times New Roman"/>
        </w:rPr>
      </w:pPr>
      <w:r>
        <w:rPr>
          <w:rFonts w:ascii="Times New Roman" w:hAnsi="Times New Roman"/>
        </w:rPr>
        <w:br w:type="page"/>
      </w:r>
    </w:p>
    <w:p w14:paraId="40196D94" w14:textId="77777777" w:rsidR="004E19D0" w:rsidRDefault="004E19D0" w:rsidP="004E19D0">
      <w:pPr>
        <w:rPr>
          <w:rFonts w:ascii="Times New Roman" w:hAnsi="Times New Roman"/>
        </w:rPr>
      </w:pPr>
    </w:p>
    <w:p w14:paraId="4810DD8C" w14:textId="3D9ADAB0" w:rsidR="004E19D0" w:rsidRPr="004000B9" w:rsidRDefault="00607637" w:rsidP="004E19D0">
      <w:pPr>
        <w:rPr>
          <w:rFonts w:ascii="Times New Roman" w:hAnsi="Times New Roman"/>
        </w:rPr>
      </w:pPr>
      <w:r>
        <w:rPr>
          <w:rFonts w:ascii="Times New Roman" w:hAnsi="Times New Roman"/>
          <w:noProof/>
          <w:lang w:val="en-PH" w:eastAsia="en-PH"/>
        </w:rPr>
        <w:drawing>
          <wp:inline distT="0" distB="0" distL="0" distR="0" wp14:anchorId="36D50501" wp14:editId="0A1D57A1">
            <wp:extent cx="5943600" cy="552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6_v1-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520055"/>
                    </a:xfrm>
                    <a:prstGeom prst="rect">
                      <a:avLst/>
                    </a:prstGeom>
                  </pic:spPr>
                </pic:pic>
              </a:graphicData>
            </a:graphic>
          </wp:inline>
        </w:drawing>
      </w:r>
    </w:p>
    <w:p w14:paraId="4A102591" w14:textId="77777777" w:rsidR="004E19D0" w:rsidRPr="004000B9" w:rsidRDefault="004E19D0" w:rsidP="004E19D0"/>
    <w:p w14:paraId="153D7796" w14:textId="3721D442" w:rsidR="004E19D0" w:rsidRPr="00D81725" w:rsidRDefault="004E19D0" w:rsidP="005E7024">
      <w:pPr>
        <w:jc w:val="both"/>
      </w:pPr>
      <w:r w:rsidRPr="00607637">
        <w:rPr>
          <w:rFonts w:ascii="Times New Roman" w:hAnsi="Times New Roman" w:cs="Times New Roman"/>
          <w:b/>
        </w:rPr>
        <w:t xml:space="preserve">Figure </w:t>
      </w:r>
      <w:r w:rsidR="005016D8" w:rsidRPr="00607637">
        <w:rPr>
          <w:rFonts w:ascii="Times New Roman" w:hAnsi="Times New Roman" w:cs="Times New Roman"/>
          <w:b/>
        </w:rPr>
        <w:t>S</w:t>
      </w:r>
      <w:r w:rsidR="009B12C5" w:rsidRPr="00607637">
        <w:rPr>
          <w:rFonts w:ascii="Times New Roman" w:hAnsi="Times New Roman" w:cs="Times New Roman"/>
          <w:b/>
        </w:rPr>
        <w:t>6</w:t>
      </w:r>
      <w:r w:rsidRPr="00607637">
        <w:rPr>
          <w:rFonts w:ascii="Times New Roman" w:hAnsi="Times New Roman" w:cs="Times New Roman"/>
          <w:b/>
        </w:rPr>
        <w:t>:</w:t>
      </w:r>
      <w:r w:rsidRPr="00607637">
        <w:rPr>
          <w:rFonts w:ascii="Times New Roman" w:hAnsi="Times New Roman" w:cs="Times New Roman"/>
        </w:rPr>
        <w:t xml:space="preserve"> </w:t>
      </w:r>
      <w:r w:rsidRPr="00607637">
        <w:rPr>
          <w:rFonts w:ascii="Times New Roman" w:hAnsi="Times New Roman" w:cs="Times New Roman"/>
          <w:b/>
        </w:rPr>
        <w:t>T</w:t>
      </w:r>
      <w:r w:rsidRPr="00303352">
        <w:rPr>
          <w:rFonts w:ascii="Times New Roman" w:hAnsi="Times New Roman" w:cs="Times New Roman"/>
          <w:b/>
        </w:rPr>
        <w:t>rends of pCO</w:t>
      </w:r>
      <w:r w:rsidRPr="00303352">
        <w:rPr>
          <w:rFonts w:ascii="Times New Roman" w:hAnsi="Times New Roman" w:cs="Times New Roman"/>
          <w:b/>
          <w:vertAlign w:val="subscript"/>
        </w:rPr>
        <w:t>2</w:t>
      </w:r>
      <w:r w:rsidRPr="00303352">
        <w:rPr>
          <w:rFonts w:ascii="Times New Roman" w:hAnsi="Times New Roman" w:cs="Times New Roman"/>
          <w:b/>
          <w:vertAlign w:val="superscript"/>
        </w:rPr>
        <w:t>atmosphere</w:t>
      </w:r>
      <w:r>
        <w:rPr>
          <w:rFonts w:ascii="Times New Roman" w:hAnsi="Times New Roman" w:cs="Times New Roman"/>
          <w:b/>
        </w:rPr>
        <w:t>,</w:t>
      </w:r>
      <w:r w:rsidRPr="00303352">
        <w:rPr>
          <w:rFonts w:ascii="Times New Roman" w:hAnsi="Times New Roman" w:cs="Times New Roman"/>
          <w:b/>
        </w:rPr>
        <w:t xml:space="preserve"> pCO</w:t>
      </w:r>
      <w:r w:rsidRPr="00303352">
        <w:rPr>
          <w:rFonts w:ascii="Times New Roman" w:hAnsi="Times New Roman" w:cs="Times New Roman"/>
          <w:b/>
          <w:vertAlign w:val="subscript"/>
        </w:rPr>
        <w:t>2</w:t>
      </w:r>
      <w:r w:rsidRPr="00303352">
        <w:rPr>
          <w:rFonts w:ascii="Times New Roman" w:hAnsi="Times New Roman" w:cs="Times New Roman"/>
          <w:b/>
          <w:vertAlign w:val="superscript"/>
        </w:rPr>
        <w:t>ocean</w:t>
      </w:r>
      <w:r w:rsidRPr="004D0603">
        <w:rPr>
          <w:rFonts w:ascii="Times New Roman" w:hAnsi="Times New Roman" w:cs="Times New Roman"/>
          <w:b/>
        </w:rPr>
        <w:t>,  and Air-sea CO</w:t>
      </w:r>
      <w:r w:rsidRPr="004D0603">
        <w:rPr>
          <w:rFonts w:ascii="Times New Roman" w:hAnsi="Times New Roman" w:cs="Times New Roman"/>
          <w:b/>
          <w:vertAlign w:val="subscript"/>
        </w:rPr>
        <w:t>2</w:t>
      </w:r>
      <w:r w:rsidRPr="004D0603">
        <w:rPr>
          <w:rFonts w:ascii="Times New Roman" w:hAnsi="Times New Roman" w:cs="Times New Roman"/>
          <w:b/>
        </w:rPr>
        <w:t xml:space="preserve"> flux</w:t>
      </w:r>
      <w:r>
        <w:rPr>
          <w:rFonts w:ascii="Times New Roman" w:hAnsi="Times New Roman" w:cs="Times New Roman"/>
        </w:rPr>
        <w:t xml:space="preserve"> </w:t>
      </w:r>
      <w:r w:rsidRPr="00303352">
        <w:rPr>
          <w:rFonts w:ascii="Times New Roman" w:hAnsi="Times New Roman" w:cs="Times New Roman"/>
        </w:rPr>
        <w:t>(</w:t>
      </w:r>
      <w:r w:rsidRPr="00303352">
        <w:rPr>
          <w:rFonts w:ascii="Times New Roman" w:hAnsi="Times New Roman" w:cs="Times New Roman"/>
          <w:b/>
        </w:rPr>
        <w:t>A</w:t>
      </w:r>
      <w:r w:rsidRPr="00303352">
        <w:rPr>
          <w:rFonts w:ascii="Times New Roman" w:hAnsi="Times New Roman" w:cs="Times New Roman"/>
        </w:rPr>
        <w:t>) with trend, (</w:t>
      </w:r>
      <w:r w:rsidRPr="00303352">
        <w:rPr>
          <w:rFonts w:ascii="Times New Roman" w:hAnsi="Times New Roman" w:cs="Times New Roman"/>
          <w:b/>
        </w:rPr>
        <w:t>B</w:t>
      </w:r>
      <w:r w:rsidRPr="00303352">
        <w:rPr>
          <w:rFonts w:ascii="Times New Roman" w:hAnsi="Times New Roman" w:cs="Times New Roman"/>
        </w:rPr>
        <w:t>) detrended with the long-change in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(1.</w:t>
      </w:r>
      <w:r w:rsidR="004C023B" w:rsidRPr="00303352">
        <w:rPr>
          <w:rFonts w:ascii="Times New Roman" w:hAnsi="Times New Roman" w:cs="Times New Roman"/>
        </w:rPr>
        <w:t>7</w:t>
      </w:r>
      <w:r w:rsidR="004C023B">
        <w:rPr>
          <w:rFonts w:ascii="Times New Roman" w:hAnsi="Times New Roman" w:cs="Times New Roman"/>
        </w:rPr>
        <w:t>0</w:t>
      </w:r>
      <w:r w:rsidR="004C023B" w:rsidRPr="00303352">
        <w:rPr>
          <w:rFonts w:ascii="Times New Roman" w:hAnsi="Times New Roman" w:cs="Times New Roman"/>
        </w:rPr>
        <w:t xml:space="preserve"> </w:t>
      </w:r>
      <w:r w:rsidRPr="00303352">
        <w:rPr>
          <w:rFonts w:ascii="Times New Roman" w:hAnsi="Times New Roman" w:cs="Times New Roman"/>
        </w:rPr>
        <w:t>µ</w:t>
      </w:r>
      <w:proofErr w:type="spellStart"/>
      <w:r w:rsidRPr="00303352">
        <w:rPr>
          <w:rFonts w:ascii="Times New Roman" w:hAnsi="Times New Roman" w:cs="Times New Roman"/>
        </w:rPr>
        <w:t>atm</w:t>
      </w:r>
      <w:proofErr w:type="spellEnd"/>
      <w:r w:rsidRPr="00303352">
        <w:rPr>
          <w:rFonts w:ascii="Times New Roman" w:hAnsi="Times New Roman" w:cs="Times New Roman"/>
        </w:rPr>
        <w:t>/</w:t>
      </w:r>
      <w:proofErr w:type="spellStart"/>
      <w:r w:rsidRPr="00303352">
        <w:rPr>
          <w:rFonts w:ascii="Times New Roman" w:hAnsi="Times New Roman" w:cs="Times New Roman"/>
        </w:rPr>
        <w:t>yr</w:t>
      </w:r>
      <w:proofErr w:type="spellEnd"/>
      <w:r w:rsidRPr="00303352">
        <w:rPr>
          <w:rFonts w:ascii="Times New Roman" w:hAnsi="Times New Roman" w:cs="Times New Roman"/>
        </w:rPr>
        <w:t xml:space="preserve"> from 1980 to 2017), (</w:t>
      </w:r>
      <w:r w:rsidRPr="00303352">
        <w:rPr>
          <w:rFonts w:ascii="Times New Roman" w:hAnsi="Times New Roman" w:cs="Times New Roman"/>
          <w:b/>
        </w:rPr>
        <w:t>C</w:t>
      </w:r>
      <w:r w:rsidRPr="00303352">
        <w:rPr>
          <w:rFonts w:ascii="Times New Roman" w:hAnsi="Times New Roman" w:cs="Times New Roman"/>
        </w:rPr>
        <w:t xml:space="preserve">) </w:t>
      </w:r>
      <w:r w:rsidRPr="00303352">
        <w:rPr>
          <w:rFonts w:ascii="Times New Roman" w:eastAsia="Arial Unicode MS" w:hAnsi="Times New Roman" w:cs="Times New Roman"/>
        </w:rPr>
        <w:t>Δ</w:t>
      </w:r>
      <w:r w:rsidRPr="00303352">
        <w:rPr>
          <w:rFonts w:ascii="Times New Roman" w:hAnsi="Times New Roman" w:cs="Times New Roman"/>
        </w:rPr>
        <w:t>pCO</w:t>
      </w:r>
      <w:r w:rsidRPr="00303352">
        <w:rPr>
          <w:rFonts w:ascii="Times New Roman" w:hAnsi="Times New Roman" w:cs="Times New Roman"/>
          <w:vertAlign w:val="subscript"/>
        </w:rPr>
        <w:t>2</w:t>
      </w:r>
      <w:r w:rsidRPr="00303352">
        <w:rPr>
          <w:rFonts w:ascii="Times New Roman" w:hAnsi="Times New Roman" w:cs="Times New Roman"/>
        </w:rPr>
        <w:t xml:space="preserve"> (= pCO</w:t>
      </w:r>
      <w:r w:rsidRPr="00303352">
        <w:rPr>
          <w:rFonts w:ascii="Times New Roman" w:hAnsi="Times New Roman" w:cs="Times New Roman"/>
          <w:vertAlign w:val="subscript"/>
        </w:rPr>
        <w:t>2</w:t>
      </w:r>
      <w:r w:rsidRPr="00303352">
        <w:rPr>
          <w:rFonts w:ascii="Times New Roman" w:hAnsi="Times New Roman" w:cs="Times New Roman"/>
          <w:vertAlign w:val="superscript"/>
        </w:rPr>
        <w:t>ocean</w:t>
      </w:r>
      <w:r w:rsidRPr="00303352">
        <w:rPr>
          <w:rFonts w:ascii="Times New Roman" w:hAnsi="Times New Roman" w:cs="Times New Roman"/>
        </w:rPr>
        <w:t xml:space="preserve"> -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w:t>
      </w:r>
      <w:r>
        <w:rPr>
          <w:rFonts w:ascii="Times New Roman" w:hAnsi="Times New Roman" w:cs="Times New Roman"/>
        </w:rPr>
        <w:t>, and (</w:t>
      </w:r>
      <w:r w:rsidRPr="004D0603">
        <w:rPr>
          <w:rFonts w:ascii="Times New Roman" w:hAnsi="Times New Roman" w:cs="Times New Roman"/>
          <w:b/>
        </w:rPr>
        <w:t>D</w:t>
      </w:r>
      <w:r>
        <w:rPr>
          <w:rFonts w:ascii="Times New Roman" w:hAnsi="Times New Roman" w:cs="Times New Roman"/>
        </w:rPr>
        <w:t>) global flux</w:t>
      </w:r>
      <w:r w:rsidR="00607637">
        <w:rPr>
          <w:rFonts w:ascii="Times New Roman" w:hAnsi="Times New Roman" w:cs="Times New Roman"/>
        </w:rPr>
        <w:t xml:space="preserve"> (as in Figure 1a)</w:t>
      </w:r>
      <w:r w:rsidRPr="00303352">
        <w:rPr>
          <w:rFonts w:ascii="Times New Roman" w:hAnsi="Times New Roman" w:cs="Times New Roman"/>
        </w:rPr>
        <w:t>. Observationally-based products (blue),</w:t>
      </w:r>
      <w:r>
        <w:rPr>
          <w:rFonts w:ascii="Times New Roman" w:hAnsi="Times New Roman" w:cs="Times New Roman"/>
        </w:rPr>
        <w:t xml:space="preserve"> </w:t>
      </w:r>
      <w:r w:rsidRPr="00303352">
        <w:rPr>
          <w:rFonts w:ascii="Times New Roman" w:hAnsi="Times New Roman" w:cs="Times New Roman"/>
        </w:rPr>
        <w:t xml:space="preserve">hindcast models (green), upper ocean diagnostic box model (red). </w:t>
      </w:r>
      <w:r w:rsidR="004C023B">
        <w:rPr>
          <w:rFonts w:ascii="Times New Roman" w:hAnsi="Times New Roman" w:cs="Times New Roman"/>
        </w:rPr>
        <w:t>Hindcast models without the water vapor correction applied to their atmospheric pCO</w:t>
      </w:r>
      <w:r w:rsidR="004C023B" w:rsidRPr="0022762F">
        <w:rPr>
          <w:rFonts w:ascii="Times New Roman" w:hAnsi="Times New Roman" w:cs="Times New Roman"/>
          <w:vertAlign w:val="subscript"/>
        </w:rPr>
        <w:t>2</w:t>
      </w:r>
      <w:r w:rsidR="004C023B">
        <w:rPr>
          <w:rFonts w:ascii="Times New Roman" w:hAnsi="Times New Roman" w:cs="Times New Roman"/>
        </w:rPr>
        <w:t xml:space="preserve"> time series are corrected to account for that difference. </w:t>
      </w:r>
      <w:r w:rsidRPr="00303352">
        <w:rPr>
          <w:rFonts w:ascii="Times New Roman" w:hAnsi="Times New Roman" w:cs="Times New Roman"/>
        </w:rPr>
        <w:t>(</w:t>
      </w:r>
      <w:r>
        <w:rPr>
          <w:rFonts w:ascii="Times New Roman" w:hAnsi="Times New Roman" w:cs="Times New Roman"/>
          <w:b/>
        </w:rPr>
        <w:t>E</w:t>
      </w:r>
      <w:r w:rsidRPr="00303352">
        <w:rPr>
          <w:rFonts w:ascii="Times New Roman" w:hAnsi="Times New Roman" w:cs="Times New Roman"/>
        </w:rPr>
        <w:t>) Box model, 4 versions with trend, (</w:t>
      </w:r>
      <w:r>
        <w:rPr>
          <w:rFonts w:ascii="Times New Roman" w:hAnsi="Times New Roman" w:cs="Times New Roman"/>
          <w:b/>
        </w:rPr>
        <w:t>F</w:t>
      </w:r>
      <w:r w:rsidRPr="00303352">
        <w:rPr>
          <w:rFonts w:ascii="Times New Roman" w:hAnsi="Times New Roman" w:cs="Times New Roman"/>
        </w:rPr>
        <w:t>) detrended with the long-term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change (1.</w:t>
      </w:r>
      <w:r w:rsidR="00124C5C" w:rsidRPr="00303352">
        <w:rPr>
          <w:rFonts w:ascii="Times New Roman" w:hAnsi="Times New Roman" w:cs="Times New Roman"/>
        </w:rPr>
        <w:t>7</w:t>
      </w:r>
      <w:r w:rsidR="00124C5C">
        <w:rPr>
          <w:rFonts w:ascii="Times New Roman" w:hAnsi="Times New Roman" w:cs="Times New Roman"/>
        </w:rPr>
        <w:t>0</w:t>
      </w:r>
      <w:r w:rsidR="00124C5C" w:rsidRPr="00303352">
        <w:rPr>
          <w:rFonts w:ascii="Times New Roman" w:hAnsi="Times New Roman" w:cs="Times New Roman"/>
        </w:rPr>
        <w:t xml:space="preserve"> </w:t>
      </w:r>
      <w:r w:rsidRPr="00303352">
        <w:rPr>
          <w:rFonts w:ascii="Times New Roman" w:hAnsi="Times New Roman" w:cs="Times New Roman"/>
        </w:rPr>
        <w:t>µ</w:t>
      </w:r>
      <w:proofErr w:type="spellStart"/>
      <w:r w:rsidRPr="00303352">
        <w:rPr>
          <w:rFonts w:ascii="Times New Roman" w:hAnsi="Times New Roman" w:cs="Times New Roman"/>
        </w:rPr>
        <w:t>atm</w:t>
      </w:r>
      <w:proofErr w:type="spellEnd"/>
      <w:r w:rsidRPr="00303352">
        <w:rPr>
          <w:rFonts w:ascii="Times New Roman" w:hAnsi="Times New Roman" w:cs="Times New Roman"/>
        </w:rPr>
        <w:t>/</w:t>
      </w:r>
      <w:proofErr w:type="spellStart"/>
      <w:r w:rsidRPr="00303352">
        <w:rPr>
          <w:rFonts w:ascii="Times New Roman" w:hAnsi="Times New Roman" w:cs="Times New Roman"/>
        </w:rPr>
        <w:t>yr</w:t>
      </w:r>
      <w:proofErr w:type="spellEnd"/>
      <w:r w:rsidRPr="00303352">
        <w:rPr>
          <w:rFonts w:ascii="Times New Roman" w:hAnsi="Times New Roman" w:cs="Times New Roman"/>
        </w:rPr>
        <w:t>), (</w:t>
      </w:r>
      <w:r>
        <w:rPr>
          <w:rFonts w:ascii="Times New Roman" w:hAnsi="Times New Roman" w:cs="Times New Roman"/>
          <w:b/>
        </w:rPr>
        <w:t>G</w:t>
      </w:r>
      <w:r w:rsidRPr="00303352">
        <w:rPr>
          <w:rFonts w:ascii="Times New Roman" w:hAnsi="Times New Roman" w:cs="Times New Roman"/>
        </w:rPr>
        <w:t xml:space="preserve">) </w:t>
      </w:r>
      <w:r w:rsidRPr="00303352">
        <w:rPr>
          <w:rFonts w:ascii="Times New Roman" w:eastAsia="Arial Unicode MS" w:hAnsi="Times New Roman" w:cs="Times New Roman"/>
        </w:rPr>
        <w:t>Δ</w:t>
      </w:r>
      <w:r w:rsidRPr="00303352">
        <w:rPr>
          <w:rFonts w:ascii="Times New Roman" w:hAnsi="Times New Roman" w:cs="Times New Roman"/>
        </w:rPr>
        <w:t>pCO</w:t>
      </w:r>
      <w:r w:rsidRPr="00303352">
        <w:rPr>
          <w:rFonts w:ascii="Times New Roman" w:hAnsi="Times New Roman" w:cs="Times New Roman"/>
          <w:vertAlign w:val="subscript"/>
        </w:rPr>
        <w:t>2</w:t>
      </w:r>
      <w:r w:rsidRPr="00303352">
        <w:rPr>
          <w:rFonts w:ascii="Times New Roman" w:hAnsi="Times New Roman" w:cs="Times New Roman"/>
        </w:rPr>
        <w:t xml:space="preserve"> (= pCO</w:t>
      </w:r>
      <w:r w:rsidRPr="00303352">
        <w:rPr>
          <w:rFonts w:ascii="Times New Roman" w:hAnsi="Times New Roman" w:cs="Times New Roman"/>
          <w:vertAlign w:val="subscript"/>
        </w:rPr>
        <w:t>2</w:t>
      </w:r>
      <w:r w:rsidRPr="00303352">
        <w:rPr>
          <w:rFonts w:ascii="Times New Roman" w:hAnsi="Times New Roman" w:cs="Times New Roman"/>
          <w:vertAlign w:val="superscript"/>
        </w:rPr>
        <w:t>ocean</w:t>
      </w:r>
      <w:r w:rsidRPr="00303352">
        <w:rPr>
          <w:rFonts w:ascii="Times New Roman" w:hAnsi="Times New Roman" w:cs="Times New Roman"/>
        </w:rPr>
        <w:t xml:space="preserve"> -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w:t>
      </w:r>
      <w:r>
        <w:rPr>
          <w:rFonts w:ascii="Times New Roman" w:hAnsi="Times New Roman" w:cs="Times New Roman"/>
        </w:rPr>
        <w:t>, and (</w:t>
      </w:r>
      <w:r w:rsidRPr="004D0603">
        <w:rPr>
          <w:rFonts w:ascii="Times New Roman" w:hAnsi="Times New Roman" w:cs="Times New Roman"/>
          <w:b/>
        </w:rPr>
        <w:t>H</w:t>
      </w:r>
      <w:r>
        <w:rPr>
          <w:rFonts w:ascii="Times New Roman" w:hAnsi="Times New Roman" w:cs="Times New Roman"/>
        </w:rPr>
        <w:t>) global flux</w:t>
      </w:r>
      <w:r w:rsidRPr="00303352">
        <w:rPr>
          <w:rFonts w:ascii="Times New Roman" w:hAnsi="Times New Roman" w:cs="Times New Roman"/>
        </w:rPr>
        <w:t xml:space="preserve">. </w:t>
      </w:r>
      <w:r>
        <w:rPr>
          <w:rFonts w:ascii="Times New Roman" w:hAnsi="Times New Roman" w:cs="Times New Roman"/>
        </w:rPr>
        <w:t>E</w:t>
      </w:r>
      <w:r w:rsidRPr="00303352">
        <w:rPr>
          <w:rFonts w:ascii="Times New Roman" w:hAnsi="Times New Roman" w:cs="Times New Roman"/>
        </w:rPr>
        <w:t>-</w:t>
      </w:r>
      <w:r>
        <w:rPr>
          <w:rFonts w:ascii="Times New Roman" w:hAnsi="Times New Roman" w:cs="Times New Roman"/>
        </w:rPr>
        <w:t>H</w:t>
      </w:r>
      <w:r w:rsidRPr="00303352">
        <w:rPr>
          <w:rFonts w:ascii="Times New Roman" w:hAnsi="Times New Roman" w:cs="Times New Roman"/>
        </w:rPr>
        <w:t>, the box model forced only with the linear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trend (dot-dash); with both linear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trend and volcano SST (dotted); with observed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only (dash); and with observed pCO</w:t>
      </w:r>
      <w:r w:rsidRPr="00303352">
        <w:rPr>
          <w:rFonts w:ascii="Times New Roman" w:hAnsi="Times New Roman" w:cs="Times New Roman"/>
          <w:vertAlign w:val="subscript"/>
        </w:rPr>
        <w:t>2</w:t>
      </w:r>
      <w:r w:rsidRPr="00303352">
        <w:rPr>
          <w:rFonts w:ascii="Times New Roman" w:hAnsi="Times New Roman" w:cs="Times New Roman"/>
          <w:vertAlign w:val="superscript"/>
        </w:rPr>
        <w:t>atmosphere</w:t>
      </w:r>
      <w:r w:rsidRPr="00303352">
        <w:rPr>
          <w:rFonts w:ascii="Times New Roman" w:hAnsi="Times New Roman" w:cs="Times New Roman"/>
        </w:rPr>
        <w:t xml:space="preserve"> and volcano SST (solid). </w:t>
      </w:r>
    </w:p>
    <w:sectPr w:rsidR="004E19D0" w:rsidRPr="00D81725" w:rsidSect="008A447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alen McKinley" w:date="2020-04-23T17:06:00Z" w:initials="GAM">
    <w:p w14:paraId="7C396835" w14:textId="7273A898" w:rsidR="00102338" w:rsidRDefault="00102338">
      <w:pPr>
        <w:pStyle w:val="CommentText"/>
      </w:pPr>
      <w:r>
        <w:rPr>
          <w:rStyle w:val="CommentReference"/>
        </w:rPr>
        <w:annotationRef/>
      </w:r>
      <w:r>
        <w:t xml:space="preserve">There was a typo here and the detrended value was not listed. </w:t>
      </w:r>
    </w:p>
  </w:comment>
  <w:comment w:id="2" w:author="Galen McKinley" w:date="2020-04-23T17:06:00Z" w:initials="GAM">
    <w:p w14:paraId="1D53A218" w14:textId="1C4C1DA9" w:rsidR="00102338" w:rsidRDefault="00102338">
      <w:pPr>
        <w:pStyle w:val="CommentText"/>
      </w:pPr>
      <w:r>
        <w:rPr>
          <w:rStyle w:val="CommentReference"/>
        </w:rPr>
        <w:annotationRef/>
      </w:r>
      <w:r>
        <w:t>Added this clarification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396835" w15:done="0"/>
  <w15:commentEx w15:paraId="1D53A2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396835" w16cid:durableId="224C49AB"/>
  <w16cid:commentId w16cid:paraId="1D53A218" w16cid:durableId="224C498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52DB2"/>
    <w:multiLevelType w:val="hybridMultilevel"/>
    <w:tmpl w:val="1DBE87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len McKinley">
    <w15:presenceInfo w15:providerId="None" w15:userId="Galen McKin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9D0"/>
    <w:rsid w:val="000021C1"/>
    <w:rsid w:val="00012F33"/>
    <w:rsid w:val="00025B3F"/>
    <w:rsid w:val="00061518"/>
    <w:rsid w:val="00074103"/>
    <w:rsid w:val="000A4693"/>
    <w:rsid w:val="000E3E10"/>
    <w:rsid w:val="000E6F49"/>
    <w:rsid w:val="00102338"/>
    <w:rsid w:val="00124C5C"/>
    <w:rsid w:val="00154AC4"/>
    <w:rsid w:val="001562DC"/>
    <w:rsid w:val="001C3EBF"/>
    <w:rsid w:val="001E28C3"/>
    <w:rsid w:val="001E6BB1"/>
    <w:rsid w:val="001F0907"/>
    <w:rsid w:val="0022762F"/>
    <w:rsid w:val="00227887"/>
    <w:rsid w:val="002638D3"/>
    <w:rsid w:val="00277501"/>
    <w:rsid w:val="00281D21"/>
    <w:rsid w:val="002F3881"/>
    <w:rsid w:val="00325EED"/>
    <w:rsid w:val="004712B4"/>
    <w:rsid w:val="004B650E"/>
    <w:rsid w:val="004C023B"/>
    <w:rsid w:val="004E19D0"/>
    <w:rsid w:val="005016D8"/>
    <w:rsid w:val="00514CFB"/>
    <w:rsid w:val="00517103"/>
    <w:rsid w:val="005563B0"/>
    <w:rsid w:val="00561E7C"/>
    <w:rsid w:val="005731BC"/>
    <w:rsid w:val="00577CFF"/>
    <w:rsid w:val="00581CB6"/>
    <w:rsid w:val="005A50C0"/>
    <w:rsid w:val="005B73A8"/>
    <w:rsid w:val="005D342E"/>
    <w:rsid w:val="005D7EBE"/>
    <w:rsid w:val="005E7024"/>
    <w:rsid w:val="00607637"/>
    <w:rsid w:val="0061493F"/>
    <w:rsid w:val="006340C9"/>
    <w:rsid w:val="00655087"/>
    <w:rsid w:val="006A2E54"/>
    <w:rsid w:val="006E22C1"/>
    <w:rsid w:val="006E5DB2"/>
    <w:rsid w:val="00716D67"/>
    <w:rsid w:val="00725EB6"/>
    <w:rsid w:val="00771770"/>
    <w:rsid w:val="007810AD"/>
    <w:rsid w:val="007965C3"/>
    <w:rsid w:val="007A0FC4"/>
    <w:rsid w:val="007C2A3F"/>
    <w:rsid w:val="00801915"/>
    <w:rsid w:val="00822219"/>
    <w:rsid w:val="00870D2F"/>
    <w:rsid w:val="00871C14"/>
    <w:rsid w:val="008A4478"/>
    <w:rsid w:val="008D10DD"/>
    <w:rsid w:val="009152F5"/>
    <w:rsid w:val="00915CFD"/>
    <w:rsid w:val="009434F2"/>
    <w:rsid w:val="00947476"/>
    <w:rsid w:val="00953312"/>
    <w:rsid w:val="009B00EF"/>
    <w:rsid w:val="009B12C5"/>
    <w:rsid w:val="009E02E7"/>
    <w:rsid w:val="00A85B16"/>
    <w:rsid w:val="00AC0FE4"/>
    <w:rsid w:val="00AC12E4"/>
    <w:rsid w:val="00AD1021"/>
    <w:rsid w:val="00B300C2"/>
    <w:rsid w:val="00B74F15"/>
    <w:rsid w:val="00B8063E"/>
    <w:rsid w:val="00B815A9"/>
    <w:rsid w:val="00B87BF4"/>
    <w:rsid w:val="00BA0C72"/>
    <w:rsid w:val="00BC2011"/>
    <w:rsid w:val="00BD006C"/>
    <w:rsid w:val="00BF2987"/>
    <w:rsid w:val="00BF5F3C"/>
    <w:rsid w:val="00C068F8"/>
    <w:rsid w:val="00C91771"/>
    <w:rsid w:val="00CC6836"/>
    <w:rsid w:val="00CE49B1"/>
    <w:rsid w:val="00D56A01"/>
    <w:rsid w:val="00D62BDA"/>
    <w:rsid w:val="00D717AF"/>
    <w:rsid w:val="00D81725"/>
    <w:rsid w:val="00D83DF5"/>
    <w:rsid w:val="00D91577"/>
    <w:rsid w:val="00D94A0A"/>
    <w:rsid w:val="00DB4A59"/>
    <w:rsid w:val="00DF385D"/>
    <w:rsid w:val="00E40B40"/>
    <w:rsid w:val="00E6255F"/>
    <w:rsid w:val="00E663E3"/>
    <w:rsid w:val="00E73C10"/>
    <w:rsid w:val="00EF029D"/>
    <w:rsid w:val="00F1008E"/>
    <w:rsid w:val="00F176AD"/>
    <w:rsid w:val="00F267BB"/>
    <w:rsid w:val="00F3013C"/>
    <w:rsid w:val="00FE1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D95CC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MContent">
    <w:name w:val="SOMContent"/>
    <w:basedOn w:val="Normal"/>
    <w:rsid w:val="004E19D0"/>
    <w:pPr>
      <w:spacing w:before="120"/>
    </w:pPr>
    <w:rPr>
      <w:rFonts w:ascii="Times New Roman" w:eastAsia="Times New Roman" w:hAnsi="Times New Roman" w:cs="Times New Roman"/>
    </w:rPr>
  </w:style>
  <w:style w:type="table" w:styleId="TableGrid">
    <w:name w:val="Table Grid"/>
    <w:basedOn w:val="TableNormal"/>
    <w:uiPriority w:val="39"/>
    <w:rsid w:val="004E1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E19D0"/>
  </w:style>
  <w:style w:type="character" w:styleId="CommentReference">
    <w:name w:val="annotation reference"/>
    <w:basedOn w:val="DefaultParagraphFont"/>
    <w:uiPriority w:val="99"/>
    <w:semiHidden/>
    <w:unhideWhenUsed/>
    <w:rsid w:val="00D56A01"/>
    <w:rPr>
      <w:sz w:val="16"/>
      <w:szCs w:val="16"/>
    </w:rPr>
  </w:style>
  <w:style w:type="paragraph" w:styleId="CommentText">
    <w:name w:val="annotation text"/>
    <w:basedOn w:val="Normal"/>
    <w:link w:val="CommentTextChar"/>
    <w:uiPriority w:val="99"/>
    <w:semiHidden/>
    <w:unhideWhenUsed/>
    <w:rsid w:val="00D56A01"/>
    <w:rPr>
      <w:sz w:val="20"/>
      <w:szCs w:val="20"/>
    </w:rPr>
  </w:style>
  <w:style w:type="character" w:customStyle="1" w:styleId="CommentTextChar">
    <w:name w:val="Comment Text Char"/>
    <w:basedOn w:val="DefaultParagraphFont"/>
    <w:link w:val="CommentText"/>
    <w:uiPriority w:val="99"/>
    <w:semiHidden/>
    <w:rsid w:val="00D56A01"/>
    <w:rPr>
      <w:sz w:val="20"/>
      <w:szCs w:val="20"/>
    </w:rPr>
  </w:style>
  <w:style w:type="paragraph" w:styleId="BalloonText">
    <w:name w:val="Balloon Text"/>
    <w:basedOn w:val="Normal"/>
    <w:link w:val="BalloonTextChar"/>
    <w:uiPriority w:val="99"/>
    <w:semiHidden/>
    <w:unhideWhenUsed/>
    <w:rsid w:val="00D56A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6A01"/>
    <w:rPr>
      <w:rFonts w:ascii="Times New Roman" w:hAnsi="Times New Roman" w:cs="Times New Roman"/>
      <w:sz w:val="18"/>
      <w:szCs w:val="18"/>
    </w:rPr>
  </w:style>
  <w:style w:type="paragraph" w:styleId="NormalWeb">
    <w:name w:val="Normal (Web)"/>
    <w:basedOn w:val="Normal"/>
    <w:uiPriority w:val="99"/>
    <w:unhideWhenUsed/>
    <w:rsid w:val="00D56A0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56A01"/>
    <w:rPr>
      <w:i/>
      <w:iCs/>
    </w:rPr>
  </w:style>
  <w:style w:type="character" w:styleId="Hyperlink">
    <w:name w:val="Hyperlink"/>
    <w:basedOn w:val="DefaultParagraphFont"/>
    <w:uiPriority w:val="99"/>
    <w:unhideWhenUsed/>
    <w:rsid w:val="006A2E54"/>
    <w:rPr>
      <w:color w:val="0563C1" w:themeColor="hyperlink"/>
      <w:u w:val="single"/>
    </w:rPr>
  </w:style>
  <w:style w:type="character" w:customStyle="1" w:styleId="UnresolvedMention1">
    <w:name w:val="Unresolved Mention1"/>
    <w:basedOn w:val="DefaultParagraphFont"/>
    <w:uiPriority w:val="99"/>
    <w:rsid w:val="006A2E54"/>
    <w:rPr>
      <w:color w:val="605E5C"/>
      <w:shd w:val="clear" w:color="auto" w:fill="E1DFDD"/>
    </w:rPr>
  </w:style>
  <w:style w:type="character" w:customStyle="1" w:styleId="author">
    <w:name w:val="author"/>
    <w:basedOn w:val="DefaultParagraphFont"/>
    <w:rsid w:val="006A2E54"/>
  </w:style>
  <w:style w:type="paragraph" w:styleId="CommentSubject">
    <w:name w:val="annotation subject"/>
    <w:basedOn w:val="CommentText"/>
    <w:next w:val="CommentText"/>
    <w:link w:val="CommentSubjectChar"/>
    <w:uiPriority w:val="99"/>
    <w:semiHidden/>
    <w:unhideWhenUsed/>
    <w:rsid w:val="005B73A8"/>
    <w:rPr>
      <w:b/>
      <w:bCs/>
    </w:rPr>
  </w:style>
  <w:style w:type="character" w:customStyle="1" w:styleId="CommentSubjectChar">
    <w:name w:val="Comment Subject Char"/>
    <w:basedOn w:val="CommentTextChar"/>
    <w:link w:val="CommentSubject"/>
    <w:uiPriority w:val="99"/>
    <w:semiHidden/>
    <w:rsid w:val="005B73A8"/>
    <w:rPr>
      <w:b/>
      <w:bCs/>
      <w:sz w:val="20"/>
      <w:szCs w:val="20"/>
    </w:rPr>
  </w:style>
  <w:style w:type="character" w:customStyle="1" w:styleId="UnresolvedMention">
    <w:name w:val="Unresolved Mention"/>
    <w:basedOn w:val="DefaultParagraphFont"/>
    <w:uiPriority w:val="99"/>
    <w:semiHidden/>
    <w:unhideWhenUsed/>
    <w:rsid w:val="00B74F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MContent">
    <w:name w:val="SOMContent"/>
    <w:basedOn w:val="Normal"/>
    <w:rsid w:val="004E19D0"/>
    <w:pPr>
      <w:spacing w:before="120"/>
    </w:pPr>
    <w:rPr>
      <w:rFonts w:ascii="Times New Roman" w:eastAsia="Times New Roman" w:hAnsi="Times New Roman" w:cs="Times New Roman"/>
    </w:rPr>
  </w:style>
  <w:style w:type="table" w:styleId="TableGrid">
    <w:name w:val="Table Grid"/>
    <w:basedOn w:val="TableNormal"/>
    <w:uiPriority w:val="39"/>
    <w:rsid w:val="004E1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E19D0"/>
  </w:style>
  <w:style w:type="character" w:styleId="CommentReference">
    <w:name w:val="annotation reference"/>
    <w:basedOn w:val="DefaultParagraphFont"/>
    <w:uiPriority w:val="99"/>
    <w:semiHidden/>
    <w:unhideWhenUsed/>
    <w:rsid w:val="00D56A01"/>
    <w:rPr>
      <w:sz w:val="16"/>
      <w:szCs w:val="16"/>
    </w:rPr>
  </w:style>
  <w:style w:type="paragraph" w:styleId="CommentText">
    <w:name w:val="annotation text"/>
    <w:basedOn w:val="Normal"/>
    <w:link w:val="CommentTextChar"/>
    <w:uiPriority w:val="99"/>
    <w:semiHidden/>
    <w:unhideWhenUsed/>
    <w:rsid w:val="00D56A01"/>
    <w:rPr>
      <w:sz w:val="20"/>
      <w:szCs w:val="20"/>
    </w:rPr>
  </w:style>
  <w:style w:type="character" w:customStyle="1" w:styleId="CommentTextChar">
    <w:name w:val="Comment Text Char"/>
    <w:basedOn w:val="DefaultParagraphFont"/>
    <w:link w:val="CommentText"/>
    <w:uiPriority w:val="99"/>
    <w:semiHidden/>
    <w:rsid w:val="00D56A01"/>
    <w:rPr>
      <w:sz w:val="20"/>
      <w:szCs w:val="20"/>
    </w:rPr>
  </w:style>
  <w:style w:type="paragraph" w:styleId="BalloonText">
    <w:name w:val="Balloon Text"/>
    <w:basedOn w:val="Normal"/>
    <w:link w:val="BalloonTextChar"/>
    <w:uiPriority w:val="99"/>
    <w:semiHidden/>
    <w:unhideWhenUsed/>
    <w:rsid w:val="00D56A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6A01"/>
    <w:rPr>
      <w:rFonts w:ascii="Times New Roman" w:hAnsi="Times New Roman" w:cs="Times New Roman"/>
      <w:sz w:val="18"/>
      <w:szCs w:val="18"/>
    </w:rPr>
  </w:style>
  <w:style w:type="paragraph" w:styleId="NormalWeb">
    <w:name w:val="Normal (Web)"/>
    <w:basedOn w:val="Normal"/>
    <w:uiPriority w:val="99"/>
    <w:unhideWhenUsed/>
    <w:rsid w:val="00D56A0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56A01"/>
    <w:rPr>
      <w:i/>
      <w:iCs/>
    </w:rPr>
  </w:style>
  <w:style w:type="character" w:styleId="Hyperlink">
    <w:name w:val="Hyperlink"/>
    <w:basedOn w:val="DefaultParagraphFont"/>
    <w:uiPriority w:val="99"/>
    <w:unhideWhenUsed/>
    <w:rsid w:val="006A2E54"/>
    <w:rPr>
      <w:color w:val="0563C1" w:themeColor="hyperlink"/>
      <w:u w:val="single"/>
    </w:rPr>
  </w:style>
  <w:style w:type="character" w:customStyle="1" w:styleId="UnresolvedMention1">
    <w:name w:val="Unresolved Mention1"/>
    <w:basedOn w:val="DefaultParagraphFont"/>
    <w:uiPriority w:val="99"/>
    <w:rsid w:val="006A2E54"/>
    <w:rPr>
      <w:color w:val="605E5C"/>
      <w:shd w:val="clear" w:color="auto" w:fill="E1DFDD"/>
    </w:rPr>
  </w:style>
  <w:style w:type="character" w:customStyle="1" w:styleId="author">
    <w:name w:val="author"/>
    <w:basedOn w:val="DefaultParagraphFont"/>
    <w:rsid w:val="006A2E54"/>
  </w:style>
  <w:style w:type="paragraph" w:styleId="CommentSubject">
    <w:name w:val="annotation subject"/>
    <w:basedOn w:val="CommentText"/>
    <w:next w:val="CommentText"/>
    <w:link w:val="CommentSubjectChar"/>
    <w:uiPriority w:val="99"/>
    <w:semiHidden/>
    <w:unhideWhenUsed/>
    <w:rsid w:val="005B73A8"/>
    <w:rPr>
      <w:b/>
      <w:bCs/>
    </w:rPr>
  </w:style>
  <w:style w:type="character" w:customStyle="1" w:styleId="CommentSubjectChar">
    <w:name w:val="Comment Subject Char"/>
    <w:basedOn w:val="CommentTextChar"/>
    <w:link w:val="CommentSubject"/>
    <w:uiPriority w:val="99"/>
    <w:semiHidden/>
    <w:rsid w:val="005B73A8"/>
    <w:rPr>
      <w:b/>
      <w:bCs/>
      <w:sz w:val="20"/>
      <w:szCs w:val="20"/>
    </w:rPr>
  </w:style>
  <w:style w:type="character" w:customStyle="1" w:styleId="UnresolvedMention">
    <w:name w:val="Unresolved Mention"/>
    <w:basedOn w:val="DefaultParagraphFont"/>
    <w:uiPriority w:val="99"/>
    <w:semiHidden/>
    <w:unhideWhenUsed/>
    <w:rsid w:val="00B74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84843">
      <w:bodyDiv w:val="1"/>
      <w:marLeft w:val="0"/>
      <w:marRight w:val="0"/>
      <w:marTop w:val="0"/>
      <w:marBottom w:val="0"/>
      <w:divBdr>
        <w:top w:val="none" w:sz="0" w:space="0" w:color="auto"/>
        <w:left w:val="none" w:sz="0" w:space="0" w:color="auto"/>
        <w:bottom w:val="none" w:sz="0" w:space="0" w:color="auto"/>
        <w:right w:val="none" w:sz="0" w:space="0" w:color="auto"/>
      </w:divBdr>
    </w:div>
    <w:div w:id="675232770">
      <w:bodyDiv w:val="1"/>
      <w:marLeft w:val="0"/>
      <w:marRight w:val="0"/>
      <w:marTop w:val="0"/>
      <w:marBottom w:val="0"/>
      <w:divBdr>
        <w:top w:val="none" w:sz="0" w:space="0" w:color="auto"/>
        <w:left w:val="none" w:sz="0" w:space="0" w:color="auto"/>
        <w:bottom w:val="none" w:sz="0" w:space="0" w:color="auto"/>
        <w:right w:val="none" w:sz="0" w:space="0" w:color="auto"/>
      </w:divBdr>
    </w:div>
    <w:div w:id="703750286">
      <w:bodyDiv w:val="1"/>
      <w:marLeft w:val="0"/>
      <w:marRight w:val="0"/>
      <w:marTop w:val="0"/>
      <w:marBottom w:val="0"/>
      <w:divBdr>
        <w:top w:val="none" w:sz="0" w:space="0" w:color="auto"/>
        <w:left w:val="none" w:sz="0" w:space="0" w:color="auto"/>
        <w:bottom w:val="none" w:sz="0" w:space="0" w:color="auto"/>
        <w:right w:val="none" w:sz="0" w:space="0" w:color="auto"/>
      </w:divBdr>
    </w:div>
    <w:div w:id="762608920">
      <w:bodyDiv w:val="1"/>
      <w:marLeft w:val="0"/>
      <w:marRight w:val="0"/>
      <w:marTop w:val="0"/>
      <w:marBottom w:val="0"/>
      <w:divBdr>
        <w:top w:val="none" w:sz="0" w:space="0" w:color="auto"/>
        <w:left w:val="none" w:sz="0" w:space="0" w:color="auto"/>
        <w:bottom w:val="none" w:sz="0" w:space="0" w:color="auto"/>
        <w:right w:val="none" w:sz="0" w:space="0" w:color="auto"/>
      </w:divBdr>
      <w:divsChild>
        <w:div w:id="108017135">
          <w:marLeft w:val="0"/>
          <w:marRight w:val="0"/>
          <w:marTop w:val="0"/>
          <w:marBottom w:val="0"/>
          <w:divBdr>
            <w:top w:val="none" w:sz="0" w:space="0" w:color="auto"/>
            <w:left w:val="none" w:sz="0" w:space="0" w:color="auto"/>
            <w:bottom w:val="none" w:sz="0" w:space="0" w:color="auto"/>
            <w:right w:val="none" w:sz="0" w:space="0" w:color="auto"/>
          </w:divBdr>
          <w:divsChild>
            <w:div w:id="1716270100">
              <w:marLeft w:val="0"/>
              <w:marRight w:val="0"/>
              <w:marTop w:val="0"/>
              <w:marBottom w:val="0"/>
              <w:divBdr>
                <w:top w:val="none" w:sz="0" w:space="0" w:color="auto"/>
                <w:left w:val="none" w:sz="0" w:space="0" w:color="auto"/>
                <w:bottom w:val="none" w:sz="0" w:space="0" w:color="auto"/>
                <w:right w:val="none" w:sz="0" w:space="0" w:color="auto"/>
              </w:divBdr>
              <w:divsChild>
                <w:div w:id="2033451741">
                  <w:marLeft w:val="0"/>
                  <w:marRight w:val="0"/>
                  <w:marTop w:val="0"/>
                  <w:marBottom w:val="0"/>
                  <w:divBdr>
                    <w:top w:val="none" w:sz="0" w:space="0" w:color="auto"/>
                    <w:left w:val="none" w:sz="0" w:space="0" w:color="auto"/>
                    <w:bottom w:val="none" w:sz="0" w:space="0" w:color="auto"/>
                    <w:right w:val="none" w:sz="0" w:space="0" w:color="auto"/>
                  </w:divBdr>
                  <w:divsChild>
                    <w:div w:id="9523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0016">
      <w:bodyDiv w:val="1"/>
      <w:marLeft w:val="0"/>
      <w:marRight w:val="0"/>
      <w:marTop w:val="0"/>
      <w:marBottom w:val="0"/>
      <w:divBdr>
        <w:top w:val="none" w:sz="0" w:space="0" w:color="auto"/>
        <w:left w:val="none" w:sz="0" w:space="0" w:color="auto"/>
        <w:bottom w:val="none" w:sz="0" w:space="0" w:color="auto"/>
        <w:right w:val="none" w:sz="0" w:space="0" w:color="auto"/>
      </w:divBdr>
      <w:divsChild>
        <w:div w:id="745029172">
          <w:marLeft w:val="0"/>
          <w:marRight w:val="0"/>
          <w:marTop w:val="0"/>
          <w:marBottom w:val="0"/>
          <w:divBdr>
            <w:top w:val="none" w:sz="0" w:space="0" w:color="auto"/>
            <w:left w:val="none" w:sz="0" w:space="0" w:color="auto"/>
            <w:bottom w:val="none" w:sz="0" w:space="0" w:color="auto"/>
            <w:right w:val="none" w:sz="0" w:space="0" w:color="auto"/>
          </w:divBdr>
          <w:divsChild>
            <w:div w:id="466357240">
              <w:marLeft w:val="0"/>
              <w:marRight w:val="0"/>
              <w:marTop w:val="0"/>
              <w:marBottom w:val="0"/>
              <w:divBdr>
                <w:top w:val="none" w:sz="0" w:space="0" w:color="auto"/>
                <w:left w:val="none" w:sz="0" w:space="0" w:color="auto"/>
                <w:bottom w:val="none" w:sz="0" w:space="0" w:color="auto"/>
                <w:right w:val="none" w:sz="0" w:space="0" w:color="auto"/>
              </w:divBdr>
              <w:divsChild>
                <w:div w:id="347415368">
                  <w:marLeft w:val="0"/>
                  <w:marRight w:val="0"/>
                  <w:marTop w:val="0"/>
                  <w:marBottom w:val="0"/>
                  <w:divBdr>
                    <w:top w:val="none" w:sz="0" w:space="0" w:color="auto"/>
                    <w:left w:val="none" w:sz="0" w:space="0" w:color="auto"/>
                    <w:bottom w:val="none" w:sz="0" w:space="0" w:color="auto"/>
                    <w:right w:val="none" w:sz="0" w:space="0" w:color="auto"/>
                  </w:divBdr>
                  <w:divsChild>
                    <w:div w:id="20388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pc.ncep.noaa.gov/data/indices/sstoi.indices%20with%20criteria%20of%20+/-0.5" TargetMode="Externa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jp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2118A-CA79-4197-ADAF-199A1E0B6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Fay</dc:creator>
  <cp:lastModifiedBy>Quirit, Purple</cp:lastModifiedBy>
  <cp:revision>2</cp:revision>
  <cp:lastPrinted>2019-12-06T14:59:00Z</cp:lastPrinted>
  <dcterms:created xsi:type="dcterms:W3CDTF">2020-06-04T17:15:00Z</dcterms:created>
  <dcterms:modified xsi:type="dcterms:W3CDTF">2020-06-04T17:15:00Z</dcterms:modified>
</cp:coreProperties>
</file>