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C83D39" w14:textId="77777777" w:rsidR="00FA1481" w:rsidRPr="002C272F" w:rsidRDefault="00664A12" w:rsidP="002C272F">
      <w:pPr>
        <w:jc w:val="center"/>
        <w:rPr>
          <w:rFonts w:ascii="Myriad Pro" w:hAnsi="Myriad Pro"/>
          <w:sz w:val="22"/>
          <w:szCs w:val="22"/>
        </w:rPr>
      </w:pPr>
      <w:bookmarkStart w:id="0" w:name="_Hlk48663226"/>
      <w:bookmarkEnd w:id="0"/>
      <w:r w:rsidRPr="002C272F">
        <w:rPr>
          <w:rFonts w:ascii="Myriad Pro" w:hAnsi="Myriad Pro"/>
          <w:noProof/>
          <w:sz w:val="22"/>
          <w:szCs w:val="22"/>
        </w:rPr>
        <w:drawing>
          <wp:inline distT="0" distB="0" distL="0" distR="0" wp14:anchorId="6720CD11" wp14:editId="7067F797">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7D73BB6D" w14:textId="77777777" w:rsidR="00AD5916" w:rsidRPr="002C272F" w:rsidRDefault="00AD5916" w:rsidP="002C272F">
      <w:pPr>
        <w:spacing w:before="100" w:beforeAutospacing="1" w:after="100" w:afterAutospacing="1"/>
        <w:jc w:val="center"/>
        <w:rPr>
          <w:rFonts w:ascii="Myriad Pro" w:hAnsi="Myriad Pro"/>
          <w:sz w:val="22"/>
          <w:szCs w:val="22"/>
        </w:rPr>
      </w:pPr>
      <w:r w:rsidRPr="002C272F">
        <w:rPr>
          <w:rFonts w:ascii="Myriad Pro" w:hAnsi="Myriad Pro"/>
          <w:i/>
          <w:sz w:val="22"/>
          <w:szCs w:val="22"/>
        </w:rPr>
        <w:t>Geophysical Research Letters</w:t>
      </w:r>
      <w:r w:rsidRPr="002C272F">
        <w:rPr>
          <w:rFonts w:ascii="Myriad Pro" w:hAnsi="Myriad Pro"/>
          <w:sz w:val="22"/>
          <w:szCs w:val="22"/>
        </w:rPr>
        <w:t xml:space="preserve"> </w:t>
      </w:r>
    </w:p>
    <w:p w14:paraId="2CB29489" w14:textId="10829AA7" w:rsidR="00FF3503" w:rsidRPr="002C272F" w:rsidRDefault="00FF3503" w:rsidP="002C272F">
      <w:pPr>
        <w:spacing w:before="100" w:beforeAutospacing="1" w:after="100" w:afterAutospacing="1"/>
        <w:jc w:val="center"/>
        <w:rPr>
          <w:rFonts w:ascii="Myriad Pro" w:hAnsi="Myriad Pro"/>
          <w:sz w:val="22"/>
          <w:szCs w:val="22"/>
        </w:rPr>
      </w:pPr>
      <w:r w:rsidRPr="002C272F">
        <w:rPr>
          <w:rFonts w:ascii="Myriad Pro" w:hAnsi="Myriad Pro"/>
          <w:sz w:val="22"/>
          <w:szCs w:val="22"/>
        </w:rPr>
        <w:t>Supporting Information for</w:t>
      </w:r>
    </w:p>
    <w:p w14:paraId="25FF1815" w14:textId="5E833366" w:rsidR="006373DF" w:rsidRPr="002C272F" w:rsidRDefault="006373DF" w:rsidP="003270B4">
      <w:pPr>
        <w:jc w:val="center"/>
        <w:rPr>
          <w:rFonts w:ascii="Myriad Pro" w:hAnsi="Myriad Pro"/>
          <w:b/>
          <w:bCs/>
          <w:sz w:val="22"/>
          <w:szCs w:val="22"/>
        </w:rPr>
      </w:pPr>
      <w:bookmarkStart w:id="1" w:name="_Hlk46257327"/>
      <w:bookmarkStart w:id="2" w:name="_Hlk46670672"/>
      <w:bookmarkStart w:id="3" w:name="_Hlk46257347"/>
      <w:r w:rsidRPr="002C272F">
        <w:rPr>
          <w:rFonts w:ascii="Myriad Pro" w:hAnsi="Myriad Pro"/>
          <w:b/>
          <w:bCs/>
          <w:sz w:val="22"/>
          <w:szCs w:val="22"/>
        </w:rPr>
        <w:t xml:space="preserve">The intensifying role of high wind speeds on </w:t>
      </w:r>
      <w:r w:rsidR="003270B4" w:rsidRPr="002C272F">
        <w:rPr>
          <w:rFonts w:ascii="Myriad Pro" w:hAnsi="Myriad Pro"/>
          <w:b/>
          <w:bCs/>
          <w:sz w:val="22"/>
          <w:szCs w:val="22"/>
        </w:rPr>
        <w:t xml:space="preserve">air-sea carbon dioxide </w:t>
      </w:r>
      <w:r w:rsidR="003270B4">
        <w:rPr>
          <w:rFonts w:ascii="Myriad Pro" w:hAnsi="Myriad Pro"/>
          <w:b/>
          <w:bCs/>
          <w:sz w:val="22"/>
          <w:szCs w:val="22"/>
        </w:rPr>
        <w:t>exchange</w:t>
      </w:r>
    </w:p>
    <w:bookmarkEnd w:id="1"/>
    <w:p w14:paraId="608856C0" w14:textId="15F5327B" w:rsidR="006373DF" w:rsidRPr="002C272F" w:rsidRDefault="006373DF" w:rsidP="002C272F">
      <w:pPr>
        <w:pStyle w:val="Authors"/>
        <w:jc w:val="center"/>
        <w:rPr>
          <w:rFonts w:ascii="Myriad Pro" w:hAnsi="Myriad Pro"/>
          <w:sz w:val="22"/>
          <w:szCs w:val="22"/>
        </w:rPr>
      </w:pPr>
      <w:r w:rsidRPr="002C272F">
        <w:rPr>
          <w:rFonts w:ascii="Myriad Pro" w:hAnsi="Myriad Pro"/>
          <w:sz w:val="22"/>
          <w:szCs w:val="22"/>
        </w:rPr>
        <w:t>Yuanyuan Gu</w:t>
      </w:r>
      <w:r w:rsidRPr="002C272F">
        <w:rPr>
          <w:rFonts w:ascii="Myriad Pro" w:hAnsi="Myriad Pro"/>
          <w:sz w:val="22"/>
          <w:szCs w:val="22"/>
          <w:vertAlign w:val="superscript"/>
        </w:rPr>
        <w:t>1,2</w:t>
      </w:r>
      <w:r w:rsidRPr="002C272F">
        <w:rPr>
          <w:rFonts w:ascii="Myriad Pro" w:hAnsi="Myriad Pro"/>
          <w:sz w:val="22"/>
          <w:szCs w:val="22"/>
        </w:rPr>
        <w:t>, Gabriel G. Katul</w:t>
      </w:r>
      <w:r w:rsidRPr="002C272F">
        <w:rPr>
          <w:rFonts w:ascii="Myriad Pro" w:hAnsi="Myriad Pro"/>
          <w:sz w:val="22"/>
          <w:szCs w:val="22"/>
          <w:vertAlign w:val="superscript"/>
        </w:rPr>
        <w:t>3</w:t>
      </w:r>
      <w:r w:rsidR="00C260D5">
        <w:rPr>
          <w:rFonts w:ascii="Myriad Pro" w:hAnsi="Myriad Pro"/>
          <w:sz w:val="22"/>
          <w:szCs w:val="22"/>
          <w:vertAlign w:val="superscript"/>
        </w:rPr>
        <w:t>,4</w:t>
      </w:r>
      <w:r w:rsidRPr="002C272F">
        <w:rPr>
          <w:rFonts w:ascii="Myriad Pro" w:hAnsi="Myriad Pro"/>
          <w:sz w:val="22"/>
          <w:szCs w:val="22"/>
        </w:rPr>
        <w:t>,</w:t>
      </w:r>
      <w:r w:rsidR="00C7001C" w:rsidRPr="002C272F">
        <w:rPr>
          <w:rFonts w:ascii="Myriad Pro" w:hAnsi="Myriad Pro"/>
          <w:sz w:val="22"/>
          <w:szCs w:val="22"/>
        </w:rPr>
        <w:t xml:space="preserve"> </w:t>
      </w:r>
      <w:r w:rsidRPr="002C272F">
        <w:rPr>
          <w:rFonts w:ascii="Myriad Pro" w:hAnsi="Myriad Pro"/>
          <w:sz w:val="22"/>
          <w:szCs w:val="22"/>
        </w:rPr>
        <w:t>Nicolas Cassar</w:t>
      </w:r>
      <w:r w:rsidRPr="002C272F">
        <w:rPr>
          <w:rFonts w:ascii="Myriad Pro" w:hAnsi="Myriad Pro"/>
          <w:sz w:val="22"/>
          <w:szCs w:val="22"/>
          <w:vertAlign w:val="superscript"/>
        </w:rPr>
        <w:t>1,</w:t>
      </w:r>
      <w:r w:rsidR="00C260D5">
        <w:rPr>
          <w:rFonts w:ascii="Myriad Pro" w:hAnsi="Myriad Pro"/>
          <w:sz w:val="22"/>
          <w:szCs w:val="22"/>
          <w:vertAlign w:val="superscript"/>
        </w:rPr>
        <w:t>5</w:t>
      </w:r>
    </w:p>
    <w:p w14:paraId="17CB4006" w14:textId="0DFC1E4E" w:rsidR="002C233E" w:rsidRDefault="006373DF" w:rsidP="007B30DA">
      <w:pPr>
        <w:pStyle w:val="Affiliation"/>
        <w:jc w:val="center"/>
        <w:rPr>
          <w:rFonts w:ascii="Myriad Pro" w:hAnsi="Myriad Pro"/>
          <w:sz w:val="18"/>
          <w:szCs w:val="18"/>
        </w:rPr>
      </w:pPr>
      <w:r w:rsidRPr="002C233E">
        <w:rPr>
          <w:rFonts w:ascii="Myriad Pro" w:hAnsi="Myriad Pro"/>
          <w:sz w:val="18"/>
          <w:szCs w:val="18"/>
          <w:vertAlign w:val="superscript"/>
        </w:rPr>
        <w:t>1</w:t>
      </w:r>
      <w:r w:rsidRPr="002C233E">
        <w:rPr>
          <w:rFonts w:ascii="Myriad Pro" w:hAnsi="Myriad Pro"/>
          <w:sz w:val="18"/>
          <w:szCs w:val="18"/>
        </w:rPr>
        <w:t>Division of Earth and Ocean Sciences, Nicholas School of the Environment, Duke University, Durham, USA.</w:t>
      </w:r>
    </w:p>
    <w:p w14:paraId="1C2345D8" w14:textId="77777777" w:rsidR="007B30DA" w:rsidRPr="002C233E" w:rsidRDefault="007B30DA" w:rsidP="007B30DA">
      <w:pPr>
        <w:pStyle w:val="Affiliation"/>
        <w:jc w:val="center"/>
        <w:rPr>
          <w:rFonts w:ascii="Myriad Pro" w:hAnsi="Myriad Pro"/>
          <w:sz w:val="18"/>
          <w:szCs w:val="18"/>
        </w:rPr>
      </w:pPr>
    </w:p>
    <w:p w14:paraId="43827A3C" w14:textId="38054F82" w:rsidR="006373DF" w:rsidRDefault="006373DF" w:rsidP="002C233E">
      <w:pPr>
        <w:jc w:val="center"/>
        <w:rPr>
          <w:rFonts w:ascii="Myriad Pro" w:hAnsi="Myriad Pro"/>
          <w:sz w:val="18"/>
          <w:szCs w:val="18"/>
        </w:rPr>
      </w:pPr>
      <w:r w:rsidRPr="002C233E">
        <w:rPr>
          <w:rFonts w:ascii="Myriad Pro" w:hAnsi="Myriad Pro"/>
          <w:sz w:val="18"/>
          <w:szCs w:val="18"/>
          <w:vertAlign w:val="superscript"/>
        </w:rPr>
        <w:t>2</w:t>
      </w:r>
      <w:r w:rsidRPr="002C233E">
        <w:rPr>
          <w:rFonts w:ascii="Myriad Pro" w:hAnsi="Myriad Pro"/>
          <w:sz w:val="18"/>
          <w:szCs w:val="18"/>
        </w:rPr>
        <w:t xml:space="preserve">College of Oceanography, </w:t>
      </w:r>
      <w:proofErr w:type="spellStart"/>
      <w:r w:rsidRPr="002C233E">
        <w:rPr>
          <w:rFonts w:ascii="Myriad Pro" w:hAnsi="Myriad Pro"/>
          <w:sz w:val="18"/>
          <w:szCs w:val="18"/>
        </w:rPr>
        <w:t>Hohai</w:t>
      </w:r>
      <w:proofErr w:type="spellEnd"/>
      <w:r w:rsidRPr="002C233E">
        <w:rPr>
          <w:rFonts w:ascii="Myriad Pro" w:hAnsi="Myriad Pro"/>
          <w:sz w:val="18"/>
          <w:szCs w:val="18"/>
        </w:rPr>
        <w:t xml:space="preserve"> University, Nanjing, China</w:t>
      </w:r>
    </w:p>
    <w:p w14:paraId="3EC7F569" w14:textId="181E860D" w:rsidR="00C260D5" w:rsidRDefault="00C260D5" w:rsidP="00C260D5">
      <w:pPr>
        <w:jc w:val="center"/>
        <w:rPr>
          <w:rFonts w:ascii="Myriad Pro" w:hAnsi="Myriad Pro"/>
          <w:sz w:val="18"/>
          <w:szCs w:val="18"/>
        </w:rPr>
      </w:pPr>
    </w:p>
    <w:p w14:paraId="132BA972" w14:textId="77777777" w:rsidR="00C260D5" w:rsidRPr="00C260D5" w:rsidRDefault="00C260D5" w:rsidP="00C260D5">
      <w:pPr>
        <w:spacing w:line="360" w:lineRule="auto"/>
        <w:jc w:val="center"/>
        <w:rPr>
          <w:rFonts w:ascii="Myriad Pro" w:hAnsi="Myriad Pro"/>
          <w:sz w:val="18"/>
          <w:szCs w:val="18"/>
        </w:rPr>
      </w:pPr>
      <w:r w:rsidRPr="00C260D5">
        <w:rPr>
          <w:rFonts w:ascii="Myriad Pro" w:hAnsi="Myriad Pro"/>
          <w:sz w:val="18"/>
          <w:szCs w:val="18"/>
          <w:vertAlign w:val="superscript"/>
        </w:rPr>
        <w:t>3</w:t>
      </w:r>
      <w:r w:rsidRPr="00C260D5">
        <w:rPr>
          <w:rFonts w:ascii="Myriad Pro" w:hAnsi="Myriad Pro"/>
          <w:sz w:val="18"/>
          <w:szCs w:val="18"/>
        </w:rPr>
        <w:t>Nicholas School of the Environment, Box 90328, Duke University, Durham, NC, USA</w:t>
      </w:r>
    </w:p>
    <w:bookmarkEnd w:id="2"/>
    <w:p w14:paraId="1A5F6528" w14:textId="77777777" w:rsidR="00C260D5" w:rsidRDefault="00C260D5" w:rsidP="00C260D5">
      <w:pPr>
        <w:rPr>
          <w:rFonts w:ascii="Myriad Pro" w:hAnsi="Myriad Pro"/>
          <w:sz w:val="18"/>
          <w:szCs w:val="18"/>
        </w:rPr>
      </w:pPr>
    </w:p>
    <w:p w14:paraId="23C9D826" w14:textId="77777777" w:rsidR="00C260D5" w:rsidRPr="00C260D5" w:rsidRDefault="00C260D5" w:rsidP="00C260D5">
      <w:pPr>
        <w:spacing w:line="360" w:lineRule="auto"/>
        <w:jc w:val="center"/>
        <w:rPr>
          <w:rFonts w:ascii="Myriad Pro" w:hAnsi="Myriad Pro"/>
          <w:sz w:val="18"/>
          <w:szCs w:val="18"/>
        </w:rPr>
      </w:pPr>
      <w:r w:rsidRPr="00C260D5">
        <w:rPr>
          <w:rFonts w:ascii="Myriad Pro" w:hAnsi="Myriad Pro"/>
          <w:sz w:val="18"/>
          <w:szCs w:val="18"/>
          <w:vertAlign w:val="superscript"/>
        </w:rPr>
        <w:t>4</w:t>
      </w:r>
      <w:r w:rsidRPr="00C260D5">
        <w:rPr>
          <w:rFonts w:ascii="Myriad Pro" w:hAnsi="Myriad Pro"/>
          <w:sz w:val="18"/>
          <w:szCs w:val="18"/>
        </w:rPr>
        <w:t>Department of Civil and Environmental Engineering, Duke University, Durham, NC, USA</w:t>
      </w:r>
    </w:p>
    <w:p w14:paraId="535E5C6D" w14:textId="77777777" w:rsidR="002C233E" w:rsidRPr="002C233E" w:rsidRDefault="002C233E" w:rsidP="007B30DA">
      <w:pPr>
        <w:rPr>
          <w:rFonts w:ascii="Myriad Pro" w:hAnsi="Myriad Pro"/>
          <w:sz w:val="18"/>
          <w:szCs w:val="18"/>
        </w:rPr>
      </w:pPr>
    </w:p>
    <w:p w14:paraId="0B03A995" w14:textId="6BF0B7B3" w:rsidR="006373DF" w:rsidRPr="002C233E" w:rsidRDefault="00C260D5" w:rsidP="002C233E">
      <w:pPr>
        <w:jc w:val="center"/>
        <w:rPr>
          <w:rFonts w:ascii="Myriad Pro" w:hAnsi="Myriad Pro"/>
          <w:sz w:val="18"/>
          <w:szCs w:val="18"/>
        </w:rPr>
      </w:pPr>
      <w:r>
        <w:rPr>
          <w:rFonts w:ascii="Myriad Pro" w:hAnsi="Myriad Pro"/>
          <w:sz w:val="18"/>
          <w:szCs w:val="18"/>
          <w:vertAlign w:val="superscript"/>
        </w:rPr>
        <w:t>5</w:t>
      </w:r>
      <w:r w:rsidR="006373DF" w:rsidRPr="002C233E">
        <w:rPr>
          <w:rFonts w:ascii="Myriad Pro" w:hAnsi="Myriad Pro"/>
          <w:sz w:val="18"/>
          <w:szCs w:val="18"/>
        </w:rPr>
        <w:t xml:space="preserve">CNRS, Univ Brest, IRD, </w:t>
      </w:r>
      <w:proofErr w:type="spellStart"/>
      <w:r w:rsidR="006373DF" w:rsidRPr="002C233E">
        <w:rPr>
          <w:rFonts w:ascii="Myriad Pro" w:hAnsi="Myriad Pro"/>
          <w:sz w:val="18"/>
          <w:szCs w:val="18"/>
        </w:rPr>
        <w:t>Ifremer</w:t>
      </w:r>
      <w:proofErr w:type="spellEnd"/>
      <w:r w:rsidR="006373DF" w:rsidRPr="002C233E">
        <w:rPr>
          <w:rFonts w:ascii="Myriad Pro" w:hAnsi="Myriad Pro"/>
          <w:sz w:val="18"/>
          <w:szCs w:val="18"/>
        </w:rPr>
        <w:t xml:space="preserve">, LEMAR, F-29280 </w:t>
      </w:r>
      <w:proofErr w:type="spellStart"/>
      <w:r w:rsidR="006373DF" w:rsidRPr="002C233E">
        <w:rPr>
          <w:rFonts w:ascii="Myriad Pro" w:hAnsi="Myriad Pro"/>
          <w:sz w:val="18"/>
          <w:szCs w:val="18"/>
        </w:rPr>
        <w:t>Plouzané</w:t>
      </w:r>
      <w:proofErr w:type="spellEnd"/>
      <w:r w:rsidR="006373DF" w:rsidRPr="002C233E">
        <w:rPr>
          <w:rFonts w:ascii="Myriad Pro" w:hAnsi="Myriad Pro"/>
          <w:sz w:val="18"/>
          <w:szCs w:val="18"/>
        </w:rPr>
        <w:t>, France</w:t>
      </w:r>
    </w:p>
    <w:p w14:paraId="268D61D1" w14:textId="77777777" w:rsidR="006373DF" w:rsidRPr="002C233E" w:rsidRDefault="006373DF" w:rsidP="002C272F">
      <w:pPr>
        <w:jc w:val="both"/>
        <w:rPr>
          <w:rFonts w:ascii="Myriad Pro" w:hAnsi="Myriad Pro"/>
          <w:color w:val="000000" w:themeColor="text1"/>
          <w:sz w:val="18"/>
          <w:szCs w:val="18"/>
        </w:rPr>
      </w:pPr>
    </w:p>
    <w:bookmarkEnd w:id="3"/>
    <w:p w14:paraId="71891EDF" w14:textId="578BCAA4" w:rsidR="00094365" w:rsidRPr="002C272F" w:rsidRDefault="00094365" w:rsidP="002C272F">
      <w:pPr>
        <w:spacing w:before="100" w:beforeAutospacing="1" w:after="100" w:afterAutospacing="1"/>
        <w:jc w:val="center"/>
        <w:rPr>
          <w:rFonts w:ascii="Myriad Pro" w:hAnsi="Myriad Pro"/>
          <w:sz w:val="22"/>
          <w:szCs w:val="22"/>
        </w:rPr>
      </w:pPr>
    </w:p>
    <w:p w14:paraId="347237BD" w14:textId="77777777" w:rsidR="00094365" w:rsidRPr="002C272F" w:rsidRDefault="00094365" w:rsidP="002C272F">
      <w:pPr>
        <w:spacing w:before="100" w:beforeAutospacing="1" w:after="100" w:afterAutospacing="1"/>
        <w:jc w:val="center"/>
        <w:rPr>
          <w:rFonts w:ascii="Myriad Pro" w:hAnsi="Myriad Pro"/>
          <w:sz w:val="22"/>
          <w:szCs w:val="22"/>
        </w:rPr>
      </w:pPr>
    </w:p>
    <w:p w14:paraId="345ADB04" w14:textId="645658AB" w:rsidR="004F6239" w:rsidRPr="002C272F" w:rsidRDefault="00111843" w:rsidP="002C272F">
      <w:pPr>
        <w:rPr>
          <w:rFonts w:ascii="Myriad Pro" w:hAnsi="Myriad Pro"/>
          <w:b/>
          <w:sz w:val="22"/>
          <w:szCs w:val="22"/>
        </w:rPr>
      </w:pPr>
      <w:r w:rsidRPr="002C272F">
        <w:rPr>
          <w:rFonts w:ascii="Myriad Pro" w:hAnsi="Myriad Pro"/>
          <w:b/>
          <w:sz w:val="22"/>
          <w:szCs w:val="22"/>
        </w:rPr>
        <w:t>Contents of this file</w:t>
      </w:r>
      <w:r w:rsidR="00E43D2D" w:rsidRPr="002C272F">
        <w:rPr>
          <w:rFonts w:ascii="Myriad Pro" w:hAnsi="Myriad Pro"/>
          <w:b/>
          <w:sz w:val="22"/>
          <w:szCs w:val="22"/>
        </w:rPr>
        <w:t xml:space="preserve"> </w:t>
      </w:r>
    </w:p>
    <w:p w14:paraId="626AFC69" w14:textId="6EF0AED8" w:rsidR="004F6239" w:rsidRDefault="004F6239" w:rsidP="002C272F">
      <w:pPr>
        <w:spacing w:before="100" w:beforeAutospacing="1" w:after="100" w:afterAutospacing="1"/>
        <w:ind w:left="360"/>
        <w:jc w:val="both"/>
        <w:rPr>
          <w:rFonts w:ascii="Myriad Pro" w:hAnsi="Myriad Pro"/>
          <w:sz w:val="22"/>
          <w:szCs w:val="22"/>
        </w:rPr>
      </w:pPr>
      <w:r>
        <w:rPr>
          <w:rFonts w:ascii="Myriad Pro" w:hAnsi="Myriad Pro"/>
          <w:sz w:val="22"/>
          <w:szCs w:val="22"/>
        </w:rPr>
        <w:t>Table S1</w:t>
      </w:r>
    </w:p>
    <w:p w14:paraId="795CD27E" w14:textId="5F9496D3" w:rsidR="00111843" w:rsidRDefault="00AD5916" w:rsidP="002C272F">
      <w:pPr>
        <w:spacing w:before="100" w:beforeAutospacing="1" w:after="100" w:afterAutospacing="1"/>
        <w:ind w:left="360"/>
        <w:jc w:val="both"/>
        <w:rPr>
          <w:rFonts w:ascii="Myriad Pro" w:hAnsi="Myriad Pro"/>
          <w:sz w:val="22"/>
          <w:szCs w:val="22"/>
        </w:rPr>
      </w:pPr>
      <w:r w:rsidRPr="002C272F">
        <w:rPr>
          <w:rFonts w:ascii="Myriad Pro" w:hAnsi="Myriad Pro"/>
          <w:sz w:val="22"/>
          <w:szCs w:val="22"/>
        </w:rPr>
        <w:t>Figures S1 to S</w:t>
      </w:r>
      <w:r w:rsidR="0082602C">
        <w:rPr>
          <w:rFonts w:ascii="Myriad Pro" w:hAnsi="Myriad Pro"/>
          <w:sz w:val="22"/>
          <w:szCs w:val="22"/>
        </w:rPr>
        <w:t>1</w:t>
      </w:r>
      <w:r w:rsidR="00E060AD">
        <w:rPr>
          <w:rFonts w:ascii="Myriad Pro" w:hAnsi="Myriad Pro"/>
          <w:sz w:val="22"/>
          <w:szCs w:val="22"/>
        </w:rPr>
        <w:t>1</w:t>
      </w:r>
    </w:p>
    <w:p w14:paraId="26DE540A" w14:textId="37006612" w:rsidR="00202D18" w:rsidRDefault="00202D18" w:rsidP="002C272F">
      <w:pPr>
        <w:spacing w:before="100" w:beforeAutospacing="1" w:after="100" w:afterAutospacing="1"/>
        <w:ind w:left="360"/>
        <w:jc w:val="both"/>
        <w:rPr>
          <w:rFonts w:ascii="Myriad Pro" w:hAnsi="Myriad Pro"/>
          <w:sz w:val="22"/>
          <w:szCs w:val="22"/>
        </w:rPr>
      </w:pPr>
    </w:p>
    <w:p w14:paraId="2558A180" w14:textId="543860A0" w:rsidR="004F6239" w:rsidRDefault="004F6239" w:rsidP="002C272F">
      <w:pPr>
        <w:spacing w:before="100" w:beforeAutospacing="1" w:after="100" w:afterAutospacing="1"/>
        <w:ind w:left="360"/>
        <w:jc w:val="both"/>
        <w:rPr>
          <w:rFonts w:ascii="Myriad Pro" w:hAnsi="Myriad Pro"/>
          <w:sz w:val="22"/>
          <w:szCs w:val="22"/>
        </w:rPr>
      </w:pPr>
    </w:p>
    <w:p w14:paraId="11DFABA6" w14:textId="4CC8CAC2" w:rsidR="004F6239" w:rsidRDefault="004F6239" w:rsidP="002C272F">
      <w:pPr>
        <w:spacing w:before="100" w:beforeAutospacing="1" w:after="100" w:afterAutospacing="1"/>
        <w:ind w:left="360"/>
        <w:jc w:val="both"/>
        <w:rPr>
          <w:rFonts w:ascii="Myriad Pro" w:hAnsi="Myriad Pro"/>
          <w:sz w:val="22"/>
          <w:szCs w:val="22"/>
        </w:rPr>
      </w:pPr>
    </w:p>
    <w:p w14:paraId="4E174AF1" w14:textId="6EA2F0EA" w:rsidR="004F6239" w:rsidRDefault="004F6239" w:rsidP="002C272F">
      <w:pPr>
        <w:spacing w:before="100" w:beforeAutospacing="1" w:after="100" w:afterAutospacing="1"/>
        <w:ind w:left="360"/>
        <w:jc w:val="both"/>
        <w:rPr>
          <w:rFonts w:ascii="Myriad Pro" w:hAnsi="Myriad Pro"/>
          <w:sz w:val="22"/>
          <w:szCs w:val="22"/>
        </w:rPr>
      </w:pPr>
    </w:p>
    <w:p w14:paraId="7C013A63" w14:textId="5629F20F" w:rsidR="004F6239" w:rsidRDefault="004F6239" w:rsidP="002C272F">
      <w:pPr>
        <w:spacing w:before="100" w:beforeAutospacing="1" w:after="100" w:afterAutospacing="1"/>
        <w:ind w:left="360"/>
        <w:jc w:val="both"/>
        <w:rPr>
          <w:rFonts w:ascii="Myriad Pro" w:hAnsi="Myriad Pro"/>
          <w:sz w:val="22"/>
          <w:szCs w:val="22"/>
        </w:rPr>
      </w:pPr>
    </w:p>
    <w:p w14:paraId="2237FA4D" w14:textId="588A0F13" w:rsidR="004F6239" w:rsidRDefault="004F6239" w:rsidP="002C272F">
      <w:pPr>
        <w:spacing w:before="100" w:beforeAutospacing="1" w:after="100" w:afterAutospacing="1"/>
        <w:ind w:left="360"/>
        <w:jc w:val="both"/>
        <w:rPr>
          <w:rFonts w:ascii="Myriad Pro" w:hAnsi="Myriad Pro"/>
          <w:sz w:val="22"/>
          <w:szCs w:val="22"/>
        </w:rPr>
      </w:pPr>
    </w:p>
    <w:p w14:paraId="43712119" w14:textId="77777777" w:rsidR="004F6239" w:rsidRDefault="004F6239" w:rsidP="002C272F">
      <w:pPr>
        <w:spacing w:before="100" w:beforeAutospacing="1" w:after="100" w:afterAutospacing="1"/>
        <w:ind w:left="360"/>
        <w:jc w:val="both"/>
        <w:rPr>
          <w:rFonts w:ascii="Myriad Pro" w:hAnsi="Myriad Pro"/>
          <w:sz w:val="22"/>
          <w:szCs w:val="22"/>
        </w:rPr>
      </w:pPr>
    </w:p>
    <w:p w14:paraId="62075533" w14:textId="24753E1D" w:rsidR="004F6239" w:rsidRPr="00A81F5B" w:rsidRDefault="004F6239" w:rsidP="004F6239">
      <w:pPr>
        <w:pStyle w:val="afff3"/>
        <w:spacing w:line="360" w:lineRule="auto"/>
        <w:rPr>
          <w:rFonts w:eastAsiaTheme="minorEastAsia"/>
          <w:sz w:val="22"/>
          <w:szCs w:val="22"/>
        </w:rPr>
      </w:pPr>
      <w:r w:rsidRPr="00763EFB">
        <w:rPr>
          <w:rFonts w:eastAsiaTheme="minorEastAsia"/>
          <w:b/>
          <w:bCs/>
          <w:sz w:val="22"/>
          <w:szCs w:val="22"/>
        </w:rPr>
        <w:lastRenderedPageBreak/>
        <w:t xml:space="preserve">Table </w:t>
      </w:r>
      <w:r>
        <w:rPr>
          <w:rFonts w:eastAsiaTheme="minorEastAsia"/>
          <w:b/>
          <w:bCs/>
          <w:sz w:val="22"/>
          <w:szCs w:val="22"/>
        </w:rPr>
        <w:t>s</w:t>
      </w:r>
      <w:r w:rsidRPr="00763EFB">
        <w:rPr>
          <w:rFonts w:eastAsiaTheme="minorEastAsia"/>
          <w:b/>
          <w:bCs/>
          <w:sz w:val="22"/>
          <w:szCs w:val="22"/>
        </w:rPr>
        <w:t>1.</w:t>
      </w:r>
      <w:r w:rsidRPr="00763EFB">
        <w:rPr>
          <w:rFonts w:eastAsiaTheme="minorEastAsia"/>
          <w:sz w:val="22"/>
          <w:szCs w:val="22"/>
        </w:rPr>
        <w:t xml:space="preserve"> Parameters used to run scenarios of imposed changes in environmental factors</w:t>
      </w:r>
      <w:r>
        <w:rPr>
          <w:rFonts w:eastAsiaTheme="minorEastAsia"/>
          <w:sz w:val="22"/>
          <w:szCs w:val="22"/>
        </w:rPr>
        <w:t xml:space="preserve"> that determine </w:t>
      </w:r>
      <m:oMath>
        <m:r>
          <m:rPr>
            <m:sty m:val="p"/>
          </m:rPr>
          <w:rPr>
            <w:rFonts w:ascii="Cambria Math" w:eastAsiaTheme="minorEastAsia" w:hAnsi="Cambria Math"/>
          </w:rPr>
          <m:t>∆X/X</m:t>
        </m:r>
      </m:oMath>
      <w:r w:rsidRPr="00763EFB">
        <w:rPr>
          <w:rFonts w:eastAsiaTheme="minorEastAsia"/>
          <w:sz w:val="22"/>
          <w:szCs w:val="22"/>
        </w:rPr>
        <w:t xml:space="preserve"> and their effects on the gas transfer velocity (k) and air-sea CO</w:t>
      </w:r>
      <w:r w:rsidRPr="00763EFB">
        <w:rPr>
          <w:rFonts w:eastAsiaTheme="minorEastAsia"/>
          <w:sz w:val="22"/>
          <w:szCs w:val="22"/>
          <w:vertAlign w:val="subscript"/>
        </w:rPr>
        <w:t>2</w:t>
      </w:r>
      <w:r w:rsidRPr="00763EFB">
        <w:rPr>
          <w:rFonts w:eastAsiaTheme="minorEastAsia"/>
          <w:sz w:val="22"/>
          <w:szCs w:val="22"/>
        </w:rPr>
        <w:t xml:space="preserve"> flux (F)</w:t>
      </w:r>
      <w:r w:rsidRPr="00396EBC">
        <w:rPr>
          <w:rFonts w:eastAsiaTheme="minorEastAsia"/>
          <w:sz w:val="22"/>
          <w:szCs w:val="22"/>
        </w:rPr>
        <w:t xml:space="preserve"> </w:t>
      </w:r>
      <w:r>
        <w:rPr>
          <w:rFonts w:eastAsiaTheme="minorEastAsia"/>
          <w:sz w:val="22"/>
          <w:szCs w:val="22"/>
        </w:rPr>
        <w:t>(</w:t>
      </w:r>
      <w:proofErr w:type="gramStart"/>
      <w:r>
        <w:rPr>
          <w:rFonts w:eastAsiaTheme="minorEastAsia"/>
          <w:sz w:val="22"/>
          <w:szCs w:val="22"/>
        </w:rPr>
        <w:t>i.e.</w:t>
      </w:r>
      <w:proofErr w:type="gramEnd"/>
      <w:r>
        <w:rPr>
          <w:rFonts w:eastAsiaTheme="minorEastAsia"/>
          <w:sz w:val="22"/>
          <w:szCs w:val="22"/>
        </w:rPr>
        <w:t xml:space="preserve"> </w:t>
      </w:r>
      <m:oMath>
        <m:r>
          <m:rPr>
            <m:sty m:val="p"/>
          </m:rPr>
          <w:rPr>
            <w:rFonts w:ascii="Cambria Math" w:eastAsiaTheme="minorEastAsia" w:hAnsi="Cambria Math"/>
          </w:rPr>
          <m:t>∆Y/Y)</m:t>
        </m:r>
      </m:oMath>
      <w:r w:rsidRPr="00763EFB">
        <w:rPr>
          <w:rFonts w:eastAsiaTheme="minorEastAsia"/>
          <w:sz w:val="22"/>
          <w:szCs w:val="22"/>
        </w:rPr>
        <w:t>.</w:t>
      </w:r>
    </w:p>
    <w:p w14:paraId="4E5C7EB0" w14:textId="77777777" w:rsidR="004F6239" w:rsidRPr="00763EFB" w:rsidRDefault="004F6239" w:rsidP="004F6239">
      <w:pPr>
        <w:pStyle w:val="afff3"/>
        <w:spacing w:line="360" w:lineRule="auto"/>
        <w:rPr>
          <w:rFonts w:eastAsiaTheme="minorEastAsia"/>
        </w:rPr>
      </w:pPr>
      <w:r>
        <w:rPr>
          <w:noProof/>
        </w:rPr>
        <w:drawing>
          <wp:inline distT="0" distB="0" distL="0" distR="0" wp14:anchorId="4D74F4C3" wp14:editId="1ADEB9FA">
            <wp:extent cx="5943600" cy="2277745"/>
            <wp:effectExtent l="0" t="0" r="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277745"/>
                    </a:xfrm>
                    <a:prstGeom prst="rect">
                      <a:avLst/>
                    </a:prstGeom>
                  </pic:spPr>
                </pic:pic>
              </a:graphicData>
            </a:graphic>
          </wp:inline>
        </w:drawing>
      </w:r>
    </w:p>
    <w:p w14:paraId="26FED6EC" w14:textId="77777777" w:rsidR="00E05754" w:rsidRPr="002C272F" w:rsidRDefault="00E05754" w:rsidP="00E05754">
      <w:pPr>
        <w:spacing w:before="100" w:beforeAutospacing="1" w:after="100" w:afterAutospacing="1"/>
        <w:ind w:left="360"/>
        <w:jc w:val="center"/>
        <w:rPr>
          <w:rFonts w:ascii="Myriad Pro" w:hAnsi="Myriad Pro"/>
          <w:sz w:val="22"/>
          <w:szCs w:val="22"/>
        </w:rPr>
      </w:pPr>
    </w:p>
    <w:p w14:paraId="5ED13191" w14:textId="7F299706" w:rsidR="00415BA5" w:rsidRDefault="003E2350" w:rsidP="00415BA5">
      <w:pPr>
        <w:pStyle w:val="affff9"/>
        <w:spacing w:line="240" w:lineRule="auto"/>
        <w:rPr>
          <w:rFonts w:ascii="Myriad Pro" w:hAnsi="Myriad Pro"/>
          <w:b/>
          <w:bCs/>
          <w:sz w:val="22"/>
          <w:szCs w:val="22"/>
        </w:rPr>
      </w:pPr>
      <w:r>
        <w:drawing>
          <wp:inline distT="0" distB="0" distL="0" distR="0" wp14:anchorId="4C71806B" wp14:editId="60345E20">
            <wp:extent cx="5486400" cy="42449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244975"/>
                    </a:xfrm>
                    <a:prstGeom prst="rect">
                      <a:avLst/>
                    </a:prstGeom>
                    <a:noFill/>
                    <a:ln>
                      <a:noFill/>
                    </a:ln>
                  </pic:spPr>
                </pic:pic>
              </a:graphicData>
            </a:graphic>
          </wp:inline>
        </w:drawing>
      </w:r>
    </w:p>
    <w:p w14:paraId="7993CBCB" w14:textId="77777777" w:rsidR="00202D18" w:rsidRPr="002C272F" w:rsidRDefault="00202D18" w:rsidP="00415BA5">
      <w:pPr>
        <w:pStyle w:val="affff9"/>
        <w:spacing w:line="240" w:lineRule="auto"/>
        <w:rPr>
          <w:rFonts w:ascii="Myriad Pro" w:hAnsi="Myriad Pro"/>
          <w:b/>
          <w:bCs/>
          <w:sz w:val="22"/>
          <w:szCs w:val="22"/>
        </w:rPr>
      </w:pPr>
    </w:p>
    <w:p w14:paraId="1A676424" w14:textId="33CD365E" w:rsidR="00415BA5" w:rsidRDefault="00415BA5" w:rsidP="00415BA5">
      <w:pPr>
        <w:pStyle w:val="affff9"/>
        <w:spacing w:line="240" w:lineRule="auto"/>
        <w:jc w:val="both"/>
        <w:rPr>
          <w:rFonts w:ascii="Myriad Pro" w:hAnsi="Myriad Pro"/>
          <w:sz w:val="22"/>
          <w:szCs w:val="22"/>
        </w:rPr>
      </w:pPr>
      <w:r w:rsidRPr="002C272F">
        <w:rPr>
          <w:rFonts w:ascii="Myriad Pro" w:hAnsi="Myriad Pro"/>
          <w:b/>
          <w:bCs/>
          <w:sz w:val="22"/>
          <w:szCs w:val="22"/>
        </w:rPr>
        <w:lastRenderedPageBreak/>
        <w:t>Figure S</w:t>
      </w:r>
      <w:r w:rsidR="00FF2384">
        <w:rPr>
          <w:rFonts w:ascii="Myriad Pro" w:hAnsi="Myriad Pro"/>
          <w:b/>
          <w:bCs/>
          <w:sz w:val="22"/>
          <w:szCs w:val="22"/>
        </w:rPr>
        <w:t>1</w:t>
      </w:r>
      <w:r w:rsidRPr="002C272F">
        <w:rPr>
          <w:rFonts w:ascii="Myriad Pro" w:hAnsi="Myriad Pro"/>
          <w:b/>
          <w:bCs/>
          <w:sz w:val="22"/>
          <w:szCs w:val="22"/>
        </w:rPr>
        <w:t>.</w:t>
      </w:r>
      <w:r>
        <w:rPr>
          <w:rFonts w:ascii="Myriad Pro" w:hAnsi="Myriad Pro"/>
          <w:b/>
          <w:bCs/>
          <w:sz w:val="22"/>
          <w:szCs w:val="22"/>
        </w:rPr>
        <w:t xml:space="preserve"> </w:t>
      </w:r>
      <w:r w:rsidRPr="002C272F">
        <w:rPr>
          <w:rFonts w:ascii="Myriad Pro" w:hAnsi="Myriad Pro"/>
          <w:sz w:val="22"/>
          <w:szCs w:val="22"/>
        </w:rPr>
        <w:t xml:space="preserve">Maps of </w:t>
      </w:r>
      <w:r>
        <w:rPr>
          <w:rFonts w:ascii="Myriad Pro" w:hAnsi="Myriad Pro"/>
          <w:sz w:val="22"/>
          <w:szCs w:val="22"/>
        </w:rPr>
        <w:t xml:space="preserve">temporal </w:t>
      </w:r>
      <w:r w:rsidRPr="002C272F">
        <w:rPr>
          <w:rFonts w:ascii="Myriad Pro" w:hAnsi="Myriad Pro"/>
          <w:sz w:val="22"/>
          <w:szCs w:val="22"/>
        </w:rPr>
        <w:t>trends in gas transfer velocity</w:t>
      </w:r>
      <w:r w:rsidR="003270B4">
        <w:rPr>
          <w:rFonts w:ascii="Myriad Pro" w:hAnsi="Myriad Pro"/>
          <w:sz w:val="22"/>
          <w:szCs w:val="22"/>
        </w:rPr>
        <w:t xml:space="preserve"> (k)</w:t>
      </w:r>
      <w:r w:rsidRPr="002C272F">
        <w:rPr>
          <w:rFonts w:ascii="Myriad Pro" w:hAnsi="Myriad Pro"/>
          <w:sz w:val="22"/>
          <w:szCs w:val="22"/>
        </w:rPr>
        <w:t xml:space="preserve"> and other environment factors during 1990-2018 period. </w:t>
      </w:r>
      <w:r w:rsidR="0042389B" w:rsidRPr="002C272F">
        <w:rPr>
          <w:rFonts w:ascii="Myriad Pro" w:hAnsi="Myriad Pro"/>
          <w:sz w:val="22"/>
          <w:szCs w:val="22"/>
        </w:rPr>
        <w:t xml:space="preserve">Map of the temporal trend in </w:t>
      </w:r>
      <w:r w:rsidRPr="002C272F">
        <w:rPr>
          <w:rFonts w:ascii="Myriad Pro" w:hAnsi="Myriad Pro"/>
          <w:sz w:val="22"/>
          <w:szCs w:val="22"/>
        </w:rPr>
        <w:t>(</w:t>
      </w:r>
      <w:r>
        <w:rPr>
          <w:rFonts w:ascii="Myriad Pro" w:hAnsi="Myriad Pro"/>
          <w:sz w:val="22"/>
          <w:szCs w:val="22"/>
        </w:rPr>
        <w:t>a</w:t>
      </w:r>
      <w:r w:rsidRPr="002C272F">
        <w:rPr>
          <w:rFonts w:ascii="Myriad Pro" w:hAnsi="Myriad Pro"/>
          <w:sz w:val="22"/>
          <w:szCs w:val="22"/>
        </w:rPr>
        <w:t xml:space="preserve">) </w:t>
      </w:r>
      <w:r w:rsidR="007B30DA">
        <w:rPr>
          <w:rFonts w:ascii="Myriad Pro" w:eastAsiaTheme="minorEastAsia" w:hAnsi="Myriad Pro"/>
          <w:sz w:val="22"/>
          <w:szCs w:val="22"/>
        </w:rPr>
        <w:t>k</w:t>
      </w:r>
      <w:r w:rsidRPr="002C272F">
        <w:rPr>
          <w:rFonts w:ascii="Myriad Pro" w:eastAsiaTheme="minorEastAsia" w:hAnsi="Myriad Pro"/>
          <w:sz w:val="22"/>
          <w:szCs w:val="22"/>
          <w:vertAlign w:val="subscript"/>
        </w:rPr>
        <w:t>D18</w:t>
      </w:r>
      <w:r w:rsidRPr="002C272F">
        <w:rPr>
          <w:rFonts w:ascii="Myriad Pro" w:hAnsi="Myriad Pro"/>
          <w:sz w:val="22"/>
          <w:szCs w:val="22"/>
        </w:rPr>
        <w:t xml:space="preserve"> (cm hr</w:t>
      </w:r>
      <w:r w:rsidRPr="002C272F">
        <w:rPr>
          <w:rFonts w:ascii="Myriad Pro" w:hAnsi="Myriad Pro"/>
          <w:sz w:val="22"/>
          <w:szCs w:val="22"/>
          <w:vertAlign w:val="superscript"/>
        </w:rPr>
        <w:t>-1</w:t>
      </w:r>
      <w:r w:rsidRPr="002C272F">
        <w:rPr>
          <w:rFonts w:ascii="Myriad Pro" w:hAnsi="Myriad Pro"/>
          <w:sz w:val="22"/>
          <w:szCs w:val="22"/>
        </w:rPr>
        <w:t>dec</w:t>
      </w:r>
      <w:r w:rsidRPr="002C272F">
        <w:rPr>
          <w:rFonts w:ascii="Myriad Pro" w:hAnsi="Myriad Pro"/>
          <w:sz w:val="22"/>
          <w:szCs w:val="22"/>
          <w:vertAlign w:val="superscript"/>
        </w:rPr>
        <w:t>-1</w:t>
      </w:r>
      <w:r w:rsidRPr="002C272F">
        <w:rPr>
          <w:rFonts w:ascii="Myriad Pro" w:hAnsi="Myriad Pro"/>
          <w:sz w:val="22"/>
          <w:szCs w:val="22"/>
        </w:rPr>
        <w:t>)</w:t>
      </w:r>
      <w:r w:rsidR="0042389B">
        <w:rPr>
          <w:rFonts w:ascii="Myriad Pro" w:hAnsi="Myriad Pro"/>
          <w:sz w:val="22"/>
          <w:szCs w:val="22"/>
        </w:rPr>
        <w:t xml:space="preserve">, </w:t>
      </w:r>
      <w:r w:rsidRPr="002C272F">
        <w:rPr>
          <w:rFonts w:ascii="Myriad Pro" w:hAnsi="Myriad Pro"/>
          <w:sz w:val="22"/>
          <w:szCs w:val="22"/>
        </w:rPr>
        <w:t>(</w:t>
      </w:r>
      <w:r>
        <w:rPr>
          <w:rFonts w:ascii="Myriad Pro" w:hAnsi="Myriad Pro"/>
          <w:sz w:val="22"/>
          <w:szCs w:val="22"/>
        </w:rPr>
        <w:t>b</w:t>
      </w:r>
      <w:r w:rsidRPr="002C272F">
        <w:rPr>
          <w:rFonts w:ascii="Myriad Pro" w:hAnsi="Myriad Pro"/>
          <w:sz w:val="22"/>
          <w:szCs w:val="22"/>
        </w:rPr>
        <w:t xml:space="preserve">) </w:t>
      </w:r>
      <w:r w:rsidR="007B30DA">
        <w:rPr>
          <w:rFonts w:ascii="Myriad Pro" w:eastAsiaTheme="minorEastAsia" w:hAnsi="Myriad Pro"/>
          <w:sz w:val="22"/>
          <w:szCs w:val="22"/>
        </w:rPr>
        <w:t>k</w:t>
      </w:r>
      <w:r w:rsidRPr="002C272F">
        <w:rPr>
          <w:rFonts w:ascii="Myriad Pro" w:eastAsiaTheme="minorEastAsia" w:hAnsi="Myriad Pro"/>
          <w:sz w:val="22"/>
          <w:szCs w:val="22"/>
          <w:vertAlign w:val="subscript"/>
        </w:rPr>
        <w:t>W14</w:t>
      </w:r>
      <w:r w:rsidRPr="002C272F">
        <w:rPr>
          <w:rFonts w:ascii="Myriad Pro" w:hAnsi="Myriad Pro"/>
          <w:sz w:val="22"/>
          <w:szCs w:val="22"/>
        </w:rPr>
        <w:t xml:space="preserve"> (cm hr</w:t>
      </w:r>
      <w:r w:rsidRPr="002C272F">
        <w:rPr>
          <w:rFonts w:ascii="Myriad Pro" w:hAnsi="Myriad Pro"/>
          <w:sz w:val="22"/>
          <w:szCs w:val="22"/>
          <w:vertAlign w:val="superscript"/>
        </w:rPr>
        <w:t>-1</w:t>
      </w:r>
      <w:r w:rsidRPr="002C272F">
        <w:rPr>
          <w:rFonts w:ascii="Myriad Pro" w:hAnsi="Myriad Pro"/>
          <w:sz w:val="22"/>
          <w:szCs w:val="22"/>
        </w:rPr>
        <w:t>dec</w:t>
      </w:r>
      <w:r w:rsidRPr="002C272F">
        <w:rPr>
          <w:rFonts w:ascii="Myriad Pro" w:hAnsi="Myriad Pro"/>
          <w:sz w:val="22"/>
          <w:szCs w:val="22"/>
          <w:vertAlign w:val="superscript"/>
        </w:rPr>
        <w:t>-1</w:t>
      </w:r>
      <w:r w:rsidRPr="002C272F">
        <w:rPr>
          <w:rFonts w:ascii="Myriad Pro" w:hAnsi="Myriad Pro"/>
          <w:sz w:val="22"/>
          <w:szCs w:val="22"/>
        </w:rPr>
        <w:t>)</w:t>
      </w:r>
      <w:r w:rsidR="0042389B">
        <w:rPr>
          <w:rFonts w:ascii="Myriad Pro" w:hAnsi="Myriad Pro"/>
          <w:sz w:val="22"/>
          <w:szCs w:val="22"/>
        </w:rPr>
        <w:t xml:space="preserve"> and</w:t>
      </w:r>
      <w:r w:rsidRPr="002C272F">
        <w:rPr>
          <w:rFonts w:ascii="Myriad Pro" w:hAnsi="Myriad Pro"/>
          <w:sz w:val="22"/>
          <w:szCs w:val="22"/>
        </w:rPr>
        <w:t xml:space="preserve"> (</w:t>
      </w:r>
      <w:r>
        <w:rPr>
          <w:rFonts w:ascii="Myriad Pro" w:hAnsi="Myriad Pro"/>
          <w:sz w:val="22"/>
          <w:szCs w:val="22"/>
        </w:rPr>
        <w:t>c</w:t>
      </w:r>
      <w:r w:rsidRPr="002C272F">
        <w:rPr>
          <w:rFonts w:ascii="Myriad Pro" w:hAnsi="Myriad Pro"/>
          <w:sz w:val="22"/>
          <w:szCs w:val="22"/>
        </w:rPr>
        <w:t xml:space="preserve">) </w:t>
      </w:r>
      <w:r w:rsidR="0042389B">
        <w:rPr>
          <w:rFonts w:ascii="Myriad Pro" w:hAnsi="Myriad Pro"/>
          <w:sz w:val="22"/>
          <w:szCs w:val="22"/>
        </w:rPr>
        <w:t xml:space="preserve">the difference  </w:t>
      </w:r>
      <w:r w:rsidR="00480450">
        <w:rPr>
          <w:rFonts w:ascii="Myriad Pro" w:eastAsiaTheme="minorEastAsia" w:hAnsi="Myriad Pro"/>
          <w:sz w:val="22"/>
          <w:szCs w:val="22"/>
        </w:rPr>
        <w:t>k</w:t>
      </w:r>
      <w:r w:rsidRPr="002C272F">
        <w:rPr>
          <w:rFonts w:ascii="Myriad Pro" w:eastAsiaTheme="minorEastAsia" w:hAnsi="Myriad Pro"/>
          <w:sz w:val="22"/>
          <w:szCs w:val="22"/>
          <w:vertAlign w:val="subscript"/>
        </w:rPr>
        <w:t xml:space="preserve">D18 </w:t>
      </w:r>
      <w:r w:rsidRPr="002C272F">
        <w:rPr>
          <w:rFonts w:ascii="Myriad Pro" w:eastAsiaTheme="minorEastAsia" w:hAnsi="Myriad Pro"/>
          <w:sz w:val="22"/>
          <w:szCs w:val="22"/>
        </w:rPr>
        <w:t xml:space="preserve">- </w:t>
      </w:r>
      <w:r w:rsidR="00480450">
        <w:rPr>
          <w:rFonts w:ascii="Myriad Pro" w:eastAsiaTheme="minorEastAsia" w:hAnsi="Myriad Pro"/>
          <w:sz w:val="22"/>
          <w:szCs w:val="22"/>
        </w:rPr>
        <w:t>k</w:t>
      </w:r>
      <w:r w:rsidRPr="002C272F">
        <w:rPr>
          <w:rFonts w:ascii="Myriad Pro" w:eastAsiaTheme="minorEastAsia" w:hAnsi="Myriad Pro"/>
          <w:sz w:val="22"/>
          <w:szCs w:val="22"/>
          <w:vertAlign w:val="subscript"/>
        </w:rPr>
        <w:t>W14</w:t>
      </w:r>
      <w:r w:rsidRPr="002C272F">
        <w:rPr>
          <w:rFonts w:ascii="Myriad Pro" w:hAnsi="Myriad Pro"/>
          <w:sz w:val="22"/>
          <w:szCs w:val="22"/>
        </w:rPr>
        <w:t xml:space="preserve"> (cm hr</w:t>
      </w:r>
      <w:r w:rsidRPr="002C272F">
        <w:rPr>
          <w:rFonts w:ascii="Myriad Pro" w:hAnsi="Myriad Pro"/>
          <w:sz w:val="22"/>
          <w:szCs w:val="22"/>
          <w:vertAlign w:val="superscript"/>
        </w:rPr>
        <w:t>-1</w:t>
      </w:r>
      <w:r w:rsidRPr="002C272F">
        <w:rPr>
          <w:rFonts w:ascii="Myriad Pro" w:hAnsi="Myriad Pro"/>
          <w:sz w:val="22"/>
          <w:szCs w:val="22"/>
        </w:rPr>
        <w:t>dec</w:t>
      </w:r>
      <w:r w:rsidRPr="002C272F">
        <w:rPr>
          <w:rFonts w:ascii="Myriad Pro" w:hAnsi="Myriad Pro"/>
          <w:sz w:val="22"/>
          <w:szCs w:val="22"/>
          <w:vertAlign w:val="superscript"/>
        </w:rPr>
        <w:t>-1</w:t>
      </w:r>
      <w:r w:rsidRPr="002C272F">
        <w:rPr>
          <w:rFonts w:ascii="Myriad Pro" w:hAnsi="Myriad Pro"/>
          <w:sz w:val="22"/>
          <w:szCs w:val="22"/>
        </w:rPr>
        <w:t>).</w:t>
      </w:r>
      <w:r w:rsidR="0042389B">
        <w:rPr>
          <w:rFonts w:ascii="Myriad Pro" w:hAnsi="Myriad Pro"/>
          <w:sz w:val="22"/>
          <w:szCs w:val="22"/>
        </w:rPr>
        <w:t xml:space="preserve"> </w:t>
      </w:r>
      <w:r w:rsidRPr="002C272F">
        <w:rPr>
          <w:rFonts w:ascii="Myriad Pro" w:hAnsi="Myriad Pro"/>
          <w:sz w:val="22"/>
          <w:szCs w:val="22"/>
        </w:rPr>
        <w:t>Map of the trend</w:t>
      </w:r>
      <w:r w:rsidR="003415C1">
        <w:rPr>
          <w:rFonts w:ascii="Myriad Pro" w:hAnsi="Myriad Pro"/>
          <w:sz w:val="22"/>
          <w:szCs w:val="22"/>
        </w:rPr>
        <w:t>s</w:t>
      </w:r>
      <w:r w:rsidRPr="002C272F">
        <w:rPr>
          <w:rFonts w:ascii="Myriad Pro" w:hAnsi="Myriad Pro"/>
          <w:sz w:val="22"/>
          <w:szCs w:val="22"/>
        </w:rPr>
        <w:t xml:space="preserve"> in</w:t>
      </w:r>
      <w:r w:rsidR="0042389B">
        <w:rPr>
          <w:rFonts w:ascii="Myriad Pro" w:hAnsi="Myriad Pro"/>
          <w:sz w:val="22"/>
          <w:szCs w:val="22"/>
        </w:rPr>
        <w:t xml:space="preserve"> </w:t>
      </w:r>
      <w:r w:rsidR="0042389B" w:rsidRPr="002C272F">
        <w:rPr>
          <w:rFonts w:ascii="Myriad Pro" w:hAnsi="Myriad Pro"/>
          <w:sz w:val="22"/>
          <w:szCs w:val="22"/>
        </w:rPr>
        <w:t>(</w:t>
      </w:r>
      <w:r w:rsidR="0042389B">
        <w:rPr>
          <w:rFonts w:ascii="Myriad Pro" w:hAnsi="Myriad Pro"/>
          <w:sz w:val="22"/>
          <w:szCs w:val="22"/>
        </w:rPr>
        <w:t>d</w:t>
      </w:r>
      <w:r w:rsidR="0042389B" w:rsidRPr="002C272F">
        <w:rPr>
          <w:rFonts w:ascii="Myriad Pro" w:hAnsi="Myriad Pro"/>
          <w:sz w:val="22"/>
          <w:szCs w:val="22"/>
        </w:rPr>
        <w:t xml:space="preserve">) </w:t>
      </w:r>
      <w:r w:rsidR="0042389B">
        <w:rPr>
          <w:rFonts w:ascii="Myriad Pro" w:hAnsi="Myriad Pro"/>
          <w:sz w:val="22"/>
          <w:szCs w:val="22"/>
        </w:rPr>
        <w:t>wind speed</w:t>
      </w:r>
      <w:r w:rsidR="005C32D9">
        <w:rPr>
          <w:rFonts w:ascii="Myriad Pro" w:hAnsi="Myriad Pro"/>
          <w:sz w:val="22"/>
          <w:szCs w:val="22"/>
        </w:rPr>
        <w:t xml:space="preserve"> U</w:t>
      </w:r>
      <w:r w:rsidR="0042389B">
        <w:rPr>
          <w:rFonts w:ascii="Myriad Pro" w:hAnsi="Myriad Pro"/>
          <w:sz w:val="22"/>
          <w:szCs w:val="22"/>
        </w:rPr>
        <w:t xml:space="preserve"> </w:t>
      </w:r>
      <w:r w:rsidRPr="002C272F">
        <w:rPr>
          <w:rFonts w:ascii="Myriad Pro" w:hAnsi="Myriad Pro"/>
          <w:sz w:val="22"/>
          <w:szCs w:val="22"/>
        </w:rPr>
        <w:t>(m s</w:t>
      </w:r>
      <w:r w:rsidRPr="002C272F">
        <w:rPr>
          <w:rFonts w:ascii="Myriad Pro" w:hAnsi="Myriad Pro"/>
          <w:sz w:val="22"/>
          <w:szCs w:val="22"/>
          <w:vertAlign w:val="superscript"/>
        </w:rPr>
        <w:t>-1</w:t>
      </w:r>
      <w:r w:rsidRPr="002C272F">
        <w:rPr>
          <w:rFonts w:ascii="Myriad Pro" w:hAnsi="Myriad Pro"/>
          <w:sz w:val="22"/>
          <w:szCs w:val="22"/>
        </w:rPr>
        <w:t xml:space="preserve"> dec</w:t>
      </w:r>
      <w:r w:rsidRPr="002C272F">
        <w:rPr>
          <w:rFonts w:ascii="Myriad Pro" w:hAnsi="Myriad Pro"/>
          <w:sz w:val="22"/>
          <w:szCs w:val="22"/>
          <w:vertAlign w:val="superscript"/>
        </w:rPr>
        <w:t>-1</w:t>
      </w:r>
      <w:r w:rsidRPr="002C272F">
        <w:rPr>
          <w:rFonts w:ascii="Myriad Pro" w:hAnsi="Myriad Pro"/>
          <w:sz w:val="22"/>
          <w:szCs w:val="22"/>
        </w:rPr>
        <w:t>)</w:t>
      </w:r>
      <w:r w:rsidR="0042389B">
        <w:rPr>
          <w:rFonts w:ascii="Myriad Pro" w:hAnsi="Myriad Pro"/>
          <w:sz w:val="22"/>
          <w:szCs w:val="22"/>
        </w:rPr>
        <w:t>,</w:t>
      </w:r>
      <w:r w:rsidRPr="002C272F">
        <w:rPr>
          <w:rFonts w:ascii="Myriad Pro" w:hAnsi="Myriad Pro"/>
          <w:sz w:val="22"/>
          <w:szCs w:val="22"/>
        </w:rPr>
        <w:t xml:space="preserve"> (</w:t>
      </w:r>
      <w:r>
        <w:rPr>
          <w:rFonts w:ascii="Myriad Pro" w:hAnsi="Myriad Pro"/>
          <w:sz w:val="22"/>
          <w:szCs w:val="22"/>
        </w:rPr>
        <w:t>e</w:t>
      </w:r>
      <w:r w:rsidRPr="002C272F">
        <w:rPr>
          <w:rFonts w:ascii="Myriad Pro" w:hAnsi="Myriad Pro"/>
          <w:sz w:val="22"/>
          <w:szCs w:val="22"/>
        </w:rPr>
        <w:t>) significant wave height</w:t>
      </w:r>
      <w:r w:rsidR="00741820">
        <w:rPr>
          <w:rFonts w:ascii="Myriad Pro" w:hAnsi="Myriad Pro"/>
          <w:sz w:val="22"/>
          <w:szCs w:val="22"/>
        </w:rPr>
        <w:t xml:space="preserve"> </w:t>
      </w:r>
      <m:oMath>
        <m:sSub>
          <m:sSubPr>
            <m:ctrlPr>
              <w:rPr>
                <w:rFonts w:ascii="Cambria Math" w:hAnsi="Cambria Math"/>
                <w:iCs/>
                <w:sz w:val="22"/>
                <w:szCs w:val="22"/>
              </w:rPr>
            </m:ctrlPr>
          </m:sSubPr>
          <m:e>
            <m:r>
              <m:rPr>
                <m:sty m:val="p"/>
              </m:rPr>
              <w:rPr>
                <w:rFonts w:ascii="Cambria Math" w:hAnsi="Cambria Math"/>
                <w:sz w:val="22"/>
                <w:szCs w:val="22"/>
              </w:rPr>
              <m:t>H</m:t>
            </m:r>
          </m:e>
          <m:sub>
            <m:r>
              <m:rPr>
                <m:sty m:val="p"/>
              </m:rPr>
              <w:rPr>
                <w:rFonts w:ascii="Cambria Math" w:hAnsi="Cambria Math"/>
                <w:sz w:val="22"/>
                <w:szCs w:val="22"/>
              </w:rPr>
              <m:t>s</m:t>
            </m:r>
          </m:sub>
        </m:sSub>
      </m:oMath>
      <w:r w:rsidRPr="002C272F">
        <w:rPr>
          <w:rFonts w:ascii="Myriad Pro" w:hAnsi="Myriad Pro"/>
          <w:sz w:val="22"/>
          <w:szCs w:val="22"/>
        </w:rPr>
        <w:t xml:space="preserve"> (m dec</w:t>
      </w:r>
      <w:r w:rsidRPr="0042389B">
        <w:rPr>
          <w:rFonts w:ascii="Myriad Pro" w:hAnsi="Myriad Pro"/>
          <w:sz w:val="22"/>
          <w:szCs w:val="22"/>
          <w:vertAlign w:val="superscript"/>
        </w:rPr>
        <w:t>-1</w:t>
      </w:r>
      <w:r w:rsidRPr="002C272F">
        <w:rPr>
          <w:rFonts w:ascii="Myriad Pro" w:hAnsi="Myriad Pro"/>
          <w:sz w:val="22"/>
          <w:szCs w:val="22"/>
        </w:rPr>
        <w:t>)</w:t>
      </w:r>
      <w:r w:rsidR="0042389B">
        <w:rPr>
          <w:rFonts w:ascii="Myriad Pro" w:hAnsi="Myriad Pro"/>
          <w:sz w:val="22"/>
          <w:szCs w:val="22"/>
        </w:rPr>
        <w:t>, and</w:t>
      </w:r>
      <w:r w:rsidRPr="002C272F">
        <w:rPr>
          <w:rFonts w:ascii="Myriad Pro" w:hAnsi="Myriad Pro"/>
          <w:sz w:val="22"/>
          <w:szCs w:val="22"/>
        </w:rPr>
        <w:t xml:space="preserve"> (</w:t>
      </w:r>
      <w:r>
        <w:rPr>
          <w:rFonts w:ascii="Myriad Pro" w:hAnsi="Myriad Pro"/>
          <w:sz w:val="22"/>
          <w:szCs w:val="22"/>
        </w:rPr>
        <w:t>f</w:t>
      </w:r>
      <w:r w:rsidRPr="002C272F">
        <w:rPr>
          <w:rFonts w:ascii="Myriad Pro" w:hAnsi="Myriad Pro"/>
          <w:sz w:val="22"/>
          <w:szCs w:val="22"/>
        </w:rPr>
        <w:t>)</w:t>
      </w:r>
      <w:r w:rsidR="005C32D9">
        <w:rPr>
          <w:rFonts w:ascii="Myriad Pro" w:hAnsi="Myriad Pro"/>
          <w:sz w:val="22"/>
          <w:szCs w:val="22"/>
        </w:rPr>
        <w:t xml:space="preserve"> sea surface temperture</w:t>
      </w:r>
      <w:r w:rsidRPr="002C272F">
        <w:rPr>
          <w:rFonts w:ascii="Myriad Pro" w:hAnsi="Myriad Pro"/>
          <w:sz w:val="22"/>
          <w:szCs w:val="22"/>
        </w:rPr>
        <w:t xml:space="preserve"> SST</w:t>
      </w:r>
      <w:r w:rsidR="00741820">
        <w:rPr>
          <w:rFonts w:ascii="Myriad Pro" w:hAnsi="Myriad Pro"/>
          <w:sz w:val="22"/>
          <w:szCs w:val="22"/>
        </w:rPr>
        <w:t xml:space="preserve"> </w:t>
      </w:r>
      <w:r w:rsidRPr="002C272F">
        <w:rPr>
          <w:rFonts w:ascii="Myriad Pro" w:hAnsi="Myriad Pro"/>
          <w:sz w:val="22"/>
          <w:szCs w:val="22"/>
        </w:rPr>
        <w:t>(°C dec</w:t>
      </w:r>
      <w:r w:rsidRPr="0042389B">
        <w:rPr>
          <w:rFonts w:ascii="Myriad Pro" w:hAnsi="Myriad Pro"/>
          <w:sz w:val="22"/>
          <w:szCs w:val="22"/>
          <w:vertAlign w:val="superscript"/>
        </w:rPr>
        <w:t>-1</w:t>
      </w:r>
      <w:r w:rsidRPr="002C272F">
        <w:rPr>
          <w:rFonts w:ascii="Myriad Pro" w:hAnsi="Myriad Pro"/>
          <w:sz w:val="22"/>
          <w:szCs w:val="22"/>
        </w:rPr>
        <w:t>).</w:t>
      </w:r>
      <w:r w:rsidR="00FD0D32" w:rsidRPr="0042389B">
        <w:rPr>
          <w:rFonts w:ascii="Myriad Pro" w:hAnsi="Myriad Pro"/>
          <w:sz w:val="22"/>
          <w:szCs w:val="22"/>
        </w:rPr>
        <w:t xml:space="preserve"> The similarity in the spatial pattern of generally increasing trends in U and </w:t>
      </w:r>
      <w:r w:rsidR="007B30DA">
        <w:rPr>
          <w:rFonts w:ascii="Myriad Pro" w:hAnsi="Myriad Pro"/>
          <w:sz w:val="22"/>
          <w:szCs w:val="22"/>
        </w:rPr>
        <w:t>k</w:t>
      </w:r>
      <w:r w:rsidR="00FD0D32" w:rsidRPr="0042389B">
        <w:rPr>
          <w:rFonts w:ascii="Myriad Pro" w:hAnsi="Myriad Pro"/>
          <w:sz w:val="22"/>
          <w:szCs w:val="22"/>
        </w:rPr>
        <w:t xml:space="preserve"> suggests U plays a dominant role in </w:t>
      </w:r>
      <w:r w:rsidR="005C32D9">
        <w:rPr>
          <w:rFonts w:ascii="Myriad Pro" w:hAnsi="Myriad Pro"/>
          <w:sz w:val="22"/>
          <w:szCs w:val="22"/>
        </w:rPr>
        <w:t>explain</w:t>
      </w:r>
      <w:r w:rsidR="00FD0D32" w:rsidRPr="0042389B">
        <w:rPr>
          <w:rFonts w:ascii="Myriad Pro" w:hAnsi="Myriad Pro"/>
          <w:sz w:val="22"/>
          <w:szCs w:val="22"/>
        </w:rPr>
        <w:t>ing the</w:t>
      </w:r>
      <w:r w:rsidR="005C32D9">
        <w:rPr>
          <w:rFonts w:ascii="Myriad Pro" w:hAnsi="Myriad Pro"/>
          <w:sz w:val="22"/>
          <w:szCs w:val="22"/>
        </w:rPr>
        <w:t xml:space="preserve"> spatial</w:t>
      </w:r>
      <w:r w:rsidR="00FD0D32" w:rsidRPr="0042389B">
        <w:rPr>
          <w:rFonts w:ascii="Myriad Pro" w:hAnsi="Myriad Pro"/>
          <w:sz w:val="22"/>
          <w:szCs w:val="22"/>
        </w:rPr>
        <w:t xml:space="preserve"> distribution of </w:t>
      </w:r>
      <w:r w:rsidR="007B30DA">
        <w:rPr>
          <w:rFonts w:ascii="Myriad Pro" w:hAnsi="Myriad Pro"/>
          <w:sz w:val="22"/>
          <w:szCs w:val="22"/>
        </w:rPr>
        <w:t>k</w:t>
      </w:r>
      <w:r w:rsidR="00FD0D32" w:rsidRPr="0042389B">
        <w:rPr>
          <w:rFonts w:ascii="Myriad Pro" w:hAnsi="Myriad Pro"/>
          <w:sz w:val="22"/>
          <w:szCs w:val="22"/>
        </w:rPr>
        <w:t xml:space="preserve"> </w:t>
      </w:r>
      <w:r w:rsidR="0042389B">
        <w:rPr>
          <w:rFonts w:ascii="Myriad Pro" w:hAnsi="Myriad Pro"/>
          <w:sz w:val="22"/>
          <w:szCs w:val="22"/>
        </w:rPr>
        <w:t>.</w:t>
      </w:r>
    </w:p>
    <w:p w14:paraId="3DE316E4" w14:textId="4C9E7077" w:rsidR="00415BA5" w:rsidRDefault="009D2816" w:rsidP="00415BA5">
      <w:pPr>
        <w:pStyle w:val="affff9"/>
        <w:spacing w:line="240" w:lineRule="auto"/>
        <w:rPr>
          <w:rFonts w:ascii="Myriad Pro" w:hAnsi="Myriad Pro"/>
          <w:sz w:val="22"/>
          <w:szCs w:val="22"/>
        </w:rPr>
      </w:pPr>
      <w:r>
        <w:drawing>
          <wp:inline distT="0" distB="0" distL="0" distR="0" wp14:anchorId="39E5D8DC" wp14:editId="386CECF4">
            <wp:extent cx="5295810" cy="4714240"/>
            <wp:effectExtent l="0" t="0" r="63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l="8519" r="35832" b="6263"/>
                    <a:stretch/>
                  </pic:blipFill>
                  <pic:spPr bwMode="auto">
                    <a:xfrm>
                      <a:off x="0" y="0"/>
                      <a:ext cx="5296641" cy="4714980"/>
                    </a:xfrm>
                    <a:prstGeom prst="rect">
                      <a:avLst/>
                    </a:prstGeom>
                    <a:noFill/>
                    <a:ln>
                      <a:noFill/>
                    </a:ln>
                    <a:extLst>
                      <a:ext uri="{53640926-AAD7-44D8-BBD7-CCE9431645EC}">
                        <a14:shadowObscured xmlns:a14="http://schemas.microsoft.com/office/drawing/2010/main"/>
                      </a:ext>
                    </a:extLst>
                  </pic:spPr>
                </pic:pic>
              </a:graphicData>
            </a:graphic>
          </wp:inline>
        </w:drawing>
      </w:r>
    </w:p>
    <w:p w14:paraId="212FE67F" w14:textId="4A580A77" w:rsidR="009F6390" w:rsidRPr="002C272F" w:rsidRDefault="009F6390" w:rsidP="00415BA5">
      <w:pPr>
        <w:pStyle w:val="affff9"/>
        <w:spacing w:line="240" w:lineRule="auto"/>
        <w:rPr>
          <w:rFonts w:ascii="Myriad Pro" w:hAnsi="Myriad Pro"/>
          <w:sz w:val="22"/>
          <w:szCs w:val="22"/>
        </w:rPr>
      </w:pPr>
    </w:p>
    <w:p w14:paraId="4BF1FD6C" w14:textId="788CEDEF" w:rsidR="00415BA5" w:rsidRDefault="00415BA5" w:rsidP="00415BA5">
      <w:pPr>
        <w:pStyle w:val="affff9"/>
        <w:spacing w:line="240" w:lineRule="auto"/>
        <w:jc w:val="both"/>
        <w:rPr>
          <w:rFonts w:ascii="Myriad Pro" w:eastAsiaTheme="minorEastAsia" w:hAnsi="Myriad Pro"/>
          <w:sz w:val="22"/>
          <w:szCs w:val="22"/>
        </w:rPr>
      </w:pPr>
      <w:r w:rsidRPr="002C272F">
        <w:rPr>
          <w:rFonts w:ascii="Myriad Pro" w:eastAsiaTheme="minorEastAsia" w:hAnsi="Myriad Pro"/>
          <w:b/>
          <w:bCs/>
          <w:sz w:val="22"/>
          <w:szCs w:val="22"/>
        </w:rPr>
        <w:t>Figure S</w:t>
      </w:r>
      <w:r w:rsidR="00FF2384">
        <w:rPr>
          <w:rFonts w:ascii="Myriad Pro" w:eastAsiaTheme="minorEastAsia" w:hAnsi="Myriad Pro"/>
          <w:b/>
          <w:bCs/>
          <w:sz w:val="22"/>
          <w:szCs w:val="22"/>
        </w:rPr>
        <w:t>2</w:t>
      </w:r>
      <w:r w:rsidRPr="002C272F">
        <w:rPr>
          <w:rFonts w:ascii="Myriad Pro" w:eastAsiaTheme="minorEastAsia" w:hAnsi="Myriad Pro"/>
          <w:b/>
          <w:bCs/>
          <w:sz w:val="22"/>
          <w:szCs w:val="22"/>
        </w:rPr>
        <w:t>.</w:t>
      </w:r>
      <w:r w:rsidRPr="002C272F">
        <w:rPr>
          <w:rFonts w:ascii="Myriad Pro" w:eastAsiaTheme="minorEastAsia" w:hAnsi="Myriad Pro"/>
          <w:sz w:val="22"/>
          <w:szCs w:val="22"/>
        </w:rPr>
        <w:t xml:space="preserve"> </w:t>
      </w:r>
      <w:r w:rsidR="005C32D9">
        <w:rPr>
          <w:rFonts w:ascii="Myriad Pro" w:eastAsiaTheme="minorEastAsia" w:hAnsi="Myriad Pro"/>
          <w:sz w:val="22"/>
          <w:szCs w:val="22"/>
        </w:rPr>
        <w:t>A</w:t>
      </w:r>
      <w:r>
        <w:rPr>
          <w:rFonts w:ascii="Myriad Pro" w:eastAsiaTheme="minorEastAsia" w:hAnsi="Myriad Pro"/>
          <w:sz w:val="22"/>
          <w:szCs w:val="22"/>
        </w:rPr>
        <w:t>nnual</w:t>
      </w:r>
      <w:r w:rsidRPr="002C272F">
        <w:rPr>
          <w:rFonts w:ascii="Myriad Pro" w:eastAsiaTheme="minorEastAsia" w:hAnsi="Myriad Pro"/>
          <w:sz w:val="22"/>
          <w:szCs w:val="22"/>
        </w:rPr>
        <w:t xml:space="preserve"> </w:t>
      </w:r>
      <w:r w:rsidR="005C32D9">
        <w:rPr>
          <w:rFonts w:ascii="Myriad Pro" w:eastAsiaTheme="minorEastAsia" w:hAnsi="Myriad Pro"/>
          <w:sz w:val="22"/>
          <w:szCs w:val="22"/>
        </w:rPr>
        <w:t xml:space="preserve">variation of </w:t>
      </w:r>
      <w:r>
        <w:rPr>
          <w:rFonts w:ascii="Myriad Pro" w:eastAsiaTheme="minorEastAsia" w:hAnsi="Myriad Pro"/>
          <w:sz w:val="22"/>
          <w:szCs w:val="22"/>
        </w:rPr>
        <w:t>regional and global air-sea CO</w:t>
      </w:r>
      <w:r w:rsidRPr="00CE2D6A">
        <w:rPr>
          <w:rFonts w:ascii="Myriad Pro" w:eastAsiaTheme="minorEastAsia" w:hAnsi="Myriad Pro"/>
          <w:sz w:val="22"/>
          <w:szCs w:val="22"/>
          <w:vertAlign w:val="subscript"/>
        </w:rPr>
        <w:t>2</w:t>
      </w:r>
      <w:r>
        <w:rPr>
          <w:rFonts w:ascii="Myriad Pro" w:eastAsiaTheme="minorEastAsia" w:hAnsi="Myriad Pro"/>
          <w:sz w:val="22"/>
          <w:szCs w:val="22"/>
        </w:rPr>
        <w:t xml:space="preserve"> flux</w:t>
      </w:r>
      <w:r w:rsidRPr="002C272F">
        <w:rPr>
          <w:rFonts w:ascii="Myriad Pro" w:eastAsiaTheme="minorEastAsia" w:hAnsi="Myriad Pro"/>
          <w:sz w:val="22"/>
          <w:szCs w:val="22"/>
        </w:rPr>
        <w:t xml:space="preserve"> (mol m</w:t>
      </w:r>
      <w:r w:rsidRPr="002C272F">
        <w:rPr>
          <w:rFonts w:ascii="Myriad Pro" w:eastAsiaTheme="minorEastAsia" w:hAnsi="Myriad Pro"/>
          <w:sz w:val="22"/>
          <w:szCs w:val="22"/>
          <w:vertAlign w:val="superscript"/>
        </w:rPr>
        <w:t>-2</w:t>
      </w:r>
      <w:r w:rsidRPr="002C272F">
        <w:rPr>
          <w:rFonts w:ascii="Myriad Pro" w:eastAsiaTheme="minorEastAsia" w:hAnsi="Myriad Pro"/>
          <w:sz w:val="22"/>
          <w:szCs w:val="22"/>
        </w:rPr>
        <w:t xml:space="preserve"> y</w:t>
      </w:r>
      <w:r w:rsidRPr="002C272F">
        <w:rPr>
          <w:rFonts w:ascii="Myriad Pro" w:eastAsiaTheme="minorEastAsia" w:hAnsi="Myriad Pro"/>
          <w:sz w:val="22"/>
          <w:szCs w:val="22"/>
          <w:vertAlign w:val="superscript"/>
        </w:rPr>
        <w:t>-1</w:t>
      </w:r>
      <w:r w:rsidRPr="002C272F">
        <w:rPr>
          <w:rFonts w:ascii="Myriad Pro" w:eastAsiaTheme="minorEastAsia" w:hAnsi="Myriad Pro"/>
          <w:sz w:val="22"/>
          <w:szCs w:val="22"/>
        </w:rPr>
        <w:t>)</w:t>
      </w:r>
      <w:r w:rsidR="0042389B">
        <w:rPr>
          <w:rFonts w:ascii="Myriad Pro" w:eastAsiaTheme="minorEastAsia" w:hAnsi="Myriad Pro"/>
          <w:sz w:val="22"/>
          <w:szCs w:val="22"/>
        </w:rPr>
        <w:t xml:space="preserve">, </w:t>
      </w:r>
      <w:r w:rsidR="003415C1">
        <w:rPr>
          <w:rFonts w:ascii="Myriad Pro" w:eastAsiaTheme="minorEastAsia" w:hAnsi="Myriad Pro"/>
          <w:sz w:val="22"/>
          <w:szCs w:val="22"/>
        </w:rPr>
        <w:t>in</w:t>
      </w:r>
      <w:r w:rsidRPr="002C272F">
        <w:rPr>
          <w:rFonts w:ascii="Myriad Pro" w:eastAsiaTheme="minorEastAsia" w:hAnsi="Myriad Pro"/>
          <w:sz w:val="22"/>
          <w:szCs w:val="22"/>
        </w:rPr>
        <w:t xml:space="preserve"> (a) the equatorial region (15°S-15°N)</w:t>
      </w:r>
      <w:r w:rsidR="0042389B">
        <w:rPr>
          <w:rFonts w:ascii="Myriad Pro" w:eastAsiaTheme="minorEastAsia" w:hAnsi="Myriad Pro"/>
          <w:sz w:val="22"/>
          <w:szCs w:val="22"/>
        </w:rPr>
        <w:t>,</w:t>
      </w:r>
      <w:r>
        <w:rPr>
          <w:rFonts w:ascii="Myriad Pro" w:eastAsiaTheme="minorEastAsia" w:hAnsi="Myriad Pro"/>
          <w:sz w:val="22"/>
          <w:szCs w:val="22"/>
        </w:rPr>
        <w:t xml:space="preserve"> </w:t>
      </w:r>
      <w:r w:rsidRPr="002C272F">
        <w:rPr>
          <w:rFonts w:ascii="Myriad Pro" w:eastAsiaTheme="minorEastAsia" w:hAnsi="Myriad Pro"/>
          <w:sz w:val="22"/>
          <w:szCs w:val="22"/>
        </w:rPr>
        <w:t>(b) the North Atlantic (15-60°N;</w:t>
      </w:r>
      <w:r w:rsidR="0042389B">
        <w:rPr>
          <w:rFonts w:ascii="Myriad Pro" w:eastAsiaTheme="minorEastAsia" w:hAnsi="Myriad Pro"/>
          <w:sz w:val="22"/>
          <w:szCs w:val="22"/>
        </w:rPr>
        <w:t xml:space="preserve"> </w:t>
      </w:r>
      <w:r w:rsidRPr="002C272F">
        <w:rPr>
          <w:rFonts w:ascii="Myriad Pro" w:eastAsiaTheme="minorEastAsia" w:hAnsi="Myriad Pro"/>
          <w:sz w:val="22"/>
          <w:szCs w:val="22"/>
        </w:rPr>
        <w:t>300-360°E)</w:t>
      </w:r>
      <w:r w:rsidR="0042389B">
        <w:rPr>
          <w:rFonts w:ascii="Myriad Pro" w:eastAsiaTheme="minorEastAsia" w:hAnsi="Myriad Pro"/>
          <w:sz w:val="22"/>
          <w:szCs w:val="22"/>
        </w:rPr>
        <w:t>,</w:t>
      </w:r>
      <w:r w:rsidRPr="002C272F">
        <w:rPr>
          <w:rFonts w:ascii="Myriad Pro" w:eastAsiaTheme="minorEastAsia" w:hAnsi="Myriad Pro"/>
          <w:sz w:val="22"/>
          <w:szCs w:val="22"/>
        </w:rPr>
        <w:t xml:space="preserve"> (c) the</w:t>
      </w:r>
      <w:r>
        <w:rPr>
          <w:rFonts w:ascii="Myriad Pro" w:eastAsiaTheme="minorEastAsia" w:hAnsi="Myriad Pro"/>
          <w:sz w:val="22"/>
          <w:szCs w:val="22"/>
        </w:rPr>
        <w:t xml:space="preserve"> </w:t>
      </w:r>
      <w:r w:rsidR="009D2816">
        <w:rPr>
          <w:rFonts w:ascii="Myriad Pro" w:eastAsiaTheme="minorEastAsia" w:hAnsi="Myriad Pro"/>
          <w:sz w:val="22"/>
          <w:szCs w:val="22"/>
        </w:rPr>
        <w:t xml:space="preserve">latitudinal </w:t>
      </w:r>
      <w:r w:rsidRPr="002C272F">
        <w:rPr>
          <w:rFonts w:ascii="Myriad Pro" w:eastAsiaTheme="minorEastAsia" w:hAnsi="Myriad Pro"/>
          <w:sz w:val="22"/>
          <w:szCs w:val="22"/>
        </w:rPr>
        <w:t>(55-75°S)</w:t>
      </w:r>
      <w:r w:rsidR="0042389B">
        <w:rPr>
          <w:rFonts w:ascii="Myriad Pro" w:eastAsiaTheme="minorEastAsia" w:hAnsi="Myriad Pro"/>
          <w:sz w:val="22"/>
          <w:szCs w:val="22"/>
        </w:rPr>
        <w:t>,</w:t>
      </w:r>
      <w:r w:rsidRPr="002C272F">
        <w:rPr>
          <w:rFonts w:ascii="Myriad Pro" w:eastAsiaTheme="minorEastAsia" w:hAnsi="Myriad Pro"/>
          <w:sz w:val="22"/>
          <w:szCs w:val="22"/>
        </w:rPr>
        <w:t xml:space="preserve"> (d) the </w:t>
      </w:r>
      <w:r w:rsidR="009D2816">
        <w:rPr>
          <w:rFonts w:ascii="Myriad Pro" w:eastAsiaTheme="minorEastAsia" w:hAnsi="Myriad Pro"/>
          <w:sz w:val="22"/>
          <w:szCs w:val="22"/>
        </w:rPr>
        <w:t>latitudinal bands</w:t>
      </w:r>
      <w:r w:rsidRPr="002C272F">
        <w:rPr>
          <w:rFonts w:ascii="Myriad Pro" w:eastAsiaTheme="minorEastAsia" w:hAnsi="Myriad Pro"/>
          <w:sz w:val="22"/>
          <w:szCs w:val="22"/>
        </w:rPr>
        <w:t xml:space="preserve"> (30-50°S)</w:t>
      </w:r>
      <w:r w:rsidR="0042389B">
        <w:rPr>
          <w:rFonts w:ascii="Myriad Pro" w:eastAsiaTheme="minorEastAsia" w:hAnsi="Myriad Pro"/>
          <w:sz w:val="22"/>
          <w:szCs w:val="22"/>
        </w:rPr>
        <w:t>,</w:t>
      </w:r>
      <w:r w:rsidRPr="002C272F">
        <w:rPr>
          <w:rFonts w:ascii="Myriad Pro" w:eastAsiaTheme="minorEastAsia" w:hAnsi="Myriad Pro"/>
          <w:sz w:val="22"/>
          <w:szCs w:val="22"/>
        </w:rPr>
        <w:t xml:space="preserve"> (e) the North Pacific</w:t>
      </w:r>
      <w:r w:rsidR="009D2816">
        <w:rPr>
          <w:rFonts w:ascii="Myriad Pro" w:eastAsiaTheme="minorEastAsia" w:hAnsi="Myriad Pro"/>
          <w:sz w:val="22"/>
          <w:szCs w:val="22"/>
        </w:rPr>
        <w:t xml:space="preserve"> </w:t>
      </w:r>
      <w:r w:rsidRPr="002C272F">
        <w:rPr>
          <w:rFonts w:ascii="Myriad Pro" w:eastAsiaTheme="minorEastAsia" w:hAnsi="Myriad Pro"/>
          <w:sz w:val="22"/>
          <w:szCs w:val="22"/>
        </w:rPr>
        <w:t>(15-60°N;120-240°E)</w:t>
      </w:r>
      <w:r w:rsidR="0042389B">
        <w:rPr>
          <w:rFonts w:ascii="Myriad Pro" w:eastAsiaTheme="minorEastAsia" w:hAnsi="Myriad Pro"/>
          <w:sz w:val="22"/>
          <w:szCs w:val="22"/>
        </w:rPr>
        <w:t>,</w:t>
      </w:r>
      <w:r w:rsidRPr="002C272F">
        <w:rPr>
          <w:rFonts w:ascii="Myriad Pro" w:eastAsiaTheme="minorEastAsia" w:hAnsi="Myriad Pro"/>
          <w:sz w:val="22"/>
          <w:szCs w:val="22"/>
        </w:rPr>
        <w:t xml:space="preserve"> (f) over the global ocean. Blue and magenta </w:t>
      </w:r>
      <w:r>
        <w:rPr>
          <w:rFonts w:ascii="Myriad Pro" w:eastAsiaTheme="minorEastAsia" w:hAnsi="Myriad Pro"/>
          <w:sz w:val="22"/>
          <w:szCs w:val="22"/>
        </w:rPr>
        <w:t>are</w:t>
      </w:r>
      <w:r w:rsidRPr="002C272F">
        <w:rPr>
          <w:rFonts w:ascii="Myriad Pro" w:eastAsiaTheme="minorEastAsia" w:hAnsi="Myriad Pro"/>
          <w:sz w:val="22"/>
          <w:szCs w:val="22"/>
        </w:rPr>
        <w:t xml:space="preserve"> for </w:t>
      </w:r>
      <w:r w:rsidR="00480450">
        <w:rPr>
          <w:rFonts w:ascii="Myriad Pro" w:eastAsiaTheme="minorEastAsia" w:hAnsi="Myriad Pro"/>
          <w:sz w:val="22"/>
          <w:szCs w:val="22"/>
        </w:rPr>
        <w:t>k</w:t>
      </w:r>
      <w:r w:rsidRPr="002C272F">
        <w:rPr>
          <w:rFonts w:ascii="Myriad Pro" w:eastAsiaTheme="minorEastAsia" w:hAnsi="Myriad Pro"/>
          <w:sz w:val="22"/>
          <w:szCs w:val="22"/>
          <w:vertAlign w:val="subscript"/>
        </w:rPr>
        <w:t>W14</w:t>
      </w:r>
      <w:r w:rsidRPr="002C272F">
        <w:rPr>
          <w:rFonts w:ascii="Myriad Pro" w:eastAsiaTheme="minorEastAsia" w:hAnsi="Myriad Pro"/>
          <w:sz w:val="22"/>
          <w:szCs w:val="22"/>
        </w:rPr>
        <w:t xml:space="preserve"> and </w:t>
      </w:r>
      <w:r w:rsidR="00480450">
        <w:rPr>
          <w:rFonts w:ascii="Myriad Pro" w:eastAsiaTheme="minorEastAsia" w:hAnsi="Myriad Pro"/>
          <w:sz w:val="22"/>
          <w:szCs w:val="22"/>
        </w:rPr>
        <w:t>k</w:t>
      </w:r>
      <w:r w:rsidRPr="002C272F">
        <w:rPr>
          <w:rFonts w:ascii="Myriad Pro" w:eastAsiaTheme="minorEastAsia" w:hAnsi="Myriad Pro"/>
          <w:sz w:val="22"/>
          <w:szCs w:val="22"/>
          <w:vertAlign w:val="subscript"/>
        </w:rPr>
        <w:t>D18</w:t>
      </w:r>
      <w:r>
        <w:rPr>
          <w:rFonts w:ascii="Myriad Pro" w:eastAsiaTheme="minorEastAsia" w:hAnsi="Myriad Pro"/>
          <w:sz w:val="22"/>
          <w:szCs w:val="22"/>
        </w:rPr>
        <w:t xml:space="preserve"> formulations,</w:t>
      </w:r>
      <w:r w:rsidRPr="002C272F">
        <w:rPr>
          <w:rFonts w:ascii="Myriad Pro" w:eastAsiaTheme="minorEastAsia" w:hAnsi="Myriad Pro"/>
          <w:sz w:val="22"/>
          <w:szCs w:val="22"/>
        </w:rPr>
        <w:t xml:space="preserve"> respectively. The dashed line indicates the long-term trend. The values on the </w:t>
      </w:r>
      <w:r w:rsidR="009D2816">
        <w:rPr>
          <w:rFonts w:ascii="Myriad Pro" w:eastAsiaTheme="minorEastAsia" w:hAnsi="Myriad Pro"/>
          <w:sz w:val="22"/>
          <w:szCs w:val="22"/>
        </w:rPr>
        <w:t xml:space="preserve">upper </w:t>
      </w:r>
      <w:r w:rsidRPr="002C272F">
        <w:rPr>
          <w:rFonts w:ascii="Myriad Pro" w:eastAsiaTheme="minorEastAsia" w:hAnsi="Myriad Pro"/>
          <w:sz w:val="22"/>
          <w:szCs w:val="22"/>
        </w:rPr>
        <w:t>left</w:t>
      </w:r>
      <w:r w:rsidR="009D2816">
        <w:rPr>
          <w:rFonts w:ascii="Myriad Pro" w:eastAsiaTheme="minorEastAsia" w:hAnsi="Myriad Pro"/>
          <w:sz w:val="22"/>
          <w:szCs w:val="22"/>
        </w:rPr>
        <w:t xml:space="preserve"> of the graphs</w:t>
      </w:r>
      <w:r w:rsidRPr="002C272F">
        <w:rPr>
          <w:rFonts w:ascii="Myriad Pro" w:eastAsiaTheme="minorEastAsia" w:hAnsi="Myriad Pro"/>
          <w:sz w:val="22"/>
          <w:szCs w:val="22"/>
        </w:rPr>
        <w:t xml:space="preserve"> are the long term mean ± 1 standard deviation, and on the </w:t>
      </w:r>
      <w:r w:rsidR="009D2816">
        <w:rPr>
          <w:rFonts w:ascii="Myriad Pro" w:eastAsiaTheme="minorEastAsia" w:hAnsi="Myriad Pro"/>
          <w:sz w:val="22"/>
          <w:szCs w:val="22"/>
        </w:rPr>
        <w:t xml:space="preserve">top </w:t>
      </w:r>
      <w:r w:rsidRPr="002C272F">
        <w:rPr>
          <w:rFonts w:ascii="Myriad Pro" w:eastAsiaTheme="minorEastAsia" w:hAnsi="Myriad Pro"/>
          <w:sz w:val="22"/>
          <w:szCs w:val="22"/>
        </w:rPr>
        <w:t>right</w:t>
      </w:r>
      <w:r w:rsidR="009D2816">
        <w:rPr>
          <w:rFonts w:ascii="Myriad Pro" w:eastAsiaTheme="minorEastAsia" w:hAnsi="Myriad Pro"/>
          <w:sz w:val="22"/>
          <w:szCs w:val="22"/>
        </w:rPr>
        <w:t xml:space="preserve"> </w:t>
      </w:r>
      <w:r w:rsidRPr="002C272F">
        <w:rPr>
          <w:rFonts w:ascii="Myriad Pro" w:eastAsiaTheme="minorEastAsia" w:hAnsi="Myriad Pro"/>
          <w:sz w:val="22"/>
          <w:szCs w:val="22"/>
        </w:rPr>
        <w:t xml:space="preserve">are the long term trend. </w:t>
      </w:r>
      <w:r w:rsidR="00FD0D32" w:rsidRPr="00FD0D32">
        <w:rPr>
          <w:rFonts w:ascii="Myriad Pro" w:eastAsiaTheme="minorEastAsia" w:hAnsi="Myriad Pro"/>
          <w:sz w:val="22"/>
          <w:szCs w:val="22"/>
        </w:rPr>
        <w:t xml:space="preserve">Globally, there is a small overall </w:t>
      </w:r>
      <w:r w:rsidR="00081CF9">
        <w:rPr>
          <w:rFonts w:ascii="Myriad Pro" w:eastAsiaTheme="minorEastAsia" w:hAnsi="Myriad Pro"/>
          <w:sz w:val="22"/>
          <w:szCs w:val="22"/>
        </w:rPr>
        <w:t>in</w:t>
      </w:r>
      <w:r w:rsidR="00FD0D32" w:rsidRPr="00FD0D32">
        <w:rPr>
          <w:rFonts w:ascii="Myriad Pro" w:eastAsiaTheme="minorEastAsia" w:hAnsi="Myriad Pro"/>
          <w:sz w:val="22"/>
          <w:szCs w:val="22"/>
        </w:rPr>
        <w:t xml:space="preserve">crease of </w:t>
      </w:r>
      <w:r w:rsidR="00FD0D32">
        <w:rPr>
          <w:rFonts w:ascii="Myriad Pro" w:eastAsiaTheme="minorEastAsia" w:hAnsi="Myriad Pro"/>
          <w:sz w:val="22"/>
          <w:szCs w:val="22"/>
        </w:rPr>
        <w:t>0.01</w:t>
      </w:r>
      <w:r w:rsidR="00FD0D32" w:rsidRPr="00FD0D32">
        <w:rPr>
          <w:rFonts w:ascii="Myriad Pro" w:eastAsiaTheme="minorEastAsia" w:hAnsi="Myriad Pro"/>
          <w:sz w:val="22"/>
          <w:szCs w:val="22"/>
        </w:rPr>
        <w:t>Pg C decade</w:t>
      </w:r>
      <w:r w:rsidR="00FD0D32" w:rsidRPr="00FD0D32">
        <w:rPr>
          <w:rFonts w:ascii="Myriad Pro" w:eastAsiaTheme="minorEastAsia" w:hAnsi="Myriad Pro"/>
          <w:sz w:val="22"/>
          <w:szCs w:val="22"/>
          <w:vertAlign w:val="superscript"/>
        </w:rPr>
        <w:t>-1</w:t>
      </w:r>
      <w:r w:rsidR="00FD0D32" w:rsidRPr="00FD0D32">
        <w:rPr>
          <w:rFonts w:ascii="Myriad Pro" w:eastAsiaTheme="minorEastAsia" w:hAnsi="Myriad Pro"/>
          <w:sz w:val="22"/>
          <w:szCs w:val="22"/>
        </w:rPr>
        <w:t xml:space="preserve"> in </w:t>
      </w:r>
      <w:r w:rsidR="00FD0D32">
        <w:rPr>
          <w:rFonts w:ascii="Myriad Pro" w:eastAsiaTheme="minorEastAsia" w:hAnsi="Myriad Pro"/>
          <w:sz w:val="22"/>
          <w:szCs w:val="22"/>
        </w:rPr>
        <w:t>CO</w:t>
      </w:r>
      <w:r w:rsidR="00FD0D32" w:rsidRPr="00CE2D6A">
        <w:rPr>
          <w:rFonts w:ascii="Myriad Pro" w:eastAsiaTheme="minorEastAsia" w:hAnsi="Myriad Pro"/>
          <w:sz w:val="22"/>
          <w:szCs w:val="22"/>
          <w:vertAlign w:val="subscript"/>
        </w:rPr>
        <w:t>2</w:t>
      </w:r>
      <w:r w:rsidR="00FD0D32">
        <w:rPr>
          <w:rFonts w:ascii="Myriad Pro" w:eastAsiaTheme="minorEastAsia" w:hAnsi="Myriad Pro"/>
          <w:sz w:val="22"/>
          <w:szCs w:val="22"/>
          <w:vertAlign w:val="subscript"/>
        </w:rPr>
        <w:t xml:space="preserve"> </w:t>
      </w:r>
      <w:r w:rsidR="00FD0D32">
        <w:rPr>
          <w:rFonts w:ascii="Myriad Pro" w:eastAsiaTheme="minorEastAsia" w:hAnsi="Myriad Pro"/>
          <w:sz w:val="22"/>
          <w:szCs w:val="22"/>
        </w:rPr>
        <w:t xml:space="preserve"> uptake</w:t>
      </w:r>
      <w:r w:rsidR="00FD0D32" w:rsidRPr="00FD0D32">
        <w:rPr>
          <w:rFonts w:ascii="Myriad Pro" w:eastAsiaTheme="minorEastAsia" w:hAnsi="Myriad Pro"/>
          <w:sz w:val="22"/>
          <w:szCs w:val="22"/>
        </w:rPr>
        <w:t>, which is a result of the regional</w:t>
      </w:r>
      <w:r w:rsidR="00FD0D32">
        <w:rPr>
          <w:rFonts w:ascii="Myriad Pro" w:eastAsiaTheme="minorEastAsia" w:hAnsi="Myriad Pro"/>
          <w:sz w:val="22"/>
          <w:szCs w:val="22"/>
        </w:rPr>
        <w:t xml:space="preserve"> flux</w:t>
      </w:r>
      <w:r w:rsidR="009D2816">
        <w:rPr>
          <w:rFonts w:ascii="Myriad Pro" w:eastAsiaTheme="minorEastAsia" w:hAnsi="Myriad Pro"/>
          <w:sz w:val="22"/>
          <w:szCs w:val="22"/>
        </w:rPr>
        <w:t>es</w:t>
      </w:r>
      <w:r w:rsidR="00FD0D32" w:rsidRPr="00FD0D32">
        <w:rPr>
          <w:rFonts w:ascii="Myriad Pro" w:eastAsiaTheme="minorEastAsia" w:hAnsi="Myriad Pro"/>
          <w:sz w:val="22"/>
          <w:szCs w:val="22"/>
        </w:rPr>
        <w:t xml:space="preserve"> counteracting each other.</w:t>
      </w:r>
    </w:p>
    <w:p w14:paraId="516E0BA3" w14:textId="77777777" w:rsidR="0020183F" w:rsidRPr="002C272F" w:rsidRDefault="0020183F" w:rsidP="002C272F">
      <w:pPr>
        <w:rPr>
          <w:rFonts w:ascii="Myriad Pro" w:hAnsi="Myriad Pro"/>
          <w:sz w:val="22"/>
          <w:szCs w:val="22"/>
        </w:rPr>
      </w:pPr>
    </w:p>
    <w:p w14:paraId="30B68015" w14:textId="645C70DB" w:rsidR="00437148" w:rsidRPr="002C272F" w:rsidRDefault="00437148" w:rsidP="002C272F">
      <w:pPr>
        <w:rPr>
          <w:rFonts w:ascii="Myriad Pro" w:hAnsi="Myriad Pro"/>
          <w:sz w:val="22"/>
          <w:szCs w:val="22"/>
        </w:rPr>
      </w:pPr>
      <w:r w:rsidRPr="002C272F">
        <w:rPr>
          <w:rFonts w:ascii="Myriad Pro" w:hAnsi="Myriad Pro"/>
          <w:noProof/>
          <w:sz w:val="22"/>
          <w:szCs w:val="22"/>
        </w:rPr>
        <w:lastRenderedPageBreak/>
        <w:drawing>
          <wp:inline distT="0" distB="0" distL="0" distR="0" wp14:anchorId="0E1AC907" wp14:editId="08F0A582">
            <wp:extent cx="5456712" cy="3233995"/>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2656" t="3093" r="7709"/>
                    <a:stretch/>
                  </pic:blipFill>
                  <pic:spPr bwMode="auto">
                    <a:xfrm>
                      <a:off x="0" y="0"/>
                      <a:ext cx="5461984" cy="3237120"/>
                    </a:xfrm>
                    <a:prstGeom prst="rect">
                      <a:avLst/>
                    </a:prstGeom>
                    <a:noFill/>
                    <a:ln>
                      <a:noFill/>
                    </a:ln>
                    <a:extLst>
                      <a:ext uri="{53640926-AAD7-44D8-BBD7-CCE9431645EC}">
                        <a14:shadowObscured xmlns:a14="http://schemas.microsoft.com/office/drawing/2010/main"/>
                      </a:ext>
                    </a:extLst>
                  </pic:spPr>
                </pic:pic>
              </a:graphicData>
            </a:graphic>
          </wp:inline>
        </w:drawing>
      </w:r>
    </w:p>
    <w:p w14:paraId="4962697C" w14:textId="54BCA138" w:rsidR="00437148" w:rsidRPr="002C272F" w:rsidRDefault="00437148" w:rsidP="002C272F">
      <w:pPr>
        <w:jc w:val="center"/>
        <w:rPr>
          <w:rFonts w:ascii="Myriad Pro" w:hAnsi="Myriad Pro"/>
          <w:sz w:val="22"/>
          <w:szCs w:val="22"/>
        </w:rPr>
      </w:pPr>
      <w:r w:rsidRPr="00415BA5">
        <w:rPr>
          <w:rFonts w:ascii="Myriad Pro" w:hAnsi="Myriad Pro"/>
          <w:b/>
          <w:bCs/>
          <w:sz w:val="22"/>
          <w:szCs w:val="22"/>
        </w:rPr>
        <w:t>Figure S</w:t>
      </w:r>
      <w:r w:rsidR="002D0145">
        <w:rPr>
          <w:rFonts w:ascii="Myriad Pro" w:hAnsi="Myriad Pro"/>
          <w:b/>
          <w:bCs/>
          <w:sz w:val="22"/>
          <w:szCs w:val="22"/>
        </w:rPr>
        <w:t>3</w:t>
      </w:r>
      <w:r w:rsidR="00C7001C" w:rsidRPr="00415BA5">
        <w:rPr>
          <w:rFonts w:ascii="Myriad Pro" w:hAnsi="Myriad Pro"/>
          <w:b/>
          <w:bCs/>
          <w:sz w:val="22"/>
          <w:szCs w:val="22"/>
        </w:rPr>
        <w:t>.</w:t>
      </w:r>
      <w:r w:rsidR="00C7001C" w:rsidRPr="002C272F">
        <w:rPr>
          <w:rFonts w:ascii="Myriad Pro" w:hAnsi="Myriad Pro"/>
          <w:sz w:val="22"/>
          <w:szCs w:val="22"/>
        </w:rPr>
        <w:t xml:space="preserve"> </w:t>
      </w:r>
      <w:r w:rsidR="0042389B">
        <w:rPr>
          <w:rFonts w:ascii="Myriad Pro" w:hAnsi="Myriad Pro"/>
          <w:sz w:val="22"/>
          <w:szCs w:val="22"/>
        </w:rPr>
        <w:t xml:space="preserve"> Climatological</w:t>
      </w:r>
      <w:r w:rsidR="00C7001C" w:rsidRPr="002C272F">
        <w:rPr>
          <w:rFonts w:ascii="Myriad Pro" w:hAnsi="Myriad Pro"/>
          <w:sz w:val="22"/>
          <w:szCs w:val="22"/>
        </w:rPr>
        <w:t xml:space="preserve"> seasonal distribution of significant wave height</w:t>
      </w:r>
      <w:r w:rsidR="0042389B">
        <w:rPr>
          <w:rFonts w:ascii="Myriad Pro" w:hAnsi="Myriad Pro"/>
          <w:sz w:val="22"/>
          <w:szCs w:val="22"/>
        </w:rPr>
        <w:t xml:space="preserve"> (m).</w:t>
      </w:r>
    </w:p>
    <w:p w14:paraId="38F69CD9" w14:textId="77777777" w:rsidR="00437148" w:rsidRPr="002C272F" w:rsidRDefault="00437148" w:rsidP="002C272F">
      <w:pPr>
        <w:rPr>
          <w:rFonts w:ascii="Myriad Pro" w:hAnsi="Myriad Pro"/>
          <w:sz w:val="22"/>
          <w:szCs w:val="22"/>
        </w:rPr>
      </w:pPr>
    </w:p>
    <w:p w14:paraId="7DCE640F" w14:textId="1646AF0F" w:rsidR="00437148" w:rsidRPr="002C272F" w:rsidRDefault="00437148" w:rsidP="002C272F">
      <w:pPr>
        <w:rPr>
          <w:rFonts w:ascii="Myriad Pro" w:hAnsi="Myriad Pro"/>
          <w:sz w:val="22"/>
          <w:szCs w:val="22"/>
        </w:rPr>
      </w:pPr>
      <w:bookmarkStart w:id="4" w:name="OLE_LINK1"/>
      <w:r w:rsidRPr="002C272F">
        <w:rPr>
          <w:rFonts w:ascii="Myriad Pro" w:hAnsi="Myriad Pro"/>
          <w:noProof/>
          <w:sz w:val="22"/>
          <w:szCs w:val="22"/>
        </w:rPr>
        <w:drawing>
          <wp:inline distT="0" distB="0" distL="0" distR="0" wp14:anchorId="3BEB49A6" wp14:editId="688821F0">
            <wp:extent cx="5456555" cy="3269721"/>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12665" t="2667" r="8225"/>
                    <a:stretch/>
                  </pic:blipFill>
                  <pic:spPr bwMode="auto">
                    <a:xfrm>
                      <a:off x="0" y="0"/>
                      <a:ext cx="5459669" cy="3271587"/>
                    </a:xfrm>
                    <a:prstGeom prst="rect">
                      <a:avLst/>
                    </a:prstGeom>
                    <a:noFill/>
                    <a:ln>
                      <a:noFill/>
                    </a:ln>
                    <a:extLst>
                      <a:ext uri="{53640926-AAD7-44D8-BBD7-CCE9431645EC}">
                        <a14:shadowObscured xmlns:a14="http://schemas.microsoft.com/office/drawing/2010/main"/>
                      </a:ext>
                    </a:extLst>
                  </pic:spPr>
                </pic:pic>
              </a:graphicData>
            </a:graphic>
          </wp:inline>
        </w:drawing>
      </w:r>
    </w:p>
    <w:p w14:paraId="28C4F30A" w14:textId="0518F32E" w:rsidR="00C7001C" w:rsidRPr="002C272F" w:rsidRDefault="00437148" w:rsidP="002C272F">
      <w:pPr>
        <w:jc w:val="center"/>
        <w:rPr>
          <w:rFonts w:ascii="Myriad Pro" w:hAnsi="Myriad Pro"/>
          <w:sz w:val="22"/>
          <w:szCs w:val="22"/>
        </w:rPr>
      </w:pPr>
      <w:r w:rsidRPr="00415BA5">
        <w:rPr>
          <w:rFonts w:ascii="Myriad Pro" w:hAnsi="Myriad Pro"/>
          <w:b/>
          <w:bCs/>
          <w:sz w:val="22"/>
          <w:szCs w:val="22"/>
        </w:rPr>
        <w:t>Figure S</w:t>
      </w:r>
      <w:r w:rsidR="002D0145">
        <w:rPr>
          <w:rFonts w:ascii="Myriad Pro" w:hAnsi="Myriad Pro"/>
          <w:b/>
          <w:bCs/>
          <w:sz w:val="22"/>
          <w:szCs w:val="22"/>
        </w:rPr>
        <w:t>4</w:t>
      </w:r>
      <w:r w:rsidR="00C7001C" w:rsidRPr="00415BA5">
        <w:rPr>
          <w:rFonts w:ascii="Myriad Pro" w:hAnsi="Myriad Pro"/>
          <w:b/>
          <w:bCs/>
          <w:sz w:val="22"/>
          <w:szCs w:val="22"/>
        </w:rPr>
        <w:t>.</w:t>
      </w:r>
      <w:r w:rsidR="00C7001C" w:rsidRPr="002C272F">
        <w:rPr>
          <w:rFonts w:ascii="Myriad Pro" w:hAnsi="Myriad Pro"/>
          <w:sz w:val="22"/>
          <w:szCs w:val="22"/>
        </w:rPr>
        <w:t xml:space="preserve"> </w:t>
      </w:r>
      <w:r w:rsidR="0042389B">
        <w:rPr>
          <w:rFonts w:ascii="Myriad Pro" w:hAnsi="Myriad Pro"/>
          <w:sz w:val="22"/>
          <w:szCs w:val="22"/>
        </w:rPr>
        <w:t>Climatological</w:t>
      </w:r>
      <w:r w:rsidR="0042389B" w:rsidRPr="002C272F">
        <w:rPr>
          <w:rFonts w:ascii="Myriad Pro" w:hAnsi="Myriad Pro"/>
          <w:sz w:val="22"/>
          <w:szCs w:val="22"/>
        </w:rPr>
        <w:t xml:space="preserve"> </w:t>
      </w:r>
      <w:r w:rsidR="00C7001C" w:rsidRPr="002C272F">
        <w:rPr>
          <w:rFonts w:ascii="Myriad Pro" w:hAnsi="Myriad Pro"/>
          <w:sz w:val="22"/>
          <w:szCs w:val="22"/>
        </w:rPr>
        <w:t>seasonal distribution of ice fraction (from ECMWF)</w:t>
      </w:r>
      <w:r w:rsidR="0042389B">
        <w:rPr>
          <w:rFonts w:ascii="Myriad Pro" w:hAnsi="Myriad Pro"/>
          <w:sz w:val="22"/>
          <w:szCs w:val="22"/>
        </w:rPr>
        <w:t>.</w:t>
      </w:r>
    </w:p>
    <w:bookmarkEnd w:id="4"/>
    <w:p w14:paraId="76155D8C" w14:textId="26AC8C78" w:rsidR="00437148" w:rsidRPr="002C272F" w:rsidRDefault="00437148" w:rsidP="002C272F">
      <w:pPr>
        <w:rPr>
          <w:rFonts w:ascii="Myriad Pro" w:hAnsi="Myriad Pro"/>
          <w:sz w:val="22"/>
          <w:szCs w:val="22"/>
        </w:rPr>
      </w:pPr>
    </w:p>
    <w:p w14:paraId="5F9CFCA1" w14:textId="77777777" w:rsidR="00437148" w:rsidRPr="002C272F" w:rsidRDefault="00437148" w:rsidP="002C272F">
      <w:pPr>
        <w:rPr>
          <w:rFonts w:ascii="Myriad Pro" w:hAnsi="Myriad Pro"/>
          <w:sz w:val="22"/>
          <w:szCs w:val="22"/>
        </w:rPr>
      </w:pPr>
    </w:p>
    <w:p w14:paraId="72F49F09" w14:textId="77777777" w:rsidR="00437148" w:rsidRPr="002C272F" w:rsidRDefault="00437148" w:rsidP="002C272F">
      <w:pPr>
        <w:rPr>
          <w:rFonts w:ascii="Myriad Pro" w:hAnsi="Myriad Pro"/>
          <w:sz w:val="22"/>
          <w:szCs w:val="22"/>
        </w:rPr>
      </w:pPr>
    </w:p>
    <w:p w14:paraId="26A46C9B" w14:textId="4AA72881" w:rsidR="00AD5916" w:rsidRPr="002C272F" w:rsidRDefault="00AD5916" w:rsidP="002C272F">
      <w:pPr>
        <w:pStyle w:val="affff9"/>
        <w:spacing w:line="240" w:lineRule="auto"/>
        <w:jc w:val="both"/>
        <w:rPr>
          <w:rFonts w:ascii="Myriad Pro" w:hAnsi="Myriad Pro"/>
          <w:sz w:val="22"/>
          <w:szCs w:val="22"/>
        </w:rPr>
      </w:pPr>
    </w:p>
    <w:p w14:paraId="76191481" w14:textId="72F3E619" w:rsidR="00F94AC9" w:rsidRPr="002C272F" w:rsidRDefault="00C260D5" w:rsidP="002C272F">
      <w:pPr>
        <w:pStyle w:val="affff9"/>
        <w:spacing w:line="240" w:lineRule="auto"/>
        <w:rPr>
          <w:rFonts w:ascii="Myriad Pro" w:hAnsi="Myriad Pro"/>
          <w:sz w:val="22"/>
          <w:szCs w:val="22"/>
        </w:rPr>
      </w:pPr>
      <w:r>
        <w:lastRenderedPageBreak/>
        <w:drawing>
          <wp:inline distT="0" distB="0" distL="0" distR="0" wp14:anchorId="29EB10A4" wp14:editId="7DF7B082">
            <wp:extent cx="2778826" cy="3645364"/>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l="7794" r="51948"/>
                    <a:stretch/>
                  </pic:blipFill>
                  <pic:spPr bwMode="auto">
                    <a:xfrm>
                      <a:off x="0" y="0"/>
                      <a:ext cx="2780698" cy="3647819"/>
                    </a:xfrm>
                    <a:prstGeom prst="rect">
                      <a:avLst/>
                    </a:prstGeom>
                    <a:noFill/>
                    <a:ln>
                      <a:noFill/>
                    </a:ln>
                    <a:extLst>
                      <a:ext uri="{53640926-AAD7-44D8-BBD7-CCE9431645EC}">
                        <a14:shadowObscured xmlns:a14="http://schemas.microsoft.com/office/drawing/2010/main"/>
                      </a:ext>
                    </a:extLst>
                  </pic:spPr>
                </pic:pic>
              </a:graphicData>
            </a:graphic>
          </wp:inline>
        </w:drawing>
      </w:r>
    </w:p>
    <w:p w14:paraId="1F9063C6" w14:textId="75BC7D54" w:rsidR="00AD5916" w:rsidRDefault="001D5B11" w:rsidP="00415BA5">
      <w:pPr>
        <w:pStyle w:val="affff9"/>
        <w:spacing w:line="240" w:lineRule="auto"/>
        <w:jc w:val="left"/>
        <w:rPr>
          <w:rFonts w:ascii="Myriad Pro" w:hAnsi="Myriad Pro"/>
          <w:sz w:val="22"/>
          <w:szCs w:val="22"/>
        </w:rPr>
      </w:pPr>
      <w:r w:rsidRPr="00415BA5">
        <w:rPr>
          <w:rFonts w:ascii="Myriad Pro" w:hAnsi="Myriad Pro"/>
          <w:b/>
          <w:bCs/>
          <w:sz w:val="22"/>
          <w:szCs w:val="22"/>
        </w:rPr>
        <w:t>Figure S</w:t>
      </w:r>
      <w:r w:rsidR="002D0145">
        <w:rPr>
          <w:rFonts w:ascii="Myriad Pro" w:hAnsi="Myriad Pro"/>
          <w:b/>
          <w:bCs/>
          <w:sz w:val="22"/>
          <w:szCs w:val="22"/>
        </w:rPr>
        <w:t>5</w:t>
      </w:r>
      <w:r w:rsidR="00C7001C" w:rsidRPr="00415BA5">
        <w:rPr>
          <w:rFonts w:ascii="Myriad Pro" w:hAnsi="Myriad Pro"/>
          <w:b/>
          <w:bCs/>
          <w:sz w:val="22"/>
          <w:szCs w:val="22"/>
        </w:rPr>
        <w:t>.</w:t>
      </w:r>
      <w:r w:rsidR="00247355" w:rsidRPr="002C272F">
        <w:rPr>
          <w:rFonts w:ascii="Myriad Pro" w:hAnsi="Myriad Pro"/>
          <w:sz w:val="22"/>
          <w:szCs w:val="22"/>
        </w:rPr>
        <w:t xml:space="preserve"> Probability density of long-term average (a) wind speed</w:t>
      </w:r>
      <w:r w:rsidR="00066EE1">
        <w:rPr>
          <w:rFonts w:ascii="Myriad Pro" w:hAnsi="Myriad Pro"/>
          <w:sz w:val="22"/>
          <w:szCs w:val="22"/>
        </w:rPr>
        <w:t xml:space="preserve"> </w:t>
      </w:r>
      <w:r w:rsidR="005C32D9">
        <w:rPr>
          <w:rFonts w:ascii="Myriad Pro" w:hAnsi="Myriad Pro"/>
          <w:sz w:val="22"/>
          <w:szCs w:val="22"/>
        </w:rPr>
        <w:t xml:space="preserve">U </w:t>
      </w:r>
      <w:r w:rsidR="00066EE1">
        <w:rPr>
          <w:rFonts w:ascii="Myriad Pro" w:hAnsi="Myriad Pro"/>
          <w:sz w:val="22"/>
          <w:szCs w:val="22"/>
        </w:rPr>
        <w:t xml:space="preserve">(m </w:t>
      </w:r>
      <w:r w:rsidR="00066EE1">
        <w:rPr>
          <w:rFonts w:ascii="Myriad Pro" w:hAnsi="Myriad Pro" w:hint="eastAsia"/>
          <w:sz w:val="22"/>
          <w:szCs w:val="22"/>
        </w:rPr>
        <w:t>s</w:t>
      </w:r>
      <w:r w:rsidR="00066EE1" w:rsidRPr="00066EE1">
        <w:rPr>
          <w:rFonts w:ascii="Myriad Pro" w:hAnsi="Myriad Pro"/>
          <w:sz w:val="22"/>
          <w:szCs w:val="22"/>
          <w:vertAlign w:val="superscript"/>
        </w:rPr>
        <w:t>-1</w:t>
      </w:r>
      <w:r w:rsidR="00066EE1">
        <w:rPr>
          <w:rFonts w:ascii="Myriad Pro" w:hAnsi="Myriad Pro"/>
          <w:sz w:val="22"/>
          <w:szCs w:val="22"/>
        </w:rPr>
        <w:t>)</w:t>
      </w:r>
      <w:r w:rsidR="00640610" w:rsidRPr="002C272F">
        <w:rPr>
          <w:rFonts w:ascii="Myriad Pro" w:hAnsi="Myriad Pro"/>
          <w:sz w:val="22"/>
          <w:szCs w:val="22"/>
        </w:rPr>
        <w:t>, (b) significant wave height</w:t>
      </w:r>
      <w:r w:rsidR="00066EE1">
        <w:rPr>
          <w:rFonts w:ascii="Myriad Pro" w:hAnsi="Myriad Pro"/>
          <w:sz w:val="22"/>
          <w:szCs w:val="22"/>
        </w:rPr>
        <w:t xml:space="preserve"> </w:t>
      </w:r>
      <w:r w:rsidR="005C32D9">
        <w:rPr>
          <w:rFonts w:ascii="Myriad Pro" w:hAnsi="Myriad Pro"/>
          <w:sz w:val="22"/>
          <w:szCs w:val="22"/>
        </w:rPr>
        <w:t>H</w:t>
      </w:r>
      <w:r w:rsidR="005C32D9" w:rsidRPr="005C32D9">
        <w:rPr>
          <w:rFonts w:ascii="Myriad Pro" w:hAnsi="Myriad Pro"/>
          <w:sz w:val="22"/>
          <w:szCs w:val="22"/>
          <w:vertAlign w:val="subscript"/>
        </w:rPr>
        <w:t>s</w:t>
      </w:r>
      <w:r w:rsidR="005C32D9">
        <w:rPr>
          <w:rFonts w:ascii="Myriad Pro" w:hAnsi="Myriad Pro"/>
          <w:sz w:val="22"/>
          <w:szCs w:val="22"/>
        </w:rPr>
        <w:t xml:space="preserve"> </w:t>
      </w:r>
      <w:r w:rsidR="00066EE1">
        <w:rPr>
          <w:rFonts w:ascii="Myriad Pro" w:hAnsi="Myriad Pro"/>
          <w:sz w:val="22"/>
          <w:szCs w:val="22"/>
        </w:rPr>
        <w:t>(m)</w:t>
      </w:r>
      <w:r w:rsidR="00640610" w:rsidRPr="002C272F">
        <w:rPr>
          <w:rFonts w:ascii="Myriad Pro" w:hAnsi="Myriad Pro"/>
          <w:sz w:val="22"/>
          <w:szCs w:val="22"/>
        </w:rPr>
        <w:t xml:space="preserve"> and (c) sea surface temperature</w:t>
      </w:r>
      <w:r w:rsidR="00066EE1">
        <w:rPr>
          <w:rFonts w:ascii="Myriad Pro" w:hAnsi="Myriad Pro"/>
          <w:sz w:val="22"/>
          <w:szCs w:val="22"/>
        </w:rPr>
        <w:t xml:space="preserve"> </w:t>
      </w:r>
      <w:r w:rsidR="005C32D9">
        <w:rPr>
          <w:rFonts w:ascii="Myriad Pro" w:hAnsi="Myriad Pro"/>
          <w:sz w:val="22"/>
          <w:szCs w:val="22"/>
        </w:rPr>
        <w:t xml:space="preserve">SST </w:t>
      </w:r>
      <w:r w:rsidR="00066EE1">
        <w:rPr>
          <w:rFonts w:ascii="Myriad Pro" w:hAnsi="Myriad Pro"/>
          <w:sz w:val="22"/>
          <w:szCs w:val="22"/>
        </w:rPr>
        <w:t>(</w:t>
      </w:r>
      <m:oMath>
        <m:r>
          <m:rPr>
            <m:sty m:val="p"/>
          </m:rPr>
          <w:rPr>
            <w:rFonts w:ascii="Cambria Math" w:hAnsi="Cambria Math"/>
          </w:rPr>
          <m:t>°</m:t>
        </m:r>
      </m:oMath>
      <w:r w:rsidR="00066EE1">
        <w:rPr>
          <w:rFonts w:ascii="Myriad Pro" w:hAnsi="Myriad Pro" w:hint="eastAsia"/>
          <w:sz w:val="22"/>
          <w:szCs w:val="22"/>
        </w:rPr>
        <w:t>C</w:t>
      </w:r>
      <w:r w:rsidR="00066EE1">
        <w:rPr>
          <w:rFonts w:ascii="Myriad Pro" w:hAnsi="Myriad Pro"/>
          <w:sz w:val="22"/>
          <w:szCs w:val="22"/>
        </w:rPr>
        <w:t>)</w:t>
      </w:r>
      <w:r w:rsidR="00640610" w:rsidRPr="002C272F">
        <w:rPr>
          <w:rFonts w:ascii="Myriad Pro" w:hAnsi="Myriad Pro"/>
          <w:sz w:val="22"/>
          <w:szCs w:val="22"/>
        </w:rPr>
        <w:t xml:space="preserve"> </w:t>
      </w:r>
      <w:r w:rsidR="00247355" w:rsidRPr="002C272F">
        <w:rPr>
          <w:rFonts w:ascii="Myriad Pro" w:hAnsi="Myriad Pro"/>
          <w:sz w:val="22"/>
          <w:szCs w:val="22"/>
        </w:rPr>
        <w:t>at high wind speeds.</w:t>
      </w:r>
    </w:p>
    <w:p w14:paraId="105DFE7C" w14:textId="77777777" w:rsidR="00074E5F" w:rsidRDefault="00074E5F" w:rsidP="00415BA5">
      <w:pPr>
        <w:pStyle w:val="affff9"/>
        <w:spacing w:line="240" w:lineRule="auto"/>
        <w:jc w:val="left"/>
        <w:rPr>
          <w:rFonts w:ascii="Myriad Pro" w:hAnsi="Myriad Pro"/>
          <w:sz w:val="22"/>
          <w:szCs w:val="22"/>
        </w:rPr>
      </w:pPr>
    </w:p>
    <w:p w14:paraId="6A35907F" w14:textId="77777777" w:rsidR="00C7001C" w:rsidRPr="002C272F" w:rsidRDefault="00C7001C" w:rsidP="00415BA5">
      <w:pPr>
        <w:rPr>
          <w:rFonts w:ascii="Myriad Pro" w:hAnsi="Myriad Pro"/>
          <w:sz w:val="22"/>
          <w:szCs w:val="22"/>
        </w:rPr>
      </w:pPr>
    </w:p>
    <w:p w14:paraId="75E835AF" w14:textId="77777777" w:rsidR="00AD5916" w:rsidRPr="002C272F" w:rsidRDefault="00AD5916" w:rsidP="002C272F">
      <w:pPr>
        <w:rPr>
          <w:rFonts w:ascii="Myriad Pro" w:hAnsi="Myriad Pro"/>
          <w:sz w:val="22"/>
          <w:szCs w:val="22"/>
        </w:rPr>
      </w:pPr>
    </w:p>
    <w:p w14:paraId="68606B57" w14:textId="75EC2449" w:rsidR="00AD5916" w:rsidRPr="002C272F" w:rsidRDefault="00103B5A" w:rsidP="0053345D">
      <w:pPr>
        <w:pStyle w:val="affff9"/>
        <w:spacing w:line="240" w:lineRule="auto"/>
        <w:rPr>
          <w:rFonts w:ascii="Myriad Pro" w:hAnsi="Myriad Pro"/>
          <w:sz w:val="22"/>
          <w:szCs w:val="22"/>
        </w:rPr>
      </w:pPr>
      <w:r>
        <w:drawing>
          <wp:inline distT="0" distB="0" distL="0" distR="0" wp14:anchorId="428C16A6" wp14:editId="11626B5D">
            <wp:extent cx="5584208" cy="163195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8218" r="8218" b="49905"/>
                    <a:stretch/>
                  </pic:blipFill>
                  <pic:spPr bwMode="auto">
                    <a:xfrm>
                      <a:off x="0" y="0"/>
                      <a:ext cx="5585137" cy="1632221"/>
                    </a:xfrm>
                    <a:prstGeom prst="rect">
                      <a:avLst/>
                    </a:prstGeom>
                    <a:noFill/>
                    <a:ln>
                      <a:noFill/>
                    </a:ln>
                    <a:extLst>
                      <a:ext uri="{53640926-AAD7-44D8-BBD7-CCE9431645EC}">
                        <a14:shadowObscured xmlns:a14="http://schemas.microsoft.com/office/drawing/2010/main"/>
                      </a:ext>
                    </a:extLst>
                  </pic:spPr>
                </pic:pic>
              </a:graphicData>
            </a:graphic>
          </wp:inline>
        </w:drawing>
      </w:r>
    </w:p>
    <w:p w14:paraId="618E7593" w14:textId="09BA432A" w:rsidR="003640D2" w:rsidRDefault="00AD5916" w:rsidP="002C272F">
      <w:pPr>
        <w:pStyle w:val="affff9"/>
        <w:spacing w:line="240" w:lineRule="auto"/>
        <w:jc w:val="both"/>
        <w:rPr>
          <w:rFonts w:ascii="Myriad Pro" w:hAnsi="Myriad Pro"/>
          <w:sz w:val="22"/>
          <w:szCs w:val="22"/>
        </w:rPr>
      </w:pPr>
      <w:r w:rsidRPr="002C272F">
        <w:rPr>
          <w:rFonts w:ascii="Myriad Pro" w:hAnsi="Myriad Pro"/>
          <w:b/>
          <w:bCs/>
          <w:sz w:val="22"/>
          <w:szCs w:val="22"/>
        </w:rPr>
        <w:t xml:space="preserve">Figure </w:t>
      </w:r>
      <w:r w:rsidRPr="002C272F">
        <w:rPr>
          <w:rFonts w:ascii="Myriad Pro" w:eastAsiaTheme="minorEastAsia" w:hAnsi="Myriad Pro"/>
          <w:b/>
          <w:bCs/>
          <w:sz w:val="22"/>
          <w:szCs w:val="22"/>
        </w:rPr>
        <w:t>S</w:t>
      </w:r>
      <w:r w:rsidR="00376571">
        <w:rPr>
          <w:rFonts w:ascii="Myriad Pro" w:hAnsi="Myriad Pro"/>
          <w:b/>
          <w:bCs/>
          <w:sz w:val="22"/>
          <w:szCs w:val="22"/>
        </w:rPr>
        <w:t>6</w:t>
      </w:r>
      <w:r w:rsidRPr="002C272F">
        <w:rPr>
          <w:rFonts w:ascii="Myriad Pro" w:hAnsi="Myriad Pro"/>
          <w:b/>
          <w:bCs/>
          <w:sz w:val="22"/>
          <w:szCs w:val="22"/>
        </w:rPr>
        <w:t>.</w:t>
      </w:r>
      <w:r w:rsidRPr="002C272F">
        <w:rPr>
          <w:rFonts w:ascii="Myriad Pro" w:hAnsi="Myriad Pro"/>
          <w:sz w:val="22"/>
          <w:szCs w:val="22"/>
        </w:rPr>
        <w:t xml:space="preserve"> Measured and modelled gas transfer velocity adjusted to a Schmidt number of 660 for CO</w:t>
      </w:r>
      <w:r w:rsidRPr="002C272F">
        <w:rPr>
          <w:rFonts w:ascii="Myriad Pro" w:hAnsi="Myriad Pro"/>
          <w:sz w:val="22"/>
          <w:szCs w:val="22"/>
          <w:vertAlign w:val="subscript"/>
        </w:rPr>
        <w:t>2</w:t>
      </w:r>
      <w:r w:rsidRPr="002C272F">
        <w:rPr>
          <w:rFonts w:ascii="Myriad Pro" w:hAnsi="Myriad Pro"/>
          <w:sz w:val="22"/>
          <w:szCs w:val="22"/>
        </w:rPr>
        <w:t xml:space="preserve">. (a) Gas transfer velocity versus the 10-m wind speed. The observed </w:t>
      </w:r>
      <w:r w:rsidR="00480450">
        <w:rPr>
          <w:rFonts w:ascii="Myriad Pro" w:hAnsi="Myriad Pro"/>
          <w:sz w:val="22"/>
          <w:szCs w:val="22"/>
        </w:rPr>
        <w:t>k</w:t>
      </w:r>
      <w:r w:rsidRPr="002C272F">
        <w:rPr>
          <w:rFonts w:ascii="Myriad Pro" w:hAnsi="Myriad Pro"/>
          <w:sz w:val="22"/>
          <w:szCs w:val="22"/>
          <w:vertAlign w:val="subscript"/>
        </w:rPr>
        <w:t>660</w:t>
      </w:r>
      <w:r w:rsidRPr="002C272F">
        <w:rPr>
          <w:rFonts w:ascii="Myriad Pro" w:hAnsi="Myriad Pro"/>
          <w:sz w:val="22"/>
          <w:szCs w:val="22"/>
        </w:rPr>
        <w:t xml:space="preserve"> are in blue, </w:t>
      </w:r>
      <w:r w:rsidR="003E2350">
        <w:rPr>
          <w:rFonts w:ascii="Myriad Pro" w:hAnsi="Myriad Pro"/>
          <w:sz w:val="22"/>
          <w:szCs w:val="22"/>
        </w:rPr>
        <w:t>k</w:t>
      </w:r>
      <w:r w:rsidRPr="002C272F">
        <w:rPr>
          <w:rFonts w:ascii="Myriad Pro" w:hAnsi="Myriad Pro"/>
          <w:sz w:val="22"/>
          <w:szCs w:val="22"/>
          <w:vertAlign w:val="subscript"/>
        </w:rPr>
        <w:t>660</w:t>
      </w:r>
      <w:r w:rsidRPr="002C272F">
        <w:rPr>
          <w:rFonts w:ascii="Myriad Pro" w:hAnsi="Myriad Pro"/>
          <w:sz w:val="22"/>
          <w:szCs w:val="22"/>
        </w:rPr>
        <w:t xml:space="preserve"> derived from </w:t>
      </w:r>
      <w:r w:rsidR="003E2350">
        <w:rPr>
          <w:rFonts w:ascii="Myriad Pro" w:hAnsi="Myriad Pro"/>
          <w:sz w:val="22"/>
          <w:szCs w:val="22"/>
        </w:rPr>
        <w:t>k</w:t>
      </w:r>
      <w:r w:rsidRPr="002C272F">
        <w:rPr>
          <w:rFonts w:ascii="Myriad Pro" w:hAnsi="Myriad Pro"/>
          <w:sz w:val="22"/>
          <w:szCs w:val="22"/>
          <w:vertAlign w:val="subscript"/>
        </w:rPr>
        <w:t>W14</w:t>
      </w:r>
      <w:r w:rsidRPr="002C272F">
        <w:rPr>
          <w:rFonts w:ascii="Myriad Pro" w:hAnsi="Myriad Pro"/>
          <w:sz w:val="22"/>
          <w:szCs w:val="22"/>
        </w:rPr>
        <w:t xml:space="preserve"> are in red and from </w:t>
      </w:r>
      <w:r w:rsidR="007B30DA">
        <w:rPr>
          <w:rFonts w:ascii="Myriad Pro" w:hAnsi="Myriad Pro"/>
          <w:sz w:val="22"/>
          <w:szCs w:val="22"/>
        </w:rPr>
        <w:t>k</w:t>
      </w:r>
      <w:r w:rsidRPr="002C272F">
        <w:rPr>
          <w:rFonts w:ascii="Myriad Pro" w:hAnsi="Myriad Pro"/>
          <w:sz w:val="22"/>
          <w:szCs w:val="22"/>
          <w:vertAlign w:val="subscript"/>
        </w:rPr>
        <w:t>D18</w:t>
      </w:r>
      <w:r w:rsidRPr="002C272F">
        <w:rPr>
          <w:rFonts w:ascii="Myriad Pro" w:hAnsi="Myriad Pro"/>
          <w:sz w:val="22"/>
          <w:szCs w:val="22"/>
        </w:rPr>
        <w:t xml:space="preserve"> are in green. The best power law fit is shown for each result. (b) The observed </w:t>
      </w:r>
      <w:r w:rsidR="00480450">
        <w:rPr>
          <w:rFonts w:ascii="Myriad Pro" w:hAnsi="Myriad Pro"/>
          <w:sz w:val="22"/>
          <w:szCs w:val="22"/>
        </w:rPr>
        <w:t>k</w:t>
      </w:r>
      <w:r w:rsidRPr="002C272F">
        <w:rPr>
          <w:rFonts w:ascii="Myriad Pro" w:hAnsi="Myriad Pro"/>
          <w:sz w:val="22"/>
          <w:szCs w:val="22"/>
          <w:vertAlign w:val="subscript"/>
        </w:rPr>
        <w:t>660</w:t>
      </w:r>
      <w:r w:rsidRPr="002C272F">
        <w:rPr>
          <w:rFonts w:ascii="Myriad Pro" w:hAnsi="Myriad Pro"/>
          <w:sz w:val="22"/>
          <w:szCs w:val="22"/>
        </w:rPr>
        <w:t xml:space="preserve"> versus modelled </w:t>
      </w:r>
      <w:r w:rsidR="00480450">
        <w:rPr>
          <w:rFonts w:ascii="Myriad Pro" w:hAnsi="Myriad Pro"/>
          <w:sz w:val="22"/>
          <w:szCs w:val="22"/>
        </w:rPr>
        <w:t>k</w:t>
      </w:r>
      <w:r w:rsidRPr="002C272F">
        <w:rPr>
          <w:rFonts w:ascii="Myriad Pro" w:hAnsi="Myriad Pro"/>
          <w:sz w:val="22"/>
          <w:szCs w:val="22"/>
          <w:vertAlign w:val="subscript"/>
        </w:rPr>
        <w:t>660</w:t>
      </w:r>
      <w:r w:rsidRPr="002C272F">
        <w:rPr>
          <w:rFonts w:ascii="Myriad Pro" w:hAnsi="Myriad Pro"/>
          <w:sz w:val="22"/>
          <w:szCs w:val="22"/>
        </w:rPr>
        <w:t xml:space="preserve">, </w:t>
      </w:r>
      <w:r w:rsidR="00480450">
        <w:rPr>
          <w:rFonts w:ascii="Myriad Pro" w:hAnsi="Myriad Pro"/>
          <w:sz w:val="22"/>
          <w:szCs w:val="22"/>
        </w:rPr>
        <w:t>k</w:t>
      </w:r>
      <w:r w:rsidRPr="002C272F">
        <w:rPr>
          <w:rFonts w:ascii="Myriad Pro" w:hAnsi="Myriad Pro"/>
          <w:sz w:val="22"/>
          <w:szCs w:val="22"/>
          <w:vertAlign w:val="subscript"/>
        </w:rPr>
        <w:t>W14</w:t>
      </w:r>
      <w:r w:rsidRPr="002C272F">
        <w:rPr>
          <w:rFonts w:ascii="Myriad Pro" w:hAnsi="Myriad Pro"/>
          <w:sz w:val="22"/>
          <w:szCs w:val="22"/>
        </w:rPr>
        <w:t xml:space="preserve"> in red and </w:t>
      </w:r>
      <w:r w:rsidR="00480450">
        <w:rPr>
          <w:rFonts w:ascii="Myriad Pro" w:hAnsi="Myriad Pro"/>
          <w:sz w:val="22"/>
          <w:szCs w:val="22"/>
        </w:rPr>
        <w:t>k</w:t>
      </w:r>
      <w:r w:rsidRPr="002C272F">
        <w:rPr>
          <w:rFonts w:ascii="Myriad Pro" w:hAnsi="Myriad Pro"/>
          <w:sz w:val="22"/>
          <w:szCs w:val="22"/>
          <w:vertAlign w:val="subscript"/>
        </w:rPr>
        <w:t>D18</w:t>
      </w:r>
      <w:r w:rsidRPr="002C272F">
        <w:rPr>
          <w:rFonts w:ascii="Myriad Pro" w:hAnsi="Myriad Pro"/>
          <w:sz w:val="22"/>
          <w:szCs w:val="22"/>
        </w:rPr>
        <w:t xml:space="preserve"> in green. (c) The </w:t>
      </w:r>
      <w:r w:rsidR="00480450">
        <w:rPr>
          <w:rFonts w:ascii="Myriad Pro" w:hAnsi="Myriad Pro"/>
          <w:sz w:val="22"/>
          <w:szCs w:val="22"/>
        </w:rPr>
        <w:t>k</w:t>
      </w:r>
      <w:r w:rsidRPr="002C272F">
        <w:rPr>
          <w:rFonts w:ascii="Myriad Pro" w:hAnsi="Myriad Pro"/>
          <w:sz w:val="22"/>
          <w:szCs w:val="22"/>
          <w:vertAlign w:val="subscript"/>
        </w:rPr>
        <w:t>660</w:t>
      </w:r>
      <w:r w:rsidRPr="002C272F">
        <w:rPr>
          <w:rFonts w:ascii="Myriad Pro" w:hAnsi="Myriad Pro"/>
          <w:sz w:val="22"/>
          <w:szCs w:val="22"/>
        </w:rPr>
        <w:t xml:space="preserve"> of bubble and turbulent components seperated in </w:t>
      </w:r>
      <w:r w:rsidR="00480450">
        <w:rPr>
          <w:rFonts w:ascii="Myriad Pro" w:hAnsi="Myriad Pro"/>
          <w:sz w:val="22"/>
          <w:szCs w:val="22"/>
        </w:rPr>
        <w:t>k</w:t>
      </w:r>
      <w:r w:rsidRPr="002C272F">
        <w:rPr>
          <w:rFonts w:ascii="Myriad Pro" w:hAnsi="Myriad Pro"/>
          <w:sz w:val="22"/>
          <w:szCs w:val="22"/>
          <w:vertAlign w:val="subscript"/>
        </w:rPr>
        <w:t xml:space="preserve">D18 </w:t>
      </w:r>
      <w:r w:rsidRPr="002C272F">
        <w:rPr>
          <w:rFonts w:ascii="Myriad Pro" w:hAnsi="Myriad Pro"/>
          <w:sz w:val="22"/>
          <w:szCs w:val="22"/>
        </w:rPr>
        <w:t>expression plotted against wind speed.</w:t>
      </w:r>
      <w:r w:rsidR="002C272F" w:rsidRPr="002C272F">
        <w:rPr>
          <w:rFonts w:ascii="Myriad Pro" w:hAnsi="Myriad Pro"/>
          <w:sz w:val="22"/>
          <w:szCs w:val="22"/>
        </w:rPr>
        <w:t xml:space="preserve"> The data </w:t>
      </w:r>
      <w:r w:rsidR="00213521">
        <w:rPr>
          <w:rFonts w:ascii="Myriad Pro" w:hAnsi="Myriad Pro"/>
          <w:sz w:val="22"/>
          <w:szCs w:val="22"/>
        </w:rPr>
        <w:t>comes</w:t>
      </w:r>
      <w:r w:rsidR="002C272F" w:rsidRPr="002C272F">
        <w:rPr>
          <w:rFonts w:ascii="Myriad Pro" w:hAnsi="Myriad Pro"/>
          <w:sz w:val="22"/>
          <w:szCs w:val="22"/>
        </w:rPr>
        <w:t xml:space="preserve"> from </w:t>
      </w:r>
      <w:r w:rsidR="00213521">
        <w:rPr>
          <w:rFonts w:ascii="Myriad Pro" w:hAnsi="Myriad Pro"/>
          <w:sz w:val="22"/>
          <w:szCs w:val="22"/>
        </w:rPr>
        <w:t xml:space="preserve">the </w:t>
      </w:r>
      <w:r w:rsidR="002C272F" w:rsidRPr="002C272F">
        <w:rPr>
          <w:rFonts w:ascii="Myriad Pro" w:hAnsi="Myriad Pro"/>
          <w:sz w:val="22"/>
          <w:szCs w:val="22"/>
        </w:rPr>
        <w:t>HiwinGs project, which aims to observe the air-sea interaction under high winds and took place in the Atlantic during October 2013 and November 2014 (Blomquist et al., 2017).</w:t>
      </w:r>
    </w:p>
    <w:p w14:paraId="2D2FA09F" w14:textId="1731C43D" w:rsidR="009F60DB" w:rsidRDefault="009F60DB" w:rsidP="002C272F">
      <w:pPr>
        <w:pStyle w:val="affff9"/>
        <w:spacing w:line="240" w:lineRule="auto"/>
        <w:jc w:val="both"/>
        <w:rPr>
          <w:rFonts w:ascii="Myriad Pro" w:hAnsi="Myriad Pro"/>
          <w:sz w:val="22"/>
          <w:szCs w:val="22"/>
        </w:rPr>
      </w:pPr>
    </w:p>
    <w:p w14:paraId="2AF86161" w14:textId="4FAB78EA" w:rsidR="00066EE1" w:rsidRDefault="00B03B6C" w:rsidP="00066EE1">
      <w:pPr>
        <w:pStyle w:val="affff9"/>
        <w:spacing w:line="240" w:lineRule="auto"/>
        <w:rPr>
          <w:rFonts w:ascii="Myriad Pro" w:hAnsi="Myriad Pro"/>
          <w:sz w:val="22"/>
          <w:szCs w:val="22"/>
        </w:rPr>
      </w:pPr>
      <w:r>
        <w:lastRenderedPageBreak/>
        <w:drawing>
          <wp:inline distT="0" distB="0" distL="0" distR="0" wp14:anchorId="79EB72D9" wp14:editId="09E11B54">
            <wp:extent cx="4668589" cy="24193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6771" t="2492" r="50347" b="51935"/>
                    <a:stretch/>
                  </pic:blipFill>
                  <pic:spPr bwMode="auto">
                    <a:xfrm>
                      <a:off x="0" y="0"/>
                      <a:ext cx="4669891" cy="2420025"/>
                    </a:xfrm>
                    <a:prstGeom prst="rect">
                      <a:avLst/>
                    </a:prstGeom>
                    <a:noFill/>
                    <a:ln>
                      <a:noFill/>
                    </a:ln>
                    <a:extLst>
                      <a:ext uri="{53640926-AAD7-44D8-BBD7-CCE9431645EC}">
                        <a14:shadowObscured xmlns:a14="http://schemas.microsoft.com/office/drawing/2010/main"/>
                      </a:ext>
                    </a:extLst>
                  </pic:spPr>
                </pic:pic>
              </a:graphicData>
            </a:graphic>
          </wp:inline>
        </w:drawing>
      </w:r>
    </w:p>
    <w:p w14:paraId="15BC9CC9" w14:textId="66FFF8E3" w:rsidR="00066EE1" w:rsidRDefault="00066EE1" w:rsidP="00066EE1">
      <w:pPr>
        <w:pStyle w:val="affff9"/>
        <w:spacing w:line="240" w:lineRule="auto"/>
        <w:jc w:val="left"/>
        <w:rPr>
          <w:rFonts w:ascii="Myriad Pro" w:eastAsiaTheme="minorEastAsia" w:hAnsi="Myriad Pro"/>
          <w:sz w:val="22"/>
          <w:szCs w:val="22"/>
        </w:rPr>
      </w:pPr>
      <w:r w:rsidRPr="002C272F">
        <w:rPr>
          <w:rFonts w:ascii="Myriad Pro" w:eastAsiaTheme="minorEastAsia" w:hAnsi="Myriad Pro"/>
          <w:b/>
          <w:bCs/>
          <w:sz w:val="22"/>
          <w:szCs w:val="22"/>
        </w:rPr>
        <w:t>Figure S</w:t>
      </w:r>
      <w:r w:rsidR="00376571">
        <w:rPr>
          <w:rFonts w:ascii="Myriad Pro" w:eastAsiaTheme="minorEastAsia" w:hAnsi="Myriad Pro"/>
          <w:b/>
          <w:bCs/>
          <w:sz w:val="22"/>
          <w:szCs w:val="22"/>
        </w:rPr>
        <w:t>7</w:t>
      </w:r>
      <w:r w:rsidRPr="002C272F">
        <w:rPr>
          <w:rFonts w:ascii="Myriad Pro" w:eastAsiaTheme="minorEastAsia" w:hAnsi="Myriad Pro"/>
          <w:b/>
          <w:bCs/>
          <w:sz w:val="22"/>
          <w:szCs w:val="22"/>
        </w:rPr>
        <w:t>.</w:t>
      </w:r>
      <w:r w:rsidRPr="002C272F">
        <w:rPr>
          <w:rFonts w:ascii="Myriad Pro" w:eastAsiaTheme="minorEastAsia" w:hAnsi="Myriad Pro"/>
          <w:sz w:val="22"/>
          <w:szCs w:val="22"/>
        </w:rPr>
        <w:t xml:space="preserve"> Temporal evolution of</w:t>
      </w:r>
      <w:r>
        <w:rPr>
          <w:rFonts w:ascii="Myriad Pro" w:eastAsiaTheme="minorEastAsia" w:hAnsi="Myriad Pro"/>
          <w:sz w:val="22"/>
          <w:szCs w:val="22"/>
        </w:rPr>
        <w:t xml:space="preserve"> global</w:t>
      </w:r>
      <w:r w:rsidR="009401D1">
        <w:rPr>
          <w:rFonts w:ascii="Myriad Pro" w:eastAsiaTheme="minorEastAsia" w:hAnsi="Myriad Pro"/>
          <w:sz w:val="22"/>
          <w:szCs w:val="22"/>
        </w:rPr>
        <w:t xml:space="preserve"> annual</w:t>
      </w:r>
      <w:r w:rsidR="009401D1" w:rsidRPr="002C272F">
        <w:rPr>
          <w:rFonts w:ascii="Myriad Pro" w:eastAsiaTheme="minorEastAsia" w:hAnsi="Myriad Pro"/>
          <w:sz w:val="22"/>
          <w:szCs w:val="22"/>
        </w:rPr>
        <w:t xml:space="preserve"> </w:t>
      </w:r>
      <w:r w:rsidR="009401D1">
        <w:rPr>
          <w:rFonts w:ascii="Myriad Pro" w:eastAsiaTheme="minorEastAsia" w:hAnsi="Myriad Pro"/>
          <w:sz w:val="22"/>
          <w:szCs w:val="22"/>
        </w:rPr>
        <w:t>mean</w:t>
      </w:r>
      <w:r>
        <w:rPr>
          <w:rFonts w:ascii="Myriad Pro" w:eastAsiaTheme="minorEastAsia" w:hAnsi="Myriad Pro"/>
          <w:sz w:val="22"/>
          <w:szCs w:val="22"/>
        </w:rPr>
        <w:t xml:space="preserve"> air-sea gas transfer velocity at high wind speed</w:t>
      </w:r>
      <w:r w:rsidR="0082602C">
        <w:rPr>
          <w:rFonts w:ascii="Myriad Pro" w:eastAsiaTheme="minorEastAsia" w:hAnsi="Myriad Pro"/>
          <w:sz w:val="22"/>
          <w:szCs w:val="22"/>
        </w:rPr>
        <w:t>s</w:t>
      </w:r>
      <w:r w:rsidRPr="002C272F">
        <w:rPr>
          <w:rFonts w:ascii="Myriad Pro" w:eastAsiaTheme="minorEastAsia" w:hAnsi="Myriad Pro"/>
          <w:sz w:val="22"/>
          <w:szCs w:val="22"/>
        </w:rPr>
        <w:t xml:space="preserve"> (</w:t>
      </w:r>
      <w:r>
        <w:rPr>
          <w:rFonts w:ascii="Myriad Pro" w:eastAsiaTheme="minorEastAsia" w:hAnsi="Myriad Pro"/>
          <w:sz w:val="22"/>
          <w:szCs w:val="22"/>
        </w:rPr>
        <w:t>c</w:t>
      </w:r>
      <w:r w:rsidRPr="002C272F">
        <w:rPr>
          <w:rFonts w:ascii="Myriad Pro" w:eastAsiaTheme="minorEastAsia" w:hAnsi="Myriad Pro"/>
          <w:sz w:val="22"/>
          <w:szCs w:val="22"/>
        </w:rPr>
        <w:t>m</w:t>
      </w:r>
      <w:r w:rsidRPr="002C272F">
        <w:rPr>
          <w:rFonts w:ascii="Myriad Pro" w:eastAsiaTheme="minorEastAsia" w:hAnsi="Myriad Pro"/>
          <w:sz w:val="22"/>
          <w:szCs w:val="22"/>
          <w:vertAlign w:val="superscript"/>
        </w:rPr>
        <w:t>-</w:t>
      </w:r>
      <w:r>
        <w:rPr>
          <w:rFonts w:ascii="Myriad Pro" w:eastAsiaTheme="minorEastAsia" w:hAnsi="Myriad Pro"/>
          <w:sz w:val="22"/>
          <w:szCs w:val="22"/>
          <w:vertAlign w:val="superscript"/>
        </w:rPr>
        <w:t>1</w:t>
      </w:r>
      <w:r w:rsidRPr="002C272F">
        <w:rPr>
          <w:rFonts w:ascii="Myriad Pro" w:eastAsiaTheme="minorEastAsia" w:hAnsi="Myriad Pro"/>
          <w:sz w:val="22"/>
          <w:szCs w:val="22"/>
        </w:rPr>
        <w:t xml:space="preserve"> </w:t>
      </w:r>
      <w:r>
        <w:rPr>
          <w:rFonts w:ascii="Myriad Pro" w:eastAsiaTheme="minorEastAsia" w:hAnsi="Myriad Pro"/>
          <w:sz w:val="22"/>
          <w:szCs w:val="22"/>
        </w:rPr>
        <w:t>hr</w:t>
      </w:r>
      <w:r w:rsidRPr="002C272F">
        <w:rPr>
          <w:rFonts w:ascii="Myriad Pro" w:eastAsiaTheme="minorEastAsia" w:hAnsi="Myriad Pro"/>
          <w:sz w:val="22"/>
          <w:szCs w:val="22"/>
          <w:vertAlign w:val="superscript"/>
        </w:rPr>
        <w:t>-1</w:t>
      </w:r>
      <w:r w:rsidRPr="002C272F">
        <w:rPr>
          <w:rFonts w:ascii="Myriad Pro" w:eastAsiaTheme="minorEastAsia" w:hAnsi="Myriad Pro"/>
          <w:sz w:val="22"/>
          <w:szCs w:val="22"/>
        </w:rPr>
        <w:t>).</w:t>
      </w:r>
      <w:r w:rsidRPr="00CA2A8F">
        <w:rPr>
          <w:rFonts w:ascii="Myriad Pro" w:eastAsiaTheme="minorEastAsia" w:hAnsi="Myriad Pro"/>
          <w:sz w:val="22"/>
          <w:szCs w:val="22"/>
        </w:rPr>
        <w:t xml:space="preserve"> </w:t>
      </w:r>
      <w:r>
        <w:rPr>
          <w:rFonts w:ascii="Myriad Pro" w:eastAsiaTheme="minorEastAsia" w:hAnsi="Myriad Pro"/>
          <w:sz w:val="22"/>
          <w:szCs w:val="22"/>
        </w:rPr>
        <w:t>M</w:t>
      </w:r>
      <w:r w:rsidRPr="002C272F">
        <w:rPr>
          <w:rFonts w:ascii="Myriad Pro" w:eastAsiaTheme="minorEastAsia" w:hAnsi="Myriad Pro"/>
          <w:sz w:val="22"/>
          <w:szCs w:val="22"/>
        </w:rPr>
        <w:t xml:space="preserve">agenta and </w:t>
      </w:r>
      <w:r>
        <w:rPr>
          <w:rFonts w:ascii="Myriad Pro" w:eastAsiaTheme="minorEastAsia" w:hAnsi="Myriad Pro"/>
          <w:sz w:val="22"/>
          <w:szCs w:val="22"/>
        </w:rPr>
        <w:t>b</w:t>
      </w:r>
      <w:r w:rsidRPr="002C272F">
        <w:rPr>
          <w:rFonts w:ascii="Myriad Pro" w:eastAsiaTheme="minorEastAsia" w:hAnsi="Myriad Pro"/>
          <w:sz w:val="22"/>
          <w:szCs w:val="22"/>
        </w:rPr>
        <w:t xml:space="preserve">lue </w:t>
      </w:r>
      <w:r>
        <w:rPr>
          <w:rFonts w:ascii="Myriad Pro" w:eastAsiaTheme="minorEastAsia" w:hAnsi="Myriad Pro"/>
          <w:sz w:val="22"/>
          <w:szCs w:val="22"/>
        </w:rPr>
        <w:t>are</w:t>
      </w:r>
      <w:r w:rsidRPr="002C272F">
        <w:rPr>
          <w:rFonts w:ascii="Myriad Pro" w:eastAsiaTheme="minorEastAsia" w:hAnsi="Myriad Pro"/>
          <w:sz w:val="22"/>
          <w:szCs w:val="22"/>
        </w:rPr>
        <w:t xml:space="preserve"> for </w:t>
      </w:r>
      <w:r w:rsidR="00480450">
        <w:rPr>
          <w:rFonts w:ascii="Myriad Pro" w:eastAsiaTheme="minorEastAsia" w:hAnsi="Myriad Pro"/>
          <w:sz w:val="22"/>
          <w:szCs w:val="22"/>
        </w:rPr>
        <w:t>k</w:t>
      </w:r>
      <w:r w:rsidRPr="002C272F">
        <w:rPr>
          <w:rFonts w:ascii="Myriad Pro" w:eastAsiaTheme="minorEastAsia" w:hAnsi="Myriad Pro"/>
          <w:sz w:val="22"/>
          <w:szCs w:val="22"/>
          <w:vertAlign w:val="subscript"/>
        </w:rPr>
        <w:t>D18</w:t>
      </w:r>
      <w:r>
        <w:rPr>
          <w:rFonts w:ascii="Myriad Pro" w:eastAsiaTheme="minorEastAsia" w:hAnsi="Myriad Pro"/>
          <w:sz w:val="22"/>
          <w:szCs w:val="22"/>
        </w:rPr>
        <w:t xml:space="preserve"> </w:t>
      </w:r>
      <w:r w:rsidRPr="002C272F">
        <w:rPr>
          <w:rFonts w:ascii="Myriad Pro" w:eastAsiaTheme="minorEastAsia" w:hAnsi="Myriad Pro"/>
          <w:sz w:val="22"/>
          <w:szCs w:val="22"/>
        </w:rPr>
        <w:t xml:space="preserve">and </w:t>
      </w:r>
      <w:r w:rsidR="00480450">
        <w:rPr>
          <w:rFonts w:ascii="Myriad Pro" w:eastAsiaTheme="minorEastAsia" w:hAnsi="Myriad Pro"/>
          <w:sz w:val="22"/>
          <w:szCs w:val="22"/>
        </w:rPr>
        <w:t>k</w:t>
      </w:r>
      <w:r w:rsidRPr="002C272F">
        <w:rPr>
          <w:rFonts w:ascii="Myriad Pro" w:eastAsiaTheme="minorEastAsia" w:hAnsi="Myriad Pro"/>
          <w:sz w:val="22"/>
          <w:szCs w:val="22"/>
          <w:vertAlign w:val="subscript"/>
        </w:rPr>
        <w:t>W14</w:t>
      </w:r>
      <w:r w:rsidR="0082602C">
        <w:rPr>
          <w:rFonts w:ascii="Myriad Pro" w:eastAsiaTheme="minorEastAsia" w:hAnsi="Myriad Pro"/>
          <w:sz w:val="22"/>
          <w:szCs w:val="22"/>
        </w:rPr>
        <w:t xml:space="preserve"> </w:t>
      </w:r>
      <w:r>
        <w:rPr>
          <w:rFonts w:ascii="Myriad Pro" w:eastAsiaTheme="minorEastAsia" w:hAnsi="Myriad Pro"/>
          <w:sz w:val="22"/>
          <w:szCs w:val="22"/>
        </w:rPr>
        <w:t>formulations,</w:t>
      </w:r>
      <w:r w:rsidRPr="002C272F">
        <w:rPr>
          <w:rFonts w:ascii="Myriad Pro" w:eastAsiaTheme="minorEastAsia" w:hAnsi="Myriad Pro"/>
          <w:sz w:val="22"/>
          <w:szCs w:val="22"/>
        </w:rPr>
        <w:t xml:space="preserve"> respectively. The dashed line indicates the long-term</w:t>
      </w:r>
      <w:r w:rsidR="005C32D9">
        <w:rPr>
          <w:rFonts w:ascii="Myriad Pro" w:eastAsiaTheme="minorEastAsia" w:hAnsi="Myriad Pro"/>
          <w:sz w:val="22"/>
          <w:szCs w:val="22"/>
        </w:rPr>
        <w:t xml:space="preserve"> linear</w:t>
      </w:r>
      <w:r w:rsidRPr="002C272F">
        <w:rPr>
          <w:rFonts w:ascii="Myriad Pro" w:eastAsiaTheme="minorEastAsia" w:hAnsi="Myriad Pro"/>
          <w:sz w:val="22"/>
          <w:szCs w:val="22"/>
        </w:rPr>
        <w:t xml:space="preserve"> trend. The values on the left hand side are the long term mean ± 1 standard deviation, and on the right side are the long term trend.</w:t>
      </w:r>
    </w:p>
    <w:p w14:paraId="5C5B05BF" w14:textId="77777777" w:rsidR="00066EE1" w:rsidRPr="002C272F" w:rsidRDefault="00066EE1" w:rsidP="002C272F">
      <w:pPr>
        <w:pStyle w:val="affff9"/>
        <w:spacing w:line="240" w:lineRule="auto"/>
        <w:jc w:val="both"/>
        <w:rPr>
          <w:rFonts w:ascii="Myriad Pro" w:hAnsi="Myriad Pro"/>
          <w:sz w:val="22"/>
          <w:szCs w:val="22"/>
        </w:rPr>
      </w:pPr>
    </w:p>
    <w:p w14:paraId="72CDA625" w14:textId="0EAE2B73" w:rsidR="00AD5916" w:rsidRDefault="00AD5916" w:rsidP="002C272F">
      <w:pPr>
        <w:pStyle w:val="affff9"/>
        <w:spacing w:line="240" w:lineRule="auto"/>
        <w:jc w:val="both"/>
        <w:rPr>
          <w:rFonts w:ascii="Myriad Pro" w:eastAsiaTheme="minorEastAsia" w:hAnsi="Myriad Pro"/>
          <w:sz w:val="22"/>
          <w:szCs w:val="22"/>
        </w:rPr>
      </w:pPr>
    </w:p>
    <w:p w14:paraId="414FAF9C" w14:textId="2910C067" w:rsidR="00066EE1" w:rsidRDefault="00066EE1" w:rsidP="002C272F">
      <w:pPr>
        <w:pStyle w:val="affff9"/>
        <w:spacing w:line="240" w:lineRule="auto"/>
        <w:jc w:val="both"/>
        <w:rPr>
          <w:rFonts w:ascii="Myriad Pro" w:eastAsiaTheme="minorEastAsia" w:hAnsi="Myriad Pro"/>
          <w:sz w:val="22"/>
          <w:szCs w:val="22"/>
        </w:rPr>
      </w:pPr>
    </w:p>
    <w:p w14:paraId="02B1EE5D" w14:textId="77777777" w:rsidR="00066EE1" w:rsidRPr="002C272F" w:rsidRDefault="00066EE1" w:rsidP="002C272F">
      <w:pPr>
        <w:pStyle w:val="affff9"/>
        <w:spacing w:line="240" w:lineRule="auto"/>
        <w:jc w:val="both"/>
        <w:rPr>
          <w:rFonts w:ascii="Myriad Pro" w:eastAsiaTheme="minorEastAsia" w:hAnsi="Myriad Pro"/>
          <w:sz w:val="22"/>
          <w:szCs w:val="22"/>
        </w:rPr>
      </w:pPr>
    </w:p>
    <w:p w14:paraId="6BF08682" w14:textId="77777777" w:rsidR="00066EE1" w:rsidRDefault="00066EE1" w:rsidP="00066EE1">
      <w:pPr>
        <w:pStyle w:val="affff9"/>
        <w:spacing w:line="240" w:lineRule="auto"/>
        <w:rPr>
          <w:rFonts w:ascii="Myriad Pro" w:hAnsi="Myriad Pro"/>
          <w:b/>
          <w:bCs/>
          <w:sz w:val="22"/>
          <w:szCs w:val="22"/>
        </w:rPr>
      </w:pPr>
      <w:r>
        <w:drawing>
          <wp:inline distT="0" distB="0" distL="0" distR="0" wp14:anchorId="59272BC5" wp14:editId="64C35E07">
            <wp:extent cx="4410075" cy="2072297"/>
            <wp:effectExtent l="0" t="0" r="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a:extLst>
                        <a:ext uri="{28A0092B-C50C-407E-A947-70E740481C1C}">
                          <a14:useLocalDpi xmlns:a14="http://schemas.microsoft.com/office/drawing/2010/main" val="0"/>
                        </a:ext>
                      </a:extLst>
                    </a:blip>
                    <a:srcRect l="8408" t="5308" r="48984" b="53623"/>
                    <a:stretch/>
                  </pic:blipFill>
                  <pic:spPr bwMode="auto">
                    <a:xfrm>
                      <a:off x="0" y="0"/>
                      <a:ext cx="4424684" cy="2079162"/>
                    </a:xfrm>
                    <a:prstGeom prst="rect">
                      <a:avLst/>
                    </a:prstGeom>
                    <a:noFill/>
                    <a:ln>
                      <a:noFill/>
                    </a:ln>
                    <a:extLst>
                      <a:ext uri="{53640926-AAD7-44D8-BBD7-CCE9431645EC}">
                        <a14:shadowObscured xmlns:a14="http://schemas.microsoft.com/office/drawing/2010/main"/>
                      </a:ext>
                    </a:extLst>
                  </pic:spPr>
                </pic:pic>
              </a:graphicData>
            </a:graphic>
          </wp:inline>
        </w:drawing>
      </w:r>
    </w:p>
    <w:p w14:paraId="05651BDF" w14:textId="77777777" w:rsidR="00066EE1" w:rsidRDefault="00066EE1" w:rsidP="00066EE1">
      <w:pPr>
        <w:pStyle w:val="affff9"/>
        <w:spacing w:line="240" w:lineRule="auto"/>
        <w:jc w:val="both"/>
        <w:rPr>
          <w:rFonts w:ascii="Myriad Pro" w:hAnsi="Myriad Pro"/>
          <w:sz w:val="22"/>
          <w:szCs w:val="22"/>
        </w:rPr>
      </w:pPr>
    </w:p>
    <w:p w14:paraId="12EAEA32" w14:textId="568B81CD" w:rsidR="00066EE1" w:rsidRDefault="00066EE1" w:rsidP="009401D1">
      <w:pPr>
        <w:pStyle w:val="affff9"/>
        <w:spacing w:line="240" w:lineRule="auto"/>
        <w:jc w:val="both"/>
        <w:rPr>
          <w:rFonts w:ascii="Myriad Pro" w:hAnsi="Myriad Pro"/>
          <w:sz w:val="22"/>
          <w:szCs w:val="22"/>
        </w:rPr>
      </w:pPr>
      <w:r w:rsidRPr="002C272F">
        <w:rPr>
          <w:rFonts w:ascii="Myriad Pro" w:eastAsiaTheme="minorEastAsia" w:hAnsi="Myriad Pro"/>
          <w:b/>
          <w:bCs/>
          <w:sz w:val="22"/>
          <w:szCs w:val="22"/>
        </w:rPr>
        <w:t>Figure S</w:t>
      </w:r>
      <w:r w:rsidR="00376571">
        <w:rPr>
          <w:rFonts w:ascii="Myriad Pro" w:eastAsiaTheme="minorEastAsia" w:hAnsi="Myriad Pro"/>
          <w:b/>
          <w:bCs/>
          <w:sz w:val="22"/>
          <w:szCs w:val="22"/>
        </w:rPr>
        <w:t>8</w:t>
      </w:r>
      <w:r w:rsidRPr="002C272F">
        <w:rPr>
          <w:rFonts w:ascii="Myriad Pro" w:eastAsiaTheme="minorEastAsia" w:hAnsi="Myriad Pro"/>
          <w:b/>
          <w:bCs/>
          <w:sz w:val="22"/>
          <w:szCs w:val="22"/>
        </w:rPr>
        <w:t>.</w:t>
      </w:r>
      <w:r w:rsidRPr="002C272F">
        <w:rPr>
          <w:rFonts w:ascii="Myriad Pro" w:eastAsiaTheme="minorEastAsia" w:hAnsi="Myriad Pro"/>
          <w:sz w:val="22"/>
          <w:szCs w:val="22"/>
        </w:rPr>
        <w:t xml:space="preserve"> </w:t>
      </w:r>
      <w:r w:rsidR="005C32D9">
        <w:rPr>
          <w:rFonts w:ascii="Myriad Pro" w:eastAsiaTheme="minorEastAsia" w:hAnsi="Myriad Pro"/>
          <w:sz w:val="22"/>
          <w:szCs w:val="22"/>
        </w:rPr>
        <w:t>Mean annual variation of</w:t>
      </w:r>
      <w:r>
        <w:rPr>
          <w:rFonts w:ascii="Myriad Pro" w:eastAsiaTheme="minorEastAsia" w:hAnsi="Myriad Pro"/>
          <w:sz w:val="22"/>
          <w:szCs w:val="22"/>
        </w:rPr>
        <w:t xml:space="preserve"> global</w:t>
      </w:r>
      <w:r w:rsidR="005C32D9">
        <w:rPr>
          <w:rFonts w:ascii="Myriad Pro" w:eastAsiaTheme="minorEastAsia" w:hAnsi="Myriad Pro"/>
          <w:sz w:val="22"/>
          <w:szCs w:val="22"/>
        </w:rPr>
        <w:t xml:space="preserve"> </w:t>
      </w:r>
      <w:r>
        <w:rPr>
          <w:rFonts w:ascii="Myriad Pro" w:eastAsiaTheme="minorEastAsia" w:hAnsi="Myriad Pro"/>
          <w:sz w:val="22"/>
          <w:szCs w:val="22"/>
        </w:rPr>
        <w:t>SST at all wind speeds (in red) and at high wind speeds (in blue).</w:t>
      </w:r>
    </w:p>
    <w:p w14:paraId="5DA36442" w14:textId="247686F4" w:rsidR="00E61544" w:rsidRDefault="00E61544" w:rsidP="007020B9">
      <w:pPr>
        <w:pStyle w:val="affff9"/>
        <w:spacing w:line="240" w:lineRule="auto"/>
        <w:rPr>
          <w:rFonts w:ascii="Myriad Pro" w:hAnsi="Myriad Pro"/>
          <w:b/>
          <w:bCs/>
          <w:sz w:val="22"/>
          <w:szCs w:val="22"/>
        </w:rPr>
      </w:pPr>
    </w:p>
    <w:p w14:paraId="4633832A" w14:textId="4ECB8B0F" w:rsidR="007020B9" w:rsidRDefault="00021769" w:rsidP="007020B9">
      <w:pPr>
        <w:pStyle w:val="affff9"/>
        <w:spacing w:line="240" w:lineRule="auto"/>
        <w:rPr>
          <w:rFonts w:ascii="Myriad Pro" w:hAnsi="Myriad Pro"/>
          <w:b/>
          <w:bCs/>
          <w:sz w:val="22"/>
          <w:szCs w:val="22"/>
        </w:rPr>
      </w:pPr>
      <w:r>
        <w:lastRenderedPageBreak/>
        <w:drawing>
          <wp:inline distT="0" distB="0" distL="0" distR="0" wp14:anchorId="71D104FC" wp14:editId="3AEDBBC0">
            <wp:extent cx="4005831" cy="24288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l="32118" r="29514" b="52291"/>
                    <a:stretch/>
                  </pic:blipFill>
                  <pic:spPr bwMode="auto">
                    <a:xfrm>
                      <a:off x="0" y="0"/>
                      <a:ext cx="4006197" cy="2429097"/>
                    </a:xfrm>
                    <a:prstGeom prst="rect">
                      <a:avLst/>
                    </a:prstGeom>
                    <a:noFill/>
                    <a:ln>
                      <a:noFill/>
                    </a:ln>
                    <a:extLst>
                      <a:ext uri="{53640926-AAD7-44D8-BBD7-CCE9431645EC}">
                        <a14:shadowObscured xmlns:a14="http://schemas.microsoft.com/office/drawing/2010/main"/>
                      </a:ext>
                    </a:extLst>
                  </pic:spPr>
                </pic:pic>
              </a:graphicData>
            </a:graphic>
          </wp:inline>
        </w:drawing>
      </w:r>
    </w:p>
    <w:p w14:paraId="1A0B01A0" w14:textId="5027666A" w:rsidR="00415BA5" w:rsidRDefault="00415BA5" w:rsidP="009401D1">
      <w:pPr>
        <w:pStyle w:val="affff9"/>
        <w:spacing w:line="240" w:lineRule="auto"/>
        <w:jc w:val="both"/>
        <w:rPr>
          <w:rFonts w:ascii="Myriad Pro" w:hAnsi="Myriad Pro"/>
          <w:sz w:val="22"/>
          <w:szCs w:val="22"/>
        </w:rPr>
      </w:pPr>
      <w:r w:rsidRPr="00415BA5">
        <w:rPr>
          <w:rFonts w:ascii="Myriad Pro" w:hAnsi="Myriad Pro"/>
          <w:b/>
          <w:bCs/>
          <w:sz w:val="22"/>
          <w:szCs w:val="22"/>
        </w:rPr>
        <w:t>Figure S</w:t>
      </w:r>
      <w:r w:rsidR="00376571">
        <w:rPr>
          <w:rFonts w:ascii="Myriad Pro" w:hAnsi="Myriad Pro"/>
          <w:b/>
          <w:bCs/>
          <w:sz w:val="22"/>
          <w:szCs w:val="22"/>
        </w:rPr>
        <w:t>9</w:t>
      </w:r>
      <w:r w:rsidRPr="00415BA5">
        <w:rPr>
          <w:rFonts w:ascii="Myriad Pro" w:hAnsi="Myriad Pro"/>
          <w:b/>
          <w:bCs/>
          <w:sz w:val="22"/>
          <w:szCs w:val="22"/>
        </w:rPr>
        <w:t>.</w:t>
      </w:r>
      <w:r w:rsidRPr="002C272F">
        <w:rPr>
          <w:rFonts w:ascii="Myriad Pro" w:hAnsi="Myriad Pro"/>
          <w:sz w:val="22"/>
          <w:szCs w:val="22"/>
        </w:rPr>
        <w:t xml:space="preserve"> </w:t>
      </w:r>
      <w:r w:rsidR="005C32D9">
        <w:rPr>
          <w:rFonts w:ascii="Myriad Pro" w:hAnsi="Myriad Pro"/>
          <w:sz w:val="22"/>
          <w:szCs w:val="22"/>
        </w:rPr>
        <w:t>Spatial variation of c</w:t>
      </w:r>
      <w:r>
        <w:rPr>
          <w:rFonts w:ascii="Myriad Pro" w:hAnsi="Myriad Pro"/>
          <w:sz w:val="22"/>
          <w:szCs w:val="22"/>
        </w:rPr>
        <w:t xml:space="preserve">limitological </w:t>
      </w:r>
      <m:oMath>
        <m:r>
          <m:rPr>
            <m:sty m:val="p"/>
          </m:rPr>
          <w:rPr>
            <w:rFonts w:ascii="Cambria Math" w:hAnsi="Cambria Math" w:cs="宋体"/>
          </w:rPr>
          <m:t>∆</m:t>
        </m:r>
      </m:oMath>
      <w:r w:rsidRPr="00004F27">
        <w:rPr>
          <w:rFonts w:eastAsiaTheme="minorEastAsia"/>
        </w:rPr>
        <w:t>pCO</w:t>
      </w:r>
      <w:r w:rsidRPr="00004F27">
        <w:rPr>
          <w:rFonts w:eastAsiaTheme="minorEastAsia"/>
          <w:vertAlign w:val="subscript"/>
        </w:rPr>
        <w:t>2</w:t>
      </w:r>
      <w:r>
        <w:rPr>
          <w:rFonts w:ascii="Myriad Pro" w:hAnsi="Myriad Pro"/>
          <w:sz w:val="22"/>
          <w:szCs w:val="22"/>
        </w:rPr>
        <w:t xml:space="preserve">  </w:t>
      </w:r>
      <w:r w:rsidR="00CC5FF7">
        <w:rPr>
          <w:rFonts w:ascii="Myriad Pro" w:hAnsi="Myriad Pro" w:hint="eastAsia"/>
          <w:sz w:val="22"/>
          <w:szCs w:val="22"/>
        </w:rPr>
        <w:t>(</w:t>
      </w:r>
      <m:oMath>
        <m:r>
          <w:rPr>
            <w:rFonts w:ascii="Cambria Math" w:hAnsi="Cambria Math"/>
            <w:sz w:val="22"/>
            <w:szCs w:val="22"/>
          </w:rPr>
          <m:t>u</m:t>
        </m:r>
      </m:oMath>
      <w:r w:rsidR="00CC5FF7">
        <w:rPr>
          <w:rFonts w:ascii="Myriad Pro" w:hAnsi="Myriad Pro"/>
          <w:sz w:val="22"/>
          <w:szCs w:val="22"/>
        </w:rPr>
        <w:t xml:space="preserve">atm). </w:t>
      </w:r>
      <w:r w:rsidR="00CC5FF7" w:rsidRPr="00CC5FF7">
        <w:rPr>
          <w:rFonts w:ascii="Myriad Pro" w:hAnsi="Myriad Pro"/>
          <w:sz w:val="22"/>
          <w:szCs w:val="22"/>
        </w:rPr>
        <w:t>The positive values indicate that the</w:t>
      </w:r>
      <w:r w:rsidR="00CC5FF7">
        <w:rPr>
          <w:rFonts w:ascii="Myriad Pro" w:hAnsi="Myriad Pro"/>
          <w:sz w:val="22"/>
          <w:szCs w:val="22"/>
        </w:rPr>
        <w:t xml:space="preserve"> </w:t>
      </w:r>
      <w:r w:rsidR="00CC5FF7" w:rsidRPr="00CC5FF7">
        <w:rPr>
          <w:rFonts w:ascii="Myriad Pro" w:hAnsi="Myriad Pro"/>
          <w:sz w:val="22"/>
          <w:szCs w:val="22"/>
        </w:rPr>
        <w:t>ocean is a</w:t>
      </w:r>
      <w:r w:rsidR="009401D1">
        <w:rPr>
          <w:rFonts w:ascii="Myriad Pro" w:hAnsi="Myriad Pro"/>
          <w:sz w:val="22"/>
          <w:szCs w:val="22"/>
        </w:rPr>
        <w:t xml:space="preserve"> </w:t>
      </w:r>
      <w:r w:rsidR="00CC5FF7" w:rsidRPr="00CC5FF7">
        <w:rPr>
          <w:rFonts w:ascii="Myriad Pro" w:hAnsi="Myriad Pro"/>
          <w:sz w:val="22"/>
          <w:szCs w:val="22"/>
        </w:rPr>
        <w:t xml:space="preserve">source </w:t>
      </w:r>
      <w:r w:rsidR="00213521">
        <w:rPr>
          <w:rFonts w:ascii="Myriad Pro" w:hAnsi="Myriad Pro"/>
          <w:sz w:val="22"/>
          <w:szCs w:val="22"/>
        </w:rPr>
        <w:t>of</w:t>
      </w:r>
      <w:r w:rsidR="00CC5FF7" w:rsidRPr="00CC5FF7">
        <w:rPr>
          <w:rFonts w:ascii="Myriad Pro" w:hAnsi="Myriad Pro"/>
          <w:sz w:val="22"/>
          <w:szCs w:val="22"/>
        </w:rPr>
        <w:t xml:space="preserve"> CO</w:t>
      </w:r>
      <w:r w:rsidR="00CC5FF7" w:rsidRPr="00213521">
        <w:rPr>
          <w:rFonts w:ascii="Myriad Pro" w:hAnsi="Myriad Pro"/>
          <w:sz w:val="22"/>
          <w:szCs w:val="22"/>
          <w:vertAlign w:val="subscript"/>
        </w:rPr>
        <w:t>2</w:t>
      </w:r>
      <w:r w:rsidR="00213521">
        <w:rPr>
          <w:rFonts w:ascii="Myriad Pro" w:hAnsi="Myriad Pro"/>
          <w:sz w:val="22"/>
          <w:szCs w:val="22"/>
        </w:rPr>
        <w:t xml:space="preserve"> to the atmosphere</w:t>
      </w:r>
      <w:r w:rsidR="00CC5FF7" w:rsidRPr="00CC5FF7">
        <w:rPr>
          <w:rFonts w:ascii="Myriad Pro" w:hAnsi="Myriad Pro"/>
          <w:sz w:val="22"/>
          <w:szCs w:val="22"/>
        </w:rPr>
        <w:t>, and the negative values indicate</w:t>
      </w:r>
      <w:r w:rsidR="00CC5FF7">
        <w:rPr>
          <w:rFonts w:ascii="Myriad Pro" w:hAnsi="Myriad Pro"/>
          <w:sz w:val="22"/>
          <w:szCs w:val="22"/>
        </w:rPr>
        <w:t xml:space="preserve"> </w:t>
      </w:r>
      <w:r w:rsidR="00CC5FF7" w:rsidRPr="00CC5FF7">
        <w:rPr>
          <w:rFonts w:ascii="Myriad Pro" w:hAnsi="Myriad Pro"/>
          <w:sz w:val="22"/>
          <w:szCs w:val="22"/>
        </w:rPr>
        <w:t>CO</w:t>
      </w:r>
      <w:r w:rsidR="00CC5FF7" w:rsidRPr="002C056C">
        <w:rPr>
          <w:rFonts w:ascii="Myriad Pro" w:hAnsi="Myriad Pro"/>
          <w:sz w:val="22"/>
          <w:szCs w:val="22"/>
          <w:vertAlign w:val="subscript"/>
        </w:rPr>
        <w:t>2</w:t>
      </w:r>
      <w:r w:rsidR="00CC5FF7" w:rsidRPr="00CC5FF7">
        <w:rPr>
          <w:rFonts w:ascii="Myriad Pro" w:hAnsi="Myriad Pro"/>
          <w:sz w:val="22"/>
          <w:szCs w:val="22"/>
        </w:rPr>
        <w:t xml:space="preserve"> sinks.</w:t>
      </w:r>
    </w:p>
    <w:p w14:paraId="50BD8592" w14:textId="77777777" w:rsidR="00CA2A8F" w:rsidRDefault="00CA2A8F" w:rsidP="00CA2A8F">
      <w:pPr>
        <w:pStyle w:val="affff9"/>
        <w:spacing w:line="240" w:lineRule="auto"/>
        <w:jc w:val="left"/>
        <w:rPr>
          <w:rFonts w:ascii="Myriad Pro" w:hAnsi="Myriad Pro"/>
          <w:sz w:val="22"/>
          <w:szCs w:val="22"/>
        </w:rPr>
      </w:pPr>
    </w:p>
    <w:p w14:paraId="62CF426C" w14:textId="77777777" w:rsidR="00E05754" w:rsidRDefault="00E05754" w:rsidP="00E05754">
      <w:pPr>
        <w:jc w:val="center"/>
        <w:rPr>
          <w:color w:val="0070C0"/>
          <w:shd w:val="clear" w:color="auto" w:fill="FFFFFF"/>
        </w:rPr>
      </w:pPr>
      <w:r>
        <w:rPr>
          <w:noProof/>
        </w:rPr>
        <w:drawing>
          <wp:inline distT="0" distB="0" distL="0" distR="0" wp14:anchorId="1A6F6130" wp14:editId="49F0CF6A">
            <wp:extent cx="6114766" cy="2257922"/>
            <wp:effectExtent l="0" t="0" r="63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4851" t="1822" r="7956" b="35016"/>
                    <a:stretch/>
                  </pic:blipFill>
                  <pic:spPr bwMode="auto">
                    <a:xfrm>
                      <a:off x="0" y="0"/>
                      <a:ext cx="6140150" cy="2267295"/>
                    </a:xfrm>
                    <a:prstGeom prst="rect">
                      <a:avLst/>
                    </a:prstGeom>
                    <a:noFill/>
                    <a:ln>
                      <a:noFill/>
                    </a:ln>
                    <a:extLst>
                      <a:ext uri="{53640926-AAD7-44D8-BBD7-CCE9431645EC}">
                        <a14:shadowObscured xmlns:a14="http://schemas.microsoft.com/office/drawing/2010/main"/>
                      </a:ext>
                    </a:extLst>
                  </pic:spPr>
                </pic:pic>
              </a:graphicData>
            </a:graphic>
          </wp:inline>
        </w:drawing>
      </w:r>
    </w:p>
    <w:p w14:paraId="3A1FE560" w14:textId="6E4BA991" w:rsidR="00807F3C" w:rsidRPr="00807F3C" w:rsidRDefault="00807F3C" w:rsidP="00807F3C">
      <w:pPr>
        <w:jc w:val="both"/>
        <w:rPr>
          <w:rFonts w:ascii="Myriad Pro" w:hAnsi="Myriad Pro"/>
          <w:noProof/>
          <w:kern w:val="2"/>
          <w:sz w:val="22"/>
          <w:szCs w:val="22"/>
          <w:lang w:eastAsia="zh-CN"/>
        </w:rPr>
      </w:pPr>
      <w:r w:rsidRPr="00807F3C">
        <w:rPr>
          <w:rFonts w:ascii="Myriad Pro" w:hAnsi="Myriad Pro"/>
          <w:b/>
          <w:bCs/>
          <w:noProof/>
          <w:kern w:val="2"/>
          <w:sz w:val="22"/>
          <w:szCs w:val="22"/>
          <w:lang w:eastAsia="zh-CN"/>
        </w:rPr>
        <w:t>Figure S1</w:t>
      </w:r>
      <w:r w:rsidR="00376571">
        <w:rPr>
          <w:rFonts w:ascii="Myriad Pro" w:hAnsi="Myriad Pro"/>
          <w:b/>
          <w:bCs/>
          <w:noProof/>
          <w:kern w:val="2"/>
          <w:sz w:val="22"/>
          <w:szCs w:val="22"/>
          <w:lang w:eastAsia="zh-CN"/>
        </w:rPr>
        <w:t>0</w:t>
      </w:r>
      <w:r w:rsidRPr="00807F3C">
        <w:rPr>
          <w:rFonts w:ascii="Myriad Pro" w:hAnsi="Myriad Pro"/>
          <w:noProof/>
          <w:kern w:val="2"/>
          <w:sz w:val="22"/>
          <w:szCs w:val="22"/>
          <w:lang w:eastAsia="zh-CN"/>
        </w:rPr>
        <w:t xml:space="preserve">. </w:t>
      </w:r>
      <w:bookmarkStart w:id="5" w:name="_Hlk59192134"/>
      <w:r w:rsidR="005C32D9">
        <w:rPr>
          <w:rFonts w:ascii="Myriad Pro" w:hAnsi="Myriad Pro"/>
          <w:noProof/>
          <w:kern w:val="2"/>
          <w:sz w:val="22"/>
          <w:szCs w:val="22"/>
          <w:lang w:eastAsia="zh-CN"/>
        </w:rPr>
        <w:t>Annual variations</w:t>
      </w:r>
      <w:r w:rsidRPr="00807F3C">
        <w:rPr>
          <w:rFonts w:ascii="Myriad Pro" w:hAnsi="Myriad Pro"/>
          <w:noProof/>
          <w:kern w:val="2"/>
          <w:sz w:val="22"/>
          <w:szCs w:val="22"/>
          <w:lang w:eastAsia="zh-CN"/>
        </w:rPr>
        <w:t xml:space="preserve"> of the </w:t>
      </w:r>
      <w:bookmarkEnd w:id="5"/>
      <w:r w:rsidRPr="00807F3C">
        <w:rPr>
          <w:rFonts w:ascii="Myriad Pro" w:hAnsi="Myriad Pro"/>
          <w:noProof/>
          <w:kern w:val="2"/>
          <w:sz w:val="22"/>
          <w:szCs w:val="22"/>
          <w:lang w:eastAsia="zh-CN"/>
        </w:rPr>
        <w:t xml:space="preserve">same parameters as in Figure 3 but estimated using the averaged </w:t>
      </w:r>
      <m:oMath>
        <m:r>
          <m:rPr>
            <m:sty m:val="p"/>
          </m:rPr>
          <w:rPr>
            <w:rFonts w:ascii="Cambria Math" w:hAnsi="Cambria Math"/>
            <w:noProof/>
            <w:kern w:val="2"/>
            <w:sz w:val="22"/>
            <w:szCs w:val="22"/>
            <w:lang w:eastAsia="zh-CN"/>
          </w:rPr>
          <m:t>∆</m:t>
        </m:r>
      </m:oMath>
      <w:r w:rsidRPr="00807F3C">
        <w:rPr>
          <w:rFonts w:ascii="Myriad Pro" w:hAnsi="Myriad Pro"/>
          <w:noProof/>
          <w:kern w:val="2"/>
          <w:sz w:val="22"/>
          <w:szCs w:val="22"/>
          <w:lang w:eastAsia="zh-CN"/>
        </w:rPr>
        <w:t>pCO</w:t>
      </w:r>
      <w:r w:rsidRPr="002D3098">
        <w:rPr>
          <w:rFonts w:ascii="Myriad Pro" w:hAnsi="Myriad Pro"/>
          <w:noProof/>
          <w:kern w:val="2"/>
          <w:sz w:val="22"/>
          <w:szCs w:val="22"/>
          <w:vertAlign w:val="subscript"/>
          <w:lang w:eastAsia="zh-CN"/>
        </w:rPr>
        <w:t>2</w:t>
      </w:r>
      <w:r w:rsidRPr="00807F3C">
        <w:rPr>
          <w:rFonts w:ascii="Myriad Pro" w:hAnsi="Myriad Pro"/>
          <w:noProof/>
          <w:kern w:val="2"/>
          <w:sz w:val="22"/>
          <w:szCs w:val="22"/>
          <w:lang w:eastAsia="zh-CN"/>
        </w:rPr>
        <w:t xml:space="preserve"> field from monthly </w:t>
      </w:r>
      <m:oMath>
        <m:r>
          <m:rPr>
            <m:sty m:val="p"/>
          </m:rPr>
          <w:rPr>
            <w:rFonts w:ascii="Cambria Math" w:hAnsi="Cambria Math"/>
            <w:noProof/>
            <w:kern w:val="2"/>
            <w:sz w:val="22"/>
            <w:szCs w:val="22"/>
            <w:lang w:eastAsia="zh-CN"/>
          </w:rPr>
          <m:t>∆</m:t>
        </m:r>
      </m:oMath>
      <w:r w:rsidRPr="00807F3C">
        <w:rPr>
          <w:rFonts w:ascii="Myriad Pro" w:hAnsi="Myriad Pro"/>
          <w:noProof/>
          <w:kern w:val="2"/>
          <w:sz w:val="22"/>
          <w:szCs w:val="22"/>
          <w:lang w:eastAsia="zh-CN"/>
        </w:rPr>
        <w:t>pCO</w:t>
      </w:r>
      <w:r w:rsidRPr="002D3098">
        <w:rPr>
          <w:rFonts w:ascii="Myriad Pro" w:hAnsi="Myriad Pro"/>
          <w:noProof/>
          <w:kern w:val="2"/>
          <w:sz w:val="22"/>
          <w:szCs w:val="22"/>
          <w:vertAlign w:val="subscript"/>
          <w:lang w:eastAsia="zh-CN"/>
        </w:rPr>
        <w:t>2</w:t>
      </w:r>
      <w:r w:rsidRPr="00807F3C">
        <w:rPr>
          <w:rFonts w:ascii="Myriad Pro" w:hAnsi="Myriad Pro"/>
          <w:noProof/>
          <w:kern w:val="2"/>
          <w:sz w:val="22"/>
          <w:szCs w:val="22"/>
          <w:lang w:eastAsia="zh-CN"/>
        </w:rPr>
        <w:t xml:space="preserve"> spanning from 1982-2015 (Landschützer et al., 2014). The ratio of global CO</w:t>
      </w:r>
      <w:r w:rsidRPr="002D3098">
        <w:rPr>
          <w:rFonts w:ascii="Myriad Pro" w:hAnsi="Myriad Pro"/>
          <w:noProof/>
          <w:kern w:val="2"/>
          <w:sz w:val="22"/>
          <w:szCs w:val="22"/>
          <w:vertAlign w:val="subscript"/>
          <w:lang w:eastAsia="zh-CN"/>
        </w:rPr>
        <w:t>2</w:t>
      </w:r>
      <w:r w:rsidRPr="00807F3C">
        <w:rPr>
          <w:rFonts w:ascii="Myriad Pro" w:hAnsi="Myriad Pro"/>
          <w:noProof/>
          <w:kern w:val="2"/>
          <w:sz w:val="22"/>
          <w:szCs w:val="22"/>
          <w:lang w:eastAsia="zh-CN"/>
        </w:rPr>
        <w:t xml:space="preserve"> flux at high wind to flux at all wind conditions R</w:t>
      </w:r>
      <w:r w:rsidRPr="002D3098">
        <w:rPr>
          <w:rFonts w:ascii="Myriad Pro" w:hAnsi="Myriad Pro"/>
          <w:noProof/>
          <w:kern w:val="2"/>
          <w:sz w:val="22"/>
          <w:szCs w:val="22"/>
          <w:vertAlign w:val="subscript"/>
          <w:lang w:eastAsia="zh-CN"/>
        </w:rPr>
        <w:t>F</w:t>
      </w:r>
      <w:r w:rsidRPr="00807F3C">
        <w:rPr>
          <w:rFonts w:ascii="Myriad Pro" w:hAnsi="Myriad Pro"/>
          <w:noProof/>
          <w:kern w:val="2"/>
          <w:sz w:val="22"/>
          <w:szCs w:val="22"/>
          <w:lang w:eastAsia="zh-CN"/>
        </w:rPr>
        <w:t xml:space="preserve"> also increase</w:t>
      </w:r>
      <w:r w:rsidR="002D3098">
        <w:rPr>
          <w:rFonts w:ascii="Myriad Pro" w:hAnsi="Myriad Pro"/>
          <w:noProof/>
          <w:kern w:val="2"/>
          <w:sz w:val="22"/>
          <w:szCs w:val="22"/>
          <w:lang w:eastAsia="zh-CN"/>
        </w:rPr>
        <w:t>s</w:t>
      </w:r>
      <w:r w:rsidRPr="00807F3C">
        <w:rPr>
          <w:rFonts w:ascii="Myriad Pro" w:hAnsi="Myriad Pro"/>
          <w:noProof/>
          <w:kern w:val="2"/>
          <w:sz w:val="22"/>
          <w:szCs w:val="22"/>
          <w:lang w:eastAsia="zh-CN"/>
        </w:rPr>
        <w:t xml:space="preserve"> over time for both expressions, with R</w:t>
      </w:r>
      <w:r w:rsidRPr="00172498">
        <w:rPr>
          <w:rFonts w:ascii="Myriad Pro" w:hAnsi="Myriad Pro"/>
          <w:noProof/>
          <w:kern w:val="2"/>
          <w:sz w:val="22"/>
          <w:szCs w:val="22"/>
          <w:vertAlign w:val="subscript"/>
          <w:lang w:eastAsia="zh-CN"/>
        </w:rPr>
        <w:t>F</w:t>
      </w:r>
      <w:r w:rsidRPr="00807F3C">
        <w:rPr>
          <w:rFonts w:ascii="Myriad Pro" w:hAnsi="Myriad Pro"/>
          <w:noProof/>
          <w:kern w:val="2"/>
          <w:sz w:val="22"/>
          <w:szCs w:val="22"/>
          <w:lang w:eastAsia="zh-CN"/>
        </w:rPr>
        <w:t xml:space="preserve"> for k</w:t>
      </w:r>
      <w:r w:rsidRPr="002D3098">
        <w:rPr>
          <w:rFonts w:ascii="Myriad Pro" w:hAnsi="Myriad Pro"/>
          <w:noProof/>
          <w:kern w:val="2"/>
          <w:sz w:val="22"/>
          <w:szCs w:val="22"/>
          <w:vertAlign w:val="subscript"/>
          <w:lang w:eastAsia="zh-CN"/>
        </w:rPr>
        <w:t>D18</w:t>
      </w:r>
      <w:r w:rsidRPr="00807F3C">
        <w:rPr>
          <w:rFonts w:ascii="Myriad Pro" w:hAnsi="Myriad Pro"/>
          <w:noProof/>
          <w:kern w:val="2"/>
          <w:sz w:val="22"/>
          <w:szCs w:val="22"/>
          <w:lang w:eastAsia="zh-CN"/>
        </w:rPr>
        <w:t xml:space="preserve"> and k</w:t>
      </w:r>
      <w:r w:rsidRPr="00172498">
        <w:rPr>
          <w:rFonts w:ascii="Myriad Pro" w:hAnsi="Myriad Pro"/>
          <w:noProof/>
          <w:kern w:val="2"/>
          <w:sz w:val="22"/>
          <w:szCs w:val="22"/>
          <w:vertAlign w:val="subscript"/>
          <w:lang w:eastAsia="zh-CN"/>
        </w:rPr>
        <w:t>W14</w:t>
      </w:r>
      <w:r w:rsidRPr="00807F3C">
        <w:rPr>
          <w:rFonts w:ascii="Myriad Pro" w:hAnsi="Myriad Pro"/>
          <w:noProof/>
          <w:kern w:val="2"/>
          <w:sz w:val="22"/>
          <w:szCs w:val="22"/>
          <w:lang w:eastAsia="zh-CN"/>
        </w:rPr>
        <w:t xml:space="preserve"> at about 21.5%. Both bubble and turbulence induced oceanic CO</w:t>
      </w:r>
      <w:r w:rsidRPr="002D3098">
        <w:rPr>
          <w:rFonts w:ascii="Myriad Pro" w:hAnsi="Myriad Pro"/>
          <w:noProof/>
          <w:kern w:val="2"/>
          <w:sz w:val="22"/>
          <w:szCs w:val="22"/>
          <w:vertAlign w:val="subscript"/>
          <w:lang w:eastAsia="zh-CN"/>
        </w:rPr>
        <w:t>2</w:t>
      </w:r>
      <w:r w:rsidRPr="00807F3C">
        <w:rPr>
          <w:rFonts w:ascii="Myriad Pro" w:hAnsi="Myriad Pro"/>
          <w:noProof/>
          <w:kern w:val="2"/>
          <w:sz w:val="22"/>
          <w:szCs w:val="22"/>
          <w:lang w:eastAsia="zh-CN"/>
        </w:rPr>
        <w:t xml:space="preserve"> uptake increase with time at HW. </w:t>
      </w:r>
      <w:r w:rsidR="00BA74D0">
        <w:rPr>
          <w:rFonts w:ascii="Myriad Pro" w:hAnsi="Myriad Pro"/>
          <w:noProof/>
          <w:kern w:val="2"/>
          <w:sz w:val="22"/>
          <w:szCs w:val="22"/>
          <w:lang w:eastAsia="zh-CN"/>
        </w:rPr>
        <w:t>On a</w:t>
      </w:r>
      <w:r w:rsidRPr="00807F3C">
        <w:rPr>
          <w:rFonts w:ascii="Myriad Pro" w:hAnsi="Myriad Pro"/>
          <w:noProof/>
          <w:kern w:val="2"/>
          <w:sz w:val="22"/>
          <w:szCs w:val="22"/>
          <w:lang w:eastAsia="zh-CN"/>
        </w:rPr>
        <w:t>verage, the ratio of bubbles’ contribution to F</w:t>
      </w:r>
      <w:r w:rsidRPr="002D3098">
        <w:rPr>
          <w:rFonts w:ascii="Myriad Pro" w:hAnsi="Myriad Pro"/>
          <w:noProof/>
          <w:kern w:val="2"/>
          <w:sz w:val="22"/>
          <w:szCs w:val="22"/>
          <w:vertAlign w:val="subscript"/>
          <w:lang w:eastAsia="zh-CN"/>
        </w:rPr>
        <w:t>D18</w:t>
      </w:r>
      <w:r w:rsidRPr="00807F3C">
        <w:rPr>
          <w:rFonts w:ascii="Myriad Pro" w:hAnsi="Myriad Pro"/>
          <w:noProof/>
          <w:kern w:val="2"/>
          <w:sz w:val="22"/>
          <w:szCs w:val="22"/>
          <w:lang w:eastAsia="zh-CN"/>
        </w:rPr>
        <w:t>, R</w:t>
      </w:r>
      <w:r w:rsidRPr="00172498">
        <w:rPr>
          <w:rFonts w:ascii="Myriad Pro" w:hAnsi="Myriad Pro"/>
          <w:noProof/>
          <w:kern w:val="2"/>
          <w:sz w:val="22"/>
          <w:szCs w:val="22"/>
          <w:vertAlign w:val="subscript"/>
          <w:lang w:eastAsia="zh-CN"/>
        </w:rPr>
        <w:t>Fb</w:t>
      </w:r>
      <w:r w:rsidRPr="00807F3C">
        <w:rPr>
          <w:rFonts w:ascii="Myriad Pro" w:hAnsi="Myriad Pro"/>
          <w:noProof/>
          <w:kern w:val="2"/>
          <w:sz w:val="22"/>
          <w:szCs w:val="22"/>
          <w:lang w:eastAsia="zh-CN"/>
        </w:rPr>
        <w:t xml:space="preserve"> is around 47% at high U and about 34% at all </w:t>
      </w:r>
      <w:r w:rsidR="00172498">
        <w:rPr>
          <w:rFonts w:ascii="Myriad Pro" w:hAnsi="Myriad Pro"/>
          <w:noProof/>
          <w:kern w:val="2"/>
          <w:sz w:val="22"/>
          <w:szCs w:val="22"/>
          <w:lang w:eastAsia="zh-CN"/>
        </w:rPr>
        <w:t xml:space="preserve">U </w:t>
      </w:r>
      <w:r w:rsidR="00D76BC1">
        <w:rPr>
          <w:rFonts w:ascii="Myriad Pro" w:hAnsi="Myriad Pro" w:hint="eastAsia"/>
          <w:noProof/>
          <w:kern w:val="2"/>
          <w:sz w:val="22"/>
          <w:szCs w:val="22"/>
          <w:lang w:eastAsia="zh-CN"/>
        </w:rPr>
        <w:t>conditions</w:t>
      </w:r>
      <w:r w:rsidRPr="00807F3C">
        <w:rPr>
          <w:rFonts w:ascii="Myriad Pro" w:hAnsi="Myriad Pro"/>
          <w:noProof/>
          <w:kern w:val="2"/>
          <w:sz w:val="22"/>
          <w:szCs w:val="22"/>
          <w:lang w:eastAsia="zh-CN"/>
        </w:rPr>
        <w:t>.</w:t>
      </w:r>
      <w:r w:rsidR="00172498" w:rsidRPr="00172498">
        <w:rPr>
          <w:rFonts w:ascii="Myriad Pro" w:hAnsi="Myriad Pro"/>
          <w:noProof/>
          <w:kern w:val="2"/>
          <w:sz w:val="22"/>
          <w:szCs w:val="22"/>
          <w:lang w:eastAsia="zh-CN"/>
        </w:rPr>
        <w:t xml:space="preserve"> </w:t>
      </w:r>
    </w:p>
    <w:p w14:paraId="1757F410" w14:textId="77777777" w:rsidR="00CA2A8F" w:rsidRPr="002C272F" w:rsidRDefault="00CA2A8F" w:rsidP="00635B53">
      <w:pPr>
        <w:pStyle w:val="affff9"/>
        <w:spacing w:line="240" w:lineRule="auto"/>
        <w:rPr>
          <w:rFonts w:ascii="Myriad Pro" w:hAnsi="Myriad Pro"/>
          <w:sz w:val="22"/>
          <w:szCs w:val="22"/>
        </w:rPr>
      </w:pPr>
    </w:p>
    <w:p w14:paraId="566BCBB5" w14:textId="58CA70DB" w:rsidR="00AD5916" w:rsidRPr="002C272F" w:rsidRDefault="00053470" w:rsidP="002C272F">
      <w:pPr>
        <w:pStyle w:val="affff9"/>
        <w:spacing w:line="240" w:lineRule="auto"/>
        <w:jc w:val="both"/>
        <w:rPr>
          <w:rFonts w:ascii="Myriad Pro" w:hAnsi="Myriad Pro"/>
          <w:sz w:val="22"/>
          <w:szCs w:val="22"/>
        </w:rPr>
      </w:pPr>
      <w:r>
        <w:lastRenderedPageBreak/>
        <w:drawing>
          <wp:inline distT="0" distB="0" distL="0" distR="0" wp14:anchorId="07EA8772" wp14:editId="0E943796">
            <wp:extent cx="5486400" cy="4266565"/>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4266565"/>
                    </a:xfrm>
                    <a:prstGeom prst="rect">
                      <a:avLst/>
                    </a:prstGeom>
                    <a:noFill/>
                    <a:ln>
                      <a:noFill/>
                    </a:ln>
                  </pic:spPr>
                </pic:pic>
              </a:graphicData>
            </a:graphic>
          </wp:inline>
        </w:drawing>
      </w:r>
    </w:p>
    <w:p w14:paraId="0072B8BF" w14:textId="77777777" w:rsidR="00AD5916" w:rsidRPr="002C272F" w:rsidRDefault="00AD5916" w:rsidP="002C272F">
      <w:pPr>
        <w:pStyle w:val="afff3"/>
        <w:rPr>
          <w:rFonts w:ascii="Myriad Pro" w:eastAsiaTheme="minorEastAsia" w:hAnsi="Myriad Pro"/>
          <w:sz w:val="22"/>
          <w:szCs w:val="22"/>
        </w:rPr>
      </w:pPr>
    </w:p>
    <w:p w14:paraId="7F792F84" w14:textId="01FC403D" w:rsidR="00B9440A" w:rsidRDefault="00997DA5" w:rsidP="002A2102">
      <w:pPr>
        <w:pStyle w:val="affff9"/>
        <w:spacing w:line="240" w:lineRule="auto"/>
        <w:jc w:val="both"/>
        <w:rPr>
          <w:rFonts w:ascii="Myriad Pro" w:hAnsi="Myriad Pro"/>
          <w:sz w:val="22"/>
          <w:szCs w:val="22"/>
        </w:rPr>
      </w:pPr>
      <w:r>
        <w:rPr>
          <w:rFonts w:ascii="Myriad Pro" w:hAnsi="Myriad Pro"/>
          <w:b/>
          <w:bCs/>
          <w:sz w:val="22"/>
          <w:szCs w:val="22"/>
        </w:rPr>
        <w:t>Figure S</w:t>
      </w:r>
      <w:r w:rsidR="00066EE1">
        <w:rPr>
          <w:rFonts w:ascii="Myriad Pro" w:hAnsi="Myriad Pro"/>
          <w:b/>
          <w:bCs/>
          <w:sz w:val="22"/>
          <w:szCs w:val="22"/>
        </w:rPr>
        <w:t>1</w:t>
      </w:r>
      <w:r w:rsidR="00376571">
        <w:rPr>
          <w:rFonts w:ascii="Myriad Pro" w:hAnsi="Myriad Pro"/>
          <w:b/>
          <w:bCs/>
          <w:sz w:val="22"/>
          <w:szCs w:val="22"/>
        </w:rPr>
        <w:t>1</w:t>
      </w:r>
      <w:r>
        <w:rPr>
          <w:rFonts w:ascii="Myriad Pro" w:hAnsi="Myriad Pro"/>
          <w:b/>
          <w:bCs/>
          <w:sz w:val="22"/>
          <w:szCs w:val="22"/>
        </w:rPr>
        <w:t xml:space="preserve">. </w:t>
      </w:r>
      <w:r w:rsidR="005C32D9">
        <w:rPr>
          <w:rFonts w:ascii="Myriad Pro" w:hAnsi="Myriad Pro"/>
          <w:sz w:val="22"/>
          <w:szCs w:val="22"/>
        </w:rPr>
        <w:t>Spatial variation</w:t>
      </w:r>
      <w:r w:rsidRPr="00997DA5">
        <w:rPr>
          <w:rFonts w:ascii="Myriad Pro" w:hAnsi="Myriad Pro"/>
          <w:sz w:val="22"/>
          <w:szCs w:val="22"/>
        </w:rPr>
        <w:t xml:space="preserve"> of climatological gas transfer velocity and other environment factors during 1990-2018 period.  </w:t>
      </w:r>
      <w:r w:rsidR="009401D1" w:rsidRPr="002C272F">
        <w:rPr>
          <w:rFonts w:ascii="Myriad Pro" w:hAnsi="Myriad Pro"/>
          <w:sz w:val="22"/>
          <w:szCs w:val="22"/>
        </w:rPr>
        <w:t xml:space="preserve">Map of the </w:t>
      </w:r>
      <w:r w:rsidR="009401D1">
        <w:rPr>
          <w:rFonts w:ascii="Myriad Pro" w:hAnsi="Myriad Pro"/>
          <w:sz w:val="22"/>
          <w:szCs w:val="22"/>
        </w:rPr>
        <w:t xml:space="preserve">climatological </w:t>
      </w:r>
      <w:r w:rsidRPr="00997DA5">
        <w:rPr>
          <w:rFonts w:ascii="Myriad Pro" w:hAnsi="Myriad Pro"/>
          <w:sz w:val="22"/>
          <w:szCs w:val="22"/>
        </w:rPr>
        <w:t>(</w:t>
      </w:r>
      <w:r>
        <w:rPr>
          <w:rFonts w:ascii="Myriad Pro" w:hAnsi="Myriad Pro"/>
          <w:sz w:val="22"/>
          <w:szCs w:val="22"/>
        </w:rPr>
        <w:t>a</w:t>
      </w:r>
      <w:r w:rsidRPr="002C272F">
        <w:rPr>
          <w:rFonts w:ascii="Myriad Pro" w:hAnsi="Myriad Pro"/>
          <w:sz w:val="22"/>
          <w:szCs w:val="22"/>
        </w:rPr>
        <w:t xml:space="preserve">) </w:t>
      </w:r>
      <w:r w:rsidR="00480450">
        <w:rPr>
          <w:rFonts w:ascii="Myriad Pro" w:eastAsiaTheme="minorEastAsia" w:hAnsi="Myriad Pro"/>
          <w:sz w:val="22"/>
          <w:szCs w:val="22"/>
        </w:rPr>
        <w:t>k</w:t>
      </w:r>
      <w:r w:rsidRPr="002C272F">
        <w:rPr>
          <w:rFonts w:ascii="Myriad Pro" w:eastAsiaTheme="minorEastAsia" w:hAnsi="Myriad Pro"/>
          <w:sz w:val="22"/>
          <w:szCs w:val="22"/>
          <w:vertAlign w:val="subscript"/>
        </w:rPr>
        <w:t>D18</w:t>
      </w:r>
      <w:r w:rsidRPr="002C272F">
        <w:rPr>
          <w:rFonts w:ascii="Myriad Pro" w:hAnsi="Myriad Pro"/>
          <w:sz w:val="22"/>
          <w:szCs w:val="22"/>
        </w:rPr>
        <w:t xml:space="preserve"> (cm hr</w:t>
      </w:r>
      <w:r w:rsidRPr="002C272F">
        <w:rPr>
          <w:rFonts w:ascii="Myriad Pro" w:hAnsi="Myriad Pro"/>
          <w:sz w:val="22"/>
          <w:szCs w:val="22"/>
          <w:vertAlign w:val="superscript"/>
        </w:rPr>
        <w:t>-1</w:t>
      </w:r>
      <w:r w:rsidRPr="002C272F">
        <w:rPr>
          <w:rFonts w:ascii="Myriad Pro" w:hAnsi="Myriad Pro"/>
          <w:sz w:val="22"/>
          <w:szCs w:val="22"/>
        </w:rPr>
        <w:t>)</w:t>
      </w:r>
      <w:r w:rsidR="009401D1">
        <w:rPr>
          <w:rFonts w:ascii="Myriad Pro" w:hAnsi="Myriad Pro"/>
          <w:sz w:val="22"/>
          <w:szCs w:val="22"/>
        </w:rPr>
        <w:t xml:space="preserve">, </w:t>
      </w:r>
      <w:r w:rsidRPr="002C272F">
        <w:rPr>
          <w:rFonts w:ascii="Myriad Pro" w:hAnsi="Myriad Pro"/>
          <w:sz w:val="22"/>
          <w:szCs w:val="22"/>
        </w:rPr>
        <w:t>(</w:t>
      </w:r>
      <w:r>
        <w:rPr>
          <w:rFonts w:ascii="Myriad Pro" w:hAnsi="Myriad Pro"/>
          <w:sz w:val="22"/>
          <w:szCs w:val="22"/>
        </w:rPr>
        <w:t>b</w:t>
      </w:r>
      <w:r w:rsidR="009401D1">
        <w:rPr>
          <w:rFonts w:ascii="Myriad Pro" w:hAnsi="Myriad Pro"/>
          <w:sz w:val="22"/>
          <w:szCs w:val="22"/>
        </w:rPr>
        <w:t>)</w:t>
      </w:r>
      <w:r w:rsidRPr="002C272F">
        <w:rPr>
          <w:rFonts w:ascii="Myriad Pro" w:hAnsi="Myriad Pro"/>
          <w:sz w:val="22"/>
          <w:szCs w:val="22"/>
        </w:rPr>
        <w:t xml:space="preserve"> </w:t>
      </w:r>
      <w:r w:rsidR="00480450">
        <w:rPr>
          <w:rFonts w:ascii="Myriad Pro" w:eastAsiaTheme="minorEastAsia" w:hAnsi="Myriad Pro"/>
          <w:sz w:val="22"/>
          <w:szCs w:val="22"/>
        </w:rPr>
        <w:t>k</w:t>
      </w:r>
      <w:r w:rsidRPr="002C272F">
        <w:rPr>
          <w:rFonts w:ascii="Myriad Pro" w:eastAsiaTheme="minorEastAsia" w:hAnsi="Myriad Pro"/>
          <w:sz w:val="22"/>
          <w:szCs w:val="22"/>
          <w:vertAlign w:val="subscript"/>
        </w:rPr>
        <w:t>W14</w:t>
      </w:r>
      <w:r w:rsidRPr="002C272F">
        <w:rPr>
          <w:rFonts w:ascii="Myriad Pro" w:hAnsi="Myriad Pro"/>
          <w:sz w:val="22"/>
          <w:szCs w:val="22"/>
        </w:rPr>
        <w:t xml:space="preserve"> (cm hr</w:t>
      </w:r>
      <w:r w:rsidRPr="002C272F">
        <w:rPr>
          <w:rFonts w:ascii="Myriad Pro" w:hAnsi="Myriad Pro"/>
          <w:sz w:val="22"/>
          <w:szCs w:val="22"/>
          <w:vertAlign w:val="superscript"/>
        </w:rPr>
        <w:t>-1</w:t>
      </w:r>
      <w:r w:rsidRPr="002C272F">
        <w:rPr>
          <w:rFonts w:ascii="Myriad Pro" w:hAnsi="Myriad Pro"/>
          <w:sz w:val="22"/>
          <w:szCs w:val="22"/>
        </w:rPr>
        <w:t>)</w:t>
      </w:r>
      <w:r w:rsidR="009401D1">
        <w:rPr>
          <w:rFonts w:ascii="Myriad Pro" w:hAnsi="Myriad Pro"/>
          <w:sz w:val="22"/>
          <w:szCs w:val="22"/>
        </w:rPr>
        <w:t>, and</w:t>
      </w:r>
      <w:r w:rsidRPr="002C272F">
        <w:rPr>
          <w:rFonts w:ascii="Myriad Pro" w:hAnsi="Myriad Pro"/>
          <w:sz w:val="22"/>
          <w:szCs w:val="22"/>
        </w:rPr>
        <w:t xml:space="preserve"> (</w:t>
      </w:r>
      <w:r>
        <w:rPr>
          <w:rFonts w:ascii="Myriad Pro" w:hAnsi="Myriad Pro"/>
          <w:sz w:val="22"/>
          <w:szCs w:val="22"/>
        </w:rPr>
        <w:t>c</w:t>
      </w:r>
      <w:r w:rsidRPr="002C272F">
        <w:rPr>
          <w:rFonts w:ascii="Myriad Pro" w:hAnsi="Myriad Pro"/>
          <w:sz w:val="22"/>
          <w:szCs w:val="22"/>
        </w:rPr>
        <w:t xml:space="preserve">) </w:t>
      </w:r>
      <w:r w:rsidR="009401D1">
        <w:rPr>
          <w:rFonts w:ascii="Myriad Pro" w:hAnsi="Myriad Pro"/>
          <w:sz w:val="22"/>
          <w:szCs w:val="22"/>
        </w:rPr>
        <w:t>t</w:t>
      </w:r>
      <w:r w:rsidRPr="002C272F">
        <w:rPr>
          <w:rFonts w:ascii="Myriad Pro" w:hAnsi="Myriad Pro"/>
          <w:sz w:val="22"/>
          <w:szCs w:val="22"/>
        </w:rPr>
        <w:t xml:space="preserve">he </w:t>
      </w:r>
      <w:r>
        <w:rPr>
          <w:rFonts w:ascii="Myriad Pro" w:hAnsi="Myriad Pro"/>
          <w:sz w:val="22"/>
          <w:szCs w:val="22"/>
        </w:rPr>
        <w:t xml:space="preserve">difference </w:t>
      </w:r>
      <w:r w:rsidRPr="002C272F">
        <w:rPr>
          <w:rFonts w:ascii="Myriad Pro" w:hAnsi="Myriad Pro"/>
          <w:sz w:val="22"/>
          <w:szCs w:val="22"/>
        </w:rPr>
        <w:t>between the two formulations (</w:t>
      </w:r>
      <w:r w:rsidR="00480450">
        <w:rPr>
          <w:rFonts w:ascii="Myriad Pro" w:eastAsiaTheme="minorEastAsia" w:hAnsi="Myriad Pro"/>
          <w:sz w:val="22"/>
          <w:szCs w:val="22"/>
        </w:rPr>
        <w:t>k</w:t>
      </w:r>
      <w:r w:rsidRPr="002C272F">
        <w:rPr>
          <w:rFonts w:ascii="Myriad Pro" w:eastAsiaTheme="minorEastAsia" w:hAnsi="Myriad Pro"/>
          <w:sz w:val="22"/>
          <w:szCs w:val="22"/>
          <w:vertAlign w:val="subscript"/>
        </w:rPr>
        <w:t xml:space="preserve">D18 </w:t>
      </w:r>
      <w:r w:rsidRPr="002C272F">
        <w:rPr>
          <w:rFonts w:ascii="Myriad Pro" w:eastAsiaTheme="minorEastAsia" w:hAnsi="Myriad Pro"/>
          <w:sz w:val="22"/>
          <w:szCs w:val="22"/>
        </w:rPr>
        <w:t xml:space="preserve">- </w:t>
      </w:r>
      <w:r w:rsidR="00480450">
        <w:rPr>
          <w:rFonts w:ascii="Myriad Pro" w:eastAsiaTheme="minorEastAsia" w:hAnsi="Myriad Pro"/>
          <w:sz w:val="22"/>
          <w:szCs w:val="22"/>
        </w:rPr>
        <w:t>k</w:t>
      </w:r>
      <w:r w:rsidRPr="002C272F">
        <w:rPr>
          <w:rFonts w:ascii="Myriad Pro" w:eastAsiaTheme="minorEastAsia" w:hAnsi="Myriad Pro"/>
          <w:sz w:val="22"/>
          <w:szCs w:val="22"/>
          <w:vertAlign w:val="subscript"/>
        </w:rPr>
        <w:t>W14</w:t>
      </w:r>
      <w:r w:rsidRPr="002C272F">
        <w:rPr>
          <w:rFonts w:ascii="Myriad Pro" w:eastAsiaTheme="minorEastAsia" w:hAnsi="Myriad Pro"/>
          <w:sz w:val="22"/>
          <w:szCs w:val="22"/>
        </w:rPr>
        <w:t>)</w:t>
      </w:r>
      <w:r w:rsidRPr="002C272F">
        <w:rPr>
          <w:rFonts w:ascii="Myriad Pro" w:hAnsi="Myriad Pro"/>
          <w:sz w:val="22"/>
          <w:szCs w:val="22"/>
        </w:rPr>
        <w:t xml:space="preserve"> (cm hr</w:t>
      </w:r>
      <w:r w:rsidRPr="002C272F">
        <w:rPr>
          <w:rFonts w:ascii="Myriad Pro" w:hAnsi="Myriad Pro"/>
          <w:sz w:val="22"/>
          <w:szCs w:val="22"/>
          <w:vertAlign w:val="superscript"/>
        </w:rPr>
        <w:t>-1</w:t>
      </w:r>
      <w:r w:rsidRPr="002C272F">
        <w:rPr>
          <w:rFonts w:ascii="Myriad Pro" w:hAnsi="Myriad Pro"/>
          <w:sz w:val="22"/>
          <w:szCs w:val="22"/>
        </w:rPr>
        <w:t>).</w:t>
      </w:r>
      <w:r w:rsidR="009401D1">
        <w:rPr>
          <w:rFonts w:ascii="Myriad Pro" w:hAnsi="Myriad Pro"/>
          <w:sz w:val="22"/>
          <w:szCs w:val="22"/>
        </w:rPr>
        <w:t xml:space="preserve"> </w:t>
      </w:r>
      <w:r w:rsidRPr="002C272F">
        <w:rPr>
          <w:rFonts w:ascii="Myriad Pro" w:hAnsi="Myriad Pro"/>
          <w:sz w:val="22"/>
          <w:szCs w:val="22"/>
        </w:rPr>
        <w:t>Map of the</w:t>
      </w:r>
      <w:r w:rsidRPr="00997DA5">
        <w:rPr>
          <w:rFonts w:ascii="Myriad Pro" w:hAnsi="Myriad Pro"/>
          <w:sz w:val="22"/>
          <w:szCs w:val="22"/>
        </w:rPr>
        <w:t xml:space="preserve"> </w:t>
      </w:r>
      <w:r>
        <w:rPr>
          <w:rFonts w:ascii="Myriad Pro" w:hAnsi="Myriad Pro"/>
          <w:sz w:val="22"/>
          <w:szCs w:val="22"/>
        </w:rPr>
        <w:t>climatological</w:t>
      </w:r>
      <w:r w:rsidRPr="002C272F">
        <w:rPr>
          <w:rFonts w:ascii="Myriad Pro" w:hAnsi="Myriad Pro"/>
          <w:sz w:val="22"/>
          <w:szCs w:val="22"/>
        </w:rPr>
        <w:t xml:space="preserve"> </w:t>
      </w:r>
      <w:r w:rsidR="009401D1" w:rsidRPr="002C272F">
        <w:rPr>
          <w:rFonts w:ascii="Myriad Pro" w:hAnsi="Myriad Pro"/>
          <w:sz w:val="22"/>
          <w:szCs w:val="22"/>
        </w:rPr>
        <w:t>(</w:t>
      </w:r>
      <w:r w:rsidR="009401D1">
        <w:rPr>
          <w:rFonts w:ascii="Myriad Pro" w:hAnsi="Myriad Pro"/>
          <w:sz w:val="22"/>
          <w:szCs w:val="22"/>
        </w:rPr>
        <w:t>d</w:t>
      </w:r>
      <w:r w:rsidR="009401D1" w:rsidRPr="002C272F">
        <w:rPr>
          <w:rFonts w:ascii="Myriad Pro" w:hAnsi="Myriad Pro"/>
          <w:sz w:val="22"/>
          <w:szCs w:val="22"/>
        </w:rPr>
        <w:t xml:space="preserve">) </w:t>
      </w:r>
      <w:r w:rsidR="009401D1">
        <w:rPr>
          <w:rFonts w:ascii="Myriad Pro" w:hAnsi="Myriad Pro"/>
          <w:sz w:val="22"/>
          <w:szCs w:val="22"/>
        </w:rPr>
        <w:t>wind speed</w:t>
      </w:r>
      <w:r w:rsidRPr="002C272F">
        <w:rPr>
          <w:rFonts w:ascii="Myriad Pro" w:hAnsi="Myriad Pro"/>
          <w:sz w:val="22"/>
          <w:szCs w:val="22"/>
        </w:rPr>
        <w:t xml:space="preserve"> </w:t>
      </w:r>
      <w:r w:rsidR="005C32D9">
        <w:rPr>
          <w:rFonts w:ascii="Myriad Pro" w:hAnsi="Myriad Pro"/>
          <w:sz w:val="22"/>
          <w:szCs w:val="22"/>
        </w:rPr>
        <w:t xml:space="preserve">U </w:t>
      </w:r>
      <w:r w:rsidRPr="002C272F">
        <w:rPr>
          <w:rFonts w:ascii="Myriad Pro" w:hAnsi="Myriad Pro"/>
          <w:sz w:val="22"/>
          <w:szCs w:val="22"/>
        </w:rPr>
        <w:t>(m s</w:t>
      </w:r>
      <w:r w:rsidRPr="002C272F">
        <w:rPr>
          <w:rFonts w:ascii="Myriad Pro" w:hAnsi="Myriad Pro"/>
          <w:sz w:val="22"/>
          <w:szCs w:val="22"/>
          <w:vertAlign w:val="superscript"/>
        </w:rPr>
        <w:t>-1</w:t>
      </w:r>
      <w:r w:rsidRPr="002C272F">
        <w:rPr>
          <w:rFonts w:ascii="Myriad Pro" w:hAnsi="Myriad Pro"/>
          <w:sz w:val="22"/>
          <w:szCs w:val="22"/>
        </w:rPr>
        <w:t>)</w:t>
      </w:r>
      <w:r w:rsidR="009401D1">
        <w:rPr>
          <w:rFonts w:ascii="Myriad Pro" w:hAnsi="Myriad Pro"/>
          <w:sz w:val="22"/>
          <w:szCs w:val="22"/>
        </w:rPr>
        <w:t>,</w:t>
      </w:r>
      <w:r w:rsidRPr="002C272F">
        <w:rPr>
          <w:rFonts w:ascii="Myriad Pro" w:hAnsi="Myriad Pro"/>
          <w:sz w:val="22"/>
          <w:szCs w:val="22"/>
        </w:rPr>
        <w:t xml:space="preserve"> (</w:t>
      </w:r>
      <w:r>
        <w:rPr>
          <w:rFonts w:ascii="Myriad Pro" w:hAnsi="Myriad Pro"/>
          <w:sz w:val="22"/>
          <w:szCs w:val="22"/>
        </w:rPr>
        <w:t>e</w:t>
      </w:r>
      <w:r w:rsidRPr="002C272F">
        <w:rPr>
          <w:rFonts w:ascii="Myriad Pro" w:hAnsi="Myriad Pro"/>
          <w:sz w:val="22"/>
          <w:szCs w:val="22"/>
        </w:rPr>
        <w:t>)</w:t>
      </w:r>
      <w:r w:rsidR="009401D1">
        <w:rPr>
          <w:rFonts w:ascii="Myriad Pro" w:hAnsi="Myriad Pro"/>
          <w:sz w:val="22"/>
          <w:szCs w:val="22"/>
        </w:rPr>
        <w:t xml:space="preserve"> </w:t>
      </w:r>
      <w:r w:rsidRPr="002C272F">
        <w:rPr>
          <w:rFonts w:ascii="Myriad Pro" w:hAnsi="Myriad Pro"/>
          <w:sz w:val="22"/>
          <w:szCs w:val="22"/>
        </w:rPr>
        <w:t xml:space="preserve">significant wave height </w:t>
      </w:r>
      <w:r w:rsidR="005C32D9">
        <w:rPr>
          <w:rFonts w:ascii="Myriad Pro" w:hAnsi="Myriad Pro"/>
          <w:sz w:val="22"/>
          <w:szCs w:val="22"/>
        </w:rPr>
        <w:t>H</w:t>
      </w:r>
      <w:r w:rsidR="005C32D9" w:rsidRPr="005C32D9">
        <w:rPr>
          <w:rFonts w:ascii="Myriad Pro" w:hAnsi="Myriad Pro"/>
          <w:sz w:val="22"/>
          <w:szCs w:val="22"/>
          <w:vertAlign w:val="subscript"/>
        </w:rPr>
        <w:t>s</w:t>
      </w:r>
      <w:r w:rsidR="005C32D9">
        <w:rPr>
          <w:rFonts w:ascii="Myriad Pro" w:hAnsi="Myriad Pro"/>
          <w:sz w:val="22"/>
          <w:szCs w:val="22"/>
        </w:rPr>
        <w:t xml:space="preserve"> </w:t>
      </w:r>
      <w:r w:rsidRPr="002C272F">
        <w:rPr>
          <w:rFonts w:ascii="Myriad Pro" w:hAnsi="Myriad Pro"/>
          <w:sz w:val="22"/>
          <w:szCs w:val="22"/>
        </w:rPr>
        <w:t>(m)</w:t>
      </w:r>
      <w:r w:rsidR="009401D1">
        <w:rPr>
          <w:rFonts w:ascii="Myriad Pro" w:hAnsi="Myriad Pro"/>
          <w:sz w:val="22"/>
          <w:szCs w:val="22"/>
        </w:rPr>
        <w:t xml:space="preserve"> and</w:t>
      </w:r>
      <w:r w:rsidRPr="002C272F">
        <w:rPr>
          <w:rFonts w:ascii="Myriad Pro" w:hAnsi="Myriad Pro"/>
          <w:sz w:val="22"/>
          <w:szCs w:val="22"/>
        </w:rPr>
        <w:t xml:space="preserve"> (</w:t>
      </w:r>
      <w:r>
        <w:rPr>
          <w:rFonts w:ascii="Myriad Pro" w:hAnsi="Myriad Pro"/>
          <w:sz w:val="22"/>
          <w:szCs w:val="22"/>
        </w:rPr>
        <w:t>f</w:t>
      </w:r>
      <w:r w:rsidRPr="002C272F">
        <w:rPr>
          <w:rFonts w:ascii="Myriad Pro" w:hAnsi="Myriad Pro"/>
          <w:sz w:val="22"/>
          <w:szCs w:val="22"/>
        </w:rPr>
        <w:t>)</w:t>
      </w:r>
      <w:r w:rsidR="005C32D9">
        <w:rPr>
          <w:rFonts w:ascii="Myriad Pro" w:hAnsi="Myriad Pro"/>
          <w:sz w:val="22"/>
          <w:szCs w:val="22"/>
        </w:rPr>
        <w:t xml:space="preserve"> sea surface temperature</w:t>
      </w:r>
      <w:r w:rsidRPr="002C272F">
        <w:rPr>
          <w:rFonts w:ascii="Myriad Pro" w:hAnsi="Myriad Pro"/>
          <w:sz w:val="22"/>
          <w:szCs w:val="22"/>
        </w:rPr>
        <w:t xml:space="preserve"> SST(°C).</w:t>
      </w:r>
    </w:p>
    <w:p w14:paraId="7BB8D8A8" w14:textId="7D5C9917" w:rsidR="00AF76B5" w:rsidRDefault="00AF76B5" w:rsidP="002A2102">
      <w:pPr>
        <w:pStyle w:val="affff9"/>
        <w:spacing w:line="240" w:lineRule="auto"/>
        <w:jc w:val="both"/>
        <w:rPr>
          <w:rFonts w:ascii="Myriad Pro" w:hAnsi="Myriad Pro"/>
          <w:sz w:val="22"/>
          <w:szCs w:val="22"/>
        </w:rPr>
      </w:pPr>
    </w:p>
    <w:p w14:paraId="646A157E" w14:textId="77777777" w:rsidR="00AF76B5" w:rsidRPr="002C272F" w:rsidRDefault="00AF76B5" w:rsidP="002A2102">
      <w:pPr>
        <w:pStyle w:val="affff9"/>
        <w:spacing w:line="240" w:lineRule="auto"/>
        <w:jc w:val="both"/>
        <w:rPr>
          <w:rFonts w:ascii="Myriad Pro" w:hAnsi="Myriad Pro"/>
          <w:sz w:val="22"/>
          <w:szCs w:val="22"/>
        </w:rPr>
      </w:pPr>
    </w:p>
    <w:sectPr w:rsidR="00AF76B5" w:rsidRPr="002C272F" w:rsidSect="00F125EE">
      <w:headerReference w:type="default" r:id="rId21"/>
      <w:footerReference w:type="default" r:id="rId22"/>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B13FF0" w14:textId="77777777" w:rsidR="00124FF5" w:rsidRDefault="00124FF5">
      <w:r>
        <w:separator/>
      </w:r>
    </w:p>
  </w:endnote>
  <w:endnote w:type="continuationSeparator" w:id="0">
    <w:p w14:paraId="4E643CEE" w14:textId="77777777" w:rsidR="00124FF5" w:rsidRDefault="00124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utch801BT-Roman">
    <w:altName w:val="Cambria"/>
    <w:panose1 w:val="00000000000000000000"/>
    <w:charset w:val="00"/>
    <w:family w:val="roman"/>
    <w:notTrueType/>
    <w:pitch w:val="default"/>
  </w:font>
  <w:font w:name="Myriad Pro">
    <w:panose1 w:val="020B0503030403020204"/>
    <w:charset w:val="00"/>
    <w:family w:val="swiss"/>
    <w:notTrueType/>
    <w:pitch w:val="variable"/>
    <w:sig w:usb0="20000287" w:usb1="00000001" w:usb2="00000000" w:usb3="00000000" w:csb0="000001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8E7ED" w14:textId="77777777" w:rsidR="00F125EE" w:rsidRDefault="00114193">
    <w:pPr>
      <w:pStyle w:val="aff1"/>
      <w:jc w:val="right"/>
    </w:pPr>
    <w:r>
      <w:fldChar w:fldCharType="begin"/>
    </w:r>
    <w:r>
      <w:instrText xml:space="preserve"> PAGE   \* MERGEFORMAT </w:instrText>
    </w:r>
    <w:r>
      <w:fldChar w:fldCharType="separate"/>
    </w:r>
    <w:r w:rsidR="00D10134">
      <w:rPr>
        <w:noProof/>
      </w:rPr>
      <w:t>1</w:t>
    </w:r>
    <w:r>
      <w:fldChar w:fldCharType="end"/>
    </w:r>
  </w:p>
  <w:p w14:paraId="486656F3" w14:textId="77777777" w:rsidR="00F125EE" w:rsidRDefault="00F125EE">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69AE0F" w14:textId="77777777" w:rsidR="00124FF5" w:rsidRDefault="00124FF5">
      <w:r>
        <w:separator/>
      </w:r>
    </w:p>
  </w:footnote>
  <w:footnote w:type="continuationSeparator" w:id="0">
    <w:p w14:paraId="3BBD2977" w14:textId="77777777" w:rsidR="00124FF5" w:rsidRDefault="00124F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23C1C" w14:textId="77777777" w:rsidR="003A2FD8" w:rsidRPr="005001AC" w:rsidRDefault="003A2FD8" w:rsidP="005001AC">
    <w:pPr>
      <w:jc w:val="right"/>
      <w:rPr>
        <w:sz w:val="20"/>
      </w:rPr>
    </w:pPr>
  </w:p>
  <w:p w14:paraId="18F8F636"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081B"/>
    <w:rsid w:val="00015F74"/>
    <w:rsid w:val="00017799"/>
    <w:rsid w:val="00021769"/>
    <w:rsid w:val="00033198"/>
    <w:rsid w:val="00043571"/>
    <w:rsid w:val="00053470"/>
    <w:rsid w:val="00057702"/>
    <w:rsid w:val="00065EBD"/>
    <w:rsid w:val="00066EE1"/>
    <w:rsid w:val="00074E5F"/>
    <w:rsid w:val="00081CF9"/>
    <w:rsid w:val="00083B44"/>
    <w:rsid w:val="000850DC"/>
    <w:rsid w:val="00094365"/>
    <w:rsid w:val="000964C9"/>
    <w:rsid w:val="000B2E64"/>
    <w:rsid w:val="000C2771"/>
    <w:rsid w:val="000C5ACF"/>
    <w:rsid w:val="000D433A"/>
    <w:rsid w:val="000D68BD"/>
    <w:rsid w:val="000F0DCE"/>
    <w:rsid w:val="00103B5A"/>
    <w:rsid w:val="00111843"/>
    <w:rsid w:val="00112C5B"/>
    <w:rsid w:val="00113908"/>
    <w:rsid w:val="00114193"/>
    <w:rsid w:val="001154E6"/>
    <w:rsid w:val="00115A38"/>
    <w:rsid w:val="0011687B"/>
    <w:rsid w:val="00124F82"/>
    <w:rsid w:val="00124FF5"/>
    <w:rsid w:val="001278E3"/>
    <w:rsid w:val="00130743"/>
    <w:rsid w:val="00130B50"/>
    <w:rsid w:val="0016337A"/>
    <w:rsid w:val="00164269"/>
    <w:rsid w:val="001657A0"/>
    <w:rsid w:val="00172498"/>
    <w:rsid w:val="0017709F"/>
    <w:rsid w:val="001966FD"/>
    <w:rsid w:val="00197826"/>
    <w:rsid w:val="001A1BDE"/>
    <w:rsid w:val="001C522B"/>
    <w:rsid w:val="001C7B4E"/>
    <w:rsid w:val="001D5B11"/>
    <w:rsid w:val="001F0876"/>
    <w:rsid w:val="001F167C"/>
    <w:rsid w:val="001F34FC"/>
    <w:rsid w:val="001F5E91"/>
    <w:rsid w:val="00201166"/>
    <w:rsid w:val="0020183F"/>
    <w:rsid w:val="00202D18"/>
    <w:rsid w:val="002077B9"/>
    <w:rsid w:val="00213521"/>
    <w:rsid w:val="00221C70"/>
    <w:rsid w:val="002251AF"/>
    <w:rsid w:val="00227187"/>
    <w:rsid w:val="00227D86"/>
    <w:rsid w:val="00243B68"/>
    <w:rsid w:val="00247355"/>
    <w:rsid w:val="00262D72"/>
    <w:rsid w:val="002800B6"/>
    <w:rsid w:val="002A2102"/>
    <w:rsid w:val="002B2526"/>
    <w:rsid w:val="002B35D4"/>
    <w:rsid w:val="002C000C"/>
    <w:rsid w:val="002C030F"/>
    <w:rsid w:val="002C056C"/>
    <w:rsid w:val="002C233E"/>
    <w:rsid w:val="002C272F"/>
    <w:rsid w:val="002C28FB"/>
    <w:rsid w:val="002D0145"/>
    <w:rsid w:val="002D3098"/>
    <w:rsid w:val="002D56E2"/>
    <w:rsid w:val="002F0AC4"/>
    <w:rsid w:val="002F3966"/>
    <w:rsid w:val="00320E2C"/>
    <w:rsid w:val="0032679C"/>
    <w:rsid w:val="003270B4"/>
    <w:rsid w:val="00331D75"/>
    <w:rsid w:val="0034111E"/>
    <w:rsid w:val="003415C1"/>
    <w:rsid w:val="00343957"/>
    <w:rsid w:val="00355362"/>
    <w:rsid w:val="00363E44"/>
    <w:rsid w:val="003640D2"/>
    <w:rsid w:val="00376571"/>
    <w:rsid w:val="00385222"/>
    <w:rsid w:val="00395E86"/>
    <w:rsid w:val="003A2FD8"/>
    <w:rsid w:val="003B40E6"/>
    <w:rsid w:val="003C007A"/>
    <w:rsid w:val="003C1FB2"/>
    <w:rsid w:val="003E1980"/>
    <w:rsid w:val="003E2350"/>
    <w:rsid w:val="003E4D06"/>
    <w:rsid w:val="003F6E14"/>
    <w:rsid w:val="00405336"/>
    <w:rsid w:val="00415BA5"/>
    <w:rsid w:val="0042389B"/>
    <w:rsid w:val="00437148"/>
    <w:rsid w:val="004421EC"/>
    <w:rsid w:val="004466F4"/>
    <w:rsid w:val="004568BC"/>
    <w:rsid w:val="004571D5"/>
    <w:rsid w:val="00462F1B"/>
    <w:rsid w:val="0046356B"/>
    <w:rsid w:val="00466CDD"/>
    <w:rsid w:val="00477182"/>
    <w:rsid w:val="004779CB"/>
    <w:rsid w:val="00480450"/>
    <w:rsid w:val="00481118"/>
    <w:rsid w:val="004A0A31"/>
    <w:rsid w:val="004A65A9"/>
    <w:rsid w:val="004B2481"/>
    <w:rsid w:val="004B31F4"/>
    <w:rsid w:val="004D2A8C"/>
    <w:rsid w:val="004D76CF"/>
    <w:rsid w:val="004E42D8"/>
    <w:rsid w:val="004E7BA2"/>
    <w:rsid w:val="004F6033"/>
    <w:rsid w:val="004F6198"/>
    <w:rsid w:val="004F6239"/>
    <w:rsid w:val="004F7EDF"/>
    <w:rsid w:val="005001AC"/>
    <w:rsid w:val="0051508F"/>
    <w:rsid w:val="00517016"/>
    <w:rsid w:val="00525235"/>
    <w:rsid w:val="00527D71"/>
    <w:rsid w:val="00527D84"/>
    <w:rsid w:val="005314B5"/>
    <w:rsid w:val="0053345D"/>
    <w:rsid w:val="00534A39"/>
    <w:rsid w:val="0054432F"/>
    <w:rsid w:val="00552C23"/>
    <w:rsid w:val="005607DD"/>
    <w:rsid w:val="00572DFF"/>
    <w:rsid w:val="005A558C"/>
    <w:rsid w:val="005B1407"/>
    <w:rsid w:val="005B186E"/>
    <w:rsid w:val="005C32D9"/>
    <w:rsid w:val="005C6651"/>
    <w:rsid w:val="005D6D71"/>
    <w:rsid w:val="005E0818"/>
    <w:rsid w:val="005E28F8"/>
    <w:rsid w:val="005E6513"/>
    <w:rsid w:val="005F14FD"/>
    <w:rsid w:val="00611F9E"/>
    <w:rsid w:val="006237D4"/>
    <w:rsid w:val="00635B53"/>
    <w:rsid w:val="006373DF"/>
    <w:rsid w:val="00640610"/>
    <w:rsid w:val="00651114"/>
    <w:rsid w:val="006622CF"/>
    <w:rsid w:val="00664A12"/>
    <w:rsid w:val="0066722B"/>
    <w:rsid w:val="00670299"/>
    <w:rsid w:val="00676FA6"/>
    <w:rsid w:val="0068469F"/>
    <w:rsid w:val="00691985"/>
    <w:rsid w:val="006962C1"/>
    <w:rsid w:val="006A1B64"/>
    <w:rsid w:val="006A4658"/>
    <w:rsid w:val="006B03AD"/>
    <w:rsid w:val="006C7700"/>
    <w:rsid w:val="006F602A"/>
    <w:rsid w:val="007020B9"/>
    <w:rsid w:val="007108F5"/>
    <w:rsid w:val="00713AF2"/>
    <w:rsid w:val="00713E5B"/>
    <w:rsid w:val="007402FC"/>
    <w:rsid w:val="007411A1"/>
    <w:rsid w:val="00741820"/>
    <w:rsid w:val="00741B8B"/>
    <w:rsid w:val="007563F2"/>
    <w:rsid w:val="00764008"/>
    <w:rsid w:val="00766D09"/>
    <w:rsid w:val="00796CCD"/>
    <w:rsid w:val="007B30DA"/>
    <w:rsid w:val="007B6A97"/>
    <w:rsid w:val="007C458D"/>
    <w:rsid w:val="007D218C"/>
    <w:rsid w:val="00807D35"/>
    <w:rsid w:val="00807F3C"/>
    <w:rsid w:val="008115D9"/>
    <w:rsid w:val="00825950"/>
    <w:rsid w:val="0082602C"/>
    <w:rsid w:val="008801DC"/>
    <w:rsid w:val="00885C9B"/>
    <w:rsid w:val="00886114"/>
    <w:rsid w:val="008927D0"/>
    <w:rsid w:val="008A1E1C"/>
    <w:rsid w:val="008D5D2A"/>
    <w:rsid w:val="008E12E5"/>
    <w:rsid w:val="008E2CF1"/>
    <w:rsid w:val="008E501D"/>
    <w:rsid w:val="008F08DC"/>
    <w:rsid w:val="008F5A8A"/>
    <w:rsid w:val="008F6C6F"/>
    <w:rsid w:val="009055D1"/>
    <w:rsid w:val="0090739D"/>
    <w:rsid w:val="009140B3"/>
    <w:rsid w:val="00914B63"/>
    <w:rsid w:val="00922705"/>
    <w:rsid w:val="00924546"/>
    <w:rsid w:val="00932FE5"/>
    <w:rsid w:val="009354F3"/>
    <w:rsid w:val="009401D1"/>
    <w:rsid w:val="009447DC"/>
    <w:rsid w:val="00961BA5"/>
    <w:rsid w:val="009743A9"/>
    <w:rsid w:val="00975720"/>
    <w:rsid w:val="009859A7"/>
    <w:rsid w:val="00997DA5"/>
    <w:rsid w:val="009A5287"/>
    <w:rsid w:val="009B2AC5"/>
    <w:rsid w:val="009B5A52"/>
    <w:rsid w:val="009B7984"/>
    <w:rsid w:val="009D0EA9"/>
    <w:rsid w:val="009D2816"/>
    <w:rsid w:val="009F4629"/>
    <w:rsid w:val="009F4BED"/>
    <w:rsid w:val="009F60DB"/>
    <w:rsid w:val="009F6390"/>
    <w:rsid w:val="009F7D93"/>
    <w:rsid w:val="00A21C59"/>
    <w:rsid w:val="00A276DF"/>
    <w:rsid w:val="00A3084A"/>
    <w:rsid w:val="00A33460"/>
    <w:rsid w:val="00A3403B"/>
    <w:rsid w:val="00A50033"/>
    <w:rsid w:val="00A51A12"/>
    <w:rsid w:val="00A5318C"/>
    <w:rsid w:val="00A619B9"/>
    <w:rsid w:val="00A627D4"/>
    <w:rsid w:val="00A74DA2"/>
    <w:rsid w:val="00A92733"/>
    <w:rsid w:val="00AA335E"/>
    <w:rsid w:val="00AA76F3"/>
    <w:rsid w:val="00AB39C8"/>
    <w:rsid w:val="00AC7DA6"/>
    <w:rsid w:val="00AD499C"/>
    <w:rsid w:val="00AD5916"/>
    <w:rsid w:val="00AF2557"/>
    <w:rsid w:val="00AF76B5"/>
    <w:rsid w:val="00B03B6C"/>
    <w:rsid w:val="00B30334"/>
    <w:rsid w:val="00B3147F"/>
    <w:rsid w:val="00B36869"/>
    <w:rsid w:val="00B43B31"/>
    <w:rsid w:val="00B47A6E"/>
    <w:rsid w:val="00B47CFA"/>
    <w:rsid w:val="00B57F00"/>
    <w:rsid w:val="00B626CB"/>
    <w:rsid w:val="00B7560C"/>
    <w:rsid w:val="00B77E40"/>
    <w:rsid w:val="00B82C22"/>
    <w:rsid w:val="00B93DBA"/>
    <w:rsid w:val="00B9440A"/>
    <w:rsid w:val="00B947CC"/>
    <w:rsid w:val="00B952C1"/>
    <w:rsid w:val="00B968D7"/>
    <w:rsid w:val="00BA3953"/>
    <w:rsid w:val="00BA74D0"/>
    <w:rsid w:val="00BB2D2A"/>
    <w:rsid w:val="00BD58CF"/>
    <w:rsid w:val="00BF1BEB"/>
    <w:rsid w:val="00BF1BF9"/>
    <w:rsid w:val="00BF7E94"/>
    <w:rsid w:val="00C04CC1"/>
    <w:rsid w:val="00C058BC"/>
    <w:rsid w:val="00C071FC"/>
    <w:rsid w:val="00C22C02"/>
    <w:rsid w:val="00C260D5"/>
    <w:rsid w:val="00C264BB"/>
    <w:rsid w:val="00C27CA8"/>
    <w:rsid w:val="00C27F6F"/>
    <w:rsid w:val="00C30E83"/>
    <w:rsid w:val="00C439D3"/>
    <w:rsid w:val="00C50C6D"/>
    <w:rsid w:val="00C600D9"/>
    <w:rsid w:val="00C61048"/>
    <w:rsid w:val="00C634D7"/>
    <w:rsid w:val="00C7001C"/>
    <w:rsid w:val="00C73E09"/>
    <w:rsid w:val="00CA2A8F"/>
    <w:rsid w:val="00CC1384"/>
    <w:rsid w:val="00CC5FF7"/>
    <w:rsid w:val="00CC6256"/>
    <w:rsid w:val="00CD3720"/>
    <w:rsid w:val="00CD3ABA"/>
    <w:rsid w:val="00CE2D6A"/>
    <w:rsid w:val="00CE6EAA"/>
    <w:rsid w:val="00CF1848"/>
    <w:rsid w:val="00CF5C2F"/>
    <w:rsid w:val="00D04BCF"/>
    <w:rsid w:val="00D0550E"/>
    <w:rsid w:val="00D10134"/>
    <w:rsid w:val="00D143D9"/>
    <w:rsid w:val="00D4372A"/>
    <w:rsid w:val="00D60BB0"/>
    <w:rsid w:val="00D65708"/>
    <w:rsid w:val="00D7195C"/>
    <w:rsid w:val="00D721C1"/>
    <w:rsid w:val="00D76BC1"/>
    <w:rsid w:val="00D8159F"/>
    <w:rsid w:val="00D86CD7"/>
    <w:rsid w:val="00DD1D04"/>
    <w:rsid w:val="00DD79D7"/>
    <w:rsid w:val="00DF3949"/>
    <w:rsid w:val="00E05754"/>
    <w:rsid w:val="00E060AD"/>
    <w:rsid w:val="00E14D47"/>
    <w:rsid w:val="00E20431"/>
    <w:rsid w:val="00E257C8"/>
    <w:rsid w:val="00E40896"/>
    <w:rsid w:val="00E43D2D"/>
    <w:rsid w:val="00E449CB"/>
    <w:rsid w:val="00E61544"/>
    <w:rsid w:val="00E63760"/>
    <w:rsid w:val="00E64049"/>
    <w:rsid w:val="00E9773B"/>
    <w:rsid w:val="00EB6BE0"/>
    <w:rsid w:val="00EC13A3"/>
    <w:rsid w:val="00EC7C85"/>
    <w:rsid w:val="00ED69CA"/>
    <w:rsid w:val="00EE317A"/>
    <w:rsid w:val="00EE35AB"/>
    <w:rsid w:val="00EF25A3"/>
    <w:rsid w:val="00F125EE"/>
    <w:rsid w:val="00F12E98"/>
    <w:rsid w:val="00F17C71"/>
    <w:rsid w:val="00F22029"/>
    <w:rsid w:val="00F23E46"/>
    <w:rsid w:val="00F3515C"/>
    <w:rsid w:val="00F47BA3"/>
    <w:rsid w:val="00F56E67"/>
    <w:rsid w:val="00F630EA"/>
    <w:rsid w:val="00F6474F"/>
    <w:rsid w:val="00F7007E"/>
    <w:rsid w:val="00F73193"/>
    <w:rsid w:val="00F74F95"/>
    <w:rsid w:val="00F80705"/>
    <w:rsid w:val="00F94AC9"/>
    <w:rsid w:val="00FA05BF"/>
    <w:rsid w:val="00FA1481"/>
    <w:rsid w:val="00FA65E9"/>
    <w:rsid w:val="00FB1C42"/>
    <w:rsid w:val="00FB32EC"/>
    <w:rsid w:val="00FD0D32"/>
    <w:rsid w:val="00FD53F9"/>
    <w:rsid w:val="00FF04E3"/>
    <w:rsid w:val="00FF1A6C"/>
    <w:rsid w:val="00FF2384"/>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CD9FF7"/>
  <w14:defaultImageDpi w14:val="3276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Hyperlink" w:uiPriority="99"/>
    <w:lsdException w:name="FollowedHyperlink" w:semiHidden="1"/>
    <w:lsdException w:name="Strong" w:semiHidden="1" w:uiPriority="22" w:qFormat="1"/>
    <w:lsdException w:name="Emphasis" w:semiHidden="1" w:uiPriority="20"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C7001C"/>
    <w:rPr>
      <w:sz w:val="24"/>
    </w:rPr>
  </w:style>
  <w:style w:type="paragraph" w:styleId="1">
    <w:name w:val="heading 1"/>
    <w:basedOn w:val="a1"/>
    <w:next w:val="a1"/>
    <w:link w:val="10"/>
    <w:semiHidden/>
    <w:qFormat/>
    <w:rsid w:val="00B43B31"/>
    <w:pPr>
      <w:keepNext/>
      <w:spacing w:before="240" w:after="60"/>
      <w:outlineLvl w:val="0"/>
    </w:pPr>
    <w:rPr>
      <w:b/>
      <w:bCs/>
      <w:kern w:val="32"/>
      <w:szCs w:val="24"/>
    </w:rPr>
  </w:style>
  <w:style w:type="paragraph" w:styleId="21">
    <w:name w:val="heading 2"/>
    <w:basedOn w:val="a1"/>
    <w:next w:val="a1"/>
    <w:link w:val="22"/>
    <w:semiHidden/>
    <w:qFormat/>
    <w:rsid w:val="007411A1"/>
    <w:pPr>
      <w:keepNext/>
      <w:spacing w:before="240" w:after="60"/>
      <w:outlineLvl w:val="1"/>
    </w:pPr>
    <w:rPr>
      <w:rFonts w:ascii="Cambria" w:hAnsi="Cambria"/>
      <w:b/>
      <w:bCs/>
      <w:i/>
      <w:iCs/>
      <w:sz w:val="28"/>
      <w:szCs w:val="28"/>
    </w:rPr>
  </w:style>
  <w:style w:type="paragraph" w:styleId="31">
    <w:name w:val="heading 3"/>
    <w:basedOn w:val="a1"/>
    <w:next w:val="a1"/>
    <w:semiHidden/>
    <w:qFormat/>
    <w:rsid w:val="00C600D9"/>
    <w:pPr>
      <w:keepNext/>
      <w:spacing w:line="480" w:lineRule="auto"/>
      <w:outlineLvl w:val="2"/>
    </w:pPr>
    <w:rPr>
      <w:rFonts w:ascii="Times" w:eastAsia="Times" w:hAnsi="Times"/>
      <w:b/>
    </w:rPr>
  </w:style>
  <w:style w:type="paragraph" w:styleId="41">
    <w:name w:val="heading 4"/>
    <w:basedOn w:val="a1"/>
    <w:next w:val="a1"/>
    <w:semiHidden/>
    <w:qFormat/>
    <w:rsid w:val="00C600D9"/>
    <w:pPr>
      <w:keepNext/>
      <w:spacing w:line="480" w:lineRule="auto"/>
      <w:outlineLvl w:val="3"/>
    </w:pPr>
    <w:rPr>
      <w:rFonts w:ascii="Times" w:hAnsi="Times"/>
      <w:b/>
      <w:color w:val="0000FF"/>
      <w:sz w:val="44"/>
    </w:rPr>
  </w:style>
  <w:style w:type="paragraph" w:styleId="51">
    <w:name w:val="heading 5"/>
    <w:basedOn w:val="a1"/>
    <w:next w:val="a1"/>
    <w:link w:val="52"/>
    <w:semiHidden/>
    <w:qFormat/>
    <w:rsid w:val="007411A1"/>
    <w:pPr>
      <w:spacing w:before="240" w:after="60"/>
      <w:outlineLvl w:val="4"/>
    </w:pPr>
    <w:rPr>
      <w:rFonts w:ascii="Calibri" w:hAnsi="Calibri"/>
      <w:b/>
      <w:bCs/>
      <w:i/>
      <w:iCs/>
      <w:sz w:val="26"/>
      <w:szCs w:val="26"/>
    </w:rPr>
  </w:style>
  <w:style w:type="paragraph" w:styleId="6">
    <w:name w:val="heading 6"/>
    <w:basedOn w:val="a1"/>
    <w:next w:val="a1"/>
    <w:link w:val="60"/>
    <w:semiHidden/>
    <w:qFormat/>
    <w:rsid w:val="007411A1"/>
    <w:pPr>
      <w:spacing w:before="240" w:after="60"/>
      <w:outlineLvl w:val="5"/>
    </w:pPr>
    <w:rPr>
      <w:rFonts w:ascii="Calibri" w:hAnsi="Calibri"/>
      <w:b/>
      <w:bCs/>
      <w:sz w:val="22"/>
      <w:szCs w:val="22"/>
    </w:rPr>
  </w:style>
  <w:style w:type="paragraph" w:styleId="7">
    <w:name w:val="heading 7"/>
    <w:basedOn w:val="a1"/>
    <w:next w:val="a1"/>
    <w:link w:val="70"/>
    <w:semiHidden/>
    <w:qFormat/>
    <w:rsid w:val="007411A1"/>
    <w:pPr>
      <w:spacing w:before="240" w:after="60"/>
      <w:outlineLvl w:val="6"/>
    </w:pPr>
    <w:rPr>
      <w:rFonts w:ascii="Calibri" w:hAnsi="Calibri"/>
      <w:szCs w:val="24"/>
    </w:rPr>
  </w:style>
  <w:style w:type="paragraph" w:styleId="8">
    <w:name w:val="heading 8"/>
    <w:basedOn w:val="a1"/>
    <w:next w:val="a1"/>
    <w:link w:val="80"/>
    <w:semiHidden/>
    <w:qFormat/>
    <w:rsid w:val="007411A1"/>
    <w:pPr>
      <w:spacing w:before="240" w:after="60"/>
      <w:outlineLvl w:val="7"/>
    </w:pPr>
    <w:rPr>
      <w:rFonts w:ascii="Calibri" w:hAnsi="Calibri"/>
      <w:i/>
      <w:iCs/>
      <w:szCs w:val="24"/>
    </w:rPr>
  </w:style>
  <w:style w:type="paragraph" w:styleId="9">
    <w:name w:val="heading 9"/>
    <w:basedOn w:val="a1"/>
    <w:next w:val="a1"/>
    <w:link w:val="90"/>
    <w:semiHidden/>
    <w:qFormat/>
    <w:rsid w:val="007411A1"/>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semiHidden/>
    <w:rsid w:val="00477182"/>
  </w:style>
  <w:style w:type="character" w:customStyle="1" w:styleId="10">
    <w:name w:val="标题 1 字符"/>
    <w:link w:val="1"/>
    <w:semiHidden/>
    <w:rsid w:val="00FF04E3"/>
    <w:rPr>
      <w:b/>
      <w:bCs/>
      <w:kern w:val="32"/>
      <w:sz w:val="24"/>
      <w:szCs w:val="24"/>
    </w:rPr>
  </w:style>
  <w:style w:type="character" w:customStyle="1" w:styleId="22">
    <w:name w:val="标题 2 字符"/>
    <w:link w:val="21"/>
    <w:semiHidden/>
    <w:rsid w:val="00FF04E3"/>
    <w:rPr>
      <w:rFonts w:ascii="Cambria" w:hAnsi="Cambria"/>
      <w:b/>
      <w:bCs/>
      <w:i/>
      <w:iCs/>
      <w:sz w:val="28"/>
      <w:szCs w:val="28"/>
    </w:rPr>
  </w:style>
  <w:style w:type="character" w:customStyle="1" w:styleId="52">
    <w:name w:val="标题 5 字符"/>
    <w:link w:val="51"/>
    <w:semiHidden/>
    <w:rsid w:val="00FF04E3"/>
    <w:rPr>
      <w:rFonts w:ascii="Calibri" w:hAnsi="Calibri"/>
      <w:b/>
      <w:bCs/>
      <w:i/>
      <w:iCs/>
      <w:sz w:val="26"/>
      <w:szCs w:val="26"/>
    </w:rPr>
  </w:style>
  <w:style w:type="character" w:customStyle="1" w:styleId="60">
    <w:name w:val="标题 6 字符"/>
    <w:link w:val="6"/>
    <w:semiHidden/>
    <w:rsid w:val="00FF04E3"/>
    <w:rPr>
      <w:rFonts w:ascii="Calibri" w:hAnsi="Calibri"/>
      <w:b/>
      <w:bCs/>
      <w:sz w:val="22"/>
      <w:szCs w:val="22"/>
    </w:rPr>
  </w:style>
  <w:style w:type="character" w:customStyle="1" w:styleId="70">
    <w:name w:val="标题 7 字符"/>
    <w:link w:val="7"/>
    <w:semiHidden/>
    <w:rsid w:val="00FF04E3"/>
    <w:rPr>
      <w:rFonts w:ascii="Calibri" w:hAnsi="Calibri"/>
      <w:sz w:val="24"/>
      <w:szCs w:val="24"/>
    </w:rPr>
  </w:style>
  <w:style w:type="character" w:customStyle="1" w:styleId="80">
    <w:name w:val="标题 8 字符"/>
    <w:link w:val="8"/>
    <w:semiHidden/>
    <w:rsid w:val="00FF04E3"/>
    <w:rPr>
      <w:rFonts w:ascii="Calibri" w:hAnsi="Calibri"/>
      <w:i/>
      <w:iCs/>
      <w:sz w:val="24"/>
      <w:szCs w:val="24"/>
    </w:rPr>
  </w:style>
  <w:style w:type="character" w:customStyle="1" w:styleId="90">
    <w:name w:val="标题 9 字符"/>
    <w:link w:val="9"/>
    <w:semiHidden/>
    <w:rsid w:val="00FF04E3"/>
    <w:rPr>
      <w:rFonts w:ascii="Cambria" w:hAnsi="Cambria"/>
      <w:sz w:val="22"/>
      <w:szCs w:val="22"/>
    </w:rPr>
  </w:style>
  <w:style w:type="paragraph" w:customStyle="1" w:styleId="SMHeading">
    <w:name w:val="SM Heading"/>
    <w:basedOn w:val="1"/>
    <w:qFormat/>
    <w:rsid w:val="00F74F95"/>
  </w:style>
  <w:style w:type="paragraph" w:customStyle="1" w:styleId="SMSubheading">
    <w:name w:val="SM Subheading"/>
    <w:basedOn w:val="a1"/>
    <w:qFormat/>
    <w:rsid w:val="00B9440A"/>
    <w:rPr>
      <w:u w:val="words"/>
    </w:rPr>
  </w:style>
  <w:style w:type="paragraph" w:customStyle="1" w:styleId="SMText">
    <w:name w:val="SM Text"/>
    <w:basedOn w:val="a1"/>
    <w:qFormat/>
    <w:rsid w:val="00B9440A"/>
    <w:pPr>
      <w:ind w:firstLine="480"/>
    </w:pPr>
  </w:style>
  <w:style w:type="paragraph" w:customStyle="1" w:styleId="SMcaption">
    <w:name w:val="SM caption"/>
    <w:basedOn w:val="SMText"/>
    <w:qFormat/>
    <w:rsid w:val="00B9440A"/>
    <w:pPr>
      <w:ind w:firstLine="0"/>
    </w:pPr>
  </w:style>
  <w:style w:type="paragraph" w:styleId="a6">
    <w:name w:val="Balloon Text"/>
    <w:basedOn w:val="a1"/>
    <w:link w:val="a7"/>
    <w:semiHidden/>
    <w:rsid w:val="00405336"/>
    <w:rPr>
      <w:rFonts w:ascii="Tahoma" w:hAnsi="Tahoma" w:cs="Tahoma"/>
      <w:sz w:val="16"/>
      <w:szCs w:val="16"/>
    </w:rPr>
  </w:style>
  <w:style w:type="character" w:customStyle="1" w:styleId="a7">
    <w:name w:val="批注框文本 字符"/>
    <w:link w:val="a6"/>
    <w:semiHidden/>
    <w:rsid w:val="00FF04E3"/>
    <w:rPr>
      <w:rFonts w:ascii="Tahoma" w:hAnsi="Tahoma" w:cs="Tahoma"/>
      <w:sz w:val="16"/>
      <w:szCs w:val="16"/>
    </w:rPr>
  </w:style>
  <w:style w:type="paragraph" w:styleId="a8">
    <w:name w:val="Bibliography"/>
    <w:basedOn w:val="a1"/>
    <w:next w:val="a1"/>
    <w:uiPriority w:val="37"/>
    <w:semiHidden/>
    <w:rsid w:val="00405336"/>
  </w:style>
  <w:style w:type="paragraph" w:styleId="a9">
    <w:name w:val="Block Text"/>
    <w:basedOn w:val="a1"/>
    <w:semiHidden/>
    <w:rsid w:val="00405336"/>
    <w:pPr>
      <w:spacing w:after="120"/>
      <w:ind w:left="1440" w:right="1440"/>
    </w:pPr>
  </w:style>
  <w:style w:type="paragraph" w:styleId="aa">
    <w:name w:val="Body Text"/>
    <w:basedOn w:val="a1"/>
    <w:link w:val="ab"/>
    <w:semiHidden/>
    <w:rsid w:val="00405336"/>
    <w:pPr>
      <w:spacing w:after="120"/>
    </w:pPr>
  </w:style>
  <w:style w:type="character" w:customStyle="1" w:styleId="ab">
    <w:name w:val="正文文本 字符"/>
    <w:link w:val="aa"/>
    <w:semiHidden/>
    <w:rsid w:val="00FF04E3"/>
    <w:rPr>
      <w:sz w:val="24"/>
    </w:rPr>
  </w:style>
  <w:style w:type="paragraph" w:styleId="23">
    <w:name w:val="Body Text 2"/>
    <w:basedOn w:val="a1"/>
    <w:link w:val="24"/>
    <w:semiHidden/>
    <w:rsid w:val="00405336"/>
    <w:pPr>
      <w:spacing w:after="120" w:line="480" w:lineRule="auto"/>
    </w:pPr>
  </w:style>
  <w:style w:type="character" w:customStyle="1" w:styleId="24">
    <w:name w:val="正文文本 2 字符"/>
    <w:link w:val="23"/>
    <w:semiHidden/>
    <w:rsid w:val="00FF04E3"/>
    <w:rPr>
      <w:sz w:val="24"/>
    </w:rPr>
  </w:style>
  <w:style w:type="paragraph" w:styleId="32">
    <w:name w:val="Body Text 3"/>
    <w:basedOn w:val="a1"/>
    <w:link w:val="33"/>
    <w:semiHidden/>
    <w:rsid w:val="00405336"/>
    <w:pPr>
      <w:spacing w:after="120"/>
    </w:pPr>
    <w:rPr>
      <w:sz w:val="16"/>
      <w:szCs w:val="16"/>
    </w:rPr>
  </w:style>
  <w:style w:type="character" w:customStyle="1" w:styleId="33">
    <w:name w:val="正文文本 3 字符"/>
    <w:link w:val="32"/>
    <w:semiHidden/>
    <w:rsid w:val="00FF04E3"/>
    <w:rPr>
      <w:sz w:val="16"/>
      <w:szCs w:val="16"/>
    </w:rPr>
  </w:style>
  <w:style w:type="paragraph" w:styleId="ac">
    <w:name w:val="Body Text First Indent"/>
    <w:basedOn w:val="aa"/>
    <w:link w:val="ad"/>
    <w:semiHidden/>
    <w:rsid w:val="00405336"/>
    <w:pPr>
      <w:ind w:firstLine="210"/>
    </w:pPr>
  </w:style>
  <w:style w:type="character" w:customStyle="1" w:styleId="ad">
    <w:name w:val="正文文本首行缩进 字符"/>
    <w:basedOn w:val="ab"/>
    <w:link w:val="ac"/>
    <w:semiHidden/>
    <w:rsid w:val="00FF04E3"/>
    <w:rPr>
      <w:sz w:val="24"/>
    </w:rPr>
  </w:style>
  <w:style w:type="paragraph" w:styleId="ae">
    <w:name w:val="Body Text Indent"/>
    <w:basedOn w:val="a1"/>
    <w:link w:val="af"/>
    <w:semiHidden/>
    <w:rsid w:val="00405336"/>
    <w:pPr>
      <w:spacing w:after="120"/>
      <w:ind w:left="360"/>
    </w:pPr>
  </w:style>
  <w:style w:type="character" w:customStyle="1" w:styleId="af">
    <w:name w:val="正文文本缩进 字符"/>
    <w:link w:val="ae"/>
    <w:semiHidden/>
    <w:rsid w:val="00FF04E3"/>
    <w:rPr>
      <w:sz w:val="24"/>
    </w:rPr>
  </w:style>
  <w:style w:type="paragraph" w:styleId="25">
    <w:name w:val="Body Text First Indent 2"/>
    <w:basedOn w:val="ae"/>
    <w:link w:val="26"/>
    <w:semiHidden/>
    <w:rsid w:val="00405336"/>
    <w:pPr>
      <w:ind w:firstLine="210"/>
    </w:pPr>
  </w:style>
  <w:style w:type="character" w:customStyle="1" w:styleId="26">
    <w:name w:val="正文文本首行缩进 2 字符"/>
    <w:basedOn w:val="af"/>
    <w:link w:val="25"/>
    <w:semiHidden/>
    <w:rsid w:val="00FF04E3"/>
    <w:rPr>
      <w:sz w:val="24"/>
    </w:rPr>
  </w:style>
  <w:style w:type="paragraph" w:styleId="27">
    <w:name w:val="Body Text Indent 2"/>
    <w:basedOn w:val="a1"/>
    <w:link w:val="28"/>
    <w:semiHidden/>
    <w:rsid w:val="00405336"/>
    <w:pPr>
      <w:spacing w:after="120" w:line="480" w:lineRule="auto"/>
      <w:ind w:left="360"/>
    </w:pPr>
  </w:style>
  <w:style w:type="character" w:customStyle="1" w:styleId="28">
    <w:name w:val="正文文本缩进 2 字符"/>
    <w:link w:val="27"/>
    <w:semiHidden/>
    <w:rsid w:val="00FF04E3"/>
    <w:rPr>
      <w:sz w:val="24"/>
    </w:rPr>
  </w:style>
  <w:style w:type="paragraph" w:styleId="34">
    <w:name w:val="Body Text Indent 3"/>
    <w:basedOn w:val="a1"/>
    <w:link w:val="35"/>
    <w:semiHidden/>
    <w:rsid w:val="00405336"/>
    <w:pPr>
      <w:spacing w:after="120"/>
      <w:ind w:left="360"/>
    </w:pPr>
    <w:rPr>
      <w:sz w:val="16"/>
      <w:szCs w:val="16"/>
    </w:rPr>
  </w:style>
  <w:style w:type="character" w:customStyle="1" w:styleId="35">
    <w:name w:val="正文文本缩进 3 字符"/>
    <w:link w:val="34"/>
    <w:semiHidden/>
    <w:rsid w:val="00FF04E3"/>
    <w:rPr>
      <w:sz w:val="16"/>
      <w:szCs w:val="16"/>
    </w:rPr>
  </w:style>
  <w:style w:type="paragraph" w:styleId="af0">
    <w:name w:val="caption"/>
    <w:basedOn w:val="a1"/>
    <w:next w:val="a1"/>
    <w:semiHidden/>
    <w:qFormat/>
    <w:rsid w:val="00405336"/>
    <w:rPr>
      <w:b/>
      <w:bCs/>
      <w:sz w:val="20"/>
    </w:rPr>
  </w:style>
  <w:style w:type="paragraph" w:styleId="af1">
    <w:name w:val="Closing"/>
    <w:basedOn w:val="a1"/>
    <w:link w:val="af2"/>
    <w:semiHidden/>
    <w:rsid w:val="00405336"/>
    <w:pPr>
      <w:ind w:left="4320"/>
    </w:pPr>
  </w:style>
  <w:style w:type="character" w:customStyle="1" w:styleId="af2">
    <w:name w:val="结束语 字符"/>
    <w:link w:val="af1"/>
    <w:semiHidden/>
    <w:rsid w:val="00FF04E3"/>
    <w:rPr>
      <w:sz w:val="24"/>
    </w:rPr>
  </w:style>
  <w:style w:type="paragraph" w:styleId="af3">
    <w:name w:val="annotation text"/>
    <w:basedOn w:val="a1"/>
    <w:link w:val="af4"/>
    <w:semiHidden/>
    <w:rsid w:val="00405336"/>
    <w:rPr>
      <w:sz w:val="20"/>
    </w:rPr>
  </w:style>
  <w:style w:type="character" w:customStyle="1" w:styleId="af4">
    <w:name w:val="批注文字 字符"/>
    <w:basedOn w:val="a2"/>
    <w:link w:val="af3"/>
    <w:semiHidden/>
    <w:rsid w:val="00FF04E3"/>
  </w:style>
  <w:style w:type="paragraph" w:styleId="af5">
    <w:name w:val="annotation subject"/>
    <w:basedOn w:val="af3"/>
    <w:next w:val="af3"/>
    <w:link w:val="af6"/>
    <w:semiHidden/>
    <w:rsid w:val="00405336"/>
    <w:rPr>
      <w:b/>
      <w:bCs/>
    </w:rPr>
  </w:style>
  <w:style w:type="character" w:customStyle="1" w:styleId="af6">
    <w:name w:val="批注主题 字符"/>
    <w:link w:val="af5"/>
    <w:semiHidden/>
    <w:rsid w:val="00FF04E3"/>
    <w:rPr>
      <w:b/>
      <w:bCs/>
    </w:rPr>
  </w:style>
  <w:style w:type="paragraph" w:styleId="af7">
    <w:name w:val="Date"/>
    <w:basedOn w:val="a1"/>
    <w:next w:val="a1"/>
    <w:link w:val="af8"/>
    <w:semiHidden/>
    <w:rsid w:val="00405336"/>
  </w:style>
  <w:style w:type="character" w:customStyle="1" w:styleId="af8">
    <w:name w:val="日期 字符"/>
    <w:link w:val="af7"/>
    <w:semiHidden/>
    <w:rsid w:val="00FF04E3"/>
    <w:rPr>
      <w:sz w:val="24"/>
    </w:rPr>
  </w:style>
  <w:style w:type="paragraph" w:styleId="af9">
    <w:name w:val="Document Map"/>
    <w:basedOn w:val="a1"/>
    <w:link w:val="afa"/>
    <w:semiHidden/>
    <w:rsid w:val="00405336"/>
    <w:rPr>
      <w:rFonts w:ascii="Tahoma" w:hAnsi="Tahoma" w:cs="Tahoma"/>
      <w:sz w:val="16"/>
      <w:szCs w:val="16"/>
    </w:rPr>
  </w:style>
  <w:style w:type="character" w:customStyle="1" w:styleId="afa">
    <w:name w:val="文档结构图 字符"/>
    <w:link w:val="af9"/>
    <w:semiHidden/>
    <w:rsid w:val="00FF04E3"/>
    <w:rPr>
      <w:rFonts w:ascii="Tahoma" w:hAnsi="Tahoma" w:cs="Tahoma"/>
      <w:sz w:val="16"/>
      <w:szCs w:val="16"/>
    </w:rPr>
  </w:style>
  <w:style w:type="paragraph" w:styleId="afb">
    <w:name w:val="E-mail Signature"/>
    <w:basedOn w:val="a1"/>
    <w:link w:val="afc"/>
    <w:semiHidden/>
    <w:rsid w:val="00405336"/>
  </w:style>
  <w:style w:type="character" w:customStyle="1" w:styleId="afc">
    <w:name w:val="电子邮件签名 字符"/>
    <w:link w:val="afb"/>
    <w:semiHidden/>
    <w:rsid w:val="00FF04E3"/>
    <w:rPr>
      <w:sz w:val="24"/>
    </w:rPr>
  </w:style>
  <w:style w:type="paragraph" w:styleId="afd">
    <w:name w:val="endnote text"/>
    <w:basedOn w:val="a1"/>
    <w:link w:val="afe"/>
    <w:semiHidden/>
    <w:rsid w:val="00405336"/>
    <w:rPr>
      <w:sz w:val="20"/>
    </w:rPr>
  </w:style>
  <w:style w:type="character" w:customStyle="1" w:styleId="afe">
    <w:name w:val="尾注文本 字符"/>
    <w:basedOn w:val="a2"/>
    <w:link w:val="afd"/>
    <w:semiHidden/>
    <w:rsid w:val="00FF04E3"/>
  </w:style>
  <w:style w:type="paragraph" w:styleId="aff">
    <w:name w:val="envelope address"/>
    <w:basedOn w:val="a1"/>
    <w:semiHidden/>
    <w:rsid w:val="00405336"/>
    <w:pPr>
      <w:framePr w:w="7920" w:h="1980" w:hRule="exact" w:hSpace="180" w:wrap="auto" w:hAnchor="page" w:xAlign="center" w:yAlign="bottom"/>
      <w:ind w:left="2880"/>
    </w:pPr>
    <w:rPr>
      <w:rFonts w:ascii="Cambria" w:hAnsi="Cambria"/>
      <w:szCs w:val="24"/>
    </w:rPr>
  </w:style>
  <w:style w:type="paragraph" w:styleId="aff0">
    <w:name w:val="envelope return"/>
    <w:basedOn w:val="a1"/>
    <w:semiHidden/>
    <w:rsid w:val="00405336"/>
    <w:rPr>
      <w:rFonts w:ascii="Cambria" w:hAnsi="Cambria"/>
      <w:sz w:val="20"/>
    </w:rPr>
  </w:style>
  <w:style w:type="paragraph" w:styleId="aff1">
    <w:name w:val="footer"/>
    <w:basedOn w:val="a1"/>
    <w:link w:val="aff2"/>
    <w:semiHidden/>
    <w:rsid w:val="00405336"/>
    <w:pPr>
      <w:tabs>
        <w:tab w:val="center" w:pos="4680"/>
        <w:tab w:val="right" w:pos="9360"/>
      </w:tabs>
    </w:pPr>
  </w:style>
  <w:style w:type="character" w:customStyle="1" w:styleId="aff2">
    <w:name w:val="页脚 字符"/>
    <w:link w:val="aff1"/>
    <w:semiHidden/>
    <w:rsid w:val="00FF04E3"/>
    <w:rPr>
      <w:sz w:val="24"/>
    </w:rPr>
  </w:style>
  <w:style w:type="paragraph" w:styleId="aff3">
    <w:name w:val="footnote text"/>
    <w:basedOn w:val="a1"/>
    <w:link w:val="aff4"/>
    <w:semiHidden/>
    <w:rsid w:val="00405336"/>
    <w:rPr>
      <w:sz w:val="20"/>
    </w:rPr>
  </w:style>
  <w:style w:type="character" w:customStyle="1" w:styleId="aff4">
    <w:name w:val="脚注文本 字符"/>
    <w:basedOn w:val="a2"/>
    <w:link w:val="aff3"/>
    <w:semiHidden/>
    <w:rsid w:val="00FF04E3"/>
  </w:style>
  <w:style w:type="paragraph" w:styleId="aff5">
    <w:name w:val="header"/>
    <w:basedOn w:val="a1"/>
    <w:link w:val="aff6"/>
    <w:semiHidden/>
    <w:rsid w:val="00405336"/>
    <w:pPr>
      <w:tabs>
        <w:tab w:val="center" w:pos="4680"/>
        <w:tab w:val="right" w:pos="9360"/>
      </w:tabs>
    </w:pPr>
  </w:style>
  <w:style w:type="character" w:customStyle="1" w:styleId="aff6">
    <w:name w:val="页眉 字符"/>
    <w:link w:val="aff5"/>
    <w:semiHidden/>
    <w:rsid w:val="00FF04E3"/>
    <w:rPr>
      <w:sz w:val="24"/>
    </w:rPr>
  </w:style>
  <w:style w:type="paragraph" w:styleId="HTML">
    <w:name w:val="HTML Address"/>
    <w:basedOn w:val="a1"/>
    <w:link w:val="HTML0"/>
    <w:semiHidden/>
    <w:rsid w:val="00405336"/>
    <w:rPr>
      <w:i/>
      <w:iCs/>
    </w:rPr>
  </w:style>
  <w:style w:type="character" w:customStyle="1" w:styleId="HTML0">
    <w:name w:val="HTML 地址 字符"/>
    <w:link w:val="HTML"/>
    <w:semiHidden/>
    <w:rsid w:val="00FF04E3"/>
    <w:rPr>
      <w:i/>
      <w:iCs/>
      <w:sz w:val="24"/>
    </w:rPr>
  </w:style>
  <w:style w:type="paragraph" w:styleId="HTML1">
    <w:name w:val="HTML Preformatted"/>
    <w:basedOn w:val="a1"/>
    <w:link w:val="HTML2"/>
    <w:semiHidden/>
    <w:rsid w:val="00405336"/>
    <w:rPr>
      <w:rFonts w:ascii="Courier New" w:hAnsi="Courier New" w:cs="Courier New"/>
      <w:sz w:val="20"/>
    </w:rPr>
  </w:style>
  <w:style w:type="character" w:customStyle="1" w:styleId="HTML2">
    <w:name w:val="HTML 预设格式 字符"/>
    <w:link w:val="HTML1"/>
    <w:semiHidden/>
    <w:rsid w:val="00FF04E3"/>
    <w:rPr>
      <w:rFonts w:ascii="Courier New" w:hAnsi="Courier New" w:cs="Courier New"/>
    </w:rPr>
  </w:style>
  <w:style w:type="paragraph" w:styleId="11">
    <w:name w:val="index 1"/>
    <w:basedOn w:val="a1"/>
    <w:next w:val="a1"/>
    <w:autoRedefine/>
    <w:semiHidden/>
    <w:rsid w:val="00405336"/>
    <w:pPr>
      <w:ind w:left="240" w:hanging="240"/>
    </w:pPr>
  </w:style>
  <w:style w:type="paragraph" w:styleId="29">
    <w:name w:val="index 2"/>
    <w:basedOn w:val="a1"/>
    <w:next w:val="a1"/>
    <w:autoRedefine/>
    <w:semiHidden/>
    <w:rsid w:val="00405336"/>
    <w:pPr>
      <w:ind w:left="480" w:hanging="240"/>
    </w:pPr>
  </w:style>
  <w:style w:type="paragraph" w:styleId="36">
    <w:name w:val="index 3"/>
    <w:basedOn w:val="a1"/>
    <w:next w:val="a1"/>
    <w:autoRedefine/>
    <w:semiHidden/>
    <w:rsid w:val="00405336"/>
    <w:pPr>
      <w:ind w:left="720" w:hanging="240"/>
    </w:pPr>
  </w:style>
  <w:style w:type="paragraph" w:styleId="42">
    <w:name w:val="index 4"/>
    <w:basedOn w:val="a1"/>
    <w:next w:val="a1"/>
    <w:autoRedefine/>
    <w:semiHidden/>
    <w:rsid w:val="00405336"/>
    <w:pPr>
      <w:ind w:left="960" w:hanging="240"/>
    </w:pPr>
  </w:style>
  <w:style w:type="paragraph" w:styleId="53">
    <w:name w:val="index 5"/>
    <w:basedOn w:val="a1"/>
    <w:next w:val="a1"/>
    <w:autoRedefine/>
    <w:semiHidden/>
    <w:rsid w:val="00405336"/>
    <w:pPr>
      <w:ind w:left="1200" w:hanging="240"/>
    </w:pPr>
  </w:style>
  <w:style w:type="paragraph" w:styleId="61">
    <w:name w:val="index 6"/>
    <w:basedOn w:val="a1"/>
    <w:next w:val="a1"/>
    <w:autoRedefine/>
    <w:semiHidden/>
    <w:rsid w:val="00405336"/>
    <w:pPr>
      <w:ind w:left="1440" w:hanging="240"/>
    </w:pPr>
  </w:style>
  <w:style w:type="paragraph" w:styleId="71">
    <w:name w:val="index 7"/>
    <w:basedOn w:val="a1"/>
    <w:next w:val="a1"/>
    <w:autoRedefine/>
    <w:semiHidden/>
    <w:rsid w:val="00405336"/>
    <w:pPr>
      <w:ind w:left="1680" w:hanging="240"/>
    </w:pPr>
  </w:style>
  <w:style w:type="paragraph" w:styleId="81">
    <w:name w:val="index 8"/>
    <w:basedOn w:val="a1"/>
    <w:next w:val="a1"/>
    <w:autoRedefine/>
    <w:semiHidden/>
    <w:rsid w:val="00405336"/>
    <w:pPr>
      <w:ind w:left="1920" w:hanging="240"/>
    </w:pPr>
  </w:style>
  <w:style w:type="paragraph" w:styleId="91">
    <w:name w:val="index 9"/>
    <w:basedOn w:val="a1"/>
    <w:next w:val="a1"/>
    <w:autoRedefine/>
    <w:semiHidden/>
    <w:rsid w:val="00405336"/>
    <w:pPr>
      <w:ind w:left="2160" w:hanging="240"/>
    </w:pPr>
  </w:style>
  <w:style w:type="paragraph" w:styleId="aff7">
    <w:name w:val="index heading"/>
    <w:basedOn w:val="a1"/>
    <w:next w:val="11"/>
    <w:semiHidden/>
    <w:rsid w:val="00405336"/>
    <w:rPr>
      <w:rFonts w:ascii="Cambria" w:hAnsi="Cambria"/>
      <w:b/>
      <w:bCs/>
    </w:rPr>
  </w:style>
  <w:style w:type="paragraph" w:styleId="aff8">
    <w:name w:val="Intense Quote"/>
    <w:basedOn w:val="a1"/>
    <w:next w:val="a1"/>
    <w:link w:val="aff9"/>
    <w:uiPriority w:val="30"/>
    <w:semiHidden/>
    <w:qFormat/>
    <w:rsid w:val="00405336"/>
    <w:pPr>
      <w:pBdr>
        <w:bottom w:val="single" w:sz="4" w:space="4" w:color="4F81BD"/>
      </w:pBdr>
      <w:spacing w:before="200" w:after="280"/>
      <w:ind w:left="936" w:right="936"/>
    </w:pPr>
    <w:rPr>
      <w:b/>
      <w:bCs/>
      <w:i/>
      <w:iCs/>
      <w:color w:val="4F81BD"/>
    </w:rPr>
  </w:style>
  <w:style w:type="character" w:customStyle="1" w:styleId="aff9">
    <w:name w:val="明显引用 字符"/>
    <w:link w:val="aff8"/>
    <w:uiPriority w:val="30"/>
    <w:semiHidden/>
    <w:rsid w:val="00FF04E3"/>
    <w:rPr>
      <w:b/>
      <w:bCs/>
      <w:i/>
      <w:iCs/>
      <w:color w:val="4F81BD"/>
      <w:sz w:val="24"/>
    </w:rPr>
  </w:style>
  <w:style w:type="paragraph" w:styleId="affa">
    <w:name w:val="List"/>
    <w:basedOn w:val="a1"/>
    <w:semiHidden/>
    <w:rsid w:val="00405336"/>
    <w:pPr>
      <w:ind w:left="360" w:hanging="360"/>
      <w:contextualSpacing/>
    </w:pPr>
  </w:style>
  <w:style w:type="paragraph" w:styleId="2a">
    <w:name w:val="List 2"/>
    <w:basedOn w:val="a1"/>
    <w:semiHidden/>
    <w:rsid w:val="00405336"/>
    <w:pPr>
      <w:ind w:left="720" w:hanging="360"/>
      <w:contextualSpacing/>
    </w:pPr>
  </w:style>
  <w:style w:type="paragraph" w:styleId="37">
    <w:name w:val="List 3"/>
    <w:basedOn w:val="a1"/>
    <w:semiHidden/>
    <w:rsid w:val="00405336"/>
    <w:pPr>
      <w:ind w:left="1080" w:hanging="360"/>
      <w:contextualSpacing/>
    </w:pPr>
  </w:style>
  <w:style w:type="paragraph" w:styleId="43">
    <w:name w:val="List 4"/>
    <w:basedOn w:val="a1"/>
    <w:semiHidden/>
    <w:rsid w:val="00405336"/>
    <w:pPr>
      <w:ind w:left="1440" w:hanging="360"/>
      <w:contextualSpacing/>
    </w:pPr>
  </w:style>
  <w:style w:type="paragraph" w:styleId="54">
    <w:name w:val="List 5"/>
    <w:basedOn w:val="a1"/>
    <w:semiHidden/>
    <w:rsid w:val="00405336"/>
    <w:pPr>
      <w:ind w:left="1800" w:hanging="360"/>
      <w:contextualSpacing/>
    </w:pPr>
  </w:style>
  <w:style w:type="paragraph" w:styleId="a0">
    <w:name w:val="List Bullet"/>
    <w:basedOn w:val="a1"/>
    <w:semiHidden/>
    <w:rsid w:val="00405336"/>
    <w:pPr>
      <w:numPr>
        <w:numId w:val="1"/>
      </w:numPr>
      <w:contextualSpacing/>
    </w:pPr>
  </w:style>
  <w:style w:type="paragraph" w:styleId="20">
    <w:name w:val="List Bullet 2"/>
    <w:basedOn w:val="a1"/>
    <w:semiHidden/>
    <w:rsid w:val="00405336"/>
    <w:pPr>
      <w:numPr>
        <w:numId w:val="2"/>
      </w:numPr>
      <w:contextualSpacing/>
    </w:pPr>
  </w:style>
  <w:style w:type="paragraph" w:styleId="30">
    <w:name w:val="List Bullet 3"/>
    <w:basedOn w:val="a1"/>
    <w:semiHidden/>
    <w:rsid w:val="00405336"/>
    <w:pPr>
      <w:numPr>
        <w:numId w:val="3"/>
      </w:numPr>
      <w:contextualSpacing/>
    </w:pPr>
  </w:style>
  <w:style w:type="paragraph" w:styleId="40">
    <w:name w:val="List Bullet 4"/>
    <w:basedOn w:val="a1"/>
    <w:semiHidden/>
    <w:rsid w:val="00405336"/>
    <w:pPr>
      <w:numPr>
        <w:numId w:val="4"/>
      </w:numPr>
      <w:contextualSpacing/>
    </w:pPr>
  </w:style>
  <w:style w:type="paragraph" w:styleId="50">
    <w:name w:val="List Bullet 5"/>
    <w:basedOn w:val="a1"/>
    <w:semiHidden/>
    <w:rsid w:val="00405336"/>
    <w:pPr>
      <w:numPr>
        <w:numId w:val="5"/>
      </w:numPr>
      <w:contextualSpacing/>
    </w:pPr>
  </w:style>
  <w:style w:type="paragraph" w:styleId="affb">
    <w:name w:val="List Continue"/>
    <w:basedOn w:val="a1"/>
    <w:semiHidden/>
    <w:rsid w:val="00405336"/>
    <w:pPr>
      <w:spacing w:after="120"/>
      <w:ind w:left="360"/>
      <w:contextualSpacing/>
    </w:pPr>
  </w:style>
  <w:style w:type="paragraph" w:styleId="2b">
    <w:name w:val="List Continue 2"/>
    <w:basedOn w:val="a1"/>
    <w:semiHidden/>
    <w:rsid w:val="00405336"/>
    <w:pPr>
      <w:spacing w:after="120"/>
      <w:ind w:left="720"/>
      <w:contextualSpacing/>
    </w:pPr>
  </w:style>
  <w:style w:type="paragraph" w:styleId="38">
    <w:name w:val="List Continue 3"/>
    <w:basedOn w:val="a1"/>
    <w:semiHidden/>
    <w:rsid w:val="00405336"/>
    <w:pPr>
      <w:spacing w:after="120"/>
      <w:ind w:left="1080"/>
      <w:contextualSpacing/>
    </w:pPr>
  </w:style>
  <w:style w:type="paragraph" w:styleId="44">
    <w:name w:val="List Continue 4"/>
    <w:basedOn w:val="a1"/>
    <w:semiHidden/>
    <w:rsid w:val="00405336"/>
    <w:pPr>
      <w:spacing w:after="120"/>
      <w:ind w:left="1440"/>
      <w:contextualSpacing/>
    </w:pPr>
  </w:style>
  <w:style w:type="paragraph" w:styleId="55">
    <w:name w:val="List Continue 5"/>
    <w:basedOn w:val="a1"/>
    <w:semiHidden/>
    <w:rsid w:val="00405336"/>
    <w:pPr>
      <w:spacing w:after="120"/>
      <w:ind w:left="1800"/>
      <w:contextualSpacing/>
    </w:pPr>
  </w:style>
  <w:style w:type="paragraph" w:styleId="a">
    <w:name w:val="List Number"/>
    <w:basedOn w:val="a1"/>
    <w:semiHidden/>
    <w:rsid w:val="00405336"/>
    <w:pPr>
      <w:numPr>
        <w:numId w:val="6"/>
      </w:numPr>
      <w:contextualSpacing/>
    </w:pPr>
  </w:style>
  <w:style w:type="paragraph" w:styleId="2">
    <w:name w:val="List Number 2"/>
    <w:basedOn w:val="a1"/>
    <w:semiHidden/>
    <w:rsid w:val="00405336"/>
    <w:pPr>
      <w:numPr>
        <w:numId w:val="7"/>
      </w:numPr>
      <w:contextualSpacing/>
    </w:pPr>
  </w:style>
  <w:style w:type="paragraph" w:styleId="3">
    <w:name w:val="List Number 3"/>
    <w:basedOn w:val="a1"/>
    <w:semiHidden/>
    <w:rsid w:val="00405336"/>
    <w:pPr>
      <w:numPr>
        <w:numId w:val="8"/>
      </w:numPr>
      <w:contextualSpacing/>
    </w:pPr>
  </w:style>
  <w:style w:type="paragraph" w:styleId="4">
    <w:name w:val="List Number 4"/>
    <w:basedOn w:val="a1"/>
    <w:semiHidden/>
    <w:rsid w:val="00405336"/>
    <w:pPr>
      <w:numPr>
        <w:numId w:val="9"/>
      </w:numPr>
      <w:contextualSpacing/>
    </w:pPr>
  </w:style>
  <w:style w:type="paragraph" w:styleId="5">
    <w:name w:val="List Number 5"/>
    <w:basedOn w:val="a1"/>
    <w:semiHidden/>
    <w:rsid w:val="00405336"/>
    <w:pPr>
      <w:numPr>
        <w:numId w:val="10"/>
      </w:numPr>
      <w:contextualSpacing/>
    </w:pPr>
  </w:style>
  <w:style w:type="paragraph" w:styleId="affc">
    <w:name w:val="List Paragraph"/>
    <w:basedOn w:val="a1"/>
    <w:uiPriority w:val="34"/>
    <w:semiHidden/>
    <w:qFormat/>
    <w:rsid w:val="00405336"/>
    <w:pPr>
      <w:ind w:left="720"/>
    </w:pPr>
  </w:style>
  <w:style w:type="paragraph" w:styleId="affd">
    <w:name w:val="macro"/>
    <w:link w:val="affe"/>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e">
    <w:name w:val="宏文本 字符"/>
    <w:link w:val="affd"/>
    <w:semiHidden/>
    <w:rsid w:val="00FF04E3"/>
    <w:rPr>
      <w:rFonts w:ascii="Courier New" w:hAnsi="Courier New" w:cs="Courier New"/>
      <w:lang w:val="en-US" w:eastAsia="en-US" w:bidi="ar-SA"/>
    </w:rPr>
  </w:style>
  <w:style w:type="paragraph" w:styleId="afff">
    <w:name w:val="Message Header"/>
    <w:basedOn w:val="a1"/>
    <w:link w:val="afff0"/>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0">
    <w:name w:val="信息标题 字符"/>
    <w:link w:val="afff"/>
    <w:semiHidden/>
    <w:rsid w:val="00FF04E3"/>
    <w:rPr>
      <w:rFonts w:ascii="Cambria" w:hAnsi="Cambria"/>
      <w:sz w:val="24"/>
      <w:szCs w:val="24"/>
      <w:shd w:val="pct20" w:color="auto" w:fill="auto"/>
    </w:rPr>
  </w:style>
  <w:style w:type="paragraph" w:styleId="afff1">
    <w:name w:val="No Spacing"/>
    <w:uiPriority w:val="1"/>
    <w:semiHidden/>
    <w:qFormat/>
    <w:rsid w:val="00405336"/>
    <w:rPr>
      <w:sz w:val="24"/>
    </w:rPr>
  </w:style>
  <w:style w:type="paragraph" w:styleId="afff2">
    <w:name w:val="Normal (Web)"/>
    <w:basedOn w:val="a1"/>
    <w:uiPriority w:val="99"/>
    <w:semiHidden/>
    <w:rsid w:val="00405336"/>
    <w:rPr>
      <w:szCs w:val="24"/>
    </w:rPr>
  </w:style>
  <w:style w:type="paragraph" w:styleId="afff3">
    <w:name w:val="Normal Indent"/>
    <w:aliases w:val="???änd,ALT+Z,Body Text(ch),body text,±íÕýÎÄ,四号,正文不缩进,正文非缩进,段1,水上软件,特点,特点 Char Char Char Char Char Char Char Char Char Char Char Char Char Char Char Char Char Char Char Char Char Char Char Char Char Char Char Char Char Char Char Char,表正文,鋘drad,首行缩进"/>
    <w:basedOn w:val="a1"/>
    <w:link w:val="afff4"/>
    <w:rsid w:val="00405336"/>
    <w:pPr>
      <w:ind w:left="720"/>
    </w:pPr>
  </w:style>
  <w:style w:type="paragraph" w:styleId="afff5">
    <w:name w:val="Note Heading"/>
    <w:basedOn w:val="a1"/>
    <w:next w:val="a1"/>
    <w:link w:val="afff6"/>
    <w:semiHidden/>
    <w:rsid w:val="00405336"/>
  </w:style>
  <w:style w:type="character" w:customStyle="1" w:styleId="afff6">
    <w:name w:val="注释标题 字符"/>
    <w:link w:val="afff5"/>
    <w:semiHidden/>
    <w:rsid w:val="00FF04E3"/>
    <w:rPr>
      <w:sz w:val="24"/>
    </w:rPr>
  </w:style>
  <w:style w:type="paragraph" w:styleId="afff7">
    <w:name w:val="Plain Text"/>
    <w:basedOn w:val="a1"/>
    <w:link w:val="afff8"/>
    <w:semiHidden/>
    <w:rsid w:val="00405336"/>
    <w:rPr>
      <w:rFonts w:ascii="Courier New" w:hAnsi="Courier New" w:cs="Courier New"/>
      <w:sz w:val="20"/>
    </w:rPr>
  </w:style>
  <w:style w:type="character" w:customStyle="1" w:styleId="afff8">
    <w:name w:val="纯文本 字符"/>
    <w:link w:val="afff7"/>
    <w:semiHidden/>
    <w:rsid w:val="00FF04E3"/>
    <w:rPr>
      <w:rFonts w:ascii="Courier New" w:hAnsi="Courier New" w:cs="Courier New"/>
    </w:rPr>
  </w:style>
  <w:style w:type="paragraph" w:styleId="afff9">
    <w:name w:val="Quote"/>
    <w:basedOn w:val="a1"/>
    <w:next w:val="a1"/>
    <w:link w:val="afffa"/>
    <w:uiPriority w:val="29"/>
    <w:semiHidden/>
    <w:qFormat/>
    <w:rsid w:val="00405336"/>
    <w:rPr>
      <w:i/>
      <w:iCs/>
      <w:color w:val="000000"/>
    </w:rPr>
  </w:style>
  <w:style w:type="character" w:customStyle="1" w:styleId="afffa">
    <w:name w:val="引用 字符"/>
    <w:link w:val="afff9"/>
    <w:uiPriority w:val="29"/>
    <w:semiHidden/>
    <w:rsid w:val="00FF04E3"/>
    <w:rPr>
      <w:i/>
      <w:iCs/>
      <w:color w:val="000000"/>
      <w:sz w:val="24"/>
    </w:rPr>
  </w:style>
  <w:style w:type="paragraph" w:styleId="afffb">
    <w:name w:val="Salutation"/>
    <w:basedOn w:val="a1"/>
    <w:next w:val="a1"/>
    <w:link w:val="afffc"/>
    <w:semiHidden/>
    <w:rsid w:val="00405336"/>
  </w:style>
  <w:style w:type="character" w:customStyle="1" w:styleId="afffc">
    <w:name w:val="称呼 字符"/>
    <w:link w:val="afffb"/>
    <w:semiHidden/>
    <w:rsid w:val="00FF04E3"/>
    <w:rPr>
      <w:sz w:val="24"/>
    </w:rPr>
  </w:style>
  <w:style w:type="paragraph" w:styleId="afffd">
    <w:name w:val="Signature"/>
    <w:basedOn w:val="a1"/>
    <w:link w:val="afffe"/>
    <w:semiHidden/>
    <w:rsid w:val="00405336"/>
    <w:pPr>
      <w:ind w:left="4320"/>
    </w:pPr>
  </w:style>
  <w:style w:type="character" w:customStyle="1" w:styleId="afffe">
    <w:name w:val="签名 字符"/>
    <w:link w:val="afffd"/>
    <w:semiHidden/>
    <w:rsid w:val="00FF04E3"/>
    <w:rPr>
      <w:sz w:val="24"/>
    </w:rPr>
  </w:style>
  <w:style w:type="paragraph" w:styleId="affff">
    <w:name w:val="Subtitle"/>
    <w:basedOn w:val="a1"/>
    <w:next w:val="a1"/>
    <w:link w:val="affff0"/>
    <w:semiHidden/>
    <w:qFormat/>
    <w:rsid w:val="00405336"/>
    <w:pPr>
      <w:spacing w:after="60"/>
      <w:jc w:val="center"/>
      <w:outlineLvl w:val="1"/>
    </w:pPr>
    <w:rPr>
      <w:rFonts w:ascii="Cambria" w:hAnsi="Cambria"/>
      <w:szCs w:val="24"/>
    </w:rPr>
  </w:style>
  <w:style w:type="character" w:customStyle="1" w:styleId="affff0">
    <w:name w:val="副标题 字符"/>
    <w:link w:val="affff"/>
    <w:semiHidden/>
    <w:rsid w:val="00FF04E3"/>
    <w:rPr>
      <w:rFonts w:ascii="Cambria" w:hAnsi="Cambria"/>
      <w:sz w:val="24"/>
      <w:szCs w:val="24"/>
    </w:rPr>
  </w:style>
  <w:style w:type="paragraph" w:styleId="affff1">
    <w:name w:val="table of authorities"/>
    <w:basedOn w:val="a1"/>
    <w:next w:val="a1"/>
    <w:semiHidden/>
    <w:rsid w:val="00405336"/>
    <w:pPr>
      <w:ind w:left="240" w:hanging="240"/>
    </w:pPr>
  </w:style>
  <w:style w:type="paragraph" w:styleId="affff2">
    <w:name w:val="table of figures"/>
    <w:basedOn w:val="a1"/>
    <w:next w:val="a1"/>
    <w:semiHidden/>
    <w:rsid w:val="00405336"/>
  </w:style>
  <w:style w:type="paragraph" w:styleId="affff3">
    <w:name w:val="Title"/>
    <w:basedOn w:val="a1"/>
    <w:next w:val="a1"/>
    <w:link w:val="affff4"/>
    <w:semiHidden/>
    <w:qFormat/>
    <w:rsid w:val="00405336"/>
    <w:pPr>
      <w:spacing w:before="240" w:after="60"/>
      <w:jc w:val="center"/>
      <w:outlineLvl w:val="0"/>
    </w:pPr>
    <w:rPr>
      <w:rFonts w:ascii="Cambria" w:hAnsi="Cambria"/>
      <w:b/>
      <w:bCs/>
      <w:kern w:val="28"/>
      <w:sz w:val="32"/>
      <w:szCs w:val="32"/>
    </w:rPr>
  </w:style>
  <w:style w:type="character" w:customStyle="1" w:styleId="affff4">
    <w:name w:val="标题 字符"/>
    <w:link w:val="affff3"/>
    <w:semiHidden/>
    <w:rsid w:val="00FF04E3"/>
    <w:rPr>
      <w:rFonts w:ascii="Cambria" w:hAnsi="Cambria"/>
      <w:b/>
      <w:bCs/>
      <w:kern w:val="28"/>
      <w:sz w:val="32"/>
      <w:szCs w:val="32"/>
    </w:rPr>
  </w:style>
  <w:style w:type="paragraph" w:styleId="affff5">
    <w:name w:val="toa heading"/>
    <w:basedOn w:val="a1"/>
    <w:next w:val="a1"/>
    <w:semiHidden/>
    <w:rsid w:val="00405336"/>
    <w:pPr>
      <w:spacing w:before="120"/>
    </w:pPr>
    <w:rPr>
      <w:rFonts w:ascii="Cambria" w:hAnsi="Cambria"/>
      <w:b/>
      <w:bCs/>
      <w:szCs w:val="24"/>
    </w:rPr>
  </w:style>
  <w:style w:type="paragraph" w:styleId="TOC1">
    <w:name w:val="toc 1"/>
    <w:basedOn w:val="a1"/>
    <w:next w:val="a1"/>
    <w:autoRedefine/>
    <w:semiHidden/>
    <w:rsid w:val="00405336"/>
  </w:style>
  <w:style w:type="paragraph" w:styleId="TOC2">
    <w:name w:val="toc 2"/>
    <w:basedOn w:val="a1"/>
    <w:next w:val="a1"/>
    <w:autoRedefine/>
    <w:semiHidden/>
    <w:rsid w:val="00405336"/>
    <w:pPr>
      <w:ind w:left="240"/>
    </w:pPr>
  </w:style>
  <w:style w:type="paragraph" w:styleId="TOC3">
    <w:name w:val="toc 3"/>
    <w:basedOn w:val="a1"/>
    <w:next w:val="a1"/>
    <w:autoRedefine/>
    <w:semiHidden/>
    <w:rsid w:val="00405336"/>
    <w:pPr>
      <w:ind w:left="480"/>
    </w:pPr>
  </w:style>
  <w:style w:type="paragraph" w:styleId="TOC4">
    <w:name w:val="toc 4"/>
    <w:basedOn w:val="a1"/>
    <w:next w:val="a1"/>
    <w:autoRedefine/>
    <w:semiHidden/>
    <w:rsid w:val="00405336"/>
    <w:pPr>
      <w:ind w:left="720"/>
    </w:pPr>
  </w:style>
  <w:style w:type="paragraph" w:styleId="TOC5">
    <w:name w:val="toc 5"/>
    <w:basedOn w:val="a1"/>
    <w:next w:val="a1"/>
    <w:autoRedefine/>
    <w:semiHidden/>
    <w:rsid w:val="00405336"/>
    <w:pPr>
      <w:ind w:left="960"/>
    </w:pPr>
  </w:style>
  <w:style w:type="paragraph" w:styleId="TOC6">
    <w:name w:val="toc 6"/>
    <w:basedOn w:val="a1"/>
    <w:next w:val="a1"/>
    <w:autoRedefine/>
    <w:semiHidden/>
    <w:rsid w:val="00405336"/>
    <w:pPr>
      <w:ind w:left="1200"/>
    </w:pPr>
  </w:style>
  <w:style w:type="paragraph" w:styleId="TOC7">
    <w:name w:val="toc 7"/>
    <w:basedOn w:val="a1"/>
    <w:next w:val="a1"/>
    <w:autoRedefine/>
    <w:semiHidden/>
    <w:rsid w:val="00405336"/>
    <w:pPr>
      <w:ind w:left="1440"/>
    </w:pPr>
  </w:style>
  <w:style w:type="paragraph" w:styleId="TOC8">
    <w:name w:val="toc 8"/>
    <w:basedOn w:val="a1"/>
    <w:next w:val="a1"/>
    <w:autoRedefine/>
    <w:semiHidden/>
    <w:rsid w:val="00405336"/>
    <w:pPr>
      <w:ind w:left="1680"/>
    </w:pPr>
  </w:style>
  <w:style w:type="paragraph" w:styleId="TOC9">
    <w:name w:val="toc 9"/>
    <w:basedOn w:val="a1"/>
    <w:next w:val="a1"/>
    <w:autoRedefine/>
    <w:semiHidden/>
    <w:rsid w:val="00405336"/>
    <w:pPr>
      <w:ind w:left="1920"/>
    </w:pPr>
  </w:style>
  <w:style w:type="paragraph" w:styleId="TOC">
    <w:name w:val="TOC Heading"/>
    <w:basedOn w:val="1"/>
    <w:next w:val="a1"/>
    <w:uiPriority w:val="39"/>
    <w:semiHidden/>
    <w:unhideWhenUsed/>
    <w:qFormat/>
    <w:rsid w:val="00405336"/>
    <w:pPr>
      <w:outlineLvl w:val="9"/>
    </w:pPr>
    <w:rPr>
      <w:rFonts w:ascii="Cambria" w:hAnsi="Cambria"/>
      <w:sz w:val="32"/>
      <w:szCs w:val="32"/>
    </w:rPr>
  </w:style>
  <w:style w:type="character" w:styleId="affff6">
    <w:name w:val="Hyperlink"/>
    <w:uiPriority w:val="99"/>
    <w:rsid w:val="007402FC"/>
    <w:rPr>
      <w:color w:val="0000FF"/>
      <w:u w:val="single"/>
    </w:rPr>
  </w:style>
  <w:style w:type="paragraph" w:customStyle="1" w:styleId="body-copy-normal">
    <w:name w:val="body-copy-normal"/>
    <w:basedOn w:val="a1"/>
    <w:rsid w:val="00FF3503"/>
    <w:pPr>
      <w:spacing w:before="100" w:beforeAutospacing="1" w:after="100" w:afterAutospacing="1"/>
    </w:pPr>
    <w:rPr>
      <w:szCs w:val="24"/>
    </w:rPr>
  </w:style>
  <w:style w:type="paragraph" w:customStyle="1" w:styleId="body-copy-ndent">
    <w:name w:val="body-copy-ndent"/>
    <w:basedOn w:val="a1"/>
    <w:rsid w:val="00FF3503"/>
    <w:pPr>
      <w:spacing w:before="100" w:beforeAutospacing="1" w:after="100" w:afterAutospacing="1"/>
    </w:pPr>
    <w:rPr>
      <w:szCs w:val="24"/>
    </w:rPr>
  </w:style>
  <w:style w:type="character" w:styleId="affff7">
    <w:name w:val="Strong"/>
    <w:uiPriority w:val="22"/>
    <w:qFormat/>
    <w:rsid w:val="00FF3503"/>
    <w:rPr>
      <w:b/>
      <w:bCs/>
    </w:rPr>
  </w:style>
  <w:style w:type="character" w:styleId="affff8">
    <w:name w:val="annotation reference"/>
    <w:semiHidden/>
    <w:rsid w:val="002800B6"/>
    <w:rPr>
      <w:sz w:val="16"/>
      <w:szCs w:val="16"/>
    </w:rPr>
  </w:style>
  <w:style w:type="paragraph" w:customStyle="1" w:styleId="Authors">
    <w:name w:val="Authors"/>
    <w:basedOn w:val="a1"/>
    <w:rsid w:val="00AD5916"/>
    <w:pPr>
      <w:spacing w:before="120" w:after="360"/>
    </w:pPr>
    <w:rPr>
      <w:b/>
      <w:szCs w:val="24"/>
    </w:rPr>
  </w:style>
  <w:style w:type="paragraph" w:customStyle="1" w:styleId="Affiliation">
    <w:name w:val="Affiliation"/>
    <w:basedOn w:val="a1"/>
    <w:qFormat/>
    <w:rsid w:val="00AD5916"/>
    <w:pPr>
      <w:spacing w:before="120"/>
    </w:pPr>
    <w:rPr>
      <w:szCs w:val="24"/>
    </w:rPr>
  </w:style>
  <w:style w:type="character" w:customStyle="1" w:styleId="tran">
    <w:name w:val="tran"/>
    <w:basedOn w:val="a2"/>
    <w:rsid w:val="00AD5916"/>
  </w:style>
  <w:style w:type="character" w:customStyle="1" w:styleId="apple-converted-space">
    <w:name w:val="apple-converted-space"/>
    <w:basedOn w:val="a2"/>
    <w:rsid w:val="00AD5916"/>
  </w:style>
  <w:style w:type="character" w:customStyle="1" w:styleId="afff4">
    <w:name w:val="正文缩进 字符"/>
    <w:aliases w:val="???änd 字符,ALT+Z 字符,Body Text(ch) 字符,body text 字符,±íÕýÎÄ 字符,四号 字符,正文不缩进 字符,正文非缩进 字符,段1 字符,水上软件 字符,特点 字符,表正文 字符,鋘drad 字符,首行缩进 字符"/>
    <w:basedOn w:val="a2"/>
    <w:link w:val="afff3"/>
    <w:rsid w:val="00AD5916"/>
    <w:rPr>
      <w:sz w:val="24"/>
    </w:rPr>
  </w:style>
  <w:style w:type="paragraph" w:customStyle="1" w:styleId="affff9">
    <w:name w:val="图片"/>
    <w:basedOn w:val="a1"/>
    <w:link w:val="Char"/>
    <w:qFormat/>
    <w:rsid w:val="00AD5916"/>
    <w:pPr>
      <w:widowControl w:val="0"/>
      <w:spacing w:line="360" w:lineRule="auto"/>
      <w:jc w:val="center"/>
    </w:pPr>
    <w:rPr>
      <w:noProof/>
      <w:kern w:val="2"/>
      <w:szCs w:val="24"/>
      <w:lang w:eastAsia="zh-CN"/>
    </w:rPr>
  </w:style>
  <w:style w:type="character" w:customStyle="1" w:styleId="Char">
    <w:name w:val="图片 Char"/>
    <w:basedOn w:val="a2"/>
    <w:link w:val="affff9"/>
    <w:rsid w:val="00AD5916"/>
    <w:rPr>
      <w:noProof/>
      <w:kern w:val="2"/>
      <w:sz w:val="24"/>
      <w:szCs w:val="24"/>
      <w:lang w:eastAsia="zh-CN"/>
    </w:rPr>
  </w:style>
  <w:style w:type="character" w:customStyle="1" w:styleId="fontstyle01">
    <w:name w:val="fontstyle01"/>
    <w:basedOn w:val="a2"/>
    <w:rsid w:val="00CC5FF7"/>
    <w:rPr>
      <w:rFonts w:ascii="Dutch801BT-Roman" w:hAnsi="Dutch801BT-Roman" w:hint="default"/>
      <w:b w:val="0"/>
      <w:bCs w:val="0"/>
      <w:i w:val="0"/>
      <w:iCs w:val="0"/>
      <w:color w:val="000000"/>
      <w:sz w:val="16"/>
      <w:szCs w:val="16"/>
    </w:rPr>
  </w:style>
  <w:style w:type="character" w:styleId="affffa">
    <w:name w:val="Emphasis"/>
    <w:basedOn w:val="a2"/>
    <w:uiPriority w:val="20"/>
    <w:qFormat/>
    <w:rsid w:val="005E081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F389FF-DE65-499F-AE2F-E3BE2F5B1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2493</TotalTime>
  <Pages>8</Pages>
  <Words>712</Words>
  <Characters>4059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Gu Yuan</cp:lastModifiedBy>
  <cp:revision>72</cp:revision>
  <cp:lastPrinted>2014-09-30T16:49:00Z</cp:lastPrinted>
  <dcterms:created xsi:type="dcterms:W3CDTF">2016-06-06T17:38:00Z</dcterms:created>
  <dcterms:modified xsi:type="dcterms:W3CDTF">2020-12-24T16:49:00Z</dcterms:modified>
</cp:coreProperties>
</file>