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D1" w:rsidRPr="006E155F" w:rsidRDefault="001566D1" w:rsidP="001566D1">
      <w:pPr>
        <w:spacing w:after="0" w:line="480" w:lineRule="auto"/>
        <w:rPr>
          <w:sz w:val="24"/>
          <w:szCs w:val="24"/>
          <w:lang w:val="en-GB" w:eastAsia="en-GB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241"/>
        <w:gridCol w:w="1242"/>
        <w:gridCol w:w="1241"/>
        <w:gridCol w:w="1242"/>
      </w:tblGrid>
      <w:tr w:rsidR="001566D1" w:rsidRPr="0072086B" w:rsidTr="00F712C3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Frequency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Mean concentration</w:t>
            </w:r>
          </w:p>
        </w:tc>
      </w:tr>
      <w:tr w:rsidR="001566D1" w:rsidRPr="0072086B" w:rsidTr="00F712C3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Site 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Site B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Site 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Site B</w:t>
            </w:r>
          </w:p>
        </w:tc>
      </w:tr>
      <w:tr w:rsidR="001566D1" w:rsidRPr="0072086B" w:rsidTr="00F712C3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6E155F">
              <w:rPr>
                <w:b/>
                <w:sz w:val="24"/>
                <w:szCs w:val="24"/>
                <w:lang w:val="en-GB" w:eastAsia="en-GB"/>
              </w:rPr>
              <w:t>NoV</w:t>
            </w:r>
            <w:proofErr w:type="spellEnd"/>
            <w:r w:rsidRPr="006E155F">
              <w:rPr>
                <w:b/>
                <w:sz w:val="24"/>
                <w:szCs w:val="24"/>
                <w:lang w:val="en-GB" w:eastAsia="en-GB"/>
              </w:rPr>
              <w:t xml:space="preserve"> GII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40.5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37.8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 xml:space="preserve">2.1 </w:t>
            </w:r>
            <w:r w:rsidRPr="006E155F">
              <w:rPr>
                <w:rFonts w:cstheme="minorHAnsi"/>
                <w:sz w:val="24"/>
                <w:szCs w:val="24"/>
                <w:lang w:val="en-GB" w:eastAsia="en-GB"/>
              </w:rPr>
              <w:t xml:space="preserve">± </w:t>
            </w:r>
            <w:r w:rsidRPr="006E155F">
              <w:rPr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 xml:space="preserve">1.7 </w:t>
            </w:r>
            <w:r w:rsidRPr="006E155F">
              <w:rPr>
                <w:rFonts w:cstheme="minorHAnsi"/>
                <w:sz w:val="24"/>
                <w:szCs w:val="24"/>
                <w:lang w:val="en-GB" w:eastAsia="en-GB"/>
              </w:rPr>
              <w:t>± 1.6</w:t>
            </w:r>
          </w:p>
        </w:tc>
      </w:tr>
      <w:tr w:rsidR="001566D1" w:rsidRPr="0072086B" w:rsidTr="00F712C3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proofErr w:type="spellStart"/>
            <w:r w:rsidRPr="006E155F">
              <w:rPr>
                <w:b/>
                <w:sz w:val="24"/>
                <w:szCs w:val="24"/>
                <w:lang w:val="en-GB" w:eastAsia="en-GB"/>
              </w:rPr>
              <w:t>AllBac</w:t>
            </w:r>
            <w:proofErr w:type="spellEnd"/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 xml:space="preserve">5.1 </w:t>
            </w:r>
            <w:r w:rsidRPr="006E155F">
              <w:rPr>
                <w:rFonts w:cstheme="minorHAnsi"/>
                <w:sz w:val="24"/>
                <w:szCs w:val="24"/>
                <w:lang w:val="en-GB" w:eastAsia="en-GB"/>
              </w:rPr>
              <w:t>± 5.0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 xml:space="preserve">5.2 </w:t>
            </w:r>
            <w:r w:rsidRPr="006E155F">
              <w:rPr>
                <w:rFonts w:cstheme="minorHAnsi"/>
                <w:sz w:val="24"/>
                <w:szCs w:val="24"/>
                <w:lang w:val="en-GB" w:eastAsia="en-GB"/>
              </w:rPr>
              <w:t>± 5.0</w:t>
            </w:r>
          </w:p>
        </w:tc>
      </w:tr>
      <w:tr w:rsidR="001566D1" w:rsidRPr="0072086B" w:rsidTr="00F712C3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sz w:val="24"/>
                <w:szCs w:val="24"/>
                <w:lang w:val="en-GB" w:eastAsia="en-GB"/>
              </w:rPr>
              <w:t>HF183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17.8*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6.1*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DNQ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DNQ</w:t>
            </w:r>
          </w:p>
        </w:tc>
      </w:tr>
      <w:tr w:rsidR="001566D1" w:rsidRPr="0072086B" w:rsidTr="00F712C3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b/>
                <w:sz w:val="24"/>
                <w:szCs w:val="24"/>
                <w:lang w:val="en-GB" w:eastAsia="en-GB"/>
              </w:rPr>
            </w:pPr>
            <w:r w:rsidRPr="006E155F">
              <w:rPr>
                <w:b/>
                <w:i/>
                <w:iCs/>
                <w:sz w:val="24"/>
                <w:szCs w:val="24"/>
                <w:lang w:val="en-GB" w:eastAsia="en-GB"/>
              </w:rPr>
              <w:t>Vibrio</w:t>
            </w:r>
            <w:r w:rsidRPr="006E155F">
              <w:rPr>
                <w:b/>
                <w:sz w:val="24"/>
                <w:szCs w:val="24"/>
                <w:lang w:val="en-GB" w:eastAsia="en-GB"/>
              </w:rPr>
              <w:t xml:space="preserve"> spp.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 xml:space="preserve">5.2 </w:t>
            </w:r>
            <w:r w:rsidRPr="006E155F">
              <w:rPr>
                <w:rFonts w:cstheme="minorHAnsi"/>
                <w:sz w:val="24"/>
                <w:szCs w:val="24"/>
                <w:lang w:val="en-GB" w:eastAsia="en-GB"/>
              </w:rPr>
              <w:t>± 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6D1" w:rsidRPr="006E155F" w:rsidRDefault="001566D1" w:rsidP="00F712C3">
            <w:pPr>
              <w:spacing w:line="480" w:lineRule="auto"/>
              <w:rPr>
                <w:sz w:val="24"/>
                <w:szCs w:val="24"/>
                <w:lang w:val="en-GB" w:eastAsia="en-GB"/>
              </w:rPr>
            </w:pPr>
            <w:r w:rsidRPr="006E155F">
              <w:rPr>
                <w:sz w:val="24"/>
                <w:szCs w:val="24"/>
                <w:lang w:val="en-GB" w:eastAsia="en-GB"/>
              </w:rPr>
              <w:t xml:space="preserve">5.3 </w:t>
            </w:r>
            <w:r w:rsidRPr="006E155F">
              <w:rPr>
                <w:rFonts w:cstheme="minorHAnsi"/>
                <w:sz w:val="24"/>
                <w:szCs w:val="24"/>
                <w:lang w:val="en-GB" w:eastAsia="en-GB"/>
              </w:rPr>
              <w:t xml:space="preserve">± </w:t>
            </w:r>
            <w:r w:rsidRPr="006E155F">
              <w:rPr>
                <w:sz w:val="24"/>
                <w:szCs w:val="24"/>
                <w:lang w:val="en-GB" w:eastAsia="en-GB"/>
              </w:rPr>
              <w:t>5.6</w:t>
            </w:r>
          </w:p>
        </w:tc>
      </w:tr>
    </w:tbl>
    <w:p w:rsidR="00A67BB9" w:rsidRDefault="007874C8"/>
    <w:sectPr w:rsidR="00A6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D1"/>
    <w:rsid w:val="001566D1"/>
    <w:rsid w:val="003802FC"/>
    <w:rsid w:val="007375EC"/>
    <w:rsid w:val="007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480E-73F5-49BC-BE03-79276EB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HUBERT, Ifremer Nantes PDG-RBE-SGMM-LS</dc:creator>
  <cp:keywords/>
  <dc:description/>
  <cp:lastModifiedBy>Francoise HUBERT, Ifremer Nantes PDG-RBE-SGMM-LS</cp:lastModifiedBy>
  <cp:revision>2</cp:revision>
  <dcterms:created xsi:type="dcterms:W3CDTF">2021-01-21T12:03:00Z</dcterms:created>
  <dcterms:modified xsi:type="dcterms:W3CDTF">2021-01-21T12:03:00Z</dcterms:modified>
</cp:coreProperties>
</file>