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3AD" w:rsidRDefault="003B2983">
      <w:pPr>
        <w:spacing w:line="480" w:lineRule="auto"/>
        <w:jc w:val="center"/>
        <w:rPr>
          <w:rFonts w:cs="Times New Roman"/>
          <w:b/>
          <w:bCs/>
          <w:sz w:val="32"/>
          <w:szCs w:val="32"/>
          <w:lang w:val="en-US"/>
        </w:rPr>
      </w:pPr>
      <w:bookmarkStart w:id="0" w:name="_GoBack"/>
      <w:bookmarkEnd w:id="0"/>
      <w:r>
        <w:rPr>
          <w:rFonts w:cs="Times New Roman"/>
          <w:b/>
          <w:bCs/>
          <w:sz w:val="32"/>
          <w:szCs w:val="32"/>
          <w:lang w:val="en-US"/>
        </w:rPr>
        <w:t>Supporting Information</w:t>
      </w:r>
    </w:p>
    <w:p w:rsidR="00D713AD" w:rsidRDefault="003B2983">
      <w:pPr>
        <w:spacing w:line="480" w:lineRule="auto"/>
        <w:jc w:val="both"/>
        <w:rPr>
          <w:rFonts w:cs="Times New Roman"/>
          <w:sz w:val="24"/>
          <w:szCs w:val="24"/>
          <w:lang w:val="en-US"/>
        </w:rPr>
      </w:pPr>
      <w:r>
        <w:rPr>
          <w:b/>
          <w:sz w:val="24"/>
          <w:szCs w:val="24"/>
          <w:lang w:val="en-GB"/>
        </w:rPr>
        <w:t>The insecticide p</w:t>
      </w:r>
      <w:r>
        <w:rPr>
          <w:b/>
          <w:bCs/>
          <w:sz w:val="24"/>
          <w:szCs w:val="24"/>
          <w:lang w:val="en-GB"/>
        </w:rPr>
        <w:t>ermethrin induces transgenerational behavioral changes linked to transcriptomic and epigenetic alterations in zebrafish (</w:t>
      </w:r>
      <w:r>
        <w:rPr>
          <w:b/>
          <w:bCs/>
          <w:i/>
          <w:sz w:val="24"/>
          <w:szCs w:val="24"/>
          <w:lang w:val="en-GB"/>
        </w:rPr>
        <w:t>Danio rerio</w:t>
      </w:r>
      <w:r>
        <w:rPr>
          <w:b/>
          <w:bCs/>
          <w:sz w:val="24"/>
          <w:szCs w:val="24"/>
          <w:lang w:val="en-GB"/>
        </w:rPr>
        <w:t>)</w:t>
      </w:r>
      <w:r>
        <w:rPr>
          <w:rFonts w:cs="Times New Roman"/>
          <w:sz w:val="24"/>
          <w:szCs w:val="24"/>
          <w:lang w:val="en-US"/>
        </w:rPr>
        <w:t>.</w:t>
      </w:r>
    </w:p>
    <w:p w:rsidR="00D713AD" w:rsidRDefault="003B2983">
      <w:pPr>
        <w:spacing w:line="480" w:lineRule="auto"/>
        <w:jc w:val="both"/>
        <w:rPr>
          <w:rFonts w:cs="Times New Roman"/>
          <w:sz w:val="24"/>
          <w:szCs w:val="24"/>
          <w:lang w:val="en-US"/>
        </w:rPr>
      </w:pPr>
      <w:r>
        <w:rPr>
          <w:rFonts w:cs="Times New Roman"/>
          <w:sz w:val="24"/>
          <w:szCs w:val="24"/>
          <w:lang w:val="en-US"/>
        </w:rPr>
        <w:t>Mélanie Blanc</w:t>
      </w:r>
      <w:r>
        <w:rPr>
          <w:rFonts w:cs="Times New Roman"/>
          <w:sz w:val="24"/>
          <w:szCs w:val="24"/>
          <w:vertAlign w:val="superscript"/>
          <w:lang w:val="en-US"/>
        </w:rPr>
        <w:t>1</w:t>
      </w:r>
      <w:r>
        <w:rPr>
          <w:rFonts w:cs="Times New Roman"/>
          <w:sz w:val="24"/>
          <w:szCs w:val="24"/>
          <w:vertAlign w:val="superscript"/>
          <w:lang w:val="fr-FR"/>
        </w:rPr>
        <w:t>-3</w:t>
      </w:r>
      <w:r>
        <w:rPr>
          <w:rFonts w:cs="Times New Roman"/>
          <w:sz w:val="24"/>
          <w:szCs w:val="24"/>
          <w:lang w:val="en-US"/>
        </w:rPr>
        <w:t>, Philipp Antczak</w:t>
      </w:r>
      <w:r>
        <w:rPr>
          <w:rFonts w:cs="Times New Roman"/>
          <w:sz w:val="24"/>
          <w:szCs w:val="24"/>
          <w:vertAlign w:val="superscript"/>
          <w:lang w:val="fr-FR"/>
        </w:rPr>
        <w:t>4</w:t>
      </w:r>
      <w:r>
        <w:rPr>
          <w:rFonts w:cs="Times New Roman"/>
          <w:sz w:val="24"/>
          <w:szCs w:val="24"/>
          <w:lang w:val="en-US"/>
        </w:rPr>
        <w:t>, Xavier Cousin</w:t>
      </w:r>
      <w:r>
        <w:rPr>
          <w:rFonts w:cs="Times New Roman"/>
          <w:sz w:val="24"/>
          <w:szCs w:val="24"/>
          <w:vertAlign w:val="superscript"/>
          <w:lang w:val="fr-FR"/>
        </w:rPr>
        <w:t>2</w:t>
      </w:r>
      <w:r>
        <w:rPr>
          <w:rFonts w:cs="Times New Roman"/>
          <w:sz w:val="24"/>
          <w:szCs w:val="24"/>
          <w:vertAlign w:val="superscript"/>
          <w:lang w:val="en-US"/>
        </w:rPr>
        <w:t>,</w:t>
      </w:r>
      <w:r>
        <w:rPr>
          <w:rFonts w:cs="Times New Roman"/>
          <w:sz w:val="24"/>
          <w:szCs w:val="24"/>
          <w:vertAlign w:val="superscript"/>
          <w:lang w:val="fr-FR"/>
        </w:rPr>
        <w:t>3</w:t>
      </w:r>
      <w:r>
        <w:rPr>
          <w:rFonts w:cs="Times New Roman"/>
          <w:sz w:val="24"/>
          <w:szCs w:val="24"/>
          <w:lang w:val="en-US"/>
        </w:rPr>
        <w:t>, Christoph Grunau</w:t>
      </w:r>
      <w:r>
        <w:rPr>
          <w:rFonts w:cs="Times New Roman"/>
          <w:sz w:val="24"/>
          <w:szCs w:val="24"/>
          <w:vertAlign w:val="superscript"/>
          <w:lang w:val="en-US"/>
        </w:rPr>
        <w:t>5</w:t>
      </w:r>
      <w:r>
        <w:rPr>
          <w:rFonts w:cs="Times New Roman"/>
          <w:sz w:val="24"/>
          <w:szCs w:val="24"/>
          <w:lang w:val="en-US"/>
        </w:rPr>
        <w:t>, Nikolai</w:t>
      </w:r>
      <w:r>
        <w:rPr>
          <w:rFonts w:cs="Times New Roman"/>
          <w:sz w:val="24"/>
          <w:szCs w:val="24"/>
          <w:lang w:val="en-US"/>
        </w:rPr>
        <w:t xml:space="preserve"> Scherbak</w:t>
      </w:r>
      <w:r>
        <w:rPr>
          <w:rFonts w:cs="Times New Roman"/>
          <w:sz w:val="24"/>
          <w:szCs w:val="24"/>
          <w:vertAlign w:val="superscript"/>
          <w:lang w:val="en-US"/>
        </w:rPr>
        <w:t>1,6</w:t>
      </w:r>
      <w:r>
        <w:rPr>
          <w:rFonts w:cs="Times New Roman"/>
          <w:sz w:val="24"/>
          <w:szCs w:val="24"/>
          <w:lang w:val="en-US"/>
        </w:rPr>
        <w:t>, Joëlle Rüegg</w:t>
      </w:r>
      <w:r>
        <w:rPr>
          <w:rFonts w:cs="Times New Roman"/>
          <w:sz w:val="24"/>
          <w:szCs w:val="24"/>
          <w:vertAlign w:val="superscript"/>
          <w:lang w:val="en-US"/>
        </w:rPr>
        <w:t>7</w:t>
      </w:r>
      <w:r>
        <w:rPr>
          <w:rFonts w:cs="Times New Roman"/>
          <w:sz w:val="24"/>
          <w:szCs w:val="24"/>
          <w:lang w:val="en-US"/>
        </w:rPr>
        <w:t>, Steffen H. Keiter</w:t>
      </w:r>
      <w:r>
        <w:rPr>
          <w:rFonts w:cs="Times New Roman"/>
          <w:sz w:val="24"/>
          <w:szCs w:val="24"/>
          <w:vertAlign w:val="superscript"/>
          <w:lang w:val="en-US"/>
        </w:rPr>
        <w:t>1</w:t>
      </w:r>
    </w:p>
    <w:p w:rsidR="00D713AD" w:rsidRDefault="003B2983">
      <w:pPr>
        <w:spacing w:line="480" w:lineRule="auto"/>
        <w:jc w:val="both"/>
        <w:rPr>
          <w:rFonts w:cs="Times New Roman"/>
          <w:sz w:val="24"/>
          <w:szCs w:val="24"/>
          <w:lang w:val="en-US"/>
        </w:rPr>
      </w:pPr>
      <w:r>
        <w:rPr>
          <w:rFonts w:cs="Times New Roman"/>
          <w:sz w:val="24"/>
          <w:szCs w:val="24"/>
          <w:vertAlign w:val="superscript"/>
          <w:lang w:val="en-US"/>
        </w:rPr>
        <w:t>1</w:t>
      </w:r>
      <w:r>
        <w:rPr>
          <w:rFonts w:cs="Times New Roman"/>
          <w:sz w:val="24"/>
          <w:szCs w:val="24"/>
          <w:lang w:val="en-US"/>
        </w:rPr>
        <w:t>Man-Technology-Environment Research Centre (MTM), School of Science and Technology, Örebro University, Fakultetsgatan 1, S-701 82 Örebro, Sweden</w:t>
      </w:r>
    </w:p>
    <w:p w:rsidR="00D713AD" w:rsidRDefault="003B2983">
      <w:pPr>
        <w:spacing w:line="360" w:lineRule="auto"/>
        <w:jc w:val="both"/>
        <w:rPr>
          <w:sz w:val="24"/>
          <w:szCs w:val="24"/>
          <w:lang w:val="fr-FR"/>
        </w:rPr>
      </w:pPr>
      <w:r>
        <w:rPr>
          <w:sz w:val="24"/>
          <w:szCs w:val="24"/>
          <w:vertAlign w:val="superscript"/>
          <w:lang w:val="fr-FR"/>
        </w:rPr>
        <w:t>2</w:t>
      </w:r>
      <w:r>
        <w:rPr>
          <w:sz w:val="24"/>
          <w:szCs w:val="24"/>
          <w:lang w:val="fr-FR"/>
        </w:rPr>
        <w:t xml:space="preserve">MARBEC, University of Montpellier, CNRS, Ifremer, IRD, Route </w:t>
      </w:r>
      <w:r>
        <w:rPr>
          <w:sz w:val="24"/>
          <w:szCs w:val="24"/>
          <w:lang w:val="fr-FR"/>
        </w:rPr>
        <w:t>de Maguelone, F-34250 Palavas, France.</w:t>
      </w:r>
    </w:p>
    <w:p w:rsidR="00D713AD" w:rsidRDefault="003B2983">
      <w:pPr>
        <w:spacing w:line="480" w:lineRule="auto"/>
        <w:jc w:val="both"/>
        <w:rPr>
          <w:rFonts w:cs="Times New Roman"/>
          <w:color w:val="020202"/>
          <w:sz w:val="24"/>
          <w:szCs w:val="24"/>
          <w:shd w:val="clear" w:color="auto" w:fill="FFFFFF"/>
          <w:lang w:val="fr-FR"/>
        </w:rPr>
      </w:pPr>
      <w:r>
        <w:rPr>
          <w:sz w:val="24"/>
          <w:szCs w:val="24"/>
          <w:vertAlign w:val="superscript"/>
          <w:lang w:val="fr-FR"/>
        </w:rPr>
        <w:t>3</w:t>
      </w:r>
      <w:r>
        <w:rPr>
          <w:sz w:val="24"/>
          <w:szCs w:val="24"/>
          <w:lang w:val="fr-FR"/>
        </w:rPr>
        <w:t xml:space="preserve">Université Paris-Saclay, AgroParisTech, INRAE, GABI, Domaine de Vilvert, F-78350 </w:t>
      </w:r>
      <w:r>
        <w:rPr>
          <w:rFonts w:cs="Times New Roman"/>
          <w:color w:val="020202"/>
          <w:sz w:val="24"/>
          <w:szCs w:val="24"/>
          <w:shd w:val="clear" w:color="auto" w:fill="FFFFFF"/>
          <w:lang w:val="fr-FR"/>
        </w:rPr>
        <w:t>Jouy-en-Josas, France</w:t>
      </w:r>
    </w:p>
    <w:p w:rsidR="00D713AD" w:rsidRDefault="003B2983">
      <w:pPr>
        <w:spacing w:line="480" w:lineRule="auto"/>
        <w:jc w:val="both"/>
        <w:rPr>
          <w:rFonts w:cs="Times New Roman"/>
          <w:sz w:val="24"/>
          <w:szCs w:val="24"/>
          <w:lang w:val="en-US"/>
        </w:rPr>
      </w:pPr>
      <w:r>
        <w:rPr>
          <w:rFonts w:cs="Times New Roman"/>
          <w:sz w:val="24"/>
          <w:szCs w:val="24"/>
          <w:vertAlign w:val="superscript"/>
          <w:lang w:val="fr-FR"/>
        </w:rPr>
        <w:t>4</w:t>
      </w:r>
      <w:r>
        <w:rPr>
          <w:rFonts w:cs="Times New Roman"/>
          <w:sz w:val="24"/>
          <w:szCs w:val="24"/>
          <w:lang w:val="en-US"/>
        </w:rPr>
        <w:t>Centre for Molecular Medicine Cologne, University of Cologne, 50931 Cologne, German</w:t>
      </w:r>
    </w:p>
    <w:p w:rsidR="00D713AD" w:rsidRDefault="003B2983">
      <w:pPr>
        <w:spacing w:line="480" w:lineRule="auto"/>
        <w:jc w:val="both"/>
        <w:rPr>
          <w:rFonts w:cs="Times New Roman"/>
          <w:sz w:val="24"/>
          <w:szCs w:val="24"/>
          <w:lang w:val="fr-FR"/>
        </w:rPr>
      </w:pPr>
      <w:r>
        <w:rPr>
          <w:rFonts w:cs="Times New Roman"/>
          <w:sz w:val="24"/>
          <w:szCs w:val="24"/>
          <w:vertAlign w:val="superscript"/>
          <w:lang w:val="fr-FR"/>
        </w:rPr>
        <w:t>5</w:t>
      </w:r>
      <w:r>
        <w:rPr>
          <w:rFonts w:cs="Times New Roman"/>
          <w:color w:val="020202"/>
          <w:sz w:val="24"/>
          <w:szCs w:val="24"/>
          <w:shd w:val="clear" w:color="auto" w:fill="FFFFFF"/>
          <w:lang w:val="fr-FR"/>
        </w:rPr>
        <w:t xml:space="preserve">IHPE, Univ. Montpellier, </w:t>
      </w:r>
      <w:r>
        <w:rPr>
          <w:rFonts w:cs="Times New Roman"/>
          <w:color w:val="020202"/>
          <w:sz w:val="24"/>
          <w:szCs w:val="24"/>
          <w:shd w:val="clear" w:color="auto" w:fill="FFFFFF"/>
          <w:lang w:val="fr-FR"/>
        </w:rPr>
        <w:t>CNRS, Ifremer, Univ. Perpignan Via Domitia, Perpignan France</w:t>
      </w:r>
    </w:p>
    <w:p w:rsidR="00D713AD" w:rsidRDefault="003B2983">
      <w:pPr>
        <w:spacing w:line="480" w:lineRule="auto"/>
        <w:jc w:val="both"/>
        <w:rPr>
          <w:rFonts w:cs="Times New Roman"/>
          <w:sz w:val="24"/>
          <w:szCs w:val="24"/>
          <w:lang w:val="fr-FR"/>
        </w:rPr>
      </w:pPr>
      <w:r>
        <w:rPr>
          <w:rFonts w:cs="Times New Roman"/>
          <w:sz w:val="24"/>
          <w:szCs w:val="24"/>
          <w:vertAlign w:val="superscript"/>
          <w:lang w:val="fr-FR"/>
        </w:rPr>
        <w:t>6</w:t>
      </w:r>
      <w:r>
        <w:rPr>
          <w:rFonts w:cs="Times New Roman"/>
          <w:sz w:val="24"/>
          <w:szCs w:val="24"/>
          <w:lang w:val="fr-FR"/>
        </w:rPr>
        <w:t>Örebro Life Science Centre, School of Science and Technology, Örebro University, Fakultetsgatan 1, S-701 82 Örebro, Sweden</w:t>
      </w:r>
    </w:p>
    <w:p w:rsidR="00D713AD" w:rsidRDefault="003B2983">
      <w:pPr>
        <w:spacing w:line="480" w:lineRule="auto"/>
        <w:jc w:val="both"/>
        <w:rPr>
          <w:rFonts w:cs="Times New Roman"/>
          <w:sz w:val="24"/>
          <w:szCs w:val="24"/>
          <w:lang w:val="en-US"/>
        </w:rPr>
      </w:pPr>
      <w:r>
        <w:rPr>
          <w:rFonts w:cs="Times New Roman"/>
          <w:sz w:val="24"/>
          <w:szCs w:val="24"/>
          <w:vertAlign w:val="superscript"/>
          <w:lang w:val="en-US"/>
        </w:rPr>
        <w:t>7</w:t>
      </w:r>
      <w:r>
        <w:rPr>
          <w:rFonts w:cs="Times New Roman"/>
          <w:sz w:val="24"/>
          <w:szCs w:val="24"/>
          <w:lang w:val="en-US"/>
        </w:rPr>
        <w:t>Department of Organismal Biology, Uppsala University, Norbyv. 18A, 752</w:t>
      </w:r>
      <w:r>
        <w:rPr>
          <w:rFonts w:cs="Times New Roman"/>
          <w:sz w:val="24"/>
          <w:szCs w:val="24"/>
          <w:lang w:val="en-US"/>
        </w:rPr>
        <w:t>36 Uppsala, Sweden</w:t>
      </w:r>
    </w:p>
    <w:p w:rsidR="00D713AD" w:rsidRDefault="00D713AD">
      <w:pPr>
        <w:spacing w:line="240" w:lineRule="auto"/>
        <w:rPr>
          <w:rFonts w:cs="Times New Roman"/>
          <w:b/>
          <w:sz w:val="24"/>
          <w:szCs w:val="24"/>
          <w:lang w:val="en-US"/>
        </w:rPr>
      </w:pPr>
    </w:p>
    <w:p w:rsidR="00D713AD" w:rsidRDefault="00D713AD">
      <w:pPr>
        <w:rPr>
          <w:rFonts w:cs="Times New Roman"/>
          <w:b/>
          <w:sz w:val="24"/>
          <w:szCs w:val="24"/>
          <w:lang w:val="en-US"/>
        </w:rPr>
      </w:pPr>
    </w:p>
    <w:p w:rsidR="00D713AD" w:rsidRDefault="00D713AD">
      <w:pPr>
        <w:rPr>
          <w:rFonts w:cs="Times New Roman"/>
          <w:b/>
          <w:sz w:val="24"/>
          <w:szCs w:val="24"/>
          <w:lang w:val="en-US"/>
        </w:rPr>
      </w:pPr>
    </w:p>
    <w:p w:rsidR="00D713AD" w:rsidRDefault="00D713AD">
      <w:pPr>
        <w:rPr>
          <w:rFonts w:cs="Times New Roman"/>
          <w:b/>
          <w:sz w:val="24"/>
          <w:szCs w:val="24"/>
          <w:lang w:val="en-US"/>
        </w:rPr>
      </w:pPr>
    </w:p>
    <w:p w:rsidR="00D713AD" w:rsidRDefault="00D713AD">
      <w:pPr>
        <w:rPr>
          <w:rFonts w:cs="Times New Roman"/>
          <w:b/>
          <w:sz w:val="24"/>
          <w:szCs w:val="24"/>
          <w:lang w:val="en-US"/>
        </w:rPr>
      </w:pPr>
    </w:p>
    <w:p w:rsidR="00D713AD" w:rsidRDefault="00D713AD">
      <w:pPr>
        <w:rPr>
          <w:rFonts w:cs="Times New Roman"/>
          <w:b/>
          <w:sz w:val="24"/>
          <w:szCs w:val="24"/>
          <w:lang w:val="en-US"/>
        </w:rPr>
      </w:pPr>
    </w:p>
    <w:p w:rsidR="00D713AD" w:rsidRDefault="00D713AD">
      <w:pPr>
        <w:rPr>
          <w:rFonts w:cs="Times New Roman"/>
          <w:b/>
          <w:sz w:val="24"/>
          <w:szCs w:val="24"/>
          <w:lang w:val="en-US"/>
        </w:rPr>
      </w:pPr>
    </w:p>
    <w:p w:rsidR="00D713AD" w:rsidRDefault="003B2983">
      <w:pPr>
        <w:spacing w:line="240" w:lineRule="auto"/>
        <w:rPr>
          <w:rFonts w:cs="Times New Roman"/>
          <w:b/>
          <w:sz w:val="24"/>
          <w:szCs w:val="24"/>
          <w:lang w:val="fr-FR"/>
        </w:rPr>
      </w:pPr>
      <w:r>
        <w:rPr>
          <w:rFonts w:cs="Times New Roman"/>
          <w:b/>
          <w:sz w:val="24"/>
          <w:szCs w:val="24"/>
          <w:lang w:val="fr-FR"/>
        </w:rPr>
        <w:lastRenderedPageBreak/>
        <w:t>Text S1</w:t>
      </w:r>
      <w:r>
        <w:rPr>
          <w:rFonts w:cs="Times New Roman"/>
          <w:bCs/>
          <w:sz w:val="24"/>
          <w:szCs w:val="24"/>
          <w:lang w:val="fr-FR"/>
        </w:rPr>
        <w:t>: Exposure and breeding protocol.</w:t>
      </w:r>
    </w:p>
    <w:p w:rsidR="00D713AD" w:rsidRDefault="00D713AD">
      <w:pPr>
        <w:spacing w:line="240" w:lineRule="auto"/>
        <w:rPr>
          <w:rFonts w:cs="Times New Roman"/>
          <w:b/>
          <w:sz w:val="24"/>
          <w:szCs w:val="24"/>
          <w:lang w:val="en-US"/>
        </w:rPr>
      </w:pPr>
    </w:p>
    <w:p w:rsidR="00D713AD" w:rsidRDefault="003B2983">
      <w:pPr>
        <w:spacing w:line="480" w:lineRule="auto"/>
        <w:jc w:val="both"/>
        <w:rPr>
          <w:rFonts w:eastAsia="SimSun" w:cs="Times New Roman"/>
          <w:color w:val="000033"/>
          <w:sz w:val="24"/>
          <w:szCs w:val="24"/>
          <w:lang w:val="fr-FR"/>
        </w:rPr>
      </w:pPr>
      <w:r>
        <w:rPr>
          <w:rFonts w:eastAsia="SimSun" w:cs="Times New Roman"/>
          <w:color w:val="000033"/>
          <w:sz w:val="24"/>
          <w:szCs w:val="24"/>
          <w:lang w:val="fr-FR"/>
        </w:rPr>
        <w:t xml:space="preserve">For generating the F0 generation, </w:t>
      </w:r>
      <w:r>
        <w:rPr>
          <w:rFonts w:eastAsia="SimSun" w:cs="Times New Roman"/>
          <w:color w:val="000033"/>
          <w:sz w:val="24"/>
          <w:szCs w:val="24"/>
          <w:lang w:val="fr-FR"/>
        </w:rPr>
        <w:t xml:space="preserve">adult </w:t>
      </w:r>
      <w:r>
        <w:rPr>
          <w:rFonts w:eastAsia="SimSun" w:cs="Times New Roman"/>
          <w:color w:val="000033"/>
          <w:sz w:val="24"/>
          <w:szCs w:val="24"/>
          <w:lang w:val="fr-FR"/>
        </w:rPr>
        <w:t xml:space="preserve">zebrafish </w:t>
      </w:r>
      <w:r>
        <w:rPr>
          <w:rFonts w:eastAsia="SimSun" w:cs="Times New Roman"/>
          <w:color w:val="000033"/>
          <w:sz w:val="24"/>
          <w:szCs w:val="24"/>
          <w:lang w:val="fr-FR"/>
        </w:rPr>
        <w:t xml:space="preserve">(approx. 6 month-old) </w:t>
      </w:r>
      <w:r>
        <w:rPr>
          <w:rFonts w:eastAsia="SimSun" w:cs="Times New Roman"/>
          <w:color w:val="000033"/>
          <w:sz w:val="24"/>
          <w:szCs w:val="24"/>
          <w:lang w:val="fr-FR"/>
        </w:rPr>
        <w:t xml:space="preserve">were pair-mated and 18 different spawns were mixed to create batches of 200 fertilized eggs. </w:t>
      </w:r>
      <w:r>
        <w:rPr>
          <w:rFonts w:eastAsia="SimSun" w:cs="Times New Roman"/>
          <w:color w:val="000033"/>
          <w:sz w:val="24"/>
          <w:szCs w:val="24"/>
          <w:lang w:val="fr-FR"/>
        </w:rPr>
        <w:t xml:space="preserve">Stock solutions of permethrin were prepared in 100% DMSO at a concentration of 100 mg/L and 10 mg/L to reach the same final concentration of 0.01% DMSO in the PH and PL conditions, respectively. </w:t>
      </w:r>
      <w:r>
        <w:rPr>
          <w:rFonts w:eastAsia="SimSun" w:cs="Times New Roman"/>
          <w:color w:val="000033"/>
          <w:sz w:val="24"/>
          <w:szCs w:val="24"/>
          <w:lang w:val="fr-FR"/>
        </w:rPr>
        <w:t>Each batch</w:t>
      </w:r>
      <w:r>
        <w:rPr>
          <w:rFonts w:eastAsia="SimSun" w:cs="Times New Roman"/>
          <w:color w:val="000033"/>
          <w:sz w:val="24"/>
          <w:szCs w:val="24"/>
          <w:lang w:val="fr-FR"/>
        </w:rPr>
        <w:t xml:space="preserve"> of eggs</w:t>
      </w:r>
      <w:r>
        <w:rPr>
          <w:rFonts w:eastAsia="SimSun" w:cs="Times New Roman"/>
          <w:color w:val="000033"/>
          <w:sz w:val="24"/>
          <w:szCs w:val="24"/>
          <w:lang w:val="fr-FR"/>
        </w:rPr>
        <w:t xml:space="preserve"> was directed to one of the three treatment</w:t>
      </w:r>
      <w:r>
        <w:rPr>
          <w:rFonts w:eastAsia="SimSun" w:cs="Times New Roman"/>
          <w:color w:val="000033"/>
          <w:sz w:val="24"/>
          <w:szCs w:val="24"/>
          <w:lang w:val="fr-FR"/>
        </w:rPr>
        <w:t>s (DMSO</w:t>
      </w:r>
      <w:r>
        <w:rPr>
          <w:rFonts w:eastAsia="SimSun" w:cs="Times New Roman"/>
          <w:color w:val="000033"/>
          <w:sz w:val="24"/>
          <w:szCs w:val="24"/>
          <w:lang w:val="fr-FR"/>
        </w:rPr>
        <w:t xml:space="preserve"> 0.01%</w:t>
      </w:r>
      <w:r>
        <w:rPr>
          <w:rFonts w:eastAsia="SimSun" w:cs="Times New Roman"/>
          <w:color w:val="000033"/>
          <w:sz w:val="24"/>
          <w:szCs w:val="24"/>
          <w:lang w:val="fr-FR"/>
        </w:rPr>
        <w:t xml:space="preserve">, PL, or PH) and kept first in 3 L tanks containing 500 mL of exposure solution with a daily renewal rate of 50 %. </w:t>
      </w:r>
      <w:r>
        <w:rPr>
          <w:rFonts w:eastAsia="SimSun" w:cs="Times New Roman"/>
          <w:color w:val="000033"/>
          <w:sz w:val="24"/>
          <w:szCs w:val="24"/>
          <w:lang w:val="fr-FR"/>
        </w:rPr>
        <w:t xml:space="preserve">The use of a DMSO concentration of 0.01% as a carrier is a standard in ecotoxicological studies and does not induce significant </w:t>
      </w:r>
      <w:r>
        <w:rPr>
          <w:rFonts w:eastAsia="SimSun" w:cs="Times New Roman"/>
          <w:color w:val="000033"/>
          <w:sz w:val="24"/>
          <w:szCs w:val="24"/>
          <w:lang w:val="fr-FR"/>
        </w:rPr>
        <w:t xml:space="preserve">damage to organisms (OECD, 2013). It was shown to increase larval activity </w:t>
      </w:r>
      <w:r>
        <w:rPr>
          <w:rFonts w:eastAsia="SimSun" w:cs="Times New Roman"/>
          <w:color w:val="000033"/>
          <w:sz w:val="24"/>
          <w:szCs w:val="24"/>
          <w:lang w:val="fr-FR"/>
        </w:rPr>
        <w:t>(Chen et al., 2011</w:t>
      </w:r>
      <w:r>
        <w:rPr>
          <w:rFonts w:eastAsia="SimSun" w:cs="Times New Roman"/>
          <w:color w:val="000033"/>
          <w:sz w:val="24"/>
          <w:szCs w:val="24"/>
          <w:lang w:val="fr-FR"/>
        </w:rPr>
        <w:t>), suggesting that synergistic effects with permethrin may occur in our study. We, however, did not identify any significant behavioral alteration upon direct expo</w:t>
      </w:r>
      <w:r>
        <w:rPr>
          <w:rFonts w:eastAsia="SimSun" w:cs="Times New Roman"/>
          <w:color w:val="000033"/>
          <w:sz w:val="24"/>
          <w:szCs w:val="24"/>
          <w:lang w:val="fr-FR"/>
        </w:rPr>
        <w:t xml:space="preserve">sure to permethrin+DMSO 0.01% in a previous study (Blanc et al., 2020). Thus, it is unlikely that DMSO plays a major role in the observed effects. </w:t>
      </w:r>
    </w:p>
    <w:p w:rsidR="00D713AD" w:rsidRDefault="003B2983">
      <w:pPr>
        <w:spacing w:line="480" w:lineRule="auto"/>
        <w:jc w:val="both"/>
        <w:rPr>
          <w:rFonts w:cs="Times New Roman"/>
          <w:b/>
          <w:sz w:val="24"/>
          <w:szCs w:val="24"/>
          <w:lang w:val="en-US"/>
        </w:rPr>
      </w:pPr>
      <w:r>
        <w:rPr>
          <w:rFonts w:eastAsia="SimSun" w:cs="Times New Roman"/>
          <w:color w:val="000033"/>
          <w:sz w:val="24"/>
          <w:szCs w:val="24"/>
          <w:lang w:val="fr-FR"/>
        </w:rPr>
        <w:t>At 5 dpf, larvae were transferred into 40 L tanks, with a daily exchange of 25 % of the total exposure solut</w:t>
      </w:r>
      <w:r>
        <w:rPr>
          <w:rFonts w:eastAsia="SimSun" w:cs="Times New Roman"/>
          <w:color w:val="000033"/>
          <w:sz w:val="24"/>
          <w:szCs w:val="24"/>
          <w:lang w:val="fr-FR"/>
        </w:rPr>
        <w:t>ion volume until 28 dpf. Then, fish were kept one week in the exposure system with progressive exchange to regular water (depuration period). At 35 dpf, 75 fish per treatment were divided into two 40 L tanks, and further bred under regular conditions, with</w:t>
      </w:r>
      <w:r>
        <w:rPr>
          <w:rFonts w:eastAsia="SimSun" w:cs="Times New Roman"/>
          <w:color w:val="000033"/>
          <w:sz w:val="24"/>
          <w:szCs w:val="24"/>
          <w:lang w:val="fr-FR"/>
        </w:rPr>
        <w:t xml:space="preserve"> additional activated carbon treatment before water recirculation. During the exposure period, zebrafish were fed three time per day starting at 5 dpf, with food adapted to mouth size through development. On days 5 and 6, they were given liquid food contai</w:t>
      </w:r>
      <w:r>
        <w:rPr>
          <w:rFonts w:eastAsia="SimSun" w:cs="Times New Roman"/>
          <w:color w:val="000033"/>
          <w:sz w:val="24"/>
          <w:szCs w:val="24"/>
          <w:lang w:val="fr-FR"/>
        </w:rPr>
        <w:t>ning a mixture of Dans’ feed (Seahorse Source) and Nobil fluid (JBL). From day 6 onwards, dry food (zmsystems) was progressively included in their diet, starting with particle size</w:t>
      </w:r>
      <w:r>
        <w:rPr>
          <w:rFonts w:eastAsia="SimSun" w:cs="Times New Roman"/>
          <w:color w:val="000033"/>
          <w:sz w:val="24"/>
          <w:szCs w:val="24"/>
          <w:lang w:val="fr-FR"/>
        </w:rPr>
        <w:t xml:space="preserve"> 80-200</w:t>
      </w:r>
      <w:r>
        <w:rPr>
          <w:rFonts w:eastAsia="SimSun" w:cs="Times New Roman"/>
          <w:color w:val="000033"/>
          <w:sz w:val="24"/>
          <w:szCs w:val="24"/>
          <w:lang w:val="fr-FR"/>
        </w:rPr>
        <w:t xml:space="preserve"> microns (ZM-</w:t>
      </w:r>
      <w:r>
        <w:rPr>
          <w:rFonts w:eastAsia="SimSun" w:cs="Times New Roman"/>
          <w:color w:val="000033"/>
          <w:sz w:val="24"/>
          <w:szCs w:val="24"/>
          <w:lang w:val="fr-FR"/>
        </w:rPr>
        <w:t>1</w:t>
      </w:r>
      <w:r>
        <w:rPr>
          <w:rFonts w:eastAsia="SimSun" w:cs="Times New Roman"/>
          <w:color w:val="000033"/>
          <w:sz w:val="24"/>
          <w:szCs w:val="24"/>
          <w:lang w:val="fr-FR"/>
        </w:rPr>
        <w:t xml:space="preserve">00; day </w:t>
      </w:r>
      <w:r>
        <w:rPr>
          <w:rFonts w:eastAsia="SimSun" w:cs="Times New Roman"/>
          <w:color w:val="000033"/>
          <w:sz w:val="24"/>
          <w:szCs w:val="24"/>
          <w:lang w:val="fr-FR"/>
        </w:rPr>
        <w:t>6</w:t>
      </w:r>
      <w:r>
        <w:rPr>
          <w:rFonts w:eastAsia="SimSun" w:cs="Times New Roman"/>
          <w:color w:val="000033"/>
          <w:sz w:val="24"/>
          <w:szCs w:val="24"/>
          <w:lang w:val="fr-FR"/>
        </w:rPr>
        <w:t xml:space="preserve">-18), then </w:t>
      </w:r>
      <w:r>
        <w:rPr>
          <w:rFonts w:eastAsia="SimSun" w:cs="Times New Roman"/>
          <w:color w:val="000033"/>
          <w:sz w:val="24"/>
          <w:szCs w:val="24"/>
          <w:lang w:val="fr-FR"/>
        </w:rPr>
        <w:t>200-300</w:t>
      </w:r>
      <w:r>
        <w:rPr>
          <w:rFonts w:eastAsia="SimSun" w:cs="Times New Roman"/>
          <w:color w:val="000033"/>
          <w:sz w:val="24"/>
          <w:szCs w:val="24"/>
          <w:lang w:val="fr-FR"/>
        </w:rPr>
        <w:t xml:space="preserve"> microns (ZM-</w:t>
      </w:r>
      <w:r>
        <w:rPr>
          <w:rFonts w:eastAsia="SimSun" w:cs="Times New Roman"/>
          <w:color w:val="000033"/>
          <w:sz w:val="24"/>
          <w:szCs w:val="24"/>
          <w:lang w:val="fr-FR"/>
        </w:rPr>
        <w:t>2</w:t>
      </w:r>
      <w:r>
        <w:rPr>
          <w:rFonts w:eastAsia="SimSun" w:cs="Times New Roman"/>
          <w:color w:val="000033"/>
          <w:sz w:val="24"/>
          <w:szCs w:val="24"/>
          <w:lang w:val="fr-FR"/>
        </w:rPr>
        <w:t>00; day 16-35)</w:t>
      </w:r>
      <w:r>
        <w:rPr>
          <w:rFonts w:eastAsia="SimSun" w:cs="Times New Roman"/>
          <w:color w:val="000033"/>
          <w:sz w:val="24"/>
          <w:szCs w:val="24"/>
          <w:lang w:val="fr-FR"/>
        </w:rPr>
        <w:t xml:space="preserve">, then </w:t>
      </w:r>
      <w:r>
        <w:rPr>
          <w:rFonts w:eastAsia="SimSun" w:cs="Times New Roman"/>
          <w:color w:val="000033"/>
          <w:sz w:val="24"/>
          <w:szCs w:val="24"/>
          <w:lang w:val="fr-FR"/>
        </w:rPr>
        <w:t>TetraMin baby fish food</w:t>
      </w:r>
      <w:r>
        <w:rPr>
          <w:rFonts w:eastAsia="SimSun" w:cs="Times New Roman"/>
          <w:color w:val="000033"/>
          <w:sz w:val="24"/>
          <w:szCs w:val="24"/>
          <w:lang w:val="fr-FR"/>
        </w:rPr>
        <w:t xml:space="preserve"> </w:t>
      </w:r>
      <w:r>
        <w:rPr>
          <w:rFonts w:eastAsia="SimSun" w:cs="Times New Roman"/>
          <w:color w:val="000033"/>
          <w:sz w:val="24"/>
          <w:szCs w:val="24"/>
          <w:lang w:val="fr-FR"/>
        </w:rPr>
        <w:t xml:space="preserve">(Tetra) </w:t>
      </w:r>
      <w:r>
        <w:rPr>
          <w:rFonts w:eastAsia="SimSun" w:cs="Times New Roman"/>
          <w:color w:val="000033"/>
          <w:sz w:val="24"/>
          <w:szCs w:val="24"/>
          <w:lang w:val="fr-FR"/>
        </w:rPr>
        <w:t>w</w:t>
      </w:r>
      <w:r>
        <w:rPr>
          <w:rFonts w:eastAsia="SimSun" w:cs="Times New Roman"/>
          <w:color w:val="000033"/>
          <w:sz w:val="24"/>
          <w:szCs w:val="24"/>
          <w:lang w:val="fr-FR"/>
        </w:rPr>
        <w:t>as</w:t>
      </w:r>
      <w:r>
        <w:rPr>
          <w:rFonts w:eastAsia="SimSun" w:cs="Times New Roman"/>
          <w:color w:val="000033"/>
          <w:sz w:val="24"/>
          <w:szCs w:val="24"/>
          <w:lang w:val="fr-FR"/>
        </w:rPr>
        <w:t xml:space="preserve"> included on day 31. Artemia were given from day 16 onwards.</w:t>
      </w:r>
      <w:r>
        <w:rPr>
          <w:rFonts w:eastAsia="SimSun" w:cs="Times New Roman"/>
          <w:color w:val="000033"/>
          <w:sz w:val="24"/>
          <w:szCs w:val="24"/>
          <w:lang w:val="fr-FR"/>
        </w:rPr>
        <w:t xml:space="preserve"> </w:t>
      </w:r>
      <w:r>
        <w:rPr>
          <w:rFonts w:eastAsia="SimSun" w:cs="Times New Roman"/>
          <w:color w:val="000033"/>
          <w:sz w:val="24"/>
          <w:szCs w:val="24"/>
          <w:lang w:val="fr-FR"/>
        </w:rPr>
        <w:t xml:space="preserve">At approx. 4 month old, fertile exposed adults were mated to generate the F1 and F2 generations. </w:t>
      </w:r>
      <w:r>
        <w:rPr>
          <w:rFonts w:eastAsia="SimSun" w:cs="Times New Roman"/>
          <w:color w:val="000033"/>
          <w:sz w:val="24"/>
          <w:szCs w:val="24"/>
          <w:lang w:val="fr-FR"/>
        </w:rPr>
        <w:lastRenderedPageBreak/>
        <w:t>Per treatment, seven spawns issued from different F0 fis</w:t>
      </w:r>
      <w:r>
        <w:rPr>
          <w:rFonts w:eastAsia="SimSun" w:cs="Times New Roman"/>
          <w:color w:val="000033"/>
          <w:sz w:val="24"/>
          <w:szCs w:val="24"/>
          <w:lang w:val="fr-FR"/>
        </w:rPr>
        <w:t>h pairs were used, and further bred under regular (unexposed) conditions in 40 L tank</w:t>
      </w:r>
      <w:r>
        <w:rPr>
          <w:rFonts w:eastAsia="SimSun" w:cs="Times New Roman"/>
          <w:color w:val="000033"/>
          <w:sz w:val="24"/>
          <w:szCs w:val="24"/>
          <w:lang w:val="fr-FR"/>
        </w:rPr>
        <w:t>s</w:t>
      </w:r>
      <w:r>
        <w:rPr>
          <w:rFonts w:eastAsia="SimSun" w:cs="Times New Roman"/>
          <w:color w:val="000033"/>
          <w:sz w:val="24"/>
          <w:szCs w:val="24"/>
          <w:lang w:val="fr-FR"/>
        </w:rPr>
        <w:t>. All fish groups were maintained in the same water system</w:t>
      </w:r>
      <w:r>
        <w:rPr>
          <w:rFonts w:eastAsia="SimSun" w:cs="Times New Roman"/>
          <w:color w:val="000033"/>
          <w:sz w:val="24"/>
          <w:szCs w:val="24"/>
          <w:lang w:val="fr-FR"/>
        </w:rPr>
        <w:t xml:space="preserve"> over the course of the study</w:t>
      </w:r>
      <w:r>
        <w:rPr>
          <w:rFonts w:eastAsia="SimSun" w:cs="Times New Roman"/>
          <w:color w:val="000033"/>
          <w:sz w:val="24"/>
          <w:szCs w:val="24"/>
          <w:lang w:val="fr-FR"/>
        </w:rPr>
        <w:t xml:space="preserve">. </w:t>
      </w: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3B2983">
      <w:pPr>
        <w:jc w:val="both"/>
        <w:rPr>
          <w:rFonts w:cs="Times New Roman"/>
          <w:sz w:val="24"/>
          <w:szCs w:val="24"/>
          <w:lang w:val="en-US"/>
        </w:rPr>
      </w:pPr>
      <w:r>
        <w:rPr>
          <w:rFonts w:cs="Times New Roman"/>
          <w:b/>
          <w:sz w:val="24"/>
          <w:szCs w:val="24"/>
          <w:lang w:val="en-US"/>
        </w:rPr>
        <w:lastRenderedPageBreak/>
        <w:t>Text S</w:t>
      </w:r>
      <w:r>
        <w:rPr>
          <w:rFonts w:cs="Times New Roman"/>
          <w:b/>
          <w:sz w:val="24"/>
          <w:szCs w:val="24"/>
          <w:lang w:val="fr-FR"/>
        </w:rPr>
        <w:t>2</w:t>
      </w:r>
      <w:r>
        <w:rPr>
          <w:rFonts w:cs="Times New Roman"/>
          <w:sz w:val="24"/>
          <w:szCs w:val="24"/>
          <w:lang w:val="en-US"/>
        </w:rPr>
        <w:t>: Preliminary analyses were performed on total</w:t>
      </w:r>
      <w:r>
        <w:rPr>
          <w:rFonts w:cs="Times New Roman"/>
          <w:sz w:val="24"/>
          <w:szCs w:val="24"/>
          <w:lang w:val="en-US"/>
        </w:rPr>
        <w:t xml:space="preserve"> distance swam (cm) and time spent in the top third (s) as representative variables for global activity and anxiety, respectively. Multiple analysis of variance (MANOVA) output showed that the sex was a significantly contributing factor in both measurement</w:t>
      </w:r>
      <w:r>
        <w:rPr>
          <w:rFonts w:cs="Times New Roman"/>
          <w:sz w:val="24"/>
          <w:szCs w:val="24"/>
          <w:lang w:val="en-US"/>
        </w:rPr>
        <w:t>s and therefore may hinder the identification of sex-specific effects from the treatment. Thus, further statistics were performed on sex-specific datasets. See below for more details on MANOVA output.</w:t>
      </w:r>
    </w:p>
    <w:p w:rsidR="00D713AD" w:rsidRDefault="003B2983">
      <w:pPr>
        <w:rPr>
          <w:rFonts w:eastAsia="Calibri" w:cs="Calibri"/>
          <w:sz w:val="24"/>
          <w:szCs w:val="24"/>
          <w:u w:val="single"/>
        </w:rPr>
      </w:pPr>
      <w:r>
        <w:rPr>
          <w:rFonts w:eastAsia="Calibri" w:cs="Calibri"/>
          <w:sz w:val="24"/>
          <w:szCs w:val="24"/>
          <w:u w:val="single"/>
        </w:rPr>
        <w:t>Response score1 (Total distance swam (cm)):</w:t>
      </w:r>
    </w:p>
    <w:p w:rsidR="00D713AD" w:rsidRDefault="003B2983">
      <w:pPr>
        <w:rPr>
          <w:rFonts w:eastAsia="Calibri" w:cs="Calibri"/>
          <w:sz w:val="24"/>
          <w:szCs w:val="24"/>
        </w:rPr>
      </w:pPr>
      <w:r>
        <w:rPr>
          <w:rFonts w:eastAsia="Calibri" w:cs="Calibri"/>
          <w:sz w:val="24"/>
          <w:szCs w:val="24"/>
        </w:rPr>
        <w:t xml:space="preserve">             Df Sum Sq Mean Sq F value    Pr(&gt;F)    </w:t>
      </w:r>
    </w:p>
    <w:p w:rsidR="00D713AD" w:rsidRDefault="003B2983">
      <w:pPr>
        <w:rPr>
          <w:rFonts w:eastAsia="Calibri" w:cs="Calibri"/>
          <w:b/>
          <w:sz w:val="24"/>
          <w:szCs w:val="24"/>
        </w:rPr>
      </w:pPr>
      <w:r>
        <w:rPr>
          <w:rFonts w:eastAsia="Calibri" w:cs="Calibri"/>
          <w:b/>
          <w:sz w:val="24"/>
          <w:szCs w:val="24"/>
        </w:rPr>
        <w:t>sex           1  80867   80867 43.4614 4.975e-10 ***</w:t>
      </w:r>
    </w:p>
    <w:p w:rsidR="00D713AD" w:rsidRDefault="003B2983">
      <w:pPr>
        <w:rPr>
          <w:rFonts w:eastAsia="Calibri" w:cs="Calibri"/>
          <w:sz w:val="24"/>
          <w:szCs w:val="24"/>
        </w:rPr>
      </w:pPr>
      <w:r>
        <w:rPr>
          <w:rFonts w:eastAsia="Calibri" w:cs="Calibri"/>
          <w:sz w:val="24"/>
          <w:szCs w:val="24"/>
        </w:rPr>
        <w:t xml:space="preserve">treatment     2  19010    9505  5.1083  0.006985 ** </w:t>
      </w:r>
    </w:p>
    <w:p w:rsidR="00D713AD" w:rsidRDefault="003B2983">
      <w:pPr>
        <w:rPr>
          <w:rFonts w:eastAsia="Calibri" w:cs="Calibri"/>
          <w:sz w:val="24"/>
          <w:szCs w:val="24"/>
        </w:rPr>
      </w:pPr>
      <w:r>
        <w:rPr>
          <w:rFonts w:eastAsia="Calibri" w:cs="Calibri"/>
          <w:sz w:val="24"/>
          <w:szCs w:val="24"/>
        </w:rPr>
        <w:t>generation    2  62355   31177 16.7561 2.213e-07 ***</w:t>
      </w:r>
    </w:p>
    <w:p w:rsidR="00D713AD" w:rsidRDefault="003B2983">
      <w:pPr>
        <w:rPr>
          <w:rFonts w:eastAsia="Calibri" w:cs="Calibri"/>
          <w:sz w:val="24"/>
          <w:szCs w:val="24"/>
        </w:rPr>
      </w:pPr>
      <w:r>
        <w:rPr>
          <w:rFonts w:eastAsia="Calibri" w:cs="Calibri"/>
          <w:sz w:val="24"/>
          <w:szCs w:val="24"/>
        </w:rPr>
        <w:t xml:space="preserve">Residuals   174 323754    1861                      </w:t>
      </w:r>
    </w:p>
    <w:p w:rsidR="00D713AD" w:rsidRDefault="003B2983">
      <w:pPr>
        <w:rPr>
          <w:rFonts w:eastAsia="Calibri" w:cs="Calibri"/>
          <w:sz w:val="24"/>
          <w:szCs w:val="24"/>
        </w:rPr>
      </w:pPr>
      <w:r>
        <w:rPr>
          <w:rFonts w:eastAsia="Calibri" w:cs="Calibri"/>
          <w:sz w:val="24"/>
          <w:szCs w:val="24"/>
        </w:rPr>
        <w:t>---</w:t>
      </w:r>
    </w:p>
    <w:p w:rsidR="00D713AD" w:rsidRDefault="003B2983">
      <w:pPr>
        <w:rPr>
          <w:rFonts w:eastAsia="Calibri" w:cs="Calibri"/>
          <w:sz w:val="24"/>
          <w:szCs w:val="24"/>
        </w:rPr>
      </w:pPr>
      <w:r>
        <w:rPr>
          <w:rFonts w:eastAsia="Calibri" w:cs="Calibri"/>
          <w:sz w:val="24"/>
          <w:szCs w:val="24"/>
        </w:rPr>
        <w:t>Signif. codes:  0 ‘***’ 0.001 ‘**’ 0.01 ‘*’ 0.05 ‘.’ 0.1 ‘ ’ 1</w:t>
      </w:r>
    </w:p>
    <w:p w:rsidR="00D713AD" w:rsidRDefault="00D713AD">
      <w:pPr>
        <w:rPr>
          <w:rFonts w:eastAsia="Calibri" w:cs="Calibri"/>
          <w:sz w:val="24"/>
          <w:szCs w:val="24"/>
        </w:rPr>
      </w:pPr>
    </w:p>
    <w:p w:rsidR="00D713AD" w:rsidRDefault="003B2983">
      <w:pPr>
        <w:rPr>
          <w:rFonts w:eastAsia="Calibri" w:cs="Calibri"/>
          <w:sz w:val="24"/>
          <w:szCs w:val="24"/>
          <w:u w:val="single"/>
        </w:rPr>
      </w:pPr>
      <w:r>
        <w:rPr>
          <w:rFonts w:eastAsia="Calibri" w:cs="Calibri"/>
          <w:sz w:val="24"/>
          <w:szCs w:val="24"/>
          <w:u w:val="single"/>
        </w:rPr>
        <w:t xml:space="preserve"> Response score2 (Time spent in the top third (s)):</w:t>
      </w:r>
    </w:p>
    <w:p w:rsidR="00D713AD" w:rsidRDefault="003B2983">
      <w:pPr>
        <w:rPr>
          <w:rFonts w:eastAsia="Calibri" w:cs="Calibri"/>
          <w:sz w:val="24"/>
          <w:szCs w:val="24"/>
        </w:rPr>
      </w:pPr>
      <w:r>
        <w:rPr>
          <w:rFonts w:eastAsia="Calibri" w:cs="Calibri"/>
          <w:sz w:val="24"/>
          <w:szCs w:val="24"/>
        </w:rPr>
        <w:t xml:space="preserve">             Df Sum Sq Mean Sq F value    Pr(&gt;F)    </w:t>
      </w:r>
    </w:p>
    <w:p w:rsidR="00D713AD" w:rsidRDefault="003B2983">
      <w:pPr>
        <w:rPr>
          <w:rFonts w:eastAsia="Calibri" w:cs="Calibri"/>
          <w:b/>
          <w:sz w:val="24"/>
          <w:szCs w:val="24"/>
        </w:rPr>
      </w:pPr>
      <w:r>
        <w:rPr>
          <w:rFonts w:eastAsia="Calibri" w:cs="Calibri"/>
          <w:b/>
          <w:sz w:val="24"/>
          <w:szCs w:val="24"/>
        </w:rPr>
        <w:t>sex           1  73135   73135</w:t>
      </w:r>
      <w:r>
        <w:rPr>
          <w:rFonts w:eastAsia="Calibri" w:cs="Calibri"/>
          <w:b/>
          <w:sz w:val="24"/>
          <w:szCs w:val="24"/>
        </w:rPr>
        <w:t xml:space="preserve"> 31.3540 8.249e-08 ***</w:t>
      </w:r>
    </w:p>
    <w:p w:rsidR="00D713AD" w:rsidRDefault="003B2983">
      <w:pPr>
        <w:rPr>
          <w:rFonts w:eastAsia="Calibri" w:cs="Calibri"/>
          <w:sz w:val="24"/>
          <w:szCs w:val="24"/>
        </w:rPr>
      </w:pPr>
      <w:r>
        <w:rPr>
          <w:rFonts w:eastAsia="Calibri" w:cs="Calibri"/>
          <w:sz w:val="24"/>
          <w:szCs w:val="24"/>
        </w:rPr>
        <w:t xml:space="preserve">treatment     2    300     150  0.0642    0.9378    </w:t>
      </w:r>
    </w:p>
    <w:p w:rsidR="00D713AD" w:rsidRDefault="003B2983">
      <w:pPr>
        <w:rPr>
          <w:rFonts w:eastAsia="Calibri" w:cs="Calibri"/>
          <w:sz w:val="24"/>
          <w:szCs w:val="24"/>
        </w:rPr>
      </w:pPr>
      <w:r>
        <w:rPr>
          <w:rFonts w:eastAsia="Calibri" w:cs="Calibri"/>
          <w:sz w:val="24"/>
          <w:szCs w:val="24"/>
        </w:rPr>
        <w:t xml:space="preserve">generation    2   6157    3079  1.3198    0.2698    </w:t>
      </w:r>
    </w:p>
    <w:p w:rsidR="00D713AD" w:rsidRDefault="003B2983">
      <w:pPr>
        <w:rPr>
          <w:rFonts w:eastAsia="Calibri" w:cs="Calibri"/>
          <w:sz w:val="24"/>
          <w:szCs w:val="24"/>
        </w:rPr>
      </w:pPr>
      <w:r>
        <w:rPr>
          <w:rFonts w:eastAsia="Calibri" w:cs="Calibri"/>
          <w:sz w:val="24"/>
          <w:szCs w:val="24"/>
        </w:rPr>
        <w:t xml:space="preserve">Residuals   174 405863    2333                      </w:t>
      </w:r>
    </w:p>
    <w:p w:rsidR="00D713AD" w:rsidRDefault="003B2983">
      <w:pPr>
        <w:rPr>
          <w:rFonts w:eastAsia="Calibri" w:cs="Calibri"/>
          <w:sz w:val="24"/>
          <w:szCs w:val="24"/>
        </w:rPr>
      </w:pPr>
      <w:r>
        <w:rPr>
          <w:rFonts w:eastAsia="Calibri" w:cs="Calibri"/>
          <w:sz w:val="24"/>
          <w:szCs w:val="24"/>
        </w:rPr>
        <w:t>---</w:t>
      </w:r>
    </w:p>
    <w:p w:rsidR="00D713AD" w:rsidRDefault="003B2983">
      <w:pPr>
        <w:rPr>
          <w:rFonts w:eastAsia="Calibri" w:cs="Calibri"/>
          <w:sz w:val="24"/>
          <w:szCs w:val="24"/>
        </w:rPr>
      </w:pPr>
      <w:r>
        <w:rPr>
          <w:rFonts w:eastAsia="Calibri" w:cs="Calibri"/>
          <w:sz w:val="24"/>
          <w:szCs w:val="24"/>
        </w:rPr>
        <w:t>Signif. codes:  0 ‘***’ 0.001 ‘**’ 0.01 ‘*’ 0.05 ‘.’ 0.1 ‘ ’ 1</w:t>
      </w: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D713AD">
      <w:pPr>
        <w:spacing w:line="240" w:lineRule="auto"/>
        <w:rPr>
          <w:rFonts w:cs="Times New Roman"/>
          <w:b/>
          <w:sz w:val="24"/>
          <w:szCs w:val="24"/>
          <w:lang w:val="en-US"/>
        </w:rPr>
      </w:pPr>
    </w:p>
    <w:p w:rsidR="00D713AD" w:rsidRDefault="003B2983">
      <w:pPr>
        <w:spacing w:line="240" w:lineRule="auto"/>
        <w:rPr>
          <w:rFonts w:cs="Times New Roman"/>
          <w:sz w:val="24"/>
          <w:szCs w:val="24"/>
          <w:lang w:val="en-US"/>
        </w:rPr>
      </w:pPr>
      <w:r>
        <w:rPr>
          <w:rFonts w:cs="Times New Roman"/>
          <w:b/>
          <w:sz w:val="24"/>
          <w:szCs w:val="24"/>
          <w:lang w:val="en-US"/>
        </w:rPr>
        <w:lastRenderedPageBreak/>
        <w:t>Table S1</w:t>
      </w:r>
      <w:r>
        <w:rPr>
          <w:rFonts w:cs="Times New Roman"/>
          <w:sz w:val="24"/>
          <w:szCs w:val="24"/>
          <w:lang w:val="en-US"/>
        </w:rPr>
        <w:t>: Behavioral metrics used for locomotor and exploratory behavioral analyses in the novel tank diving test.</w:t>
      </w:r>
    </w:p>
    <w:tbl>
      <w:tblPr>
        <w:tblStyle w:val="PlainTable41"/>
        <w:tblW w:w="0" w:type="auto"/>
        <w:tblLook w:val="04A0" w:firstRow="1" w:lastRow="0" w:firstColumn="1" w:lastColumn="0" w:noHBand="0" w:noVBand="1"/>
      </w:tblPr>
      <w:tblGrid>
        <w:gridCol w:w="3402"/>
        <w:gridCol w:w="709"/>
        <w:gridCol w:w="4951"/>
      </w:tblGrid>
      <w:tr w:rsidR="00D713AD" w:rsidTr="00D71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jc w:val="center"/>
              <w:rPr>
                <w:rFonts w:cs="Times New Roman"/>
                <w:b w:val="0"/>
                <w:bCs w:val="0"/>
                <w:sz w:val="24"/>
                <w:szCs w:val="24"/>
                <w:lang w:val="en-US"/>
              </w:rPr>
            </w:pPr>
            <w:r>
              <w:rPr>
                <w:rFonts w:cs="Times New Roman"/>
                <w:sz w:val="24"/>
                <w:szCs w:val="24"/>
                <w:lang w:val="en-US"/>
              </w:rPr>
              <w:t>Metric (symbol)</w:t>
            </w:r>
          </w:p>
        </w:tc>
        <w:tc>
          <w:tcPr>
            <w:tcW w:w="709" w:type="dxa"/>
          </w:tcPr>
          <w:p w:rsidR="00D713AD" w:rsidRDefault="003B298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Unit</w:t>
            </w:r>
          </w:p>
        </w:tc>
        <w:tc>
          <w:tcPr>
            <w:tcW w:w="4951" w:type="dxa"/>
          </w:tcPr>
          <w:p w:rsidR="00D713AD" w:rsidRDefault="003B2983">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Description</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Total distance </w:t>
            </w:r>
          </w:p>
        </w:tc>
        <w:tc>
          <w:tcPr>
            <w:tcW w:w="709"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cm</w:t>
            </w:r>
          </w:p>
        </w:tc>
        <w:tc>
          <w:tcPr>
            <w:tcW w:w="4951"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Total distance travelled in arena</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Distance top third </w:t>
            </w:r>
          </w:p>
        </w:tc>
        <w:tc>
          <w:tcPr>
            <w:tcW w:w="709"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cm</w:t>
            </w:r>
          </w:p>
        </w:tc>
        <w:tc>
          <w:tcPr>
            <w:tcW w:w="4951"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Total distance travelled in</w:t>
            </w:r>
            <w:r>
              <w:rPr>
                <w:rFonts w:cs="Times New Roman"/>
                <w:sz w:val="24"/>
                <w:szCs w:val="24"/>
                <w:lang w:val="en-US"/>
              </w:rPr>
              <w:t xml:space="preserve"> top third zone of the tank</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Time top third </w:t>
            </w:r>
          </w:p>
        </w:tc>
        <w:tc>
          <w:tcPr>
            <w:tcW w:w="709"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s</w:t>
            </w:r>
          </w:p>
        </w:tc>
        <w:tc>
          <w:tcPr>
            <w:tcW w:w="4951"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Cumulative duration spent in top third on the tank</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Time middle third</w:t>
            </w:r>
          </w:p>
        </w:tc>
        <w:tc>
          <w:tcPr>
            <w:tcW w:w="709"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s</w:t>
            </w:r>
          </w:p>
        </w:tc>
        <w:tc>
          <w:tcPr>
            <w:tcW w:w="4951"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Cumulative duration spent in middle third on the tank</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rsidR="00D713AD" w:rsidRDefault="003B2983">
            <w:pPr>
              <w:spacing w:after="0" w:line="360" w:lineRule="auto"/>
              <w:rPr>
                <w:rFonts w:cs="Times New Roman"/>
                <w:bCs w:val="0"/>
                <w:sz w:val="24"/>
                <w:szCs w:val="24"/>
                <w:lang w:val="fr-FR"/>
              </w:rPr>
            </w:pPr>
            <w:r>
              <w:rPr>
                <w:rFonts w:cs="Times New Roman"/>
                <w:b w:val="0"/>
                <w:sz w:val="24"/>
                <w:szCs w:val="24"/>
                <w:lang w:val="en-US"/>
              </w:rPr>
              <w:t xml:space="preserve">High mobility </w:t>
            </w:r>
            <w:r>
              <w:rPr>
                <w:rFonts w:cs="Times New Roman"/>
                <w:b w:val="0"/>
                <w:sz w:val="24"/>
                <w:szCs w:val="24"/>
                <w:lang w:val="fr-FR"/>
              </w:rPr>
              <w:t>(&gt;60% of the running average)</w:t>
            </w:r>
          </w:p>
        </w:tc>
        <w:tc>
          <w:tcPr>
            <w:tcW w:w="709"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highlight w:val="yellow"/>
                <w:lang w:val="en-US"/>
              </w:rPr>
            </w:pPr>
            <w:r>
              <w:rPr>
                <w:rFonts w:cs="Times New Roman"/>
                <w:sz w:val="24"/>
                <w:szCs w:val="24"/>
                <w:lang w:val="en-US"/>
              </w:rPr>
              <w:t>s</w:t>
            </w:r>
          </w:p>
        </w:tc>
        <w:tc>
          <w:tcPr>
            <w:tcW w:w="4951"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 xml:space="preserve">Cumulative duration spent being </w:t>
            </w:r>
            <w:r>
              <w:rPr>
                <w:rFonts w:cs="Times New Roman"/>
                <w:sz w:val="24"/>
                <w:szCs w:val="24"/>
                <w:lang w:val="en-US"/>
              </w:rPr>
              <w:t>highly mobile</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High mobility frequency</w:t>
            </w:r>
          </w:p>
        </w:tc>
        <w:tc>
          <w:tcPr>
            <w:tcW w:w="709"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n/a</w:t>
            </w:r>
          </w:p>
        </w:tc>
        <w:tc>
          <w:tcPr>
            <w:tcW w:w="4951"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Number of high mobility episodes over the course of the experiment</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rsidR="00D713AD" w:rsidRDefault="003B2983">
            <w:pPr>
              <w:spacing w:after="0" w:line="360" w:lineRule="auto"/>
              <w:rPr>
                <w:rFonts w:cs="Times New Roman"/>
                <w:bCs w:val="0"/>
                <w:sz w:val="24"/>
                <w:szCs w:val="24"/>
                <w:lang w:val="fr-FR"/>
              </w:rPr>
            </w:pPr>
            <w:r>
              <w:rPr>
                <w:rFonts w:cs="Times New Roman"/>
                <w:b w:val="0"/>
                <w:sz w:val="24"/>
                <w:szCs w:val="24"/>
                <w:lang w:val="en-US"/>
              </w:rPr>
              <w:t xml:space="preserve">Low mobility </w:t>
            </w:r>
            <w:r>
              <w:rPr>
                <w:rFonts w:cs="Times New Roman"/>
                <w:b w:val="0"/>
                <w:sz w:val="24"/>
                <w:szCs w:val="24"/>
                <w:lang w:val="fr-FR"/>
              </w:rPr>
              <w:t>(&lt;20% of the running average)</w:t>
            </w:r>
          </w:p>
        </w:tc>
        <w:tc>
          <w:tcPr>
            <w:tcW w:w="709"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highlight w:val="yellow"/>
                <w:lang w:val="en-US"/>
              </w:rPr>
            </w:pPr>
            <w:r>
              <w:rPr>
                <w:rFonts w:cs="Times New Roman"/>
                <w:sz w:val="24"/>
                <w:szCs w:val="24"/>
                <w:lang w:val="en-US"/>
              </w:rPr>
              <w:t>s</w:t>
            </w:r>
          </w:p>
        </w:tc>
        <w:tc>
          <w:tcPr>
            <w:tcW w:w="4951"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Cumulative duration spent being immobile</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Transitions to top third </w:t>
            </w:r>
          </w:p>
        </w:tc>
        <w:tc>
          <w:tcPr>
            <w:tcW w:w="709"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n/a</w:t>
            </w:r>
          </w:p>
        </w:tc>
        <w:tc>
          <w:tcPr>
            <w:tcW w:w="4951"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Number of transitions to top</w:t>
            </w:r>
            <w:r>
              <w:rPr>
                <w:rFonts w:cs="Times New Roman"/>
                <w:sz w:val="24"/>
                <w:szCs w:val="24"/>
                <w:lang w:val="en-US"/>
              </w:rPr>
              <w:t xml:space="preserve"> third of the tank</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Transitions to middle third </w:t>
            </w:r>
          </w:p>
        </w:tc>
        <w:tc>
          <w:tcPr>
            <w:tcW w:w="709"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n/a</w:t>
            </w:r>
          </w:p>
        </w:tc>
        <w:tc>
          <w:tcPr>
            <w:tcW w:w="4951" w:type="dxa"/>
            <w:shd w:val="clear" w:color="auto" w:fill="F2F2F2" w:themeFill="background1" w:themeFillShade="F2"/>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Number of transitions to middle third of the tank</w:t>
            </w:r>
          </w:p>
        </w:tc>
      </w:tr>
      <w:tr w:rsidR="00D713AD" w:rsidTr="00D713AD">
        <w:tc>
          <w:tcPr>
            <w:cnfStyle w:val="001000000000" w:firstRow="0" w:lastRow="0" w:firstColumn="1" w:lastColumn="0" w:oddVBand="0" w:evenVBand="0" w:oddHBand="0" w:evenHBand="0" w:firstRowFirstColumn="0" w:firstRowLastColumn="0" w:lastRowFirstColumn="0" w:lastRowLastColumn="0"/>
            <w:tcW w:w="340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Latency to top third</w:t>
            </w:r>
          </w:p>
        </w:tc>
        <w:tc>
          <w:tcPr>
            <w:tcW w:w="709"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s</w:t>
            </w:r>
          </w:p>
        </w:tc>
        <w:tc>
          <w:tcPr>
            <w:tcW w:w="4951" w:type="dxa"/>
          </w:tcPr>
          <w:p w:rsidR="00D713AD" w:rsidRDefault="003B2983">
            <w:pPr>
              <w:spacing w:after="0" w:line="360" w:lineRule="auto"/>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Delay before entering the top third of the tank for the first time</w:t>
            </w:r>
          </w:p>
        </w:tc>
      </w:tr>
    </w:tbl>
    <w:p w:rsidR="00D713AD" w:rsidRDefault="00D713AD">
      <w:pPr>
        <w:rPr>
          <w:rFonts w:cs="Times New Roman"/>
          <w:sz w:val="24"/>
          <w:szCs w:val="24"/>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D713AD">
      <w:pPr>
        <w:rPr>
          <w:lang w:val="en-US"/>
        </w:rPr>
      </w:pPr>
    </w:p>
    <w:p w:rsidR="00D713AD" w:rsidRDefault="003B2983">
      <w:pPr>
        <w:rPr>
          <w:sz w:val="24"/>
          <w:szCs w:val="24"/>
          <w:lang w:val="en-US"/>
        </w:rPr>
      </w:pPr>
      <w:r>
        <w:rPr>
          <w:b/>
          <w:sz w:val="24"/>
          <w:szCs w:val="24"/>
          <w:lang w:val="en-US"/>
        </w:rPr>
        <w:lastRenderedPageBreak/>
        <w:t>Table S2</w:t>
      </w:r>
      <w:r>
        <w:rPr>
          <w:sz w:val="24"/>
          <w:szCs w:val="24"/>
          <w:lang w:val="en-US"/>
        </w:rPr>
        <w:t xml:space="preserve">: List of primers designed for qPCR </w:t>
      </w:r>
      <w:r>
        <w:rPr>
          <w:sz w:val="24"/>
          <w:szCs w:val="24"/>
          <w:lang w:val="en-US"/>
        </w:rPr>
        <w:t>validation of RNA-Seq results.</w:t>
      </w:r>
    </w:p>
    <w:tbl>
      <w:tblPr>
        <w:tblStyle w:val="TableGrid"/>
        <w:tblW w:w="0" w:type="auto"/>
        <w:tblLayout w:type="fixed"/>
        <w:tblLook w:val="04A0" w:firstRow="1" w:lastRow="0" w:firstColumn="1" w:lastColumn="0" w:noHBand="0" w:noVBand="1"/>
      </w:tblPr>
      <w:tblGrid>
        <w:gridCol w:w="988"/>
        <w:gridCol w:w="3685"/>
        <w:gridCol w:w="3544"/>
        <w:gridCol w:w="845"/>
      </w:tblGrid>
      <w:tr w:rsidR="00D713AD">
        <w:tc>
          <w:tcPr>
            <w:tcW w:w="988" w:type="dxa"/>
          </w:tcPr>
          <w:p w:rsidR="00D713AD" w:rsidRDefault="003B2983">
            <w:pPr>
              <w:spacing w:after="0" w:line="240" w:lineRule="auto"/>
              <w:jc w:val="center"/>
              <w:rPr>
                <w:sz w:val="20"/>
                <w:lang w:val="en-US"/>
              </w:rPr>
            </w:pPr>
            <w:r>
              <w:rPr>
                <w:sz w:val="20"/>
                <w:lang w:val="en-US"/>
              </w:rPr>
              <w:t>Gene</w:t>
            </w:r>
          </w:p>
        </w:tc>
        <w:tc>
          <w:tcPr>
            <w:tcW w:w="3685" w:type="dxa"/>
          </w:tcPr>
          <w:p w:rsidR="00D713AD" w:rsidRDefault="003B2983">
            <w:pPr>
              <w:spacing w:after="0" w:line="240" w:lineRule="auto"/>
              <w:jc w:val="center"/>
              <w:rPr>
                <w:sz w:val="20"/>
                <w:lang w:val="en-US"/>
              </w:rPr>
            </w:pPr>
            <w:r>
              <w:rPr>
                <w:sz w:val="20"/>
                <w:lang w:val="en-US"/>
              </w:rPr>
              <w:t>Forward primer</w:t>
            </w:r>
          </w:p>
        </w:tc>
        <w:tc>
          <w:tcPr>
            <w:tcW w:w="3544" w:type="dxa"/>
          </w:tcPr>
          <w:p w:rsidR="00D713AD" w:rsidRDefault="003B2983">
            <w:pPr>
              <w:spacing w:after="0" w:line="240" w:lineRule="auto"/>
              <w:jc w:val="center"/>
              <w:rPr>
                <w:sz w:val="20"/>
                <w:lang w:val="en-US"/>
              </w:rPr>
            </w:pPr>
            <w:r>
              <w:rPr>
                <w:sz w:val="20"/>
                <w:lang w:val="en-US"/>
              </w:rPr>
              <w:t>Reverse primer</w:t>
            </w:r>
          </w:p>
        </w:tc>
        <w:tc>
          <w:tcPr>
            <w:tcW w:w="845" w:type="dxa"/>
          </w:tcPr>
          <w:p w:rsidR="00D713AD" w:rsidRDefault="003B2983">
            <w:pPr>
              <w:spacing w:after="0" w:line="240" w:lineRule="auto"/>
              <w:jc w:val="center"/>
              <w:rPr>
                <w:sz w:val="20"/>
                <w:lang w:val="en-US"/>
              </w:rPr>
            </w:pPr>
            <w:r>
              <w:rPr>
                <w:sz w:val="20"/>
                <w:lang w:val="en-US"/>
              </w:rPr>
              <w:t>Amplicon size</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ar</w:t>
            </w:r>
          </w:p>
        </w:tc>
        <w:tc>
          <w:tcPr>
            <w:tcW w:w="3685" w:type="dxa"/>
          </w:tcPr>
          <w:p w:rsidR="00D713AD" w:rsidRDefault="003B2983">
            <w:pPr>
              <w:spacing w:after="0" w:line="240" w:lineRule="auto"/>
              <w:jc w:val="center"/>
              <w:rPr>
                <w:rFonts w:cs="Times New Roman"/>
                <w:color w:val="222222"/>
                <w:sz w:val="20"/>
                <w:szCs w:val="20"/>
              </w:rPr>
            </w:pPr>
            <w:r>
              <w:rPr>
                <w:rFonts w:cs="Times New Roman"/>
                <w:color w:val="222222"/>
                <w:sz w:val="20"/>
                <w:szCs w:val="20"/>
              </w:rPr>
              <w:t>ATCCGTACCCTAACGTGCCT</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222222"/>
                <w:sz w:val="20"/>
                <w:szCs w:val="20"/>
              </w:rPr>
            </w:pPr>
            <w:r>
              <w:rPr>
                <w:rFonts w:cs="Times New Roman"/>
                <w:color w:val="222222"/>
                <w:sz w:val="20"/>
                <w:szCs w:val="20"/>
              </w:rPr>
              <w:t>CTCCTCCCTCCGTCAAACCT</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94</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chrne</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CACCAACCTCATCTCCTTGAATG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GATGTGTTCCACGCAAGACG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99</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ciarta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AAAACCTGACCTTGGGGAGAAG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GTGCTGTCACGATGCTGAGG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102</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dnmt3aa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GCAAAGACCAGCACTACCCT</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TGATCTACCCAGCAGCCTCT</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149</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histh1l</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CGAGGAAGAAGGCGACAAAG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222222"/>
                <w:sz w:val="20"/>
                <w:szCs w:val="20"/>
              </w:rPr>
            </w:pPr>
            <w:r>
              <w:rPr>
                <w:rFonts w:cs="Times New Roman"/>
                <w:color w:val="222222"/>
                <w:sz w:val="20"/>
                <w:szCs w:val="20"/>
              </w:rPr>
              <w:t>TATCCACCACCTGCCAAAGC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136</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klf9</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CGCACTTCAGGGTTCACACC</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TCAGTTCATCCGAGCGAGAG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87</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per1b</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GACAAGTCAGAGCCAATCAGGAG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CAACAGTGAAGGTGGAGAGATCC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90</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ubap1la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ACCTTCCTCGCATGTTGTGC</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GGCAGTGTGCAGGGTGTATC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139</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sox3</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GCAGAGCAGAACGAGACACA</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CGTTGGCACTGTTGTTTTTG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249</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cry4</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GCACAGTGGGGAATCACACA</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ACCTCTGGAAGTCCTCGATGC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268</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nocta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CGGTCAAACTCATCGCCTCT</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AAAACCTCTCCGCACTCACG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197</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per1a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CATGGGTGTTGTTTGGACCTG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AACGTGTCCGTGTTTTGAAGG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89</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cry3a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GGACTTCTGGCCTCCGTACC</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GCTGGTGCTGGTGTATTGGTC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101</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hells</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CTACGACGGGGCAGTGAAAG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222222"/>
                <w:sz w:val="20"/>
                <w:szCs w:val="20"/>
              </w:rPr>
            </w:pPr>
            <w:r>
              <w:rPr>
                <w:rFonts w:cs="Times New Roman"/>
                <w:color w:val="222222"/>
                <w:sz w:val="20"/>
                <w:szCs w:val="20"/>
              </w:rPr>
              <w:t>CACGCTTCTTGGCTTGATCC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104</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hsd17b12a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CCCTGATTTGGAAAACTTCATCAC</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222222"/>
                <w:sz w:val="20"/>
                <w:szCs w:val="20"/>
              </w:rPr>
            </w:pPr>
            <w:r>
              <w:rPr>
                <w:rFonts w:cs="Times New Roman"/>
                <w:color w:val="222222"/>
                <w:sz w:val="20"/>
                <w:szCs w:val="20"/>
              </w:rPr>
              <w:t>AGCTCTTGCCTCCATTCTGG</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100</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sp9</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GGCTACGTCTATACTTGGGGAAGAG</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TGCCAATTTTGTTGCAGGTC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83</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col4a4</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TCTGGACAGCATGGAAAACA</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TCTGACCCCTGACACCTTTC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160</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fabp11a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ACGGCGGATGACAGAAAGAC</w:t>
            </w:r>
          </w:p>
          <w:p w:rsidR="00D713AD" w:rsidRDefault="00D713AD">
            <w:pPr>
              <w:spacing w:after="0" w:line="240" w:lineRule="auto"/>
              <w:jc w:val="center"/>
              <w:rPr>
                <w:rFonts w:cs="Times New Roman"/>
                <w:sz w:val="20"/>
                <w:szCs w:val="20"/>
                <w:lang w:val="en-US"/>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CACCACATCACCCATCTTGC</w:t>
            </w:r>
          </w:p>
          <w:p w:rsidR="00D713AD" w:rsidRDefault="00D713AD">
            <w:pPr>
              <w:spacing w:after="0" w:line="240" w:lineRule="auto"/>
              <w:jc w:val="center"/>
              <w:rPr>
                <w:rFonts w:cs="Times New Roman"/>
                <w:sz w:val="20"/>
                <w:szCs w:val="20"/>
                <w:lang w:val="en-US"/>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150</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grhl2a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GGCACGGTCAGGATGGTAAG</w:t>
            </w:r>
          </w:p>
          <w:p w:rsidR="00D713AD" w:rsidRDefault="00D713AD">
            <w:pPr>
              <w:spacing w:after="0" w:line="240" w:lineRule="auto"/>
              <w:jc w:val="center"/>
              <w:rPr>
                <w:rFonts w:cs="Times New Roman"/>
                <w:color w:val="000000"/>
                <w:sz w:val="20"/>
                <w:szCs w:val="20"/>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TGGACATCGGGGATGAAGAG</w:t>
            </w:r>
          </w:p>
          <w:p w:rsidR="00D713AD" w:rsidRDefault="00D713AD">
            <w:pPr>
              <w:spacing w:after="0" w:line="240" w:lineRule="auto"/>
              <w:jc w:val="center"/>
              <w:rPr>
                <w:rFonts w:cs="Times New Roman"/>
                <w:color w:val="000000"/>
                <w:sz w:val="20"/>
                <w:szCs w:val="20"/>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124</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sc5d</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CATCGGTCTGATGGTGGTCA</w:t>
            </w:r>
          </w:p>
          <w:p w:rsidR="00D713AD" w:rsidRDefault="00D713AD">
            <w:pPr>
              <w:spacing w:after="0" w:line="240" w:lineRule="auto"/>
              <w:jc w:val="center"/>
              <w:rPr>
                <w:rFonts w:cs="Times New Roman"/>
                <w:color w:val="000000"/>
                <w:sz w:val="20"/>
                <w:szCs w:val="20"/>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CACGTTGCACCTGATTCTCC</w:t>
            </w:r>
          </w:p>
          <w:p w:rsidR="00D713AD" w:rsidRDefault="00D713AD">
            <w:pPr>
              <w:spacing w:after="0" w:line="240" w:lineRule="auto"/>
              <w:jc w:val="center"/>
              <w:rPr>
                <w:rFonts w:cs="Times New Roman"/>
                <w:color w:val="000000"/>
                <w:sz w:val="20"/>
                <w:szCs w:val="20"/>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134</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slc16a9b</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GTCGGGCTCATTGCTAGTCC</w:t>
            </w:r>
          </w:p>
          <w:p w:rsidR="00D713AD" w:rsidRDefault="00D713AD">
            <w:pPr>
              <w:spacing w:after="0" w:line="240" w:lineRule="auto"/>
              <w:jc w:val="center"/>
              <w:rPr>
                <w:rFonts w:cs="Times New Roman"/>
                <w:color w:val="000000"/>
                <w:sz w:val="20"/>
                <w:szCs w:val="20"/>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TGAACATTGGGTGCAAAAGC</w:t>
            </w:r>
          </w:p>
          <w:p w:rsidR="00D713AD" w:rsidRDefault="00D713AD">
            <w:pPr>
              <w:spacing w:after="0" w:line="240" w:lineRule="auto"/>
              <w:jc w:val="center"/>
              <w:rPr>
                <w:rFonts w:cs="Times New Roman"/>
                <w:color w:val="000000"/>
                <w:sz w:val="20"/>
                <w:szCs w:val="20"/>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128</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rpl13a</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TCTGGAGGACTGTAAGAGGTATGC</w:t>
            </w:r>
          </w:p>
          <w:p w:rsidR="00D713AD" w:rsidRDefault="00D713AD">
            <w:pPr>
              <w:spacing w:after="0" w:line="240" w:lineRule="auto"/>
              <w:jc w:val="center"/>
              <w:rPr>
                <w:rFonts w:cs="Times New Roman"/>
                <w:color w:val="000000"/>
                <w:sz w:val="20"/>
                <w:szCs w:val="20"/>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AGACGCACAATCTTGAGAGCAG</w:t>
            </w:r>
          </w:p>
          <w:p w:rsidR="00D713AD" w:rsidRDefault="00D713AD">
            <w:pPr>
              <w:spacing w:after="0" w:line="240" w:lineRule="auto"/>
              <w:jc w:val="center"/>
              <w:rPr>
                <w:rFonts w:cs="Times New Roman"/>
                <w:color w:val="000000"/>
                <w:sz w:val="20"/>
                <w:szCs w:val="20"/>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164</w:t>
            </w:r>
          </w:p>
        </w:tc>
      </w:tr>
      <w:tr w:rsidR="00D713AD">
        <w:tc>
          <w:tcPr>
            <w:tcW w:w="988" w:type="dxa"/>
          </w:tcPr>
          <w:p w:rsidR="00D713AD" w:rsidRDefault="003B2983">
            <w:pPr>
              <w:spacing w:after="0" w:line="240" w:lineRule="auto"/>
              <w:jc w:val="center"/>
              <w:rPr>
                <w:rFonts w:cs="Times New Roman"/>
                <w:i/>
                <w:iCs/>
                <w:sz w:val="20"/>
                <w:szCs w:val="20"/>
                <w:lang w:val="en-US"/>
              </w:rPr>
            </w:pPr>
            <w:r>
              <w:rPr>
                <w:rFonts w:cs="Times New Roman"/>
                <w:i/>
                <w:iCs/>
                <w:sz w:val="20"/>
                <w:szCs w:val="20"/>
                <w:lang w:val="en-US"/>
              </w:rPr>
              <w:t>b2m</w:t>
            </w:r>
          </w:p>
        </w:tc>
        <w:tc>
          <w:tcPr>
            <w:tcW w:w="3685"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ACAGGGGAAAGTCTCCACTCCGAA</w:t>
            </w:r>
          </w:p>
          <w:p w:rsidR="00D713AD" w:rsidRDefault="00D713AD">
            <w:pPr>
              <w:spacing w:after="0" w:line="240" w:lineRule="auto"/>
              <w:jc w:val="center"/>
              <w:rPr>
                <w:rFonts w:cs="Times New Roman"/>
                <w:color w:val="000000"/>
                <w:sz w:val="20"/>
                <w:szCs w:val="20"/>
              </w:rPr>
            </w:pPr>
          </w:p>
        </w:tc>
        <w:tc>
          <w:tcPr>
            <w:tcW w:w="3544" w:type="dxa"/>
          </w:tcPr>
          <w:p w:rsidR="00D713AD" w:rsidRDefault="003B2983">
            <w:pPr>
              <w:spacing w:after="0" w:line="240" w:lineRule="auto"/>
              <w:jc w:val="center"/>
              <w:rPr>
                <w:rFonts w:cs="Times New Roman"/>
                <w:color w:val="000000"/>
                <w:sz w:val="20"/>
                <w:szCs w:val="20"/>
              </w:rPr>
            </w:pPr>
            <w:r>
              <w:rPr>
                <w:rFonts w:cs="Times New Roman"/>
                <w:color w:val="000000"/>
                <w:sz w:val="20"/>
                <w:szCs w:val="20"/>
              </w:rPr>
              <w:t>AGGTCGGTCTGCTTGGTGTCC</w:t>
            </w:r>
          </w:p>
          <w:p w:rsidR="00D713AD" w:rsidRDefault="00D713AD">
            <w:pPr>
              <w:spacing w:after="0" w:line="240" w:lineRule="auto"/>
              <w:jc w:val="center"/>
              <w:rPr>
                <w:rFonts w:cs="Times New Roman"/>
                <w:color w:val="000000"/>
                <w:sz w:val="20"/>
                <w:szCs w:val="20"/>
              </w:rPr>
            </w:pPr>
          </w:p>
        </w:tc>
        <w:tc>
          <w:tcPr>
            <w:tcW w:w="845" w:type="dxa"/>
          </w:tcPr>
          <w:p w:rsidR="00D713AD" w:rsidRDefault="003B2983">
            <w:pPr>
              <w:spacing w:after="0" w:line="240" w:lineRule="auto"/>
              <w:jc w:val="center"/>
              <w:rPr>
                <w:rFonts w:cs="Times New Roman"/>
                <w:sz w:val="20"/>
                <w:szCs w:val="20"/>
                <w:lang w:val="en-US"/>
              </w:rPr>
            </w:pPr>
            <w:r>
              <w:rPr>
                <w:rFonts w:cs="Times New Roman"/>
                <w:sz w:val="20"/>
                <w:szCs w:val="20"/>
                <w:lang w:val="en-US"/>
              </w:rPr>
              <w:t>168</w:t>
            </w:r>
          </w:p>
        </w:tc>
      </w:tr>
    </w:tbl>
    <w:p w:rsidR="00D713AD" w:rsidRDefault="00D713AD"/>
    <w:p w:rsidR="00D713AD" w:rsidRDefault="00D713AD">
      <w:pPr>
        <w:rPr>
          <w:lang w:val="en-US"/>
        </w:rPr>
      </w:pPr>
    </w:p>
    <w:p w:rsidR="00D713AD" w:rsidRDefault="00D713AD">
      <w:pPr>
        <w:rPr>
          <w:lang w:val="en-US"/>
        </w:rPr>
      </w:pPr>
    </w:p>
    <w:p w:rsidR="00D713AD" w:rsidRDefault="00D713AD">
      <w:pPr>
        <w:rPr>
          <w:lang w:val="en-US"/>
        </w:rPr>
      </w:pPr>
    </w:p>
    <w:p w:rsidR="00D713AD" w:rsidRDefault="003B2983">
      <w:pPr>
        <w:spacing w:line="240" w:lineRule="auto"/>
        <w:jc w:val="both"/>
        <w:rPr>
          <w:sz w:val="24"/>
          <w:szCs w:val="24"/>
          <w:lang w:val="fr-FR"/>
        </w:rPr>
      </w:pPr>
      <w:r>
        <w:rPr>
          <w:b/>
          <w:sz w:val="24"/>
          <w:szCs w:val="24"/>
          <w:lang w:val="en-US"/>
        </w:rPr>
        <w:lastRenderedPageBreak/>
        <w:t>Table S3</w:t>
      </w:r>
      <w:r>
        <w:rPr>
          <w:sz w:val="24"/>
          <w:szCs w:val="24"/>
          <w:lang w:val="en-US"/>
        </w:rPr>
        <w:t xml:space="preserve">: </w:t>
      </w:r>
      <w:r>
        <w:rPr>
          <w:sz w:val="24"/>
          <w:szCs w:val="24"/>
          <w:lang w:val="fr-FR"/>
        </w:rPr>
        <w:t>Log2(f</w:t>
      </w:r>
      <w:r>
        <w:rPr>
          <w:sz w:val="24"/>
          <w:szCs w:val="24"/>
          <w:lang w:val="en-US"/>
        </w:rPr>
        <w:t>old-change(exposed/control)</w:t>
      </w:r>
      <w:r>
        <w:rPr>
          <w:sz w:val="24"/>
          <w:szCs w:val="24"/>
          <w:lang w:val="fr-FR"/>
        </w:rPr>
        <w:t>)</w:t>
      </w:r>
      <w:r>
        <w:rPr>
          <w:sz w:val="24"/>
          <w:szCs w:val="24"/>
          <w:lang w:val="en-US"/>
        </w:rPr>
        <w:t xml:space="preserve"> in expression of selected genes obtained from qPCR and RNA-Seq analyses (technical validation of RNA-Seq experiment).</w:t>
      </w:r>
      <w:r>
        <w:rPr>
          <w:sz w:val="24"/>
          <w:szCs w:val="24"/>
          <w:lang w:val="fr-FR"/>
        </w:rPr>
        <w:t xml:space="preserve"> Overall correlation was 86% between both techniques (Pearson correlation). Correlation oefficients within each sub-dataset were as follow</w:t>
      </w:r>
      <w:r>
        <w:rPr>
          <w:sz w:val="24"/>
          <w:szCs w:val="24"/>
          <w:lang w:val="fr-FR"/>
        </w:rPr>
        <w:t>: F0_M 93%; F0_F 81%; F1_M 98%; F1_F 94%; F2_M 85%; F2_F 75%.</w:t>
      </w:r>
    </w:p>
    <w:tbl>
      <w:tblPr>
        <w:tblW w:w="2790" w:type="dxa"/>
        <w:jc w:val="center"/>
        <w:tblLook w:val="04A0" w:firstRow="1" w:lastRow="0" w:firstColumn="1" w:lastColumn="0" w:noHBand="0" w:noVBand="1"/>
      </w:tblPr>
      <w:tblGrid>
        <w:gridCol w:w="1270"/>
        <w:gridCol w:w="930"/>
        <w:gridCol w:w="930"/>
      </w:tblGrid>
      <w:tr w:rsidR="00D713AD">
        <w:trPr>
          <w:trHeight w:val="300"/>
          <w:jc w:val="center"/>
        </w:trPr>
        <w:tc>
          <w:tcPr>
            <w:tcW w:w="930" w:type="dxa"/>
            <w:tcBorders>
              <w:top w:val="nil"/>
              <w:left w:val="nil"/>
              <w:bottom w:val="nil"/>
              <w:right w:val="nil"/>
            </w:tcBorders>
            <w:shd w:val="clear" w:color="auto" w:fill="auto"/>
            <w:noWrap/>
            <w:vAlign w:val="center"/>
          </w:tcPr>
          <w:p w:rsidR="00D713AD" w:rsidRDefault="00D713AD">
            <w:pPr>
              <w:rPr>
                <w:rFonts w:ascii="Calibri" w:hAnsi="Calibri" w:cs="Calibri"/>
                <w:color w:val="000000"/>
                <w:sz w:val="24"/>
                <w:szCs w:val="24"/>
              </w:rPr>
            </w:pPr>
          </w:p>
        </w:tc>
        <w:tc>
          <w:tcPr>
            <w:tcW w:w="930" w:type="dxa"/>
            <w:tcBorders>
              <w:top w:val="nil"/>
              <w:left w:val="nil"/>
              <w:bottom w:val="nil"/>
              <w:right w:val="nil"/>
            </w:tcBorders>
            <w:shd w:val="clear" w:color="auto" w:fill="auto"/>
            <w:noWrap/>
            <w:vAlign w:val="center"/>
          </w:tcPr>
          <w:p w:rsidR="00D713AD" w:rsidRDefault="003B2983">
            <w:pPr>
              <w:jc w:val="center"/>
              <w:textAlignment w:val="center"/>
              <w:rPr>
                <w:rFonts w:cs="Times New Roman"/>
                <w:color w:val="000000"/>
              </w:rPr>
            </w:pPr>
            <w:r>
              <w:rPr>
                <w:rFonts w:eastAsia="SimSun" w:cs="Times New Roman"/>
                <w:color w:val="000000"/>
                <w:sz w:val="24"/>
                <w:szCs w:val="24"/>
                <w:lang w:val="en-US" w:eastAsia="zh-CN" w:bidi="ar"/>
              </w:rPr>
              <w:t>qPCR</w:t>
            </w:r>
          </w:p>
        </w:tc>
        <w:tc>
          <w:tcPr>
            <w:tcW w:w="930" w:type="dxa"/>
            <w:tcBorders>
              <w:top w:val="nil"/>
              <w:left w:val="nil"/>
              <w:bottom w:val="nil"/>
              <w:right w:val="nil"/>
            </w:tcBorders>
            <w:shd w:val="clear" w:color="auto" w:fill="auto"/>
            <w:noWrap/>
            <w:vAlign w:val="center"/>
          </w:tcPr>
          <w:p w:rsidR="00D713AD" w:rsidRDefault="003B2983">
            <w:pPr>
              <w:jc w:val="center"/>
              <w:textAlignment w:val="center"/>
              <w:rPr>
                <w:rFonts w:cs="Times New Roman"/>
                <w:color w:val="000000"/>
              </w:rPr>
            </w:pPr>
            <w:r>
              <w:rPr>
                <w:rFonts w:eastAsia="SimSun" w:cs="Times New Roman"/>
                <w:color w:val="000000"/>
                <w:sz w:val="24"/>
                <w:szCs w:val="24"/>
                <w:lang w:val="en-US" w:eastAsia="zh-CN" w:bidi="ar"/>
              </w:rPr>
              <w:t>RNA-Seq</w:t>
            </w:r>
          </w:p>
        </w:tc>
      </w:tr>
      <w:tr w:rsidR="00D713AD">
        <w:trPr>
          <w:trHeight w:val="30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F0_M</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grhl2a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-1,36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sc5d</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fabp11a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cry3a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0,45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ubap1la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1,41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0,72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slc16a9b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0,19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-0,89 </w:t>
            </w:r>
          </w:p>
        </w:tc>
      </w:tr>
      <w:tr w:rsidR="00D713AD">
        <w:trPr>
          <w:trHeight w:val="300"/>
          <w:jc w:val="center"/>
        </w:trPr>
        <w:tc>
          <w:tcPr>
            <w:tcW w:w="0" w:type="auto"/>
            <w:tcBorders>
              <w:top w:val="nil"/>
              <w:left w:val="nil"/>
              <w:bottom w:val="nil"/>
              <w:right w:val="nil"/>
            </w:tcBorders>
            <w:shd w:val="clear" w:color="auto" w:fill="auto"/>
            <w:noWrap/>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hsd17b12a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0,40 </w:t>
            </w:r>
          </w:p>
        </w:tc>
      </w:tr>
      <w:tr w:rsidR="00D713AD">
        <w:trPr>
          <w:trHeight w:val="28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F0_F</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cry3a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0,55 </w:t>
            </w:r>
          </w:p>
        </w:tc>
      </w:tr>
      <w:tr w:rsidR="00D713AD">
        <w:trPr>
          <w:trHeight w:val="300"/>
          <w:jc w:val="center"/>
        </w:trPr>
        <w:tc>
          <w:tcPr>
            <w:tcW w:w="0" w:type="auto"/>
            <w:tcBorders>
              <w:top w:val="nil"/>
              <w:left w:val="nil"/>
              <w:bottom w:val="nil"/>
              <w:right w:val="nil"/>
            </w:tcBorders>
            <w:shd w:val="clear" w:color="auto" w:fill="auto"/>
            <w:noWrap/>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hsd17b12a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0,52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0,55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ubap1la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1,54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eastAsia="SimSun" w:cs="Times New Roman"/>
                <w:i/>
                <w:iCs/>
                <w:color w:val="000000"/>
                <w:sz w:val="24"/>
                <w:szCs w:val="24"/>
                <w:lang w:val="fr-FR" w:eastAsia="zh-CN" w:bidi="ar"/>
              </w:rPr>
            </w:pPr>
            <w:r>
              <w:rPr>
                <w:rFonts w:eastAsia="SimSun" w:cs="Times New Roman"/>
                <w:i/>
                <w:iCs/>
                <w:color w:val="000000"/>
                <w:sz w:val="24"/>
                <w:szCs w:val="24"/>
                <w:lang w:val="fr-FR" w:eastAsia="zh-CN" w:bidi="ar"/>
              </w:rPr>
              <w:t>col4a4</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eastAsia="SimSun" w:cs="Times New Roman"/>
                <w:color w:val="000000"/>
                <w:sz w:val="24"/>
                <w:szCs w:val="24"/>
                <w:lang w:val="fr-FR" w:eastAsia="zh-CN" w:bidi="ar"/>
              </w:rPr>
            </w:pPr>
            <w:r>
              <w:rPr>
                <w:rFonts w:eastAsia="SimSun" w:cs="Times New Roman"/>
                <w:color w:val="000000"/>
                <w:sz w:val="24"/>
                <w:szCs w:val="24"/>
                <w:lang w:val="fr-FR" w:eastAsia="zh-CN" w:bidi="ar"/>
              </w:rPr>
              <w:t>-0.42</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eastAsia="SimSun" w:cs="Times New Roman"/>
                <w:color w:val="000000"/>
                <w:sz w:val="24"/>
                <w:szCs w:val="24"/>
                <w:lang w:val="fr-FR" w:eastAsia="zh-CN" w:bidi="ar"/>
              </w:rPr>
            </w:pPr>
            <w:r>
              <w:rPr>
                <w:rFonts w:eastAsia="SimSun" w:cs="Times New Roman"/>
                <w:color w:val="000000"/>
                <w:sz w:val="24"/>
                <w:szCs w:val="24"/>
                <w:lang w:val="fr-FR" w:eastAsia="zh-CN" w:bidi="ar"/>
              </w:rPr>
              <w:t>-1.49</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fabp11a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0,13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0,03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grhl2a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-0,53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sc5d</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-0,06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-0,53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slc16a9b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-0,90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F1_M</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28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cry3a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1,19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1,18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cry4</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0,73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0,70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hells</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klf9</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-2,47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-2,94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ciarta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-0,39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-1,21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nocta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-0,58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lastRenderedPageBreak/>
              <w:t>per1a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-1,41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F1_F</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cry3a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0,69 </w:t>
            </w:r>
          </w:p>
        </w:tc>
      </w:tr>
      <w:tr w:rsidR="00D713AD">
        <w:trPr>
          <w:trHeight w:val="28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histh1l</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0,38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0,77 </w:t>
            </w:r>
          </w:p>
        </w:tc>
      </w:tr>
      <w:tr w:rsidR="00D713AD">
        <w:trPr>
          <w:trHeight w:val="300"/>
          <w:jc w:val="center"/>
        </w:trPr>
        <w:tc>
          <w:tcPr>
            <w:tcW w:w="0" w:type="auto"/>
            <w:tcBorders>
              <w:top w:val="nil"/>
              <w:left w:val="nil"/>
              <w:bottom w:val="nil"/>
              <w:right w:val="nil"/>
            </w:tcBorders>
            <w:shd w:val="clear" w:color="auto" w:fill="auto"/>
            <w:noWrap/>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hsd17b12a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-0,18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-0,54 </w:t>
            </w:r>
          </w:p>
        </w:tc>
      </w:tr>
      <w:tr w:rsidR="00D713AD">
        <w:trPr>
          <w:trHeight w:val="300"/>
          <w:jc w:val="center"/>
        </w:trPr>
        <w:tc>
          <w:tcPr>
            <w:tcW w:w="0" w:type="auto"/>
            <w:tcBorders>
              <w:top w:val="nil"/>
              <w:left w:val="nil"/>
              <w:bottom w:val="nil"/>
              <w:right w:val="nil"/>
            </w:tcBorders>
            <w:shd w:val="clear" w:color="auto" w:fill="auto"/>
            <w:noWrap/>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klf9</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-1,89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-3,64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nocta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-1,74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-1,79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sox3</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ciarta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cry4</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0,01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0,32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-0,97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hells</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0,81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F2_M</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ar</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0,83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-0,73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chrne</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2,80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2,54 </w:t>
            </w:r>
          </w:p>
        </w:tc>
      </w:tr>
      <w:tr w:rsidR="00D713AD">
        <w:trPr>
          <w:trHeight w:val="28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ciarta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1,57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1,26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dnmt3aa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0,40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-0,70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histh1l</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0,58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0,68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cry4</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-0,40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klf9</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-1,36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1,17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1,27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1,31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0,70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ubap1la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0,95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sox3</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nocta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textAlignment w:val="top"/>
              <w:rPr>
                <w:rFonts w:cs="Times New Roman"/>
                <w:b/>
                <w:bCs/>
                <w:i/>
                <w:iCs/>
                <w:color w:val="000000"/>
              </w:rPr>
            </w:pPr>
            <w:r>
              <w:rPr>
                <w:rFonts w:eastAsia="SimSun" w:cs="Times New Roman"/>
                <w:b/>
                <w:bCs/>
                <w:i/>
                <w:iCs/>
                <w:color w:val="000000"/>
                <w:sz w:val="24"/>
                <w:szCs w:val="24"/>
                <w:lang w:val="en-US" w:eastAsia="zh-CN" w:bidi="ar"/>
              </w:rPr>
              <w:t>F2_F</w:t>
            </w: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c>
          <w:tcPr>
            <w:tcW w:w="0" w:type="auto"/>
            <w:tcBorders>
              <w:top w:val="nil"/>
              <w:left w:val="nil"/>
              <w:bottom w:val="nil"/>
              <w:right w:val="nil"/>
            </w:tcBorders>
            <w:shd w:val="clear" w:color="auto" w:fill="auto"/>
            <w:noWrap/>
            <w:vAlign w:val="center"/>
          </w:tcPr>
          <w:p w:rsidR="00D713AD" w:rsidRDefault="00D713AD">
            <w:pPr>
              <w:rPr>
                <w:rFonts w:cs="Times New Roman"/>
                <w:color w:val="000000"/>
                <w:sz w:val="24"/>
                <w:szCs w:val="24"/>
              </w:rPr>
            </w:pP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ar</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0,58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-1,84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chrne</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2,57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3,19 </w:t>
            </w:r>
          </w:p>
        </w:tc>
      </w:tr>
      <w:tr w:rsidR="00D713AD">
        <w:trPr>
          <w:trHeight w:val="28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ciarta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1,04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0,98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lastRenderedPageBreak/>
              <w:t>dnmt3aa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0,15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-1,74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histh1l</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0,32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0,77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klf9</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-2,64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per1b</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1,33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0,56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ubap1la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0,63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0,99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sox3</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-0,01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0,49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cry4</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-1,06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-0,23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nocta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-0,47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-0,84 </w:t>
            </w:r>
          </w:p>
        </w:tc>
      </w:tr>
      <w:tr w:rsidR="00D713AD">
        <w:trPr>
          <w:trHeight w:val="300"/>
          <w:jc w:val="center"/>
        </w:trPr>
        <w:tc>
          <w:tcPr>
            <w:tcW w:w="930" w:type="dxa"/>
            <w:tcBorders>
              <w:top w:val="nil"/>
              <w:left w:val="nil"/>
              <w:bottom w:val="nil"/>
              <w:right w:val="nil"/>
            </w:tcBorders>
            <w:shd w:val="clear" w:color="auto" w:fill="auto"/>
          </w:tcPr>
          <w:p w:rsidR="00D713AD" w:rsidRDefault="003B2983">
            <w:pPr>
              <w:jc w:val="center"/>
              <w:textAlignment w:val="top"/>
              <w:rPr>
                <w:rFonts w:cs="Times New Roman"/>
                <w:i/>
                <w:iCs/>
                <w:color w:val="000000"/>
              </w:rPr>
            </w:pPr>
            <w:r>
              <w:rPr>
                <w:rFonts w:eastAsia="SimSun" w:cs="Times New Roman"/>
                <w:i/>
                <w:iCs/>
                <w:color w:val="000000"/>
                <w:sz w:val="24"/>
                <w:szCs w:val="24"/>
                <w:lang w:val="en-US" w:eastAsia="zh-CN" w:bidi="ar"/>
              </w:rPr>
              <w:t>per1a</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1,01 </w:t>
            </w:r>
          </w:p>
        </w:tc>
        <w:tc>
          <w:tcPr>
            <w:tcW w:w="0" w:type="auto"/>
            <w:tcBorders>
              <w:top w:val="nil"/>
              <w:left w:val="nil"/>
              <w:bottom w:val="nil"/>
              <w:right w:val="nil"/>
            </w:tcBorders>
            <w:shd w:val="clear" w:color="auto" w:fill="auto"/>
            <w:noWrap/>
            <w:vAlign w:val="center"/>
          </w:tcPr>
          <w:p w:rsidR="00D713AD" w:rsidRDefault="003B2983">
            <w:pPr>
              <w:jc w:val="right"/>
              <w:textAlignment w:val="center"/>
              <w:rPr>
                <w:rFonts w:cs="Times New Roman"/>
                <w:color w:val="000000"/>
              </w:rPr>
            </w:pPr>
            <w:r>
              <w:rPr>
                <w:rFonts w:eastAsia="SimSun" w:cs="Times New Roman"/>
                <w:color w:val="000000"/>
                <w:sz w:val="24"/>
                <w:szCs w:val="24"/>
                <w:lang w:val="en-US" w:eastAsia="zh-CN" w:bidi="ar"/>
              </w:rPr>
              <w:t xml:space="preserve">0,80 </w:t>
            </w:r>
          </w:p>
        </w:tc>
      </w:tr>
    </w:tbl>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D713AD">
      <w:pPr>
        <w:jc w:val="both"/>
        <w:rPr>
          <w:rFonts w:cs="Times New Roman"/>
          <w:b/>
          <w:sz w:val="24"/>
          <w:szCs w:val="24"/>
          <w:lang w:val="en-US"/>
        </w:rPr>
      </w:pPr>
    </w:p>
    <w:p w:rsidR="00D713AD" w:rsidRDefault="003B2983">
      <w:pPr>
        <w:jc w:val="both"/>
        <w:rPr>
          <w:rFonts w:cs="Times New Roman"/>
          <w:sz w:val="24"/>
          <w:szCs w:val="24"/>
          <w:lang w:val="fr-FR"/>
        </w:rPr>
      </w:pPr>
      <w:r>
        <w:rPr>
          <w:rFonts w:cs="Times New Roman"/>
          <w:b/>
          <w:sz w:val="24"/>
          <w:szCs w:val="24"/>
          <w:lang w:val="en-US"/>
        </w:rPr>
        <w:lastRenderedPageBreak/>
        <w:t>Table S4</w:t>
      </w:r>
      <w:r>
        <w:rPr>
          <w:rFonts w:cs="Times New Roman"/>
          <w:sz w:val="24"/>
          <w:szCs w:val="24"/>
          <w:lang w:val="en-US"/>
        </w:rPr>
        <w:t>: Contribution of the different behavioral metrics to the principal components 1 (PC1) and 2 (PC2).</w:t>
      </w:r>
      <w:r>
        <w:rPr>
          <w:rFonts w:cs="Times New Roman"/>
          <w:sz w:val="24"/>
          <w:szCs w:val="24"/>
          <w:lang w:val="fr-FR"/>
        </w:rPr>
        <w:t xml:space="preserve"> </w:t>
      </w:r>
      <w:r>
        <w:rPr>
          <w:rFonts w:eastAsia="SimSun" w:cs="Times New Roman"/>
          <w:color w:val="000033"/>
          <w:sz w:val="24"/>
          <w:szCs w:val="24"/>
          <w:shd w:val="clear" w:color="auto" w:fill="FFFFFF"/>
          <w:lang w:val="fr-FR"/>
        </w:rPr>
        <w:t xml:space="preserve">Especially, PC1 is explained by the total distance swam, the mobility level, and the number of transitions to the middle and top zones of the tank, which are synonymous of a high exploration level. PC2 is in majority explained, in males, by the time spent </w:t>
      </w:r>
      <w:r>
        <w:rPr>
          <w:rFonts w:eastAsia="SimSun" w:cs="Times New Roman"/>
          <w:color w:val="000033"/>
          <w:sz w:val="24"/>
          <w:szCs w:val="24"/>
          <w:shd w:val="clear" w:color="auto" w:fill="FFFFFF"/>
          <w:lang w:val="fr-FR"/>
        </w:rPr>
        <w:t xml:space="preserve">and distance swam in the top zone of the tank, which are both </w:t>
      </w:r>
      <w:r>
        <w:rPr>
          <w:rFonts w:eastAsia="SimSun" w:cs="Times New Roman"/>
          <w:color w:val="000033"/>
          <w:sz w:val="24"/>
          <w:szCs w:val="24"/>
          <w:shd w:val="clear" w:color="auto" w:fill="FFFFFF"/>
          <w:lang w:val="fr-FR"/>
        </w:rPr>
        <w:t>validated</w:t>
      </w:r>
      <w:r>
        <w:rPr>
          <w:rFonts w:eastAsia="SimSun" w:cs="Times New Roman"/>
          <w:color w:val="000033"/>
          <w:sz w:val="24"/>
          <w:szCs w:val="24"/>
          <w:shd w:val="clear" w:color="auto" w:fill="FFFFFF"/>
          <w:lang w:val="fr-FR"/>
        </w:rPr>
        <w:t xml:space="preserve"> indicators for monitoring the anxiety state of fish in response to a novel environment.</w:t>
      </w:r>
    </w:p>
    <w:tbl>
      <w:tblPr>
        <w:tblStyle w:val="ListTable1Light-Accent31"/>
        <w:tblW w:w="0" w:type="auto"/>
        <w:tblLook w:val="04A0" w:firstRow="1" w:lastRow="0" w:firstColumn="1" w:lastColumn="0" w:noHBand="0" w:noVBand="1"/>
      </w:tblPr>
      <w:tblGrid>
        <w:gridCol w:w="2222"/>
        <w:gridCol w:w="1843"/>
        <w:gridCol w:w="1881"/>
        <w:gridCol w:w="1563"/>
        <w:gridCol w:w="1563"/>
      </w:tblGrid>
      <w:tr w:rsidR="00D713AD" w:rsidTr="00D71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240" w:lineRule="auto"/>
              <w:jc w:val="center"/>
              <w:rPr>
                <w:rFonts w:cs="Times New Roman"/>
                <w:b w:val="0"/>
                <w:bCs w:val="0"/>
                <w:sz w:val="24"/>
                <w:szCs w:val="24"/>
                <w:lang w:val="en-US"/>
              </w:rPr>
            </w:pPr>
            <w:r>
              <w:rPr>
                <w:rFonts w:cs="Times New Roman"/>
                <w:sz w:val="24"/>
                <w:szCs w:val="24"/>
                <w:lang w:val="en-US"/>
              </w:rPr>
              <w:t>Behavioral metric</w:t>
            </w:r>
          </w:p>
        </w:tc>
        <w:tc>
          <w:tcPr>
            <w:tcW w:w="1843" w:type="dxa"/>
          </w:tcPr>
          <w:p w:rsidR="00D713AD" w:rsidRDefault="003B29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Contribution to PC1 in male (%)</w:t>
            </w:r>
          </w:p>
        </w:tc>
        <w:tc>
          <w:tcPr>
            <w:tcW w:w="1881" w:type="dxa"/>
          </w:tcPr>
          <w:p w:rsidR="00D713AD" w:rsidRDefault="003B29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Contribution to PC1 in female (%)</w:t>
            </w:r>
          </w:p>
        </w:tc>
        <w:tc>
          <w:tcPr>
            <w:tcW w:w="1563" w:type="dxa"/>
          </w:tcPr>
          <w:p w:rsidR="00D713AD" w:rsidRDefault="003B29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Contribution</w:t>
            </w:r>
            <w:r>
              <w:rPr>
                <w:rFonts w:cs="Times New Roman"/>
                <w:sz w:val="24"/>
                <w:szCs w:val="24"/>
                <w:lang w:val="en-US"/>
              </w:rPr>
              <w:t xml:space="preserve"> to PC2 in male (%)</w:t>
            </w:r>
          </w:p>
        </w:tc>
        <w:tc>
          <w:tcPr>
            <w:tcW w:w="1563" w:type="dxa"/>
          </w:tcPr>
          <w:p w:rsidR="00D713AD" w:rsidRDefault="003B29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lang w:val="en-US"/>
              </w:rPr>
            </w:pPr>
            <w:r>
              <w:rPr>
                <w:rFonts w:cs="Times New Roman"/>
                <w:sz w:val="24"/>
                <w:szCs w:val="24"/>
                <w:lang w:val="en-US"/>
              </w:rPr>
              <w:t>Contribution to PC2 in female (%)</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shd w:val="clear" w:color="auto" w:fill="EDEDED" w:themeFill="accent3" w:themeFillTint="33"/>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Total distance </w:t>
            </w:r>
          </w:p>
        </w:tc>
        <w:tc>
          <w:tcPr>
            <w:tcW w:w="184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13.88</w:t>
            </w:r>
          </w:p>
        </w:tc>
        <w:tc>
          <w:tcPr>
            <w:tcW w:w="1881"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11.65</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4.32</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2.58</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Distance top third (TotDisTop)</w:t>
            </w:r>
          </w:p>
        </w:tc>
        <w:tc>
          <w:tcPr>
            <w:tcW w:w="184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9.66</w:t>
            </w:r>
          </w:p>
        </w:tc>
        <w:tc>
          <w:tcPr>
            <w:tcW w:w="1881"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14.85</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19.62</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3.72</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shd w:val="clear" w:color="auto" w:fill="EDEDED" w:themeFill="accent3" w:themeFillTint="33"/>
          </w:tcPr>
          <w:p w:rsidR="00D713AD" w:rsidRDefault="003B2983">
            <w:pPr>
              <w:spacing w:after="0" w:line="360" w:lineRule="auto"/>
              <w:rPr>
                <w:rFonts w:cs="Times New Roman"/>
                <w:bCs w:val="0"/>
                <w:sz w:val="24"/>
                <w:szCs w:val="24"/>
                <w:lang w:val="en-US"/>
              </w:rPr>
            </w:pPr>
            <w:r>
              <w:rPr>
                <w:rFonts w:cs="Times New Roman"/>
                <w:b w:val="0"/>
                <w:sz w:val="24"/>
                <w:szCs w:val="24"/>
                <w:lang w:val="en-US"/>
              </w:rPr>
              <w:t>Time top third (CumDurTop)</w:t>
            </w:r>
          </w:p>
        </w:tc>
        <w:tc>
          <w:tcPr>
            <w:tcW w:w="184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3.99</w:t>
            </w:r>
          </w:p>
        </w:tc>
        <w:tc>
          <w:tcPr>
            <w:tcW w:w="1881"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10.85</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34.51</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12.70</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Time middle third (CumDurMid)</w:t>
            </w:r>
          </w:p>
        </w:tc>
        <w:tc>
          <w:tcPr>
            <w:tcW w:w="184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6.28</w:t>
            </w:r>
          </w:p>
        </w:tc>
        <w:tc>
          <w:tcPr>
            <w:tcW w:w="1881"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3.05</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3.07</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31.70</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shd w:val="clear" w:color="auto" w:fill="EDEDED" w:themeFill="accent3" w:themeFillTint="33"/>
          </w:tcPr>
          <w:p w:rsidR="00D713AD" w:rsidRDefault="003B2983">
            <w:pPr>
              <w:spacing w:after="0" w:line="360" w:lineRule="auto"/>
              <w:rPr>
                <w:rFonts w:cs="Times New Roman"/>
                <w:bCs w:val="0"/>
                <w:sz w:val="24"/>
                <w:szCs w:val="24"/>
                <w:lang w:val="en-US"/>
              </w:rPr>
            </w:pPr>
            <w:r>
              <w:rPr>
                <w:rFonts w:cs="Times New Roman"/>
                <w:b w:val="0"/>
                <w:sz w:val="24"/>
                <w:szCs w:val="24"/>
                <w:lang w:val="en-US"/>
              </w:rPr>
              <w:t xml:space="preserve">High </w:t>
            </w:r>
            <w:r>
              <w:rPr>
                <w:rFonts w:cs="Times New Roman"/>
                <w:b w:val="0"/>
                <w:sz w:val="24"/>
                <w:szCs w:val="24"/>
                <w:lang w:val="en-US"/>
              </w:rPr>
              <w:t>mobility (HighMob)</w:t>
            </w:r>
          </w:p>
        </w:tc>
        <w:tc>
          <w:tcPr>
            <w:tcW w:w="184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12.95</w:t>
            </w:r>
          </w:p>
        </w:tc>
        <w:tc>
          <w:tcPr>
            <w:tcW w:w="1881"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11.29</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11.38</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18.50</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High mobility frequency (HighMobFQ)</w:t>
            </w:r>
          </w:p>
        </w:tc>
        <w:tc>
          <w:tcPr>
            <w:tcW w:w="184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12.43</w:t>
            </w:r>
          </w:p>
        </w:tc>
        <w:tc>
          <w:tcPr>
            <w:tcW w:w="1881"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11.47</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10.22</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17.69</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shd w:val="clear" w:color="auto" w:fill="EDEDED" w:themeFill="accent3" w:themeFillTint="33"/>
          </w:tcPr>
          <w:p w:rsidR="00D713AD" w:rsidRDefault="003B2983">
            <w:pPr>
              <w:spacing w:after="0" w:line="360" w:lineRule="auto"/>
              <w:rPr>
                <w:rFonts w:cs="Times New Roman"/>
                <w:bCs w:val="0"/>
                <w:sz w:val="24"/>
                <w:szCs w:val="24"/>
                <w:lang w:val="en-US"/>
              </w:rPr>
            </w:pPr>
            <w:r>
              <w:rPr>
                <w:rFonts w:cs="Times New Roman"/>
                <w:b w:val="0"/>
                <w:sz w:val="24"/>
                <w:szCs w:val="24"/>
                <w:lang w:val="en-US"/>
              </w:rPr>
              <w:t>Low mobility (Immob)</w:t>
            </w:r>
          </w:p>
        </w:tc>
        <w:tc>
          <w:tcPr>
            <w:tcW w:w="184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10.26</w:t>
            </w:r>
          </w:p>
        </w:tc>
        <w:tc>
          <w:tcPr>
            <w:tcW w:w="1881"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7.23</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5.29</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7.62</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Transitions to top third (TransitMidTop)</w:t>
            </w:r>
          </w:p>
        </w:tc>
        <w:tc>
          <w:tcPr>
            <w:tcW w:w="184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14.15</w:t>
            </w:r>
          </w:p>
        </w:tc>
        <w:tc>
          <w:tcPr>
            <w:tcW w:w="1881"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15.34</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6.84</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2.20</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shd w:val="clear" w:color="auto" w:fill="EDEDED" w:themeFill="accent3" w:themeFillTint="33"/>
          </w:tcPr>
          <w:p w:rsidR="00D713AD" w:rsidRDefault="003B2983">
            <w:pPr>
              <w:spacing w:after="0" w:line="360" w:lineRule="auto"/>
              <w:rPr>
                <w:rFonts w:cs="Times New Roman"/>
                <w:bCs w:val="0"/>
                <w:sz w:val="24"/>
                <w:szCs w:val="24"/>
                <w:lang w:val="en-US"/>
              </w:rPr>
            </w:pPr>
            <w:r>
              <w:rPr>
                <w:rFonts w:cs="Times New Roman"/>
                <w:b w:val="0"/>
                <w:sz w:val="24"/>
                <w:szCs w:val="24"/>
                <w:lang w:val="en-US"/>
              </w:rPr>
              <w:t>Transitions to middle third (TransitBotMid)</w:t>
            </w:r>
          </w:p>
        </w:tc>
        <w:tc>
          <w:tcPr>
            <w:tcW w:w="184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16.18</w:t>
            </w:r>
          </w:p>
        </w:tc>
        <w:tc>
          <w:tcPr>
            <w:tcW w:w="1881"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u w:val="single"/>
                <w:lang w:val="en-US"/>
              </w:rPr>
            </w:pPr>
            <w:r>
              <w:rPr>
                <w:rFonts w:cs="Times New Roman"/>
                <w:sz w:val="24"/>
                <w:szCs w:val="24"/>
                <w:u w:val="single"/>
                <w:lang w:val="en-US"/>
              </w:rPr>
              <w:t>14.23</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6.84</w:t>
            </w:r>
          </w:p>
        </w:tc>
        <w:tc>
          <w:tcPr>
            <w:tcW w:w="1563" w:type="dxa"/>
            <w:shd w:val="clear" w:color="auto" w:fill="EDEDED" w:themeFill="accent3" w:themeFillTint="33"/>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3.18</w:t>
            </w:r>
          </w:p>
        </w:tc>
      </w:tr>
      <w:tr w:rsidR="00D713AD" w:rsidTr="00D713AD">
        <w:tc>
          <w:tcPr>
            <w:cnfStyle w:val="001000000000" w:firstRow="0" w:lastRow="0" w:firstColumn="1" w:lastColumn="0" w:oddVBand="0" w:evenVBand="0" w:oddHBand="0" w:evenHBand="0" w:firstRowFirstColumn="0" w:firstRowLastColumn="0" w:lastRowFirstColumn="0" w:lastRowLastColumn="0"/>
            <w:tcW w:w="2222" w:type="dxa"/>
          </w:tcPr>
          <w:p w:rsidR="00D713AD" w:rsidRDefault="003B2983">
            <w:pPr>
              <w:spacing w:after="0" w:line="360" w:lineRule="auto"/>
              <w:rPr>
                <w:rFonts w:cs="Times New Roman"/>
                <w:bCs w:val="0"/>
                <w:sz w:val="24"/>
                <w:szCs w:val="24"/>
                <w:lang w:val="en-US"/>
              </w:rPr>
            </w:pPr>
            <w:r>
              <w:rPr>
                <w:rFonts w:cs="Times New Roman"/>
                <w:b w:val="0"/>
                <w:sz w:val="24"/>
                <w:szCs w:val="24"/>
                <w:lang w:val="en-US"/>
              </w:rPr>
              <w:t>Latency to top third (Latency)</w:t>
            </w:r>
          </w:p>
        </w:tc>
        <w:tc>
          <w:tcPr>
            <w:tcW w:w="184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0,22</w:t>
            </w:r>
          </w:p>
        </w:tc>
        <w:tc>
          <w:tcPr>
            <w:tcW w:w="1881"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0,04</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4,74</w:t>
            </w:r>
          </w:p>
        </w:tc>
        <w:tc>
          <w:tcPr>
            <w:tcW w:w="1563" w:type="dxa"/>
          </w:tcPr>
          <w:p w:rsidR="00D713AD" w:rsidRDefault="003B2983">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lang w:val="en-US"/>
              </w:rPr>
            </w:pPr>
            <w:r>
              <w:rPr>
                <w:rFonts w:cs="Times New Roman"/>
                <w:sz w:val="24"/>
                <w:szCs w:val="24"/>
                <w:lang w:val="en-US"/>
              </w:rPr>
              <w:t>0,09</w:t>
            </w:r>
          </w:p>
        </w:tc>
      </w:tr>
    </w:tbl>
    <w:p w:rsidR="00D713AD" w:rsidRDefault="00D713AD">
      <w:pPr>
        <w:spacing w:line="240" w:lineRule="auto"/>
        <w:rPr>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3B2983">
      <w:pPr>
        <w:spacing w:line="240" w:lineRule="auto"/>
        <w:jc w:val="both"/>
        <w:rPr>
          <w:sz w:val="24"/>
          <w:szCs w:val="24"/>
          <w:lang w:val="en-US"/>
        </w:rPr>
      </w:pPr>
      <w:r>
        <w:rPr>
          <w:b/>
          <w:bCs/>
          <w:sz w:val="24"/>
          <w:szCs w:val="24"/>
          <w:lang w:val="en-US"/>
        </w:rPr>
        <w:lastRenderedPageBreak/>
        <w:t>Table S5</w:t>
      </w:r>
      <w:r>
        <w:rPr>
          <w:sz w:val="24"/>
          <w:szCs w:val="24"/>
          <w:lang w:val="en-US"/>
        </w:rPr>
        <w:t>: 28 common DMRs in F0 male and female PH brains. Complete results from DMR identification are available in the Excel Tables S9-S14.</w:t>
      </w:r>
    </w:p>
    <w:tbl>
      <w:tblPr>
        <w:tblStyle w:val="TableGrid"/>
        <w:tblW w:w="7905" w:type="dxa"/>
        <w:tblLook w:val="04A0" w:firstRow="1" w:lastRow="0" w:firstColumn="1" w:lastColumn="0" w:noHBand="0" w:noVBand="1"/>
      </w:tblPr>
      <w:tblGrid>
        <w:gridCol w:w="1444"/>
        <w:gridCol w:w="2056"/>
        <w:gridCol w:w="1169"/>
        <w:gridCol w:w="1348"/>
        <w:gridCol w:w="1888"/>
      </w:tblGrid>
      <w:tr w:rsidR="00D713AD">
        <w:trPr>
          <w:trHeight w:val="300"/>
        </w:trPr>
        <w:tc>
          <w:tcPr>
            <w:tcW w:w="1444" w:type="dxa"/>
            <w:noWrap/>
          </w:tcPr>
          <w:p w:rsidR="00D713AD" w:rsidRDefault="003B2983">
            <w:pPr>
              <w:spacing w:after="0" w:line="360" w:lineRule="auto"/>
              <w:jc w:val="both"/>
              <w:rPr>
                <w:b/>
                <w:bCs/>
                <w:lang w:val="en-US"/>
              </w:rPr>
            </w:pPr>
            <w:r>
              <w:rPr>
                <w:b/>
                <w:bCs/>
                <w:lang w:val="en-US"/>
              </w:rPr>
              <w:t>chr</w:t>
            </w:r>
          </w:p>
        </w:tc>
        <w:tc>
          <w:tcPr>
            <w:tcW w:w="2056" w:type="dxa"/>
            <w:noWrap/>
          </w:tcPr>
          <w:p w:rsidR="00D713AD" w:rsidRDefault="003B2983">
            <w:pPr>
              <w:spacing w:after="0" w:line="360" w:lineRule="auto"/>
              <w:jc w:val="both"/>
              <w:rPr>
                <w:b/>
                <w:bCs/>
                <w:lang w:val="en-US"/>
              </w:rPr>
            </w:pPr>
            <w:r>
              <w:rPr>
                <w:b/>
                <w:bCs/>
                <w:lang w:val="en-US"/>
              </w:rPr>
              <w:t>chr (common name)</w:t>
            </w:r>
          </w:p>
        </w:tc>
        <w:tc>
          <w:tcPr>
            <w:tcW w:w="1169" w:type="dxa"/>
            <w:noWrap/>
          </w:tcPr>
          <w:p w:rsidR="00D713AD" w:rsidRDefault="003B2983">
            <w:pPr>
              <w:spacing w:after="0" w:line="360" w:lineRule="auto"/>
              <w:jc w:val="both"/>
              <w:rPr>
                <w:b/>
                <w:bCs/>
                <w:lang w:val="en-US"/>
              </w:rPr>
            </w:pPr>
            <w:r>
              <w:rPr>
                <w:b/>
                <w:bCs/>
                <w:lang w:val="en-US"/>
              </w:rPr>
              <w:t>start</w:t>
            </w:r>
          </w:p>
        </w:tc>
        <w:tc>
          <w:tcPr>
            <w:tcW w:w="1348" w:type="dxa"/>
            <w:noWrap/>
          </w:tcPr>
          <w:p w:rsidR="00D713AD" w:rsidRDefault="003B2983">
            <w:pPr>
              <w:spacing w:after="0" w:line="360" w:lineRule="auto"/>
              <w:jc w:val="both"/>
              <w:rPr>
                <w:b/>
                <w:bCs/>
                <w:lang w:val="en-US"/>
              </w:rPr>
            </w:pPr>
            <w:r>
              <w:rPr>
                <w:b/>
                <w:bCs/>
                <w:lang w:val="en-US"/>
              </w:rPr>
              <w:t>end</w:t>
            </w:r>
          </w:p>
        </w:tc>
        <w:tc>
          <w:tcPr>
            <w:tcW w:w="1888" w:type="dxa"/>
            <w:noWrap/>
          </w:tcPr>
          <w:p w:rsidR="00D713AD" w:rsidRDefault="003B2983">
            <w:pPr>
              <w:spacing w:after="0" w:line="360" w:lineRule="auto"/>
              <w:jc w:val="both"/>
              <w:rPr>
                <w:b/>
                <w:bCs/>
                <w:lang w:val="en-US"/>
              </w:rPr>
            </w:pPr>
            <w:r>
              <w:rPr>
                <w:b/>
                <w:bCs/>
                <w:lang w:val="en-US"/>
              </w:rPr>
              <w:t>cis-regulated gene</w:t>
            </w:r>
          </w:p>
        </w:tc>
      </w:tr>
      <w:tr w:rsidR="00D713AD">
        <w:trPr>
          <w:trHeight w:val="300"/>
        </w:trPr>
        <w:tc>
          <w:tcPr>
            <w:tcW w:w="1444" w:type="dxa"/>
            <w:noWrap/>
          </w:tcPr>
          <w:p w:rsidR="00D713AD" w:rsidRDefault="003B2983">
            <w:pPr>
              <w:spacing w:after="0" w:line="360" w:lineRule="auto"/>
              <w:jc w:val="center"/>
            </w:pPr>
            <w:r>
              <w:t>CM002887.2</w:t>
            </w:r>
          </w:p>
        </w:tc>
        <w:tc>
          <w:tcPr>
            <w:tcW w:w="2056" w:type="dxa"/>
            <w:noWrap/>
          </w:tcPr>
          <w:p w:rsidR="00D713AD" w:rsidRDefault="003B2983">
            <w:pPr>
              <w:spacing w:after="0" w:line="360" w:lineRule="auto"/>
              <w:jc w:val="center"/>
            </w:pPr>
            <w:r>
              <w:t>chr3</w:t>
            </w:r>
          </w:p>
        </w:tc>
        <w:tc>
          <w:tcPr>
            <w:tcW w:w="1169" w:type="dxa"/>
            <w:noWrap/>
          </w:tcPr>
          <w:p w:rsidR="00D713AD" w:rsidRDefault="003B2983">
            <w:pPr>
              <w:spacing w:after="0" w:line="360" w:lineRule="auto"/>
              <w:jc w:val="center"/>
            </w:pPr>
            <w:r>
              <w:t>48179401</w:t>
            </w:r>
          </w:p>
        </w:tc>
        <w:tc>
          <w:tcPr>
            <w:tcW w:w="1348" w:type="dxa"/>
            <w:noWrap/>
          </w:tcPr>
          <w:p w:rsidR="00D713AD" w:rsidRDefault="003B2983">
            <w:pPr>
              <w:spacing w:after="0" w:line="360" w:lineRule="auto"/>
              <w:jc w:val="center"/>
            </w:pPr>
            <w:r>
              <w:t>48179700</w:t>
            </w:r>
          </w:p>
        </w:tc>
        <w:tc>
          <w:tcPr>
            <w:tcW w:w="1888" w:type="dxa"/>
            <w:noWrap/>
          </w:tcPr>
          <w:p w:rsidR="00D713AD" w:rsidRDefault="003B2983">
            <w:pPr>
              <w:spacing w:after="0" w:line="360" w:lineRule="auto"/>
              <w:jc w:val="center"/>
              <w:rPr>
                <w:i/>
                <w:iCs/>
              </w:rPr>
            </w:pPr>
            <w:r>
              <w:rPr>
                <w:i/>
                <w:iCs/>
              </w:rPr>
              <w:t>fn3krp</w:t>
            </w:r>
          </w:p>
        </w:tc>
      </w:tr>
      <w:tr w:rsidR="00D713AD">
        <w:trPr>
          <w:trHeight w:val="300"/>
        </w:trPr>
        <w:tc>
          <w:tcPr>
            <w:tcW w:w="1444" w:type="dxa"/>
            <w:noWrap/>
          </w:tcPr>
          <w:p w:rsidR="00D713AD" w:rsidRDefault="003B2983">
            <w:pPr>
              <w:spacing w:after="0" w:line="360" w:lineRule="auto"/>
              <w:jc w:val="center"/>
            </w:pPr>
            <w:r>
              <w:t>CM002890.2</w:t>
            </w:r>
          </w:p>
        </w:tc>
        <w:tc>
          <w:tcPr>
            <w:tcW w:w="2056" w:type="dxa"/>
            <w:noWrap/>
          </w:tcPr>
          <w:p w:rsidR="00D713AD" w:rsidRDefault="003B2983">
            <w:pPr>
              <w:spacing w:after="0" w:line="360" w:lineRule="auto"/>
              <w:jc w:val="center"/>
            </w:pPr>
            <w:r>
              <w:t>chr6</w:t>
            </w:r>
          </w:p>
        </w:tc>
        <w:tc>
          <w:tcPr>
            <w:tcW w:w="1169" w:type="dxa"/>
            <w:noWrap/>
          </w:tcPr>
          <w:p w:rsidR="00D713AD" w:rsidRDefault="003B2983">
            <w:pPr>
              <w:spacing w:after="0" w:line="360" w:lineRule="auto"/>
              <w:jc w:val="center"/>
            </w:pPr>
            <w:r>
              <w:t>1631401</w:t>
            </w:r>
          </w:p>
        </w:tc>
        <w:tc>
          <w:tcPr>
            <w:tcW w:w="1348" w:type="dxa"/>
            <w:noWrap/>
          </w:tcPr>
          <w:p w:rsidR="00D713AD" w:rsidRDefault="003B2983">
            <w:pPr>
              <w:spacing w:after="0" w:line="360" w:lineRule="auto"/>
              <w:jc w:val="center"/>
            </w:pPr>
            <w:r>
              <w:t>1631700</w:t>
            </w:r>
          </w:p>
        </w:tc>
        <w:tc>
          <w:tcPr>
            <w:tcW w:w="1888" w:type="dxa"/>
            <w:noWrap/>
          </w:tcPr>
          <w:p w:rsidR="00D713AD" w:rsidRDefault="003B2983">
            <w:pPr>
              <w:spacing w:after="0" w:line="360" w:lineRule="auto"/>
              <w:jc w:val="center"/>
              <w:rPr>
                <w:i/>
                <w:iCs/>
              </w:rPr>
            </w:pPr>
            <w:r>
              <w:rPr>
                <w:i/>
                <w:iCs/>
              </w:rPr>
              <w:t>zgc:123305</w:t>
            </w:r>
          </w:p>
        </w:tc>
      </w:tr>
      <w:tr w:rsidR="00D713AD">
        <w:trPr>
          <w:trHeight w:val="300"/>
        </w:trPr>
        <w:tc>
          <w:tcPr>
            <w:tcW w:w="1444" w:type="dxa"/>
            <w:noWrap/>
          </w:tcPr>
          <w:p w:rsidR="00D713AD" w:rsidRDefault="003B2983">
            <w:pPr>
              <w:spacing w:after="0" w:line="360" w:lineRule="auto"/>
              <w:jc w:val="center"/>
            </w:pPr>
            <w:r>
              <w:t>CM002891.2</w:t>
            </w:r>
          </w:p>
        </w:tc>
        <w:tc>
          <w:tcPr>
            <w:tcW w:w="2056" w:type="dxa"/>
            <w:noWrap/>
          </w:tcPr>
          <w:p w:rsidR="00D713AD" w:rsidRDefault="003B2983">
            <w:pPr>
              <w:spacing w:after="0" w:line="360" w:lineRule="auto"/>
              <w:jc w:val="center"/>
            </w:pPr>
            <w:r>
              <w:t>chr7</w:t>
            </w:r>
          </w:p>
        </w:tc>
        <w:tc>
          <w:tcPr>
            <w:tcW w:w="1169" w:type="dxa"/>
            <w:noWrap/>
          </w:tcPr>
          <w:p w:rsidR="00D713AD" w:rsidRDefault="003B2983">
            <w:pPr>
              <w:spacing w:after="0" w:line="360" w:lineRule="auto"/>
              <w:jc w:val="center"/>
            </w:pPr>
            <w:r>
              <w:t>13553701</w:t>
            </w:r>
          </w:p>
        </w:tc>
        <w:tc>
          <w:tcPr>
            <w:tcW w:w="1348" w:type="dxa"/>
            <w:noWrap/>
          </w:tcPr>
          <w:p w:rsidR="00D713AD" w:rsidRDefault="003B2983">
            <w:pPr>
              <w:spacing w:after="0" w:line="360" w:lineRule="auto"/>
              <w:jc w:val="center"/>
            </w:pPr>
            <w:r>
              <w:t>13554000</w:t>
            </w:r>
          </w:p>
        </w:tc>
        <w:tc>
          <w:tcPr>
            <w:tcW w:w="1888" w:type="dxa"/>
            <w:noWrap/>
          </w:tcPr>
          <w:p w:rsidR="00D713AD" w:rsidRDefault="003B2983">
            <w:pPr>
              <w:spacing w:after="0" w:line="360" w:lineRule="auto"/>
              <w:jc w:val="center"/>
              <w:rPr>
                <w:i/>
                <w:iCs/>
              </w:rPr>
            </w:pPr>
            <w:r>
              <w:rPr>
                <w:i/>
                <w:iCs/>
              </w:rPr>
              <w:t>ankdd1a</w:t>
            </w:r>
          </w:p>
        </w:tc>
      </w:tr>
      <w:tr w:rsidR="00D713AD">
        <w:trPr>
          <w:trHeight w:val="300"/>
        </w:trPr>
        <w:tc>
          <w:tcPr>
            <w:tcW w:w="1444" w:type="dxa"/>
            <w:noWrap/>
          </w:tcPr>
          <w:p w:rsidR="00D713AD" w:rsidRDefault="003B2983">
            <w:pPr>
              <w:spacing w:after="0" w:line="360" w:lineRule="auto"/>
              <w:jc w:val="center"/>
            </w:pPr>
            <w:r>
              <w:t>CM002896.2</w:t>
            </w:r>
          </w:p>
        </w:tc>
        <w:tc>
          <w:tcPr>
            <w:tcW w:w="2056" w:type="dxa"/>
            <w:noWrap/>
          </w:tcPr>
          <w:p w:rsidR="00D713AD" w:rsidRDefault="003B2983">
            <w:pPr>
              <w:spacing w:after="0" w:line="360" w:lineRule="auto"/>
              <w:jc w:val="center"/>
            </w:pPr>
            <w:r>
              <w:t>chr12</w:t>
            </w:r>
          </w:p>
        </w:tc>
        <w:tc>
          <w:tcPr>
            <w:tcW w:w="1169" w:type="dxa"/>
            <w:noWrap/>
          </w:tcPr>
          <w:p w:rsidR="00D713AD" w:rsidRDefault="003B2983">
            <w:pPr>
              <w:spacing w:after="0" w:line="360" w:lineRule="auto"/>
              <w:jc w:val="center"/>
            </w:pPr>
            <w:r>
              <w:t>7601101</w:t>
            </w:r>
          </w:p>
        </w:tc>
        <w:tc>
          <w:tcPr>
            <w:tcW w:w="1348" w:type="dxa"/>
            <w:noWrap/>
          </w:tcPr>
          <w:p w:rsidR="00D713AD" w:rsidRDefault="003B2983">
            <w:pPr>
              <w:spacing w:after="0" w:line="360" w:lineRule="auto"/>
              <w:jc w:val="center"/>
            </w:pPr>
            <w:r>
              <w:t>7601400</w:t>
            </w:r>
          </w:p>
        </w:tc>
        <w:tc>
          <w:tcPr>
            <w:tcW w:w="1888" w:type="dxa"/>
            <w:noWrap/>
          </w:tcPr>
          <w:p w:rsidR="00D713AD" w:rsidRDefault="003B2983">
            <w:pPr>
              <w:spacing w:after="0" w:line="360" w:lineRule="auto"/>
              <w:jc w:val="center"/>
              <w:rPr>
                <w:i/>
                <w:iCs/>
              </w:rPr>
            </w:pPr>
            <w:r>
              <w:rPr>
                <w:i/>
                <w:iCs/>
              </w:rPr>
              <w:t>slc16a9b</w:t>
            </w:r>
          </w:p>
        </w:tc>
      </w:tr>
      <w:tr w:rsidR="00D713AD">
        <w:trPr>
          <w:trHeight w:val="300"/>
        </w:trPr>
        <w:tc>
          <w:tcPr>
            <w:tcW w:w="1444" w:type="dxa"/>
            <w:noWrap/>
          </w:tcPr>
          <w:p w:rsidR="00D713AD" w:rsidRDefault="003B2983">
            <w:pPr>
              <w:spacing w:after="0" w:line="360" w:lineRule="auto"/>
              <w:jc w:val="center"/>
            </w:pPr>
            <w:r>
              <w:t>CM002897.2</w:t>
            </w:r>
          </w:p>
        </w:tc>
        <w:tc>
          <w:tcPr>
            <w:tcW w:w="2056" w:type="dxa"/>
            <w:noWrap/>
          </w:tcPr>
          <w:p w:rsidR="00D713AD" w:rsidRDefault="003B2983">
            <w:pPr>
              <w:spacing w:after="0" w:line="360" w:lineRule="auto"/>
              <w:jc w:val="center"/>
            </w:pPr>
            <w:r>
              <w:t>chr13</w:t>
            </w:r>
          </w:p>
        </w:tc>
        <w:tc>
          <w:tcPr>
            <w:tcW w:w="1169" w:type="dxa"/>
            <w:noWrap/>
          </w:tcPr>
          <w:p w:rsidR="00D713AD" w:rsidRDefault="003B2983">
            <w:pPr>
              <w:spacing w:after="0" w:line="360" w:lineRule="auto"/>
              <w:jc w:val="center"/>
            </w:pPr>
            <w:r>
              <w:t>23423401</w:t>
            </w:r>
          </w:p>
        </w:tc>
        <w:tc>
          <w:tcPr>
            <w:tcW w:w="1348" w:type="dxa"/>
            <w:noWrap/>
          </w:tcPr>
          <w:p w:rsidR="00D713AD" w:rsidRDefault="003B2983">
            <w:pPr>
              <w:spacing w:after="0" w:line="360" w:lineRule="auto"/>
              <w:jc w:val="center"/>
            </w:pPr>
            <w:r>
              <w:t>23423700</w:t>
            </w:r>
          </w:p>
        </w:tc>
        <w:tc>
          <w:tcPr>
            <w:tcW w:w="1888" w:type="dxa"/>
            <w:noWrap/>
          </w:tcPr>
          <w:p w:rsidR="00D713AD" w:rsidRDefault="003B2983">
            <w:pPr>
              <w:spacing w:after="0" w:line="360" w:lineRule="auto"/>
              <w:jc w:val="center"/>
              <w:rPr>
                <w:i/>
                <w:iCs/>
              </w:rPr>
            </w:pPr>
            <w:r>
              <w:rPr>
                <w:i/>
                <w:iCs/>
              </w:rPr>
              <w:t>khdrbs2</w:t>
            </w:r>
          </w:p>
        </w:tc>
      </w:tr>
      <w:tr w:rsidR="00D713AD">
        <w:trPr>
          <w:trHeight w:val="300"/>
        </w:trPr>
        <w:tc>
          <w:tcPr>
            <w:tcW w:w="1444" w:type="dxa"/>
            <w:noWrap/>
          </w:tcPr>
          <w:p w:rsidR="00D713AD" w:rsidRDefault="003B2983">
            <w:pPr>
              <w:spacing w:after="0" w:line="360" w:lineRule="auto"/>
              <w:jc w:val="center"/>
            </w:pPr>
            <w:r>
              <w:t>CM002899.2</w:t>
            </w:r>
          </w:p>
        </w:tc>
        <w:tc>
          <w:tcPr>
            <w:tcW w:w="2056" w:type="dxa"/>
            <w:noWrap/>
          </w:tcPr>
          <w:p w:rsidR="00D713AD" w:rsidRDefault="003B2983">
            <w:pPr>
              <w:spacing w:after="0" w:line="360" w:lineRule="auto"/>
              <w:jc w:val="center"/>
            </w:pPr>
            <w:r>
              <w:t>chr15</w:t>
            </w:r>
          </w:p>
        </w:tc>
        <w:tc>
          <w:tcPr>
            <w:tcW w:w="1169" w:type="dxa"/>
            <w:noWrap/>
          </w:tcPr>
          <w:p w:rsidR="00D713AD" w:rsidRDefault="003B2983">
            <w:pPr>
              <w:spacing w:after="0" w:line="360" w:lineRule="auto"/>
              <w:jc w:val="center"/>
            </w:pPr>
            <w:r>
              <w:t>21716701</w:t>
            </w:r>
          </w:p>
        </w:tc>
        <w:tc>
          <w:tcPr>
            <w:tcW w:w="1348" w:type="dxa"/>
            <w:noWrap/>
          </w:tcPr>
          <w:p w:rsidR="00D713AD" w:rsidRDefault="003B2983">
            <w:pPr>
              <w:spacing w:after="0" w:line="360" w:lineRule="auto"/>
              <w:jc w:val="center"/>
            </w:pPr>
            <w:r>
              <w:t>21717000</w:t>
            </w:r>
          </w:p>
        </w:tc>
        <w:tc>
          <w:tcPr>
            <w:tcW w:w="1888" w:type="dxa"/>
            <w:noWrap/>
          </w:tcPr>
          <w:p w:rsidR="00D713AD" w:rsidRDefault="003B2983">
            <w:pPr>
              <w:spacing w:after="0" w:line="360" w:lineRule="auto"/>
              <w:jc w:val="center"/>
              <w:rPr>
                <w:i/>
                <w:iCs/>
              </w:rPr>
            </w:pPr>
            <w:r>
              <w:rPr>
                <w:i/>
                <w:iCs/>
              </w:rPr>
              <w:t>zgc:162339</w:t>
            </w:r>
          </w:p>
        </w:tc>
      </w:tr>
      <w:tr w:rsidR="00D713AD">
        <w:trPr>
          <w:trHeight w:val="300"/>
        </w:trPr>
        <w:tc>
          <w:tcPr>
            <w:tcW w:w="1444" w:type="dxa"/>
            <w:noWrap/>
          </w:tcPr>
          <w:p w:rsidR="00D713AD" w:rsidRDefault="003B2983">
            <w:pPr>
              <w:spacing w:after="0" w:line="360" w:lineRule="auto"/>
              <w:jc w:val="center"/>
            </w:pPr>
            <w:r>
              <w:t>CM002902.2</w:t>
            </w:r>
          </w:p>
        </w:tc>
        <w:tc>
          <w:tcPr>
            <w:tcW w:w="2056" w:type="dxa"/>
            <w:noWrap/>
          </w:tcPr>
          <w:p w:rsidR="00D713AD" w:rsidRDefault="003B2983">
            <w:pPr>
              <w:spacing w:after="0" w:line="360" w:lineRule="auto"/>
              <w:jc w:val="center"/>
            </w:pPr>
            <w:r>
              <w:t>chr18</w:t>
            </w:r>
          </w:p>
        </w:tc>
        <w:tc>
          <w:tcPr>
            <w:tcW w:w="1169" w:type="dxa"/>
            <w:noWrap/>
          </w:tcPr>
          <w:p w:rsidR="00D713AD" w:rsidRDefault="003B2983">
            <w:pPr>
              <w:spacing w:after="0" w:line="360" w:lineRule="auto"/>
              <w:jc w:val="center"/>
            </w:pPr>
            <w:r>
              <w:t>50689801</w:t>
            </w:r>
          </w:p>
        </w:tc>
        <w:tc>
          <w:tcPr>
            <w:tcW w:w="1348" w:type="dxa"/>
            <w:noWrap/>
          </w:tcPr>
          <w:p w:rsidR="00D713AD" w:rsidRDefault="003B2983">
            <w:pPr>
              <w:spacing w:after="0" w:line="360" w:lineRule="auto"/>
              <w:jc w:val="center"/>
            </w:pPr>
            <w:r>
              <w:t>50690100</w:t>
            </w:r>
          </w:p>
        </w:tc>
        <w:tc>
          <w:tcPr>
            <w:tcW w:w="1888" w:type="dxa"/>
            <w:noWrap/>
          </w:tcPr>
          <w:p w:rsidR="00D713AD" w:rsidRDefault="003B2983">
            <w:pPr>
              <w:spacing w:after="0" w:line="360" w:lineRule="auto"/>
              <w:jc w:val="center"/>
              <w:rPr>
                <w:i/>
                <w:iCs/>
              </w:rPr>
            </w:pPr>
            <w:r>
              <w:rPr>
                <w:i/>
                <w:iCs/>
              </w:rPr>
              <w:t>rap2b</w:t>
            </w:r>
          </w:p>
        </w:tc>
      </w:tr>
      <w:tr w:rsidR="00D713AD">
        <w:trPr>
          <w:trHeight w:val="300"/>
        </w:trPr>
        <w:tc>
          <w:tcPr>
            <w:tcW w:w="1444" w:type="dxa"/>
            <w:noWrap/>
          </w:tcPr>
          <w:p w:rsidR="00D713AD" w:rsidRDefault="003B2983">
            <w:pPr>
              <w:spacing w:after="0" w:line="360" w:lineRule="auto"/>
              <w:jc w:val="center"/>
            </w:pPr>
            <w:r>
              <w:t>CM002904.2</w:t>
            </w:r>
          </w:p>
        </w:tc>
        <w:tc>
          <w:tcPr>
            <w:tcW w:w="2056" w:type="dxa"/>
            <w:noWrap/>
          </w:tcPr>
          <w:p w:rsidR="00D713AD" w:rsidRDefault="003B2983">
            <w:pPr>
              <w:spacing w:after="0" w:line="360" w:lineRule="auto"/>
              <w:jc w:val="center"/>
            </w:pPr>
            <w:r>
              <w:t>chr20</w:t>
            </w:r>
          </w:p>
        </w:tc>
        <w:tc>
          <w:tcPr>
            <w:tcW w:w="1169" w:type="dxa"/>
            <w:noWrap/>
          </w:tcPr>
          <w:p w:rsidR="00D713AD" w:rsidRDefault="003B2983">
            <w:pPr>
              <w:spacing w:after="0" w:line="360" w:lineRule="auto"/>
              <w:jc w:val="center"/>
            </w:pPr>
            <w:r>
              <w:t>48307201</w:t>
            </w:r>
          </w:p>
        </w:tc>
        <w:tc>
          <w:tcPr>
            <w:tcW w:w="1348" w:type="dxa"/>
            <w:noWrap/>
          </w:tcPr>
          <w:p w:rsidR="00D713AD" w:rsidRDefault="003B2983">
            <w:pPr>
              <w:spacing w:after="0" w:line="360" w:lineRule="auto"/>
              <w:jc w:val="center"/>
            </w:pPr>
            <w:r>
              <w:t>48307500</w:t>
            </w:r>
          </w:p>
        </w:tc>
        <w:tc>
          <w:tcPr>
            <w:tcW w:w="1888" w:type="dxa"/>
            <w:noWrap/>
          </w:tcPr>
          <w:p w:rsidR="00D713AD" w:rsidRDefault="003B2983">
            <w:pPr>
              <w:spacing w:after="0" w:line="360" w:lineRule="auto"/>
              <w:jc w:val="center"/>
              <w:rPr>
                <w:i/>
                <w:iCs/>
              </w:rPr>
            </w:pPr>
            <w:r>
              <w:rPr>
                <w:i/>
                <w:iCs/>
              </w:rPr>
              <w:t>efhc1</w:t>
            </w:r>
          </w:p>
        </w:tc>
      </w:tr>
      <w:tr w:rsidR="00D713AD">
        <w:trPr>
          <w:trHeight w:val="300"/>
        </w:trPr>
        <w:tc>
          <w:tcPr>
            <w:tcW w:w="1444" w:type="dxa"/>
            <w:noWrap/>
          </w:tcPr>
          <w:p w:rsidR="00D713AD" w:rsidRDefault="003B2983">
            <w:pPr>
              <w:spacing w:after="0" w:line="360" w:lineRule="auto"/>
              <w:jc w:val="center"/>
            </w:pPr>
            <w:r>
              <w:t>CM002905.2</w:t>
            </w:r>
          </w:p>
        </w:tc>
        <w:tc>
          <w:tcPr>
            <w:tcW w:w="2056" w:type="dxa"/>
            <w:noWrap/>
          </w:tcPr>
          <w:p w:rsidR="00D713AD" w:rsidRDefault="003B2983">
            <w:pPr>
              <w:spacing w:after="0" w:line="360" w:lineRule="auto"/>
              <w:jc w:val="center"/>
            </w:pPr>
            <w:r>
              <w:t>chr21</w:t>
            </w:r>
          </w:p>
        </w:tc>
        <w:tc>
          <w:tcPr>
            <w:tcW w:w="1169" w:type="dxa"/>
            <w:noWrap/>
          </w:tcPr>
          <w:p w:rsidR="00D713AD" w:rsidRDefault="003B2983">
            <w:pPr>
              <w:spacing w:after="0" w:line="360" w:lineRule="auto"/>
              <w:jc w:val="center"/>
            </w:pPr>
            <w:r>
              <w:t>2217301</w:t>
            </w:r>
          </w:p>
        </w:tc>
        <w:tc>
          <w:tcPr>
            <w:tcW w:w="1348" w:type="dxa"/>
            <w:noWrap/>
          </w:tcPr>
          <w:p w:rsidR="00D713AD" w:rsidRDefault="003B2983">
            <w:pPr>
              <w:spacing w:after="0" w:line="360" w:lineRule="auto"/>
              <w:jc w:val="center"/>
            </w:pPr>
            <w:r>
              <w:t>2217600</w:t>
            </w:r>
          </w:p>
        </w:tc>
        <w:tc>
          <w:tcPr>
            <w:tcW w:w="1888" w:type="dxa"/>
            <w:noWrap/>
          </w:tcPr>
          <w:p w:rsidR="00D713AD" w:rsidRDefault="003B2983">
            <w:pPr>
              <w:spacing w:after="0" w:line="360" w:lineRule="auto"/>
              <w:jc w:val="center"/>
              <w:rPr>
                <w:i/>
                <w:iCs/>
              </w:rPr>
            </w:pPr>
            <w:r>
              <w:rPr>
                <w:i/>
                <w:iCs/>
              </w:rPr>
              <w:t>zgc:113343</w:t>
            </w:r>
          </w:p>
        </w:tc>
      </w:tr>
      <w:tr w:rsidR="00D713AD">
        <w:trPr>
          <w:trHeight w:val="300"/>
        </w:trPr>
        <w:tc>
          <w:tcPr>
            <w:tcW w:w="1444" w:type="dxa"/>
            <w:noWrap/>
          </w:tcPr>
          <w:p w:rsidR="00D713AD" w:rsidRDefault="003B2983">
            <w:pPr>
              <w:spacing w:after="0" w:line="360" w:lineRule="auto"/>
              <w:jc w:val="center"/>
            </w:pPr>
            <w:r>
              <w:t>CM002908.2</w:t>
            </w:r>
          </w:p>
        </w:tc>
        <w:tc>
          <w:tcPr>
            <w:tcW w:w="2056" w:type="dxa"/>
            <w:noWrap/>
          </w:tcPr>
          <w:p w:rsidR="00D713AD" w:rsidRDefault="003B2983">
            <w:pPr>
              <w:spacing w:after="0" w:line="360" w:lineRule="auto"/>
              <w:jc w:val="center"/>
            </w:pPr>
            <w:r>
              <w:t>chr24</w:t>
            </w:r>
          </w:p>
        </w:tc>
        <w:tc>
          <w:tcPr>
            <w:tcW w:w="1169" w:type="dxa"/>
            <w:noWrap/>
          </w:tcPr>
          <w:p w:rsidR="00D713AD" w:rsidRDefault="003B2983">
            <w:pPr>
              <w:spacing w:after="0" w:line="360" w:lineRule="auto"/>
              <w:jc w:val="center"/>
            </w:pPr>
            <w:r>
              <w:t>32196301</w:t>
            </w:r>
          </w:p>
        </w:tc>
        <w:tc>
          <w:tcPr>
            <w:tcW w:w="1348" w:type="dxa"/>
            <w:noWrap/>
          </w:tcPr>
          <w:p w:rsidR="00D713AD" w:rsidRDefault="003B2983">
            <w:pPr>
              <w:spacing w:after="0" w:line="360" w:lineRule="auto"/>
              <w:jc w:val="center"/>
            </w:pPr>
            <w:r>
              <w:t>32196600</w:t>
            </w:r>
          </w:p>
        </w:tc>
        <w:tc>
          <w:tcPr>
            <w:tcW w:w="1888" w:type="dxa"/>
            <w:noWrap/>
          </w:tcPr>
          <w:p w:rsidR="00D713AD" w:rsidRDefault="003B2983">
            <w:pPr>
              <w:spacing w:after="0" w:line="360" w:lineRule="auto"/>
              <w:jc w:val="center"/>
              <w:rPr>
                <w:i/>
                <w:iCs/>
              </w:rPr>
            </w:pPr>
            <w:r>
              <w:rPr>
                <w:i/>
                <w:iCs/>
              </w:rPr>
              <w:t>vim</w:t>
            </w:r>
          </w:p>
        </w:tc>
      </w:tr>
      <w:tr w:rsidR="00D713AD">
        <w:trPr>
          <w:trHeight w:val="300"/>
        </w:trPr>
        <w:tc>
          <w:tcPr>
            <w:tcW w:w="1444" w:type="dxa"/>
            <w:noWrap/>
          </w:tcPr>
          <w:p w:rsidR="00D713AD" w:rsidRDefault="003B2983">
            <w:pPr>
              <w:spacing w:after="0" w:line="360" w:lineRule="auto"/>
              <w:jc w:val="center"/>
            </w:pPr>
            <w:r>
              <w:t>CM002909.2</w:t>
            </w:r>
          </w:p>
        </w:tc>
        <w:tc>
          <w:tcPr>
            <w:tcW w:w="2056" w:type="dxa"/>
            <w:noWrap/>
          </w:tcPr>
          <w:p w:rsidR="00D713AD" w:rsidRDefault="003B2983">
            <w:pPr>
              <w:spacing w:after="0" w:line="360" w:lineRule="auto"/>
              <w:jc w:val="center"/>
            </w:pPr>
            <w:r>
              <w:t>chr25</w:t>
            </w:r>
          </w:p>
        </w:tc>
        <w:tc>
          <w:tcPr>
            <w:tcW w:w="1169" w:type="dxa"/>
            <w:noWrap/>
          </w:tcPr>
          <w:p w:rsidR="00D713AD" w:rsidRDefault="003B2983">
            <w:pPr>
              <w:spacing w:after="0" w:line="360" w:lineRule="auto"/>
              <w:jc w:val="center"/>
            </w:pPr>
            <w:r>
              <w:t>17535001</w:t>
            </w:r>
          </w:p>
        </w:tc>
        <w:tc>
          <w:tcPr>
            <w:tcW w:w="1348" w:type="dxa"/>
            <w:noWrap/>
          </w:tcPr>
          <w:p w:rsidR="00D713AD" w:rsidRDefault="003B2983">
            <w:pPr>
              <w:spacing w:after="0" w:line="360" w:lineRule="auto"/>
              <w:jc w:val="center"/>
            </w:pPr>
            <w:r>
              <w:t>17535300</w:t>
            </w:r>
          </w:p>
        </w:tc>
        <w:tc>
          <w:tcPr>
            <w:tcW w:w="1888" w:type="dxa"/>
            <w:noWrap/>
          </w:tcPr>
          <w:p w:rsidR="00D713AD" w:rsidRDefault="003B2983">
            <w:pPr>
              <w:spacing w:after="0" w:line="360" w:lineRule="auto"/>
              <w:jc w:val="center"/>
              <w:rPr>
                <w:i/>
                <w:iCs/>
              </w:rPr>
            </w:pPr>
            <w:r>
              <w:rPr>
                <w:i/>
                <w:iCs/>
              </w:rPr>
              <w:t>trim35-40</w:t>
            </w:r>
          </w:p>
        </w:tc>
      </w:tr>
      <w:tr w:rsidR="00D713AD">
        <w:trPr>
          <w:trHeight w:val="300"/>
        </w:trPr>
        <w:tc>
          <w:tcPr>
            <w:tcW w:w="1444" w:type="dxa"/>
            <w:noWrap/>
          </w:tcPr>
          <w:p w:rsidR="00D713AD" w:rsidRDefault="003B2983">
            <w:pPr>
              <w:spacing w:after="0" w:line="360" w:lineRule="auto"/>
              <w:jc w:val="center"/>
            </w:pPr>
            <w:r>
              <w:t>CM002885.2</w:t>
            </w:r>
          </w:p>
        </w:tc>
        <w:tc>
          <w:tcPr>
            <w:tcW w:w="2056" w:type="dxa"/>
            <w:noWrap/>
          </w:tcPr>
          <w:p w:rsidR="00D713AD" w:rsidRDefault="003B2983">
            <w:pPr>
              <w:spacing w:after="0" w:line="360" w:lineRule="auto"/>
              <w:jc w:val="center"/>
            </w:pPr>
            <w:r>
              <w:t>chr1</w:t>
            </w:r>
          </w:p>
        </w:tc>
        <w:tc>
          <w:tcPr>
            <w:tcW w:w="1169" w:type="dxa"/>
            <w:noWrap/>
          </w:tcPr>
          <w:p w:rsidR="00D713AD" w:rsidRDefault="003B2983">
            <w:pPr>
              <w:spacing w:after="0" w:line="360" w:lineRule="auto"/>
              <w:jc w:val="center"/>
            </w:pPr>
            <w:r>
              <w:t>7295701</w:t>
            </w:r>
          </w:p>
        </w:tc>
        <w:tc>
          <w:tcPr>
            <w:tcW w:w="1348" w:type="dxa"/>
            <w:noWrap/>
          </w:tcPr>
          <w:p w:rsidR="00D713AD" w:rsidRDefault="003B2983">
            <w:pPr>
              <w:spacing w:after="0" w:line="360" w:lineRule="auto"/>
              <w:jc w:val="center"/>
            </w:pPr>
            <w:r>
              <w:t>7296000</w:t>
            </w:r>
          </w:p>
        </w:tc>
        <w:tc>
          <w:tcPr>
            <w:tcW w:w="1888" w:type="dxa"/>
            <w:noWrap/>
          </w:tcPr>
          <w:p w:rsidR="00D713AD" w:rsidRDefault="003B2983">
            <w:pPr>
              <w:spacing w:after="0" w:line="360" w:lineRule="auto"/>
              <w:jc w:val="center"/>
              <w:rPr>
                <w:i/>
                <w:iCs/>
              </w:rPr>
            </w:pPr>
            <w:r>
              <w:rPr>
                <w:i/>
                <w:iCs/>
              </w:rPr>
              <w:t>lancl1</w:t>
            </w:r>
          </w:p>
        </w:tc>
      </w:tr>
      <w:tr w:rsidR="00D713AD">
        <w:trPr>
          <w:trHeight w:val="300"/>
        </w:trPr>
        <w:tc>
          <w:tcPr>
            <w:tcW w:w="1444" w:type="dxa"/>
            <w:noWrap/>
          </w:tcPr>
          <w:p w:rsidR="00D713AD" w:rsidRDefault="003B2983">
            <w:pPr>
              <w:spacing w:after="0" w:line="360" w:lineRule="auto"/>
              <w:jc w:val="center"/>
            </w:pPr>
            <w:r>
              <w:t>CM002887.2</w:t>
            </w:r>
          </w:p>
        </w:tc>
        <w:tc>
          <w:tcPr>
            <w:tcW w:w="2056" w:type="dxa"/>
            <w:noWrap/>
          </w:tcPr>
          <w:p w:rsidR="00D713AD" w:rsidRDefault="003B2983">
            <w:pPr>
              <w:spacing w:after="0" w:line="360" w:lineRule="auto"/>
              <w:jc w:val="center"/>
            </w:pPr>
            <w:r>
              <w:t>chr3</w:t>
            </w:r>
          </w:p>
        </w:tc>
        <w:tc>
          <w:tcPr>
            <w:tcW w:w="1169" w:type="dxa"/>
            <w:noWrap/>
          </w:tcPr>
          <w:p w:rsidR="00D713AD" w:rsidRDefault="003B2983">
            <w:pPr>
              <w:spacing w:after="0" w:line="360" w:lineRule="auto"/>
              <w:jc w:val="center"/>
            </w:pPr>
            <w:r>
              <w:t>54674401</w:t>
            </w:r>
          </w:p>
        </w:tc>
        <w:tc>
          <w:tcPr>
            <w:tcW w:w="1348" w:type="dxa"/>
            <w:noWrap/>
          </w:tcPr>
          <w:p w:rsidR="00D713AD" w:rsidRDefault="003B2983">
            <w:pPr>
              <w:spacing w:after="0" w:line="360" w:lineRule="auto"/>
              <w:jc w:val="center"/>
            </w:pPr>
            <w:r>
              <w:t>54674700</w:t>
            </w:r>
          </w:p>
        </w:tc>
        <w:tc>
          <w:tcPr>
            <w:tcW w:w="1888" w:type="dxa"/>
            <w:noWrap/>
          </w:tcPr>
          <w:p w:rsidR="00D713AD" w:rsidRDefault="003B2983">
            <w:pPr>
              <w:spacing w:after="0" w:line="360" w:lineRule="auto"/>
              <w:jc w:val="center"/>
              <w:rPr>
                <w:i/>
                <w:iCs/>
              </w:rPr>
            </w:pPr>
            <w:r>
              <w:rPr>
                <w:i/>
                <w:iCs/>
              </w:rPr>
              <w:t>s1pr2</w:t>
            </w:r>
          </w:p>
        </w:tc>
      </w:tr>
      <w:tr w:rsidR="00D713AD">
        <w:trPr>
          <w:trHeight w:val="300"/>
        </w:trPr>
        <w:tc>
          <w:tcPr>
            <w:tcW w:w="1444" w:type="dxa"/>
            <w:noWrap/>
          </w:tcPr>
          <w:p w:rsidR="00D713AD" w:rsidRDefault="003B2983">
            <w:pPr>
              <w:spacing w:after="0" w:line="360" w:lineRule="auto"/>
              <w:jc w:val="center"/>
            </w:pPr>
            <w:r>
              <w:t>CM002888.2</w:t>
            </w:r>
          </w:p>
        </w:tc>
        <w:tc>
          <w:tcPr>
            <w:tcW w:w="2056" w:type="dxa"/>
            <w:noWrap/>
          </w:tcPr>
          <w:p w:rsidR="00D713AD" w:rsidRDefault="003B2983">
            <w:pPr>
              <w:spacing w:after="0" w:line="360" w:lineRule="auto"/>
              <w:jc w:val="center"/>
            </w:pPr>
            <w:r>
              <w:t>chr4</w:t>
            </w:r>
          </w:p>
        </w:tc>
        <w:tc>
          <w:tcPr>
            <w:tcW w:w="1169" w:type="dxa"/>
            <w:noWrap/>
          </w:tcPr>
          <w:p w:rsidR="00D713AD" w:rsidRDefault="003B2983">
            <w:pPr>
              <w:spacing w:after="0" w:line="360" w:lineRule="auto"/>
              <w:jc w:val="center"/>
            </w:pPr>
            <w:r>
              <w:t>37696501</w:t>
            </w:r>
          </w:p>
        </w:tc>
        <w:tc>
          <w:tcPr>
            <w:tcW w:w="1348" w:type="dxa"/>
            <w:noWrap/>
          </w:tcPr>
          <w:p w:rsidR="00D713AD" w:rsidRDefault="003B2983">
            <w:pPr>
              <w:spacing w:after="0" w:line="360" w:lineRule="auto"/>
              <w:jc w:val="center"/>
            </w:pPr>
            <w:r>
              <w:t>37696800</w:t>
            </w:r>
          </w:p>
        </w:tc>
        <w:tc>
          <w:tcPr>
            <w:tcW w:w="1888" w:type="dxa"/>
            <w:noWrap/>
          </w:tcPr>
          <w:p w:rsidR="00D713AD" w:rsidRDefault="003B2983">
            <w:pPr>
              <w:spacing w:after="0" w:line="360" w:lineRule="auto"/>
              <w:jc w:val="center"/>
              <w:rPr>
                <w:i/>
                <w:iCs/>
              </w:rPr>
            </w:pPr>
            <w:r>
              <w:rPr>
                <w:i/>
                <w:iCs/>
              </w:rPr>
              <w:t>n/a</w:t>
            </w:r>
          </w:p>
        </w:tc>
      </w:tr>
      <w:tr w:rsidR="00D713AD">
        <w:trPr>
          <w:trHeight w:val="300"/>
        </w:trPr>
        <w:tc>
          <w:tcPr>
            <w:tcW w:w="1444" w:type="dxa"/>
            <w:noWrap/>
          </w:tcPr>
          <w:p w:rsidR="00D713AD" w:rsidRDefault="003B2983">
            <w:pPr>
              <w:spacing w:after="0" w:line="360" w:lineRule="auto"/>
              <w:jc w:val="center"/>
            </w:pPr>
            <w:r>
              <w:t>CM002889.2</w:t>
            </w:r>
          </w:p>
        </w:tc>
        <w:tc>
          <w:tcPr>
            <w:tcW w:w="2056" w:type="dxa"/>
            <w:noWrap/>
          </w:tcPr>
          <w:p w:rsidR="00D713AD" w:rsidRDefault="003B2983">
            <w:pPr>
              <w:spacing w:after="0" w:line="360" w:lineRule="auto"/>
              <w:jc w:val="center"/>
            </w:pPr>
            <w:r>
              <w:t>chr5</w:t>
            </w:r>
          </w:p>
        </w:tc>
        <w:tc>
          <w:tcPr>
            <w:tcW w:w="1169" w:type="dxa"/>
            <w:noWrap/>
          </w:tcPr>
          <w:p w:rsidR="00D713AD" w:rsidRDefault="003B2983">
            <w:pPr>
              <w:spacing w:after="0" w:line="360" w:lineRule="auto"/>
              <w:jc w:val="center"/>
            </w:pPr>
            <w:r>
              <w:t>12289801</w:t>
            </w:r>
          </w:p>
        </w:tc>
        <w:tc>
          <w:tcPr>
            <w:tcW w:w="1348" w:type="dxa"/>
            <w:noWrap/>
          </w:tcPr>
          <w:p w:rsidR="00D713AD" w:rsidRDefault="003B2983">
            <w:pPr>
              <w:spacing w:after="0" w:line="360" w:lineRule="auto"/>
              <w:jc w:val="center"/>
            </w:pPr>
            <w:r>
              <w:t>12290100</w:t>
            </w:r>
          </w:p>
        </w:tc>
        <w:tc>
          <w:tcPr>
            <w:tcW w:w="1888" w:type="dxa"/>
            <w:noWrap/>
          </w:tcPr>
          <w:p w:rsidR="00D713AD" w:rsidRDefault="003B2983">
            <w:pPr>
              <w:spacing w:after="0" w:line="360" w:lineRule="auto"/>
              <w:jc w:val="center"/>
              <w:rPr>
                <w:i/>
                <w:iCs/>
              </w:rPr>
            </w:pPr>
            <w:r>
              <w:rPr>
                <w:i/>
                <w:iCs/>
              </w:rPr>
              <w:t>nos1</w:t>
            </w:r>
          </w:p>
        </w:tc>
      </w:tr>
      <w:tr w:rsidR="00D713AD">
        <w:trPr>
          <w:trHeight w:val="300"/>
        </w:trPr>
        <w:tc>
          <w:tcPr>
            <w:tcW w:w="1444" w:type="dxa"/>
            <w:noWrap/>
          </w:tcPr>
          <w:p w:rsidR="00D713AD" w:rsidRDefault="003B2983">
            <w:pPr>
              <w:spacing w:after="0" w:line="360" w:lineRule="auto"/>
              <w:jc w:val="center"/>
            </w:pPr>
            <w:r>
              <w:t>CM002891.2</w:t>
            </w:r>
          </w:p>
        </w:tc>
        <w:tc>
          <w:tcPr>
            <w:tcW w:w="2056" w:type="dxa"/>
            <w:noWrap/>
          </w:tcPr>
          <w:p w:rsidR="00D713AD" w:rsidRDefault="003B2983">
            <w:pPr>
              <w:spacing w:after="0" w:line="360" w:lineRule="auto"/>
              <w:jc w:val="center"/>
            </w:pPr>
            <w:r>
              <w:t>chr7</w:t>
            </w:r>
          </w:p>
        </w:tc>
        <w:tc>
          <w:tcPr>
            <w:tcW w:w="1169" w:type="dxa"/>
            <w:noWrap/>
          </w:tcPr>
          <w:p w:rsidR="00D713AD" w:rsidRDefault="003B2983">
            <w:pPr>
              <w:spacing w:after="0" w:line="360" w:lineRule="auto"/>
              <w:jc w:val="center"/>
            </w:pPr>
            <w:r>
              <w:t>35325601</w:t>
            </w:r>
          </w:p>
        </w:tc>
        <w:tc>
          <w:tcPr>
            <w:tcW w:w="1348" w:type="dxa"/>
            <w:noWrap/>
          </w:tcPr>
          <w:p w:rsidR="00D713AD" w:rsidRDefault="003B2983">
            <w:pPr>
              <w:spacing w:after="0" w:line="360" w:lineRule="auto"/>
              <w:jc w:val="center"/>
            </w:pPr>
            <w:r>
              <w:t>35325900</w:t>
            </w:r>
          </w:p>
        </w:tc>
        <w:tc>
          <w:tcPr>
            <w:tcW w:w="1888" w:type="dxa"/>
            <w:noWrap/>
          </w:tcPr>
          <w:p w:rsidR="00D713AD" w:rsidRDefault="003B2983">
            <w:pPr>
              <w:spacing w:after="0" w:line="360" w:lineRule="auto"/>
              <w:jc w:val="center"/>
              <w:rPr>
                <w:i/>
                <w:iCs/>
              </w:rPr>
            </w:pPr>
            <w:r>
              <w:rPr>
                <w:i/>
                <w:iCs/>
              </w:rPr>
              <w:t>slc12a4</w:t>
            </w:r>
          </w:p>
        </w:tc>
      </w:tr>
      <w:tr w:rsidR="00D713AD">
        <w:trPr>
          <w:trHeight w:val="300"/>
        </w:trPr>
        <w:tc>
          <w:tcPr>
            <w:tcW w:w="1444" w:type="dxa"/>
            <w:noWrap/>
          </w:tcPr>
          <w:p w:rsidR="00D713AD" w:rsidRDefault="003B2983">
            <w:pPr>
              <w:spacing w:after="0" w:line="360" w:lineRule="auto"/>
              <w:jc w:val="center"/>
            </w:pPr>
            <w:r>
              <w:t>CM002893.2</w:t>
            </w:r>
          </w:p>
        </w:tc>
        <w:tc>
          <w:tcPr>
            <w:tcW w:w="2056" w:type="dxa"/>
            <w:noWrap/>
          </w:tcPr>
          <w:p w:rsidR="00D713AD" w:rsidRDefault="003B2983">
            <w:pPr>
              <w:spacing w:after="0" w:line="360" w:lineRule="auto"/>
              <w:jc w:val="center"/>
            </w:pPr>
            <w:r>
              <w:t>chr9</w:t>
            </w:r>
          </w:p>
        </w:tc>
        <w:tc>
          <w:tcPr>
            <w:tcW w:w="1169" w:type="dxa"/>
            <w:noWrap/>
          </w:tcPr>
          <w:p w:rsidR="00D713AD" w:rsidRDefault="003B2983">
            <w:pPr>
              <w:spacing w:after="0" w:line="360" w:lineRule="auto"/>
              <w:jc w:val="center"/>
            </w:pPr>
            <w:r>
              <w:t>18605401</w:t>
            </w:r>
          </w:p>
        </w:tc>
        <w:tc>
          <w:tcPr>
            <w:tcW w:w="1348" w:type="dxa"/>
            <w:noWrap/>
          </w:tcPr>
          <w:p w:rsidR="00D713AD" w:rsidRDefault="003B2983">
            <w:pPr>
              <w:spacing w:after="0" w:line="360" w:lineRule="auto"/>
              <w:jc w:val="center"/>
            </w:pPr>
            <w:r>
              <w:t>18605700</w:t>
            </w:r>
          </w:p>
        </w:tc>
        <w:tc>
          <w:tcPr>
            <w:tcW w:w="1888" w:type="dxa"/>
            <w:noWrap/>
          </w:tcPr>
          <w:p w:rsidR="00D713AD" w:rsidRDefault="003B2983">
            <w:pPr>
              <w:spacing w:after="0" w:line="360" w:lineRule="auto"/>
              <w:jc w:val="center"/>
              <w:rPr>
                <w:i/>
                <w:iCs/>
              </w:rPr>
            </w:pPr>
            <w:r>
              <w:rPr>
                <w:i/>
                <w:iCs/>
              </w:rPr>
              <w:t>n/a</w:t>
            </w:r>
          </w:p>
        </w:tc>
      </w:tr>
      <w:tr w:rsidR="00D713AD">
        <w:trPr>
          <w:trHeight w:val="300"/>
        </w:trPr>
        <w:tc>
          <w:tcPr>
            <w:tcW w:w="1444" w:type="dxa"/>
            <w:noWrap/>
          </w:tcPr>
          <w:p w:rsidR="00D713AD" w:rsidRDefault="003B2983">
            <w:pPr>
              <w:spacing w:after="0" w:line="360" w:lineRule="auto"/>
              <w:jc w:val="center"/>
            </w:pPr>
            <w:r>
              <w:t>CM002895.2</w:t>
            </w:r>
          </w:p>
        </w:tc>
        <w:tc>
          <w:tcPr>
            <w:tcW w:w="2056" w:type="dxa"/>
            <w:noWrap/>
          </w:tcPr>
          <w:p w:rsidR="00D713AD" w:rsidRDefault="003B2983">
            <w:pPr>
              <w:spacing w:after="0" w:line="360" w:lineRule="auto"/>
              <w:jc w:val="center"/>
            </w:pPr>
            <w:r>
              <w:t>chr11</w:t>
            </w:r>
          </w:p>
        </w:tc>
        <w:tc>
          <w:tcPr>
            <w:tcW w:w="1169" w:type="dxa"/>
            <w:noWrap/>
          </w:tcPr>
          <w:p w:rsidR="00D713AD" w:rsidRDefault="003B2983">
            <w:pPr>
              <w:spacing w:after="0" w:line="360" w:lineRule="auto"/>
              <w:jc w:val="center"/>
            </w:pPr>
            <w:r>
              <w:t>39164101</w:t>
            </w:r>
          </w:p>
        </w:tc>
        <w:tc>
          <w:tcPr>
            <w:tcW w:w="1348" w:type="dxa"/>
            <w:noWrap/>
          </w:tcPr>
          <w:p w:rsidR="00D713AD" w:rsidRDefault="003B2983">
            <w:pPr>
              <w:spacing w:after="0" w:line="360" w:lineRule="auto"/>
              <w:jc w:val="center"/>
            </w:pPr>
            <w:r>
              <w:t>39164400</w:t>
            </w:r>
          </w:p>
        </w:tc>
        <w:tc>
          <w:tcPr>
            <w:tcW w:w="1888" w:type="dxa"/>
            <w:noWrap/>
          </w:tcPr>
          <w:p w:rsidR="00D713AD" w:rsidRDefault="003B2983">
            <w:pPr>
              <w:spacing w:after="0" w:line="360" w:lineRule="auto"/>
              <w:jc w:val="center"/>
              <w:rPr>
                <w:i/>
                <w:iCs/>
              </w:rPr>
            </w:pPr>
            <w:r>
              <w:rPr>
                <w:i/>
                <w:iCs/>
              </w:rPr>
              <w:t>tsc22d1</w:t>
            </w:r>
          </w:p>
        </w:tc>
      </w:tr>
      <w:tr w:rsidR="00D713AD">
        <w:trPr>
          <w:trHeight w:val="300"/>
        </w:trPr>
        <w:tc>
          <w:tcPr>
            <w:tcW w:w="1444" w:type="dxa"/>
            <w:noWrap/>
          </w:tcPr>
          <w:p w:rsidR="00D713AD" w:rsidRDefault="003B2983">
            <w:pPr>
              <w:spacing w:after="0" w:line="360" w:lineRule="auto"/>
              <w:jc w:val="center"/>
            </w:pPr>
            <w:r>
              <w:t>CM002896.2</w:t>
            </w:r>
          </w:p>
        </w:tc>
        <w:tc>
          <w:tcPr>
            <w:tcW w:w="2056" w:type="dxa"/>
            <w:noWrap/>
          </w:tcPr>
          <w:p w:rsidR="00D713AD" w:rsidRDefault="003B2983">
            <w:pPr>
              <w:spacing w:after="0" w:line="360" w:lineRule="auto"/>
              <w:jc w:val="center"/>
            </w:pPr>
            <w:r>
              <w:t>chr12</w:t>
            </w:r>
          </w:p>
        </w:tc>
        <w:tc>
          <w:tcPr>
            <w:tcW w:w="1169" w:type="dxa"/>
            <w:noWrap/>
          </w:tcPr>
          <w:p w:rsidR="00D713AD" w:rsidRDefault="003B2983">
            <w:pPr>
              <w:spacing w:after="0" w:line="360" w:lineRule="auto"/>
              <w:jc w:val="center"/>
            </w:pPr>
            <w:r>
              <w:t>33164701</w:t>
            </w:r>
          </w:p>
        </w:tc>
        <w:tc>
          <w:tcPr>
            <w:tcW w:w="1348" w:type="dxa"/>
            <w:noWrap/>
          </w:tcPr>
          <w:p w:rsidR="00D713AD" w:rsidRDefault="003B2983">
            <w:pPr>
              <w:spacing w:after="0" w:line="360" w:lineRule="auto"/>
              <w:jc w:val="center"/>
            </w:pPr>
            <w:r>
              <w:t>33165000</w:t>
            </w:r>
          </w:p>
        </w:tc>
        <w:tc>
          <w:tcPr>
            <w:tcW w:w="1888" w:type="dxa"/>
            <w:noWrap/>
          </w:tcPr>
          <w:p w:rsidR="00D713AD" w:rsidRDefault="003B2983">
            <w:pPr>
              <w:spacing w:after="0" w:line="360" w:lineRule="auto"/>
              <w:jc w:val="center"/>
              <w:rPr>
                <w:i/>
                <w:iCs/>
              </w:rPr>
            </w:pPr>
            <w:r>
              <w:rPr>
                <w:i/>
                <w:iCs/>
              </w:rPr>
              <w:t>c1qtnf1</w:t>
            </w:r>
          </w:p>
        </w:tc>
      </w:tr>
      <w:tr w:rsidR="00D713AD">
        <w:trPr>
          <w:trHeight w:val="300"/>
        </w:trPr>
        <w:tc>
          <w:tcPr>
            <w:tcW w:w="1444" w:type="dxa"/>
            <w:noWrap/>
          </w:tcPr>
          <w:p w:rsidR="00D713AD" w:rsidRDefault="003B2983">
            <w:pPr>
              <w:spacing w:after="0" w:line="360" w:lineRule="auto"/>
              <w:jc w:val="center"/>
            </w:pPr>
            <w:r>
              <w:t>CM002897.2</w:t>
            </w:r>
          </w:p>
        </w:tc>
        <w:tc>
          <w:tcPr>
            <w:tcW w:w="2056" w:type="dxa"/>
            <w:noWrap/>
          </w:tcPr>
          <w:p w:rsidR="00D713AD" w:rsidRDefault="003B2983">
            <w:pPr>
              <w:spacing w:after="0" w:line="360" w:lineRule="auto"/>
              <w:jc w:val="center"/>
            </w:pPr>
            <w:r>
              <w:t>chr13</w:t>
            </w:r>
          </w:p>
        </w:tc>
        <w:tc>
          <w:tcPr>
            <w:tcW w:w="1169" w:type="dxa"/>
            <w:noWrap/>
          </w:tcPr>
          <w:p w:rsidR="00D713AD" w:rsidRDefault="003B2983">
            <w:pPr>
              <w:spacing w:after="0" w:line="360" w:lineRule="auto"/>
              <w:jc w:val="center"/>
            </w:pPr>
            <w:r>
              <w:t>16057201</w:t>
            </w:r>
          </w:p>
        </w:tc>
        <w:tc>
          <w:tcPr>
            <w:tcW w:w="1348" w:type="dxa"/>
            <w:noWrap/>
          </w:tcPr>
          <w:p w:rsidR="00D713AD" w:rsidRDefault="003B2983">
            <w:pPr>
              <w:spacing w:after="0" w:line="360" w:lineRule="auto"/>
              <w:jc w:val="center"/>
            </w:pPr>
            <w:r>
              <w:t>16057500</w:t>
            </w:r>
          </w:p>
        </w:tc>
        <w:tc>
          <w:tcPr>
            <w:tcW w:w="1888" w:type="dxa"/>
            <w:noWrap/>
          </w:tcPr>
          <w:p w:rsidR="00D713AD" w:rsidRDefault="003B2983">
            <w:pPr>
              <w:spacing w:after="0" w:line="360" w:lineRule="auto"/>
              <w:jc w:val="center"/>
              <w:rPr>
                <w:i/>
                <w:iCs/>
              </w:rPr>
            </w:pPr>
            <w:r>
              <w:rPr>
                <w:i/>
                <w:iCs/>
              </w:rPr>
              <w:t>ikzf1</w:t>
            </w:r>
          </w:p>
        </w:tc>
      </w:tr>
      <w:tr w:rsidR="00D713AD">
        <w:trPr>
          <w:trHeight w:val="300"/>
        </w:trPr>
        <w:tc>
          <w:tcPr>
            <w:tcW w:w="1444" w:type="dxa"/>
            <w:noWrap/>
          </w:tcPr>
          <w:p w:rsidR="00D713AD" w:rsidRDefault="003B2983">
            <w:pPr>
              <w:spacing w:after="0" w:line="360" w:lineRule="auto"/>
              <w:jc w:val="center"/>
            </w:pPr>
            <w:r>
              <w:t>CM002897.2</w:t>
            </w:r>
          </w:p>
        </w:tc>
        <w:tc>
          <w:tcPr>
            <w:tcW w:w="2056" w:type="dxa"/>
            <w:noWrap/>
          </w:tcPr>
          <w:p w:rsidR="00D713AD" w:rsidRDefault="003B2983">
            <w:pPr>
              <w:spacing w:after="0" w:line="360" w:lineRule="auto"/>
              <w:jc w:val="center"/>
            </w:pPr>
            <w:r>
              <w:t>chr13</w:t>
            </w:r>
          </w:p>
        </w:tc>
        <w:tc>
          <w:tcPr>
            <w:tcW w:w="1169" w:type="dxa"/>
            <w:noWrap/>
          </w:tcPr>
          <w:p w:rsidR="00D713AD" w:rsidRDefault="003B2983">
            <w:pPr>
              <w:spacing w:after="0" w:line="360" w:lineRule="auto"/>
              <w:jc w:val="center"/>
            </w:pPr>
            <w:r>
              <w:t>24669901</w:t>
            </w:r>
          </w:p>
        </w:tc>
        <w:tc>
          <w:tcPr>
            <w:tcW w:w="1348" w:type="dxa"/>
            <w:noWrap/>
          </w:tcPr>
          <w:p w:rsidR="00D713AD" w:rsidRDefault="003B2983">
            <w:pPr>
              <w:spacing w:after="0" w:line="360" w:lineRule="auto"/>
              <w:jc w:val="center"/>
            </w:pPr>
            <w:r>
              <w:t>24670200</w:t>
            </w:r>
          </w:p>
        </w:tc>
        <w:tc>
          <w:tcPr>
            <w:tcW w:w="1888" w:type="dxa"/>
            <w:noWrap/>
          </w:tcPr>
          <w:p w:rsidR="00D713AD" w:rsidRDefault="003B2983">
            <w:pPr>
              <w:spacing w:after="0" w:line="360" w:lineRule="auto"/>
              <w:jc w:val="center"/>
              <w:rPr>
                <w:i/>
                <w:iCs/>
              </w:rPr>
            </w:pPr>
            <w:r>
              <w:rPr>
                <w:i/>
                <w:iCs/>
              </w:rPr>
              <w:t>znf511</w:t>
            </w:r>
          </w:p>
        </w:tc>
      </w:tr>
      <w:tr w:rsidR="00D713AD">
        <w:trPr>
          <w:trHeight w:val="300"/>
        </w:trPr>
        <w:tc>
          <w:tcPr>
            <w:tcW w:w="1444" w:type="dxa"/>
            <w:noWrap/>
          </w:tcPr>
          <w:p w:rsidR="00D713AD" w:rsidRDefault="003B2983">
            <w:pPr>
              <w:spacing w:after="0" w:line="360" w:lineRule="auto"/>
              <w:jc w:val="center"/>
            </w:pPr>
            <w:r>
              <w:t>CM002900.2</w:t>
            </w:r>
          </w:p>
        </w:tc>
        <w:tc>
          <w:tcPr>
            <w:tcW w:w="2056" w:type="dxa"/>
            <w:noWrap/>
          </w:tcPr>
          <w:p w:rsidR="00D713AD" w:rsidRDefault="003B2983">
            <w:pPr>
              <w:spacing w:after="0" w:line="360" w:lineRule="auto"/>
              <w:jc w:val="center"/>
            </w:pPr>
            <w:r>
              <w:t>chr16</w:t>
            </w:r>
          </w:p>
        </w:tc>
        <w:tc>
          <w:tcPr>
            <w:tcW w:w="1169" w:type="dxa"/>
            <w:noWrap/>
          </w:tcPr>
          <w:p w:rsidR="00D713AD" w:rsidRDefault="003B2983">
            <w:pPr>
              <w:spacing w:after="0" w:line="360" w:lineRule="auto"/>
              <w:jc w:val="center"/>
            </w:pPr>
            <w:r>
              <w:t>50109601</w:t>
            </w:r>
          </w:p>
        </w:tc>
        <w:tc>
          <w:tcPr>
            <w:tcW w:w="1348" w:type="dxa"/>
            <w:noWrap/>
          </w:tcPr>
          <w:p w:rsidR="00D713AD" w:rsidRDefault="003B2983">
            <w:pPr>
              <w:spacing w:after="0" w:line="360" w:lineRule="auto"/>
              <w:jc w:val="center"/>
            </w:pPr>
            <w:r>
              <w:t>50109900</w:t>
            </w:r>
          </w:p>
        </w:tc>
        <w:tc>
          <w:tcPr>
            <w:tcW w:w="1888" w:type="dxa"/>
            <w:noWrap/>
          </w:tcPr>
          <w:p w:rsidR="00D713AD" w:rsidRDefault="003B2983">
            <w:pPr>
              <w:spacing w:after="0" w:line="360" w:lineRule="auto"/>
              <w:jc w:val="center"/>
              <w:rPr>
                <w:i/>
                <w:iCs/>
              </w:rPr>
            </w:pPr>
            <w:r>
              <w:rPr>
                <w:i/>
                <w:iCs/>
              </w:rPr>
              <w:t>nr1d2a</w:t>
            </w:r>
          </w:p>
        </w:tc>
      </w:tr>
      <w:tr w:rsidR="00D713AD">
        <w:trPr>
          <w:trHeight w:val="300"/>
        </w:trPr>
        <w:tc>
          <w:tcPr>
            <w:tcW w:w="1444" w:type="dxa"/>
            <w:noWrap/>
          </w:tcPr>
          <w:p w:rsidR="00D713AD" w:rsidRDefault="003B2983">
            <w:pPr>
              <w:spacing w:after="0" w:line="360" w:lineRule="auto"/>
              <w:jc w:val="center"/>
            </w:pPr>
            <w:r>
              <w:t>CM002905.2</w:t>
            </w:r>
          </w:p>
        </w:tc>
        <w:tc>
          <w:tcPr>
            <w:tcW w:w="2056" w:type="dxa"/>
            <w:noWrap/>
          </w:tcPr>
          <w:p w:rsidR="00D713AD" w:rsidRDefault="003B2983">
            <w:pPr>
              <w:spacing w:after="0" w:line="360" w:lineRule="auto"/>
              <w:jc w:val="center"/>
            </w:pPr>
            <w:r>
              <w:t>chr21</w:t>
            </w:r>
          </w:p>
        </w:tc>
        <w:tc>
          <w:tcPr>
            <w:tcW w:w="1169" w:type="dxa"/>
            <w:noWrap/>
          </w:tcPr>
          <w:p w:rsidR="00D713AD" w:rsidRDefault="003B2983">
            <w:pPr>
              <w:spacing w:after="0" w:line="360" w:lineRule="auto"/>
              <w:jc w:val="center"/>
            </w:pPr>
            <w:r>
              <w:t>8402401</w:t>
            </w:r>
          </w:p>
        </w:tc>
        <w:tc>
          <w:tcPr>
            <w:tcW w:w="1348" w:type="dxa"/>
            <w:noWrap/>
          </w:tcPr>
          <w:p w:rsidR="00D713AD" w:rsidRDefault="003B2983">
            <w:pPr>
              <w:spacing w:after="0" w:line="360" w:lineRule="auto"/>
              <w:jc w:val="center"/>
            </w:pPr>
            <w:r>
              <w:t>8402700</w:t>
            </w:r>
          </w:p>
        </w:tc>
        <w:tc>
          <w:tcPr>
            <w:tcW w:w="1888" w:type="dxa"/>
            <w:noWrap/>
          </w:tcPr>
          <w:p w:rsidR="00D713AD" w:rsidRDefault="003B2983">
            <w:pPr>
              <w:spacing w:after="0" w:line="360" w:lineRule="auto"/>
              <w:jc w:val="center"/>
              <w:rPr>
                <w:i/>
                <w:iCs/>
              </w:rPr>
            </w:pPr>
            <w:r>
              <w:rPr>
                <w:i/>
                <w:iCs/>
              </w:rPr>
              <w:t>lhx2a</w:t>
            </w:r>
          </w:p>
        </w:tc>
      </w:tr>
      <w:tr w:rsidR="00D713AD">
        <w:trPr>
          <w:trHeight w:val="300"/>
        </w:trPr>
        <w:tc>
          <w:tcPr>
            <w:tcW w:w="1444" w:type="dxa"/>
            <w:noWrap/>
          </w:tcPr>
          <w:p w:rsidR="00D713AD" w:rsidRDefault="003B2983">
            <w:pPr>
              <w:spacing w:after="0" w:line="360" w:lineRule="auto"/>
              <w:jc w:val="center"/>
            </w:pPr>
            <w:r>
              <w:t>CM002906.2</w:t>
            </w:r>
          </w:p>
        </w:tc>
        <w:tc>
          <w:tcPr>
            <w:tcW w:w="2056" w:type="dxa"/>
            <w:noWrap/>
          </w:tcPr>
          <w:p w:rsidR="00D713AD" w:rsidRDefault="003B2983">
            <w:pPr>
              <w:spacing w:after="0" w:line="360" w:lineRule="auto"/>
              <w:jc w:val="center"/>
            </w:pPr>
            <w:r>
              <w:t>chr22</w:t>
            </w:r>
          </w:p>
        </w:tc>
        <w:tc>
          <w:tcPr>
            <w:tcW w:w="1169" w:type="dxa"/>
            <w:noWrap/>
          </w:tcPr>
          <w:p w:rsidR="00D713AD" w:rsidRDefault="003B2983">
            <w:pPr>
              <w:spacing w:after="0" w:line="360" w:lineRule="auto"/>
              <w:jc w:val="center"/>
            </w:pPr>
            <w:r>
              <w:t>12197101</w:t>
            </w:r>
          </w:p>
        </w:tc>
        <w:tc>
          <w:tcPr>
            <w:tcW w:w="1348" w:type="dxa"/>
            <w:noWrap/>
          </w:tcPr>
          <w:p w:rsidR="00D713AD" w:rsidRDefault="003B2983">
            <w:pPr>
              <w:spacing w:after="0" w:line="360" w:lineRule="auto"/>
              <w:jc w:val="center"/>
            </w:pPr>
            <w:r>
              <w:t>12197400</w:t>
            </w:r>
          </w:p>
        </w:tc>
        <w:tc>
          <w:tcPr>
            <w:tcW w:w="1888" w:type="dxa"/>
            <w:noWrap/>
          </w:tcPr>
          <w:p w:rsidR="00D713AD" w:rsidRDefault="003B2983">
            <w:pPr>
              <w:spacing w:after="0" w:line="360" w:lineRule="auto"/>
              <w:jc w:val="center"/>
              <w:rPr>
                <w:i/>
                <w:iCs/>
              </w:rPr>
            </w:pPr>
            <w:r>
              <w:rPr>
                <w:i/>
                <w:iCs/>
              </w:rPr>
              <w:t>ccnt2b</w:t>
            </w:r>
          </w:p>
        </w:tc>
      </w:tr>
      <w:tr w:rsidR="00D713AD">
        <w:trPr>
          <w:trHeight w:val="300"/>
        </w:trPr>
        <w:tc>
          <w:tcPr>
            <w:tcW w:w="1444" w:type="dxa"/>
            <w:noWrap/>
          </w:tcPr>
          <w:p w:rsidR="00D713AD" w:rsidRDefault="003B2983">
            <w:pPr>
              <w:spacing w:after="0" w:line="360" w:lineRule="auto"/>
              <w:jc w:val="center"/>
            </w:pPr>
            <w:r>
              <w:t>CM002906.2</w:t>
            </w:r>
          </w:p>
        </w:tc>
        <w:tc>
          <w:tcPr>
            <w:tcW w:w="2056" w:type="dxa"/>
            <w:noWrap/>
          </w:tcPr>
          <w:p w:rsidR="00D713AD" w:rsidRDefault="003B2983">
            <w:pPr>
              <w:spacing w:after="0" w:line="360" w:lineRule="auto"/>
              <w:jc w:val="center"/>
            </w:pPr>
            <w:r>
              <w:t>chr22</w:t>
            </w:r>
          </w:p>
        </w:tc>
        <w:tc>
          <w:tcPr>
            <w:tcW w:w="1169" w:type="dxa"/>
            <w:noWrap/>
          </w:tcPr>
          <w:p w:rsidR="00D713AD" w:rsidRDefault="003B2983">
            <w:pPr>
              <w:spacing w:after="0" w:line="360" w:lineRule="auto"/>
              <w:jc w:val="center"/>
            </w:pPr>
            <w:r>
              <w:t>12867901</w:t>
            </w:r>
          </w:p>
        </w:tc>
        <w:tc>
          <w:tcPr>
            <w:tcW w:w="1348" w:type="dxa"/>
            <w:noWrap/>
          </w:tcPr>
          <w:p w:rsidR="00D713AD" w:rsidRDefault="003B2983">
            <w:pPr>
              <w:spacing w:after="0" w:line="360" w:lineRule="auto"/>
              <w:jc w:val="center"/>
            </w:pPr>
            <w:r>
              <w:t>12868200</w:t>
            </w:r>
          </w:p>
        </w:tc>
        <w:tc>
          <w:tcPr>
            <w:tcW w:w="1888" w:type="dxa"/>
            <w:noWrap/>
          </w:tcPr>
          <w:p w:rsidR="00D713AD" w:rsidRDefault="003B2983">
            <w:pPr>
              <w:spacing w:after="0" w:line="360" w:lineRule="auto"/>
              <w:jc w:val="center"/>
              <w:rPr>
                <w:i/>
                <w:iCs/>
              </w:rPr>
            </w:pPr>
            <w:r>
              <w:rPr>
                <w:i/>
                <w:iCs/>
              </w:rPr>
              <w:t>stat1a</w:t>
            </w:r>
          </w:p>
        </w:tc>
      </w:tr>
      <w:tr w:rsidR="00D713AD">
        <w:trPr>
          <w:trHeight w:val="300"/>
        </w:trPr>
        <w:tc>
          <w:tcPr>
            <w:tcW w:w="1444" w:type="dxa"/>
            <w:noWrap/>
          </w:tcPr>
          <w:p w:rsidR="00D713AD" w:rsidRDefault="003B2983">
            <w:pPr>
              <w:spacing w:after="0" w:line="360" w:lineRule="auto"/>
              <w:jc w:val="center"/>
            </w:pPr>
            <w:r>
              <w:t>CM002906.2</w:t>
            </w:r>
          </w:p>
        </w:tc>
        <w:tc>
          <w:tcPr>
            <w:tcW w:w="2056" w:type="dxa"/>
            <w:noWrap/>
          </w:tcPr>
          <w:p w:rsidR="00D713AD" w:rsidRDefault="003B2983">
            <w:pPr>
              <w:spacing w:after="0" w:line="360" w:lineRule="auto"/>
              <w:jc w:val="center"/>
            </w:pPr>
            <w:r>
              <w:t>chr22</w:t>
            </w:r>
          </w:p>
        </w:tc>
        <w:tc>
          <w:tcPr>
            <w:tcW w:w="1169" w:type="dxa"/>
            <w:noWrap/>
          </w:tcPr>
          <w:p w:rsidR="00D713AD" w:rsidRDefault="003B2983">
            <w:pPr>
              <w:spacing w:after="0" w:line="360" w:lineRule="auto"/>
              <w:jc w:val="center"/>
            </w:pPr>
            <w:r>
              <w:t>3246001</w:t>
            </w:r>
          </w:p>
        </w:tc>
        <w:tc>
          <w:tcPr>
            <w:tcW w:w="1348" w:type="dxa"/>
            <w:noWrap/>
          </w:tcPr>
          <w:p w:rsidR="00D713AD" w:rsidRDefault="003B2983">
            <w:pPr>
              <w:spacing w:after="0" w:line="360" w:lineRule="auto"/>
              <w:jc w:val="center"/>
            </w:pPr>
            <w:r>
              <w:t>3246300</w:t>
            </w:r>
          </w:p>
        </w:tc>
        <w:tc>
          <w:tcPr>
            <w:tcW w:w="1888" w:type="dxa"/>
            <w:noWrap/>
          </w:tcPr>
          <w:p w:rsidR="00D713AD" w:rsidRDefault="003B2983">
            <w:pPr>
              <w:spacing w:after="0" w:line="360" w:lineRule="auto"/>
              <w:jc w:val="center"/>
              <w:rPr>
                <w:i/>
                <w:iCs/>
              </w:rPr>
            </w:pPr>
            <w:r>
              <w:rPr>
                <w:i/>
                <w:iCs/>
              </w:rPr>
              <w:t>gpr35.1</w:t>
            </w:r>
          </w:p>
        </w:tc>
      </w:tr>
      <w:tr w:rsidR="00D713AD">
        <w:trPr>
          <w:trHeight w:val="300"/>
        </w:trPr>
        <w:tc>
          <w:tcPr>
            <w:tcW w:w="1444" w:type="dxa"/>
            <w:noWrap/>
          </w:tcPr>
          <w:p w:rsidR="00D713AD" w:rsidRDefault="003B2983">
            <w:pPr>
              <w:spacing w:after="0" w:line="360" w:lineRule="auto"/>
              <w:jc w:val="center"/>
            </w:pPr>
            <w:r>
              <w:t>CM002909.2</w:t>
            </w:r>
          </w:p>
        </w:tc>
        <w:tc>
          <w:tcPr>
            <w:tcW w:w="2056" w:type="dxa"/>
            <w:noWrap/>
          </w:tcPr>
          <w:p w:rsidR="00D713AD" w:rsidRDefault="003B2983">
            <w:pPr>
              <w:spacing w:after="0" w:line="360" w:lineRule="auto"/>
              <w:jc w:val="center"/>
            </w:pPr>
            <w:r>
              <w:t>chr25</w:t>
            </w:r>
          </w:p>
        </w:tc>
        <w:tc>
          <w:tcPr>
            <w:tcW w:w="1169" w:type="dxa"/>
            <w:noWrap/>
          </w:tcPr>
          <w:p w:rsidR="00D713AD" w:rsidRDefault="003B2983">
            <w:pPr>
              <w:spacing w:after="0" w:line="360" w:lineRule="auto"/>
              <w:jc w:val="center"/>
            </w:pPr>
            <w:r>
              <w:t>20222101</w:t>
            </w:r>
          </w:p>
        </w:tc>
        <w:tc>
          <w:tcPr>
            <w:tcW w:w="1348" w:type="dxa"/>
            <w:noWrap/>
          </w:tcPr>
          <w:p w:rsidR="00D713AD" w:rsidRDefault="003B2983">
            <w:pPr>
              <w:spacing w:after="0" w:line="360" w:lineRule="auto"/>
              <w:jc w:val="center"/>
            </w:pPr>
            <w:r>
              <w:t>20222400</w:t>
            </w:r>
          </w:p>
        </w:tc>
        <w:tc>
          <w:tcPr>
            <w:tcW w:w="1888" w:type="dxa"/>
            <w:noWrap/>
          </w:tcPr>
          <w:p w:rsidR="00D713AD" w:rsidRDefault="003B2983">
            <w:pPr>
              <w:spacing w:after="0" w:line="360" w:lineRule="auto"/>
              <w:jc w:val="center"/>
              <w:rPr>
                <w:i/>
                <w:iCs/>
              </w:rPr>
            </w:pPr>
            <w:r>
              <w:rPr>
                <w:i/>
                <w:iCs/>
              </w:rPr>
              <w:t>tnnt2d</w:t>
            </w:r>
          </w:p>
        </w:tc>
      </w:tr>
      <w:tr w:rsidR="00D713AD">
        <w:trPr>
          <w:trHeight w:val="300"/>
        </w:trPr>
        <w:tc>
          <w:tcPr>
            <w:tcW w:w="1444" w:type="dxa"/>
            <w:noWrap/>
          </w:tcPr>
          <w:p w:rsidR="00D713AD" w:rsidRDefault="003B2983">
            <w:pPr>
              <w:spacing w:after="0" w:line="360" w:lineRule="auto"/>
              <w:jc w:val="center"/>
            </w:pPr>
            <w:r>
              <w:t>KZ114936.1</w:t>
            </w:r>
          </w:p>
        </w:tc>
        <w:tc>
          <w:tcPr>
            <w:tcW w:w="2056" w:type="dxa"/>
            <w:noWrap/>
          </w:tcPr>
          <w:p w:rsidR="00D713AD" w:rsidRDefault="00D713AD">
            <w:pPr>
              <w:spacing w:after="0" w:line="360" w:lineRule="auto"/>
              <w:jc w:val="center"/>
            </w:pPr>
          </w:p>
        </w:tc>
        <w:tc>
          <w:tcPr>
            <w:tcW w:w="1169" w:type="dxa"/>
            <w:noWrap/>
          </w:tcPr>
          <w:p w:rsidR="00D713AD" w:rsidRDefault="003B2983">
            <w:pPr>
              <w:spacing w:after="0" w:line="360" w:lineRule="auto"/>
              <w:jc w:val="center"/>
            </w:pPr>
            <w:r>
              <w:t>255601</w:t>
            </w:r>
          </w:p>
        </w:tc>
        <w:tc>
          <w:tcPr>
            <w:tcW w:w="1348" w:type="dxa"/>
            <w:noWrap/>
          </w:tcPr>
          <w:p w:rsidR="00D713AD" w:rsidRDefault="003B2983">
            <w:pPr>
              <w:spacing w:after="0" w:line="360" w:lineRule="auto"/>
              <w:jc w:val="center"/>
            </w:pPr>
            <w:r>
              <w:t>255900</w:t>
            </w:r>
          </w:p>
        </w:tc>
        <w:tc>
          <w:tcPr>
            <w:tcW w:w="1888" w:type="dxa"/>
            <w:noWrap/>
          </w:tcPr>
          <w:p w:rsidR="00D713AD" w:rsidRDefault="003B2983">
            <w:pPr>
              <w:spacing w:after="0" w:line="360" w:lineRule="auto"/>
              <w:jc w:val="center"/>
              <w:rPr>
                <w:i/>
                <w:iCs/>
              </w:rPr>
            </w:pPr>
            <w:r>
              <w:rPr>
                <w:i/>
                <w:iCs/>
              </w:rPr>
              <w:t>n/a</w:t>
            </w:r>
          </w:p>
        </w:tc>
      </w:tr>
    </w:tbl>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sz w:val="24"/>
          <w:szCs w:val="24"/>
          <w:lang w:val="en-US"/>
        </w:rPr>
      </w:pPr>
    </w:p>
    <w:p w:rsidR="00D713AD" w:rsidRDefault="003B2983">
      <w:pPr>
        <w:spacing w:line="240" w:lineRule="auto"/>
        <w:jc w:val="both"/>
        <w:rPr>
          <w:sz w:val="24"/>
          <w:szCs w:val="24"/>
          <w:lang w:val="en-US"/>
        </w:rPr>
      </w:pPr>
      <w:r>
        <w:rPr>
          <w:b/>
          <w:bCs/>
          <w:sz w:val="24"/>
          <w:szCs w:val="24"/>
          <w:lang w:val="en-US"/>
        </w:rPr>
        <w:lastRenderedPageBreak/>
        <w:t>Table S6</w:t>
      </w:r>
      <w:r>
        <w:rPr>
          <w:sz w:val="24"/>
          <w:szCs w:val="24"/>
          <w:lang w:val="en-US"/>
        </w:rPr>
        <w:t xml:space="preserve">: Inherited DMRs from F0 to F2 generations and predicted </w:t>
      </w:r>
      <w:r>
        <w:rPr>
          <w:sz w:val="24"/>
          <w:szCs w:val="24"/>
          <w:lang w:val="en-US"/>
        </w:rPr>
        <w:t>cis-regulated genes associated with them in Top: Males and Bottom: Females. Complete results from DMR identification are available in the Excel Tables S9-S14.</w:t>
      </w:r>
    </w:p>
    <w:p w:rsidR="00D713AD" w:rsidRDefault="00D713AD">
      <w:pPr>
        <w:spacing w:after="0" w:line="240" w:lineRule="auto"/>
        <w:jc w:val="both"/>
        <w:rPr>
          <w:sz w:val="24"/>
          <w:szCs w:val="24"/>
          <w:lang w:val="en-US"/>
        </w:rPr>
      </w:pPr>
    </w:p>
    <w:tbl>
      <w:tblPr>
        <w:tblStyle w:val="TableGrid"/>
        <w:tblW w:w="7915" w:type="dxa"/>
        <w:tblLook w:val="04A0" w:firstRow="1" w:lastRow="0" w:firstColumn="1" w:lastColumn="0" w:noHBand="0" w:noVBand="1"/>
      </w:tblPr>
      <w:tblGrid>
        <w:gridCol w:w="1525"/>
        <w:gridCol w:w="2056"/>
        <w:gridCol w:w="1184"/>
        <w:gridCol w:w="1260"/>
        <w:gridCol w:w="1890"/>
      </w:tblGrid>
      <w:tr w:rsidR="00D713AD">
        <w:trPr>
          <w:trHeight w:val="300"/>
        </w:trPr>
        <w:tc>
          <w:tcPr>
            <w:tcW w:w="1525" w:type="dxa"/>
            <w:noWrap/>
          </w:tcPr>
          <w:p w:rsidR="00D713AD" w:rsidRDefault="003B2983">
            <w:pPr>
              <w:spacing w:after="0" w:line="360" w:lineRule="auto"/>
              <w:jc w:val="both"/>
              <w:rPr>
                <w:b/>
                <w:bCs/>
                <w:sz w:val="24"/>
                <w:szCs w:val="24"/>
              </w:rPr>
            </w:pPr>
            <w:r>
              <w:rPr>
                <w:b/>
                <w:bCs/>
                <w:lang w:val="en-US"/>
              </w:rPr>
              <w:t>chr</w:t>
            </w:r>
          </w:p>
        </w:tc>
        <w:tc>
          <w:tcPr>
            <w:tcW w:w="2056" w:type="dxa"/>
            <w:noWrap/>
          </w:tcPr>
          <w:p w:rsidR="00D713AD" w:rsidRDefault="003B2983">
            <w:pPr>
              <w:spacing w:after="0" w:line="360" w:lineRule="auto"/>
              <w:jc w:val="both"/>
              <w:rPr>
                <w:b/>
                <w:bCs/>
                <w:sz w:val="24"/>
                <w:szCs w:val="24"/>
              </w:rPr>
            </w:pPr>
            <w:r>
              <w:rPr>
                <w:b/>
                <w:bCs/>
                <w:lang w:val="en-US"/>
              </w:rPr>
              <w:t>chr (common name)</w:t>
            </w:r>
          </w:p>
        </w:tc>
        <w:tc>
          <w:tcPr>
            <w:tcW w:w="1184" w:type="dxa"/>
          </w:tcPr>
          <w:p w:rsidR="00D713AD" w:rsidRDefault="003B2983">
            <w:pPr>
              <w:spacing w:after="0" w:line="360" w:lineRule="auto"/>
              <w:jc w:val="both"/>
              <w:rPr>
                <w:b/>
                <w:bCs/>
                <w:sz w:val="24"/>
                <w:szCs w:val="24"/>
              </w:rPr>
            </w:pPr>
            <w:r>
              <w:rPr>
                <w:b/>
                <w:bCs/>
                <w:lang w:val="en-US"/>
              </w:rPr>
              <w:t>start</w:t>
            </w:r>
          </w:p>
        </w:tc>
        <w:tc>
          <w:tcPr>
            <w:tcW w:w="1260" w:type="dxa"/>
          </w:tcPr>
          <w:p w:rsidR="00D713AD" w:rsidRDefault="003B2983">
            <w:pPr>
              <w:spacing w:after="0" w:line="360" w:lineRule="auto"/>
              <w:jc w:val="both"/>
              <w:rPr>
                <w:b/>
                <w:bCs/>
                <w:sz w:val="24"/>
                <w:szCs w:val="24"/>
              </w:rPr>
            </w:pPr>
            <w:r>
              <w:rPr>
                <w:b/>
                <w:bCs/>
                <w:lang w:val="en-US"/>
              </w:rPr>
              <w:t>end</w:t>
            </w:r>
          </w:p>
        </w:tc>
        <w:tc>
          <w:tcPr>
            <w:tcW w:w="1890" w:type="dxa"/>
          </w:tcPr>
          <w:p w:rsidR="00D713AD" w:rsidRDefault="003B2983">
            <w:pPr>
              <w:spacing w:after="0" w:line="360" w:lineRule="auto"/>
              <w:jc w:val="both"/>
              <w:rPr>
                <w:b/>
                <w:bCs/>
                <w:sz w:val="24"/>
                <w:szCs w:val="24"/>
              </w:rPr>
            </w:pPr>
            <w:r>
              <w:rPr>
                <w:b/>
                <w:bCs/>
                <w:lang w:val="en-US"/>
              </w:rPr>
              <w:t>cis-regulated gene</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CM002897.2</w:t>
            </w:r>
          </w:p>
        </w:tc>
        <w:tc>
          <w:tcPr>
            <w:tcW w:w="2056" w:type="dxa"/>
            <w:noWrap/>
          </w:tcPr>
          <w:p w:rsidR="00D713AD" w:rsidRDefault="003B2983">
            <w:pPr>
              <w:spacing w:after="0" w:line="360" w:lineRule="auto"/>
              <w:jc w:val="center"/>
              <w:rPr>
                <w:sz w:val="24"/>
                <w:szCs w:val="24"/>
              </w:rPr>
            </w:pPr>
            <w:r>
              <w:rPr>
                <w:sz w:val="24"/>
                <w:szCs w:val="24"/>
              </w:rPr>
              <w:t>chr13</w:t>
            </w:r>
          </w:p>
        </w:tc>
        <w:tc>
          <w:tcPr>
            <w:tcW w:w="1184" w:type="dxa"/>
          </w:tcPr>
          <w:p w:rsidR="00D713AD" w:rsidRDefault="003B2983">
            <w:pPr>
              <w:spacing w:after="0" w:line="360" w:lineRule="auto"/>
              <w:jc w:val="center"/>
              <w:rPr>
                <w:sz w:val="24"/>
                <w:szCs w:val="24"/>
              </w:rPr>
            </w:pPr>
            <w:r>
              <w:rPr>
                <w:sz w:val="24"/>
                <w:szCs w:val="24"/>
              </w:rPr>
              <w:t>16057201</w:t>
            </w:r>
          </w:p>
        </w:tc>
        <w:tc>
          <w:tcPr>
            <w:tcW w:w="1260" w:type="dxa"/>
          </w:tcPr>
          <w:p w:rsidR="00D713AD" w:rsidRDefault="003B2983">
            <w:pPr>
              <w:spacing w:after="0" w:line="360" w:lineRule="auto"/>
              <w:jc w:val="center"/>
              <w:rPr>
                <w:sz w:val="24"/>
                <w:szCs w:val="24"/>
              </w:rPr>
            </w:pPr>
            <w:r>
              <w:rPr>
                <w:sz w:val="24"/>
                <w:szCs w:val="24"/>
              </w:rPr>
              <w:t>16057500</w:t>
            </w:r>
          </w:p>
        </w:tc>
        <w:tc>
          <w:tcPr>
            <w:tcW w:w="1890" w:type="dxa"/>
          </w:tcPr>
          <w:p w:rsidR="00D713AD" w:rsidRDefault="003B2983">
            <w:pPr>
              <w:spacing w:after="0" w:line="360" w:lineRule="auto"/>
              <w:jc w:val="center"/>
              <w:rPr>
                <w:i/>
                <w:iCs/>
                <w:sz w:val="24"/>
                <w:szCs w:val="24"/>
              </w:rPr>
            </w:pPr>
            <w:r>
              <w:rPr>
                <w:i/>
                <w:iCs/>
                <w:sz w:val="24"/>
                <w:szCs w:val="24"/>
              </w:rPr>
              <w:t>ikzf1</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CM002908.2</w:t>
            </w:r>
          </w:p>
        </w:tc>
        <w:tc>
          <w:tcPr>
            <w:tcW w:w="2056" w:type="dxa"/>
            <w:noWrap/>
          </w:tcPr>
          <w:p w:rsidR="00D713AD" w:rsidRDefault="003B2983">
            <w:pPr>
              <w:spacing w:after="0" w:line="360" w:lineRule="auto"/>
              <w:jc w:val="center"/>
              <w:rPr>
                <w:sz w:val="24"/>
                <w:szCs w:val="24"/>
              </w:rPr>
            </w:pPr>
            <w:r>
              <w:rPr>
                <w:sz w:val="24"/>
                <w:szCs w:val="24"/>
              </w:rPr>
              <w:t>chr24</w:t>
            </w:r>
          </w:p>
        </w:tc>
        <w:tc>
          <w:tcPr>
            <w:tcW w:w="1184" w:type="dxa"/>
          </w:tcPr>
          <w:p w:rsidR="00D713AD" w:rsidRDefault="003B2983">
            <w:pPr>
              <w:spacing w:after="0" w:line="360" w:lineRule="auto"/>
              <w:jc w:val="center"/>
              <w:rPr>
                <w:sz w:val="24"/>
                <w:szCs w:val="24"/>
              </w:rPr>
            </w:pPr>
            <w:r>
              <w:rPr>
                <w:sz w:val="24"/>
                <w:szCs w:val="24"/>
              </w:rPr>
              <w:t>32196301</w:t>
            </w:r>
          </w:p>
        </w:tc>
        <w:tc>
          <w:tcPr>
            <w:tcW w:w="1260" w:type="dxa"/>
          </w:tcPr>
          <w:p w:rsidR="00D713AD" w:rsidRDefault="003B2983">
            <w:pPr>
              <w:spacing w:after="0" w:line="360" w:lineRule="auto"/>
              <w:jc w:val="center"/>
              <w:rPr>
                <w:sz w:val="24"/>
                <w:szCs w:val="24"/>
              </w:rPr>
            </w:pPr>
            <w:r>
              <w:rPr>
                <w:sz w:val="24"/>
                <w:szCs w:val="24"/>
              </w:rPr>
              <w:t>32196600</w:t>
            </w:r>
          </w:p>
        </w:tc>
        <w:tc>
          <w:tcPr>
            <w:tcW w:w="1890" w:type="dxa"/>
          </w:tcPr>
          <w:p w:rsidR="00D713AD" w:rsidRDefault="003B2983">
            <w:pPr>
              <w:spacing w:after="0" w:line="360" w:lineRule="auto"/>
              <w:jc w:val="center"/>
              <w:rPr>
                <w:i/>
                <w:iCs/>
                <w:sz w:val="24"/>
                <w:szCs w:val="24"/>
              </w:rPr>
            </w:pPr>
            <w:r>
              <w:rPr>
                <w:i/>
                <w:iCs/>
                <w:sz w:val="24"/>
                <w:szCs w:val="24"/>
              </w:rPr>
              <w:t>vim</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CM002897.2</w:t>
            </w:r>
          </w:p>
        </w:tc>
        <w:tc>
          <w:tcPr>
            <w:tcW w:w="2056" w:type="dxa"/>
            <w:noWrap/>
          </w:tcPr>
          <w:p w:rsidR="00D713AD" w:rsidRDefault="003B2983">
            <w:pPr>
              <w:spacing w:after="0" w:line="360" w:lineRule="auto"/>
              <w:jc w:val="center"/>
              <w:rPr>
                <w:sz w:val="24"/>
                <w:szCs w:val="24"/>
              </w:rPr>
            </w:pPr>
            <w:r>
              <w:rPr>
                <w:sz w:val="24"/>
                <w:szCs w:val="24"/>
              </w:rPr>
              <w:t>chr13</w:t>
            </w:r>
          </w:p>
        </w:tc>
        <w:tc>
          <w:tcPr>
            <w:tcW w:w="1184" w:type="dxa"/>
          </w:tcPr>
          <w:p w:rsidR="00D713AD" w:rsidRDefault="003B2983">
            <w:pPr>
              <w:spacing w:after="0" w:line="360" w:lineRule="auto"/>
              <w:jc w:val="center"/>
              <w:rPr>
                <w:sz w:val="24"/>
                <w:szCs w:val="24"/>
              </w:rPr>
            </w:pPr>
            <w:r>
              <w:rPr>
                <w:sz w:val="24"/>
                <w:szCs w:val="24"/>
              </w:rPr>
              <w:t>23423401</w:t>
            </w:r>
          </w:p>
        </w:tc>
        <w:tc>
          <w:tcPr>
            <w:tcW w:w="1260" w:type="dxa"/>
          </w:tcPr>
          <w:p w:rsidR="00D713AD" w:rsidRDefault="003B2983">
            <w:pPr>
              <w:spacing w:after="0" w:line="360" w:lineRule="auto"/>
              <w:jc w:val="center"/>
              <w:rPr>
                <w:sz w:val="24"/>
                <w:szCs w:val="24"/>
              </w:rPr>
            </w:pPr>
            <w:r>
              <w:rPr>
                <w:sz w:val="24"/>
                <w:szCs w:val="24"/>
              </w:rPr>
              <w:t>23423700</w:t>
            </w:r>
          </w:p>
        </w:tc>
        <w:tc>
          <w:tcPr>
            <w:tcW w:w="1890" w:type="dxa"/>
          </w:tcPr>
          <w:p w:rsidR="00D713AD" w:rsidRDefault="003B2983">
            <w:pPr>
              <w:spacing w:after="0" w:line="360" w:lineRule="auto"/>
              <w:jc w:val="center"/>
              <w:rPr>
                <w:i/>
                <w:iCs/>
                <w:sz w:val="24"/>
                <w:szCs w:val="24"/>
              </w:rPr>
            </w:pPr>
            <w:r>
              <w:rPr>
                <w:i/>
                <w:iCs/>
                <w:sz w:val="24"/>
                <w:szCs w:val="24"/>
              </w:rPr>
              <w:t>khdrbs2</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CM002909.2</w:t>
            </w:r>
          </w:p>
        </w:tc>
        <w:tc>
          <w:tcPr>
            <w:tcW w:w="2056" w:type="dxa"/>
            <w:noWrap/>
          </w:tcPr>
          <w:p w:rsidR="00D713AD" w:rsidRDefault="003B2983">
            <w:pPr>
              <w:spacing w:after="0" w:line="360" w:lineRule="auto"/>
              <w:jc w:val="center"/>
              <w:rPr>
                <w:sz w:val="24"/>
                <w:szCs w:val="24"/>
              </w:rPr>
            </w:pPr>
            <w:r>
              <w:rPr>
                <w:sz w:val="24"/>
                <w:szCs w:val="24"/>
              </w:rPr>
              <w:t>chr25</w:t>
            </w:r>
          </w:p>
        </w:tc>
        <w:tc>
          <w:tcPr>
            <w:tcW w:w="1184" w:type="dxa"/>
          </w:tcPr>
          <w:p w:rsidR="00D713AD" w:rsidRDefault="003B2983">
            <w:pPr>
              <w:spacing w:after="0" w:line="360" w:lineRule="auto"/>
              <w:jc w:val="center"/>
              <w:rPr>
                <w:sz w:val="24"/>
                <w:szCs w:val="24"/>
              </w:rPr>
            </w:pPr>
            <w:r>
              <w:rPr>
                <w:sz w:val="24"/>
                <w:szCs w:val="24"/>
              </w:rPr>
              <w:t>17535001</w:t>
            </w:r>
          </w:p>
        </w:tc>
        <w:tc>
          <w:tcPr>
            <w:tcW w:w="1260" w:type="dxa"/>
          </w:tcPr>
          <w:p w:rsidR="00D713AD" w:rsidRDefault="003B2983">
            <w:pPr>
              <w:spacing w:after="0" w:line="360" w:lineRule="auto"/>
              <w:jc w:val="center"/>
              <w:rPr>
                <w:sz w:val="24"/>
                <w:szCs w:val="24"/>
              </w:rPr>
            </w:pPr>
            <w:r>
              <w:rPr>
                <w:sz w:val="24"/>
                <w:szCs w:val="24"/>
              </w:rPr>
              <w:t>17535300</w:t>
            </w:r>
          </w:p>
        </w:tc>
        <w:tc>
          <w:tcPr>
            <w:tcW w:w="1890" w:type="dxa"/>
          </w:tcPr>
          <w:p w:rsidR="00D713AD" w:rsidRDefault="003B2983">
            <w:pPr>
              <w:spacing w:after="0" w:line="360" w:lineRule="auto"/>
              <w:jc w:val="center"/>
              <w:rPr>
                <w:i/>
                <w:iCs/>
                <w:sz w:val="24"/>
                <w:szCs w:val="24"/>
              </w:rPr>
            </w:pPr>
            <w:r>
              <w:rPr>
                <w:i/>
                <w:iCs/>
                <w:sz w:val="24"/>
                <w:szCs w:val="24"/>
              </w:rPr>
              <w:t>trim35-40</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CM002897.2</w:t>
            </w:r>
          </w:p>
        </w:tc>
        <w:tc>
          <w:tcPr>
            <w:tcW w:w="2056" w:type="dxa"/>
            <w:noWrap/>
          </w:tcPr>
          <w:p w:rsidR="00D713AD" w:rsidRDefault="003B2983">
            <w:pPr>
              <w:spacing w:after="0" w:line="360" w:lineRule="auto"/>
              <w:jc w:val="center"/>
              <w:rPr>
                <w:sz w:val="24"/>
                <w:szCs w:val="24"/>
              </w:rPr>
            </w:pPr>
            <w:r>
              <w:rPr>
                <w:sz w:val="24"/>
                <w:szCs w:val="24"/>
              </w:rPr>
              <w:t>chr13</w:t>
            </w:r>
          </w:p>
        </w:tc>
        <w:tc>
          <w:tcPr>
            <w:tcW w:w="1184" w:type="dxa"/>
          </w:tcPr>
          <w:p w:rsidR="00D713AD" w:rsidRDefault="003B2983">
            <w:pPr>
              <w:spacing w:after="0" w:line="360" w:lineRule="auto"/>
              <w:jc w:val="center"/>
              <w:rPr>
                <w:sz w:val="24"/>
                <w:szCs w:val="24"/>
              </w:rPr>
            </w:pPr>
            <w:r>
              <w:rPr>
                <w:sz w:val="24"/>
                <w:szCs w:val="24"/>
              </w:rPr>
              <w:t>19531201</w:t>
            </w:r>
          </w:p>
        </w:tc>
        <w:tc>
          <w:tcPr>
            <w:tcW w:w="1260" w:type="dxa"/>
          </w:tcPr>
          <w:p w:rsidR="00D713AD" w:rsidRDefault="003B2983">
            <w:pPr>
              <w:spacing w:after="0" w:line="360" w:lineRule="auto"/>
              <w:jc w:val="center"/>
              <w:rPr>
                <w:sz w:val="24"/>
                <w:szCs w:val="24"/>
              </w:rPr>
            </w:pPr>
            <w:r>
              <w:rPr>
                <w:sz w:val="24"/>
                <w:szCs w:val="24"/>
              </w:rPr>
              <w:t>19531500</w:t>
            </w:r>
          </w:p>
        </w:tc>
        <w:tc>
          <w:tcPr>
            <w:tcW w:w="1890" w:type="dxa"/>
          </w:tcPr>
          <w:p w:rsidR="00D713AD" w:rsidRDefault="003B2983">
            <w:pPr>
              <w:spacing w:after="0" w:line="360" w:lineRule="auto"/>
              <w:jc w:val="center"/>
              <w:rPr>
                <w:i/>
                <w:iCs/>
                <w:sz w:val="24"/>
                <w:szCs w:val="24"/>
              </w:rPr>
            </w:pPr>
            <w:r>
              <w:rPr>
                <w:i/>
                <w:iCs/>
                <w:sz w:val="24"/>
                <w:szCs w:val="24"/>
              </w:rPr>
              <w:t>emx2</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CM002904.2</w:t>
            </w:r>
          </w:p>
        </w:tc>
        <w:tc>
          <w:tcPr>
            <w:tcW w:w="2056" w:type="dxa"/>
            <w:noWrap/>
          </w:tcPr>
          <w:p w:rsidR="00D713AD" w:rsidRDefault="003B2983">
            <w:pPr>
              <w:spacing w:after="0" w:line="360" w:lineRule="auto"/>
              <w:jc w:val="center"/>
              <w:rPr>
                <w:sz w:val="24"/>
                <w:szCs w:val="24"/>
              </w:rPr>
            </w:pPr>
            <w:r>
              <w:rPr>
                <w:sz w:val="24"/>
                <w:szCs w:val="24"/>
              </w:rPr>
              <w:t>chr20</w:t>
            </w:r>
          </w:p>
        </w:tc>
        <w:tc>
          <w:tcPr>
            <w:tcW w:w="1184" w:type="dxa"/>
          </w:tcPr>
          <w:p w:rsidR="00D713AD" w:rsidRDefault="003B2983">
            <w:pPr>
              <w:spacing w:after="0" w:line="360" w:lineRule="auto"/>
              <w:jc w:val="center"/>
              <w:rPr>
                <w:sz w:val="24"/>
                <w:szCs w:val="24"/>
              </w:rPr>
            </w:pPr>
            <w:r>
              <w:rPr>
                <w:sz w:val="24"/>
                <w:szCs w:val="24"/>
              </w:rPr>
              <w:t>34733401</w:t>
            </w:r>
          </w:p>
        </w:tc>
        <w:tc>
          <w:tcPr>
            <w:tcW w:w="1260" w:type="dxa"/>
          </w:tcPr>
          <w:p w:rsidR="00D713AD" w:rsidRDefault="003B2983">
            <w:pPr>
              <w:spacing w:after="0" w:line="360" w:lineRule="auto"/>
              <w:jc w:val="center"/>
              <w:rPr>
                <w:sz w:val="24"/>
                <w:szCs w:val="24"/>
              </w:rPr>
            </w:pPr>
            <w:r>
              <w:rPr>
                <w:sz w:val="24"/>
                <w:szCs w:val="24"/>
              </w:rPr>
              <w:t>34733700</w:t>
            </w:r>
          </w:p>
        </w:tc>
        <w:tc>
          <w:tcPr>
            <w:tcW w:w="1890" w:type="dxa"/>
          </w:tcPr>
          <w:p w:rsidR="00D713AD" w:rsidRDefault="003B2983">
            <w:pPr>
              <w:spacing w:after="0" w:line="360" w:lineRule="auto"/>
              <w:jc w:val="center"/>
              <w:rPr>
                <w:i/>
                <w:iCs/>
                <w:sz w:val="24"/>
                <w:szCs w:val="24"/>
              </w:rPr>
            </w:pPr>
            <w:r>
              <w:rPr>
                <w:i/>
                <w:iCs/>
                <w:sz w:val="24"/>
                <w:szCs w:val="24"/>
              </w:rPr>
              <w:t>pnocb</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CM002896.2</w:t>
            </w:r>
          </w:p>
        </w:tc>
        <w:tc>
          <w:tcPr>
            <w:tcW w:w="2056" w:type="dxa"/>
            <w:noWrap/>
          </w:tcPr>
          <w:p w:rsidR="00D713AD" w:rsidRDefault="003B2983">
            <w:pPr>
              <w:spacing w:after="0" w:line="360" w:lineRule="auto"/>
              <w:jc w:val="center"/>
              <w:rPr>
                <w:sz w:val="24"/>
                <w:szCs w:val="24"/>
              </w:rPr>
            </w:pPr>
            <w:r>
              <w:rPr>
                <w:sz w:val="24"/>
                <w:szCs w:val="24"/>
              </w:rPr>
              <w:t>chr12</w:t>
            </w:r>
          </w:p>
        </w:tc>
        <w:tc>
          <w:tcPr>
            <w:tcW w:w="1184" w:type="dxa"/>
          </w:tcPr>
          <w:p w:rsidR="00D713AD" w:rsidRDefault="003B2983">
            <w:pPr>
              <w:spacing w:after="0" w:line="360" w:lineRule="auto"/>
              <w:jc w:val="center"/>
              <w:rPr>
                <w:sz w:val="24"/>
                <w:szCs w:val="24"/>
              </w:rPr>
            </w:pPr>
            <w:r>
              <w:rPr>
                <w:sz w:val="24"/>
                <w:szCs w:val="24"/>
              </w:rPr>
              <w:t>45689401</w:t>
            </w:r>
          </w:p>
        </w:tc>
        <w:tc>
          <w:tcPr>
            <w:tcW w:w="1260" w:type="dxa"/>
          </w:tcPr>
          <w:p w:rsidR="00D713AD" w:rsidRDefault="003B2983">
            <w:pPr>
              <w:spacing w:after="0" w:line="360" w:lineRule="auto"/>
              <w:jc w:val="center"/>
              <w:rPr>
                <w:sz w:val="24"/>
                <w:szCs w:val="24"/>
              </w:rPr>
            </w:pPr>
            <w:r>
              <w:rPr>
                <w:sz w:val="24"/>
                <w:szCs w:val="24"/>
              </w:rPr>
              <w:t>45689700</w:t>
            </w:r>
          </w:p>
        </w:tc>
        <w:tc>
          <w:tcPr>
            <w:tcW w:w="1890" w:type="dxa"/>
          </w:tcPr>
          <w:p w:rsidR="00D713AD" w:rsidRDefault="003B2983">
            <w:pPr>
              <w:spacing w:after="0" w:line="360" w:lineRule="auto"/>
              <w:jc w:val="center"/>
              <w:rPr>
                <w:i/>
                <w:iCs/>
                <w:sz w:val="24"/>
                <w:szCs w:val="24"/>
              </w:rPr>
            </w:pPr>
            <w:r>
              <w:rPr>
                <w:i/>
                <w:iCs/>
                <w:sz w:val="24"/>
                <w:szCs w:val="24"/>
              </w:rPr>
              <w:t>gpx9</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CM002905.2</w:t>
            </w:r>
          </w:p>
        </w:tc>
        <w:tc>
          <w:tcPr>
            <w:tcW w:w="2056" w:type="dxa"/>
            <w:noWrap/>
          </w:tcPr>
          <w:p w:rsidR="00D713AD" w:rsidRDefault="003B2983">
            <w:pPr>
              <w:spacing w:after="0" w:line="360" w:lineRule="auto"/>
              <w:jc w:val="center"/>
              <w:rPr>
                <w:sz w:val="24"/>
                <w:szCs w:val="24"/>
              </w:rPr>
            </w:pPr>
            <w:r>
              <w:rPr>
                <w:sz w:val="24"/>
                <w:szCs w:val="24"/>
              </w:rPr>
              <w:t>chr7</w:t>
            </w:r>
          </w:p>
        </w:tc>
        <w:tc>
          <w:tcPr>
            <w:tcW w:w="1184" w:type="dxa"/>
          </w:tcPr>
          <w:p w:rsidR="00D713AD" w:rsidRDefault="003B2983">
            <w:pPr>
              <w:spacing w:after="0" w:line="360" w:lineRule="auto"/>
              <w:jc w:val="center"/>
              <w:rPr>
                <w:sz w:val="24"/>
                <w:szCs w:val="24"/>
              </w:rPr>
            </w:pPr>
            <w:r>
              <w:rPr>
                <w:sz w:val="24"/>
                <w:szCs w:val="24"/>
              </w:rPr>
              <w:t>723901</w:t>
            </w:r>
          </w:p>
        </w:tc>
        <w:tc>
          <w:tcPr>
            <w:tcW w:w="1260" w:type="dxa"/>
          </w:tcPr>
          <w:p w:rsidR="00D713AD" w:rsidRDefault="003B2983">
            <w:pPr>
              <w:spacing w:after="0" w:line="360" w:lineRule="auto"/>
              <w:jc w:val="center"/>
              <w:rPr>
                <w:sz w:val="24"/>
                <w:szCs w:val="24"/>
              </w:rPr>
            </w:pPr>
            <w:r>
              <w:rPr>
                <w:sz w:val="24"/>
                <w:szCs w:val="24"/>
              </w:rPr>
              <w:t>724200</w:t>
            </w:r>
          </w:p>
        </w:tc>
        <w:tc>
          <w:tcPr>
            <w:tcW w:w="1890" w:type="dxa"/>
          </w:tcPr>
          <w:p w:rsidR="00D713AD" w:rsidRDefault="003B2983">
            <w:pPr>
              <w:spacing w:after="0" w:line="360" w:lineRule="auto"/>
              <w:jc w:val="center"/>
              <w:rPr>
                <w:i/>
                <w:iCs/>
                <w:sz w:val="24"/>
                <w:szCs w:val="24"/>
              </w:rPr>
            </w:pPr>
            <w:r>
              <w:rPr>
                <w:i/>
                <w:iCs/>
                <w:sz w:val="24"/>
                <w:szCs w:val="24"/>
              </w:rPr>
              <w:t>oaz1b</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CM002887.2</w:t>
            </w:r>
          </w:p>
        </w:tc>
        <w:tc>
          <w:tcPr>
            <w:tcW w:w="2056" w:type="dxa"/>
            <w:noWrap/>
          </w:tcPr>
          <w:p w:rsidR="00D713AD" w:rsidRDefault="003B2983">
            <w:pPr>
              <w:spacing w:after="0" w:line="360" w:lineRule="auto"/>
              <w:jc w:val="center"/>
              <w:rPr>
                <w:sz w:val="24"/>
                <w:szCs w:val="24"/>
              </w:rPr>
            </w:pPr>
            <w:r>
              <w:rPr>
                <w:sz w:val="24"/>
                <w:szCs w:val="24"/>
              </w:rPr>
              <w:t>chr3</w:t>
            </w:r>
          </w:p>
        </w:tc>
        <w:tc>
          <w:tcPr>
            <w:tcW w:w="1184" w:type="dxa"/>
          </w:tcPr>
          <w:p w:rsidR="00D713AD" w:rsidRDefault="003B2983">
            <w:pPr>
              <w:spacing w:after="0" w:line="360" w:lineRule="auto"/>
              <w:jc w:val="center"/>
              <w:rPr>
                <w:sz w:val="24"/>
                <w:szCs w:val="24"/>
              </w:rPr>
            </w:pPr>
            <w:r>
              <w:rPr>
                <w:sz w:val="24"/>
                <w:szCs w:val="24"/>
              </w:rPr>
              <w:t>45319201</w:t>
            </w:r>
          </w:p>
        </w:tc>
        <w:tc>
          <w:tcPr>
            <w:tcW w:w="1260" w:type="dxa"/>
          </w:tcPr>
          <w:p w:rsidR="00D713AD" w:rsidRDefault="003B2983">
            <w:pPr>
              <w:spacing w:after="0" w:line="360" w:lineRule="auto"/>
              <w:jc w:val="center"/>
              <w:rPr>
                <w:sz w:val="24"/>
                <w:szCs w:val="24"/>
              </w:rPr>
            </w:pPr>
            <w:r>
              <w:rPr>
                <w:sz w:val="24"/>
                <w:szCs w:val="24"/>
              </w:rPr>
              <w:t>45319500</w:t>
            </w:r>
          </w:p>
        </w:tc>
        <w:tc>
          <w:tcPr>
            <w:tcW w:w="1890" w:type="dxa"/>
          </w:tcPr>
          <w:p w:rsidR="00D713AD" w:rsidRDefault="003B2983">
            <w:pPr>
              <w:spacing w:after="0" w:line="360" w:lineRule="auto"/>
              <w:jc w:val="center"/>
              <w:rPr>
                <w:i/>
                <w:iCs/>
                <w:sz w:val="24"/>
                <w:szCs w:val="24"/>
              </w:rPr>
            </w:pPr>
            <w:r>
              <w:rPr>
                <w:i/>
                <w:iCs/>
                <w:sz w:val="24"/>
                <w:szCs w:val="24"/>
              </w:rPr>
              <w:t>pdpk1a</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CM002906.2</w:t>
            </w:r>
          </w:p>
        </w:tc>
        <w:tc>
          <w:tcPr>
            <w:tcW w:w="2056" w:type="dxa"/>
            <w:noWrap/>
          </w:tcPr>
          <w:p w:rsidR="00D713AD" w:rsidRDefault="003B2983">
            <w:pPr>
              <w:spacing w:after="0" w:line="360" w:lineRule="auto"/>
              <w:jc w:val="center"/>
              <w:rPr>
                <w:sz w:val="24"/>
                <w:szCs w:val="24"/>
              </w:rPr>
            </w:pPr>
            <w:r>
              <w:rPr>
                <w:sz w:val="24"/>
                <w:szCs w:val="24"/>
              </w:rPr>
              <w:t>chr22</w:t>
            </w:r>
          </w:p>
        </w:tc>
        <w:tc>
          <w:tcPr>
            <w:tcW w:w="1184" w:type="dxa"/>
          </w:tcPr>
          <w:p w:rsidR="00D713AD" w:rsidRDefault="003B2983">
            <w:pPr>
              <w:spacing w:after="0" w:line="360" w:lineRule="auto"/>
              <w:jc w:val="center"/>
              <w:rPr>
                <w:sz w:val="24"/>
                <w:szCs w:val="24"/>
              </w:rPr>
            </w:pPr>
            <w:r>
              <w:rPr>
                <w:sz w:val="24"/>
                <w:szCs w:val="24"/>
              </w:rPr>
              <w:t>3246001</w:t>
            </w:r>
          </w:p>
        </w:tc>
        <w:tc>
          <w:tcPr>
            <w:tcW w:w="1260" w:type="dxa"/>
          </w:tcPr>
          <w:p w:rsidR="00D713AD" w:rsidRDefault="003B2983">
            <w:pPr>
              <w:spacing w:after="0" w:line="360" w:lineRule="auto"/>
              <w:jc w:val="center"/>
              <w:rPr>
                <w:sz w:val="24"/>
                <w:szCs w:val="24"/>
              </w:rPr>
            </w:pPr>
            <w:r>
              <w:rPr>
                <w:sz w:val="24"/>
                <w:szCs w:val="24"/>
              </w:rPr>
              <w:t>3246300</w:t>
            </w:r>
          </w:p>
        </w:tc>
        <w:tc>
          <w:tcPr>
            <w:tcW w:w="1890" w:type="dxa"/>
          </w:tcPr>
          <w:p w:rsidR="00D713AD" w:rsidRDefault="003B2983">
            <w:pPr>
              <w:spacing w:after="0" w:line="360" w:lineRule="auto"/>
              <w:jc w:val="center"/>
              <w:rPr>
                <w:i/>
                <w:iCs/>
                <w:sz w:val="24"/>
                <w:szCs w:val="24"/>
              </w:rPr>
            </w:pPr>
            <w:r>
              <w:rPr>
                <w:i/>
                <w:iCs/>
                <w:sz w:val="24"/>
                <w:szCs w:val="24"/>
              </w:rPr>
              <w:t>gpr35.1</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CM002898.2</w:t>
            </w:r>
          </w:p>
        </w:tc>
        <w:tc>
          <w:tcPr>
            <w:tcW w:w="2056" w:type="dxa"/>
            <w:noWrap/>
          </w:tcPr>
          <w:p w:rsidR="00D713AD" w:rsidRDefault="003B2983">
            <w:pPr>
              <w:spacing w:after="0" w:line="360" w:lineRule="auto"/>
              <w:jc w:val="center"/>
              <w:rPr>
                <w:sz w:val="24"/>
                <w:szCs w:val="24"/>
              </w:rPr>
            </w:pPr>
            <w:r>
              <w:rPr>
                <w:sz w:val="24"/>
                <w:szCs w:val="24"/>
              </w:rPr>
              <w:t>chr14</w:t>
            </w:r>
          </w:p>
        </w:tc>
        <w:tc>
          <w:tcPr>
            <w:tcW w:w="1184" w:type="dxa"/>
          </w:tcPr>
          <w:p w:rsidR="00D713AD" w:rsidRDefault="003B2983">
            <w:pPr>
              <w:spacing w:after="0" w:line="360" w:lineRule="auto"/>
              <w:jc w:val="center"/>
              <w:rPr>
                <w:sz w:val="24"/>
                <w:szCs w:val="24"/>
              </w:rPr>
            </w:pPr>
            <w:r>
              <w:rPr>
                <w:sz w:val="24"/>
                <w:szCs w:val="24"/>
              </w:rPr>
              <w:t>19753501</w:t>
            </w:r>
          </w:p>
        </w:tc>
        <w:tc>
          <w:tcPr>
            <w:tcW w:w="1260" w:type="dxa"/>
          </w:tcPr>
          <w:p w:rsidR="00D713AD" w:rsidRDefault="003B2983">
            <w:pPr>
              <w:spacing w:after="0" w:line="360" w:lineRule="auto"/>
              <w:jc w:val="center"/>
              <w:rPr>
                <w:sz w:val="24"/>
                <w:szCs w:val="24"/>
              </w:rPr>
            </w:pPr>
            <w:r>
              <w:rPr>
                <w:sz w:val="24"/>
                <w:szCs w:val="24"/>
              </w:rPr>
              <w:t>19753800</w:t>
            </w:r>
          </w:p>
        </w:tc>
        <w:tc>
          <w:tcPr>
            <w:tcW w:w="1890" w:type="dxa"/>
          </w:tcPr>
          <w:p w:rsidR="00D713AD" w:rsidRDefault="003B2983">
            <w:pPr>
              <w:spacing w:after="0" w:line="360" w:lineRule="auto"/>
              <w:jc w:val="center"/>
              <w:rPr>
                <w:i/>
                <w:iCs/>
                <w:sz w:val="24"/>
                <w:szCs w:val="24"/>
              </w:rPr>
            </w:pPr>
            <w:r>
              <w:rPr>
                <w:i/>
                <w:iCs/>
                <w:sz w:val="24"/>
                <w:szCs w:val="24"/>
              </w:rPr>
              <w:t>fmr1</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CM002905.2</w:t>
            </w:r>
          </w:p>
        </w:tc>
        <w:tc>
          <w:tcPr>
            <w:tcW w:w="2056" w:type="dxa"/>
            <w:noWrap/>
          </w:tcPr>
          <w:p w:rsidR="00D713AD" w:rsidRDefault="003B2983">
            <w:pPr>
              <w:spacing w:after="0" w:line="360" w:lineRule="auto"/>
              <w:jc w:val="center"/>
              <w:rPr>
                <w:sz w:val="24"/>
                <w:szCs w:val="24"/>
              </w:rPr>
            </w:pPr>
            <w:r>
              <w:rPr>
                <w:sz w:val="24"/>
                <w:szCs w:val="24"/>
              </w:rPr>
              <w:t>chr21</w:t>
            </w:r>
          </w:p>
        </w:tc>
        <w:tc>
          <w:tcPr>
            <w:tcW w:w="1184" w:type="dxa"/>
          </w:tcPr>
          <w:p w:rsidR="00D713AD" w:rsidRDefault="003B2983">
            <w:pPr>
              <w:spacing w:after="0" w:line="360" w:lineRule="auto"/>
              <w:jc w:val="center"/>
              <w:rPr>
                <w:sz w:val="24"/>
                <w:szCs w:val="24"/>
              </w:rPr>
            </w:pPr>
            <w:r>
              <w:rPr>
                <w:sz w:val="24"/>
                <w:szCs w:val="24"/>
              </w:rPr>
              <w:t>8402401</w:t>
            </w:r>
          </w:p>
        </w:tc>
        <w:tc>
          <w:tcPr>
            <w:tcW w:w="1260" w:type="dxa"/>
          </w:tcPr>
          <w:p w:rsidR="00D713AD" w:rsidRDefault="003B2983">
            <w:pPr>
              <w:spacing w:after="0" w:line="360" w:lineRule="auto"/>
              <w:jc w:val="center"/>
              <w:rPr>
                <w:sz w:val="24"/>
                <w:szCs w:val="24"/>
              </w:rPr>
            </w:pPr>
            <w:r>
              <w:rPr>
                <w:sz w:val="24"/>
                <w:szCs w:val="24"/>
              </w:rPr>
              <w:t>8402700</w:t>
            </w:r>
          </w:p>
        </w:tc>
        <w:tc>
          <w:tcPr>
            <w:tcW w:w="1890" w:type="dxa"/>
          </w:tcPr>
          <w:p w:rsidR="00D713AD" w:rsidRDefault="003B2983">
            <w:pPr>
              <w:spacing w:after="0" w:line="360" w:lineRule="auto"/>
              <w:jc w:val="center"/>
              <w:rPr>
                <w:i/>
                <w:iCs/>
                <w:sz w:val="24"/>
                <w:szCs w:val="24"/>
              </w:rPr>
            </w:pPr>
            <w:r>
              <w:rPr>
                <w:i/>
                <w:iCs/>
                <w:sz w:val="24"/>
                <w:szCs w:val="24"/>
              </w:rPr>
              <w:t>lhx2a</w:t>
            </w:r>
          </w:p>
        </w:tc>
      </w:tr>
      <w:tr w:rsidR="00D713AD">
        <w:trPr>
          <w:trHeight w:val="300"/>
        </w:trPr>
        <w:tc>
          <w:tcPr>
            <w:tcW w:w="1525" w:type="dxa"/>
            <w:noWrap/>
          </w:tcPr>
          <w:p w:rsidR="00D713AD" w:rsidRDefault="003B2983">
            <w:pPr>
              <w:spacing w:after="0" w:line="360" w:lineRule="auto"/>
              <w:jc w:val="center"/>
              <w:rPr>
                <w:sz w:val="24"/>
                <w:szCs w:val="24"/>
              </w:rPr>
            </w:pPr>
            <w:r>
              <w:rPr>
                <w:sz w:val="24"/>
                <w:szCs w:val="24"/>
              </w:rPr>
              <w:t>CM002887.2</w:t>
            </w:r>
          </w:p>
        </w:tc>
        <w:tc>
          <w:tcPr>
            <w:tcW w:w="2056" w:type="dxa"/>
            <w:noWrap/>
          </w:tcPr>
          <w:p w:rsidR="00D713AD" w:rsidRDefault="003B2983">
            <w:pPr>
              <w:spacing w:after="0" w:line="360" w:lineRule="auto"/>
              <w:jc w:val="center"/>
              <w:rPr>
                <w:sz w:val="24"/>
                <w:szCs w:val="24"/>
              </w:rPr>
            </w:pPr>
            <w:r>
              <w:rPr>
                <w:sz w:val="24"/>
                <w:szCs w:val="24"/>
              </w:rPr>
              <w:t>chr3</w:t>
            </w:r>
          </w:p>
        </w:tc>
        <w:tc>
          <w:tcPr>
            <w:tcW w:w="1184" w:type="dxa"/>
          </w:tcPr>
          <w:p w:rsidR="00D713AD" w:rsidRDefault="003B2983">
            <w:pPr>
              <w:spacing w:after="0" w:line="360" w:lineRule="auto"/>
              <w:jc w:val="center"/>
              <w:rPr>
                <w:sz w:val="24"/>
                <w:szCs w:val="24"/>
              </w:rPr>
            </w:pPr>
            <w:r>
              <w:rPr>
                <w:sz w:val="24"/>
                <w:szCs w:val="24"/>
              </w:rPr>
              <w:t>48179401</w:t>
            </w:r>
          </w:p>
        </w:tc>
        <w:tc>
          <w:tcPr>
            <w:tcW w:w="1260" w:type="dxa"/>
          </w:tcPr>
          <w:p w:rsidR="00D713AD" w:rsidRDefault="003B2983">
            <w:pPr>
              <w:spacing w:after="0" w:line="360" w:lineRule="auto"/>
              <w:jc w:val="center"/>
              <w:rPr>
                <w:sz w:val="24"/>
                <w:szCs w:val="24"/>
              </w:rPr>
            </w:pPr>
            <w:r>
              <w:rPr>
                <w:sz w:val="24"/>
                <w:szCs w:val="24"/>
              </w:rPr>
              <w:t>48179700</w:t>
            </w:r>
          </w:p>
        </w:tc>
        <w:tc>
          <w:tcPr>
            <w:tcW w:w="1890" w:type="dxa"/>
          </w:tcPr>
          <w:p w:rsidR="00D713AD" w:rsidRDefault="003B2983">
            <w:pPr>
              <w:spacing w:after="0" w:line="360" w:lineRule="auto"/>
              <w:jc w:val="center"/>
              <w:rPr>
                <w:i/>
                <w:iCs/>
                <w:sz w:val="24"/>
                <w:szCs w:val="24"/>
              </w:rPr>
            </w:pPr>
            <w:r>
              <w:rPr>
                <w:i/>
                <w:iCs/>
                <w:sz w:val="24"/>
                <w:szCs w:val="24"/>
              </w:rPr>
              <w:t>fn3krp</w:t>
            </w:r>
          </w:p>
        </w:tc>
      </w:tr>
    </w:tbl>
    <w:p w:rsidR="00D713AD" w:rsidRDefault="00D713AD">
      <w:pPr>
        <w:spacing w:after="0" w:line="360" w:lineRule="auto"/>
        <w:jc w:val="both"/>
        <w:rPr>
          <w:sz w:val="24"/>
          <w:szCs w:val="24"/>
          <w:lang w:val="en-US"/>
        </w:rPr>
      </w:pPr>
    </w:p>
    <w:tbl>
      <w:tblPr>
        <w:tblStyle w:val="TableGrid"/>
        <w:tblW w:w="7915" w:type="dxa"/>
        <w:tblLayout w:type="fixed"/>
        <w:tblLook w:val="04A0" w:firstRow="1" w:lastRow="0" w:firstColumn="1" w:lastColumn="0" w:noHBand="0" w:noVBand="1"/>
      </w:tblPr>
      <w:tblGrid>
        <w:gridCol w:w="1525"/>
        <w:gridCol w:w="2070"/>
        <w:gridCol w:w="1260"/>
        <w:gridCol w:w="1260"/>
        <w:gridCol w:w="1800"/>
      </w:tblGrid>
      <w:tr w:rsidR="00D713AD">
        <w:trPr>
          <w:trHeight w:val="432"/>
        </w:trPr>
        <w:tc>
          <w:tcPr>
            <w:tcW w:w="1525" w:type="dxa"/>
          </w:tcPr>
          <w:p w:rsidR="00D713AD" w:rsidRDefault="003B2983">
            <w:pPr>
              <w:spacing w:after="0" w:line="240" w:lineRule="auto"/>
              <w:rPr>
                <w:rFonts w:cs="Times New Roman"/>
                <w:b/>
                <w:bCs/>
                <w:sz w:val="24"/>
                <w:szCs w:val="24"/>
                <w:lang w:val="en-US"/>
              </w:rPr>
            </w:pPr>
            <w:r>
              <w:rPr>
                <w:b/>
                <w:bCs/>
                <w:lang w:val="en-US"/>
              </w:rPr>
              <w:t>chr</w:t>
            </w:r>
          </w:p>
        </w:tc>
        <w:tc>
          <w:tcPr>
            <w:tcW w:w="2070" w:type="dxa"/>
          </w:tcPr>
          <w:p w:rsidR="00D713AD" w:rsidRDefault="003B2983">
            <w:pPr>
              <w:spacing w:after="0" w:line="240" w:lineRule="auto"/>
              <w:rPr>
                <w:rFonts w:cs="Times New Roman"/>
                <w:b/>
                <w:bCs/>
                <w:sz w:val="24"/>
                <w:szCs w:val="24"/>
                <w:lang w:val="en-US"/>
              </w:rPr>
            </w:pPr>
            <w:r>
              <w:rPr>
                <w:b/>
                <w:bCs/>
                <w:lang w:val="en-US"/>
              </w:rPr>
              <w:t xml:space="preserve">chr </w:t>
            </w:r>
            <w:r>
              <w:rPr>
                <w:b/>
                <w:bCs/>
                <w:lang w:val="en-US"/>
              </w:rPr>
              <w:t>(common name)</w:t>
            </w:r>
          </w:p>
        </w:tc>
        <w:tc>
          <w:tcPr>
            <w:tcW w:w="1260" w:type="dxa"/>
          </w:tcPr>
          <w:p w:rsidR="00D713AD" w:rsidRDefault="003B2983">
            <w:pPr>
              <w:spacing w:after="0" w:line="240" w:lineRule="auto"/>
              <w:rPr>
                <w:rFonts w:cs="Times New Roman"/>
                <w:b/>
                <w:bCs/>
                <w:sz w:val="24"/>
                <w:szCs w:val="24"/>
                <w:lang w:val="en-US"/>
              </w:rPr>
            </w:pPr>
            <w:r>
              <w:rPr>
                <w:b/>
                <w:bCs/>
                <w:lang w:val="en-US"/>
              </w:rPr>
              <w:t>start</w:t>
            </w:r>
          </w:p>
        </w:tc>
        <w:tc>
          <w:tcPr>
            <w:tcW w:w="1260" w:type="dxa"/>
          </w:tcPr>
          <w:p w:rsidR="00D713AD" w:rsidRDefault="003B2983">
            <w:pPr>
              <w:spacing w:after="0" w:line="240" w:lineRule="auto"/>
              <w:rPr>
                <w:rFonts w:cs="Times New Roman"/>
                <w:b/>
                <w:bCs/>
                <w:sz w:val="24"/>
                <w:szCs w:val="24"/>
                <w:lang w:val="en-US"/>
              </w:rPr>
            </w:pPr>
            <w:r>
              <w:rPr>
                <w:b/>
                <w:bCs/>
                <w:lang w:val="en-US"/>
              </w:rPr>
              <w:t>end</w:t>
            </w:r>
          </w:p>
        </w:tc>
        <w:tc>
          <w:tcPr>
            <w:tcW w:w="1800" w:type="dxa"/>
          </w:tcPr>
          <w:p w:rsidR="00D713AD" w:rsidRDefault="003B2983">
            <w:pPr>
              <w:spacing w:after="0" w:line="240" w:lineRule="auto"/>
              <w:rPr>
                <w:rFonts w:cs="Times New Roman"/>
                <w:b/>
                <w:bCs/>
                <w:sz w:val="24"/>
                <w:szCs w:val="24"/>
                <w:lang w:val="en-US"/>
              </w:rPr>
            </w:pPr>
            <w:r>
              <w:rPr>
                <w:b/>
                <w:bCs/>
                <w:lang w:val="en-US"/>
              </w:rPr>
              <w:t>cis-regulated gene</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CM002896.2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chr12</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5572801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5573100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itga3b</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CM002888.2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chr4</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37696501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37696800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n/a</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CM002891.2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chr7</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23647501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23647800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zgc:92429</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CM002893.2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chr9</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18605401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18605700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tsc22d1</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CM002897.2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chr13</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16057201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16057500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ikzf1</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CM002901.2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chr17</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51760801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51761100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odc1</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CM002908.2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chr18</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32196301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32196600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vim</w:t>
            </w:r>
          </w:p>
        </w:tc>
      </w:tr>
      <w:tr w:rsidR="00D713AD">
        <w:trPr>
          <w:trHeight w:val="432"/>
        </w:trPr>
        <w:tc>
          <w:tcPr>
            <w:tcW w:w="1525" w:type="dxa"/>
          </w:tcPr>
          <w:p w:rsidR="00D713AD" w:rsidRDefault="003B2983">
            <w:pPr>
              <w:spacing w:after="0" w:line="240" w:lineRule="auto"/>
              <w:jc w:val="center"/>
              <w:rPr>
                <w:rFonts w:cs="Times New Roman"/>
                <w:sz w:val="24"/>
                <w:szCs w:val="24"/>
                <w:lang w:val="en-US"/>
              </w:rPr>
            </w:pPr>
            <w:r>
              <w:rPr>
                <w:rFonts w:cs="Times New Roman"/>
                <w:sz w:val="24"/>
                <w:szCs w:val="24"/>
                <w:lang w:val="en-US"/>
              </w:rPr>
              <w:t>CM002909.2</w:t>
            </w:r>
          </w:p>
        </w:tc>
        <w:tc>
          <w:tcPr>
            <w:tcW w:w="2070" w:type="dxa"/>
          </w:tcPr>
          <w:p w:rsidR="00D713AD" w:rsidRDefault="003B2983">
            <w:pPr>
              <w:spacing w:after="0" w:line="240" w:lineRule="auto"/>
              <w:jc w:val="center"/>
              <w:rPr>
                <w:rFonts w:cs="Times New Roman"/>
                <w:sz w:val="24"/>
                <w:szCs w:val="24"/>
                <w:lang w:val="en-US"/>
              </w:rPr>
            </w:pPr>
            <w:r>
              <w:rPr>
                <w:rFonts w:cs="Times New Roman"/>
                <w:sz w:val="24"/>
                <w:szCs w:val="24"/>
                <w:lang w:val="en-US"/>
              </w:rPr>
              <w:t>chr25</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17535001</w:t>
            </w:r>
          </w:p>
        </w:tc>
        <w:tc>
          <w:tcPr>
            <w:tcW w:w="1260" w:type="dxa"/>
          </w:tcPr>
          <w:p w:rsidR="00D713AD" w:rsidRDefault="003B2983">
            <w:pPr>
              <w:spacing w:after="0" w:line="240" w:lineRule="auto"/>
              <w:jc w:val="center"/>
              <w:rPr>
                <w:rFonts w:cs="Times New Roman"/>
                <w:sz w:val="24"/>
                <w:szCs w:val="24"/>
                <w:lang w:val="en-US"/>
              </w:rPr>
            </w:pPr>
            <w:r>
              <w:rPr>
                <w:rFonts w:cs="Times New Roman"/>
                <w:sz w:val="24"/>
                <w:szCs w:val="24"/>
                <w:lang w:val="en-US"/>
              </w:rPr>
              <w:t>17535300</w:t>
            </w:r>
          </w:p>
        </w:tc>
        <w:tc>
          <w:tcPr>
            <w:tcW w:w="1800" w:type="dxa"/>
          </w:tcPr>
          <w:p w:rsidR="00D713AD" w:rsidRDefault="003B2983">
            <w:pPr>
              <w:spacing w:after="0" w:line="240" w:lineRule="auto"/>
              <w:jc w:val="center"/>
              <w:rPr>
                <w:rFonts w:cs="Times New Roman"/>
                <w:i/>
                <w:iCs/>
                <w:sz w:val="24"/>
                <w:szCs w:val="24"/>
                <w:lang w:val="en-US"/>
              </w:rPr>
            </w:pPr>
            <w:r>
              <w:rPr>
                <w:rFonts w:cs="Times New Roman"/>
                <w:i/>
                <w:iCs/>
                <w:sz w:val="24"/>
                <w:szCs w:val="24"/>
                <w:lang w:val="en-US"/>
              </w:rPr>
              <w:t>trim35-40</w:t>
            </w:r>
          </w:p>
        </w:tc>
      </w:tr>
    </w:tbl>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3B2983">
      <w:pPr>
        <w:spacing w:line="240" w:lineRule="auto"/>
        <w:jc w:val="both"/>
        <w:rPr>
          <w:sz w:val="24"/>
          <w:szCs w:val="24"/>
          <w:lang w:val="en-US"/>
        </w:rPr>
      </w:pPr>
      <w:r>
        <w:rPr>
          <w:b/>
          <w:bCs/>
          <w:sz w:val="24"/>
          <w:szCs w:val="24"/>
          <w:lang w:val="en-US"/>
        </w:rPr>
        <w:lastRenderedPageBreak/>
        <w:t>Table S7</w:t>
      </w:r>
      <w:r>
        <w:rPr>
          <w:sz w:val="24"/>
          <w:szCs w:val="24"/>
          <w:lang w:val="en-US"/>
        </w:rPr>
        <w:t xml:space="preserve">: Enrichment in glutamate signaling related gene sets in brains from all generations of males based on DNA </w:t>
      </w:r>
      <w:r>
        <w:rPr>
          <w:sz w:val="24"/>
          <w:szCs w:val="24"/>
          <w:lang w:val="en-US"/>
        </w:rPr>
        <w:t>methylation data. This table shows the adjusted p-value (padj) for each gene set as given by the g:profileR output. Headings refer to F0 males (F0_M), F1 males (F1_M) and F2 males (F2_M). Complete results from differential DNA methylation analyses are avai</w:t>
      </w:r>
      <w:r>
        <w:rPr>
          <w:sz w:val="24"/>
          <w:szCs w:val="24"/>
          <w:lang w:val="en-US"/>
        </w:rPr>
        <w:t>lable in the Excel Tables S9-S14 and S18-S20.</w:t>
      </w:r>
    </w:p>
    <w:tbl>
      <w:tblPr>
        <w:tblW w:w="8804" w:type="dxa"/>
        <w:jc w:val="center"/>
        <w:tblCellMar>
          <w:left w:w="0" w:type="dxa"/>
          <w:right w:w="0" w:type="dxa"/>
        </w:tblCellMar>
        <w:tblLook w:val="04A0" w:firstRow="1" w:lastRow="0" w:firstColumn="1" w:lastColumn="0" w:noHBand="0" w:noVBand="1"/>
      </w:tblPr>
      <w:tblGrid>
        <w:gridCol w:w="4977"/>
        <w:gridCol w:w="1275"/>
        <w:gridCol w:w="1276"/>
        <w:gridCol w:w="1276"/>
      </w:tblGrid>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b/>
                <w:bCs/>
                <w:sz w:val="24"/>
                <w:szCs w:val="24"/>
                <w:lang w:val="fr-FR"/>
              </w:rPr>
            </w:pPr>
            <w:r>
              <w:rPr>
                <w:b/>
                <w:bCs/>
                <w:sz w:val="24"/>
                <w:szCs w:val="24"/>
                <w:lang w:val="fr-FR"/>
              </w:rPr>
              <w:t>Gene set</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b/>
                <w:bCs/>
                <w:sz w:val="24"/>
                <w:szCs w:val="24"/>
                <w:lang w:val="fr-FR"/>
              </w:rPr>
            </w:pPr>
            <w:r>
              <w:rPr>
                <w:b/>
                <w:bCs/>
                <w:sz w:val="24"/>
                <w:szCs w:val="24"/>
                <w:lang w:val="fr-FR"/>
              </w:rPr>
              <w:t>padj F0_M</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b/>
                <w:bCs/>
                <w:sz w:val="24"/>
                <w:szCs w:val="24"/>
                <w:lang w:val="fr-FR"/>
              </w:rPr>
            </w:pPr>
            <w:r>
              <w:rPr>
                <w:b/>
                <w:bCs/>
                <w:sz w:val="24"/>
                <w:szCs w:val="24"/>
                <w:lang w:val="fr-FR"/>
              </w:rPr>
              <w:t>padj F1_M</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b/>
                <w:bCs/>
                <w:sz w:val="24"/>
                <w:szCs w:val="24"/>
                <w:lang w:val="fr-FR"/>
              </w:rPr>
            </w:pPr>
            <w:r>
              <w:rPr>
                <w:b/>
                <w:bCs/>
                <w:sz w:val="24"/>
                <w:szCs w:val="24"/>
                <w:lang w:val="fr-FR"/>
              </w:rPr>
              <w:t>padj F2_M</w:t>
            </w: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Synaptic transmission, glutamatergic</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0.17</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Glutamate receptor signaling pathway</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0.17</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Ionotropic glutamate receptor signaling pathway</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0.17</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 xml:space="preserve">AMPA glutamate receptor </w:t>
            </w:r>
            <w:r>
              <w:rPr>
                <w:sz w:val="24"/>
                <w:szCs w:val="24"/>
                <w:lang w:val="fr-FR"/>
              </w:rPr>
              <w:t>complex</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0.061</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0.11</w:t>
            </w: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Ionotropic glutamate receptor complex</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0.068</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0.15</w:t>
            </w: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b/>
                <w:bCs/>
                <w:sz w:val="24"/>
                <w:szCs w:val="24"/>
                <w:u w:val="single"/>
                <w:lang w:val="fr-FR"/>
              </w:rPr>
            </w:pPr>
            <w:r>
              <w:rPr>
                <w:b/>
                <w:bCs/>
                <w:sz w:val="24"/>
                <w:szCs w:val="24"/>
                <w:u w:val="single"/>
                <w:lang w:val="fr-FR"/>
              </w:rPr>
              <w:t>AMPA glutamate receptor activity</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b/>
                <w:bCs/>
                <w:sz w:val="24"/>
                <w:szCs w:val="24"/>
                <w:lang w:val="fr-FR"/>
              </w:rPr>
              <w:t>0.007</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b/>
                <w:bCs/>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b/>
                <w:bCs/>
                <w:sz w:val="24"/>
                <w:szCs w:val="24"/>
                <w:lang w:val="fr-FR"/>
              </w:rPr>
              <w:t>0.064</w:t>
            </w: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Ionotropic glutamate receptor activity</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40"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0.09</w:t>
            </w:r>
          </w:p>
        </w:tc>
      </w:tr>
      <w:tr w:rsidR="00D713AD">
        <w:trPr>
          <w:trHeight w:val="602"/>
          <w:jc w:val="center"/>
        </w:trPr>
        <w:tc>
          <w:tcPr>
            <w:tcW w:w="4977"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both"/>
              <w:rPr>
                <w:sz w:val="24"/>
                <w:szCs w:val="24"/>
                <w:lang w:val="fr-FR"/>
              </w:rPr>
            </w:pPr>
            <w:r>
              <w:rPr>
                <w:sz w:val="24"/>
                <w:szCs w:val="24"/>
                <w:lang w:val="fr-FR"/>
              </w:rPr>
              <w:t>Glutamate receptor activity</w:t>
            </w:r>
          </w:p>
        </w:tc>
        <w:tc>
          <w:tcPr>
            <w:tcW w:w="1275"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0.013</w:t>
            </w: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D713AD">
            <w:pPr>
              <w:spacing w:line="240" w:lineRule="auto"/>
              <w:jc w:val="center"/>
              <w:rPr>
                <w:sz w:val="24"/>
                <w:szCs w:val="24"/>
                <w:lang w:val="fr-FR"/>
              </w:rPr>
            </w:pPr>
          </w:p>
        </w:tc>
        <w:tc>
          <w:tcPr>
            <w:tcW w:w="1276" w:type="dxa"/>
            <w:tcBorders>
              <w:top w:val="dotted" w:sz="2" w:space="0" w:color="000000"/>
              <w:left w:val="dotted" w:sz="2" w:space="0" w:color="000000"/>
              <w:bottom w:val="dotted" w:sz="2" w:space="0" w:color="000000"/>
              <w:right w:val="dotted" w:sz="2" w:space="0" w:color="000000"/>
            </w:tcBorders>
            <w:shd w:val="clear" w:color="auto" w:fill="auto"/>
            <w:tcMar>
              <w:top w:w="15" w:type="dxa"/>
              <w:left w:w="15" w:type="dxa"/>
              <w:bottom w:w="0" w:type="dxa"/>
              <w:right w:w="15" w:type="dxa"/>
            </w:tcMar>
            <w:vAlign w:val="center"/>
          </w:tcPr>
          <w:p w:rsidR="00D713AD" w:rsidRDefault="003B2983">
            <w:pPr>
              <w:spacing w:line="240" w:lineRule="auto"/>
              <w:jc w:val="center"/>
              <w:rPr>
                <w:sz w:val="24"/>
                <w:szCs w:val="24"/>
                <w:lang w:val="fr-FR"/>
              </w:rPr>
            </w:pPr>
            <w:r>
              <w:rPr>
                <w:sz w:val="24"/>
                <w:szCs w:val="24"/>
                <w:lang w:val="fr-FR"/>
              </w:rPr>
              <w:t>0.17</w:t>
            </w:r>
          </w:p>
        </w:tc>
      </w:tr>
    </w:tbl>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D713AD">
      <w:pPr>
        <w:spacing w:line="240" w:lineRule="auto"/>
        <w:rPr>
          <w:sz w:val="24"/>
          <w:szCs w:val="24"/>
          <w:lang w:val="en-US"/>
        </w:rPr>
      </w:pPr>
    </w:p>
    <w:p w:rsidR="00D713AD" w:rsidRDefault="003B2983">
      <w:pPr>
        <w:spacing w:line="240" w:lineRule="auto"/>
        <w:jc w:val="both"/>
        <w:rPr>
          <w:sz w:val="24"/>
          <w:szCs w:val="24"/>
          <w:lang w:val="en-US"/>
        </w:rPr>
      </w:pPr>
      <w:r>
        <w:rPr>
          <w:b/>
          <w:sz w:val="24"/>
          <w:szCs w:val="24"/>
          <w:lang w:val="en-US"/>
        </w:rPr>
        <w:lastRenderedPageBreak/>
        <w:t xml:space="preserve">Table S8: </w:t>
      </w:r>
      <w:r>
        <w:rPr>
          <w:sz w:val="24"/>
          <w:szCs w:val="24"/>
          <w:lang w:val="en-US"/>
        </w:rPr>
        <w:t xml:space="preserve">Numeric behavioral </w:t>
      </w:r>
      <w:r>
        <w:rPr>
          <w:sz w:val="24"/>
          <w:szCs w:val="24"/>
          <w:lang w:val="en-US"/>
        </w:rPr>
        <w:t>values presented as mean and standard error of the mean (SEM) for the respective measured endpoints described in the main manuscript: global swimming activity (Principal Component 1), anxiety-like behavior (Principal Component 2), Time spent in Top area an</w:t>
      </w:r>
      <w:r>
        <w:rPr>
          <w:sz w:val="24"/>
          <w:szCs w:val="24"/>
          <w:lang w:val="en-US"/>
        </w:rPr>
        <w:t>d Distance travelled in Top area. n = number of replicate fish.</w:t>
      </w:r>
    </w:p>
    <w:tbl>
      <w:tblPr>
        <w:tblStyle w:val="TableGrid"/>
        <w:tblW w:w="0" w:type="auto"/>
        <w:tblLook w:val="04A0" w:firstRow="1" w:lastRow="0" w:firstColumn="1" w:lastColumn="0" w:noHBand="0" w:noVBand="1"/>
      </w:tblPr>
      <w:tblGrid>
        <w:gridCol w:w="817"/>
        <w:gridCol w:w="456"/>
        <w:gridCol w:w="1103"/>
        <w:gridCol w:w="876"/>
        <w:gridCol w:w="1134"/>
        <w:gridCol w:w="876"/>
        <w:gridCol w:w="967"/>
        <w:gridCol w:w="850"/>
        <w:gridCol w:w="1056"/>
        <w:gridCol w:w="1056"/>
      </w:tblGrid>
      <w:tr w:rsidR="00D713AD">
        <w:tc>
          <w:tcPr>
            <w:tcW w:w="817" w:type="dxa"/>
          </w:tcPr>
          <w:p w:rsidR="00D713AD" w:rsidRDefault="00D713AD">
            <w:pPr>
              <w:spacing w:after="0" w:line="240" w:lineRule="auto"/>
              <w:rPr>
                <w:sz w:val="24"/>
                <w:szCs w:val="24"/>
                <w:lang w:val="en-US"/>
              </w:rPr>
            </w:pPr>
          </w:p>
        </w:tc>
        <w:tc>
          <w:tcPr>
            <w:tcW w:w="456" w:type="dxa"/>
          </w:tcPr>
          <w:p w:rsidR="00D713AD" w:rsidRDefault="00D713AD">
            <w:pPr>
              <w:spacing w:after="0" w:line="240" w:lineRule="auto"/>
              <w:jc w:val="center"/>
              <w:rPr>
                <w:sz w:val="24"/>
                <w:szCs w:val="24"/>
                <w:lang w:val="en-US"/>
              </w:rPr>
            </w:pPr>
          </w:p>
          <w:p w:rsidR="00D713AD" w:rsidRDefault="003B2983">
            <w:pPr>
              <w:spacing w:after="0" w:line="240" w:lineRule="auto"/>
              <w:jc w:val="center"/>
              <w:rPr>
                <w:sz w:val="24"/>
                <w:szCs w:val="24"/>
                <w:lang w:val="en-US"/>
              </w:rPr>
            </w:pPr>
            <w:r>
              <w:rPr>
                <w:sz w:val="24"/>
                <w:szCs w:val="24"/>
                <w:lang w:val="en-US"/>
              </w:rPr>
              <w:t>n</w:t>
            </w:r>
          </w:p>
        </w:tc>
        <w:tc>
          <w:tcPr>
            <w:tcW w:w="1103" w:type="dxa"/>
          </w:tcPr>
          <w:p w:rsidR="00D713AD" w:rsidRDefault="00D713AD">
            <w:pPr>
              <w:spacing w:after="0" w:line="240" w:lineRule="auto"/>
              <w:jc w:val="center"/>
              <w:rPr>
                <w:sz w:val="24"/>
                <w:szCs w:val="24"/>
                <w:lang w:val="en-US"/>
              </w:rPr>
            </w:pPr>
          </w:p>
          <w:p w:rsidR="00D713AD" w:rsidRDefault="003B2983">
            <w:pPr>
              <w:spacing w:after="0" w:line="240" w:lineRule="auto"/>
              <w:jc w:val="center"/>
              <w:rPr>
                <w:sz w:val="24"/>
                <w:szCs w:val="24"/>
                <w:lang w:val="en-US"/>
              </w:rPr>
            </w:pPr>
            <w:r>
              <w:rPr>
                <w:sz w:val="24"/>
                <w:szCs w:val="24"/>
                <w:lang w:val="en-US"/>
              </w:rPr>
              <w:t>Score PC1 (a.u)</w:t>
            </w:r>
          </w:p>
        </w:tc>
        <w:tc>
          <w:tcPr>
            <w:tcW w:w="851" w:type="dxa"/>
          </w:tcPr>
          <w:p w:rsidR="00D713AD" w:rsidRDefault="00D713AD">
            <w:pPr>
              <w:spacing w:after="0" w:line="240" w:lineRule="auto"/>
              <w:jc w:val="center"/>
              <w:rPr>
                <w:sz w:val="24"/>
                <w:szCs w:val="24"/>
                <w:lang w:val="en-US"/>
              </w:rPr>
            </w:pPr>
          </w:p>
          <w:p w:rsidR="00D713AD" w:rsidRDefault="003B2983">
            <w:pPr>
              <w:spacing w:after="0" w:line="240" w:lineRule="auto"/>
              <w:jc w:val="center"/>
              <w:rPr>
                <w:sz w:val="24"/>
                <w:szCs w:val="24"/>
                <w:lang w:val="en-US"/>
              </w:rPr>
            </w:pPr>
            <w:r>
              <w:rPr>
                <w:sz w:val="24"/>
                <w:szCs w:val="24"/>
                <w:lang w:val="en-US"/>
              </w:rPr>
              <w:t>SEM PC1</w:t>
            </w:r>
          </w:p>
        </w:tc>
        <w:tc>
          <w:tcPr>
            <w:tcW w:w="1134" w:type="dxa"/>
          </w:tcPr>
          <w:p w:rsidR="00D713AD" w:rsidRDefault="00D713AD">
            <w:pPr>
              <w:spacing w:after="0" w:line="240" w:lineRule="auto"/>
              <w:jc w:val="center"/>
              <w:rPr>
                <w:sz w:val="24"/>
                <w:szCs w:val="24"/>
                <w:lang w:val="en-US"/>
              </w:rPr>
            </w:pPr>
          </w:p>
          <w:p w:rsidR="00D713AD" w:rsidRDefault="003B2983">
            <w:pPr>
              <w:spacing w:after="0" w:line="240" w:lineRule="auto"/>
              <w:jc w:val="center"/>
              <w:rPr>
                <w:sz w:val="24"/>
                <w:szCs w:val="24"/>
                <w:lang w:val="en-US"/>
              </w:rPr>
            </w:pPr>
            <w:r>
              <w:rPr>
                <w:sz w:val="24"/>
                <w:szCs w:val="24"/>
                <w:lang w:val="en-US"/>
              </w:rPr>
              <w:t>Score PC2</w:t>
            </w:r>
          </w:p>
          <w:p w:rsidR="00D713AD" w:rsidRDefault="003B2983">
            <w:pPr>
              <w:spacing w:after="0" w:line="240" w:lineRule="auto"/>
              <w:jc w:val="center"/>
              <w:rPr>
                <w:sz w:val="24"/>
                <w:szCs w:val="24"/>
                <w:lang w:val="en-US"/>
              </w:rPr>
            </w:pPr>
            <w:r>
              <w:rPr>
                <w:sz w:val="24"/>
                <w:szCs w:val="24"/>
                <w:lang w:val="en-US"/>
              </w:rPr>
              <w:t>(a.u)</w:t>
            </w:r>
          </w:p>
        </w:tc>
        <w:tc>
          <w:tcPr>
            <w:tcW w:w="876" w:type="dxa"/>
          </w:tcPr>
          <w:p w:rsidR="00D713AD" w:rsidRDefault="00D713AD">
            <w:pPr>
              <w:spacing w:after="0" w:line="240" w:lineRule="auto"/>
              <w:jc w:val="center"/>
              <w:rPr>
                <w:sz w:val="24"/>
                <w:szCs w:val="24"/>
                <w:lang w:val="en-US"/>
              </w:rPr>
            </w:pPr>
          </w:p>
          <w:p w:rsidR="00D713AD" w:rsidRDefault="003B2983">
            <w:pPr>
              <w:spacing w:after="0" w:line="240" w:lineRule="auto"/>
              <w:jc w:val="center"/>
              <w:rPr>
                <w:sz w:val="24"/>
                <w:szCs w:val="24"/>
                <w:lang w:val="en-US"/>
              </w:rPr>
            </w:pPr>
            <w:r>
              <w:rPr>
                <w:sz w:val="24"/>
                <w:szCs w:val="24"/>
                <w:lang w:val="en-US"/>
              </w:rPr>
              <w:t>SEM PC2</w:t>
            </w:r>
          </w:p>
        </w:tc>
        <w:tc>
          <w:tcPr>
            <w:tcW w:w="967" w:type="dxa"/>
            <w:tcBorders>
              <w:bottom w:val="single" w:sz="4" w:space="0" w:color="auto"/>
            </w:tcBorders>
          </w:tcPr>
          <w:p w:rsidR="00D713AD" w:rsidRDefault="003B2983">
            <w:pPr>
              <w:spacing w:after="0" w:line="240" w:lineRule="auto"/>
              <w:jc w:val="center"/>
              <w:rPr>
                <w:sz w:val="24"/>
                <w:szCs w:val="24"/>
                <w:lang w:val="en-US"/>
              </w:rPr>
            </w:pPr>
            <w:r>
              <w:rPr>
                <w:sz w:val="24"/>
                <w:szCs w:val="24"/>
                <w:lang w:val="en-US"/>
              </w:rPr>
              <w:t>Time spent in Top area</w:t>
            </w:r>
          </w:p>
          <w:p w:rsidR="00D713AD" w:rsidRDefault="003B2983">
            <w:pPr>
              <w:spacing w:after="0" w:line="240" w:lineRule="auto"/>
              <w:jc w:val="center"/>
              <w:rPr>
                <w:sz w:val="24"/>
                <w:szCs w:val="24"/>
                <w:lang w:val="en-US"/>
              </w:rPr>
            </w:pPr>
            <w:r>
              <w:rPr>
                <w:sz w:val="24"/>
                <w:szCs w:val="24"/>
                <w:lang w:val="en-US"/>
              </w:rPr>
              <w:t>(s)</w:t>
            </w:r>
          </w:p>
        </w:tc>
        <w:tc>
          <w:tcPr>
            <w:tcW w:w="850" w:type="dxa"/>
            <w:tcBorders>
              <w:bottom w:val="single" w:sz="4" w:space="0" w:color="auto"/>
            </w:tcBorders>
          </w:tcPr>
          <w:p w:rsidR="00D713AD" w:rsidRDefault="003B2983">
            <w:pPr>
              <w:spacing w:after="0" w:line="240" w:lineRule="auto"/>
              <w:rPr>
                <w:sz w:val="24"/>
                <w:szCs w:val="24"/>
                <w:lang w:val="en-US"/>
              </w:rPr>
            </w:pPr>
            <w:r>
              <w:rPr>
                <w:sz w:val="24"/>
                <w:szCs w:val="24"/>
                <w:lang w:val="en-US"/>
              </w:rPr>
              <w:t>SEM Time in Top</w:t>
            </w:r>
          </w:p>
        </w:tc>
        <w:tc>
          <w:tcPr>
            <w:tcW w:w="1056" w:type="dxa"/>
            <w:tcBorders>
              <w:bottom w:val="single" w:sz="4" w:space="0" w:color="auto"/>
            </w:tcBorders>
          </w:tcPr>
          <w:p w:rsidR="00D713AD" w:rsidRDefault="003B2983">
            <w:pPr>
              <w:spacing w:after="0" w:line="240" w:lineRule="auto"/>
              <w:jc w:val="center"/>
              <w:rPr>
                <w:sz w:val="24"/>
                <w:szCs w:val="24"/>
                <w:lang w:val="en-US"/>
              </w:rPr>
            </w:pPr>
            <w:r>
              <w:rPr>
                <w:sz w:val="24"/>
                <w:szCs w:val="24"/>
                <w:lang w:val="en-US"/>
              </w:rPr>
              <w:t>Distance travelled in Top area</w:t>
            </w:r>
          </w:p>
          <w:p w:rsidR="00D713AD" w:rsidRDefault="003B2983">
            <w:pPr>
              <w:spacing w:after="0" w:line="240" w:lineRule="auto"/>
              <w:jc w:val="center"/>
              <w:rPr>
                <w:sz w:val="24"/>
                <w:szCs w:val="24"/>
                <w:lang w:val="en-US"/>
              </w:rPr>
            </w:pPr>
            <w:r>
              <w:rPr>
                <w:sz w:val="24"/>
                <w:szCs w:val="24"/>
                <w:lang w:val="en-US"/>
              </w:rPr>
              <w:t>(cm)</w:t>
            </w:r>
          </w:p>
        </w:tc>
        <w:tc>
          <w:tcPr>
            <w:tcW w:w="1056" w:type="dxa"/>
            <w:tcBorders>
              <w:bottom w:val="single" w:sz="4" w:space="0" w:color="auto"/>
            </w:tcBorders>
          </w:tcPr>
          <w:p w:rsidR="00D713AD" w:rsidRDefault="003B2983">
            <w:pPr>
              <w:spacing w:after="0" w:line="240" w:lineRule="auto"/>
              <w:jc w:val="center"/>
              <w:rPr>
                <w:sz w:val="24"/>
                <w:szCs w:val="24"/>
                <w:lang w:val="en-US"/>
              </w:rPr>
            </w:pPr>
            <w:r>
              <w:rPr>
                <w:sz w:val="24"/>
                <w:szCs w:val="24"/>
                <w:lang w:val="en-US"/>
              </w:rPr>
              <w:t>SEM Distance in Top</w:t>
            </w:r>
          </w:p>
        </w:tc>
      </w:tr>
      <w:tr w:rsidR="00D713AD">
        <w:tc>
          <w:tcPr>
            <w:tcW w:w="817" w:type="dxa"/>
          </w:tcPr>
          <w:p w:rsidR="00D713AD" w:rsidRDefault="003B2983">
            <w:pPr>
              <w:spacing w:after="0" w:line="240" w:lineRule="auto"/>
              <w:rPr>
                <w:sz w:val="24"/>
                <w:szCs w:val="24"/>
                <w:lang w:val="en-US"/>
              </w:rPr>
            </w:pPr>
            <w:r>
              <w:rPr>
                <w:sz w:val="24"/>
                <w:szCs w:val="24"/>
                <w:lang w:val="en-US"/>
              </w:rPr>
              <w:t>F0</w:t>
            </w:r>
            <w:r>
              <w:rPr>
                <w:bCs/>
                <w:sz w:val="24"/>
                <w:szCs w:val="24"/>
                <w:lang w:val="fr-FR"/>
              </w:rPr>
              <w:t>_</w:t>
            </w:r>
            <w:r>
              <w:rPr>
                <w:sz w:val="24"/>
                <w:szCs w:val="24"/>
                <w:lang w:val="en-US"/>
              </w:rPr>
              <w:t>M PH</w:t>
            </w:r>
          </w:p>
        </w:tc>
        <w:tc>
          <w:tcPr>
            <w:tcW w:w="456" w:type="dxa"/>
          </w:tcPr>
          <w:p w:rsidR="00D713AD" w:rsidRDefault="003B2983">
            <w:pPr>
              <w:spacing w:after="0" w:line="240" w:lineRule="auto"/>
              <w:rPr>
                <w:sz w:val="24"/>
                <w:szCs w:val="24"/>
                <w:lang w:val="en-US"/>
              </w:rPr>
            </w:pPr>
            <w:r>
              <w:rPr>
                <w:sz w:val="24"/>
                <w:szCs w:val="24"/>
                <w:lang w:val="en-US"/>
              </w:rPr>
              <w:t>10</w:t>
            </w:r>
          </w:p>
        </w:tc>
        <w:tc>
          <w:tcPr>
            <w:tcW w:w="1103" w:type="dxa"/>
          </w:tcPr>
          <w:p w:rsidR="00D713AD" w:rsidRDefault="003B2983">
            <w:pPr>
              <w:spacing w:after="0" w:line="240" w:lineRule="auto"/>
              <w:rPr>
                <w:sz w:val="24"/>
                <w:szCs w:val="24"/>
                <w:lang w:val="en-US"/>
              </w:rPr>
            </w:pPr>
            <w:r>
              <w:rPr>
                <w:sz w:val="24"/>
                <w:szCs w:val="24"/>
                <w:lang w:val="en-US"/>
              </w:rPr>
              <w:t>-1.969</w:t>
            </w:r>
          </w:p>
        </w:tc>
        <w:tc>
          <w:tcPr>
            <w:tcW w:w="851" w:type="dxa"/>
          </w:tcPr>
          <w:p w:rsidR="00D713AD" w:rsidRDefault="003B2983">
            <w:pPr>
              <w:spacing w:after="0" w:line="240" w:lineRule="auto"/>
              <w:rPr>
                <w:sz w:val="24"/>
                <w:szCs w:val="24"/>
                <w:lang w:val="en-US"/>
              </w:rPr>
            </w:pPr>
            <w:r>
              <w:rPr>
                <w:sz w:val="24"/>
                <w:szCs w:val="24"/>
                <w:lang w:val="en-US"/>
              </w:rPr>
              <w:t>0.477</w:t>
            </w:r>
          </w:p>
        </w:tc>
        <w:tc>
          <w:tcPr>
            <w:tcW w:w="1134" w:type="dxa"/>
          </w:tcPr>
          <w:p w:rsidR="00D713AD" w:rsidRDefault="003B2983">
            <w:pPr>
              <w:spacing w:after="0" w:line="240" w:lineRule="auto"/>
              <w:rPr>
                <w:sz w:val="24"/>
                <w:szCs w:val="24"/>
                <w:lang w:val="en-US"/>
              </w:rPr>
            </w:pPr>
            <w:r>
              <w:rPr>
                <w:sz w:val="24"/>
                <w:szCs w:val="24"/>
                <w:lang w:val="en-US"/>
              </w:rPr>
              <w:t>0.5150</w:t>
            </w:r>
          </w:p>
        </w:tc>
        <w:tc>
          <w:tcPr>
            <w:tcW w:w="876" w:type="dxa"/>
            <w:tcBorders>
              <w:right w:val="single" w:sz="4" w:space="0" w:color="auto"/>
            </w:tcBorders>
          </w:tcPr>
          <w:p w:rsidR="00D713AD" w:rsidRDefault="003B2983">
            <w:pPr>
              <w:spacing w:after="0" w:line="240" w:lineRule="auto"/>
              <w:rPr>
                <w:sz w:val="24"/>
                <w:szCs w:val="24"/>
                <w:lang w:val="en-US"/>
              </w:rPr>
            </w:pPr>
            <w:r>
              <w:rPr>
                <w:sz w:val="24"/>
                <w:szCs w:val="24"/>
                <w:lang w:val="en-US"/>
              </w:rPr>
              <w:t>0.5542</w:t>
            </w:r>
          </w:p>
        </w:tc>
        <w:tc>
          <w:tcPr>
            <w:tcW w:w="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r>
      <w:tr w:rsidR="00D713AD">
        <w:tc>
          <w:tcPr>
            <w:tcW w:w="817" w:type="dxa"/>
          </w:tcPr>
          <w:p w:rsidR="00D713AD" w:rsidRDefault="003B2983">
            <w:pPr>
              <w:spacing w:after="0" w:line="240" w:lineRule="auto"/>
              <w:rPr>
                <w:sz w:val="24"/>
                <w:szCs w:val="24"/>
                <w:lang w:val="en-US"/>
              </w:rPr>
            </w:pPr>
            <w:r>
              <w:rPr>
                <w:sz w:val="24"/>
                <w:szCs w:val="24"/>
                <w:lang w:val="en-US"/>
              </w:rPr>
              <w:t>F0</w:t>
            </w:r>
            <w:r>
              <w:rPr>
                <w:bCs/>
                <w:sz w:val="24"/>
                <w:szCs w:val="24"/>
                <w:lang w:val="fr-FR"/>
              </w:rPr>
              <w:t>_</w:t>
            </w:r>
            <w:r>
              <w:rPr>
                <w:sz w:val="24"/>
                <w:szCs w:val="24"/>
                <w:lang w:val="en-US"/>
              </w:rPr>
              <w:t>M PL</w:t>
            </w:r>
          </w:p>
        </w:tc>
        <w:tc>
          <w:tcPr>
            <w:tcW w:w="456" w:type="dxa"/>
          </w:tcPr>
          <w:p w:rsidR="00D713AD" w:rsidRDefault="003B2983">
            <w:pPr>
              <w:spacing w:after="0" w:line="240" w:lineRule="auto"/>
              <w:rPr>
                <w:sz w:val="24"/>
                <w:szCs w:val="24"/>
                <w:lang w:val="en-US"/>
              </w:rPr>
            </w:pPr>
            <w:r>
              <w:rPr>
                <w:sz w:val="24"/>
                <w:szCs w:val="24"/>
                <w:lang w:val="en-US"/>
              </w:rPr>
              <w:t>7</w:t>
            </w:r>
          </w:p>
        </w:tc>
        <w:tc>
          <w:tcPr>
            <w:tcW w:w="1103" w:type="dxa"/>
          </w:tcPr>
          <w:p w:rsidR="00D713AD" w:rsidRDefault="003B2983">
            <w:pPr>
              <w:spacing w:after="0" w:line="240" w:lineRule="auto"/>
              <w:rPr>
                <w:sz w:val="24"/>
                <w:szCs w:val="24"/>
                <w:lang w:val="en-US"/>
              </w:rPr>
            </w:pPr>
            <w:r>
              <w:rPr>
                <w:sz w:val="24"/>
                <w:szCs w:val="24"/>
                <w:lang w:val="en-US"/>
              </w:rPr>
              <w:t>0.08797</w:t>
            </w:r>
          </w:p>
        </w:tc>
        <w:tc>
          <w:tcPr>
            <w:tcW w:w="851" w:type="dxa"/>
          </w:tcPr>
          <w:p w:rsidR="00D713AD" w:rsidRDefault="003B2983">
            <w:pPr>
              <w:spacing w:after="0" w:line="240" w:lineRule="auto"/>
              <w:rPr>
                <w:sz w:val="24"/>
                <w:szCs w:val="24"/>
                <w:lang w:val="en-US"/>
              </w:rPr>
            </w:pPr>
            <w:r>
              <w:rPr>
                <w:sz w:val="24"/>
                <w:szCs w:val="24"/>
                <w:lang w:val="en-US"/>
              </w:rPr>
              <w:t>0.4948</w:t>
            </w:r>
          </w:p>
        </w:tc>
        <w:tc>
          <w:tcPr>
            <w:tcW w:w="1134" w:type="dxa"/>
          </w:tcPr>
          <w:p w:rsidR="00D713AD" w:rsidRDefault="003B2983">
            <w:pPr>
              <w:spacing w:after="0" w:line="240" w:lineRule="auto"/>
              <w:rPr>
                <w:sz w:val="24"/>
                <w:szCs w:val="24"/>
                <w:lang w:val="en-US"/>
              </w:rPr>
            </w:pPr>
            <w:r>
              <w:rPr>
                <w:sz w:val="24"/>
                <w:szCs w:val="24"/>
                <w:lang w:val="en-US"/>
              </w:rPr>
              <w:t>0.7224</w:t>
            </w:r>
          </w:p>
        </w:tc>
        <w:tc>
          <w:tcPr>
            <w:tcW w:w="876" w:type="dxa"/>
            <w:tcBorders>
              <w:right w:val="single" w:sz="4" w:space="0" w:color="auto"/>
            </w:tcBorders>
          </w:tcPr>
          <w:p w:rsidR="00D713AD" w:rsidRDefault="003B2983">
            <w:pPr>
              <w:spacing w:after="0" w:line="240" w:lineRule="auto"/>
              <w:rPr>
                <w:sz w:val="24"/>
                <w:szCs w:val="24"/>
                <w:lang w:val="en-US"/>
              </w:rPr>
            </w:pPr>
            <w:r>
              <w:rPr>
                <w:sz w:val="24"/>
                <w:szCs w:val="24"/>
                <w:lang w:val="en-US"/>
              </w:rPr>
              <w:t>0.4372</w:t>
            </w:r>
          </w:p>
        </w:tc>
        <w:tc>
          <w:tcPr>
            <w:tcW w:w="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713AD" w:rsidRDefault="00D713AD">
            <w:pPr>
              <w:spacing w:after="0" w:line="240" w:lineRule="auto"/>
              <w:rPr>
                <w:sz w:val="24"/>
                <w:szCs w:val="24"/>
                <w:lang w:val="en-US"/>
              </w:rPr>
            </w:pPr>
          </w:p>
        </w:tc>
      </w:tr>
      <w:tr w:rsidR="00D713AD">
        <w:tc>
          <w:tcPr>
            <w:tcW w:w="817" w:type="dxa"/>
          </w:tcPr>
          <w:p w:rsidR="00D713AD" w:rsidRDefault="003B2983">
            <w:pPr>
              <w:spacing w:after="0" w:line="240" w:lineRule="auto"/>
              <w:rPr>
                <w:sz w:val="24"/>
                <w:szCs w:val="24"/>
                <w:lang w:val="en-US"/>
              </w:rPr>
            </w:pPr>
            <w:r>
              <w:rPr>
                <w:sz w:val="24"/>
                <w:szCs w:val="24"/>
                <w:lang w:val="en-US"/>
              </w:rPr>
              <w:t>F0</w:t>
            </w:r>
            <w:r>
              <w:rPr>
                <w:bCs/>
                <w:sz w:val="24"/>
                <w:szCs w:val="24"/>
                <w:lang w:val="fr-FR"/>
              </w:rPr>
              <w:t>_</w:t>
            </w:r>
            <w:r>
              <w:rPr>
                <w:sz w:val="24"/>
                <w:szCs w:val="24"/>
                <w:lang w:val="en-US"/>
              </w:rPr>
              <w:t>M SC</w:t>
            </w:r>
          </w:p>
        </w:tc>
        <w:tc>
          <w:tcPr>
            <w:tcW w:w="456" w:type="dxa"/>
          </w:tcPr>
          <w:p w:rsidR="00D713AD" w:rsidRDefault="003B2983">
            <w:pPr>
              <w:spacing w:after="0" w:line="240" w:lineRule="auto"/>
              <w:rPr>
                <w:sz w:val="24"/>
                <w:szCs w:val="24"/>
                <w:lang w:val="en-US"/>
              </w:rPr>
            </w:pPr>
            <w:r>
              <w:rPr>
                <w:sz w:val="24"/>
                <w:szCs w:val="24"/>
                <w:lang w:val="en-US"/>
              </w:rPr>
              <w:t>14</w:t>
            </w:r>
          </w:p>
        </w:tc>
        <w:tc>
          <w:tcPr>
            <w:tcW w:w="1103" w:type="dxa"/>
          </w:tcPr>
          <w:p w:rsidR="00D713AD" w:rsidRDefault="003B2983">
            <w:pPr>
              <w:spacing w:after="0" w:line="240" w:lineRule="auto"/>
              <w:rPr>
                <w:sz w:val="24"/>
                <w:szCs w:val="24"/>
                <w:lang w:val="en-US"/>
              </w:rPr>
            </w:pPr>
            <w:r>
              <w:rPr>
                <w:sz w:val="24"/>
                <w:szCs w:val="24"/>
                <w:lang w:val="en-US"/>
              </w:rPr>
              <w:t>0.2817</w:t>
            </w:r>
          </w:p>
        </w:tc>
        <w:tc>
          <w:tcPr>
            <w:tcW w:w="851" w:type="dxa"/>
          </w:tcPr>
          <w:p w:rsidR="00D713AD" w:rsidRDefault="003B2983">
            <w:pPr>
              <w:spacing w:after="0" w:line="240" w:lineRule="auto"/>
              <w:rPr>
                <w:sz w:val="24"/>
                <w:szCs w:val="24"/>
                <w:lang w:val="en-US"/>
              </w:rPr>
            </w:pPr>
            <w:r>
              <w:rPr>
                <w:sz w:val="24"/>
                <w:szCs w:val="24"/>
                <w:lang w:val="en-US"/>
              </w:rPr>
              <w:t>0.7067</w:t>
            </w:r>
          </w:p>
        </w:tc>
        <w:tc>
          <w:tcPr>
            <w:tcW w:w="1134" w:type="dxa"/>
          </w:tcPr>
          <w:p w:rsidR="00D713AD" w:rsidRDefault="003B2983">
            <w:pPr>
              <w:spacing w:after="0" w:line="240" w:lineRule="auto"/>
              <w:rPr>
                <w:sz w:val="24"/>
                <w:szCs w:val="24"/>
                <w:lang w:val="en-US"/>
              </w:rPr>
            </w:pPr>
            <w:r>
              <w:rPr>
                <w:sz w:val="24"/>
                <w:szCs w:val="24"/>
                <w:lang w:val="en-US"/>
              </w:rPr>
              <w:t>-0.08371</w:t>
            </w:r>
          </w:p>
        </w:tc>
        <w:tc>
          <w:tcPr>
            <w:tcW w:w="876" w:type="dxa"/>
          </w:tcPr>
          <w:p w:rsidR="00D713AD" w:rsidRDefault="003B2983">
            <w:pPr>
              <w:spacing w:after="0" w:line="240" w:lineRule="auto"/>
              <w:rPr>
                <w:sz w:val="24"/>
                <w:szCs w:val="24"/>
                <w:lang w:val="en-US"/>
              </w:rPr>
            </w:pPr>
            <w:r>
              <w:rPr>
                <w:sz w:val="24"/>
                <w:szCs w:val="24"/>
                <w:lang w:val="en-US"/>
              </w:rPr>
              <w:t>0.3492</w:t>
            </w:r>
          </w:p>
        </w:tc>
        <w:tc>
          <w:tcPr>
            <w:tcW w:w="967" w:type="dxa"/>
            <w:tcBorders>
              <w:top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850" w:type="dxa"/>
            <w:tcBorders>
              <w:top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tcBorders>
            <w:shd w:val="clear" w:color="auto" w:fill="BFBFBF" w:themeFill="background1" w:themeFillShade="BF"/>
          </w:tcPr>
          <w:p w:rsidR="00D713AD" w:rsidRDefault="00D713AD">
            <w:pPr>
              <w:spacing w:after="0" w:line="240" w:lineRule="auto"/>
              <w:rPr>
                <w:sz w:val="24"/>
                <w:szCs w:val="24"/>
                <w:lang w:val="en-US"/>
              </w:rPr>
            </w:pPr>
          </w:p>
        </w:tc>
        <w:tc>
          <w:tcPr>
            <w:tcW w:w="1056" w:type="dxa"/>
            <w:tcBorders>
              <w:top w:val="single" w:sz="4" w:space="0" w:color="auto"/>
            </w:tcBorders>
            <w:shd w:val="clear" w:color="auto" w:fill="BFBFBF" w:themeFill="background1" w:themeFillShade="BF"/>
          </w:tcPr>
          <w:p w:rsidR="00D713AD" w:rsidRDefault="00D713AD">
            <w:pPr>
              <w:spacing w:after="0" w:line="240" w:lineRule="auto"/>
              <w:rPr>
                <w:sz w:val="24"/>
                <w:szCs w:val="24"/>
                <w:lang w:val="en-US"/>
              </w:rPr>
            </w:pPr>
          </w:p>
        </w:tc>
      </w:tr>
      <w:tr w:rsidR="00D713AD">
        <w:tc>
          <w:tcPr>
            <w:tcW w:w="817" w:type="dxa"/>
          </w:tcPr>
          <w:p w:rsidR="00D713AD" w:rsidRDefault="003B2983">
            <w:pPr>
              <w:spacing w:after="0" w:line="240" w:lineRule="auto"/>
              <w:rPr>
                <w:sz w:val="24"/>
                <w:szCs w:val="24"/>
                <w:lang w:val="en-US"/>
              </w:rPr>
            </w:pPr>
            <w:r>
              <w:rPr>
                <w:sz w:val="24"/>
                <w:szCs w:val="24"/>
                <w:lang w:val="en-US"/>
              </w:rPr>
              <w:t>F1</w:t>
            </w:r>
            <w:r>
              <w:rPr>
                <w:bCs/>
                <w:sz w:val="24"/>
                <w:szCs w:val="24"/>
                <w:lang w:val="fr-FR"/>
              </w:rPr>
              <w:t>_M PH</w:t>
            </w:r>
          </w:p>
        </w:tc>
        <w:tc>
          <w:tcPr>
            <w:tcW w:w="456" w:type="dxa"/>
          </w:tcPr>
          <w:p w:rsidR="00D713AD" w:rsidRDefault="003B2983">
            <w:pPr>
              <w:spacing w:after="0" w:line="240" w:lineRule="auto"/>
              <w:rPr>
                <w:sz w:val="24"/>
                <w:szCs w:val="24"/>
                <w:lang w:val="en-US"/>
              </w:rPr>
            </w:pPr>
            <w:r>
              <w:rPr>
                <w:sz w:val="24"/>
                <w:szCs w:val="24"/>
                <w:lang w:val="en-US"/>
              </w:rPr>
              <w:t>7</w:t>
            </w:r>
          </w:p>
        </w:tc>
        <w:tc>
          <w:tcPr>
            <w:tcW w:w="1103" w:type="dxa"/>
          </w:tcPr>
          <w:p w:rsidR="00D713AD" w:rsidRDefault="003B2983">
            <w:pPr>
              <w:spacing w:after="0" w:line="240" w:lineRule="auto"/>
              <w:rPr>
                <w:sz w:val="24"/>
                <w:szCs w:val="24"/>
                <w:lang w:val="en-US"/>
              </w:rPr>
            </w:pPr>
            <w:r>
              <w:rPr>
                <w:sz w:val="24"/>
                <w:szCs w:val="24"/>
                <w:lang w:val="en-US"/>
              </w:rPr>
              <w:t>1.770</w:t>
            </w:r>
          </w:p>
        </w:tc>
        <w:tc>
          <w:tcPr>
            <w:tcW w:w="851" w:type="dxa"/>
          </w:tcPr>
          <w:p w:rsidR="00D713AD" w:rsidRDefault="003B2983">
            <w:pPr>
              <w:spacing w:after="0" w:line="240" w:lineRule="auto"/>
              <w:rPr>
                <w:sz w:val="24"/>
                <w:szCs w:val="24"/>
                <w:lang w:val="en-US"/>
              </w:rPr>
            </w:pPr>
            <w:r>
              <w:rPr>
                <w:sz w:val="24"/>
                <w:szCs w:val="24"/>
                <w:lang w:val="en-US"/>
              </w:rPr>
              <w:t>0.584</w:t>
            </w:r>
          </w:p>
        </w:tc>
        <w:tc>
          <w:tcPr>
            <w:tcW w:w="1134" w:type="dxa"/>
          </w:tcPr>
          <w:p w:rsidR="00D713AD" w:rsidRDefault="003B2983">
            <w:pPr>
              <w:spacing w:after="0" w:line="240" w:lineRule="auto"/>
              <w:rPr>
                <w:sz w:val="24"/>
                <w:szCs w:val="24"/>
                <w:lang w:val="en-US"/>
              </w:rPr>
            </w:pPr>
            <w:r>
              <w:rPr>
                <w:sz w:val="24"/>
                <w:szCs w:val="24"/>
                <w:lang w:val="en-US"/>
              </w:rPr>
              <w:t>-0.2000</w:t>
            </w:r>
          </w:p>
        </w:tc>
        <w:tc>
          <w:tcPr>
            <w:tcW w:w="876" w:type="dxa"/>
          </w:tcPr>
          <w:p w:rsidR="00D713AD" w:rsidRDefault="003B2983">
            <w:pPr>
              <w:spacing w:after="0" w:line="240" w:lineRule="auto"/>
              <w:rPr>
                <w:sz w:val="24"/>
                <w:szCs w:val="24"/>
                <w:lang w:val="en-US"/>
              </w:rPr>
            </w:pPr>
            <w:r>
              <w:rPr>
                <w:sz w:val="24"/>
                <w:szCs w:val="24"/>
                <w:lang w:val="en-US"/>
              </w:rPr>
              <w:t>0.3998</w:t>
            </w:r>
          </w:p>
        </w:tc>
        <w:tc>
          <w:tcPr>
            <w:tcW w:w="967" w:type="dxa"/>
          </w:tcPr>
          <w:p w:rsidR="00D713AD" w:rsidRDefault="003B2983">
            <w:pPr>
              <w:spacing w:after="0" w:line="240" w:lineRule="auto"/>
              <w:rPr>
                <w:sz w:val="24"/>
                <w:szCs w:val="24"/>
                <w:lang w:val="en-US"/>
              </w:rPr>
            </w:pPr>
            <w:r>
              <w:rPr>
                <w:sz w:val="24"/>
                <w:szCs w:val="24"/>
                <w:lang w:val="en-US"/>
              </w:rPr>
              <w:t>79.19</w:t>
            </w:r>
          </w:p>
        </w:tc>
        <w:tc>
          <w:tcPr>
            <w:tcW w:w="850" w:type="dxa"/>
          </w:tcPr>
          <w:p w:rsidR="00D713AD" w:rsidRDefault="003B2983">
            <w:pPr>
              <w:spacing w:after="0" w:line="240" w:lineRule="auto"/>
              <w:rPr>
                <w:sz w:val="24"/>
                <w:szCs w:val="24"/>
                <w:lang w:val="en-US"/>
              </w:rPr>
            </w:pPr>
            <w:r>
              <w:rPr>
                <w:sz w:val="24"/>
                <w:szCs w:val="24"/>
                <w:lang w:val="en-US"/>
              </w:rPr>
              <w:t>10.22</w:t>
            </w:r>
          </w:p>
        </w:tc>
        <w:tc>
          <w:tcPr>
            <w:tcW w:w="1056" w:type="dxa"/>
          </w:tcPr>
          <w:p w:rsidR="00D713AD" w:rsidRDefault="003B2983">
            <w:pPr>
              <w:spacing w:after="0" w:line="240" w:lineRule="auto"/>
              <w:rPr>
                <w:sz w:val="24"/>
                <w:szCs w:val="24"/>
                <w:lang w:val="en-US"/>
              </w:rPr>
            </w:pPr>
            <w:r>
              <w:rPr>
                <w:sz w:val="24"/>
                <w:szCs w:val="24"/>
                <w:lang w:val="en-US"/>
              </w:rPr>
              <w:t>559.1</w:t>
            </w:r>
          </w:p>
        </w:tc>
        <w:tc>
          <w:tcPr>
            <w:tcW w:w="1056" w:type="dxa"/>
          </w:tcPr>
          <w:p w:rsidR="00D713AD" w:rsidRDefault="003B2983">
            <w:pPr>
              <w:spacing w:after="0" w:line="240" w:lineRule="auto"/>
              <w:rPr>
                <w:sz w:val="24"/>
                <w:szCs w:val="24"/>
                <w:lang w:val="en-US"/>
              </w:rPr>
            </w:pPr>
            <w:r>
              <w:rPr>
                <w:sz w:val="24"/>
                <w:szCs w:val="24"/>
                <w:lang w:val="en-US"/>
              </w:rPr>
              <w:t>67.77</w:t>
            </w:r>
          </w:p>
        </w:tc>
      </w:tr>
      <w:tr w:rsidR="00D713AD">
        <w:tc>
          <w:tcPr>
            <w:tcW w:w="817" w:type="dxa"/>
          </w:tcPr>
          <w:p w:rsidR="00D713AD" w:rsidRDefault="003B2983">
            <w:pPr>
              <w:spacing w:after="0" w:line="240" w:lineRule="auto"/>
              <w:rPr>
                <w:sz w:val="24"/>
                <w:szCs w:val="24"/>
                <w:lang w:val="en-US"/>
              </w:rPr>
            </w:pPr>
            <w:r>
              <w:rPr>
                <w:sz w:val="24"/>
                <w:szCs w:val="24"/>
                <w:lang w:val="en-US"/>
              </w:rPr>
              <w:t>F1</w:t>
            </w:r>
            <w:r>
              <w:rPr>
                <w:bCs/>
                <w:sz w:val="24"/>
                <w:szCs w:val="24"/>
                <w:lang w:val="fr-FR"/>
              </w:rPr>
              <w:t>_M PL</w:t>
            </w:r>
          </w:p>
        </w:tc>
        <w:tc>
          <w:tcPr>
            <w:tcW w:w="456" w:type="dxa"/>
          </w:tcPr>
          <w:p w:rsidR="00D713AD" w:rsidRDefault="003B2983">
            <w:pPr>
              <w:spacing w:after="0" w:line="240" w:lineRule="auto"/>
              <w:rPr>
                <w:sz w:val="24"/>
                <w:szCs w:val="24"/>
                <w:lang w:val="en-US"/>
              </w:rPr>
            </w:pPr>
            <w:r>
              <w:rPr>
                <w:sz w:val="24"/>
                <w:szCs w:val="24"/>
                <w:lang w:val="en-US"/>
              </w:rPr>
              <w:t>7</w:t>
            </w:r>
          </w:p>
        </w:tc>
        <w:tc>
          <w:tcPr>
            <w:tcW w:w="1103" w:type="dxa"/>
          </w:tcPr>
          <w:p w:rsidR="00D713AD" w:rsidRDefault="003B2983">
            <w:pPr>
              <w:spacing w:after="0" w:line="240" w:lineRule="auto"/>
              <w:rPr>
                <w:sz w:val="24"/>
                <w:szCs w:val="24"/>
                <w:lang w:val="en-US"/>
              </w:rPr>
            </w:pPr>
            <w:r>
              <w:rPr>
                <w:sz w:val="24"/>
                <w:szCs w:val="24"/>
                <w:lang w:val="en-US"/>
              </w:rPr>
              <w:t>0.9574</w:t>
            </w:r>
          </w:p>
        </w:tc>
        <w:tc>
          <w:tcPr>
            <w:tcW w:w="851" w:type="dxa"/>
          </w:tcPr>
          <w:p w:rsidR="00D713AD" w:rsidRDefault="003B2983">
            <w:pPr>
              <w:spacing w:after="0" w:line="240" w:lineRule="auto"/>
              <w:rPr>
                <w:sz w:val="24"/>
                <w:szCs w:val="24"/>
                <w:lang w:val="en-US"/>
              </w:rPr>
            </w:pPr>
            <w:r>
              <w:rPr>
                <w:sz w:val="24"/>
                <w:szCs w:val="24"/>
                <w:lang w:val="en-US"/>
              </w:rPr>
              <w:t>0.5977</w:t>
            </w:r>
          </w:p>
        </w:tc>
        <w:tc>
          <w:tcPr>
            <w:tcW w:w="1134" w:type="dxa"/>
          </w:tcPr>
          <w:p w:rsidR="00D713AD" w:rsidRDefault="003B2983">
            <w:pPr>
              <w:spacing w:after="0" w:line="240" w:lineRule="auto"/>
              <w:rPr>
                <w:sz w:val="24"/>
                <w:szCs w:val="24"/>
                <w:lang w:val="en-US"/>
              </w:rPr>
            </w:pPr>
            <w:r>
              <w:rPr>
                <w:sz w:val="24"/>
                <w:szCs w:val="24"/>
                <w:lang w:val="en-US"/>
              </w:rPr>
              <w:t>-0.3104</w:t>
            </w:r>
          </w:p>
        </w:tc>
        <w:tc>
          <w:tcPr>
            <w:tcW w:w="876" w:type="dxa"/>
          </w:tcPr>
          <w:p w:rsidR="00D713AD" w:rsidRDefault="003B2983">
            <w:pPr>
              <w:spacing w:after="0" w:line="240" w:lineRule="auto"/>
              <w:rPr>
                <w:sz w:val="24"/>
                <w:szCs w:val="24"/>
                <w:lang w:val="en-US"/>
              </w:rPr>
            </w:pPr>
            <w:r>
              <w:rPr>
                <w:sz w:val="24"/>
                <w:szCs w:val="24"/>
                <w:lang w:val="en-US"/>
              </w:rPr>
              <w:t>0.3605</w:t>
            </w:r>
          </w:p>
        </w:tc>
        <w:tc>
          <w:tcPr>
            <w:tcW w:w="967" w:type="dxa"/>
          </w:tcPr>
          <w:p w:rsidR="00D713AD" w:rsidRDefault="003B2983">
            <w:pPr>
              <w:spacing w:after="0" w:line="240" w:lineRule="auto"/>
              <w:rPr>
                <w:sz w:val="24"/>
                <w:szCs w:val="24"/>
                <w:lang w:val="en-US"/>
              </w:rPr>
            </w:pPr>
            <w:r>
              <w:rPr>
                <w:sz w:val="24"/>
                <w:szCs w:val="24"/>
                <w:lang w:val="en-US"/>
              </w:rPr>
              <w:t>77.10</w:t>
            </w:r>
          </w:p>
        </w:tc>
        <w:tc>
          <w:tcPr>
            <w:tcW w:w="850" w:type="dxa"/>
          </w:tcPr>
          <w:p w:rsidR="00D713AD" w:rsidRDefault="003B2983">
            <w:pPr>
              <w:spacing w:after="0" w:line="240" w:lineRule="auto"/>
              <w:rPr>
                <w:sz w:val="24"/>
                <w:szCs w:val="24"/>
                <w:lang w:val="en-US"/>
              </w:rPr>
            </w:pPr>
            <w:r>
              <w:rPr>
                <w:sz w:val="24"/>
                <w:szCs w:val="24"/>
                <w:lang w:val="en-US"/>
              </w:rPr>
              <w:t>11.54</w:t>
            </w:r>
          </w:p>
        </w:tc>
        <w:tc>
          <w:tcPr>
            <w:tcW w:w="1056" w:type="dxa"/>
          </w:tcPr>
          <w:p w:rsidR="00D713AD" w:rsidRDefault="003B2983">
            <w:pPr>
              <w:spacing w:after="0" w:line="240" w:lineRule="auto"/>
              <w:rPr>
                <w:sz w:val="24"/>
                <w:szCs w:val="24"/>
                <w:lang w:val="en-US"/>
              </w:rPr>
            </w:pPr>
            <w:r>
              <w:rPr>
                <w:sz w:val="24"/>
                <w:szCs w:val="24"/>
                <w:lang w:val="en-US"/>
              </w:rPr>
              <w:t>490.0</w:t>
            </w:r>
          </w:p>
        </w:tc>
        <w:tc>
          <w:tcPr>
            <w:tcW w:w="1056" w:type="dxa"/>
          </w:tcPr>
          <w:p w:rsidR="00D713AD" w:rsidRDefault="003B2983">
            <w:pPr>
              <w:spacing w:after="0" w:line="240" w:lineRule="auto"/>
              <w:rPr>
                <w:sz w:val="24"/>
                <w:szCs w:val="24"/>
                <w:lang w:val="en-US"/>
              </w:rPr>
            </w:pPr>
            <w:r>
              <w:rPr>
                <w:sz w:val="24"/>
                <w:szCs w:val="24"/>
                <w:lang w:val="en-US"/>
              </w:rPr>
              <w:t>55.22</w:t>
            </w:r>
          </w:p>
        </w:tc>
      </w:tr>
      <w:tr w:rsidR="00D713AD">
        <w:tc>
          <w:tcPr>
            <w:tcW w:w="817" w:type="dxa"/>
          </w:tcPr>
          <w:p w:rsidR="00D713AD" w:rsidRDefault="003B2983">
            <w:pPr>
              <w:spacing w:after="0" w:line="240" w:lineRule="auto"/>
              <w:rPr>
                <w:sz w:val="24"/>
                <w:szCs w:val="24"/>
                <w:lang w:val="en-US"/>
              </w:rPr>
            </w:pPr>
            <w:r>
              <w:rPr>
                <w:sz w:val="24"/>
                <w:szCs w:val="24"/>
                <w:lang w:val="en-US"/>
              </w:rPr>
              <w:t>F1</w:t>
            </w:r>
            <w:r>
              <w:rPr>
                <w:bCs/>
                <w:sz w:val="24"/>
                <w:szCs w:val="24"/>
                <w:lang w:val="fr-FR"/>
              </w:rPr>
              <w:t>_M SC</w:t>
            </w:r>
          </w:p>
        </w:tc>
        <w:tc>
          <w:tcPr>
            <w:tcW w:w="456" w:type="dxa"/>
          </w:tcPr>
          <w:p w:rsidR="00D713AD" w:rsidRDefault="003B2983">
            <w:pPr>
              <w:spacing w:after="0" w:line="240" w:lineRule="auto"/>
              <w:rPr>
                <w:sz w:val="24"/>
                <w:szCs w:val="24"/>
                <w:lang w:val="en-US"/>
              </w:rPr>
            </w:pPr>
            <w:r>
              <w:rPr>
                <w:sz w:val="24"/>
                <w:szCs w:val="24"/>
                <w:lang w:val="en-US"/>
              </w:rPr>
              <w:t>14</w:t>
            </w:r>
          </w:p>
        </w:tc>
        <w:tc>
          <w:tcPr>
            <w:tcW w:w="1103" w:type="dxa"/>
          </w:tcPr>
          <w:p w:rsidR="00D713AD" w:rsidRDefault="003B2983">
            <w:pPr>
              <w:spacing w:after="0" w:line="240" w:lineRule="auto"/>
              <w:rPr>
                <w:sz w:val="24"/>
                <w:szCs w:val="24"/>
                <w:lang w:val="en-US"/>
              </w:rPr>
            </w:pPr>
            <w:r>
              <w:rPr>
                <w:sz w:val="24"/>
                <w:szCs w:val="24"/>
                <w:lang w:val="en-US"/>
              </w:rPr>
              <w:t>0.5291</w:t>
            </w:r>
          </w:p>
        </w:tc>
        <w:tc>
          <w:tcPr>
            <w:tcW w:w="851" w:type="dxa"/>
          </w:tcPr>
          <w:p w:rsidR="00D713AD" w:rsidRDefault="003B2983">
            <w:pPr>
              <w:spacing w:after="0" w:line="240" w:lineRule="auto"/>
              <w:rPr>
                <w:sz w:val="24"/>
                <w:szCs w:val="24"/>
                <w:lang w:val="en-US"/>
              </w:rPr>
            </w:pPr>
            <w:r>
              <w:rPr>
                <w:sz w:val="24"/>
                <w:szCs w:val="24"/>
                <w:lang w:val="en-US"/>
              </w:rPr>
              <w:t>0.5750</w:t>
            </w:r>
          </w:p>
        </w:tc>
        <w:tc>
          <w:tcPr>
            <w:tcW w:w="1134" w:type="dxa"/>
          </w:tcPr>
          <w:p w:rsidR="00D713AD" w:rsidRDefault="003B2983">
            <w:pPr>
              <w:spacing w:after="0" w:line="240" w:lineRule="auto"/>
              <w:rPr>
                <w:sz w:val="24"/>
                <w:szCs w:val="24"/>
                <w:lang w:val="en-US"/>
              </w:rPr>
            </w:pPr>
            <w:r>
              <w:rPr>
                <w:sz w:val="24"/>
                <w:szCs w:val="24"/>
                <w:lang w:val="en-US"/>
              </w:rPr>
              <w:t>-1.196</w:t>
            </w:r>
          </w:p>
        </w:tc>
        <w:tc>
          <w:tcPr>
            <w:tcW w:w="876" w:type="dxa"/>
          </w:tcPr>
          <w:p w:rsidR="00D713AD" w:rsidRDefault="003B2983">
            <w:pPr>
              <w:spacing w:after="0" w:line="240" w:lineRule="auto"/>
              <w:rPr>
                <w:sz w:val="24"/>
                <w:szCs w:val="24"/>
                <w:lang w:val="en-US"/>
              </w:rPr>
            </w:pPr>
            <w:r>
              <w:rPr>
                <w:sz w:val="24"/>
                <w:szCs w:val="24"/>
                <w:lang w:val="en-US"/>
              </w:rPr>
              <w:t>0.3321</w:t>
            </w:r>
          </w:p>
        </w:tc>
        <w:tc>
          <w:tcPr>
            <w:tcW w:w="967" w:type="dxa"/>
          </w:tcPr>
          <w:p w:rsidR="00D713AD" w:rsidRDefault="003B2983">
            <w:pPr>
              <w:spacing w:after="0" w:line="240" w:lineRule="auto"/>
              <w:rPr>
                <w:sz w:val="24"/>
                <w:szCs w:val="24"/>
                <w:lang w:val="en-US"/>
              </w:rPr>
            </w:pPr>
            <w:r>
              <w:rPr>
                <w:sz w:val="24"/>
                <w:szCs w:val="24"/>
                <w:lang w:val="en-US"/>
              </w:rPr>
              <w:t>47.81</w:t>
            </w:r>
          </w:p>
        </w:tc>
        <w:tc>
          <w:tcPr>
            <w:tcW w:w="850" w:type="dxa"/>
          </w:tcPr>
          <w:p w:rsidR="00D713AD" w:rsidRDefault="003B2983">
            <w:pPr>
              <w:spacing w:after="0" w:line="240" w:lineRule="auto"/>
              <w:rPr>
                <w:sz w:val="24"/>
                <w:szCs w:val="24"/>
                <w:lang w:val="en-US"/>
              </w:rPr>
            </w:pPr>
            <w:r>
              <w:rPr>
                <w:sz w:val="24"/>
                <w:szCs w:val="24"/>
                <w:lang w:val="en-US"/>
              </w:rPr>
              <w:t>9.86</w:t>
            </w:r>
          </w:p>
        </w:tc>
        <w:tc>
          <w:tcPr>
            <w:tcW w:w="1056" w:type="dxa"/>
          </w:tcPr>
          <w:p w:rsidR="00D713AD" w:rsidRDefault="003B2983">
            <w:pPr>
              <w:spacing w:after="0" w:line="240" w:lineRule="auto"/>
              <w:rPr>
                <w:sz w:val="24"/>
                <w:szCs w:val="24"/>
                <w:lang w:val="en-US"/>
              </w:rPr>
            </w:pPr>
            <w:r>
              <w:rPr>
                <w:sz w:val="24"/>
                <w:szCs w:val="24"/>
                <w:lang w:val="en-US"/>
              </w:rPr>
              <w:t>313.7</w:t>
            </w:r>
          </w:p>
        </w:tc>
        <w:tc>
          <w:tcPr>
            <w:tcW w:w="1056" w:type="dxa"/>
          </w:tcPr>
          <w:p w:rsidR="00D713AD" w:rsidRDefault="003B2983">
            <w:pPr>
              <w:spacing w:after="0" w:line="240" w:lineRule="auto"/>
              <w:rPr>
                <w:sz w:val="24"/>
                <w:szCs w:val="24"/>
                <w:lang w:val="en-US"/>
              </w:rPr>
            </w:pPr>
            <w:r>
              <w:rPr>
                <w:sz w:val="24"/>
                <w:szCs w:val="24"/>
                <w:lang w:val="en-US"/>
              </w:rPr>
              <w:t>64.91</w:t>
            </w:r>
          </w:p>
        </w:tc>
      </w:tr>
      <w:tr w:rsidR="00D713AD">
        <w:tc>
          <w:tcPr>
            <w:tcW w:w="817" w:type="dxa"/>
          </w:tcPr>
          <w:p w:rsidR="00D713AD" w:rsidRDefault="003B2983">
            <w:pPr>
              <w:spacing w:after="0" w:line="240" w:lineRule="auto"/>
              <w:rPr>
                <w:sz w:val="24"/>
                <w:szCs w:val="24"/>
                <w:lang w:val="en-US"/>
              </w:rPr>
            </w:pPr>
            <w:r>
              <w:rPr>
                <w:sz w:val="24"/>
                <w:szCs w:val="24"/>
                <w:lang w:val="en-US"/>
              </w:rPr>
              <w:t>F2</w:t>
            </w:r>
            <w:r>
              <w:rPr>
                <w:bCs/>
                <w:sz w:val="24"/>
                <w:szCs w:val="24"/>
                <w:lang w:val="fr-FR"/>
              </w:rPr>
              <w:t>_M PH</w:t>
            </w:r>
          </w:p>
        </w:tc>
        <w:tc>
          <w:tcPr>
            <w:tcW w:w="456" w:type="dxa"/>
          </w:tcPr>
          <w:p w:rsidR="00D713AD" w:rsidRDefault="003B2983">
            <w:pPr>
              <w:spacing w:after="0" w:line="240" w:lineRule="auto"/>
              <w:rPr>
                <w:sz w:val="24"/>
                <w:szCs w:val="24"/>
                <w:lang w:val="en-US"/>
              </w:rPr>
            </w:pPr>
            <w:r>
              <w:rPr>
                <w:sz w:val="24"/>
                <w:szCs w:val="24"/>
                <w:lang w:val="en-US"/>
              </w:rPr>
              <w:t>10</w:t>
            </w:r>
          </w:p>
        </w:tc>
        <w:tc>
          <w:tcPr>
            <w:tcW w:w="1103" w:type="dxa"/>
          </w:tcPr>
          <w:p w:rsidR="00D713AD" w:rsidRDefault="003B2983">
            <w:pPr>
              <w:spacing w:after="0" w:line="240" w:lineRule="auto"/>
              <w:rPr>
                <w:sz w:val="24"/>
                <w:szCs w:val="24"/>
                <w:lang w:val="en-US"/>
              </w:rPr>
            </w:pPr>
            <w:r>
              <w:rPr>
                <w:sz w:val="24"/>
                <w:szCs w:val="24"/>
                <w:lang w:val="en-US"/>
              </w:rPr>
              <w:t>-0.04738</w:t>
            </w:r>
          </w:p>
        </w:tc>
        <w:tc>
          <w:tcPr>
            <w:tcW w:w="851" w:type="dxa"/>
          </w:tcPr>
          <w:p w:rsidR="00D713AD" w:rsidRDefault="003B2983">
            <w:pPr>
              <w:spacing w:after="0" w:line="240" w:lineRule="auto"/>
              <w:rPr>
                <w:sz w:val="24"/>
                <w:szCs w:val="24"/>
                <w:lang w:val="en-US"/>
              </w:rPr>
            </w:pPr>
            <w:r>
              <w:rPr>
                <w:sz w:val="24"/>
                <w:szCs w:val="24"/>
                <w:lang w:val="en-US"/>
              </w:rPr>
              <w:t>0.6153</w:t>
            </w:r>
          </w:p>
        </w:tc>
        <w:tc>
          <w:tcPr>
            <w:tcW w:w="1134" w:type="dxa"/>
          </w:tcPr>
          <w:p w:rsidR="00D713AD" w:rsidRDefault="003B2983">
            <w:pPr>
              <w:spacing w:after="0" w:line="240" w:lineRule="auto"/>
              <w:rPr>
                <w:sz w:val="24"/>
                <w:szCs w:val="24"/>
                <w:lang w:val="en-US"/>
              </w:rPr>
            </w:pPr>
            <w:r>
              <w:rPr>
                <w:sz w:val="24"/>
                <w:szCs w:val="24"/>
                <w:lang w:val="en-US"/>
              </w:rPr>
              <w:t>0.8125</w:t>
            </w:r>
          </w:p>
        </w:tc>
        <w:tc>
          <w:tcPr>
            <w:tcW w:w="876" w:type="dxa"/>
          </w:tcPr>
          <w:p w:rsidR="00D713AD" w:rsidRDefault="003B2983">
            <w:pPr>
              <w:spacing w:after="0" w:line="240" w:lineRule="auto"/>
              <w:rPr>
                <w:sz w:val="24"/>
                <w:szCs w:val="24"/>
                <w:lang w:val="en-US"/>
              </w:rPr>
            </w:pPr>
            <w:r>
              <w:rPr>
                <w:sz w:val="24"/>
                <w:szCs w:val="24"/>
                <w:lang w:val="en-US"/>
              </w:rPr>
              <w:t>0.3150</w:t>
            </w:r>
          </w:p>
        </w:tc>
        <w:tc>
          <w:tcPr>
            <w:tcW w:w="967" w:type="dxa"/>
          </w:tcPr>
          <w:p w:rsidR="00D713AD" w:rsidRDefault="003B2983">
            <w:pPr>
              <w:spacing w:after="0" w:line="240" w:lineRule="auto"/>
              <w:rPr>
                <w:sz w:val="24"/>
                <w:szCs w:val="24"/>
                <w:lang w:val="en-US"/>
              </w:rPr>
            </w:pPr>
            <w:r>
              <w:rPr>
                <w:sz w:val="24"/>
                <w:szCs w:val="24"/>
                <w:lang w:val="en-US"/>
              </w:rPr>
              <w:t>75.0</w:t>
            </w:r>
          </w:p>
        </w:tc>
        <w:tc>
          <w:tcPr>
            <w:tcW w:w="850" w:type="dxa"/>
          </w:tcPr>
          <w:p w:rsidR="00D713AD" w:rsidRDefault="003B2983">
            <w:pPr>
              <w:spacing w:after="0" w:line="240" w:lineRule="auto"/>
              <w:rPr>
                <w:sz w:val="24"/>
                <w:szCs w:val="24"/>
                <w:lang w:val="en-US"/>
              </w:rPr>
            </w:pPr>
            <w:r>
              <w:rPr>
                <w:sz w:val="24"/>
                <w:szCs w:val="24"/>
                <w:lang w:val="en-US"/>
              </w:rPr>
              <w:t>11.19</w:t>
            </w:r>
          </w:p>
        </w:tc>
        <w:tc>
          <w:tcPr>
            <w:tcW w:w="1056" w:type="dxa"/>
          </w:tcPr>
          <w:p w:rsidR="00D713AD" w:rsidRDefault="003B2983">
            <w:pPr>
              <w:spacing w:after="0" w:line="240" w:lineRule="auto"/>
              <w:rPr>
                <w:sz w:val="24"/>
                <w:szCs w:val="24"/>
                <w:lang w:val="en-US"/>
              </w:rPr>
            </w:pPr>
            <w:r>
              <w:rPr>
                <w:sz w:val="24"/>
                <w:szCs w:val="24"/>
                <w:lang w:val="en-US"/>
              </w:rPr>
              <w:t>403.0</w:t>
            </w:r>
          </w:p>
        </w:tc>
        <w:tc>
          <w:tcPr>
            <w:tcW w:w="1056" w:type="dxa"/>
          </w:tcPr>
          <w:p w:rsidR="00D713AD" w:rsidRDefault="003B2983">
            <w:pPr>
              <w:spacing w:after="0" w:line="240" w:lineRule="auto"/>
              <w:rPr>
                <w:sz w:val="24"/>
                <w:szCs w:val="24"/>
                <w:lang w:val="en-US"/>
              </w:rPr>
            </w:pPr>
            <w:r>
              <w:rPr>
                <w:sz w:val="24"/>
                <w:szCs w:val="24"/>
                <w:lang w:val="en-US"/>
              </w:rPr>
              <w:t>60.58</w:t>
            </w:r>
          </w:p>
        </w:tc>
      </w:tr>
      <w:tr w:rsidR="00D713AD">
        <w:tc>
          <w:tcPr>
            <w:tcW w:w="817" w:type="dxa"/>
          </w:tcPr>
          <w:p w:rsidR="00D713AD" w:rsidRDefault="003B2983">
            <w:pPr>
              <w:spacing w:after="0" w:line="240" w:lineRule="auto"/>
              <w:rPr>
                <w:sz w:val="24"/>
                <w:szCs w:val="24"/>
                <w:lang w:val="en-US"/>
              </w:rPr>
            </w:pPr>
            <w:r>
              <w:rPr>
                <w:sz w:val="24"/>
                <w:szCs w:val="24"/>
                <w:lang w:val="en-US"/>
              </w:rPr>
              <w:t>F2</w:t>
            </w:r>
            <w:r>
              <w:rPr>
                <w:bCs/>
                <w:sz w:val="24"/>
                <w:szCs w:val="24"/>
                <w:lang w:val="fr-FR"/>
              </w:rPr>
              <w:t>_M PL</w:t>
            </w:r>
          </w:p>
        </w:tc>
        <w:tc>
          <w:tcPr>
            <w:tcW w:w="456" w:type="dxa"/>
          </w:tcPr>
          <w:p w:rsidR="00D713AD" w:rsidRDefault="003B2983">
            <w:pPr>
              <w:spacing w:after="0" w:line="240" w:lineRule="auto"/>
              <w:rPr>
                <w:sz w:val="24"/>
                <w:szCs w:val="24"/>
                <w:lang w:val="en-US"/>
              </w:rPr>
            </w:pPr>
            <w:r>
              <w:rPr>
                <w:sz w:val="24"/>
                <w:szCs w:val="24"/>
                <w:lang w:val="en-US"/>
              </w:rPr>
              <w:t>10</w:t>
            </w:r>
          </w:p>
        </w:tc>
        <w:tc>
          <w:tcPr>
            <w:tcW w:w="1103" w:type="dxa"/>
          </w:tcPr>
          <w:p w:rsidR="00D713AD" w:rsidRDefault="003B2983">
            <w:pPr>
              <w:spacing w:after="0" w:line="240" w:lineRule="auto"/>
              <w:rPr>
                <w:sz w:val="24"/>
                <w:szCs w:val="24"/>
                <w:lang w:val="en-US"/>
              </w:rPr>
            </w:pPr>
            <w:r>
              <w:rPr>
                <w:sz w:val="24"/>
                <w:szCs w:val="24"/>
                <w:lang w:val="en-US"/>
              </w:rPr>
              <w:t>-0.7000</w:t>
            </w:r>
          </w:p>
        </w:tc>
        <w:tc>
          <w:tcPr>
            <w:tcW w:w="851" w:type="dxa"/>
          </w:tcPr>
          <w:p w:rsidR="00D713AD" w:rsidRDefault="003B2983">
            <w:pPr>
              <w:spacing w:after="0" w:line="240" w:lineRule="auto"/>
              <w:rPr>
                <w:sz w:val="24"/>
                <w:szCs w:val="24"/>
                <w:lang w:val="en-US"/>
              </w:rPr>
            </w:pPr>
            <w:r>
              <w:rPr>
                <w:sz w:val="24"/>
                <w:szCs w:val="24"/>
                <w:lang w:val="en-US"/>
              </w:rPr>
              <w:t>0.5534</w:t>
            </w:r>
          </w:p>
        </w:tc>
        <w:tc>
          <w:tcPr>
            <w:tcW w:w="1134" w:type="dxa"/>
          </w:tcPr>
          <w:p w:rsidR="00D713AD" w:rsidRDefault="003B2983">
            <w:pPr>
              <w:spacing w:after="0" w:line="240" w:lineRule="auto"/>
              <w:rPr>
                <w:sz w:val="24"/>
                <w:szCs w:val="24"/>
                <w:lang w:val="en-US"/>
              </w:rPr>
            </w:pPr>
            <w:r>
              <w:rPr>
                <w:sz w:val="24"/>
                <w:szCs w:val="24"/>
                <w:lang w:val="en-US"/>
              </w:rPr>
              <w:t>0.4969</w:t>
            </w:r>
          </w:p>
        </w:tc>
        <w:tc>
          <w:tcPr>
            <w:tcW w:w="876" w:type="dxa"/>
          </w:tcPr>
          <w:p w:rsidR="00D713AD" w:rsidRDefault="003B2983">
            <w:pPr>
              <w:spacing w:after="0" w:line="240" w:lineRule="auto"/>
              <w:rPr>
                <w:sz w:val="24"/>
                <w:szCs w:val="24"/>
                <w:lang w:val="en-US"/>
              </w:rPr>
            </w:pPr>
            <w:r>
              <w:rPr>
                <w:sz w:val="24"/>
                <w:szCs w:val="24"/>
                <w:lang w:val="en-US"/>
              </w:rPr>
              <w:t>0.5093</w:t>
            </w:r>
          </w:p>
        </w:tc>
        <w:tc>
          <w:tcPr>
            <w:tcW w:w="967" w:type="dxa"/>
          </w:tcPr>
          <w:p w:rsidR="00D713AD" w:rsidRDefault="003B2983">
            <w:pPr>
              <w:spacing w:after="0" w:line="240" w:lineRule="auto"/>
              <w:rPr>
                <w:sz w:val="24"/>
                <w:szCs w:val="24"/>
                <w:lang w:val="en-US"/>
              </w:rPr>
            </w:pPr>
            <w:r>
              <w:rPr>
                <w:sz w:val="24"/>
                <w:szCs w:val="24"/>
                <w:lang w:val="en-US"/>
              </w:rPr>
              <w:t>67.26</w:t>
            </w:r>
          </w:p>
        </w:tc>
        <w:tc>
          <w:tcPr>
            <w:tcW w:w="850" w:type="dxa"/>
          </w:tcPr>
          <w:p w:rsidR="00D713AD" w:rsidRDefault="003B2983">
            <w:pPr>
              <w:spacing w:after="0" w:line="240" w:lineRule="auto"/>
              <w:rPr>
                <w:sz w:val="24"/>
                <w:szCs w:val="24"/>
                <w:lang w:val="en-US"/>
              </w:rPr>
            </w:pPr>
            <w:r>
              <w:rPr>
                <w:sz w:val="24"/>
                <w:szCs w:val="24"/>
                <w:lang w:val="en-US"/>
              </w:rPr>
              <w:t>18.33</w:t>
            </w:r>
          </w:p>
        </w:tc>
        <w:tc>
          <w:tcPr>
            <w:tcW w:w="1056" w:type="dxa"/>
          </w:tcPr>
          <w:p w:rsidR="00D713AD" w:rsidRDefault="003B2983">
            <w:pPr>
              <w:spacing w:after="0" w:line="240" w:lineRule="auto"/>
              <w:rPr>
                <w:sz w:val="24"/>
                <w:szCs w:val="24"/>
                <w:lang w:val="en-US"/>
              </w:rPr>
            </w:pPr>
            <w:r>
              <w:rPr>
                <w:sz w:val="24"/>
                <w:szCs w:val="24"/>
                <w:lang w:val="en-US"/>
              </w:rPr>
              <w:t>404.4</w:t>
            </w:r>
          </w:p>
        </w:tc>
        <w:tc>
          <w:tcPr>
            <w:tcW w:w="1056" w:type="dxa"/>
          </w:tcPr>
          <w:p w:rsidR="00D713AD" w:rsidRDefault="003B2983">
            <w:pPr>
              <w:spacing w:after="0" w:line="240" w:lineRule="auto"/>
              <w:rPr>
                <w:sz w:val="24"/>
                <w:szCs w:val="24"/>
                <w:lang w:val="en-US"/>
              </w:rPr>
            </w:pPr>
            <w:r>
              <w:rPr>
                <w:sz w:val="24"/>
                <w:szCs w:val="24"/>
                <w:lang w:val="en-US"/>
              </w:rPr>
              <w:t>116.1</w:t>
            </w:r>
          </w:p>
        </w:tc>
      </w:tr>
      <w:tr w:rsidR="00D713AD">
        <w:tc>
          <w:tcPr>
            <w:tcW w:w="817" w:type="dxa"/>
          </w:tcPr>
          <w:p w:rsidR="00D713AD" w:rsidRDefault="003B2983">
            <w:pPr>
              <w:spacing w:after="0" w:line="240" w:lineRule="auto"/>
              <w:rPr>
                <w:sz w:val="24"/>
                <w:szCs w:val="24"/>
                <w:lang w:val="en-US"/>
              </w:rPr>
            </w:pPr>
            <w:r>
              <w:rPr>
                <w:sz w:val="24"/>
                <w:szCs w:val="24"/>
                <w:lang w:val="en-US"/>
              </w:rPr>
              <w:t>F2</w:t>
            </w:r>
            <w:r>
              <w:rPr>
                <w:bCs/>
                <w:sz w:val="24"/>
                <w:szCs w:val="24"/>
                <w:lang w:val="fr-FR"/>
              </w:rPr>
              <w:t>_M SC</w:t>
            </w:r>
          </w:p>
        </w:tc>
        <w:tc>
          <w:tcPr>
            <w:tcW w:w="456" w:type="dxa"/>
          </w:tcPr>
          <w:p w:rsidR="00D713AD" w:rsidRDefault="003B2983">
            <w:pPr>
              <w:spacing w:after="0" w:line="240" w:lineRule="auto"/>
              <w:rPr>
                <w:sz w:val="24"/>
                <w:szCs w:val="24"/>
                <w:lang w:val="en-US"/>
              </w:rPr>
            </w:pPr>
            <w:r>
              <w:rPr>
                <w:sz w:val="24"/>
                <w:szCs w:val="24"/>
                <w:lang w:val="en-US"/>
              </w:rPr>
              <w:t>10</w:t>
            </w:r>
          </w:p>
        </w:tc>
        <w:tc>
          <w:tcPr>
            <w:tcW w:w="1103" w:type="dxa"/>
          </w:tcPr>
          <w:p w:rsidR="00D713AD" w:rsidRDefault="003B2983">
            <w:pPr>
              <w:spacing w:after="0" w:line="240" w:lineRule="auto"/>
              <w:rPr>
                <w:sz w:val="24"/>
                <w:szCs w:val="24"/>
                <w:lang w:val="en-US"/>
              </w:rPr>
            </w:pPr>
            <w:r>
              <w:rPr>
                <w:sz w:val="24"/>
                <w:szCs w:val="24"/>
                <w:lang w:val="en-US"/>
              </w:rPr>
              <w:t>-0.3894</w:t>
            </w:r>
          </w:p>
        </w:tc>
        <w:tc>
          <w:tcPr>
            <w:tcW w:w="851" w:type="dxa"/>
          </w:tcPr>
          <w:p w:rsidR="00D713AD" w:rsidRDefault="003B2983">
            <w:pPr>
              <w:spacing w:after="0" w:line="240" w:lineRule="auto"/>
              <w:rPr>
                <w:sz w:val="24"/>
                <w:szCs w:val="24"/>
                <w:lang w:val="en-US"/>
              </w:rPr>
            </w:pPr>
            <w:r>
              <w:rPr>
                <w:sz w:val="24"/>
                <w:szCs w:val="24"/>
                <w:lang w:val="en-US"/>
              </w:rPr>
              <w:t>0.7547</w:t>
            </w:r>
          </w:p>
        </w:tc>
        <w:tc>
          <w:tcPr>
            <w:tcW w:w="1134" w:type="dxa"/>
          </w:tcPr>
          <w:p w:rsidR="00D713AD" w:rsidRDefault="003B2983">
            <w:pPr>
              <w:spacing w:after="0" w:line="240" w:lineRule="auto"/>
              <w:rPr>
                <w:sz w:val="24"/>
                <w:szCs w:val="24"/>
                <w:lang w:val="en-US"/>
              </w:rPr>
            </w:pPr>
            <w:r>
              <w:rPr>
                <w:sz w:val="24"/>
                <w:szCs w:val="24"/>
                <w:lang w:val="en-US"/>
              </w:rPr>
              <w:t>-0.2415</w:t>
            </w:r>
          </w:p>
        </w:tc>
        <w:tc>
          <w:tcPr>
            <w:tcW w:w="876" w:type="dxa"/>
          </w:tcPr>
          <w:p w:rsidR="00D713AD" w:rsidRDefault="003B2983">
            <w:pPr>
              <w:spacing w:after="0" w:line="240" w:lineRule="auto"/>
              <w:rPr>
                <w:sz w:val="24"/>
                <w:szCs w:val="24"/>
                <w:lang w:val="en-US"/>
              </w:rPr>
            </w:pPr>
            <w:r>
              <w:rPr>
                <w:sz w:val="24"/>
                <w:szCs w:val="24"/>
                <w:lang w:val="en-US"/>
              </w:rPr>
              <w:t>0.3177</w:t>
            </w:r>
          </w:p>
        </w:tc>
        <w:tc>
          <w:tcPr>
            <w:tcW w:w="967" w:type="dxa"/>
          </w:tcPr>
          <w:p w:rsidR="00D713AD" w:rsidRDefault="003B2983">
            <w:pPr>
              <w:spacing w:after="0" w:line="240" w:lineRule="auto"/>
              <w:rPr>
                <w:sz w:val="24"/>
                <w:szCs w:val="24"/>
                <w:lang w:val="en-US"/>
              </w:rPr>
            </w:pPr>
            <w:r>
              <w:rPr>
                <w:sz w:val="24"/>
                <w:szCs w:val="24"/>
                <w:lang w:val="en-US"/>
              </w:rPr>
              <w:t>43.54</w:t>
            </w:r>
          </w:p>
        </w:tc>
        <w:tc>
          <w:tcPr>
            <w:tcW w:w="850" w:type="dxa"/>
          </w:tcPr>
          <w:p w:rsidR="00D713AD" w:rsidRDefault="003B2983">
            <w:pPr>
              <w:spacing w:after="0" w:line="240" w:lineRule="auto"/>
              <w:rPr>
                <w:sz w:val="24"/>
                <w:szCs w:val="24"/>
                <w:lang w:val="en-US"/>
              </w:rPr>
            </w:pPr>
            <w:r>
              <w:rPr>
                <w:sz w:val="24"/>
                <w:szCs w:val="24"/>
                <w:lang w:val="en-US"/>
              </w:rPr>
              <w:t>9.759</w:t>
            </w:r>
          </w:p>
        </w:tc>
        <w:tc>
          <w:tcPr>
            <w:tcW w:w="1056" w:type="dxa"/>
          </w:tcPr>
          <w:p w:rsidR="00D713AD" w:rsidRDefault="003B2983">
            <w:pPr>
              <w:spacing w:after="0" w:line="240" w:lineRule="auto"/>
              <w:rPr>
                <w:sz w:val="24"/>
                <w:szCs w:val="24"/>
                <w:lang w:val="en-US"/>
              </w:rPr>
            </w:pPr>
            <w:r>
              <w:rPr>
                <w:sz w:val="24"/>
                <w:szCs w:val="24"/>
                <w:lang w:val="en-US"/>
              </w:rPr>
              <w:t>296.7</w:t>
            </w:r>
          </w:p>
        </w:tc>
        <w:tc>
          <w:tcPr>
            <w:tcW w:w="1056" w:type="dxa"/>
          </w:tcPr>
          <w:p w:rsidR="00D713AD" w:rsidRDefault="003B2983">
            <w:pPr>
              <w:spacing w:after="0" w:line="240" w:lineRule="auto"/>
              <w:rPr>
                <w:sz w:val="24"/>
                <w:szCs w:val="24"/>
                <w:lang w:val="en-US"/>
              </w:rPr>
            </w:pPr>
            <w:r>
              <w:rPr>
                <w:sz w:val="24"/>
                <w:szCs w:val="24"/>
                <w:lang w:val="en-US"/>
              </w:rPr>
              <w:t>77.35</w:t>
            </w:r>
          </w:p>
        </w:tc>
      </w:tr>
    </w:tbl>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sectPr w:rsidR="00D713AD">
          <w:footerReference w:type="even" r:id="rId9"/>
          <w:footerReference w:type="default" r:id="rId10"/>
          <w:footerReference w:type="first" r:id="rId11"/>
          <w:pgSz w:w="11906" w:h="16838"/>
          <w:pgMar w:top="1417" w:right="1417" w:bottom="1417" w:left="1417" w:header="708" w:footer="708" w:gutter="0"/>
          <w:pgNumType w:start="1"/>
          <w:cols w:space="708"/>
          <w:docGrid w:linePitch="360"/>
        </w:sectPr>
      </w:pPr>
    </w:p>
    <w:p w:rsidR="00D713AD" w:rsidRDefault="003B2983">
      <w:pPr>
        <w:pStyle w:val="ListParagraph"/>
        <w:spacing w:line="240" w:lineRule="auto"/>
        <w:ind w:left="0"/>
        <w:jc w:val="center"/>
        <w:rPr>
          <w:rFonts w:ascii="Times New Roman" w:hAnsi="Times New Roman" w:cs="Times New Roman"/>
          <w:b/>
          <w:bCs/>
          <w:sz w:val="24"/>
          <w:szCs w:val="24"/>
          <w:lang w:val="en-US"/>
        </w:rPr>
      </w:pPr>
      <w:r>
        <w:rPr>
          <w:noProof/>
          <w:lang w:val="en-US"/>
        </w:rPr>
        <w:lastRenderedPageBreak/>
        <w:drawing>
          <wp:inline distT="0" distB="0" distL="114300" distR="114300">
            <wp:extent cx="8096885" cy="2425700"/>
            <wp:effectExtent l="0" t="0" r="12700" b="10795"/>
            <wp:docPr id="26" name="Image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9" descr="Image2"/>
                    <pic:cNvPicPr>
                      <a:picLocks noChangeAspect="1"/>
                    </pic:cNvPicPr>
                  </pic:nvPicPr>
                  <pic:blipFill>
                    <a:blip r:embed="rId12"/>
                    <a:stretch>
                      <a:fillRect/>
                    </a:stretch>
                  </pic:blipFill>
                  <pic:spPr>
                    <a:xfrm>
                      <a:off x="0" y="0"/>
                      <a:ext cx="8096885" cy="2425700"/>
                    </a:xfrm>
                    <a:prstGeom prst="rect">
                      <a:avLst/>
                    </a:prstGeom>
                  </pic:spPr>
                </pic:pic>
              </a:graphicData>
            </a:graphic>
          </wp:inline>
        </w:drawing>
      </w: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3B2983">
      <w:pPr>
        <w:pStyle w:val="ListParagraph"/>
        <w:spacing w:line="240" w:lineRule="auto"/>
        <w:ind w:left="0"/>
        <w:jc w:val="both"/>
        <w:rPr>
          <w:rFonts w:ascii="Times New Roman" w:hAnsi="Times New Roman" w:cs="Times New Roman"/>
          <w:sz w:val="24"/>
          <w:szCs w:val="24"/>
          <w:lang w:val="fr-FR"/>
        </w:rPr>
      </w:pPr>
      <w:r>
        <w:rPr>
          <w:rFonts w:ascii="Times New Roman" w:hAnsi="Times New Roman" w:cs="Times New Roman"/>
          <w:b/>
          <w:bCs/>
          <w:sz w:val="24"/>
          <w:szCs w:val="24"/>
          <w:lang w:val="en-US"/>
        </w:rPr>
        <w:t xml:space="preserve">Figure S1: </w:t>
      </w:r>
      <w:r>
        <w:rPr>
          <w:rFonts w:ascii="Times New Roman" w:hAnsi="Times New Roman" w:cs="Times New Roman"/>
          <w:sz w:val="24"/>
          <w:szCs w:val="24"/>
          <w:lang w:val="en-US"/>
        </w:rPr>
        <w:t xml:space="preserve">Principal Component Analysis showing sample clustering </w:t>
      </w:r>
      <w:r>
        <w:rPr>
          <w:rFonts w:ascii="Times New Roman" w:hAnsi="Times New Roman" w:cs="Times New Roman"/>
          <w:sz w:val="24"/>
          <w:szCs w:val="24"/>
          <w:lang w:val="fr-FR"/>
        </w:rPr>
        <w:t xml:space="preserve">based on RRBS data. In A, B, C: </w:t>
      </w:r>
      <w:r>
        <w:rPr>
          <w:rFonts w:ascii="Times New Roman" w:hAnsi="Times New Roman" w:cs="Times New Roman"/>
          <w:sz w:val="24"/>
          <w:szCs w:val="24"/>
          <w:lang w:val="en-US"/>
        </w:rPr>
        <w:t xml:space="preserve">Samples Ax: F0 </w:t>
      </w:r>
      <w:r>
        <w:rPr>
          <w:rFonts w:ascii="Times New Roman" w:hAnsi="Times New Roman" w:cs="Times New Roman"/>
          <w:sz w:val="24"/>
          <w:szCs w:val="24"/>
          <w:lang w:val="en-US"/>
        </w:rPr>
        <w:t>generation; Bx: F1 generation; Cx: F2 generation.  1-4, 9-12: Females; 5-8, 13-16: Males.</w:t>
      </w:r>
    </w:p>
    <w:p w:rsidR="00D713AD" w:rsidRDefault="003B2983">
      <w:pPr>
        <w:pStyle w:val="ListParagraph"/>
        <w:numPr>
          <w:ilvl w:val="0"/>
          <w:numId w:val="1"/>
        </w:numPr>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fr-FR"/>
        </w:rPr>
        <w:t>B</w:t>
      </w:r>
      <w:r>
        <w:rPr>
          <w:rFonts w:ascii="Times New Roman" w:hAnsi="Times New Roman" w:cs="Times New Roman"/>
          <w:sz w:val="24"/>
          <w:szCs w:val="24"/>
          <w:lang w:val="en-US"/>
        </w:rPr>
        <w:t xml:space="preserve">efore </w:t>
      </w:r>
      <w:r>
        <w:rPr>
          <w:rFonts w:ascii="Times New Roman" w:hAnsi="Times New Roman" w:cs="Times New Roman"/>
          <w:sz w:val="24"/>
          <w:szCs w:val="24"/>
          <w:lang w:val="fr-FR"/>
        </w:rPr>
        <w:t xml:space="preserve">any </w:t>
      </w:r>
      <w:r>
        <w:rPr>
          <w:rFonts w:ascii="Times New Roman" w:hAnsi="Times New Roman" w:cs="Times New Roman"/>
          <w:sz w:val="24"/>
          <w:szCs w:val="24"/>
          <w:lang w:val="en-US"/>
        </w:rPr>
        <w:t>normalization (note the flow cell effect shown by the two circles)</w:t>
      </w:r>
      <w:r>
        <w:rPr>
          <w:rFonts w:ascii="Times New Roman" w:hAnsi="Times New Roman" w:cs="Times New Roman"/>
          <w:sz w:val="24"/>
          <w:szCs w:val="24"/>
          <w:lang w:val="fr-FR"/>
        </w:rPr>
        <w:t xml:space="preserve">. </w:t>
      </w:r>
      <w:r>
        <w:rPr>
          <w:rFonts w:ascii="Times New Roman" w:hAnsi="Times New Roman" w:cs="Times New Roman"/>
          <w:sz w:val="24"/>
          <w:szCs w:val="24"/>
          <w:lang w:val="en-US"/>
        </w:rPr>
        <w:t>Blue=Control; Black=PH (permethrin 10 µg/L).</w:t>
      </w:r>
    </w:p>
    <w:p w:rsidR="00D713AD" w:rsidRDefault="003B2983">
      <w:pPr>
        <w:pStyle w:val="ListParagraph"/>
        <w:numPr>
          <w:ilvl w:val="0"/>
          <w:numId w:val="1"/>
        </w:numPr>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fr-FR"/>
        </w:rPr>
        <w:t xml:space="preserve">After normalization using the buit-in correction from methylKit </w:t>
      </w:r>
      <w:r>
        <w:rPr>
          <w:rFonts w:ascii="Times New Roman" w:hAnsi="Times New Roman" w:cs="Times New Roman"/>
          <w:sz w:val="24"/>
          <w:szCs w:val="24"/>
          <w:lang w:val="en-US"/>
        </w:rPr>
        <w:t xml:space="preserve">(note the </w:t>
      </w:r>
      <w:r>
        <w:rPr>
          <w:rFonts w:ascii="Times New Roman" w:hAnsi="Times New Roman" w:cs="Times New Roman"/>
          <w:sz w:val="24"/>
          <w:szCs w:val="24"/>
          <w:lang w:val="fr-FR"/>
        </w:rPr>
        <w:t xml:space="preserve">remaining </w:t>
      </w:r>
      <w:r>
        <w:rPr>
          <w:rFonts w:ascii="Times New Roman" w:hAnsi="Times New Roman" w:cs="Times New Roman"/>
          <w:sz w:val="24"/>
          <w:szCs w:val="24"/>
          <w:lang w:val="en-US"/>
        </w:rPr>
        <w:t>flow cell effect shown by the two circles)</w:t>
      </w:r>
      <w:r>
        <w:rPr>
          <w:rFonts w:ascii="Times New Roman" w:hAnsi="Times New Roman" w:cs="Times New Roman"/>
          <w:sz w:val="24"/>
          <w:szCs w:val="24"/>
          <w:lang w:val="fr-FR"/>
        </w:rPr>
        <w:t>. Red= Control; Blue=PH (</w:t>
      </w:r>
      <w:r>
        <w:rPr>
          <w:rFonts w:ascii="Times New Roman" w:hAnsi="Times New Roman" w:cs="Times New Roman"/>
          <w:sz w:val="24"/>
          <w:szCs w:val="24"/>
          <w:lang w:val="en-US"/>
        </w:rPr>
        <w:t>permethrin 10 µg/L)</w:t>
      </w:r>
      <w:r>
        <w:rPr>
          <w:rFonts w:ascii="Times New Roman" w:hAnsi="Times New Roman" w:cs="Times New Roman"/>
          <w:sz w:val="24"/>
          <w:szCs w:val="24"/>
          <w:lang w:val="fr-FR"/>
        </w:rPr>
        <w:t>.</w:t>
      </w:r>
    </w:p>
    <w:p w:rsidR="00D713AD" w:rsidRDefault="003B2983">
      <w:pPr>
        <w:pStyle w:val="ListParagraph"/>
        <w:numPr>
          <w:ilvl w:val="0"/>
          <w:numId w:val="1"/>
        </w:numPr>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fr-FR"/>
        </w:rPr>
        <w:t>A</w:t>
      </w:r>
      <w:r>
        <w:rPr>
          <w:rFonts w:ascii="Times New Roman" w:hAnsi="Times New Roman" w:cs="Times New Roman"/>
          <w:sz w:val="24"/>
          <w:szCs w:val="24"/>
          <w:lang w:val="en-US"/>
        </w:rPr>
        <w:t>fter normalization</w:t>
      </w:r>
      <w:r>
        <w:rPr>
          <w:rFonts w:ascii="Times New Roman" w:hAnsi="Times New Roman" w:cs="Times New Roman"/>
          <w:sz w:val="24"/>
          <w:szCs w:val="24"/>
          <w:lang w:val="fr-FR"/>
        </w:rPr>
        <w:t xml:space="preserve"> using ComBat</w:t>
      </w:r>
      <w:r>
        <w:rPr>
          <w:rFonts w:ascii="Times New Roman" w:hAnsi="Times New Roman" w:cs="Times New Roman"/>
          <w:sz w:val="24"/>
          <w:szCs w:val="24"/>
          <w:lang w:val="en-US"/>
        </w:rPr>
        <w:t>. Blue=Control; Black=PH (permethrin 10 µg/L)</w:t>
      </w:r>
      <w:r>
        <w:rPr>
          <w:rFonts w:ascii="Times New Roman" w:hAnsi="Times New Roman" w:cs="Times New Roman"/>
          <w:sz w:val="24"/>
          <w:szCs w:val="24"/>
          <w:lang w:val="fr-FR"/>
        </w:rPr>
        <w:t>.</w:t>
      </w: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both"/>
        <w:rPr>
          <w:rFonts w:ascii="Times New Roman" w:hAnsi="Times New Roman" w:cs="Times New Roman"/>
          <w:b/>
          <w:bCs/>
          <w:sz w:val="24"/>
          <w:szCs w:val="24"/>
          <w:lang w:val="en-US"/>
        </w:rPr>
        <w:sectPr w:rsidR="00D713AD">
          <w:pgSz w:w="16838" w:h="11906" w:orient="landscape"/>
          <w:pgMar w:top="1417" w:right="1417" w:bottom="1417" w:left="1417" w:header="708" w:footer="708" w:gutter="0"/>
          <w:pgNumType w:start="1"/>
          <w:cols w:space="708"/>
          <w:docGrid w:linePitch="360"/>
        </w:sectPr>
      </w:pPr>
    </w:p>
    <w:p w:rsidR="00D713AD" w:rsidRDefault="00D713AD">
      <w:pPr>
        <w:pStyle w:val="ListParagraph"/>
        <w:spacing w:line="240" w:lineRule="auto"/>
        <w:ind w:left="0"/>
        <w:jc w:val="both"/>
        <w:rPr>
          <w:rFonts w:ascii="Times New Roman" w:hAnsi="Times New Roman" w:cs="Times New Roman"/>
          <w:b/>
          <w:bCs/>
          <w:sz w:val="24"/>
          <w:szCs w:val="24"/>
          <w:lang w:val="en-US"/>
        </w:rPr>
      </w:pPr>
    </w:p>
    <w:p w:rsidR="00D713AD" w:rsidRDefault="00D713AD">
      <w:pPr>
        <w:pStyle w:val="ListParagraph"/>
        <w:spacing w:line="240" w:lineRule="auto"/>
        <w:ind w:left="0"/>
        <w:jc w:val="both"/>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D713AD">
      <w:pPr>
        <w:pStyle w:val="ListParagraph"/>
        <w:spacing w:line="240" w:lineRule="auto"/>
        <w:ind w:left="0"/>
        <w:jc w:val="center"/>
        <w:rPr>
          <w:rFonts w:ascii="Times New Roman" w:hAnsi="Times New Roman" w:cs="Times New Roman"/>
          <w:b/>
          <w:bCs/>
          <w:sz w:val="24"/>
          <w:szCs w:val="24"/>
          <w:lang w:val="en-US"/>
        </w:rPr>
      </w:pPr>
    </w:p>
    <w:p w:rsidR="00D713AD" w:rsidRDefault="003B2983">
      <w:pPr>
        <w:pStyle w:val="ListParagraph"/>
        <w:spacing w:line="240" w:lineRule="auto"/>
        <w:ind w:left="0"/>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extent cx="3898900" cy="2343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18239" cy="2355285"/>
                    </a:xfrm>
                    <a:prstGeom prst="rect">
                      <a:avLst/>
                    </a:prstGeom>
                    <a:noFill/>
                  </pic:spPr>
                </pic:pic>
              </a:graphicData>
            </a:graphic>
          </wp:inline>
        </w:drawing>
      </w:r>
    </w:p>
    <w:p w:rsidR="00D713AD" w:rsidRDefault="003B298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b/>
          <w:bCs/>
          <w:sz w:val="24"/>
          <w:szCs w:val="24"/>
          <w:lang w:val="en-US"/>
        </w:rPr>
        <w:t>Figure S2</w:t>
      </w:r>
      <w:r>
        <w:rPr>
          <w:rFonts w:ascii="Times New Roman" w:hAnsi="Times New Roman" w:cs="Times New Roman"/>
          <w:sz w:val="24"/>
          <w:szCs w:val="24"/>
          <w:lang w:val="en-US"/>
        </w:rPr>
        <w:t>: Correlation between % differential methylation obtained from normalized vs unnormalized RRBS results using a within-batch dataset (PH vs SC). As shown by a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&gt;</w:t>
      </w:r>
      <w:r>
        <w:rPr>
          <w:rFonts w:ascii="Times New Roman" w:hAnsi="Times New Roman" w:cs="Times New Roman"/>
          <w:sz w:val="24"/>
          <w:szCs w:val="24"/>
          <w:lang w:val="en-US"/>
        </w:rPr>
        <w:t xml:space="preserve"> 0.97, there was high correlation between % differential methylation obtained before and after correction.</w:t>
      </w:r>
    </w:p>
    <w:p w:rsidR="00D713AD" w:rsidRDefault="00D713AD">
      <w:pPr>
        <w:spacing w:line="240" w:lineRule="auto"/>
        <w:rPr>
          <w:sz w:val="24"/>
          <w:szCs w:val="24"/>
          <w:lang w:val="en-US"/>
        </w:rPr>
      </w:pPr>
    </w:p>
    <w:p w:rsidR="00D713AD" w:rsidRDefault="003B2983">
      <w:pPr>
        <w:rPr>
          <w:rFonts w:cs="Times New Roman"/>
          <w:sz w:val="24"/>
          <w:szCs w:val="24"/>
          <w:lang w:val="en-US"/>
        </w:rPr>
      </w:pPr>
      <w:r>
        <w:rPr>
          <w:sz w:val="24"/>
          <w:szCs w:val="24"/>
          <w:lang w:val="en-US"/>
        </w:rPr>
        <w:br w:type="page"/>
      </w:r>
      <w:r>
        <w:rPr>
          <w:rFonts w:cs="Times New Roman"/>
          <w:sz w:val="24"/>
          <w:szCs w:val="24"/>
          <w:lang w:val="en-US"/>
        </w:rPr>
        <w:lastRenderedPageBreak/>
        <w:t xml:space="preserve"> </w:t>
      </w:r>
    </w:p>
    <w:p w:rsidR="00D713AD" w:rsidRDefault="00D713AD">
      <w:pPr>
        <w:pStyle w:val="ListParagraph"/>
        <w:spacing w:after="0" w:line="360" w:lineRule="auto"/>
        <w:ind w:left="0"/>
        <w:rPr>
          <w:sz w:val="24"/>
          <w:szCs w:val="24"/>
        </w:rPr>
      </w:pPr>
    </w:p>
    <w:p w:rsidR="00D713AD" w:rsidRDefault="003B2983">
      <w:pPr>
        <w:pStyle w:val="ListParagraph"/>
        <w:spacing w:after="0" w:line="360" w:lineRule="auto"/>
        <w:ind w:left="0"/>
        <w:jc w:val="center"/>
        <w:rPr>
          <w:sz w:val="24"/>
          <w:szCs w:val="24"/>
        </w:rPr>
      </w:pPr>
      <w:r>
        <w:rPr>
          <w:sz w:val="24"/>
          <w:szCs w:val="24"/>
        </w:rPr>
        <w:object w:dxaOrig="4640" w:dyaOrig="4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3pt;height:218.5pt" o:ole="">
            <v:imagedata r:id="rId14" o:title=""/>
          </v:shape>
          <o:OLEObject Type="Embed" ProgID="Prism5.Document" ShapeID="_x0000_i1025" DrawAspect="Content" ObjectID="_1677106919" r:id="rId15"/>
        </w:object>
      </w:r>
    </w:p>
    <w:p w:rsidR="00D713AD" w:rsidRDefault="003B2983">
      <w:pPr>
        <w:spacing w:line="240" w:lineRule="auto"/>
        <w:jc w:val="both"/>
        <w:rPr>
          <w:rFonts w:cs="Times New Roman"/>
          <w:sz w:val="24"/>
          <w:szCs w:val="24"/>
          <w:lang w:val="en-US"/>
        </w:rPr>
      </w:pPr>
      <w:r>
        <w:rPr>
          <w:rFonts w:cs="Times New Roman"/>
          <w:b/>
          <w:sz w:val="24"/>
          <w:szCs w:val="24"/>
          <w:lang w:val="en-US"/>
        </w:rPr>
        <w:t>Figure S3</w:t>
      </w:r>
      <w:r>
        <w:rPr>
          <w:rFonts w:cs="Times New Roman"/>
          <w:sz w:val="24"/>
          <w:szCs w:val="24"/>
          <w:lang w:val="en-US"/>
        </w:rPr>
        <w:t>: PC1 individual loadings after novel tank diving test in female adult fish from the F0, F1 and F2 generati</w:t>
      </w:r>
      <w:r>
        <w:rPr>
          <w:rFonts w:cs="Times New Roman"/>
          <w:sz w:val="24"/>
          <w:szCs w:val="24"/>
          <w:lang w:val="en-US"/>
        </w:rPr>
        <w:t>ons</w:t>
      </w:r>
      <w:r>
        <w:rPr>
          <w:rFonts w:cs="Times New Roman"/>
          <w:sz w:val="24"/>
          <w:szCs w:val="24"/>
          <w:lang w:val="fr-FR"/>
        </w:rPr>
        <w:t>, which describes locomotor and exploratory activity</w:t>
      </w:r>
      <w:r>
        <w:rPr>
          <w:rFonts w:cs="Times New Roman"/>
          <w:sz w:val="24"/>
          <w:szCs w:val="24"/>
          <w:lang w:val="en-US"/>
        </w:rPr>
        <w:t>. #: p&lt;0.1.</w:t>
      </w:r>
      <w:r>
        <w:rPr>
          <w:lang w:val="en-US"/>
        </w:rPr>
        <w:t xml:space="preserve"> </w:t>
      </w:r>
      <w:r>
        <w:rPr>
          <w:rFonts w:cs="Times New Roman"/>
          <w:sz w:val="24"/>
          <w:szCs w:val="24"/>
          <w:lang w:val="en-US"/>
        </w:rPr>
        <w:t>PL: Permethrin 1 µg/L; PH: Permethrin 10 µg/L; SC: Solvent Control (DMSO 0.01%).</w:t>
      </w: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spacing w:line="240" w:lineRule="auto"/>
        <w:jc w:val="both"/>
        <w:rPr>
          <w:rFonts w:cs="Times New Roman"/>
          <w:sz w:val="24"/>
          <w:szCs w:val="24"/>
          <w:lang w:val="en-US"/>
        </w:rPr>
      </w:pPr>
    </w:p>
    <w:p w:rsidR="00D713AD" w:rsidRDefault="00D713AD">
      <w:pPr>
        <w:pStyle w:val="ListParagraph"/>
        <w:spacing w:after="0" w:line="360" w:lineRule="auto"/>
        <w:ind w:left="0"/>
        <w:jc w:val="center"/>
        <w:rPr>
          <w:sz w:val="24"/>
          <w:szCs w:val="24"/>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D713AD">
      <w:pPr>
        <w:spacing w:line="240" w:lineRule="auto"/>
        <w:jc w:val="both"/>
        <w:rPr>
          <w:rFonts w:cs="Times New Roman"/>
          <w:b/>
          <w:sz w:val="24"/>
          <w:szCs w:val="24"/>
          <w:lang w:val="en-US"/>
        </w:rPr>
      </w:pPr>
    </w:p>
    <w:p w:rsidR="00D713AD" w:rsidRDefault="003B2983">
      <w:pPr>
        <w:ind w:firstLine="708"/>
        <w:jc w:val="center"/>
      </w:pPr>
      <w:r>
        <w:rPr>
          <w:noProof/>
          <w:lang w:val="en-US"/>
        </w:rPr>
        <w:lastRenderedPageBreak/>
        <w:drawing>
          <wp:inline distT="0" distB="0" distL="114300" distR="114300">
            <wp:extent cx="2216785" cy="1803400"/>
            <wp:effectExtent l="0" t="0" r="8255" b="1016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pic:cNvPicPr>
                      <a:picLocks noChangeAspect="1"/>
                    </pic:cNvPicPr>
                  </pic:nvPicPr>
                  <pic:blipFill>
                    <a:blip r:embed="rId16"/>
                    <a:stretch>
                      <a:fillRect/>
                    </a:stretch>
                  </pic:blipFill>
                  <pic:spPr>
                    <a:xfrm>
                      <a:off x="0" y="0"/>
                      <a:ext cx="2216785" cy="1803400"/>
                    </a:xfrm>
                    <a:prstGeom prst="rect">
                      <a:avLst/>
                    </a:prstGeom>
                    <a:noFill/>
                    <a:ln>
                      <a:noFill/>
                    </a:ln>
                  </pic:spPr>
                </pic:pic>
              </a:graphicData>
            </a:graphic>
          </wp:inline>
        </w:drawing>
      </w:r>
      <w:r>
        <w:rPr>
          <w:noProof/>
          <w:lang w:val="en-US"/>
        </w:rPr>
        <w:drawing>
          <wp:inline distT="0" distB="0" distL="114300" distR="114300">
            <wp:extent cx="2277745" cy="1835150"/>
            <wp:effectExtent l="0" t="0" r="8255" b="889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pic:cNvPicPr>
                      <a:picLocks noChangeAspect="1"/>
                    </pic:cNvPicPr>
                  </pic:nvPicPr>
                  <pic:blipFill>
                    <a:blip r:embed="rId17"/>
                    <a:stretch>
                      <a:fillRect/>
                    </a:stretch>
                  </pic:blipFill>
                  <pic:spPr>
                    <a:xfrm>
                      <a:off x="0" y="0"/>
                      <a:ext cx="2277745" cy="1835150"/>
                    </a:xfrm>
                    <a:prstGeom prst="rect">
                      <a:avLst/>
                    </a:prstGeom>
                    <a:noFill/>
                    <a:ln>
                      <a:noFill/>
                    </a:ln>
                  </pic:spPr>
                </pic:pic>
              </a:graphicData>
            </a:graphic>
          </wp:inline>
        </w:drawing>
      </w:r>
    </w:p>
    <w:p w:rsidR="00D713AD" w:rsidRDefault="003B2983">
      <w:pPr>
        <w:pStyle w:val="ListParagraph"/>
        <w:spacing w:line="240" w:lineRule="auto"/>
        <w:ind w:left="0"/>
        <w:jc w:val="both"/>
        <w:rPr>
          <w:rFonts w:ascii="Times New Roman" w:hAnsi="Times New Roman" w:cs="Times New Roman"/>
          <w:sz w:val="24"/>
          <w:szCs w:val="24"/>
          <w:lang w:val="fr-FR"/>
        </w:rPr>
      </w:pPr>
      <w:r>
        <w:rPr>
          <w:rFonts w:ascii="Times New Roman" w:hAnsi="Times New Roman" w:cs="Times New Roman"/>
          <w:b/>
          <w:bCs/>
          <w:sz w:val="24"/>
          <w:szCs w:val="24"/>
          <w:lang w:val="fr-FR"/>
        </w:rPr>
        <w:t>Figure S4</w:t>
      </w:r>
      <w:r>
        <w:rPr>
          <w:rFonts w:ascii="Times New Roman" w:hAnsi="Times New Roman" w:cs="Times New Roman"/>
          <w:sz w:val="24"/>
          <w:szCs w:val="24"/>
          <w:lang w:val="fr-FR"/>
        </w:rPr>
        <w:t xml:space="preserve">: Average entry duration (Time spent in Top area/transitions to Top area) for males (left) and females (right) from the F0, F1, and F2 generations in the novel tank diving test. </w:t>
      </w:r>
      <w:r>
        <w:rPr>
          <w:rFonts w:ascii="Times New Roman" w:hAnsi="Times New Roman" w:cs="Times New Roman"/>
          <w:sz w:val="24"/>
          <w:szCs w:val="24"/>
          <w:lang w:val="en-US"/>
        </w:rPr>
        <w:t>PL: Permethrin 1 µg/L; PH: Permethrin 10 µg/L; SC: Solvent Control (DMSO 0.01%</w:t>
      </w:r>
      <w:r>
        <w:rPr>
          <w:rFonts w:ascii="Times New Roman" w:hAnsi="Times New Roman" w:cs="Times New Roman"/>
          <w:sz w:val="24"/>
          <w:szCs w:val="24"/>
          <w:lang w:val="en-US"/>
        </w:rPr>
        <w:t>).</w:t>
      </w:r>
      <w:r>
        <w:rPr>
          <w:rFonts w:ascii="Times New Roman" w:hAnsi="Times New Roman" w:cs="Times New Roman"/>
          <w:sz w:val="24"/>
          <w:szCs w:val="24"/>
          <w:lang w:val="fr-FR"/>
        </w:rPr>
        <w:t xml:space="preserve"> </w:t>
      </w:r>
    </w:p>
    <w:p w:rsidR="00D713AD" w:rsidRDefault="00D713AD">
      <w:pPr>
        <w:ind w:firstLine="708"/>
        <w:jc w:val="center"/>
      </w:pPr>
    </w:p>
    <w:p w:rsidR="00D713AD" w:rsidRDefault="00D713AD">
      <w:pPr>
        <w:ind w:firstLine="708"/>
        <w:jc w:val="center"/>
      </w:pPr>
    </w:p>
    <w:p w:rsidR="00D713AD" w:rsidRDefault="00D713AD">
      <w:pPr>
        <w:jc w:val="both"/>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3B2983">
      <w:pPr>
        <w:ind w:firstLine="708"/>
        <w:jc w:val="center"/>
      </w:pPr>
      <w:r>
        <w:rPr>
          <w:noProof/>
          <w:lang w:val="en-US"/>
        </w:rPr>
        <w:drawing>
          <wp:inline distT="0" distB="0" distL="114300" distR="114300">
            <wp:extent cx="2223135" cy="1752600"/>
            <wp:effectExtent l="0" t="0" r="190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8"/>
                    <a:stretch>
                      <a:fillRect/>
                    </a:stretch>
                  </pic:blipFill>
                  <pic:spPr>
                    <a:xfrm>
                      <a:off x="0" y="0"/>
                      <a:ext cx="2223135" cy="1752600"/>
                    </a:xfrm>
                    <a:prstGeom prst="rect">
                      <a:avLst/>
                    </a:prstGeom>
                    <a:noFill/>
                    <a:ln>
                      <a:noFill/>
                    </a:ln>
                  </pic:spPr>
                </pic:pic>
              </a:graphicData>
            </a:graphic>
          </wp:inline>
        </w:drawing>
      </w:r>
      <w:r>
        <w:rPr>
          <w:noProof/>
          <w:lang w:val="en-US"/>
        </w:rPr>
        <w:drawing>
          <wp:inline distT="0" distB="0" distL="114300" distR="114300">
            <wp:extent cx="2148840" cy="1677670"/>
            <wp:effectExtent l="0" t="0" r="0" b="1397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a:stretch>
                      <a:fillRect/>
                    </a:stretch>
                  </pic:blipFill>
                  <pic:spPr>
                    <a:xfrm>
                      <a:off x="0" y="0"/>
                      <a:ext cx="2148840" cy="1677670"/>
                    </a:xfrm>
                    <a:prstGeom prst="rect">
                      <a:avLst/>
                    </a:prstGeom>
                    <a:noFill/>
                    <a:ln>
                      <a:noFill/>
                    </a:ln>
                  </pic:spPr>
                </pic:pic>
              </a:graphicData>
            </a:graphic>
          </wp:inline>
        </w:drawing>
      </w:r>
    </w:p>
    <w:p w:rsidR="00D713AD" w:rsidRDefault="003B2983">
      <w:pPr>
        <w:pStyle w:val="ListParagraph"/>
        <w:spacing w:line="240" w:lineRule="auto"/>
        <w:ind w:left="0"/>
        <w:jc w:val="both"/>
        <w:rPr>
          <w:rFonts w:ascii="Times New Roman" w:hAnsi="Times New Roman" w:cs="Times New Roman"/>
          <w:sz w:val="24"/>
          <w:szCs w:val="24"/>
          <w:lang w:val="fr-FR"/>
        </w:rPr>
      </w:pPr>
      <w:r>
        <w:rPr>
          <w:rFonts w:ascii="Times New Roman" w:hAnsi="Times New Roman" w:cs="Times New Roman"/>
          <w:b/>
          <w:bCs/>
          <w:sz w:val="24"/>
          <w:szCs w:val="24"/>
          <w:lang w:val="fr-FR"/>
        </w:rPr>
        <w:t>Figure S5</w:t>
      </w:r>
      <w:r>
        <w:rPr>
          <w:rFonts w:ascii="Times New Roman" w:hAnsi="Times New Roman" w:cs="Times New Roman"/>
          <w:sz w:val="24"/>
          <w:szCs w:val="24"/>
          <w:lang w:val="fr-FR"/>
        </w:rPr>
        <w:t xml:space="preserve">: Number of freezing episodes shown by males (left) and females (right) from the F0, F1, and F2 generations in the novel tank diving test. PL: Permethrin 1 µg/L; PH: Permethrin 10 µg/L; SC: Solvent Control (DMSO 0.01%). </w:t>
      </w:r>
      <w:r>
        <w:rPr>
          <w:rFonts w:ascii="Times New Roman" w:hAnsi="Times New Roman" w:cs="Times New Roman"/>
          <w:sz w:val="24"/>
          <w:szCs w:val="24"/>
          <w:lang w:val="fr-FR"/>
        </w:rPr>
        <w:t xml:space="preserve">Note that there </w:t>
      </w:r>
      <w:r>
        <w:rPr>
          <w:rFonts w:ascii="Times New Roman" w:hAnsi="Times New Roman" w:cs="Times New Roman"/>
          <w:sz w:val="24"/>
          <w:szCs w:val="24"/>
          <w:lang w:val="fr-FR"/>
        </w:rPr>
        <w:t>was a lot of variability in this parameter even after outlier removal, which made it difficult to exploit.</w:t>
      </w:r>
    </w:p>
    <w:p w:rsidR="00D713AD" w:rsidRDefault="00D713AD">
      <w:pPr>
        <w:jc w:val="both"/>
        <w:rPr>
          <w:rFonts w:cs="Times New Roman"/>
          <w:sz w:val="24"/>
          <w:szCs w:val="24"/>
          <w:lang w:val="fr-FR"/>
        </w:rPr>
      </w:pPr>
    </w:p>
    <w:p w:rsidR="00D713AD" w:rsidRDefault="00D713AD">
      <w:pPr>
        <w:ind w:firstLine="708"/>
        <w:jc w:val="both"/>
        <w:rPr>
          <w:rFonts w:cs="Times New Roman"/>
          <w:sz w:val="24"/>
          <w:szCs w:val="24"/>
          <w:lang w:val="fr-FR"/>
        </w:rPr>
      </w:pPr>
    </w:p>
    <w:p w:rsidR="00D713AD" w:rsidRDefault="00D713AD">
      <w:pPr>
        <w:ind w:firstLine="708"/>
        <w:jc w:val="center"/>
        <w:rPr>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center"/>
        <w:rPr>
          <w:rFonts w:ascii="Times New Roman" w:hAnsi="Times New Roman" w:cs="Times New Roman"/>
          <w:sz w:val="24"/>
          <w:szCs w:val="24"/>
          <w:lang w:val="fr-FR"/>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3B2983">
      <w:pPr>
        <w:pStyle w:val="ListParagraph"/>
        <w:spacing w:line="240" w:lineRule="auto"/>
        <w:ind w:left="0"/>
        <w:jc w:val="center"/>
      </w:pPr>
      <w:r>
        <w:rPr>
          <w:noProof/>
          <w:lang w:val="en-US"/>
        </w:rPr>
        <w:drawing>
          <wp:inline distT="0" distB="0" distL="114300" distR="114300">
            <wp:extent cx="2247900" cy="1750060"/>
            <wp:effectExtent l="0" t="0" r="7620" b="254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pic:cNvPicPr>
                  </pic:nvPicPr>
                  <pic:blipFill>
                    <a:blip r:embed="rId20"/>
                    <a:stretch>
                      <a:fillRect/>
                    </a:stretch>
                  </pic:blipFill>
                  <pic:spPr>
                    <a:xfrm>
                      <a:off x="0" y="0"/>
                      <a:ext cx="2247900" cy="1750060"/>
                    </a:xfrm>
                    <a:prstGeom prst="rect">
                      <a:avLst/>
                    </a:prstGeom>
                    <a:noFill/>
                    <a:ln>
                      <a:noFill/>
                    </a:ln>
                  </pic:spPr>
                </pic:pic>
              </a:graphicData>
            </a:graphic>
          </wp:inline>
        </w:drawing>
      </w:r>
      <w:r>
        <w:rPr>
          <w:noProof/>
          <w:lang w:val="en-US"/>
        </w:rPr>
        <w:drawing>
          <wp:inline distT="0" distB="0" distL="114300" distR="114300">
            <wp:extent cx="2310130" cy="1781175"/>
            <wp:effectExtent l="0" t="0" r="6350" b="190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21"/>
                    <a:stretch>
                      <a:fillRect/>
                    </a:stretch>
                  </pic:blipFill>
                  <pic:spPr>
                    <a:xfrm>
                      <a:off x="0" y="0"/>
                      <a:ext cx="2310130" cy="1781175"/>
                    </a:xfrm>
                    <a:prstGeom prst="rect">
                      <a:avLst/>
                    </a:prstGeom>
                    <a:noFill/>
                    <a:ln>
                      <a:noFill/>
                    </a:ln>
                  </pic:spPr>
                </pic:pic>
              </a:graphicData>
            </a:graphic>
          </wp:inline>
        </w:drawing>
      </w:r>
    </w:p>
    <w:p w:rsidR="00D713AD" w:rsidRDefault="003B2983">
      <w:pPr>
        <w:jc w:val="both"/>
        <w:rPr>
          <w:rFonts w:cs="Times New Roman"/>
          <w:sz w:val="24"/>
          <w:szCs w:val="24"/>
          <w:lang w:val="fr-FR"/>
        </w:rPr>
      </w:pPr>
      <w:r>
        <w:rPr>
          <w:rFonts w:cs="Times New Roman"/>
          <w:b/>
          <w:bCs/>
          <w:sz w:val="24"/>
          <w:szCs w:val="24"/>
          <w:lang w:val="fr-FR"/>
        </w:rPr>
        <w:t>Figure S6</w:t>
      </w:r>
      <w:r>
        <w:rPr>
          <w:rFonts w:cs="Times New Roman"/>
          <w:sz w:val="24"/>
          <w:szCs w:val="24"/>
          <w:lang w:val="fr-FR"/>
        </w:rPr>
        <w:t xml:space="preserve">: Angular velocity of fish males (left) and females (right) from the F0, F1, and F2 generations in the novel tank diving </w:t>
      </w:r>
      <w:r>
        <w:rPr>
          <w:rFonts w:cs="Times New Roman"/>
          <w:sz w:val="24"/>
          <w:szCs w:val="24"/>
          <w:lang w:val="fr-FR"/>
        </w:rPr>
        <w:t>test, as an indirect measure of erratic movements. PL: Permethrin 1 µg/L; PH: Permethrin 10 µg/L; SC: Solvent Control (DMSO 0.01%).</w:t>
      </w:r>
    </w:p>
    <w:p w:rsidR="00D713AD" w:rsidRDefault="00D713AD">
      <w:pPr>
        <w:ind w:firstLine="708"/>
        <w:jc w:val="both"/>
        <w:rPr>
          <w:rFonts w:cs="Times New Roman"/>
          <w:sz w:val="24"/>
          <w:szCs w:val="24"/>
          <w:lang w:val="fr-FR"/>
        </w:rPr>
      </w:pPr>
    </w:p>
    <w:p w:rsidR="00D713AD" w:rsidRDefault="00D713AD">
      <w:pPr>
        <w:pStyle w:val="ListParagraph"/>
        <w:spacing w:line="240" w:lineRule="auto"/>
        <w:ind w:left="0"/>
        <w:jc w:val="center"/>
        <w:rPr>
          <w:lang w:val="en-US"/>
        </w:rPr>
      </w:pPr>
    </w:p>
    <w:p w:rsidR="00D713AD" w:rsidRDefault="00D713AD">
      <w:pPr>
        <w:pStyle w:val="ListParagraph"/>
        <w:spacing w:line="240" w:lineRule="auto"/>
        <w:ind w:left="0"/>
        <w:jc w:val="center"/>
        <w:rPr>
          <w:lang w:val="en-US"/>
        </w:rPr>
      </w:pPr>
    </w:p>
    <w:p w:rsidR="00D713AD" w:rsidRDefault="00D713AD">
      <w:pPr>
        <w:pStyle w:val="ListParagraph"/>
        <w:spacing w:line="240" w:lineRule="auto"/>
        <w:ind w:left="0"/>
        <w:jc w:val="center"/>
        <w:rPr>
          <w:lang w:val="en-US"/>
        </w:rPr>
      </w:pPr>
    </w:p>
    <w:p w:rsidR="00D713AD" w:rsidRDefault="00D713AD">
      <w:pPr>
        <w:pStyle w:val="ListParagraph"/>
        <w:spacing w:line="240" w:lineRule="auto"/>
        <w:ind w:left="0"/>
        <w:jc w:val="center"/>
        <w:rPr>
          <w:lang w:val="en-US"/>
        </w:rPr>
      </w:pPr>
    </w:p>
    <w:p w:rsidR="00D713AD" w:rsidRDefault="00D713AD">
      <w:pPr>
        <w:pStyle w:val="ListParagraph"/>
        <w:spacing w:line="240" w:lineRule="auto"/>
        <w:ind w:left="0"/>
        <w:jc w:val="center"/>
        <w:rPr>
          <w:lang w:val="en-US"/>
        </w:rPr>
      </w:pPr>
    </w:p>
    <w:p w:rsidR="00D713AD" w:rsidRDefault="00D713AD">
      <w:pPr>
        <w:pStyle w:val="ListParagraph"/>
        <w:spacing w:line="240" w:lineRule="auto"/>
        <w:ind w:left="0"/>
        <w:jc w:val="center"/>
        <w:rPr>
          <w:lang w:val="en-US"/>
        </w:rPr>
      </w:pPr>
    </w:p>
    <w:p w:rsidR="00D713AD" w:rsidRDefault="003B298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3100" cy="2247900"/>
            <wp:effectExtent l="0" t="0" r="0" b="0"/>
            <wp:docPr id="7" name="Image 8" descr="::Sans tit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descr="::Sans titre4.png"/>
                    <pic:cNvPicPr>
                      <a:picLocks noChangeAspect="1" noChangeArrowheads="1"/>
                    </pic:cNvPicPr>
                  </pic:nvPicPr>
                  <pic:blipFill>
                    <a:blip r:embed="rId22"/>
                    <a:srcRect/>
                    <a:stretch>
                      <a:fillRect/>
                    </a:stretch>
                  </pic:blipFill>
                  <pic:spPr>
                    <a:xfrm>
                      <a:off x="0" y="0"/>
                      <a:ext cx="5753100" cy="2247900"/>
                    </a:xfrm>
                    <a:prstGeom prst="rect">
                      <a:avLst/>
                    </a:prstGeom>
                    <a:noFill/>
                    <a:ln w="9525">
                      <a:noFill/>
                      <a:miter lim="800000"/>
                      <a:headEnd/>
                      <a:tailEnd/>
                    </a:ln>
                  </pic:spPr>
                </pic:pic>
              </a:graphicData>
            </a:graphic>
          </wp:inline>
        </w:drawing>
      </w:r>
    </w:p>
    <w:p w:rsidR="00D713AD" w:rsidRDefault="003B298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Figure S</w:t>
      </w:r>
      <w:r>
        <w:rPr>
          <w:rFonts w:ascii="Times New Roman" w:hAnsi="Times New Roman" w:cs="Times New Roman"/>
          <w:b/>
          <w:sz w:val="24"/>
          <w:szCs w:val="24"/>
          <w:lang w:val="fr-FR"/>
        </w:rPr>
        <w:t>7</w:t>
      </w:r>
      <w:r>
        <w:rPr>
          <w:rFonts w:ascii="Times New Roman" w:hAnsi="Times New Roman" w:cs="Times New Roman"/>
          <w:sz w:val="24"/>
          <w:szCs w:val="24"/>
          <w:lang w:val="en-US"/>
        </w:rPr>
        <w:t xml:space="preserve">: </w:t>
      </w:r>
      <w:r>
        <w:rPr>
          <w:rFonts w:ascii="Times New Roman" w:hAnsi="Times New Roman" w:cs="Times New Roman"/>
          <w:sz w:val="24"/>
          <w:szCs w:val="24"/>
          <w:lang w:val="fr-FR"/>
        </w:rPr>
        <w:t xml:space="preserve">Distance travelled and Time spent in top area of the tank by females </w:t>
      </w:r>
      <w:bookmarkStart w:id="1" w:name="OLE_LINK4"/>
      <w:r>
        <w:rPr>
          <w:rFonts w:ascii="Times New Roman" w:hAnsi="Times New Roman" w:cs="Times New Roman"/>
          <w:sz w:val="24"/>
          <w:szCs w:val="24"/>
          <w:lang w:val="en-US"/>
        </w:rPr>
        <w:t>from the F1 generation in the novel</w:t>
      </w:r>
      <w:r>
        <w:rPr>
          <w:rFonts w:ascii="Times New Roman" w:hAnsi="Times New Roman" w:cs="Times New Roman"/>
          <w:sz w:val="24"/>
          <w:szCs w:val="24"/>
          <w:lang w:val="en-US"/>
        </w:rPr>
        <w:t xml:space="preserve"> tank diving test.</w:t>
      </w:r>
      <w:bookmarkEnd w:id="1"/>
      <w:r>
        <w:rPr>
          <w:rFonts w:ascii="Times New Roman" w:hAnsi="Times New Roman" w:cs="Times New Roman"/>
          <w:sz w:val="24"/>
          <w:szCs w:val="24"/>
          <w:lang w:val="en-US"/>
        </w:rPr>
        <w:t xml:space="preserve"> PL: Permethrin 1 µg/L; PH: Permethrin 10 µg/L SC: Solvent Control (DMSO 0.01%).</w:t>
      </w: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3B2983">
      <w:pPr>
        <w:pStyle w:val="ListParagraph"/>
        <w:spacing w:after="0" w:line="360" w:lineRule="auto"/>
        <w:ind w:left="0"/>
        <w:jc w:val="center"/>
        <w:rPr>
          <w:rFonts w:ascii="Times New Roman" w:hAnsi="Times New Roman" w:cs="Times New Roman"/>
          <w:sz w:val="24"/>
          <w:szCs w:val="24"/>
          <w:lang w:val="en-US"/>
        </w:rPr>
      </w:pPr>
      <w:r>
        <w:rPr>
          <w:sz w:val="24"/>
          <w:szCs w:val="24"/>
        </w:rPr>
        <w:object w:dxaOrig="4400" w:dyaOrig="3387">
          <v:shape id="_x0000_i1026" type="#_x0000_t75" style="width:219.75pt;height:169.05pt" o:ole="">
            <v:imagedata r:id="rId23" o:title=""/>
          </v:shape>
          <o:OLEObject Type="Embed" ProgID="Prism5.Document" ShapeID="_x0000_i1026" DrawAspect="Content" ObjectID="_1677106920" r:id="rId24"/>
        </w:object>
      </w:r>
      <w:r>
        <w:rPr>
          <w:sz w:val="24"/>
          <w:szCs w:val="24"/>
          <w:lang w:val="en-US"/>
        </w:rPr>
        <w:t xml:space="preserve"> </w:t>
      </w:r>
      <w:r>
        <w:rPr>
          <w:sz w:val="24"/>
          <w:szCs w:val="24"/>
        </w:rPr>
        <w:object w:dxaOrig="4413" w:dyaOrig="3333">
          <v:shape id="_x0000_i1027" type="#_x0000_t75" style="width:220.4pt;height:166.55pt" o:ole="">
            <v:imagedata r:id="rId25" o:title=""/>
          </v:shape>
          <o:OLEObject Type="Embed" ProgID="Prism5.Document" ShapeID="_x0000_i1027" DrawAspect="Content" ObjectID="_1677106921" r:id="rId26"/>
        </w:object>
      </w:r>
    </w:p>
    <w:p w:rsidR="00D713AD" w:rsidRDefault="003B2983">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Figure S</w:t>
      </w:r>
      <w:r>
        <w:rPr>
          <w:rFonts w:ascii="Times New Roman" w:hAnsi="Times New Roman" w:cs="Times New Roman"/>
          <w:b/>
          <w:sz w:val="24"/>
          <w:szCs w:val="24"/>
          <w:lang w:val="fr-FR"/>
        </w:rPr>
        <w:t>8</w:t>
      </w:r>
      <w:r>
        <w:rPr>
          <w:rFonts w:ascii="Times New Roman" w:hAnsi="Times New Roman" w:cs="Times New Roman"/>
          <w:sz w:val="24"/>
          <w:szCs w:val="24"/>
          <w:lang w:val="en-US"/>
        </w:rPr>
        <w:t xml:space="preserve">: </w:t>
      </w:r>
      <w:r>
        <w:rPr>
          <w:rFonts w:ascii="Times New Roman" w:hAnsi="Times New Roman" w:cs="Times New Roman"/>
          <w:sz w:val="24"/>
          <w:szCs w:val="24"/>
          <w:lang w:val="fr-FR"/>
        </w:rPr>
        <w:t>Distance travelled and Time spent in the top area of the tank by</w:t>
      </w:r>
      <w:r>
        <w:rPr>
          <w:rFonts w:ascii="Times New Roman" w:hAnsi="Times New Roman" w:cs="Times New Roman"/>
          <w:sz w:val="24"/>
          <w:szCs w:val="24"/>
          <w:lang w:val="en-US"/>
        </w:rPr>
        <w:t xml:space="preserve"> females from the F2 generation in the novel tank diving test. PL: Permethrin 1 µg/L; PH: Permethrin 10 µg/L; SC: Solvent Control (DMSO 0.01%).</w:t>
      </w: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3B2983">
      <w:pPr>
        <w:spacing w:line="240" w:lineRule="auto"/>
        <w:rPr>
          <w:rFonts w:cs="Times New Roman"/>
          <w:sz w:val="24"/>
          <w:szCs w:val="24"/>
          <w:lang w:val="en-US"/>
        </w:rPr>
      </w:pPr>
      <w:r>
        <w:rPr>
          <w:rFonts w:cs="Times New Roman"/>
          <w:noProof/>
          <w:sz w:val="24"/>
          <w:szCs w:val="24"/>
          <w:lang w:val="en-US"/>
        </w:rPr>
        <w:drawing>
          <wp:inline distT="0" distB="0" distL="0" distR="0">
            <wp:extent cx="5463540" cy="2279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b="38897"/>
                    <a:stretch>
                      <a:fillRect/>
                    </a:stretch>
                  </pic:blipFill>
                  <pic:spPr>
                    <a:xfrm>
                      <a:off x="0" y="0"/>
                      <a:ext cx="5470672" cy="2282246"/>
                    </a:xfrm>
                    <a:prstGeom prst="rect">
                      <a:avLst/>
                    </a:prstGeom>
                    <a:noFill/>
                  </pic:spPr>
                </pic:pic>
              </a:graphicData>
            </a:graphic>
          </wp:inline>
        </w:drawing>
      </w:r>
    </w:p>
    <w:p w:rsidR="00D713AD" w:rsidRDefault="003B2983">
      <w:pPr>
        <w:spacing w:line="240" w:lineRule="auto"/>
        <w:rPr>
          <w:rFonts w:cs="Times New Roman"/>
          <w:sz w:val="24"/>
          <w:szCs w:val="24"/>
          <w:lang w:val="en-US"/>
        </w:rPr>
      </w:pPr>
      <w:r>
        <w:rPr>
          <w:rFonts w:cs="Times New Roman"/>
          <w:b/>
          <w:sz w:val="24"/>
          <w:szCs w:val="24"/>
          <w:lang w:val="en-US"/>
        </w:rPr>
        <w:t>Figure S</w:t>
      </w:r>
      <w:r>
        <w:rPr>
          <w:rFonts w:cs="Times New Roman"/>
          <w:b/>
          <w:sz w:val="24"/>
          <w:szCs w:val="24"/>
          <w:lang w:val="fr-FR"/>
        </w:rPr>
        <w:t>9</w:t>
      </w:r>
      <w:r>
        <w:rPr>
          <w:rFonts w:cs="Times New Roman"/>
          <w:sz w:val="24"/>
          <w:szCs w:val="24"/>
          <w:lang w:val="en-US"/>
        </w:rPr>
        <w:t>: 19 gene sets enriched in both PH F0 male (F0_M) and female (F0_F) zebrafish brains after early</w:t>
      </w:r>
      <w:r>
        <w:rPr>
          <w:rFonts w:cs="Times New Roman"/>
          <w:sz w:val="24"/>
          <w:szCs w:val="24"/>
          <w:lang w:val="en-US"/>
        </w:rPr>
        <w:t xml:space="preserve"> life exposure to permethrin 10 µg/L. 16 relate to transcription/translation; 1 to eye development and 2 to synaptic activity. The length of the bar corresponds to the normalized enrichment score (PH/SC) given by GSEA output.</w:t>
      </w: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D713AD">
      <w:pPr>
        <w:spacing w:line="240" w:lineRule="auto"/>
        <w:rPr>
          <w:rFonts w:cs="Times New Roman"/>
          <w:sz w:val="24"/>
          <w:szCs w:val="24"/>
          <w:lang w:val="en-US"/>
        </w:rPr>
      </w:pPr>
    </w:p>
    <w:p w:rsidR="00D713AD" w:rsidRDefault="003B2983">
      <w:pPr>
        <w:spacing w:line="240" w:lineRule="auto"/>
        <w:rPr>
          <w:rFonts w:cs="Times New Roman"/>
          <w:sz w:val="24"/>
          <w:szCs w:val="24"/>
          <w:lang w:val="en-US"/>
        </w:rPr>
      </w:pPr>
      <w:r>
        <w:rPr>
          <w:rFonts w:cs="Times New Roman"/>
          <w:noProof/>
          <w:sz w:val="24"/>
          <w:szCs w:val="24"/>
          <w:lang w:val="en-US"/>
        </w:rPr>
        <w:drawing>
          <wp:inline distT="0" distB="0" distL="0" distR="0">
            <wp:extent cx="5796915" cy="26860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48705" cy="2710028"/>
                    </a:xfrm>
                    <a:prstGeom prst="rect">
                      <a:avLst/>
                    </a:prstGeom>
                    <a:noFill/>
                  </pic:spPr>
                </pic:pic>
              </a:graphicData>
            </a:graphic>
          </wp:inline>
        </w:drawing>
      </w:r>
    </w:p>
    <w:p w:rsidR="00D713AD" w:rsidRDefault="003B2983">
      <w:pPr>
        <w:spacing w:line="240" w:lineRule="auto"/>
        <w:jc w:val="both"/>
        <w:rPr>
          <w:sz w:val="24"/>
          <w:szCs w:val="24"/>
          <w:lang w:val="en-US"/>
        </w:rPr>
      </w:pPr>
      <w:r>
        <w:rPr>
          <w:rFonts w:cs="Times New Roman"/>
          <w:b/>
          <w:bCs/>
          <w:sz w:val="24"/>
          <w:szCs w:val="24"/>
          <w:lang w:val="en-US"/>
        </w:rPr>
        <w:t>Figure S</w:t>
      </w:r>
      <w:r>
        <w:rPr>
          <w:rFonts w:cs="Times New Roman"/>
          <w:b/>
          <w:bCs/>
          <w:sz w:val="24"/>
          <w:szCs w:val="24"/>
          <w:lang w:val="fr-FR"/>
        </w:rPr>
        <w:t>10</w:t>
      </w:r>
      <w:r>
        <w:rPr>
          <w:rFonts w:cs="Times New Roman"/>
          <w:sz w:val="24"/>
          <w:szCs w:val="24"/>
          <w:lang w:val="en-US"/>
        </w:rPr>
        <w:t xml:space="preserve">: A. Enrichment in histone post-translational modification pathways from RNA-Seq data (padj≤0.05). Headings refer to </w:t>
      </w:r>
      <w:r>
        <w:rPr>
          <w:sz w:val="24"/>
          <w:szCs w:val="24"/>
          <w:lang w:val="en-US"/>
        </w:rPr>
        <w:t xml:space="preserve">F0 males (F0_M), F0 females (F0_F), F1 males (F1_M), F1 females (F1_F), F2 males (F2_M) and F2 females (F2_F). </w:t>
      </w:r>
      <w:r>
        <w:rPr>
          <w:rFonts w:cs="Times New Roman"/>
          <w:sz w:val="24"/>
          <w:szCs w:val="24"/>
          <w:lang w:val="en-US"/>
        </w:rPr>
        <w:t>B. Enrichment in histone pos</w:t>
      </w:r>
      <w:r>
        <w:rPr>
          <w:rFonts w:cs="Times New Roman"/>
          <w:sz w:val="24"/>
          <w:szCs w:val="24"/>
          <w:lang w:val="en-US"/>
        </w:rPr>
        <w:t xml:space="preserve">t-translational modification pathways from RRBS data in F0 females (padj≤0.05). </w:t>
      </w:r>
      <w:r>
        <w:rPr>
          <w:sz w:val="24"/>
          <w:szCs w:val="24"/>
          <w:lang w:val="en-US"/>
        </w:rPr>
        <w:t>Complete results from differential gene expression analyses and DMR identification are available in the Excel Tables S2-S7 and S9-S20.</w:t>
      </w: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spacing w:line="240" w:lineRule="auto"/>
        <w:jc w:val="both"/>
        <w:rPr>
          <w:b/>
          <w:bCs/>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spacing w:line="480" w:lineRule="auto"/>
        <w:rPr>
          <w:rFonts w:cs="Times New Roman"/>
          <w:sz w:val="24"/>
          <w:szCs w:val="24"/>
          <w:lang w:val="en-US"/>
        </w:rPr>
      </w:pPr>
    </w:p>
    <w:p w:rsidR="00D713AD" w:rsidRDefault="003B2983">
      <w:pPr>
        <w:spacing w:after="0" w:line="240" w:lineRule="auto"/>
        <w:jc w:val="center"/>
        <w:rPr>
          <w:rFonts w:cs="Times New Roman"/>
          <w:iCs/>
          <w:sz w:val="24"/>
          <w:szCs w:val="24"/>
          <w:lang w:val="en-US"/>
        </w:rPr>
      </w:pPr>
      <w:r>
        <w:rPr>
          <w:rFonts w:cs="Times New Roman"/>
          <w:iCs/>
          <w:noProof/>
          <w:sz w:val="24"/>
          <w:szCs w:val="24"/>
          <w:lang w:val="en-US"/>
        </w:rPr>
        <w:lastRenderedPageBreak/>
        <w:drawing>
          <wp:inline distT="0" distB="0" distL="0" distR="0">
            <wp:extent cx="5786120" cy="2419350"/>
            <wp:effectExtent l="0" t="0" r="5080" b="381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41499" cy="2442294"/>
                    </a:xfrm>
                    <a:prstGeom prst="rect">
                      <a:avLst/>
                    </a:prstGeom>
                    <a:noFill/>
                  </pic:spPr>
                </pic:pic>
              </a:graphicData>
            </a:graphic>
          </wp:inline>
        </w:drawing>
      </w:r>
    </w:p>
    <w:p w:rsidR="00D713AD" w:rsidRDefault="003B2983">
      <w:pPr>
        <w:spacing w:after="360" w:line="240" w:lineRule="auto"/>
        <w:jc w:val="both"/>
        <w:rPr>
          <w:sz w:val="24"/>
          <w:szCs w:val="24"/>
          <w:lang w:val="en-US"/>
        </w:rPr>
      </w:pPr>
      <w:r>
        <w:rPr>
          <w:rFonts w:cs="Times New Roman"/>
          <w:b/>
          <w:bCs/>
          <w:iCs/>
          <w:sz w:val="24"/>
          <w:szCs w:val="24"/>
          <w:lang w:val="en-US"/>
        </w:rPr>
        <w:t xml:space="preserve">Figure </w:t>
      </w:r>
      <w:r>
        <w:rPr>
          <w:rFonts w:cs="Times New Roman"/>
          <w:b/>
          <w:bCs/>
          <w:iCs/>
          <w:sz w:val="24"/>
          <w:szCs w:val="24"/>
          <w:lang w:val="fr-FR"/>
        </w:rPr>
        <w:t>S11</w:t>
      </w:r>
      <w:r>
        <w:rPr>
          <w:rFonts w:cs="Times New Roman"/>
          <w:iCs/>
          <w:sz w:val="24"/>
          <w:szCs w:val="24"/>
          <w:lang w:val="en-US"/>
        </w:rPr>
        <w:t>: Methylation profi</w:t>
      </w:r>
      <w:r>
        <w:rPr>
          <w:rFonts w:cs="Times New Roman"/>
          <w:iCs/>
          <w:sz w:val="24"/>
          <w:szCs w:val="24"/>
          <w:lang w:val="en-US"/>
        </w:rPr>
        <w:t xml:space="preserve">le of the genomic region on chromosome 24 (32,196,220-32,196,420; +20071 bp from transcriptional start site of </w:t>
      </w:r>
      <w:r>
        <w:rPr>
          <w:rFonts w:cs="Times New Roman"/>
          <w:i/>
          <w:sz w:val="24"/>
          <w:szCs w:val="24"/>
          <w:lang w:val="en-US"/>
        </w:rPr>
        <w:t>vim</w:t>
      </w:r>
      <w:r>
        <w:rPr>
          <w:rFonts w:cs="Times New Roman"/>
          <w:iCs/>
          <w:sz w:val="24"/>
          <w:szCs w:val="24"/>
          <w:lang w:val="en-US"/>
        </w:rPr>
        <w:t>) obtained from RRBS analysis on zebrafish brain (n=4</w:t>
      </w:r>
      <w:r>
        <w:rPr>
          <w:rFonts w:cs="Times New Roman"/>
          <w:sz w:val="24"/>
          <w:szCs w:val="24"/>
          <w:lang w:val="en-US"/>
        </w:rPr>
        <w:t>; except for treated F0 males where n=3</w:t>
      </w:r>
      <w:r>
        <w:rPr>
          <w:rFonts w:cs="Times New Roman"/>
          <w:iCs/>
          <w:sz w:val="24"/>
          <w:szCs w:val="24"/>
          <w:lang w:val="en-US"/>
        </w:rPr>
        <w:t xml:space="preserve">). This region was identified as a DMR between the permethrin lineage (F0 exposure to 10 </w:t>
      </w:r>
      <w:r>
        <w:rPr>
          <w:rFonts w:cs="Times New Roman"/>
          <w:sz w:val="24"/>
          <w:szCs w:val="24"/>
          <w:lang w:val="en-US"/>
        </w:rPr>
        <w:t>µg/L</w:t>
      </w:r>
      <w:r>
        <w:rPr>
          <w:rFonts w:cs="Times New Roman"/>
          <w:iCs/>
          <w:sz w:val="24"/>
          <w:szCs w:val="24"/>
          <w:lang w:val="en-US"/>
        </w:rPr>
        <w:t xml:space="preserve">) and the control lineage (DMSO 0.01%), whatever the generation or sex. Row headings refer to </w:t>
      </w:r>
      <w:r>
        <w:rPr>
          <w:sz w:val="24"/>
          <w:szCs w:val="24"/>
          <w:lang w:val="en-US"/>
        </w:rPr>
        <w:t>F0 males (F0_M), F0 females (F0_F), F1 males (F1_M), F1 females (F1_F</w:t>
      </w:r>
      <w:r>
        <w:rPr>
          <w:sz w:val="24"/>
          <w:szCs w:val="24"/>
          <w:lang w:val="en-US"/>
        </w:rPr>
        <w:t>), F2 males (F2_M) and F2 females (F2_F) in exposed (PH) or control (SC) conditions. Numeric values are available in Excel Tables S9-S14.</w:t>
      </w:r>
    </w:p>
    <w:p w:rsidR="00D713AD" w:rsidRDefault="00D713AD">
      <w:pPr>
        <w:spacing w:after="360" w:line="240" w:lineRule="auto"/>
        <w:rPr>
          <w:sz w:val="24"/>
          <w:szCs w:val="24"/>
          <w:lang w:val="en-US"/>
        </w:rPr>
      </w:pPr>
    </w:p>
    <w:p w:rsidR="00D713AD" w:rsidRDefault="00D713AD">
      <w:pPr>
        <w:spacing w:after="360" w:line="240" w:lineRule="auto"/>
        <w:rPr>
          <w:sz w:val="24"/>
          <w:szCs w:val="24"/>
          <w:lang w:val="en-US"/>
        </w:rPr>
      </w:pPr>
    </w:p>
    <w:p w:rsidR="00D713AD" w:rsidRDefault="003B2983">
      <w:pPr>
        <w:spacing w:line="240" w:lineRule="auto"/>
        <w:jc w:val="center"/>
        <w:rPr>
          <w:rFonts w:cs="Times New Roman"/>
          <w:sz w:val="24"/>
          <w:szCs w:val="24"/>
          <w:lang w:val="en-US"/>
        </w:rPr>
      </w:pPr>
      <w:r>
        <w:rPr>
          <w:rFonts w:cs="Times New Roman"/>
          <w:noProof/>
          <w:sz w:val="24"/>
          <w:szCs w:val="24"/>
          <w:lang w:val="en-US"/>
        </w:rPr>
        <w:drawing>
          <wp:inline distT="0" distB="0" distL="0" distR="0">
            <wp:extent cx="4468495" cy="993775"/>
            <wp:effectExtent l="0" t="0" r="12065" b="1206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468495" cy="993775"/>
                    </a:xfrm>
                    <a:prstGeom prst="rect">
                      <a:avLst/>
                    </a:prstGeom>
                    <a:noFill/>
                  </pic:spPr>
                </pic:pic>
              </a:graphicData>
            </a:graphic>
          </wp:inline>
        </w:drawing>
      </w:r>
    </w:p>
    <w:p w:rsidR="00D713AD" w:rsidRDefault="003B2983">
      <w:pPr>
        <w:spacing w:line="240" w:lineRule="auto"/>
        <w:jc w:val="both"/>
        <w:rPr>
          <w:sz w:val="24"/>
          <w:szCs w:val="24"/>
          <w:lang w:val="en-US"/>
        </w:rPr>
      </w:pPr>
      <w:r>
        <w:rPr>
          <w:rFonts w:cs="Times New Roman"/>
          <w:b/>
          <w:bCs/>
          <w:iCs/>
          <w:sz w:val="24"/>
          <w:szCs w:val="24"/>
          <w:lang w:val="en-US"/>
        </w:rPr>
        <w:t xml:space="preserve">Figure </w:t>
      </w:r>
      <w:r>
        <w:rPr>
          <w:rFonts w:cs="Times New Roman"/>
          <w:b/>
          <w:bCs/>
          <w:iCs/>
          <w:sz w:val="24"/>
          <w:szCs w:val="24"/>
          <w:lang w:val="fr-FR"/>
        </w:rPr>
        <w:t>S12</w:t>
      </w:r>
      <w:r>
        <w:rPr>
          <w:rFonts w:cs="Times New Roman"/>
          <w:iCs/>
          <w:sz w:val="24"/>
          <w:szCs w:val="24"/>
          <w:lang w:val="en-US"/>
        </w:rPr>
        <w:t>: Methylation profile of the genomic region on chromosome 14 (13,753,501-19,753,800; -402691 bp from tra</w:t>
      </w:r>
      <w:r>
        <w:rPr>
          <w:rFonts w:cs="Times New Roman"/>
          <w:iCs/>
          <w:sz w:val="24"/>
          <w:szCs w:val="24"/>
          <w:lang w:val="en-US"/>
        </w:rPr>
        <w:t xml:space="preserve">nscriptional start site of </w:t>
      </w:r>
      <w:r>
        <w:rPr>
          <w:rFonts w:cs="Times New Roman"/>
          <w:i/>
          <w:sz w:val="24"/>
          <w:szCs w:val="24"/>
          <w:lang w:val="en-US"/>
        </w:rPr>
        <w:t>fmr1</w:t>
      </w:r>
      <w:r>
        <w:rPr>
          <w:rFonts w:cs="Times New Roman"/>
          <w:iCs/>
          <w:sz w:val="24"/>
          <w:szCs w:val="24"/>
          <w:lang w:val="en-US"/>
        </w:rPr>
        <w:t>) obtained from RRBS analysis on zebrafish brain (n=4</w:t>
      </w:r>
      <w:r>
        <w:rPr>
          <w:rFonts w:cs="Times New Roman"/>
          <w:sz w:val="24"/>
          <w:szCs w:val="24"/>
          <w:lang w:val="en-US"/>
        </w:rPr>
        <w:t>; except for treated F0 males where n=3</w:t>
      </w:r>
      <w:r>
        <w:rPr>
          <w:rFonts w:cs="Times New Roman"/>
          <w:iCs/>
          <w:sz w:val="24"/>
          <w:szCs w:val="24"/>
          <w:lang w:val="en-US"/>
        </w:rPr>
        <w:t xml:space="preserve">). This region was identified as a DMR between the permethrin lineage (F0 exposure to 10 </w:t>
      </w:r>
      <w:r>
        <w:rPr>
          <w:rFonts w:cs="Times New Roman"/>
          <w:sz w:val="24"/>
          <w:szCs w:val="24"/>
          <w:lang w:val="en-US"/>
        </w:rPr>
        <w:t>µg/L</w:t>
      </w:r>
      <w:r>
        <w:rPr>
          <w:rFonts w:cs="Times New Roman"/>
          <w:iCs/>
          <w:sz w:val="24"/>
          <w:szCs w:val="24"/>
          <w:lang w:val="en-US"/>
        </w:rPr>
        <w:t>) and the control lineage (DMSO 0.01%) i</w:t>
      </w:r>
      <w:r>
        <w:rPr>
          <w:rFonts w:cs="Times New Roman"/>
          <w:iCs/>
          <w:sz w:val="24"/>
          <w:szCs w:val="24"/>
          <w:lang w:val="en-US"/>
        </w:rPr>
        <w:t xml:space="preserve">n all generations of males. Row headings refer to </w:t>
      </w:r>
      <w:r>
        <w:rPr>
          <w:sz w:val="24"/>
          <w:szCs w:val="24"/>
          <w:lang w:val="en-US"/>
        </w:rPr>
        <w:t>F0 males (F0_M), F1 males (F1_M), and F2 males (F2_M) in exposed (PH) or control (SC) conditions. Numeric values are available in Excel Tables S9, S11 and S13.</w:t>
      </w:r>
    </w:p>
    <w:p w:rsidR="00D713AD" w:rsidRDefault="00D713AD">
      <w:pPr>
        <w:spacing w:line="480" w:lineRule="auto"/>
        <w:rPr>
          <w:rFonts w:cs="Times New Roman"/>
          <w:iCs/>
          <w:sz w:val="24"/>
          <w:szCs w:val="24"/>
          <w:lang w:val="en-US"/>
        </w:rPr>
        <w:sectPr w:rsidR="00D713AD">
          <w:pgSz w:w="11906" w:h="16838"/>
          <w:pgMar w:top="1417" w:right="1417" w:bottom="1417" w:left="1417" w:header="708" w:footer="708" w:gutter="0"/>
          <w:pgNumType w:start="1"/>
          <w:cols w:space="708"/>
          <w:docGrid w:linePitch="360"/>
        </w:sectPr>
      </w:pPr>
    </w:p>
    <w:p w:rsidR="00D713AD" w:rsidRDefault="00D713AD">
      <w:pPr>
        <w:spacing w:line="480" w:lineRule="auto"/>
        <w:rPr>
          <w:rFonts w:cs="Times New Roman"/>
          <w:iCs/>
          <w:sz w:val="24"/>
          <w:szCs w:val="24"/>
          <w:lang w:val="en-US"/>
        </w:rPr>
      </w:pPr>
    </w:p>
    <w:p w:rsidR="00D713AD" w:rsidRDefault="003B2983">
      <w:pPr>
        <w:spacing w:line="480" w:lineRule="auto"/>
        <w:jc w:val="center"/>
        <w:rPr>
          <w:i/>
          <w:iCs/>
          <w:sz w:val="24"/>
          <w:szCs w:val="24"/>
        </w:rPr>
      </w:pPr>
      <w:r>
        <w:rPr>
          <w:i/>
          <w:iCs/>
          <w:noProof/>
          <w:sz w:val="24"/>
          <w:szCs w:val="24"/>
          <w:lang w:val="en-US"/>
        </w:rPr>
        <w:drawing>
          <wp:inline distT="0" distB="0" distL="0" distR="0">
            <wp:extent cx="8896350" cy="1285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357393" cy="1353104"/>
                    </a:xfrm>
                    <a:prstGeom prst="rect">
                      <a:avLst/>
                    </a:prstGeom>
                    <a:noFill/>
                  </pic:spPr>
                </pic:pic>
              </a:graphicData>
            </a:graphic>
          </wp:inline>
        </w:drawing>
      </w:r>
    </w:p>
    <w:p w:rsidR="00D713AD" w:rsidRDefault="003B2983">
      <w:pPr>
        <w:jc w:val="both"/>
        <w:rPr>
          <w:sz w:val="24"/>
          <w:szCs w:val="24"/>
          <w:lang w:val="en-US"/>
        </w:rPr>
      </w:pPr>
      <w:r>
        <w:rPr>
          <w:b/>
          <w:bCs/>
          <w:sz w:val="24"/>
          <w:szCs w:val="24"/>
          <w:lang w:val="en-US"/>
        </w:rPr>
        <w:t>Figure S</w:t>
      </w:r>
      <w:r>
        <w:rPr>
          <w:b/>
          <w:bCs/>
          <w:sz w:val="24"/>
          <w:szCs w:val="24"/>
          <w:lang w:val="fr-FR"/>
        </w:rPr>
        <w:t>13</w:t>
      </w:r>
      <w:r>
        <w:rPr>
          <w:sz w:val="24"/>
          <w:szCs w:val="24"/>
          <w:lang w:val="en-US"/>
        </w:rPr>
        <w:t xml:space="preserve">: </w:t>
      </w:r>
      <w:bookmarkStart w:id="2" w:name="_Hlk45544052"/>
      <w:r>
        <w:rPr>
          <w:sz w:val="24"/>
          <w:szCs w:val="24"/>
          <w:lang w:val="en-US"/>
        </w:rPr>
        <w:t xml:space="preserve">Methylation profile of the genomic region on chromosome 20 (34,733,401-34,733,700; located within exon 1 of </w:t>
      </w:r>
      <w:r>
        <w:rPr>
          <w:i/>
          <w:iCs/>
          <w:sz w:val="24"/>
          <w:szCs w:val="24"/>
          <w:lang w:val="en-US"/>
        </w:rPr>
        <w:t>pnocb</w:t>
      </w:r>
      <w:r>
        <w:rPr>
          <w:sz w:val="24"/>
          <w:szCs w:val="24"/>
          <w:lang w:val="en-US"/>
        </w:rPr>
        <w:t xml:space="preserve">) obtained from RRBS analysis on zebrafish brain. </w:t>
      </w:r>
      <w:r>
        <w:rPr>
          <w:rFonts w:cs="Times New Roman"/>
          <w:iCs/>
          <w:sz w:val="24"/>
          <w:szCs w:val="24"/>
          <w:lang w:val="en-US"/>
        </w:rPr>
        <w:t xml:space="preserve">This region was identified as a DMR between the permethrin lineage (F0 exposure to 10 </w:t>
      </w:r>
      <w:r>
        <w:rPr>
          <w:rFonts w:cs="Times New Roman"/>
          <w:sz w:val="24"/>
          <w:szCs w:val="24"/>
          <w:lang w:val="en-US"/>
        </w:rPr>
        <w:t>µg/L</w:t>
      </w:r>
      <w:r>
        <w:rPr>
          <w:rFonts w:cs="Times New Roman"/>
          <w:iCs/>
          <w:sz w:val="24"/>
          <w:szCs w:val="24"/>
          <w:lang w:val="en-US"/>
        </w:rPr>
        <w:t xml:space="preserve">) and the control lineage (DMSO 0.01%) </w:t>
      </w:r>
      <w:r>
        <w:rPr>
          <w:sz w:val="24"/>
          <w:szCs w:val="24"/>
          <w:lang w:val="en-US"/>
        </w:rPr>
        <w:t>in all generations of males. As observed on the figure, and unlike most other DMRs identified in this study, methylation patterns vary over generations and the effects are the most visible in F0 and F2 generations. Ro</w:t>
      </w:r>
      <w:r>
        <w:rPr>
          <w:sz w:val="24"/>
          <w:szCs w:val="24"/>
          <w:lang w:val="en-US"/>
        </w:rPr>
        <w:t>w headings refer to F0 males (F0_M), F1 males (F1_M), and F2 males (F2_M) in exposed (PH) or control (SC) conditions</w:t>
      </w:r>
      <w:bookmarkEnd w:id="2"/>
      <w:r>
        <w:rPr>
          <w:sz w:val="24"/>
          <w:szCs w:val="24"/>
          <w:lang w:val="en-US"/>
        </w:rPr>
        <w:t>. Numeric values are available in Excel Tables S9, S11 and S13.</w:t>
      </w:r>
    </w:p>
    <w:p w:rsidR="00D713AD" w:rsidRDefault="00D713AD">
      <w:pPr>
        <w:spacing w:line="480" w:lineRule="auto"/>
        <w:rPr>
          <w:rFonts w:cs="Times New Roman"/>
          <w:iCs/>
          <w:sz w:val="24"/>
          <w:szCs w:val="24"/>
          <w:lang w:val="en-US"/>
        </w:rPr>
      </w:pPr>
    </w:p>
    <w:p w:rsidR="00D713AD" w:rsidRDefault="00D713AD">
      <w:pPr>
        <w:spacing w:line="480" w:lineRule="auto"/>
        <w:rPr>
          <w:rFonts w:cs="Times New Roman"/>
          <w:iCs/>
          <w:sz w:val="24"/>
          <w:szCs w:val="24"/>
          <w:lang w:val="en-US"/>
        </w:rPr>
      </w:pPr>
    </w:p>
    <w:p w:rsidR="00D713AD" w:rsidRDefault="00D713AD">
      <w:pPr>
        <w:spacing w:line="480" w:lineRule="auto"/>
        <w:rPr>
          <w:rFonts w:cs="Times New Roman"/>
          <w:iCs/>
          <w:sz w:val="24"/>
          <w:szCs w:val="24"/>
          <w:lang w:val="en-US"/>
        </w:rPr>
      </w:pPr>
    </w:p>
    <w:p w:rsidR="00D713AD" w:rsidRDefault="00D713AD">
      <w:pPr>
        <w:spacing w:line="480" w:lineRule="auto"/>
        <w:rPr>
          <w:rFonts w:cs="Times New Roman"/>
          <w:iCs/>
          <w:sz w:val="24"/>
          <w:szCs w:val="24"/>
          <w:lang w:val="en-US"/>
        </w:rPr>
      </w:pPr>
    </w:p>
    <w:p w:rsidR="00D713AD" w:rsidRDefault="00D713AD">
      <w:pPr>
        <w:spacing w:line="480" w:lineRule="auto"/>
        <w:rPr>
          <w:rFonts w:cs="Times New Roman"/>
          <w:iCs/>
          <w:sz w:val="24"/>
          <w:szCs w:val="24"/>
          <w:lang w:val="en-US"/>
        </w:rPr>
      </w:pPr>
    </w:p>
    <w:p w:rsidR="00D713AD" w:rsidRDefault="00D713AD">
      <w:pPr>
        <w:spacing w:line="480" w:lineRule="auto"/>
        <w:rPr>
          <w:rFonts w:cs="Times New Roman"/>
          <w:iCs/>
          <w:sz w:val="24"/>
          <w:szCs w:val="24"/>
          <w:lang w:val="en-US"/>
        </w:rPr>
        <w:sectPr w:rsidR="00D713AD">
          <w:footerReference w:type="default" r:id="rId32"/>
          <w:pgSz w:w="16834" w:h="11904" w:orient="landscape"/>
          <w:pgMar w:top="1417" w:right="1417" w:bottom="1417" w:left="1417" w:header="708" w:footer="708" w:gutter="0"/>
          <w:cols w:space="708"/>
          <w:titlePg/>
          <w:docGrid w:linePitch="360"/>
        </w:sectPr>
      </w:pPr>
    </w:p>
    <w:p w:rsidR="00D713AD" w:rsidRDefault="00D713AD">
      <w:pPr>
        <w:spacing w:line="480" w:lineRule="auto"/>
        <w:rPr>
          <w:rFonts w:cs="Times New Roman"/>
          <w:iCs/>
          <w:sz w:val="24"/>
          <w:szCs w:val="24"/>
          <w:lang w:val="en-US"/>
        </w:rPr>
      </w:pPr>
    </w:p>
    <w:p w:rsidR="00D713AD" w:rsidRDefault="003B2983">
      <w:pPr>
        <w:spacing w:line="480" w:lineRule="auto"/>
        <w:jc w:val="center"/>
        <w:rPr>
          <w:rFonts w:cs="Times New Roman"/>
          <w:sz w:val="24"/>
          <w:szCs w:val="24"/>
          <w:highlight w:val="yellow"/>
          <w:lang w:val="en-US"/>
        </w:rPr>
      </w:pPr>
      <w:r>
        <w:rPr>
          <w:rFonts w:cs="Times New Roman"/>
          <w:noProof/>
          <w:sz w:val="24"/>
          <w:szCs w:val="24"/>
          <w:lang w:val="en-US"/>
        </w:rPr>
        <w:drawing>
          <wp:inline distT="0" distB="0" distL="0" distR="0">
            <wp:extent cx="4396105" cy="159766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00315" cy="1599112"/>
                    </a:xfrm>
                    <a:prstGeom prst="rect">
                      <a:avLst/>
                    </a:prstGeom>
                    <a:noFill/>
                    <a:ln>
                      <a:noFill/>
                    </a:ln>
                  </pic:spPr>
                </pic:pic>
              </a:graphicData>
            </a:graphic>
          </wp:inline>
        </w:drawing>
      </w:r>
    </w:p>
    <w:p w:rsidR="00D713AD" w:rsidRDefault="003B2983">
      <w:pPr>
        <w:spacing w:line="240" w:lineRule="auto"/>
        <w:jc w:val="both"/>
        <w:rPr>
          <w:sz w:val="24"/>
          <w:szCs w:val="24"/>
          <w:lang w:val="en-US"/>
        </w:rPr>
      </w:pPr>
      <w:r>
        <w:rPr>
          <w:rFonts w:cs="Times New Roman"/>
          <w:b/>
          <w:bCs/>
          <w:sz w:val="24"/>
          <w:szCs w:val="24"/>
          <w:lang w:val="en-US"/>
        </w:rPr>
        <w:t>Figure S1</w:t>
      </w:r>
      <w:r>
        <w:rPr>
          <w:rFonts w:cs="Times New Roman"/>
          <w:b/>
          <w:bCs/>
          <w:sz w:val="24"/>
          <w:szCs w:val="24"/>
          <w:lang w:val="fr-FR"/>
        </w:rPr>
        <w:t>4</w:t>
      </w:r>
      <w:r>
        <w:rPr>
          <w:rFonts w:cs="Times New Roman"/>
          <w:sz w:val="24"/>
          <w:szCs w:val="24"/>
          <w:lang w:val="en-US"/>
        </w:rPr>
        <w:t>: Pathway analysi</w:t>
      </w:r>
      <w:r>
        <w:rPr>
          <w:rFonts w:cs="Times New Roman"/>
          <w:sz w:val="24"/>
          <w:szCs w:val="24"/>
          <w:lang w:val="en-US"/>
        </w:rPr>
        <w:t xml:space="preserve">s results based on cis-regulated genes from identified differentially methylated regions (DMRs, padj≤0.05) in A. Males and B. Females. Headings refer to </w:t>
      </w:r>
      <w:r>
        <w:rPr>
          <w:sz w:val="24"/>
          <w:szCs w:val="24"/>
          <w:lang w:val="en-US"/>
        </w:rPr>
        <w:t xml:space="preserve">F0 males (F0_M), F0 females (F0_F), F1 males (F1_M), F1 females (F1_F), F2 males (F2_M) and F2 females </w:t>
      </w:r>
      <w:r>
        <w:rPr>
          <w:sz w:val="24"/>
          <w:szCs w:val="24"/>
          <w:lang w:val="en-US"/>
        </w:rPr>
        <w:t>(F2_F). Numeric values for males can be found in Excel Tables S18-S20.</w:t>
      </w:r>
    </w:p>
    <w:p w:rsidR="00D713AD" w:rsidRDefault="00D713AD">
      <w:pPr>
        <w:spacing w:line="480" w:lineRule="auto"/>
        <w:rPr>
          <w:rFonts w:cs="Times New Roman"/>
          <w:iCs/>
          <w:sz w:val="24"/>
          <w:szCs w:val="24"/>
          <w:lang w:val="en-US"/>
        </w:rPr>
      </w:pPr>
    </w:p>
    <w:p w:rsidR="00D713AD" w:rsidRDefault="003B2983">
      <w:pPr>
        <w:spacing w:line="480" w:lineRule="auto"/>
        <w:rPr>
          <w:rFonts w:cs="Times New Roman"/>
          <w:b/>
          <w:bCs/>
          <w:iCs/>
          <w:sz w:val="24"/>
          <w:szCs w:val="24"/>
          <w:lang w:val="fr-FR"/>
        </w:rPr>
      </w:pPr>
      <w:r>
        <w:rPr>
          <w:rFonts w:cs="Times New Roman"/>
          <w:b/>
          <w:bCs/>
          <w:iCs/>
          <w:sz w:val="24"/>
          <w:szCs w:val="24"/>
          <w:lang w:val="fr-FR"/>
        </w:rPr>
        <w:t>References</w:t>
      </w:r>
    </w:p>
    <w:p w:rsidR="00D713AD" w:rsidRDefault="003B2983">
      <w:pPr>
        <w:spacing w:line="12" w:lineRule="atLeast"/>
        <w:ind w:left="420" w:hanging="420"/>
        <w:jc w:val="both"/>
        <w:rPr>
          <w:rFonts w:eastAsia="SimSun" w:cs="Times New Roman"/>
          <w:sz w:val="24"/>
          <w:szCs w:val="24"/>
          <w:lang w:val="fr-FR" w:eastAsia="zh-CN" w:bidi="ar"/>
        </w:rPr>
      </w:pPr>
      <w:r>
        <w:rPr>
          <w:rFonts w:eastAsia="SimSun" w:cs="Times New Roman"/>
          <w:sz w:val="24"/>
          <w:szCs w:val="24"/>
          <w:lang w:val="en-US" w:eastAsia="zh-CN" w:bidi="ar"/>
        </w:rPr>
        <w:t>Chen</w:t>
      </w:r>
      <w:r>
        <w:rPr>
          <w:rFonts w:eastAsia="SimSun" w:cs="Times New Roman"/>
          <w:sz w:val="24"/>
          <w:szCs w:val="24"/>
          <w:lang w:val="fr-FR" w:eastAsia="zh-CN" w:bidi="ar"/>
        </w:rPr>
        <w:t xml:space="preserve"> TH</w:t>
      </w:r>
      <w:r>
        <w:rPr>
          <w:rFonts w:eastAsia="SimSun" w:cs="Times New Roman"/>
          <w:sz w:val="24"/>
          <w:szCs w:val="24"/>
          <w:lang w:val="en-US" w:eastAsia="zh-CN" w:bidi="ar"/>
        </w:rPr>
        <w:t>, Wang</w:t>
      </w:r>
      <w:r>
        <w:rPr>
          <w:rFonts w:eastAsia="SimSun" w:cs="Times New Roman"/>
          <w:sz w:val="24"/>
          <w:szCs w:val="24"/>
          <w:lang w:val="fr-FR" w:eastAsia="zh-CN" w:bidi="ar"/>
        </w:rPr>
        <w:t xml:space="preserve"> YH</w:t>
      </w:r>
      <w:r>
        <w:rPr>
          <w:rFonts w:eastAsia="SimSun" w:cs="Times New Roman"/>
          <w:sz w:val="24"/>
          <w:szCs w:val="24"/>
          <w:lang w:val="en-US" w:eastAsia="zh-CN" w:bidi="ar"/>
        </w:rPr>
        <w:t>, Wu</w:t>
      </w:r>
      <w:r>
        <w:rPr>
          <w:rFonts w:eastAsia="SimSun" w:cs="Times New Roman"/>
          <w:sz w:val="24"/>
          <w:szCs w:val="24"/>
          <w:lang w:val="fr-FR" w:eastAsia="zh-CN" w:bidi="ar"/>
        </w:rPr>
        <w:t xml:space="preserve"> YH. </w:t>
      </w:r>
      <w:r>
        <w:rPr>
          <w:rFonts w:eastAsia="SimSun" w:cs="Times New Roman"/>
          <w:sz w:val="24"/>
          <w:szCs w:val="24"/>
          <w:lang w:val="en-US" w:eastAsia="zh-CN" w:bidi="ar"/>
        </w:rPr>
        <w:t xml:space="preserve">Developmental exposures to ethanol or dimethylsulfoxide at low concentrations alter locomotor activity in larval zebrafish: Implications for </w:t>
      </w:r>
      <w:r>
        <w:rPr>
          <w:rFonts w:eastAsia="SimSun" w:cs="Times New Roman"/>
          <w:sz w:val="24"/>
          <w:szCs w:val="24"/>
          <w:lang w:val="en-US" w:eastAsia="zh-CN" w:bidi="ar"/>
        </w:rPr>
        <w:t>behavioral toxicity bioassays</w:t>
      </w:r>
      <w:r>
        <w:rPr>
          <w:rFonts w:eastAsia="SimSun" w:cs="Times New Roman"/>
          <w:sz w:val="24"/>
          <w:szCs w:val="24"/>
          <w:lang w:val="fr-FR" w:eastAsia="zh-CN" w:bidi="ar"/>
        </w:rPr>
        <w:t xml:space="preserve">. </w:t>
      </w:r>
      <w:r>
        <w:rPr>
          <w:rFonts w:eastAsia="SimSun" w:cs="Times New Roman"/>
          <w:sz w:val="24"/>
          <w:szCs w:val="24"/>
          <w:lang w:val="en-US" w:eastAsia="zh-CN" w:bidi="ar"/>
        </w:rPr>
        <w:t>Aquatic Toxicology</w:t>
      </w:r>
      <w:r>
        <w:rPr>
          <w:rFonts w:eastAsia="SimSun" w:cs="Times New Roman"/>
          <w:sz w:val="24"/>
          <w:szCs w:val="24"/>
          <w:lang w:val="fr-FR" w:eastAsia="zh-CN" w:bidi="ar"/>
        </w:rPr>
        <w:t xml:space="preserve"> 2011; </w:t>
      </w:r>
      <w:r>
        <w:rPr>
          <w:rFonts w:eastAsia="SimSun" w:cs="Times New Roman"/>
          <w:sz w:val="24"/>
          <w:szCs w:val="24"/>
          <w:lang w:val="en-US" w:eastAsia="zh-CN" w:bidi="ar"/>
        </w:rPr>
        <w:t>102</w:t>
      </w:r>
      <w:r>
        <w:rPr>
          <w:rFonts w:eastAsia="SimSun" w:cs="Times New Roman"/>
          <w:sz w:val="24"/>
          <w:szCs w:val="24"/>
          <w:lang w:val="fr-FR" w:eastAsia="zh-CN" w:bidi="ar"/>
        </w:rPr>
        <w:t xml:space="preserve"> (</w:t>
      </w:r>
      <w:r>
        <w:rPr>
          <w:rFonts w:eastAsia="SimSun" w:cs="Times New Roman"/>
          <w:sz w:val="24"/>
          <w:szCs w:val="24"/>
          <w:lang w:val="en-US" w:eastAsia="zh-CN" w:bidi="ar"/>
        </w:rPr>
        <w:t>3–4</w:t>
      </w:r>
      <w:r>
        <w:rPr>
          <w:rFonts w:eastAsia="SimSun" w:cs="Times New Roman"/>
          <w:sz w:val="24"/>
          <w:szCs w:val="24"/>
          <w:lang w:val="fr-FR" w:eastAsia="zh-CN" w:bidi="ar"/>
        </w:rPr>
        <w:t>):</w:t>
      </w:r>
      <w:r>
        <w:rPr>
          <w:rFonts w:eastAsia="SimSun" w:cs="Times New Roman"/>
          <w:sz w:val="24"/>
          <w:szCs w:val="24"/>
          <w:lang w:val="en-US" w:eastAsia="zh-CN" w:bidi="ar"/>
        </w:rPr>
        <w:t xml:space="preserve"> 162-166</w:t>
      </w:r>
      <w:r>
        <w:rPr>
          <w:rFonts w:eastAsia="SimSun" w:cs="Times New Roman"/>
          <w:sz w:val="24"/>
          <w:szCs w:val="24"/>
          <w:lang w:val="fr-FR" w:eastAsia="zh-CN" w:bidi="ar"/>
        </w:rPr>
        <w:t>.</w:t>
      </w:r>
    </w:p>
    <w:p w:rsidR="00D713AD" w:rsidRDefault="00D713AD">
      <w:pPr>
        <w:spacing w:line="12" w:lineRule="atLeast"/>
        <w:ind w:left="420" w:hanging="420"/>
        <w:jc w:val="both"/>
        <w:rPr>
          <w:rFonts w:eastAsia="SimSun" w:cs="Times New Roman"/>
          <w:sz w:val="24"/>
          <w:szCs w:val="24"/>
          <w:lang w:val="fr-FR" w:eastAsia="zh-CN" w:bidi="ar"/>
        </w:rPr>
      </w:pPr>
    </w:p>
    <w:p w:rsidR="00D713AD" w:rsidRDefault="003B2983">
      <w:pPr>
        <w:spacing w:line="12" w:lineRule="atLeast"/>
        <w:ind w:left="420" w:hanging="420"/>
        <w:jc w:val="both"/>
        <w:rPr>
          <w:rFonts w:eastAsia="SimSun" w:cs="Times New Roman"/>
          <w:sz w:val="24"/>
          <w:szCs w:val="24"/>
          <w:lang w:val="en-US" w:eastAsia="zh-CN" w:bidi="ar"/>
        </w:rPr>
      </w:pPr>
      <w:r>
        <w:rPr>
          <w:rFonts w:eastAsia="SimSun" w:cs="Times New Roman"/>
          <w:sz w:val="24"/>
          <w:szCs w:val="24"/>
          <w:lang w:val="en-US" w:eastAsia="zh-CN" w:bidi="ar"/>
        </w:rPr>
        <w:t>OECD. Test No. 236: Fish Embryo Acute Toxicity (FET) Test. OECD Guidel. Test. Chem.</w:t>
      </w:r>
      <w:r>
        <w:rPr>
          <w:rFonts w:eastAsia="SimSun" w:cs="Times New Roman"/>
          <w:sz w:val="24"/>
          <w:szCs w:val="24"/>
          <w:lang w:val="fr-FR" w:eastAsia="zh-CN" w:bidi="ar"/>
        </w:rPr>
        <w:t xml:space="preserve"> </w:t>
      </w:r>
      <w:r>
        <w:rPr>
          <w:rFonts w:eastAsia="SimSun" w:cs="Times New Roman"/>
          <w:sz w:val="24"/>
          <w:szCs w:val="24"/>
          <w:lang w:val="en-US" w:eastAsia="zh-CN" w:bidi="ar"/>
        </w:rPr>
        <w:t>Sect. 2. OECD Publications, 2013.</w:t>
      </w:r>
    </w:p>
    <w:p w:rsidR="00D713AD" w:rsidRDefault="00D713AD">
      <w:pPr>
        <w:spacing w:line="12" w:lineRule="atLeast"/>
        <w:ind w:left="420" w:hanging="420"/>
        <w:jc w:val="both"/>
        <w:rPr>
          <w:rFonts w:eastAsia="SimSun" w:cs="Times New Roman"/>
          <w:sz w:val="24"/>
          <w:szCs w:val="24"/>
          <w:lang w:val="en-US" w:eastAsia="zh-CN" w:bidi="ar"/>
        </w:rPr>
      </w:pPr>
    </w:p>
    <w:p w:rsidR="00D713AD" w:rsidRDefault="00D713AD">
      <w:pPr>
        <w:spacing w:line="480" w:lineRule="auto"/>
        <w:rPr>
          <w:rFonts w:cs="Times New Roman"/>
          <w:b/>
          <w:bCs/>
          <w:iCs/>
          <w:sz w:val="24"/>
          <w:szCs w:val="24"/>
          <w:lang w:val="fr-FR"/>
        </w:rPr>
      </w:pPr>
    </w:p>
    <w:p w:rsidR="00D713AD" w:rsidRDefault="00D713AD">
      <w:pPr>
        <w:pStyle w:val="ListParagraph"/>
        <w:spacing w:line="240" w:lineRule="auto"/>
        <w:ind w:left="0"/>
        <w:jc w:val="both"/>
        <w:rPr>
          <w:rFonts w:ascii="Times New Roman" w:hAnsi="Times New Roman" w:cs="Times New Roman"/>
          <w:sz w:val="24"/>
          <w:szCs w:val="24"/>
          <w:lang w:val="en-US"/>
        </w:rPr>
      </w:pPr>
    </w:p>
    <w:p w:rsidR="00D713AD" w:rsidRDefault="00D713AD">
      <w:pPr>
        <w:rPr>
          <w:lang w:val="en-US"/>
        </w:rPr>
      </w:pPr>
    </w:p>
    <w:sectPr w:rsidR="00D713AD">
      <w:footerReference w:type="default" r:id="rId3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983" w:rsidRDefault="003B2983">
      <w:pPr>
        <w:spacing w:line="240" w:lineRule="auto"/>
      </w:pPr>
      <w:r>
        <w:separator/>
      </w:r>
    </w:p>
  </w:endnote>
  <w:endnote w:type="continuationSeparator" w:id="0">
    <w:p w:rsidR="003B2983" w:rsidRDefault="003B2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AD" w:rsidRDefault="003B2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13AD" w:rsidRDefault="00D713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AD" w:rsidRDefault="003B2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629A">
      <w:rPr>
        <w:rStyle w:val="PageNumber"/>
        <w:noProof/>
      </w:rPr>
      <w:t>1</w:t>
    </w:r>
    <w:r>
      <w:rPr>
        <w:rStyle w:val="PageNumber"/>
      </w:rPr>
      <w:fldChar w:fldCharType="end"/>
    </w:r>
  </w:p>
  <w:p w:rsidR="00D713AD" w:rsidRDefault="00D713AD">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AD" w:rsidRDefault="003B2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629A">
      <w:rPr>
        <w:rStyle w:val="PageNumber"/>
        <w:noProof/>
      </w:rPr>
      <w:t>8</w:t>
    </w:r>
    <w:r>
      <w:rPr>
        <w:rStyle w:val="PageNumber"/>
      </w:rPr>
      <w:fldChar w:fldCharType="end"/>
    </w:r>
  </w:p>
  <w:p w:rsidR="00D713AD" w:rsidRDefault="00D713A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AD" w:rsidRDefault="003B2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14</w:t>
    </w:r>
    <w:r>
      <w:rPr>
        <w:rStyle w:val="PageNumber"/>
      </w:rPr>
      <w:fldChar w:fldCharType="end"/>
    </w:r>
  </w:p>
  <w:sdt>
    <w:sdtPr>
      <w:id w:val="1142319"/>
    </w:sdtPr>
    <w:sdtEndPr/>
    <w:sdtContent>
      <w:p w:rsidR="00D713AD" w:rsidRDefault="003B2983">
        <w:pPr>
          <w:pStyle w:val="Footer"/>
          <w:ind w:right="360"/>
          <w:jc w:val="right"/>
        </w:pPr>
      </w:p>
    </w:sdtContent>
  </w:sdt>
  <w:p w:rsidR="00D713AD" w:rsidRDefault="00D713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651908"/>
    </w:sdtPr>
    <w:sdtEndPr/>
    <w:sdtContent>
      <w:p w:rsidR="00D713AD" w:rsidRDefault="003B2983">
        <w:pPr>
          <w:pStyle w:val="Footer"/>
          <w:jc w:val="right"/>
        </w:pPr>
        <w:r>
          <w:t>S19</w:t>
        </w:r>
      </w:p>
    </w:sdtContent>
  </w:sdt>
  <w:p w:rsidR="00D713AD" w:rsidRDefault="00D71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983" w:rsidRDefault="003B2983">
      <w:pPr>
        <w:spacing w:after="0" w:line="240" w:lineRule="auto"/>
      </w:pPr>
      <w:r>
        <w:separator/>
      </w:r>
    </w:p>
  </w:footnote>
  <w:footnote w:type="continuationSeparator" w:id="0">
    <w:p w:rsidR="003B2983" w:rsidRDefault="003B29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1159DB"/>
    <w:multiLevelType w:val="singleLevel"/>
    <w:tmpl w:val="851159DB"/>
    <w:lvl w:ilvl="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1304"/>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48"/>
    <w:rsid w:val="00014CBF"/>
    <w:rsid w:val="00024570"/>
    <w:rsid w:val="000457AA"/>
    <w:rsid w:val="00063B04"/>
    <w:rsid w:val="00084643"/>
    <w:rsid w:val="000C7C3F"/>
    <w:rsid w:val="000D08DE"/>
    <w:rsid w:val="000D31B6"/>
    <w:rsid w:val="000E1FC6"/>
    <w:rsid w:val="000F7249"/>
    <w:rsid w:val="00102753"/>
    <w:rsid w:val="00104AD4"/>
    <w:rsid w:val="001249C6"/>
    <w:rsid w:val="00126C23"/>
    <w:rsid w:val="0013163D"/>
    <w:rsid w:val="001338C9"/>
    <w:rsid w:val="00136269"/>
    <w:rsid w:val="001451E0"/>
    <w:rsid w:val="001517F4"/>
    <w:rsid w:val="00151B8F"/>
    <w:rsid w:val="00164784"/>
    <w:rsid w:val="00170CFA"/>
    <w:rsid w:val="0017174E"/>
    <w:rsid w:val="001864EA"/>
    <w:rsid w:val="00187EC1"/>
    <w:rsid w:val="00190744"/>
    <w:rsid w:val="00193D38"/>
    <w:rsid w:val="001A03DA"/>
    <w:rsid w:val="001A22C2"/>
    <w:rsid w:val="001B4F59"/>
    <w:rsid w:val="001C3B36"/>
    <w:rsid w:val="001F5314"/>
    <w:rsid w:val="00202F6C"/>
    <w:rsid w:val="002111D2"/>
    <w:rsid w:val="0023384A"/>
    <w:rsid w:val="0024186B"/>
    <w:rsid w:val="00253AE8"/>
    <w:rsid w:val="002665EF"/>
    <w:rsid w:val="00276758"/>
    <w:rsid w:val="00283CD1"/>
    <w:rsid w:val="002968A2"/>
    <w:rsid w:val="002A0488"/>
    <w:rsid w:val="002A0E4B"/>
    <w:rsid w:val="002D637B"/>
    <w:rsid w:val="002D65D1"/>
    <w:rsid w:val="002D7645"/>
    <w:rsid w:val="002F0813"/>
    <w:rsid w:val="002F4652"/>
    <w:rsid w:val="00300090"/>
    <w:rsid w:val="0031155D"/>
    <w:rsid w:val="00311686"/>
    <w:rsid w:val="00321C64"/>
    <w:rsid w:val="003261DE"/>
    <w:rsid w:val="00330290"/>
    <w:rsid w:val="003308E3"/>
    <w:rsid w:val="00337C42"/>
    <w:rsid w:val="0034753B"/>
    <w:rsid w:val="003606B6"/>
    <w:rsid w:val="00362CE6"/>
    <w:rsid w:val="003723A1"/>
    <w:rsid w:val="00390A80"/>
    <w:rsid w:val="0039101F"/>
    <w:rsid w:val="00391638"/>
    <w:rsid w:val="003B2983"/>
    <w:rsid w:val="003C082F"/>
    <w:rsid w:val="003D1BB9"/>
    <w:rsid w:val="003E5D62"/>
    <w:rsid w:val="003F0792"/>
    <w:rsid w:val="003F0CA6"/>
    <w:rsid w:val="00414C15"/>
    <w:rsid w:val="00414D1D"/>
    <w:rsid w:val="004263EC"/>
    <w:rsid w:val="00437B89"/>
    <w:rsid w:val="004672BB"/>
    <w:rsid w:val="00467F42"/>
    <w:rsid w:val="00484D14"/>
    <w:rsid w:val="004A0906"/>
    <w:rsid w:val="004A0F93"/>
    <w:rsid w:val="004A188D"/>
    <w:rsid w:val="004B289A"/>
    <w:rsid w:val="004B69BA"/>
    <w:rsid w:val="004C4A2D"/>
    <w:rsid w:val="004E063F"/>
    <w:rsid w:val="004E1D72"/>
    <w:rsid w:val="004F7BFC"/>
    <w:rsid w:val="00503454"/>
    <w:rsid w:val="00585A26"/>
    <w:rsid w:val="005A0741"/>
    <w:rsid w:val="005A6312"/>
    <w:rsid w:val="005B04A0"/>
    <w:rsid w:val="005B2F3D"/>
    <w:rsid w:val="005C22A0"/>
    <w:rsid w:val="005D10ED"/>
    <w:rsid w:val="005D1664"/>
    <w:rsid w:val="005F4C61"/>
    <w:rsid w:val="005F66C6"/>
    <w:rsid w:val="005F6742"/>
    <w:rsid w:val="00605755"/>
    <w:rsid w:val="00616BD3"/>
    <w:rsid w:val="00617724"/>
    <w:rsid w:val="00632463"/>
    <w:rsid w:val="00635DF4"/>
    <w:rsid w:val="00636850"/>
    <w:rsid w:val="00647C96"/>
    <w:rsid w:val="0065074D"/>
    <w:rsid w:val="006848C7"/>
    <w:rsid w:val="0069136A"/>
    <w:rsid w:val="006B315A"/>
    <w:rsid w:val="006C3796"/>
    <w:rsid w:val="006D1779"/>
    <w:rsid w:val="006D6275"/>
    <w:rsid w:val="006E2B77"/>
    <w:rsid w:val="006E7ACB"/>
    <w:rsid w:val="0070219C"/>
    <w:rsid w:val="00742DD9"/>
    <w:rsid w:val="00744624"/>
    <w:rsid w:val="00750068"/>
    <w:rsid w:val="0075122A"/>
    <w:rsid w:val="00760D88"/>
    <w:rsid w:val="007663B6"/>
    <w:rsid w:val="00766810"/>
    <w:rsid w:val="00786A88"/>
    <w:rsid w:val="00787A16"/>
    <w:rsid w:val="00797A18"/>
    <w:rsid w:val="007A1CEA"/>
    <w:rsid w:val="007A1E62"/>
    <w:rsid w:val="007A66EE"/>
    <w:rsid w:val="007C1C38"/>
    <w:rsid w:val="007D33F3"/>
    <w:rsid w:val="007D7296"/>
    <w:rsid w:val="007D7BDB"/>
    <w:rsid w:val="007E551E"/>
    <w:rsid w:val="007E58B0"/>
    <w:rsid w:val="007F6781"/>
    <w:rsid w:val="007F6D0E"/>
    <w:rsid w:val="00804934"/>
    <w:rsid w:val="00806A5A"/>
    <w:rsid w:val="008078D9"/>
    <w:rsid w:val="00814C91"/>
    <w:rsid w:val="00822097"/>
    <w:rsid w:val="00825F4E"/>
    <w:rsid w:val="00836A25"/>
    <w:rsid w:val="00837600"/>
    <w:rsid w:val="0084237C"/>
    <w:rsid w:val="00843128"/>
    <w:rsid w:val="00852419"/>
    <w:rsid w:val="0085323F"/>
    <w:rsid w:val="00853C6E"/>
    <w:rsid w:val="008856CC"/>
    <w:rsid w:val="00885F8F"/>
    <w:rsid w:val="008924FB"/>
    <w:rsid w:val="00893AE4"/>
    <w:rsid w:val="0089678A"/>
    <w:rsid w:val="008A2563"/>
    <w:rsid w:val="008B30D2"/>
    <w:rsid w:val="008C13A8"/>
    <w:rsid w:val="008E4345"/>
    <w:rsid w:val="00906D8C"/>
    <w:rsid w:val="00907DB1"/>
    <w:rsid w:val="00911299"/>
    <w:rsid w:val="00913D2B"/>
    <w:rsid w:val="009170CC"/>
    <w:rsid w:val="00917FDA"/>
    <w:rsid w:val="00931E39"/>
    <w:rsid w:val="00942346"/>
    <w:rsid w:val="00947A0E"/>
    <w:rsid w:val="009537DC"/>
    <w:rsid w:val="009627B8"/>
    <w:rsid w:val="00965B27"/>
    <w:rsid w:val="0096771C"/>
    <w:rsid w:val="009761AC"/>
    <w:rsid w:val="009A5CDC"/>
    <w:rsid w:val="009C7241"/>
    <w:rsid w:val="009E4EE9"/>
    <w:rsid w:val="00A15B78"/>
    <w:rsid w:val="00A26347"/>
    <w:rsid w:val="00A4042B"/>
    <w:rsid w:val="00A56927"/>
    <w:rsid w:val="00A571D4"/>
    <w:rsid w:val="00A6075E"/>
    <w:rsid w:val="00A703D6"/>
    <w:rsid w:val="00A71144"/>
    <w:rsid w:val="00A86097"/>
    <w:rsid w:val="00A87D6A"/>
    <w:rsid w:val="00AA0163"/>
    <w:rsid w:val="00AA1973"/>
    <w:rsid w:val="00AA5BFB"/>
    <w:rsid w:val="00AA7410"/>
    <w:rsid w:val="00AE1358"/>
    <w:rsid w:val="00AF0478"/>
    <w:rsid w:val="00B04948"/>
    <w:rsid w:val="00B11C4A"/>
    <w:rsid w:val="00B34135"/>
    <w:rsid w:val="00B4489D"/>
    <w:rsid w:val="00B4694C"/>
    <w:rsid w:val="00B47896"/>
    <w:rsid w:val="00B87166"/>
    <w:rsid w:val="00B925E3"/>
    <w:rsid w:val="00BC7636"/>
    <w:rsid w:val="00BD1557"/>
    <w:rsid w:val="00BD393F"/>
    <w:rsid w:val="00BF1E02"/>
    <w:rsid w:val="00BF5523"/>
    <w:rsid w:val="00BF5DEF"/>
    <w:rsid w:val="00C13B2C"/>
    <w:rsid w:val="00C13D30"/>
    <w:rsid w:val="00C24DF1"/>
    <w:rsid w:val="00C33A38"/>
    <w:rsid w:val="00C368A9"/>
    <w:rsid w:val="00C474F8"/>
    <w:rsid w:val="00C66897"/>
    <w:rsid w:val="00CA0494"/>
    <w:rsid w:val="00CB0D30"/>
    <w:rsid w:val="00CB2738"/>
    <w:rsid w:val="00CC24F7"/>
    <w:rsid w:val="00CD3603"/>
    <w:rsid w:val="00CD41A4"/>
    <w:rsid w:val="00D0628A"/>
    <w:rsid w:val="00D06FC5"/>
    <w:rsid w:val="00D1511B"/>
    <w:rsid w:val="00D22840"/>
    <w:rsid w:val="00D2594D"/>
    <w:rsid w:val="00D370DD"/>
    <w:rsid w:val="00D42B74"/>
    <w:rsid w:val="00D53898"/>
    <w:rsid w:val="00D5426A"/>
    <w:rsid w:val="00D66C1C"/>
    <w:rsid w:val="00D713AD"/>
    <w:rsid w:val="00D84559"/>
    <w:rsid w:val="00D84995"/>
    <w:rsid w:val="00D86A2A"/>
    <w:rsid w:val="00D97D28"/>
    <w:rsid w:val="00DD2276"/>
    <w:rsid w:val="00DE751C"/>
    <w:rsid w:val="00DF31F0"/>
    <w:rsid w:val="00DF4BE2"/>
    <w:rsid w:val="00E21EB8"/>
    <w:rsid w:val="00E35B36"/>
    <w:rsid w:val="00E71AC6"/>
    <w:rsid w:val="00E71C08"/>
    <w:rsid w:val="00E72DB4"/>
    <w:rsid w:val="00E735B7"/>
    <w:rsid w:val="00EA582C"/>
    <w:rsid w:val="00EC1E01"/>
    <w:rsid w:val="00F00485"/>
    <w:rsid w:val="00F10C5C"/>
    <w:rsid w:val="00F165A3"/>
    <w:rsid w:val="00F25EB5"/>
    <w:rsid w:val="00F32E91"/>
    <w:rsid w:val="00F527CD"/>
    <w:rsid w:val="00F554AE"/>
    <w:rsid w:val="00F5629A"/>
    <w:rsid w:val="00F74DA6"/>
    <w:rsid w:val="00F768C0"/>
    <w:rsid w:val="00F87C9C"/>
    <w:rsid w:val="00F87CE2"/>
    <w:rsid w:val="00FA05F4"/>
    <w:rsid w:val="00FA34E0"/>
    <w:rsid w:val="00FD532A"/>
    <w:rsid w:val="0804506D"/>
    <w:rsid w:val="0B36555D"/>
    <w:rsid w:val="0F352114"/>
    <w:rsid w:val="11A14D23"/>
    <w:rsid w:val="154B3FD0"/>
    <w:rsid w:val="15EF306E"/>
    <w:rsid w:val="18EB5C26"/>
    <w:rsid w:val="192A392E"/>
    <w:rsid w:val="1A213E06"/>
    <w:rsid w:val="1E163664"/>
    <w:rsid w:val="1FFA7B90"/>
    <w:rsid w:val="20804124"/>
    <w:rsid w:val="274F3F37"/>
    <w:rsid w:val="2F0A62CD"/>
    <w:rsid w:val="365921CB"/>
    <w:rsid w:val="40520D1C"/>
    <w:rsid w:val="451E5AD9"/>
    <w:rsid w:val="45611228"/>
    <w:rsid w:val="471B2294"/>
    <w:rsid w:val="473B37AC"/>
    <w:rsid w:val="50EB40C0"/>
    <w:rsid w:val="62942DB7"/>
    <w:rsid w:val="6ED32024"/>
    <w:rsid w:val="724D52FD"/>
    <w:rsid w:val="79774444"/>
    <w:rsid w:val="7ADB7C77"/>
  </w:rsids>
  <m:mathPr>
    <m:mathFont m:val="Cambria Math"/>
    <m:brkBin m:val="before"/>
    <m:brkBinSub m:val="--"/>
    <m:smallFrac/>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qFormat="1"/>
    <w:lsdException w:name="header" w:semiHidden="0" w:qFormat="1"/>
    <w:lsdException w:name="footer" w:semiHidden="0" w:qFormat="1"/>
    <w:lsdException w:name="index heading" w:semiHidden="0" w:uiPriority="0" w:unhideWhenUsed="0"/>
    <w:lsdException w:name="caption" w:semiHidden="0" w:uiPriority="0" w:unhideWhenUsed="0"/>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qFormat="1"/>
    <w:lsdException w:name="line number" w:semiHidden="0" w:uiPriority="0" w:unhideWhenUsed="0"/>
    <w:lsdException w:name="page number"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lsdException w:name="Closing" w:semiHidden="0" w:uiPriority="0" w:unhideWhenUsed="0"/>
    <w:lsdException w:name="Signature" w:semiHidden="0" w:uiPriority="0" w:unhideWhenUsed="0"/>
    <w:lsdException w:name="Default Paragraph Font" w:uiPriority="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lsdException w:name="Emphasis" w:semiHidden="0" w:uiPriority="0" w:unhideWhenUsed="0"/>
    <w:lsdException w:name="Document Map" w:semiHidden="0" w:uiPriority="0" w:unhideWhenUsed="0"/>
    <w:lsdException w:name="Plain Text" w:semiHidden="0" w:uiPriority="0" w:unhideWhenUsed="0"/>
    <w:lsdException w:name="E-mail Signature" w:semiHidden="0" w:uiPriority="0" w:unhideWhenUsed="0"/>
    <w:lsdException w:name="Normal (Web)"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qFormat="1"/>
    <w:lsdException w:name="annotation subject" w:qFormat="1"/>
    <w:lsdException w:name="Balloon Text"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2"/>
      <w:szCs w:val="2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eastAsiaTheme="minorEastAsia" w:cs="Times New Roman"/>
      <w:sz w:val="24"/>
      <w:szCs w:val="24"/>
      <w:lang w:val="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31">
    <w:name w:val="List Table 1 Light - Accent 31"/>
    <w:basedOn w:val="TableNormal"/>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pPr>
      <w:ind w:left="720"/>
      <w:contextualSpacing/>
    </w:pPr>
    <w:rPr>
      <w:rFonts w:asciiTheme="minorHAnsi" w:hAnsiTheme="minorHAnsi"/>
    </w:rPr>
  </w:style>
  <w:style w:type="character" w:customStyle="1" w:styleId="HeaderChar">
    <w:name w:val="Header Char"/>
    <w:basedOn w:val="DefaultParagraphFont"/>
    <w:link w:val="Header"/>
    <w:uiPriority w:val="99"/>
    <w:qFormat/>
    <w:rPr>
      <w:rFonts w:ascii="Times New Roman" w:hAnsi="Times New Roman"/>
    </w:rPr>
  </w:style>
  <w:style w:type="character" w:customStyle="1" w:styleId="FooterChar">
    <w:name w:val="Footer Char"/>
    <w:basedOn w:val="DefaultParagraphFont"/>
    <w:link w:val="Footer"/>
    <w:uiPriority w:val="99"/>
    <w:qFormat/>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qFormat="1"/>
    <w:lsdException w:name="header" w:semiHidden="0" w:qFormat="1"/>
    <w:lsdException w:name="footer" w:semiHidden="0" w:qFormat="1"/>
    <w:lsdException w:name="index heading" w:semiHidden="0" w:uiPriority="0" w:unhideWhenUsed="0"/>
    <w:lsdException w:name="caption" w:semiHidden="0" w:uiPriority="0" w:unhideWhenUsed="0"/>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qFormat="1"/>
    <w:lsdException w:name="line number" w:semiHidden="0" w:uiPriority="0" w:unhideWhenUsed="0"/>
    <w:lsdException w:name="page number"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lsdException w:name="Closing" w:semiHidden="0" w:uiPriority="0" w:unhideWhenUsed="0"/>
    <w:lsdException w:name="Signature" w:semiHidden="0" w:uiPriority="0" w:unhideWhenUsed="0"/>
    <w:lsdException w:name="Default Paragraph Font" w:uiPriority="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lsdException w:name="Emphasis" w:semiHidden="0" w:uiPriority="0" w:unhideWhenUsed="0"/>
    <w:lsdException w:name="Document Map" w:semiHidden="0" w:uiPriority="0" w:unhideWhenUsed="0"/>
    <w:lsdException w:name="Plain Text" w:semiHidden="0" w:uiPriority="0" w:unhideWhenUsed="0"/>
    <w:lsdException w:name="E-mail Signature" w:semiHidden="0" w:uiPriority="0" w:unhideWhenUsed="0"/>
    <w:lsdException w:name="Normal (Web)"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qFormat="1"/>
    <w:lsdException w:name="annotation subject" w:qFormat="1"/>
    <w:lsdException w:name="Balloon Text"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2"/>
      <w:szCs w:val="2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PageNumber">
    <w:name w:val="page number"/>
    <w:basedOn w:val="DefaultParagraphFont"/>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eastAsiaTheme="minorEastAsia" w:cs="Times New Roman"/>
      <w:sz w:val="24"/>
      <w:szCs w:val="24"/>
      <w:lang w:val="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31">
    <w:name w:val="List Table 1 Light - Accent 31"/>
    <w:basedOn w:val="TableNormal"/>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pPr>
      <w:ind w:left="720"/>
      <w:contextualSpacing/>
    </w:pPr>
    <w:rPr>
      <w:rFonts w:asciiTheme="minorHAnsi" w:hAnsiTheme="minorHAnsi"/>
    </w:rPr>
  </w:style>
  <w:style w:type="character" w:customStyle="1" w:styleId="HeaderChar">
    <w:name w:val="Header Char"/>
    <w:basedOn w:val="DefaultParagraphFont"/>
    <w:link w:val="Header"/>
    <w:uiPriority w:val="99"/>
    <w:qFormat/>
    <w:rPr>
      <w:rFonts w:ascii="Times New Roman" w:hAnsi="Times New Roman"/>
    </w:rPr>
  </w:style>
  <w:style w:type="character" w:customStyle="1" w:styleId="FooterChar">
    <w:name w:val="Footer Char"/>
    <w:basedOn w:val="DefaultParagraphFont"/>
    <w:link w:val="Footer"/>
    <w:uiPriority w:val="99"/>
    <w:qFormat/>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24</Pages>
  <Words>3073</Words>
  <Characters>17518</Characters>
  <Application>Microsoft Office Word</Application>
  <DocSecurity>0</DocSecurity>
  <Lines>145</Lines>
  <Paragraphs>41</Paragraphs>
  <ScaleCrop>false</ScaleCrop>
  <Company>Örebro universitet</Company>
  <LinksUpToDate>false</LinksUpToDate>
  <CharactersWithSpaces>20550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Blanc</dc:creator>
  <cp:lastModifiedBy>MCARCUEVA</cp:lastModifiedBy>
  <cp:revision>30</cp:revision>
  <cp:lastPrinted>2020-07-17T14:12:00Z</cp:lastPrinted>
  <dcterms:created xsi:type="dcterms:W3CDTF">2020-11-09T13:04:00Z</dcterms:created>
  <dcterms:modified xsi:type="dcterms:W3CDTF">2021-03-12T18:15:00Z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1036-11.2.0.9984</vt:lpwstr>
  </property>
</Properties>
</file>