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93B67D" w14:textId="06ACC29B" w:rsidR="00E25F02" w:rsidRDefault="00AF3DEF" w:rsidP="004E75B1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center"/>
        <w:rPr>
          <w:color w:val="000000"/>
        </w:rPr>
      </w:pPr>
      <w:r>
        <w:rPr>
          <w:b/>
          <w:color w:val="000000"/>
          <w:sz w:val="32"/>
          <w:szCs w:val="32"/>
        </w:rPr>
        <w:t>Supplementary Materials</w:t>
      </w:r>
    </w:p>
    <w:tbl>
      <w:tblPr>
        <w:tblStyle w:val="TableGrid"/>
        <w:tblW w:w="10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30"/>
        <w:gridCol w:w="170"/>
        <w:gridCol w:w="4874"/>
        <w:gridCol w:w="226"/>
      </w:tblGrid>
      <w:tr w:rsidR="00386F63" w14:paraId="57A257B1" w14:textId="77777777" w:rsidTr="0056292F">
        <w:tc>
          <w:tcPr>
            <w:tcW w:w="10200" w:type="dxa"/>
            <w:gridSpan w:val="4"/>
          </w:tcPr>
          <w:p w14:paraId="28A4DC40" w14:textId="6AE21CFE" w:rsidR="00386F63" w:rsidRDefault="00CD20F4" w:rsidP="00386F63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 wp14:anchorId="7F7F29D1" wp14:editId="4EF1F69C">
                  <wp:extent cx="6339840" cy="3639185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F.ti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82"/>
                          <a:stretch/>
                        </pic:blipFill>
                        <pic:spPr bwMode="auto">
                          <a:xfrm>
                            <a:off x="0" y="0"/>
                            <a:ext cx="6339840" cy="363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F63" w14:paraId="6664D6CD" w14:textId="77777777" w:rsidTr="0056292F">
        <w:tc>
          <w:tcPr>
            <w:tcW w:w="10200" w:type="dxa"/>
            <w:gridSpan w:val="4"/>
          </w:tcPr>
          <w:p w14:paraId="0A0B1658" w14:textId="26916D2A" w:rsidR="001A370A" w:rsidRDefault="005335A5" w:rsidP="004C2DA3">
            <w:pPr>
              <w:jc w:val="both"/>
            </w:pPr>
            <w:r>
              <w:rPr>
                <w:b/>
                <w:color w:val="000000"/>
                <w:sz w:val="20"/>
                <w:szCs w:val="20"/>
              </w:rPr>
              <w:t>FIGURE</w:t>
            </w:r>
            <w:r w:rsidR="001A370A">
              <w:rPr>
                <w:b/>
                <w:color w:val="000000"/>
                <w:sz w:val="20"/>
                <w:szCs w:val="20"/>
              </w:rPr>
              <w:t xml:space="preserve"> </w:t>
            </w:r>
            <w:r w:rsidR="004C2DA3">
              <w:rPr>
                <w:b/>
                <w:color w:val="000000"/>
                <w:sz w:val="20"/>
                <w:szCs w:val="20"/>
              </w:rPr>
              <w:t>S</w:t>
            </w:r>
            <w:r>
              <w:rPr>
                <w:b/>
                <w:color w:val="000000"/>
                <w:sz w:val="20"/>
                <w:szCs w:val="20"/>
              </w:rPr>
              <w:t>1</w:t>
            </w:r>
            <w:r w:rsidR="00400ADF">
              <w:rPr>
                <w:b/>
                <w:color w:val="000000"/>
                <w:sz w:val="20"/>
                <w:szCs w:val="20"/>
              </w:rPr>
              <w:t>.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="00386F63" w:rsidRPr="002F291D">
              <w:rPr>
                <w:color w:val="000000"/>
                <w:sz w:val="20"/>
                <w:szCs w:val="20"/>
              </w:rPr>
              <w:t>Structure of the Modelling Framework</w:t>
            </w:r>
            <w:r w:rsidR="009D5871">
              <w:rPr>
                <w:color w:val="000000"/>
                <w:sz w:val="20"/>
                <w:szCs w:val="20"/>
              </w:rPr>
              <w:t xml:space="preserve"> </w:t>
            </w:r>
            <w:r w:rsidR="00494C35">
              <w:rPr>
                <w:color w:val="000000"/>
                <w:sz w:val="20"/>
                <w:szCs w:val="20"/>
              </w:rPr>
              <w:t xml:space="preserve">(MF) </w:t>
            </w:r>
            <w:r w:rsidR="009D5871">
              <w:rPr>
                <w:color w:val="000000"/>
                <w:sz w:val="20"/>
                <w:szCs w:val="20"/>
              </w:rPr>
              <w:t>developed by the Joint Research Centre to support European policy decisions</w:t>
            </w:r>
            <w:r w:rsidR="00386F63">
              <w:rPr>
                <w:color w:val="000000"/>
                <w:sz w:val="20"/>
                <w:szCs w:val="20"/>
              </w:rPr>
              <w:t>.</w:t>
            </w:r>
            <w:r w:rsidR="002F5723">
              <w:t xml:space="preserve"> </w:t>
            </w:r>
            <w:r w:rsidR="00CD20F4" w:rsidRPr="00CD20F4">
              <w:rPr>
                <w:color w:val="000000"/>
                <w:sz w:val="20"/>
                <w:szCs w:val="20"/>
              </w:rPr>
              <w:t xml:space="preserve">In </w:t>
            </w:r>
            <w:r w:rsidR="00CD20F4">
              <w:rPr>
                <w:color w:val="000000"/>
                <w:sz w:val="20"/>
                <w:szCs w:val="20"/>
              </w:rPr>
              <w:t>this study, we focus on the 4th</w:t>
            </w:r>
            <w:r w:rsidR="00485857">
              <w:rPr>
                <w:color w:val="000000"/>
                <w:sz w:val="20"/>
                <w:szCs w:val="20"/>
              </w:rPr>
              <w:t xml:space="preserve"> model type</w:t>
            </w:r>
            <w:r w:rsidR="00CD20F4">
              <w:rPr>
                <w:color w:val="000000"/>
                <w:sz w:val="20"/>
                <w:szCs w:val="20"/>
              </w:rPr>
              <w:t xml:space="preserve">, </w:t>
            </w:r>
            <w:r w:rsidR="00B93966">
              <w:rPr>
                <w:color w:val="000000"/>
                <w:sz w:val="20"/>
                <w:szCs w:val="20"/>
              </w:rPr>
              <w:t xml:space="preserve">the Food </w:t>
            </w:r>
            <w:r w:rsidR="00485857">
              <w:rPr>
                <w:color w:val="000000"/>
                <w:sz w:val="20"/>
                <w:szCs w:val="20"/>
              </w:rPr>
              <w:t>web or</w:t>
            </w:r>
            <w:r w:rsidR="00CD20F4" w:rsidRPr="00CD20F4">
              <w:rPr>
                <w:color w:val="000000"/>
                <w:sz w:val="20"/>
                <w:szCs w:val="20"/>
              </w:rPr>
              <w:t xml:space="preserve"> higher trophic level</w:t>
            </w:r>
            <w:r w:rsidR="00485857">
              <w:rPr>
                <w:color w:val="000000"/>
                <w:sz w:val="20"/>
                <w:szCs w:val="20"/>
              </w:rPr>
              <w:t xml:space="preserve"> (HTL)</w:t>
            </w:r>
            <w:r w:rsidR="004C2DA3">
              <w:rPr>
                <w:color w:val="000000"/>
                <w:sz w:val="20"/>
                <w:szCs w:val="20"/>
              </w:rPr>
              <w:t>.</w:t>
            </w:r>
          </w:p>
        </w:tc>
      </w:tr>
      <w:tr w:rsidR="001A370A" w14:paraId="66A9BE6D" w14:textId="77777777" w:rsidTr="0056292F">
        <w:trPr>
          <w:trHeight w:val="2967"/>
        </w:trPr>
        <w:tc>
          <w:tcPr>
            <w:tcW w:w="5100" w:type="dxa"/>
            <w:gridSpan w:val="2"/>
          </w:tcPr>
          <w:p w14:paraId="1D6035F2" w14:textId="13387230" w:rsidR="0056292F" w:rsidRDefault="0056292F" w:rsidP="00674819">
            <w:pPr>
              <w:spacing w:before="120" w:after="240"/>
            </w:pPr>
          </w:p>
          <w:p w14:paraId="40EBAB13" w14:textId="77777777" w:rsidR="0056292F" w:rsidRPr="0056292F" w:rsidRDefault="0056292F" w:rsidP="0056292F"/>
          <w:p w14:paraId="4FF5D32B" w14:textId="77777777" w:rsidR="0056292F" w:rsidRPr="0056292F" w:rsidRDefault="0056292F" w:rsidP="0056292F"/>
          <w:p w14:paraId="015CBB69" w14:textId="77777777" w:rsidR="0056292F" w:rsidRPr="0056292F" w:rsidRDefault="0056292F" w:rsidP="0056292F"/>
          <w:p w14:paraId="778165FD" w14:textId="373C34AC" w:rsidR="0056292F" w:rsidRDefault="0056292F" w:rsidP="0056292F"/>
          <w:p w14:paraId="1BBD7484" w14:textId="2CC48E70" w:rsidR="0056292F" w:rsidRDefault="0056292F" w:rsidP="0056292F"/>
          <w:p w14:paraId="0B9938AE" w14:textId="77777777" w:rsidR="001A370A" w:rsidRPr="0056292F" w:rsidRDefault="001A370A" w:rsidP="0056292F"/>
        </w:tc>
        <w:tc>
          <w:tcPr>
            <w:tcW w:w="5100" w:type="dxa"/>
            <w:gridSpan w:val="2"/>
          </w:tcPr>
          <w:p w14:paraId="0F024F52" w14:textId="499A45F3" w:rsidR="001A370A" w:rsidRDefault="001A370A" w:rsidP="00674819">
            <w:pPr>
              <w:spacing w:before="120" w:after="240"/>
            </w:pPr>
          </w:p>
        </w:tc>
      </w:tr>
      <w:tr w:rsidR="001A370A" w14:paraId="50960340" w14:textId="77777777" w:rsidTr="0056292F">
        <w:tc>
          <w:tcPr>
            <w:tcW w:w="5100" w:type="dxa"/>
            <w:gridSpan w:val="2"/>
          </w:tcPr>
          <w:p w14:paraId="113D58DD" w14:textId="77777777" w:rsidR="001A370A" w:rsidRDefault="001A370A" w:rsidP="00674819">
            <w:pPr>
              <w:spacing w:before="120" w:after="240"/>
            </w:pPr>
          </w:p>
          <w:p w14:paraId="72FF928D" w14:textId="77777777" w:rsidR="00C95F15" w:rsidRDefault="00C95F15" w:rsidP="00674819">
            <w:pPr>
              <w:spacing w:before="120" w:after="240"/>
            </w:pPr>
          </w:p>
          <w:p w14:paraId="5D3A4E98" w14:textId="77777777" w:rsidR="00C95F15" w:rsidRDefault="00C95F15" w:rsidP="00674819">
            <w:pPr>
              <w:spacing w:before="120" w:after="240"/>
            </w:pPr>
          </w:p>
          <w:p w14:paraId="29EB1219" w14:textId="77777777" w:rsidR="00C95F15" w:rsidRDefault="00C95F15" w:rsidP="00674819">
            <w:pPr>
              <w:spacing w:before="120" w:after="240"/>
            </w:pPr>
          </w:p>
          <w:p w14:paraId="5DC5BBA0" w14:textId="77777777" w:rsidR="00C95F15" w:rsidRDefault="00C95F15" w:rsidP="00674819">
            <w:pPr>
              <w:spacing w:before="120" w:after="240"/>
            </w:pPr>
          </w:p>
          <w:p w14:paraId="18FB39EF" w14:textId="5B8D7B72" w:rsidR="00C95F15" w:rsidRDefault="00C95F15" w:rsidP="00674819">
            <w:pPr>
              <w:spacing w:before="120" w:after="240"/>
            </w:pPr>
          </w:p>
        </w:tc>
        <w:tc>
          <w:tcPr>
            <w:tcW w:w="5100" w:type="dxa"/>
            <w:gridSpan w:val="2"/>
          </w:tcPr>
          <w:p w14:paraId="78EA5399" w14:textId="1A99014A" w:rsidR="001A370A" w:rsidRDefault="001A370A" w:rsidP="00674819">
            <w:pPr>
              <w:spacing w:before="120" w:after="240"/>
            </w:pPr>
          </w:p>
        </w:tc>
      </w:tr>
      <w:tr w:rsidR="00B10E7D" w14:paraId="49E0012B" w14:textId="77777777" w:rsidTr="0056292F">
        <w:tc>
          <w:tcPr>
            <w:tcW w:w="10200" w:type="dxa"/>
            <w:gridSpan w:val="4"/>
          </w:tcPr>
          <w:p w14:paraId="5BBBACC6" w14:textId="624D6729" w:rsidR="001A370A" w:rsidRDefault="001A370A" w:rsidP="009A59F5">
            <w:pPr>
              <w:spacing w:before="120" w:after="240"/>
              <w:jc w:val="both"/>
            </w:pPr>
          </w:p>
        </w:tc>
      </w:tr>
      <w:tr w:rsidR="0056292F" w14:paraId="312DFD4C" w14:textId="77777777" w:rsidTr="0056292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1" w:type="dxa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4B7CA46" w14:textId="77777777" w:rsidR="0056292F" w:rsidRDefault="0056292F" w:rsidP="0060415C">
            <w:pPr>
              <w:spacing w:before="120" w:after="240"/>
              <w:jc w:val="both"/>
              <w:rPr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5DD9D4" wp14:editId="2E7A7A26">
                  <wp:extent cx="3019355" cy="17589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ange_nit_rivermouths.tif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5042" r="7353" b="4737"/>
                          <a:stretch/>
                        </pic:blipFill>
                        <pic:spPr bwMode="auto">
                          <a:xfrm>
                            <a:off x="0" y="0"/>
                            <a:ext cx="3019355" cy="175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9D7A6FD" w14:textId="77777777" w:rsidR="0056292F" w:rsidRDefault="0056292F" w:rsidP="0060415C">
            <w:pPr>
              <w:spacing w:before="120" w:after="240"/>
              <w:jc w:val="both"/>
              <w:rPr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BACDF5E" wp14:editId="2201F1A4">
                  <wp:extent cx="3054350" cy="1760220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hange_pho_rivermouths.tif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9" t="5582" r="7262" b="5277"/>
                          <a:stretch/>
                        </pic:blipFill>
                        <pic:spPr bwMode="auto">
                          <a:xfrm>
                            <a:off x="0" y="0"/>
                            <a:ext cx="3054350" cy="176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92F" w14:paraId="66D00CFE" w14:textId="77777777" w:rsidTr="0056292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1" w:type="dxa"/>
          <w:jc w:val="center"/>
        </w:trPr>
        <w:tc>
          <w:tcPr>
            <w:tcW w:w="49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C5B07BA" w14:textId="77777777" w:rsidR="0056292F" w:rsidRDefault="0056292F" w:rsidP="0060415C">
            <w:pPr>
              <w:spacing w:before="120" w:after="240"/>
              <w:jc w:val="both"/>
              <w:rPr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9FE7E9" wp14:editId="7490AC7C">
                  <wp:extent cx="2978331" cy="1760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hange_nit_GETMresults.tif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1" t="4323" r="8627" b="5096"/>
                          <a:stretch/>
                        </pic:blipFill>
                        <pic:spPr bwMode="auto">
                          <a:xfrm>
                            <a:off x="0" y="0"/>
                            <a:ext cx="2978331" cy="176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445079" w14:textId="77777777" w:rsidR="0056292F" w:rsidRDefault="0056292F" w:rsidP="0060415C">
            <w:pPr>
              <w:spacing w:before="120" w:after="240"/>
              <w:jc w:val="both"/>
              <w:rPr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35FEE4" wp14:editId="4B8055C2">
                  <wp:extent cx="3138584" cy="1760400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ange_pho_GETMresults.tif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1" t="5229" r="8333" b="5304"/>
                          <a:stretch/>
                        </pic:blipFill>
                        <pic:spPr bwMode="auto">
                          <a:xfrm>
                            <a:off x="0" y="0"/>
                            <a:ext cx="3138584" cy="176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92F" w14:paraId="557E0A4C" w14:textId="77777777" w:rsidTr="0056292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1" w:type="dxa"/>
          <w:jc w:val="center"/>
        </w:trPr>
        <w:tc>
          <w:tcPr>
            <w:tcW w:w="997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8F60B6" w14:textId="38CEFDF2" w:rsidR="0056292F" w:rsidRDefault="0056292F" w:rsidP="00C0309D">
            <w:pPr>
              <w:spacing w:before="120" w:after="240"/>
              <w:jc w:val="both"/>
              <w:rPr>
                <w:bCs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FIGURE S2. </w:t>
            </w:r>
            <w:r w:rsidRPr="0023338E">
              <w:rPr>
                <w:bCs/>
                <w:color w:val="000000"/>
                <w:sz w:val="20"/>
                <w:szCs w:val="20"/>
              </w:rPr>
              <w:t>Total Nitr</w:t>
            </w:r>
            <w:r>
              <w:rPr>
                <w:bCs/>
                <w:color w:val="000000"/>
                <w:sz w:val="20"/>
                <w:szCs w:val="20"/>
              </w:rPr>
              <w:t xml:space="preserve">ogen (top left) </w:t>
            </w:r>
            <w:r w:rsidRPr="0023338E">
              <w:rPr>
                <w:bCs/>
                <w:color w:val="000000"/>
                <w:sz w:val="20"/>
                <w:szCs w:val="20"/>
              </w:rPr>
              <w:t>and Phosph</w:t>
            </w:r>
            <w:r>
              <w:rPr>
                <w:bCs/>
                <w:color w:val="000000"/>
                <w:sz w:val="20"/>
                <w:szCs w:val="20"/>
              </w:rPr>
              <w:t>orus (top right) load changes estimated</w:t>
            </w:r>
            <w:r w:rsidRPr="006E4F5F">
              <w:rPr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sz w:val="20"/>
                <w:szCs w:val="20"/>
              </w:rPr>
              <w:t>by the MF hydrological module</w:t>
            </w:r>
            <w:r w:rsidRPr="006E4F5F">
              <w:rPr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sz w:val="20"/>
                <w:szCs w:val="20"/>
              </w:rPr>
              <w:t xml:space="preserve">and </w:t>
            </w:r>
            <w:r w:rsidRPr="0023338E">
              <w:rPr>
                <w:bCs/>
                <w:color w:val="000000"/>
                <w:sz w:val="20"/>
                <w:szCs w:val="20"/>
              </w:rPr>
              <w:t>Total Nitr</w:t>
            </w:r>
            <w:r>
              <w:rPr>
                <w:bCs/>
                <w:color w:val="000000"/>
                <w:sz w:val="20"/>
                <w:szCs w:val="20"/>
              </w:rPr>
              <w:t xml:space="preserve">ate (bottom left) </w:t>
            </w:r>
            <w:r w:rsidRPr="0023338E">
              <w:rPr>
                <w:bCs/>
                <w:color w:val="000000"/>
                <w:sz w:val="20"/>
                <w:szCs w:val="20"/>
              </w:rPr>
              <w:t>and Phosph</w:t>
            </w:r>
            <w:r>
              <w:rPr>
                <w:bCs/>
                <w:color w:val="000000"/>
                <w:sz w:val="20"/>
                <w:szCs w:val="20"/>
              </w:rPr>
              <w:t xml:space="preserve">ate (bottom right) concentration at sea changes estimated by the MF hydrodynamic-biogeochemical modules. Values express ratio between the </w:t>
            </w:r>
            <w:r w:rsidRPr="0023338E">
              <w:rPr>
                <w:bCs/>
                <w:color w:val="000000"/>
                <w:sz w:val="20"/>
                <w:szCs w:val="20"/>
              </w:rPr>
              <w:t xml:space="preserve">MTFR </w:t>
            </w:r>
            <w:r>
              <w:rPr>
                <w:bCs/>
                <w:color w:val="000000"/>
                <w:sz w:val="20"/>
                <w:szCs w:val="20"/>
              </w:rPr>
              <w:t>and the REF</w:t>
            </w:r>
            <w:r w:rsidRPr="0023338E">
              <w:rPr>
                <w:bCs/>
                <w:color w:val="000000"/>
                <w:sz w:val="20"/>
                <w:szCs w:val="20"/>
              </w:rPr>
              <w:t xml:space="preserve"> scenario</w:t>
            </w:r>
            <w:r>
              <w:rPr>
                <w:bCs/>
                <w:color w:val="000000"/>
                <w:sz w:val="20"/>
                <w:szCs w:val="20"/>
              </w:rPr>
              <w:t xml:space="preserve">s on the 2005-2012 period, mean and maximum change </w:t>
            </w:r>
            <w:proofErr w:type="gramStart"/>
            <w:r>
              <w:rPr>
                <w:bCs/>
                <w:color w:val="000000"/>
                <w:sz w:val="20"/>
                <w:szCs w:val="20"/>
              </w:rPr>
              <w:t>are also provided</w:t>
            </w:r>
            <w:proofErr w:type="gramEnd"/>
            <w:r>
              <w:rPr>
                <w:bCs/>
                <w:color w:val="000000"/>
                <w:sz w:val="20"/>
                <w:szCs w:val="20"/>
              </w:rPr>
              <w:t>. The analysis considers European Rivers (white lines) with flow &gt;5m</w:t>
            </w:r>
            <w:r w:rsidRPr="00272293">
              <w:rPr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bCs/>
                <w:color w:val="000000"/>
                <w:sz w:val="20"/>
                <w:szCs w:val="20"/>
              </w:rPr>
              <w:t xml:space="preserve">/sec while main non-European rivers were included in the model runs but no nutrient management measures were applied (black squares, top figures). </w:t>
            </w:r>
            <w:r w:rsidRPr="00485857">
              <w:rPr>
                <w:bCs/>
                <w:color w:val="000000"/>
                <w:sz w:val="20"/>
                <w:szCs w:val="20"/>
              </w:rPr>
              <w:t xml:space="preserve">The full Pan-European assessment can be found respectively in </w:t>
            </w:r>
            <w:proofErr w:type="spellStart"/>
            <w:r w:rsidRPr="00485857">
              <w:rPr>
                <w:bCs/>
                <w:color w:val="000000"/>
                <w:sz w:val="20"/>
                <w:szCs w:val="20"/>
              </w:rPr>
              <w:t>Gri</w:t>
            </w:r>
            <w:r w:rsidR="00C0309D">
              <w:rPr>
                <w:bCs/>
                <w:color w:val="000000"/>
                <w:sz w:val="20"/>
                <w:szCs w:val="20"/>
              </w:rPr>
              <w:t>zzetti</w:t>
            </w:r>
            <w:proofErr w:type="spellEnd"/>
            <w:r w:rsidR="00C0309D">
              <w:rPr>
                <w:bCs/>
                <w:color w:val="000000"/>
                <w:sz w:val="20"/>
                <w:szCs w:val="20"/>
              </w:rPr>
              <w:t xml:space="preserve"> et al. (2021</w:t>
            </w:r>
            <w:r w:rsidRPr="00485857">
              <w:rPr>
                <w:bCs/>
                <w:color w:val="000000"/>
                <w:sz w:val="20"/>
                <w:szCs w:val="20"/>
              </w:rPr>
              <w:t>) an</w:t>
            </w:r>
            <w:r w:rsidR="00C0309D">
              <w:rPr>
                <w:bCs/>
                <w:color w:val="000000"/>
                <w:sz w:val="20"/>
                <w:szCs w:val="20"/>
              </w:rPr>
              <w:t xml:space="preserve">d </w:t>
            </w:r>
            <w:proofErr w:type="spellStart"/>
            <w:r w:rsidR="00C0309D">
              <w:rPr>
                <w:bCs/>
                <w:color w:val="000000"/>
                <w:sz w:val="20"/>
                <w:szCs w:val="20"/>
              </w:rPr>
              <w:t>Friedland</w:t>
            </w:r>
            <w:proofErr w:type="spellEnd"/>
            <w:r w:rsidR="00C0309D">
              <w:rPr>
                <w:bCs/>
                <w:color w:val="000000"/>
                <w:sz w:val="20"/>
                <w:szCs w:val="20"/>
              </w:rPr>
              <w:t xml:space="preserve"> et al. (2021</w:t>
            </w:r>
            <w:r w:rsidRPr="00485857">
              <w:rPr>
                <w:bCs/>
                <w:color w:val="000000"/>
                <w:sz w:val="20"/>
                <w:szCs w:val="20"/>
              </w:rPr>
              <w:t>).</w:t>
            </w:r>
          </w:p>
        </w:tc>
      </w:tr>
    </w:tbl>
    <w:p w14:paraId="0DEB2C6F" w14:textId="0353B7F9" w:rsidR="003B4969" w:rsidRDefault="003B4969" w:rsidP="00F358FB">
      <w:pPr>
        <w:pBdr>
          <w:top w:val="nil"/>
          <w:left w:val="nil"/>
          <w:bottom w:val="nil"/>
          <w:right w:val="nil"/>
          <w:between w:val="nil"/>
        </w:pBdr>
        <w:spacing w:before="120" w:after="240"/>
        <w:jc w:val="both"/>
        <w:rPr>
          <w:bCs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Table </w:t>
      </w:r>
      <w:r w:rsidR="00FE4EEB">
        <w:rPr>
          <w:b/>
          <w:color w:val="000000"/>
          <w:sz w:val="20"/>
          <w:szCs w:val="20"/>
        </w:rPr>
        <w:t>S</w:t>
      </w:r>
      <w:r w:rsidR="002C3C43">
        <w:rPr>
          <w:b/>
          <w:color w:val="000000"/>
          <w:sz w:val="20"/>
          <w:szCs w:val="20"/>
        </w:rPr>
        <w:t>2</w:t>
      </w:r>
      <w:r>
        <w:rPr>
          <w:b/>
          <w:color w:val="000000"/>
          <w:sz w:val="20"/>
          <w:szCs w:val="20"/>
        </w:rPr>
        <w:t>. M</w:t>
      </w:r>
      <w:r w:rsidRPr="00D47752">
        <w:rPr>
          <w:b/>
          <w:color w:val="000000"/>
          <w:sz w:val="20"/>
          <w:szCs w:val="20"/>
        </w:rPr>
        <w:t xml:space="preserve">ean change </w:t>
      </w:r>
      <w:r>
        <w:rPr>
          <w:b/>
          <w:color w:val="000000"/>
          <w:sz w:val="20"/>
          <w:szCs w:val="20"/>
        </w:rPr>
        <w:t>(</w:t>
      </w:r>
      <w:proofErr w:type="gramStart"/>
      <w:r>
        <w:rPr>
          <w:b/>
          <w:color w:val="000000"/>
          <w:sz w:val="20"/>
          <w:szCs w:val="20"/>
        </w:rPr>
        <w:t>%</w:t>
      </w:r>
      <w:proofErr w:type="gramEnd"/>
      <w:r>
        <w:rPr>
          <w:b/>
          <w:color w:val="000000"/>
          <w:sz w:val="20"/>
          <w:szCs w:val="20"/>
        </w:rPr>
        <w:t xml:space="preserve">) </w:t>
      </w:r>
      <w:r w:rsidRPr="00D47752">
        <w:rPr>
          <w:b/>
          <w:color w:val="000000"/>
          <w:sz w:val="20"/>
          <w:szCs w:val="20"/>
        </w:rPr>
        <w:t>for the Spawning stock biomass of a commercially important small pelagic fish (D3C2)</w:t>
      </w:r>
      <w:r>
        <w:rPr>
          <w:b/>
          <w:color w:val="000000"/>
          <w:sz w:val="20"/>
          <w:szCs w:val="20"/>
        </w:rPr>
        <w:t xml:space="preserve"> </w:t>
      </w:r>
      <w:r w:rsidRPr="00D47752">
        <w:rPr>
          <w:bCs/>
          <w:color w:val="000000"/>
          <w:sz w:val="20"/>
          <w:szCs w:val="20"/>
        </w:rPr>
        <w:t>per GSA</w:t>
      </w:r>
      <w:r>
        <w:rPr>
          <w:bCs/>
          <w:color w:val="000000"/>
          <w:sz w:val="20"/>
          <w:szCs w:val="20"/>
        </w:rPr>
        <w:t xml:space="preserve"> </w:t>
      </w:r>
      <w:r w:rsidRPr="00424E01">
        <w:rPr>
          <w:bCs/>
          <w:color w:val="000000"/>
          <w:sz w:val="20"/>
          <w:szCs w:val="20"/>
        </w:rPr>
        <w:t>a</w:t>
      </w:r>
      <w:r>
        <w:rPr>
          <w:bCs/>
          <w:color w:val="000000"/>
          <w:sz w:val="20"/>
          <w:szCs w:val="20"/>
        </w:rPr>
        <w:t xml:space="preserve">nd per model type.  </w:t>
      </w:r>
    </w:p>
    <w:p w14:paraId="109F4D40" w14:textId="753543C4" w:rsidR="003B4969" w:rsidRDefault="003B4969" w:rsidP="003B4969">
      <w:pPr>
        <w:tabs>
          <w:tab w:val="left" w:pos="2046"/>
        </w:tabs>
        <w:rPr>
          <w:bCs/>
          <w:color w:val="000000"/>
          <w:sz w:val="20"/>
          <w:szCs w:val="2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7"/>
        <w:gridCol w:w="3104"/>
        <w:gridCol w:w="1378"/>
        <w:gridCol w:w="1701"/>
      </w:tblGrid>
      <w:tr w:rsidR="00146C33" w14:paraId="17C39375" w14:textId="77777777" w:rsidTr="00B12D7A">
        <w:trPr>
          <w:trHeight w:val="255"/>
          <w:jc w:val="center"/>
        </w:trPr>
        <w:tc>
          <w:tcPr>
            <w:tcW w:w="104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CF172B5" w14:textId="3A1E4531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# </w:t>
            </w:r>
            <w:r w:rsidRPr="003B4969">
              <w:rPr>
                <w:b/>
                <w:color w:val="000000"/>
              </w:rPr>
              <w:t>GSAs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0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02E302D" w14:textId="69F557C5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  <w:r w:rsidRPr="003B4969">
              <w:rPr>
                <w:b/>
                <w:color w:val="000000"/>
              </w:rPr>
              <w:t>GSAs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5CA8F33" w14:textId="6914DB4E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/>
                <w:color w:val="000000"/>
              </w:rPr>
            </w:pPr>
            <w:proofErr w:type="spellStart"/>
            <w:r w:rsidRPr="003B4969">
              <w:rPr>
                <w:b/>
                <w:color w:val="000000"/>
              </w:rPr>
              <w:t>West_JRC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6E484B2" w14:textId="14EFE3B8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/>
                <w:color w:val="000000"/>
              </w:rPr>
            </w:pPr>
            <w:proofErr w:type="spellStart"/>
            <w:r w:rsidRPr="003B4969">
              <w:rPr>
                <w:b/>
                <w:color w:val="000000"/>
              </w:rPr>
              <w:t>West_</w:t>
            </w:r>
            <w:r>
              <w:rPr>
                <w:b/>
                <w:color w:val="000000"/>
              </w:rPr>
              <w:t>ICM</w:t>
            </w:r>
            <w:proofErr w:type="spellEnd"/>
          </w:p>
        </w:tc>
      </w:tr>
      <w:tr w:rsidR="00146C33" w14:paraId="750D5EE3" w14:textId="77777777" w:rsidTr="00B12D7A">
        <w:trPr>
          <w:trHeight w:val="255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FCAD78" w14:textId="69597580" w:rsidR="00146C33" w:rsidRPr="003B4969" w:rsidRDefault="00146C33" w:rsidP="003B4969">
            <w:pPr>
              <w:tabs>
                <w:tab w:val="left" w:pos="2046"/>
              </w:tabs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1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A086A4" w14:textId="26A45612" w:rsidR="00146C33" w:rsidRPr="003B4969" w:rsidRDefault="00B12D7A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Northern </w:t>
            </w:r>
            <w:proofErr w:type="spellStart"/>
            <w:r>
              <w:rPr>
                <w:bCs/>
                <w:color w:val="000000"/>
              </w:rPr>
              <w:t>Alboran</w:t>
            </w:r>
            <w:proofErr w:type="spellEnd"/>
            <w:r>
              <w:rPr>
                <w:bCs/>
                <w:color w:val="000000"/>
              </w:rPr>
              <w:t xml:space="preserve"> Sea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97B6C0" w14:textId="66FB1D50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-1.51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4ABBA4" w14:textId="7FA662A2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-0.11</w:t>
            </w:r>
          </w:p>
        </w:tc>
      </w:tr>
      <w:tr w:rsidR="00146C33" w14:paraId="244DFC1F" w14:textId="77777777" w:rsidTr="00B12D7A">
        <w:trPr>
          <w:trHeight w:val="255"/>
          <w:jc w:val="center"/>
        </w:trPr>
        <w:tc>
          <w:tcPr>
            <w:tcW w:w="1047" w:type="dxa"/>
            <w:tcBorders>
              <w:left w:val="single" w:sz="4" w:space="0" w:color="auto"/>
              <w:right w:val="single" w:sz="4" w:space="0" w:color="auto"/>
            </w:tcBorders>
          </w:tcPr>
          <w:p w14:paraId="1CFE2247" w14:textId="27FDA6DD" w:rsidR="00146C33" w:rsidRPr="003B4969" w:rsidRDefault="00146C33" w:rsidP="003B4969">
            <w:pPr>
              <w:tabs>
                <w:tab w:val="left" w:pos="2046"/>
              </w:tabs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2</w:t>
            </w:r>
          </w:p>
        </w:tc>
        <w:tc>
          <w:tcPr>
            <w:tcW w:w="3104" w:type="dxa"/>
            <w:tcBorders>
              <w:left w:val="single" w:sz="4" w:space="0" w:color="auto"/>
              <w:right w:val="single" w:sz="4" w:space="0" w:color="auto"/>
            </w:tcBorders>
          </w:tcPr>
          <w:p w14:paraId="191A3DB8" w14:textId="6AD66448" w:rsidR="00146C33" w:rsidRPr="003B4969" w:rsidRDefault="00B12D7A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Alboran</w:t>
            </w:r>
            <w:proofErr w:type="spellEnd"/>
            <w:r>
              <w:rPr>
                <w:bCs/>
                <w:color w:val="000000"/>
              </w:rPr>
              <w:t xml:space="preserve"> Island</w:t>
            </w:r>
          </w:p>
        </w:tc>
        <w:tc>
          <w:tcPr>
            <w:tcW w:w="1378" w:type="dxa"/>
            <w:tcBorders>
              <w:left w:val="single" w:sz="4" w:space="0" w:color="auto"/>
              <w:right w:val="single" w:sz="4" w:space="0" w:color="auto"/>
            </w:tcBorders>
          </w:tcPr>
          <w:p w14:paraId="5C75C25A" w14:textId="0B5A0FBB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NA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2CADD841" w14:textId="0DA7C8D0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NA</w:t>
            </w:r>
          </w:p>
        </w:tc>
        <w:bookmarkStart w:id="0" w:name="_GoBack"/>
        <w:bookmarkEnd w:id="0"/>
      </w:tr>
      <w:tr w:rsidR="00146C33" w14:paraId="06AD8B34" w14:textId="77777777" w:rsidTr="00B12D7A">
        <w:trPr>
          <w:trHeight w:val="255"/>
          <w:jc w:val="center"/>
        </w:trPr>
        <w:tc>
          <w:tcPr>
            <w:tcW w:w="1047" w:type="dxa"/>
            <w:tcBorders>
              <w:left w:val="single" w:sz="4" w:space="0" w:color="auto"/>
              <w:right w:val="single" w:sz="4" w:space="0" w:color="auto"/>
            </w:tcBorders>
          </w:tcPr>
          <w:p w14:paraId="5ECE082D" w14:textId="48F72D53" w:rsidR="00146C33" w:rsidRPr="003B4969" w:rsidRDefault="00146C33" w:rsidP="003B4969">
            <w:pPr>
              <w:tabs>
                <w:tab w:val="left" w:pos="2046"/>
              </w:tabs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3</w:t>
            </w:r>
          </w:p>
        </w:tc>
        <w:tc>
          <w:tcPr>
            <w:tcW w:w="3104" w:type="dxa"/>
            <w:tcBorders>
              <w:left w:val="single" w:sz="4" w:space="0" w:color="auto"/>
              <w:right w:val="single" w:sz="4" w:space="0" w:color="auto"/>
            </w:tcBorders>
          </w:tcPr>
          <w:p w14:paraId="0F0B7D10" w14:textId="7CFDE96F" w:rsidR="00146C33" w:rsidRPr="003B4969" w:rsidRDefault="00B12D7A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Southern </w:t>
            </w:r>
            <w:proofErr w:type="spellStart"/>
            <w:r>
              <w:rPr>
                <w:bCs/>
                <w:color w:val="000000"/>
              </w:rPr>
              <w:t>Alboran</w:t>
            </w:r>
            <w:proofErr w:type="spellEnd"/>
            <w:r>
              <w:rPr>
                <w:bCs/>
                <w:color w:val="000000"/>
              </w:rPr>
              <w:t xml:space="preserve"> Sea</w:t>
            </w:r>
          </w:p>
        </w:tc>
        <w:tc>
          <w:tcPr>
            <w:tcW w:w="1378" w:type="dxa"/>
            <w:tcBorders>
              <w:left w:val="single" w:sz="4" w:space="0" w:color="auto"/>
              <w:right w:val="single" w:sz="4" w:space="0" w:color="auto"/>
            </w:tcBorders>
          </w:tcPr>
          <w:p w14:paraId="211C9B2A" w14:textId="1EBE8BF2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-1.28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179548D" w14:textId="40DFB9AE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-0.08</w:t>
            </w:r>
          </w:p>
        </w:tc>
      </w:tr>
      <w:tr w:rsidR="00146C33" w14:paraId="7DE0C489" w14:textId="77777777" w:rsidTr="00B12D7A">
        <w:trPr>
          <w:trHeight w:val="255"/>
          <w:jc w:val="center"/>
        </w:trPr>
        <w:tc>
          <w:tcPr>
            <w:tcW w:w="1047" w:type="dxa"/>
            <w:tcBorders>
              <w:left w:val="single" w:sz="4" w:space="0" w:color="auto"/>
              <w:right w:val="single" w:sz="4" w:space="0" w:color="auto"/>
            </w:tcBorders>
          </w:tcPr>
          <w:p w14:paraId="4AC20589" w14:textId="4D92961A" w:rsidR="00146C33" w:rsidRPr="003B4969" w:rsidRDefault="00146C33" w:rsidP="003B4969">
            <w:pPr>
              <w:tabs>
                <w:tab w:val="left" w:pos="2046"/>
              </w:tabs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4</w:t>
            </w:r>
          </w:p>
        </w:tc>
        <w:tc>
          <w:tcPr>
            <w:tcW w:w="3104" w:type="dxa"/>
            <w:tcBorders>
              <w:left w:val="single" w:sz="4" w:space="0" w:color="auto"/>
              <w:right w:val="single" w:sz="4" w:space="0" w:color="auto"/>
            </w:tcBorders>
          </w:tcPr>
          <w:p w14:paraId="3B5325A9" w14:textId="1401F7C0" w:rsidR="00146C33" w:rsidRPr="003B4969" w:rsidRDefault="00B12D7A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Algeria</w:t>
            </w:r>
          </w:p>
        </w:tc>
        <w:tc>
          <w:tcPr>
            <w:tcW w:w="1378" w:type="dxa"/>
            <w:tcBorders>
              <w:left w:val="single" w:sz="4" w:space="0" w:color="auto"/>
              <w:right w:val="single" w:sz="4" w:space="0" w:color="auto"/>
            </w:tcBorders>
          </w:tcPr>
          <w:p w14:paraId="105B22BA" w14:textId="46C9807D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-2.22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34FF7C4" w14:textId="6B34331E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-0.09</w:t>
            </w:r>
          </w:p>
        </w:tc>
      </w:tr>
      <w:tr w:rsidR="00146C33" w14:paraId="0BB698E3" w14:textId="77777777" w:rsidTr="00B12D7A">
        <w:trPr>
          <w:trHeight w:val="255"/>
          <w:jc w:val="center"/>
        </w:trPr>
        <w:tc>
          <w:tcPr>
            <w:tcW w:w="1047" w:type="dxa"/>
            <w:tcBorders>
              <w:left w:val="single" w:sz="4" w:space="0" w:color="auto"/>
              <w:right w:val="single" w:sz="4" w:space="0" w:color="auto"/>
            </w:tcBorders>
          </w:tcPr>
          <w:p w14:paraId="32E0ADA9" w14:textId="0B955231" w:rsidR="00146C33" w:rsidRPr="003B4969" w:rsidRDefault="00146C33" w:rsidP="003B4969">
            <w:pPr>
              <w:tabs>
                <w:tab w:val="left" w:pos="2046"/>
              </w:tabs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5</w:t>
            </w:r>
          </w:p>
        </w:tc>
        <w:tc>
          <w:tcPr>
            <w:tcW w:w="3104" w:type="dxa"/>
            <w:tcBorders>
              <w:left w:val="single" w:sz="4" w:space="0" w:color="auto"/>
              <w:right w:val="single" w:sz="4" w:space="0" w:color="auto"/>
            </w:tcBorders>
          </w:tcPr>
          <w:p w14:paraId="31BD122E" w14:textId="6577DF7D" w:rsidR="00146C33" w:rsidRPr="003B4969" w:rsidRDefault="00B12D7A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Balearic Islands</w:t>
            </w:r>
          </w:p>
        </w:tc>
        <w:tc>
          <w:tcPr>
            <w:tcW w:w="1378" w:type="dxa"/>
            <w:tcBorders>
              <w:left w:val="single" w:sz="4" w:space="0" w:color="auto"/>
              <w:right w:val="single" w:sz="4" w:space="0" w:color="auto"/>
            </w:tcBorders>
          </w:tcPr>
          <w:p w14:paraId="707309D4" w14:textId="7FD88D99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-3.14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84CF744" w14:textId="310AAAE6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-0.09</w:t>
            </w:r>
          </w:p>
        </w:tc>
      </w:tr>
      <w:tr w:rsidR="00146C33" w14:paraId="4A73FA21" w14:textId="77777777" w:rsidTr="00B12D7A">
        <w:trPr>
          <w:trHeight w:val="255"/>
          <w:jc w:val="center"/>
        </w:trPr>
        <w:tc>
          <w:tcPr>
            <w:tcW w:w="1047" w:type="dxa"/>
            <w:tcBorders>
              <w:left w:val="single" w:sz="4" w:space="0" w:color="auto"/>
              <w:right w:val="single" w:sz="4" w:space="0" w:color="auto"/>
            </w:tcBorders>
          </w:tcPr>
          <w:p w14:paraId="7714043E" w14:textId="7A7EE71B" w:rsidR="00146C33" w:rsidRPr="003B4969" w:rsidRDefault="00146C33" w:rsidP="003B4969">
            <w:pPr>
              <w:tabs>
                <w:tab w:val="left" w:pos="2046"/>
              </w:tabs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6</w:t>
            </w:r>
          </w:p>
        </w:tc>
        <w:tc>
          <w:tcPr>
            <w:tcW w:w="3104" w:type="dxa"/>
            <w:tcBorders>
              <w:left w:val="single" w:sz="4" w:space="0" w:color="auto"/>
              <w:right w:val="single" w:sz="4" w:space="0" w:color="auto"/>
            </w:tcBorders>
          </w:tcPr>
          <w:p w14:paraId="704DA5C1" w14:textId="467FBD8B" w:rsidR="00146C33" w:rsidRPr="003B4969" w:rsidRDefault="00B12D7A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Northern Spain</w:t>
            </w:r>
          </w:p>
        </w:tc>
        <w:tc>
          <w:tcPr>
            <w:tcW w:w="1378" w:type="dxa"/>
            <w:tcBorders>
              <w:left w:val="single" w:sz="4" w:space="0" w:color="auto"/>
              <w:right w:val="single" w:sz="4" w:space="0" w:color="auto"/>
            </w:tcBorders>
          </w:tcPr>
          <w:p w14:paraId="55F3BF2D" w14:textId="3D6F4242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-1.13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2F9F68C" w14:textId="0C4EFC1F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-0.18</w:t>
            </w:r>
          </w:p>
        </w:tc>
      </w:tr>
      <w:tr w:rsidR="00146C33" w14:paraId="538D88AD" w14:textId="77777777" w:rsidTr="00B12D7A">
        <w:trPr>
          <w:trHeight w:val="255"/>
          <w:jc w:val="center"/>
        </w:trPr>
        <w:tc>
          <w:tcPr>
            <w:tcW w:w="1047" w:type="dxa"/>
            <w:tcBorders>
              <w:left w:val="single" w:sz="4" w:space="0" w:color="auto"/>
              <w:right w:val="single" w:sz="4" w:space="0" w:color="auto"/>
            </w:tcBorders>
          </w:tcPr>
          <w:p w14:paraId="5E4F9057" w14:textId="7174F7AF" w:rsidR="00146C33" w:rsidRPr="003B4969" w:rsidRDefault="00146C33" w:rsidP="003B4969">
            <w:pPr>
              <w:tabs>
                <w:tab w:val="left" w:pos="2046"/>
              </w:tabs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7</w:t>
            </w:r>
          </w:p>
        </w:tc>
        <w:tc>
          <w:tcPr>
            <w:tcW w:w="3104" w:type="dxa"/>
            <w:tcBorders>
              <w:left w:val="single" w:sz="4" w:space="0" w:color="auto"/>
              <w:right w:val="single" w:sz="4" w:space="0" w:color="auto"/>
            </w:tcBorders>
          </w:tcPr>
          <w:p w14:paraId="4D347D65" w14:textId="061B5807" w:rsidR="00146C33" w:rsidRPr="003B4969" w:rsidRDefault="00B12D7A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Gulf of Lion</w:t>
            </w:r>
          </w:p>
        </w:tc>
        <w:tc>
          <w:tcPr>
            <w:tcW w:w="1378" w:type="dxa"/>
            <w:tcBorders>
              <w:left w:val="single" w:sz="4" w:space="0" w:color="auto"/>
              <w:right w:val="single" w:sz="4" w:space="0" w:color="auto"/>
            </w:tcBorders>
          </w:tcPr>
          <w:p w14:paraId="2D614DF8" w14:textId="6DDCDDC3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-1.14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8F9004F" w14:textId="543C04EF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-0.39</w:t>
            </w:r>
          </w:p>
        </w:tc>
      </w:tr>
      <w:tr w:rsidR="00146C33" w14:paraId="446DF1AD" w14:textId="77777777" w:rsidTr="00B12D7A">
        <w:trPr>
          <w:trHeight w:val="255"/>
          <w:jc w:val="center"/>
        </w:trPr>
        <w:tc>
          <w:tcPr>
            <w:tcW w:w="1047" w:type="dxa"/>
            <w:tcBorders>
              <w:left w:val="single" w:sz="4" w:space="0" w:color="auto"/>
              <w:right w:val="single" w:sz="4" w:space="0" w:color="auto"/>
            </w:tcBorders>
          </w:tcPr>
          <w:p w14:paraId="46BD1C6D" w14:textId="2F4EDE99" w:rsidR="00146C33" w:rsidRPr="003B4969" w:rsidRDefault="00146C33" w:rsidP="003B4969">
            <w:pPr>
              <w:tabs>
                <w:tab w:val="left" w:pos="2046"/>
              </w:tabs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8</w:t>
            </w:r>
          </w:p>
        </w:tc>
        <w:tc>
          <w:tcPr>
            <w:tcW w:w="3104" w:type="dxa"/>
            <w:tcBorders>
              <w:left w:val="single" w:sz="4" w:space="0" w:color="auto"/>
              <w:right w:val="single" w:sz="4" w:space="0" w:color="auto"/>
            </w:tcBorders>
          </w:tcPr>
          <w:p w14:paraId="403B0129" w14:textId="0D739522" w:rsidR="00146C33" w:rsidRPr="003B4969" w:rsidRDefault="00B12D7A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Corsica</w:t>
            </w:r>
          </w:p>
        </w:tc>
        <w:tc>
          <w:tcPr>
            <w:tcW w:w="1378" w:type="dxa"/>
            <w:tcBorders>
              <w:left w:val="single" w:sz="4" w:space="0" w:color="auto"/>
              <w:right w:val="single" w:sz="4" w:space="0" w:color="auto"/>
            </w:tcBorders>
          </w:tcPr>
          <w:p w14:paraId="5FF863C1" w14:textId="71BB79C2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-1.62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717BB01" w14:textId="5679B3AB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-0.10</w:t>
            </w:r>
          </w:p>
        </w:tc>
      </w:tr>
      <w:tr w:rsidR="00146C33" w14:paraId="748E4766" w14:textId="77777777" w:rsidTr="00B12D7A">
        <w:trPr>
          <w:trHeight w:val="255"/>
          <w:jc w:val="center"/>
        </w:trPr>
        <w:tc>
          <w:tcPr>
            <w:tcW w:w="1047" w:type="dxa"/>
            <w:tcBorders>
              <w:left w:val="single" w:sz="4" w:space="0" w:color="auto"/>
              <w:right w:val="single" w:sz="4" w:space="0" w:color="auto"/>
            </w:tcBorders>
          </w:tcPr>
          <w:p w14:paraId="48DD4B4B" w14:textId="7FBE6E51" w:rsidR="00146C33" w:rsidRPr="003B4969" w:rsidRDefault="00146C33" w:rsidP="003B4969">
            <w:pPr>
              <w:tabs>
                <w:tab w:val="left" w:pos="2046"/>
              </w:tabs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9</w:t>
            </w:r>
          </w:p>
        </w:tc>
        <w:tc>
          <w:tcPr>
            <w:tcW w:w="3104" w:type="dxa"/>
            <w:tcBorders>
              <w:left w:val="single" w:sz="4" w:space="0" w:color="auto"/>
              <w:right w:val="single" w:sz="4" w:space="0" w:color="auto"/>
            </w:tcBorders>
          </w:tcPr>
          <w:p w14:paraId="7FBD0E00" w14:textId="5773B025" w:rsidR="00146C33" w:rsidRPr="003B4969" w:rsidRDefault="00B12D7A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Ligurian</w:t>
            </w:r>
            <w:proofErr w:type="spellEnd"/>
            <w:r>
              <w:rPr>
                <w:bCs/>
                <w:color w:val="000000"/>
              </w:rPr>
              <w:t xml:space="preserve"> and Tyrrhenian Seas</w:t>
            </w:r>
          </w:p>
        </w:tc>
        <w:tc>
          <w:tcPr>
            <w:tcW w:w="1378" w:type="dxa"/>
            <w:tcBorders>
              <w:left w:val="single" w:sz="4" w:space="0" w:color="auto"/>
              <w:right w:val="single" w:sz="4" w:space="0" w:color="auto"/>
            </w:tcBorders>
          </w:tcPr>
          <w:p w14:paraId="6C9E6717" w14:textId="32A85B23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-1.32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3E5DE4F" w14:textId="78886C40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-0.13</w:t>
            </w:r>
          </w:p>
        </w:tc>
      </w:tr>
      <w:tr w:rsidR="00146C33" w14:paraId="58B08AD3" w14:textId="77777777" w:rsidTr="00B12D7A">
        <w:trPr>
          <w:trHeight w:val="255"/>
          <w:jc w:val="center"/>
        </w:trPr>
        <w:tc>
          <w:tcPr>
            <w:tcW w:w="1047" w:type="dxa"/>
            <w:tcBorders>
              <w:left w:val="single" w:sz="4" w:space="0" w:color="auto"/>
              <w:right w:val="single" w:sz="4" w:space="0" w:color="auto"/>
            </w:tcBorders>
          </w:tcPr>
          <w:p w14:paraId="115617EF" w14:textId="24022983" w:rsidR="00146C33" w:rsidRPr="003B4969" w:rsidRDefault="00146C33" w:rsidP="003B4969">
            <w:pPr>
              <w:tabs>
                <w:tab w:val="left" w:pos="2046"/>
              </w:tabs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10</w:t>
            </w:r>
          </w:p>
        </w:tc>
        <w:tc>
          <w:tcPr>
            <w:tcW w:w="3104" w:type="dxa"/>
            <w:tcBorders>
              <w:left w:val="single" w:sz="4" w:space="0" w:color="auto"/>
              <w:right w:val="single" w:sz="4" w:space="0" w:color="auto"/>
            </w:tcBorders>
          </w:tcPr>
          <w:p w14:paraId="2CB364BA" w14:textId="674A60C8" w:rsidR="00146C33" w:rsidRPr="003B4969" w:rsidRDefault="00B12D7A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South and Central Tyrrhenian</w:t>
            </w:r>
          </w:p>
        </w:tc>
        <w:tc>
          <w:tcPr>
            <w:tcW w:w="1378" w:type="dxa"/>
            <w:tcBorders>
              <w:left w:val="single" w:sz="4" w:space="0" w:color="auto"/>
              <w:right w:val="single" w:sz="4" w:space="0" w:color="auto"/>
            </w:tcBorders>
          </w:tcPr>
          <w:p w14:paraId="2EE0D350" w14:textId="12CF105C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-</w:t>
            </w:r>
            <w:bookmarkStart w:id="1" w:name="_Hlk40366127"/>
            <w:r w:rsidRPr="003B4969">
              <w:rPr>
                <w:bCs/>
                <w:color w:val="000000"/>
              </w:rPr>
              <w:t>1</w:t>
            </w:r>
            <w:bookmarkEnd w:id="1"/>
            <w:r w:rsidRPr="003B4969">
              <w:rPr>
                <w:bCs/>
                <w:color w:val="000000"/>
              </w:rPr>
              <w:t>.52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2177357" w14:textId="3827C01C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-0.10</w:t>
            </w:r>
          </w:p>
        </w:tc>
      </w:tr>
      <w:tr w:rsidR="00146C33" w14:paraId="25B14A7D" w14:textId="77777777" w:rsidTr="00B12D7A">
        <w:trPr>
          <w:trHeight w:val="255"/>
          <w:jc w:val="center"/>
        </w:trPr>
        <w:tc>
          <w:tcPr>
            <w:tcW w:w="1047" w:type="dxa"/>
            <w:tcBorders>
              <w:left w:val="single" w:sz="4" w:space="0" w:color="auto"/>
              <w:right w:val="single" w:sz="4" w:space="0" w:color="auto"/>
            </w:tcBorders>
          </w:tcPr>
          <w:p w14:paraId="07CA9FAB" w14:textId="19AA3F64" w:rsidR="00146C33" w:rsidRPr="003B4969" w:rsidRDefault="00146C33" w:rsidP="003B4969">
            <w:pPr>
              <w:tabs>
                <w:tab w:val="left" w:pos="2046"/>
              </w:tabs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11.1</w:t>
            </w:r>
          </w:p>
        </w:tc>
        <w:tc>
          <w:tcPr>
            <w:tcW w:w="3104" w:type="dxa"/>
            <w:tcBorders>
              <w:left w:val="single" w:sz="4" w:space="0" w:color="auto"/>
              <w:right w:val="single" w:sz="4" w:space="0" w:color="auto"/>
            </w:tcBorders>
          </w:tcPr>
          <w:p w14:paraId="277344B1" w14:textId="1E64B34B" w:rsidR="00146C33" w:rsidRPr="003B4969" w:rsidRDefault="00B12D7A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Sardinia (West)</w:t>
            </w:r>
          </w:p>
        </w:tc>
        <w:tc>
          <w:tcPr>
            <w:tcW w:w="1378" w:type="dxa"/>
            <w:tcBorders>
              <w:left w:val="single" w:sz="4" w:space="0" w:color="auto"/>
              <w:right w:val="single" w:sz="4" w:space="0" w:color="auto"/>
            </w:tcBorders>
          </w:tcPr>
          <w:p w14:paraId="035C1387" w14:textId="792BFC19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NA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E65E28E" w14:textId="2586FA30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NA</w:t>
            </w:r>
          </w:p>
        </w:tc>
      </w:tr>
      <w:tr w:rsidR="00146C33" w14:paraId="4557C6DB" w14:textId="77777777" w:rsidTr="00B12D7A">
        <w:trPr>
          <w:trHeight w:val="255"/>
          <w:jc w:val="center"/>
        </w:trPr>
        <w:tc>
          <w:tcPr>
            <w:tcW w:w="1047" w:type="dxa"/>
            <w:tcBorders>
              <w:left w:val="single" w:sz="4" w:space="0" w:color="auto"/>
              <w:right w:val="single" w:sz="4" w:space="0" w:color="auto"/>
            </w:tcBorders>
          </w:tcPr>
          <w:p w14:paraId="1D835C47" w14:textId="29BFEE16" w:rsidR="00146C33" w:rsidRPr="003B4969" w:rsidRDefault="00146C33" w:rsidP="003B4969">
            <w:pPr>
              <w:tabs>
                <w:tab w:val="left" w:pos="2046"/>
              </w:tabs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11.2</w:t>
            </w:r>
          </w:p>
        </w:tc>
        <w:tc>
          <w:tcPr>
            <w:tcW w:w="3104" w:type="dxa"/>
            <w:tcBorders>
              <w:left w:val="single" w:sz="4" w:space="0" w:color="auto"/>
              <w:right w:val="single" w:sz="4" w:space="0" w:color="auto"/>
            </w:tcBorders>
          </w:tcPr>
          <w:p w14:paraId="1E3507AF" w14:textId="0F40550D" w:rsidR="00146C33" w:rsidRPr="003B4969" w:rsidRDefault="00B12D7A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Sardinia (East)</w:t>
            </w:r>
          </w:p>
        </w:tc>
        <w:tc>
          <w:tcPr>
            <w:tcW w:w="1378" w:type="dxa"/>
            <w:tcBorders>
              <w:left w:val="single" w:sz="4" w:space="0" w:color="auto"/>
              <w:right w:val="single" w:sz="4" w:space="0" w:color="auto"/>
            </w:tcBorders>
          </w:tcPr>
          <w:p w14:paraId="5377D27A" w14:textId="0C1F0CA7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-1.51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6D2857C" w14:textId="6EF29FB6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-0.07</w:t>
            </w:r>
          </w:p>
        </w:tc>
      </w:tr>
      <w:tr w:rsidR="00146C33" w14:paraId="297A8957" w14:textId="77777777" w:rsidTr="00B12D7A">
        <w:trPr>
          <w:trHeight w:val="255"/>
          <w:jc w:val="center"/>
        </w:trPr>
        <w:tc>
          <w:tcPr>
            <w:tcW w:w="10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48D1C" w14:textId="5B071B52" w:rsidR="00146C33" w:rsidRPr="003B4969" w:rsidRDefault="00146C33" w:rsidP="003B4969">
            <w:pPr>
              <w:tabs>
                <w:tab w:val="left" w:pos="2046"/>
              </w:tabs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12</w:t>
            </w:r>
          </w:p>
        </w:tc>
        <w:tc>
          <w:tcPr>
            <w:tcW w:w="31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16C06" w14:textId="08F06EC3" w:rsidR="00146C33" w:rsidRPr="003B4969" w:rsidRDefault="00B12D7A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Northern Tunisia</w:t>
            </w:r>
          </w:p>
        </w:tc>
        <w:tc>
          <w:tcPr>
            <w:tcW w:w="13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44F0" w14:textId="73749412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-0.67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F75E4" w14:textId="6E322F69" w:rsidR="00146C33" w:rsidRPr="003B4969" w:rsidRDefault="00146C33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 w:rsidRPr="003B4969">
              <w:rPr>
                <w:bCs/>
                <w:color w:val="000000"/>
              </w:rPr>
              <w:t>-0.07</w:t>
            </w:r>
          </w:p>
        </w:tc>
      </w:tr>
      <w:tr w:rsidR="00B12D7A" w14:paraId="69501F60" w14:textId="77777777" w:rsidTr="00B12D7A">
        <w:trPr>
          <w:trHeight w:val="255"/>
          <w:jc w:val="center"/>
        </w:trPr>
        <w:tc>
          <w:tcPr>
            <w:tcW w:w="4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E7B0" w14:textId="50753598" w:rsidR="00B12D7A" w:rsidRDefault="00B12D7A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Whole Western Med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37DFD" w14:textId="667A1B30" w:rsidR="00B12D7A" w:rsidRPr="003B4969" w:rsidRDefault="00B12D7A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</w:t>
            </w:r>
            <w:r w:rsidRPr="003B4969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.43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5385D" w14:textId="331E7874" w:rsidR="00B12D7A" w:rsidRPr="003B4969" w:rsidRDefault="00B12D7A" w:rsidP="003B4969">
            <w:pPr>
              <w:tabs>
                <w:tab w:val="left" w:pos="2046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-0.</w:t>
            </w:r>
            <w:r w:rsidRPr="003B4969">
              <w:rPr>
                <w:bCs/>
                <w:color w:val="000000"/>
              </w:rPr>
              <w:t xml:space="preserve"> 1</w:t>
            </w:r>
            <w:r>
              <w:rPr>
                <w:bCs/>
                <w:color w:val="000000"/>
              </w:rPr>
              <w:t>4</w:t>
            </w:r>
          </w:p>
        </w:tc>
      </w:tr>
    </w:tbl>
    <w:p w14:paraId="77C1349A" w14:textId="48162B7C" w:rsidR="003B4969" w:rsidRDefault="003B4969" w:rsidP="003B4969">
      <w:pPr>
        <w:tabs>
          <w:tab w:val="left" w:pos="2046"/>
        </w:tabs>
        <w:rPr>
          <w:bCs/>
          <w:color w:val="000000"/>
          <w:sz w:val="20"/>
          <w:szCs w:val="20"/>
        </w:rPr>
      </w:pPr>
    </w:p>
    <w:p w14:paraId="158F0C64" w14:textId="333BDB91" w:rsidR="002C3C43" w:rsidRDefault="002C3C43" w:rsidP="003B4969">
      <w:pPr>
        <w:tabs>
          <w:tab w:val="left" w:pos="2046"/>
        </w:tabs>
        <w:rPr>
          <w:bCs/>
          <w:color w:val="000000"/>
          <w:sz w:val="20"/>
          <w:szCs w:val="20"/>
        </w:rPr>
      </w:pPr>
    </w:p>
    <w:p w14:paraId="7EF94E6D" w14:textId="0DD1F5C1" w:rsidR="002C3C43" w:rsidRDefault="002C3C43" w:rsidP="003B4969">
      <w:pPr>
        <w:tabs>
          <w:tab w:val="left" w:pos="2046"/>
        </w:tabs>
        <w:rPr>
          <w:bCs/>
          <w:color w:val="000000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776"/>
      </w:tblGrid>
      <w:tr w:rsidR="00FE2FDB" w14:paraId="124112E7" w14:textId="77777777" w:rsidTr="002C3C43">
        <w:trPr>
          <w:trHeight w:val="3216"/>
          <w:jc w:val="center"/>
        </w:trPr>
        <w:tc>
          <w:tcPr>
            <w:tcW w:w="7776" w:type="dxa"/>
          </w:tcPr>
          <w:p w14:paraId="482D707C" w14:textId="5E5DCF88" w:rsidR="00FE2FDB" w:rsidRDefault="006E522C" w:rsidP="00707611">
            <w:pPr>
              <w:spacing w:before="120" w:after="240"/>
              <w:jc w:val="both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9B17FF1" wp14:editId="4FEF81F3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377825</wp:posOffset>
                      </wp:positionV>
                      <wp:extent cx="2099310" cy="666750"/>
                      <wp:effectExtent l="0" t="0" r="0" b="0"/>
                      <wp:wrapNone/>
                      <wp:docPr id="199" name="Text Box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931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784C54" w14:textId="77777777" w:rsidR="006E522C" w:rsidRDefault="006E522C" w:rsidP="006E522C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 xml:space="preserve">Whole </w:t>
                                  </w:r>
                                  <w:r w:rsidRPr="00F3006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Western:</w:t>
                                  </w:r>
                                  <w:r w:rsidRPr="00F3006E">
                                    <w:t xml:space="preserve"> </w:t>
                                  </w:r>
                                  <w:r w:rsidRPr="008B517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-0.11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%</w:t>
                                  </w:r>
                                </w:p>
                                <w:p w14:paraId="52151C2A" w14:textId="77777777" w:rsidR="006E522C" w:rsidRDefault="006E522C" w:rsidP="006E522C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Shelf: -0.4%</w:t>
                                  </w:r>
                                </w:p>
                                <w:p w14:paraId="0EE65599" w14:textId="77777777" w:rsidR="006E522C" w:rsidRPr="00F3006E" w:rsidRDefault="006E522C" w:rsidP="006E522C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Open waters: -0.006%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B17FF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9" o:spid="_x0000_s1026" type="#_x0000_t202" style="position:absolute;left:0;text-align:left;margin-left:30pt;margin-top:29.75pt;width:165.3pt;height:5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" filled="f" stroked="f" strokeweight=".5pt">
                      <v:textbox>
                        <w:txbxContent>
                          <w:p w14:paraId="70784C54" w14:textId="77777777" w:rsidR="006E522C" w:rsidRDefault="006E522C" w:rsidP="006E522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Whole </w:t>
                            </w:r>
                            <w:r w:rsidRPr="00F3006E"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Western:</w:t>
                            </w:r>
                            <w:r w:rsidRPr="00F3006E">
                              <w:t xml:space="preserve"> </w:t>
                            </w:r>
                            <w:r w:rsidRPr="008B517F"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-0.11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%</w:t>
                            </w:r>
                          </w:p>
                          <w:p w14:paraId="52151C2A" w14:textId="77777777" w:rsidR="006E522C" w:rsidRDefault="006E522C" w:rsidP="006E522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Shelf: -0.4%</w:t>
                            </w:r>
                          </w:p>
                          <w:p w14:paraId="0EE65599" w14:textId="77777777" w:rsidR="006E522C" w:rsidRPr="00F3006E" w:rsidRDefault="006E522C" w:rsidP="006E522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Open waters: -0.006%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3966">
              <w:rPr>
                <w:b/>
                <w:noProof/>
              </w:rPr>
              <w:drawing>
                <wp:inline distT="0" distB="0" distL="0" distR="0" wp14:anchorId="3D975676" wp14:editId="5774CEF1">
                  <wp:extent cx="4732714" cy="215798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4C1_JRC_neww.tiff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21" b="25866"/>
                          <a:stretch/>
                        </pic:blipFill>
                        <pic:spPr bwMode="auto">
                          <a:xfrm>
                            <a:off x="0" y="0"/>
                            <a:ext cx="4732714" cy="2157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FDB" w14:paraId="4D1E3599" w14:textId="77777777" w:rsidTr="002C3C43">
        <w:trPr>
          <w:trHeight w:val="455"/>
          <w:jc w:val="center"/>
        </w:trPr>
        <w:tc>
          <w:tcPr>
            <w:tcW w:w="7776" w:type="dxa"/>
          </w:tcPr>
          <w:p w14:paraId="657ED0D4" w14:textId="405CFD45" w:rsidR="00FE2FDB" w:rsidRDefault="00944879" w:rsidP="00707611">
            <w:pPr>
              <w:spacing w:before="120" w:after="240"/>
              <w:jc w:val="both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73AE2A2" wp14:editId="4A6D202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345440</wp:posOffset>
                      </wp:positionV>
                      <wp:extent cx="2099310" cy="666750"/>
                      <wp:effectExtent l="0" t="0" r="0" b="0"/>
                      <wp:wrapNone/>
                      <wp:docPr id="200" name="Text Box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931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50208F" w14:textId="1066C4D6" w:rsidR="006E522C" w:rsidRDefault="006E522C" w:rsidP="006E522C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 xml:space="preserve">Whole </w:t>
                                  </w:r>
                                  <w:r w:rsidRPr="00F3006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Western:</w:t>
                                  </w:r>
                                  <w:r w:rsidRPr="00F3006E">
                                    <w:t xml:space="preserve"> </w:t>
                                  </w:r>
                                  <w:r w:rsidR="00DA77DB">
                                    <w:t>-</w:t>
                                  </w:r>
                                  <w:r w:rsidRPr="008B517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0.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0007%</w:t>
                                  </w:r>
                                </w:p>
                                <w:p w14:paraId="63FE0D8D" w14:textId="77777777" w:rsidR="006E522C" w:rsidRDefault="006E522C" w:rsidP="006E522C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Shelf: -0.002%</w:t>
                                  </w:r>
                                </w:p>
                                <w:p w14:paraId="245AC0F4" w14:textId="77777777" w:rsidR="006E522C" w:rsidRPr="00F3006E" w:rsidRDefault="006E522C" w:rsidP="006E522C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Open waters: -0.0003%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AE2A2" id="Text Box 200" o:spid="_x0000_s1027" type="#_x0000_t202" style="position:absolute;left:0;text-align:left;margin-left:30pt;margin-top:27.2pt;width:165.3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" filled="f" stroked="f" strokeweight=".5pt">
                      <v:textbox>
                        <w:txbxContent>
                          <w:p w14:paraId="7350208F" w14:textId="1066C4D6" w:rsidR="006E522C" w:rsidRDefault="006E522C" w:rsidP="006E522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Whole </w:t>
                            </w:r>
                            <w:r w:rsidRPr="00F3006E"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Western:</w:t>
                            </w:r>
                            <w:r w:rsidRPr="00F3006E">
                              <w:t xml:space="preserve"> </w:t>
                            </w:r>
                            <w:r w:rsidR="00DA77DB">
                              <w:t>-</w:t>
                            </w:r>
                            <w:r w:rsidRPr="008B517F"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0.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0007%</w:t>
                            </w:r>
                          </w:p>
                          <w:p w14:paraId="63FE0D8D" w14:textId="77777777" w:rsidR="006E522C" w:rsidRDefault="006E522C" w:rsidP="006E522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Shelf: -0.002%</w:t>
                            </w:r>
                          </w:p>
                          <w:p w14:paraId="245AC0F4" w14:textId="77777777" w:rsidR="006E522C" w:rsidRPr="00F3006E" w:rsidRDefault="006E522C" w:rsidP="006E522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Open waters: -0.0003%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w:drawing>
                <wp:inline distT="0" distB="0" distL="0" distR="0" wp14:anchorId="5BF366A4" wp14:editId="19463EC0">
                  <wp:extent cx="4794580" cy="2157984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4C1_ICM_neww.tiff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58" b="26202"/>
                          <a:stretch/>
                        </pic:blipFill>
                        <pic:spPr bwMode="auto">
                          <a:xfrm>
                            <a:off x="0" y="0"/>
                            <a:ext cx="4794580" cy="2157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F9F11F" w14:textId="71A6C148" w:rsidR="00FE2FDB" w:rsidRDefault="00FE2FDB" w:rsidP="00FE2FDB">
      <w:pPr>
        <w:pBdr>
          <w:top w:val="nil"/>
          <w:left w:val="nil"/>
          <w:bottom w:val="nil"/>
          <w:right w:val="nil"/>
          <w:between w:val="nil"/>
        </w:pBdr>
        <w:spacing w:before="120" w:after="240"/>
        <w:jc w:val="both"/>
        <w:rPr>
          <w:bCs/>
          <w:color w:val="000000"/>
          <w:sz w:val="20"/>
          <w:szCs w:val="20"/>
        </w:rPr>
      </w:pPr>
      <w:r w:rsidRPr="00D47752">
        <w:rPr>
          <w:b/>
          <w:color w:val="000000"/>
          <w:sz w:val="20"/>
          <w:szCs w:val="20"/>
        </w:rPr>
        <w:t xml:space="preserve">FIGURE </w:t>
      </w:r>
      <w:r w:rsidR="00FE4EEB">
        <w:rPr>
          <w:b/>
          <w:color w:val="000000"/>
          <w:sz w:val="20"/>
          <w:szCs w:val="20"/>
        </w:rPr>
        <w:t>S</w:t>
      </w:r>
      <w:r>
        <w:rPr>
          <w:b/>
          <w:color w:val="000000"/>
          <w:sz w:val="20"/>
          <w:szCs w:val="20"/>
        </w:rPr>
        <w:t>3. Maps</w:t>
      </w:r>
      <w:r w:rsidRPr="00D47752">
        <w:rPr>
          <w:b/>
          <w:color w:val="000000"/>
          <w:sz w:val="20"/>
          <w:szCs w:val="20"/>
        </w:rPr>
        <w:t xml:space="preserve"> representing the mean change </w:t>
      </w:r>
      <w:r>
        <w:rPr>
          <w:b/>
          <w:color w:val="000000"/>
          <w:sz w:val="20"/>
          <w:szCs w:val="20"/>
        </w:rPr>
        <w:t>(</w:t>
      </w:r>
      <w:proofErr w:type="gramStart"/>
      <w:r>
        <w:rPr>
          <w:b/>
          <w:color w:val="000000"/>
          <w:sz w:val="20"/>
          <w:szCs w:val="20"/>
        </w:rPr>
        <w:t>%</w:t>
      </w:r>
      <w:proofErr w:type="gramEnd"/>
      <w:r>
        <w:rPr>
          <w:b/>
          <w:color w:val="000000"/>
          <w:sz w:val="20"/>
          <w:szCs w:val="20"/>
        </w:rPr>
        <w:t xml:space="preserve">) </w:t>
      </w:r>
      <w:r w:rsidRPr="00D47752">
        <w:rPr>
          <w:b/>
          <w:color w:val="000000"/>
          <w:sz w:val="20"/>
          <w:szCs w:val="20"/>
        </w:rPr>
        <w:t xml:space="preserve">for the </w:t>
      </w:r>
      <w:r w:rsidRPr="00603210">
        <w:rPr>
          <w:b/>
          <w:color w:val="000000"/>
          <w:sz w:val="20"/>
          <w:szCs w:val="20"/>
        </w:rPr>
        <w:t>Diversity index (D4C1)</w:t>
      </w:r>
      <w:r w:rsidRPr="00D47752">
        <w:rPr>
          <w:bCs/>
          <w:color w:val="000000"/>
          <w:sz w:val="20"/>
          <w:szCs w:val="20"/>
        </w:rPr>
        <w:t xml:space="preserve"> </w:t>
      </w:r>
      <w:r>
        <w:rPr>
          <w:bCs/>
          <w:color w:val="000000"/>
          <w:sz w:val="20"/>
          <w:szCs w:val="20"/>
        </w:rPr>
        <w:t xml:space="preserve">per model type. Mean values were calculated considering the </w:t>
      </w:r>
      <w:proofErr w:type="gramStart"/>
      <w:r>
        <w:rPr>
          <w:bCs/>
          <w:color w:val="000000"/>
          <w:sz w:val="20"/>
          <w:szCs w:val="20"/>
        </w:rPr>
        <w:t>whole</w:t>
      </w:r>
      <w:proofErr w:type="gramEnd"/>
      <w:r>
        <w:rPr>
          <w:bCs/>
          <w:color w:val="000000"/>
          <w:sz w:val="20"/>
          <w:szCs w:val="20"/>
        </w:rPr>
        <w:t xml:space="preserve"> Western sub-region, shelves (&lt;200m) and open waters (&gt;200m).   </w:t>
      </w:r>
    </w:p>
    <w:p w14:paraId="366983F1" w14:textId="695476D9" w:rsidR="00FE2FDB" w:rsidRDefault="00FE2FDB" w:rsidP="00FE2FDB">
      <w:pPr>
        <w:pBdr>
          <w:top w:val="nil"/>
          <w:left w:val="nil"/>
          <w:bottom w:val="nil"/>
          <w:right w:val="nil"/>
          <w:between w:val="nil"/>
        </w:pBdr>
        <w:spacing w:before="120" w:after="240"/>
        <w:jc w:val="both"/>
        <w:rPr>
          <w:b/>
          <w:color w:val="000000"/>
          <w:sz w:val="20"/>
          <w:szCs w:val="20"/>
        </w:rPr>
      </w:pPr>
    </w:p>
    <w:p w14:paraId="68606056" w14:textId="57A35D13" w:rsidR="002C3C43" w:rsidRDefault="002C3C43" w:rsidP="00FE2FDB">
      <w:pPr>
        <w:pBdr>
          <w:top w:val="nil"/>
          <w:left w:val="nil"/>
          <w:bottom w:val="nil"/>
          <w:right w:val="nil"/>
          <w:between w:val="nil"/>
        </w:pBdr>
        <w:spacing w:before="120" w:after="240"/>
        <w:jc w:val="both"/>
        <w:rPr>
          <w:b/>
          <w:color w:val="000000"/>
          <w:sz w:val="20"/>
          <w:szCs w:val="20"/>
        </w:rPr>
      </w:pPr>
    </w:p>
    <w:p w14:paraId="31368B67" w14:textId="644CAB59" w:rsidR="002C3C43" w:rsidRDefault="002C3C43" w:rsidP="00FE2FDB">
      <w:pPr>
        <w:pBdr>
          <w:top w:val="nil"/>
          <w:left w:val="nil"/>
          <w:bottom w:val="nil"/>
          <w:right w:val="nil"/>
          <w:between w:val="nil"/>
        </w:pBdr>
        <w:spacing w:before="120" w:after="240"/>
        <w:jc w:val="both"/>
        <w:rPr>
          <w:b/>
          <w:color w:val="000000"/>
          <w:sz w:val="20"/>
          <w:szCs w:val="20"/>
        </w:rPr>
      </w:pPr>
    </w:p>
    <w:p w14:paraId="6C565E14" w14:textId="245E1123" w:rsidR="002C3C43" w:rsidRDefault="002C3C43" w:rsidP="00FE2FDB">
      <w:pPr>
        <w:pBdr>
          <w:top w:val="nil"/>
          <w:left w:val="nil"/>
          <w:bottom w:val="nil"/>
          <w:right w:val="nil"/>
          <w:between w:val="nil"/>
        </w:pBdr>
        <w:spacing w:before="120" w:after="240"/>
        <w:jc w:val="both"/>
        <w:rPr>
          <w:b/>
          <w:color w:val="000000"/>
          <w:sz w:val="20"/>
          <w:szCs w:val="20"/>
        </w:rPr>
      </w:pPr>
    </w:p>
    <w:p w14:paraId="47C43239" w14:textId="77777777" w:rsidR="002C3C43" w:rsidRDefault="002C3C43" w:rsidP="00FE2FDB">
      <w:pPr>
        <w:pBdr>
          <w:top w:val="nil"/>
          <w:left w:val="nil"/>
          <w:bottom w:val="nil"/>
          <w:right w:val="nil"/>
          <w:between w:val="nil"/>
        </w:pBdr>
        <w:spacing w:before="120" w:after="240"/>
        <w:jc w:val="both"/>
        <w:rPr>
          <w:b/>
          <w:color w:val="000000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776"/>
      </w:tblGrid>
      <w:tr w:rsidR="001559A1" w14:paraId="651ED920" w14:textId="77777777" w:rsidTr="00707611">
        <w:trPr>
          <w:trHeight w:val="3216"/>
          <w:jc w:val="center"/>
        </w:trPr>
        <w:tc>
          <w:tcPr>
            <w:tcW w:w="7696" w:type="dxa"/>
          </w:tcPr>
          <w:p w14:paraId="3B4870DE" w14:textId="566C5401" w:rsidR="001559A1" w:rsidRDefault="00527A43" w:rsidP="00707611">
            <w:pPr>
              <w:spacing w:before="120" w:after="240"/>
              <w:jc w:val="both"/>
              <w:rPr>
                <w:b/>
              </w:rPr>
            </w:pPr>
            <w:r>
              <w:rPr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AE1874F" wp14:editId="1D759843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349885</wp:posOffset>
                      </wp:positionV>
                      <wp:extent cx="2099310" cy="666750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931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4DCE0F" w14:textId="2956CDC6" w:rsidR="00527A43" w:rsidRDefault="00527A43" w:rsidP="00527A43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 xml:space="preserve">Whole </w:t>
                                  </w:r>
                                  <w:r w:rsidRPr="00F3006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Western:</w:t>
                                  </w:r>
                                  <w:r w:rsidRPr="00C67A1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 xml:space="preserve"> </w:t>
                                  </w:r>
                                  <w:r w:rsidR="00C67A14" w:rsidRPr="00C67A1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-0.009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%</w:t>
                                  </w:r>
                                </w:p>
                                <w:p w14:paraId="29E6C5A1" w14:textId="5B3D9F70" w:rsidR="00527A43" w:rsidRDefault="00527A43" w:rsidP="00527A43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 xml:space="preserve">Shelf: </w:t>
                                  </w:r>
                                  <w:r w:rsidR="00C67A1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-0.016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%</w:t>
                                  </w:r>
                                </w:p>
                                <w:p w14:paraId="15388376" w14:textId="075F6792" w:rsidR="00527A43" w:rsidRPr="00F3006E" w:rsidRDefault="00527A43" w:rsidP="00527A43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 xml:space="preserve">Open waters: </w:t>
                                  </w:r>
                                  <w:r w:rsidR="00C67A1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-0.007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1874F" id="Text Box 12" o:spid="_x0000_s1028" type="#_x0000_t202" style="position:absolute;left:0;text-align:left;margin-left:26.7pt;margin-top:27.55pt;width:165.3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" filled="f" stroked="f" strokeweight=".5pt">
                      <v:textbox>
                        <w:txbxContent>
                          <w:p w14:paraId="1E4DCE0F" w14:textId="2956CDC6" w:rsidR="00527A43" w:rsidRDefault="00527A43" w:rsidP="00527A4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Whole </w:t>
                            </w:r>
                            <w:r w:rsidRPr="00F3006E"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Western:</w:t>
                            </w:r>
                            <w:r w:rsidRPr="00C67A14"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="00C67A14" w:rsidRPr="00C67A14"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-0.009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%</w:t>
                            </w:r>
                          </w:p>
                          <w:p w14:paraId="29E6C5A1" w14:textId="5B3D9F70" w:rsidR="00527A43" w:rsidRDefault="00527A43" w:rsidP="00527A4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Shelf: </w:t>
                            </w:r>
                            <w:r w:rsidR="00C67A14"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-0.016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%</w:t>
                            </w:r>
                          </w:p>
                          <w:p w14:paraId="15388376" w14:textId="075F6792" w:rsidR="00527A43" w:rsidRPr="00F3006E" w:rsidRDefault="00527A43" w:rsidP="00527A4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Open waters: </w:t>
                            </w:r>
                            <w:r w:rsidR="00C67A14"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-0.007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7F87">
              <w:rPr>
                <w:b/>
                <w:noProof/>
              </w:rPr>
              <w:drawing>
                <wp:inline distT="0" distB="0" distL="0" distR="0" wp14:anchorId="63122128" wp14:editId="26567779">
                  <wp:extent cx="4732655" cy="221364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LC_JRC_neww.tiff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17" b="25026"/>
                          <a:stretch/>
                        </pic:blipFill>
                        <pic:spPr bwMode="auto">
                          <a:xfrm>
                            <a:off x="0" y="0"/>
                            <a:ext cx="4732655" cy="2213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9A1" w14:paraId="24C8B27F" w14:textId="77777777" w:rsidTr="00707611">
        <w:trPr>
          <w:trHeight w:val="455"/>
          <w:jc w:val="center"/>
        </w:trPr>
        <w:tc>
          <w:tcPr>
            <w:tcW w:w="7696" w:type="dxa"/>
          </w:tcPr>
          <w:p w14:paraId="6B7C90B7" w14:textId="54082649" w:rsidR="001559A1" w:rsidRDefault="00527A43" w:rsidP="00707611">
            <w:pPr>
              <w:spacing w:before="120" w:after="240"/>
              <w:jc w:val="both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AD36606" wp14:editId="03D338E9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328930</wp:posOffset>
                      </wp:positionV>
                      <wp:extent cx="2099310" cy="666750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931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D3CE52" w14:textId="2BB0C6D5" w:rsidR="00527A43" w:rsidRDefault="00527A43" w:rsidP="00527A43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 xml:space="preserve">Whole </w:t>
                                  </w:r>
                                  <w:r w:rsidRPr="00F3006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Western:</w:t>
                                  </w:r>
                                  <w:r w:rsidRPr="00F3006E">
                                    <w:t xml:space="preserve"> </w:t>
                                  </w:r>
                                  <w:r w:rsidR="00767B5A">
                                    <w:t>+</w:t>
                                  </w:r>
                                  <w:r w:rsidR="00C67A14" w:rsidRPr="00C67A1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0.002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%</w:t>
                                  </w:r>
                                </w:p>
                                <w:p w14:paraId="409ECF5E" w14:textId="34A4485C" w:rsidR="00527A43" w:rsidRDefault="00527A43" w:rsidP="00527A43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 xml:space="preserve">Shelf: </w:t>
                                  </w:r>
                                  <w:r w:rsidR="00C67A1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+0.004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%</w:t>
                                  </w:r>
                                </w:p>
                                <w:p w14:paraId="2786301A" w14:textId="24C1F45E" w:rsidR="00527A43" w:rsidRPr="00F3006E" w:rsidRDefault="00527A43" w:rsidP="00527A43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 xml:space="preserve">Open waters: </w:t>
                                  </w:r>
                                  <w:r w:rsidR="00767B5A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+</w:t>
                                  </w:r>
                                  <w:r w:rsidR="00C67A1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0.0002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36606" id="Text Box 14" o:spid="_x0000_s1029" type="#_x0000_t202" style="position:absolute;left:0;text-align:left;margin-left:29.7pt;margin-top:25.9pt;width:165.3pt;height:5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" filled="f" stroked="f" strokeweight=".5pt">
                      <v:textbox>
                        <w:txbxContent>
                          <w:p w14:paraId="08D3CE52" w14:textId="2BB0C6D5" w:rsidR="00527A43" w:rsidRDefault="00527A43" w:rsidP="00527A4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Whole </w:t>
                            </w:r>
                            <w:r w:rsidRPr="00F3006E"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Western:</w:t>
                            </w:r>
                            <w:r w:rsidRPr="00F3006E">
                              <w:t xml:space="preserve"> </w:t>
                            </w:r>
                            <w:r w:rsidR="00767B5A">
                              <w:t>+</w:t>
                            </w:r>
                            <w:r w:rsidR="00C67A14" w:rsidRPr="00C67A14"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0.002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%</w:t>
                            </w:r>
                          </w:p>
                          <w:p w14:paraId="409ECF5E" w14:textId="34A4485C" w:rsidR="00527A43" w:rsidRDefault="00527A43" w:rsidP="00527A4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Shelf: </w:t>
                            </w:r>
                            <w:r w:rsidR="00C67A14"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+0.004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%</w:t>
                            </w:r>
                          </w:p>
                          <w:p w14:paraId="2786301A" w14:textId="24C1F45E" w:rsidR="00527A43" w:rsidRPr="00F3006E" w:rsidRDefault="00527A43" w:rsidP="00527A4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Open waters: </w:t>
                            </w:r>
                            <w:r w:rsidR="00767B5A"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+</w:t>
                            </w:r>
                            <w:r w:rsidR="00C67A14"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0.0002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7F87">
              <w:rPr>
                <w:b/>
                <w:noProof/>
              </w:rPr>
              <w:drawing>
                <wp:inline distT="0" distB="0" distL="0" distR="0" wp14:anchorId="57B1AF10" wp14:editId="3DD0702B">
                  <wp:extent cx="4794580" cy="2157984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LC_ICM_newww.tiff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58" b="26202"/>
                          <a:stretch/>
                        </pic:blipFill>
                        <pic:spPr bwMode="auto">
                          <a:xfrm>
                            <a:off x="0" y="0"/>
                            <a:ext cx="4794580" cy="2157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9A1" w14:paraId="06E98405" w14:textId="77777777" w:rsidTr="00707611">
        <w:trPr>
          <w:trHeight w:val="455"/>
          <w:jc w:val="center"/>
        </w:trPr>
        <w:tc>
          <w:tcPr>
            <w:tcW w:w="7696" w:type="dxa"/>
          </w:tcPr>
          <w:p w14:paraId="427468E9" w14:textId="315811E9" w:rsidR="001559A1" w:rsidRDefault="00527A43" w:rsidP="00707611">
            <w:pPr>
              <w:spacing w:before="120" w:after="240"/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4F050DC" wp14:editId="4086AB54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334645</wp:posOffset>
                      </wp:positionV>
                      <wp:extent cx="2099310" cy="666750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931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BF6D72" w14:textId="521EF0EB" w:rsidR="00527A43" w:rsidRDefault="00527A43" w:rsidP="00527A43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 xml:space="preserve">Whole </w:t>
                                  </w:r>
                                  <w:r w:rsidRPr="00F3006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Western:</w:t>
                                  </w:r>
                                  <w:r w:rsidRPr="00F3006E">
                                    <w:t xml:space="preserve"> </w:t>
                                  </w:r>
                                  <w:r w:rsidR="00C67A14" w:rsidRPr="00C67A1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+0.12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%</w:t>
                                  </w:r>
                                </w:p>
                                <w:p w14:paraId="7AD6A53F" w14:textId="686F606A" w:rsidR="00527A43" w:rsidRDefault="00527A43" w:rsidP="00527A43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 xml:space="preserve">Shelf: </w:t>
                                  </w:r>
                                  <w:r w:rsidR="00C67A1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+0.066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%</w:t>
                                  </w:r>
                                </w:p>
                                <w:p w14:paraId="178E6563" w14:textId="3EC00AE9" w:rsidR="00527A43" w:rsidRPr="00F3006E" w:rsidRDefault="00527A43" w:rsidP="00527A43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 xml:space="preserve">Open waters: </w:t>
                                  </w:r>
                                  <w:r w:rsidR="00C67A1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+0.13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CA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050DC" id="Text Box 15" o:spid="_x0000_s1030" type="#_x0000_t202" style="position:absolute;left:0;text-align:left;margin-left:24.45pt;margin-top:26.35pt;width:165.3pt;height:5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" filled="f" stroked="f" strokeweight=".5pt">
                      <v:textbox>
                        <w:txbxContent>
                          <w:p w14:paraId="70BF6D72" w14:textId="521EF0EB" w:rsidR="00527A43" w:rsidRDefault="00527A43" w:rsidP="00527A4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Whole </w:t>
                            </w:r>
                            <w:r w:rsidRPr="00F3006E"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Western:</w:t>
                            </w:r>
                            <w:r w:rsidRPr="00F3006E">
                              <w:t xml:space="preserve"> </w:t>
                            </w:r>
                            <w:r w:rsidR="00C67A14" w:rsidRPr="00C67A14"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+0.12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%</w:t>
                            </w:r>
                          </w:p>
                          <w:p w14:paraId="7AD6A53F" w14:textId="686F606A" w:rsidR="00527A43" w:rsidRDefault="00527A43" w:rsidP="00527A4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Shelf: </w:t>
                            </w:r>
                            <w:r w:rsidR="00C67A14"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+0.066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%</w:t>
                            </w:r>
                          </w:p>
                          <w:p w14:paraId="178E6563" w14:textId="3EC00AE9" w:rsidR="00527A43" w:rsidRPr="00F3006E" w:rsidRDefault="00527A43" w:rsidP="00527A4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Open waters: </w:t>
                            </w:r>
                            <w:r w:rsidR="00C67A14"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+0.13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7F27">
              <w:rPr>
                <w:b/>
                <w:noProof/>
              </w:rPr>
              <w:drawing>
                <wp:inline distT="0" distB="0" distL="0" distR="0" wp14:anchorId="1AB3ED84" wp14:editId="2A631BB0">
                  <wp:extent cx="4794580" cy="2157984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LC_OSM_new.tiff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26" b="26034"/>
                          <a:stretch/>
                        </pic:blipFill>
                        <pic:spPr bwMode="auto">
                          <a:xfrm>
                            <a:off x="0" y="0"/>
                            <a:ext cx="4794580" cy="2157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E6C78C" w14:textId="1AC0BD3A" w:rsidR="0034465E" w:rsidRDefault="00FE2FDB" w:rsidP="0034465E">
      <w:pPr>
        <w:pBdr>
          <w:top w:val="nil"/>
          <w:left w:val="nil"/>
          <w:bottom w:val="nil"/>
          <w:right w:val="nil"/>
          <w:between w:val="nil"/>
        </w:pBdr>
        <w:spacing w:before="120" w:after="240"/>
        <w:jc w:val="both"/>
        <w:rPr>
          <w:bCs/>
          <w:color w:val="000000"/>
          <w:sz w:val="20"/>
          <w:szCs w:val="20"/>
        </w:rPr>
      </w:pPr>
      <w:r w:rsidRPr="00D47752">
        <w:rPr>
          <w:b/>
          <w:color w:val="000000"/>
          <w:sz w:val="20"/>
          <w:szCs w:val="20"/>
        </w:rPr>
        <w:t xml:space="preserve">FIGURE </w:t>
      </w:r>
      <w:r w:rsidR="00FE4EEB">
        <w:rPr>
          <w:b/>
          <w:color w:val="000000"/>
          <w:sz w:val="20"/>
          <w:szCs w:val="20"/>
        </w:rPr>
        <w:t>S</w:t>
      </w:r>
      <w:r>
        <w:rPr>
          <w:b/>
          <w:color w:val="000000"/>
          <w:sz w:val="20"/>
          <w:szCs w:val="20"/>
        </w:rPr>
        <w:t xml:space="preserve">4. </w:t>
      </w:r>
      <w:bookmarkStart w:id="2" w:name="_Hlk40277725"/>
      <w:r>
        <w:rPr>
          <w:b/>
          <w:color w:val="000000"/>
          <w:sz w:val="20"/>
          <w:szCs w:val="20"/>
        </w:rPr>
        <w:t>Maps</w:t>
      </w:r>
      <w:r w:rsidRPr="00D47752">
        <w:rPr>
          <w:b/>
          <w:color w:val="000000"/>
          <w:sz w:val="20"/>
          <w:szCs w:val="20"/>
        </w:rPr>
        <w:t xml:space="preserve"> representing the mean change </w:t>
      </w:r>
      <w:r>
        <w:rPr>
          <w:b/>
          <w:color w:val="000000"/>
          <w:sz w:val="20"/>
          <w:szCs w:val="20"/>
        </w:rPr>
        <w:t xml:space="preserve">(%) </w:t>
      </w:r>
      <w:r w:rsidRPr="00D47752">
        <w:rPr>
          <w:b/>
          <w:color w:val="000000"/>
          <w:sz w:val="20"/>
          <w:szCs w:val="20"/>
        </w:rPr>
        <w:t xml:space="preserve">for </w:t>
      </w:r>
      <w:r w:rsidR="0021012A">
        <w:rPr>
          <w:b/>
          <w:color w:val="000000"/>
          <w:sz w:val="20"/>
          <w:szCs w:val="20"/>
        </w:rPr>
        <w:t>Trophic Level of the C</w:t>
      </w:r>
      <w:r w:rsidR="00FE4EEB">
        <w:rPr>
          <w:b/>
          <w:color w:val="000000"/>
          <w:sz w:val="20"/>
          <w:szCs w:val="20"/>
        </w:rPr>
        <w:t>atch (</w:t>
      </w:r>
      <w:proofErr w:type="spellStart"/>
      <w:proofErr w:type="gramStart"/>
      <w:r w:rsidR="00FE4EEB">
        <w:rPr>
          <w:b/>
          <w:color w:val="000000"/>
          <w:sz w:val="20"/>
          <w:szCs w:val="20"/>
        </w:rPr>
        <w:t>TLc</w:t>
      </w:r>
      <w:proofErr w:type="spellEnd"/>
      <w:proofErr w:type="gramEnd"/>
      <w:r>
        <w:rPr>
          <w:b/>
          <w:color w:val="000000"/>
          <w:sz w:val="20"/>
          <w:szCs w:val="20"/>
        </w:rPr>
        <w:t xml:space="preserve">) </w:t>
      </w:r>
      <w:r>
        <w:rPr>
          <w:bCs/>
          <w:color w:val="000000"/>
          <w:sz w:val="20"/>
          <w:szCs w:val="20"/>
        </w:rPr>
        <w:t xml:space="preserve">per model type. Mean values were calculated considering the </w:t>
      </w:r>
      <w:proofErr w:type="gramStart"/>
      <w:r>
        <w:rPr>
          <w:bCs/>
          <w:color w:val="000000"/>
          <w:sz w:val="20"/>
          <w:szCs w:val="20"/>
        </w:rPr>
        <w:t>whole</w:t>
      </w:r>
      <w:proofErr w:type="gramEnd"/>
      <w:r>
        <w:rPr>
          <w:bCs/>
          <w:color w:val="000000"/>
          <w:sz w:val="20"/>
          <w:szCs w:val="20"/>
        </w:rPr>
        <w:t xml:space="preserve"> Western sub-region, shelves (&lt;200m) and open waters (&gt;200m). </w:t>
      </w:r>
      <w:r w:rsidR="0034465E" w:rsidRPr="002C6DA0">
        <w:rPr>
          <w:bCs/>
          <w:color w:val="000000"/>
          <w:sz w:val="20"/>
          <w:szCs w:val="20"/>
        </w:rPr>
        <w:t>Note that the color scale o</w:t>
      </w:r>
      <w:r w:rsidR="00FE4EEB">
        <w:rPr>
          <w:bCs/>
          <w:color w:val="000000"/>
          <w:sz w:val="20"/>
          <w:szCs w:val="20"/>
        </w:rPr>
        <w:t xml:space="preserve">f </w:t>
      </w:r>
      <w:proofErr w:type="spellStart"/>
      <w:r w:rsidR="00FE4EEB">
        <w:rPr>
          <w:bCs/>
          <w:color w:val="000000"/>
          <w:sz w:val="20"/>
          <w:szCs w:val="20"/>
        </w:rPr>
        <w:t>TLc</w:t>
      </w:r>
      <w:r w:rsidR="0034465E">
        <w:rPr>
          <w:bCs/>
          <w:color w:val="000000"/>
          <w:sz w:val="20"/>
          <w:szCs w:val="20"/>
        </w:rPr>
        <w:t>_OSM</w:t>
      </w:r>
      <w:proofErr w:type="spellEnd"/>
      <w:r w:rsidR="0034465E">
        <w:rPr>
          <w:bCs/>
          <w:color w:val="000000"/>
          <w:sz w:val="20"/>
          <w:szCs w:val="20"/>
        </w:rPr>
        <w:t xml:space="preserve"> is different from </w:t>
      </w:r>
      <w:r w:rsidR="00B440B6">
        <w:rPr>
          <w:bCs/>
          <w:color w:val="000000"/>
          <w:sz w:val="20"/>
          <w:szCs w:val="20"/>
        </w:rPr>
        <w:t xml:space="preserve">the one of </w:t>
      </w:r>
      <w:proofErr w:type="spellStart"/>
      <w:r w:rsidR="00FE4EEB">
        <w:rPr>
          <w:bCs/>
          <w:color w:val="000000"/>
          <w:sz w:val="20"/>
          <w:szCs w:val="20"/>
        </w:rPr>
        <w:t>TLc</w:t>
      </w:r>
      <w:r w:rsidR="0034465E">
        <w:rPr>
          <w:bCs/>
          <w:color w:val="000000"/>
          <w:sz w:val="20"/>
          <w:szCs w:val="20"/>
        </w:rPr>
        <w:t>_EwE_JRC</w:t>
      </w:r>
      <w:proofErr w:type="spellEnd"/>
      <w:r w:rsidR="0034465E">
        <w:rPr>
          <w:bCs/>
          <w:color w:val="000000"/>
          <w:sz w:val="20"/>
          <w:szCs w:val="20"/>
        </w:rPr>
        <w:t xml:space="preserve">/ICM. </w:t>
      </w:r>
    </w:p>
    <w:p w14:paraId="0334A8F3" w14:textId="0CA8B0E3" w:rsidR="00570427" w:rsidRDefault="00570427" w:rsidP="0034465E">
      <w:pPr>
        <w:pBdr>
          <w:top w:val="nil"/>
          <w:left w:val="nil"/>
          <w:bottom w:val="nil"/>
          <w:right w:val="nil"/>
          <w:between w:val="nil"/>
        </w:pBdr>
        <w:spacing w:before="120" w:after="240"/>
        <w:jc w:val="both"/>
        <w:rPr>
          <w:bCs/>
          <w:color w:val="000000"/>
          <w:sz w:val="20"/>
          <w:szCs w:val="20"/>
        </w:rPr>
      </w:pPr>
    </w:p>
    <w:p w14:paraId="3E96B714" w14:textId="69A93637" w:rsidR="00570427" w:rsidRDefault="00570427" w:rsidP="0034465E">
      <w:pPr>
        <w:pBdr>
          <w:top w:val="nil"/>
          <w:left w:val="nil"/>
          <w:bottom w:val="nil"/>
          <w:right w:val="nil"/>
          <w:between w:val="nil"/>
        </w:pBdr>
        <w:spacing w:before="120" w:after="240"/>
        <w:jc w:val="both"/>
        <w:rPr>
          <w:bCs/>
          <w:color w:val="000000"/>
          <w:sz w:val="20"/>
          <w:szCs w:val="20"/>
        </w:rPr>
      </w:pPr>
    </w:p>
    <w:p w14:paraId="1B91DDFC" w14:textId="619F9645" w:rsidR="00570427" w:rsidRDefault="00570427" w:rsidP="0034465E">
      <w:pPr>
        <w:pBdr>
          <w:top w:val="nil"/>
          <w:left w:val="nil"/>
          <w:bottom w:val="nil"/>
          <w:right w:val="nil"/>
          <w:between w:val="nil"/>
        </w:pBdr>
        <w:spacing w:before="120" w:after="240"/>
        <w:jc w:val="both"/>
        <w:rPr>
          <w:bCs/>
          <w:color w:val="000000"/>
          <w:sz w:val="20"/>
          <w:szCs w:val="20"/>
        </w:rPr>
      </w:pPr>
    </w:p>
    <w:p w14:paraId="1A2444DD" w14:textId="0AF198FA" w:rsidR="00570427" w:rsidRDefault="00570427" w:rsidP="0034465E">
      <w:pPr>
        <w:pBdr>
          <w:top w:val="nil"/>
          <w:left w:val="nil"/>
          <w:bottom w:val="nil"/>
          <w:right w:val="nil"/>
          <w:between w:val="nil"/>
        </w:pBdr>
        <w:spacing w:before="120" w:after="240"/>
        <w:jc w:val="both"/>
        <w:rPr>
          <w:bCs/>
          <w:color w:val="000000"/>
          <w:sz w:val="20"/>
          <w:szCs w:val="20"/>
        </w:rPr>
      </w:pPr>
      <w:r>
        <w:rPr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307B7ADA" wp14:editId="71866D15">
            <wp:extent cx="6475730" cy="22205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Lco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7BCE7" w14:textId="4E03A037" w:rsidR="00570427" w:rsidRDefault="00D603DD" w:rsidP="0034465E">
      <w:pPr>
        <w:pBdr>
          <w:top w:val="nil"/>
          <w:left w:val="nil"/>
          <w:bottom w:val="nil"/>
          <w:right w:val="nil"/>
          <w:between w:val="nil"/>
        </w:pBdr>
        <w:spacing w:before="120" w:after="240"/>
        <w:jc w:val="both"/>
        <w:rPr>
          <w:bCs/>
          <w:color w:val="000000"/>
          <w:sz w:val="20"/>
          <w:szCs w:val="20"/>
        </w:rPr>
      </w:pPr>
      <w:r>
        <w:rPr>
          <w:bCs/>
          <w:noProof/>
          <w:color w:val="000000"/>
          <w:sz w:val="20"/>
          <w:szCs w:val="20"/>
        </w:rPr>
        <w:drawing>
          <wp:inline distT="0" distB="0" distL="0" distR="0" wp14:anchorId="7C263FAF" wp14:editId="29CF9920">
            <wp:extent cx="6475730" cy="21615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Lc.t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EC70A" w14:textId="07929637" w:rsidR="00570427" w:rsidRPr="00EE7F2F" w:rsidRDefault="00570427" w:rsidP="00570427">
      <w:pPr>
        <w:pBdr>
          <w:top w:val="nil"/>
          <w:left w:val="nil"/>
          <w:bottom w:val="nil"/>
          <w:right w:val="nil"/>
          <w:between w:val="nil"/>
        </w:pBdr>
        <w:spacing w:before="120" w:after="240"/>
        <w:jc w:val="both"/>
        <w:rPr>
          <w:bCs/>
          <w:color w:val="000000"/>
          <w:sz w:val="20"/>
          <w:szCs w:val="20"/>
        </w:rPr>
      </w:pPr>
      <w:r w:rsidRPr="00D47752">
        <w:rPr>
          <w:b/>
          <w:color w:val="000000"/>
          <w:sz w:val="20"/>
          <w:szCs w:val="20"/>
        </w:rPr>
        <w:t xml:space="preserve">FIGURE </w:t>
      </w:r>
      <w:r w:rsidR="00FE4EEB">
        <w:rPr>
          <w:b/>
          <w:color w:val="000000"/>
          <w:sz w:val="20"/>
          <w:szCs w:val="20"/>
        </w:rPr>
        <w:t>S</w:t>
      </w:r>
      <w:r>
        <w:rPr>
          <w:b/>
          <w:color w:val="000000"/>
          <w:sz w:val="20"/>
          <w:szCs w:val="20"/>
        </w:rPr>
        <w:t>5</w:t>
      </w:r>
      <w:r w:rsidR="00FE4EEB">
        <w:rPr>
          <w:b/>
          <w:color w:val="000000"/>
          <w:sz w:val="20"/>
          <w:szCs w:val="20"/>
        </w:rPr>
        <w:t>.</w:t>
      </w:r>
      <w:r w:rsidRPr="00D47752">
        <w:rPr>
          <w:b/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>Coherence</w:t>
      </w:r>
      <w:r w:rsidRPr="00EE7F2F">
        <w:rPr>
          <w:b/>
          <w:color w:val="000000"/>
          <w:sz w:val="20"/>
          <w:szCs w:val="20"/>
        </w:rPr>
        <w:t xml:space="preserve"> map </w:t>
      </w:r>
      <w:r>
        <w:rPr>
          <w:b/>
          <w:color w:val="000000"/>
          <w:sz w:val="20"/>
          <w:szCs w:val="20"/>
        </w:rPr>
        <w:t>for the Mean Trophic level of the community (</w:t>
      </w:r>
      <w:proofErr w:type="spellStart"/>
      <w:r>
        <w:rPr>
          <w:b/>
          <w:color w:val="000000"/>
          <w:sz w:val="20"/>
          <w:szCs w:val="20"/>
        </w:rPr>
        <w:t>mTLco</w:t>
      </w:r>
      <w:proofErr w:type="spellEnd"/>
      <w:r>
        <w:rPr>
          <w:b/>
          <w:color w:val="000000"/>
          <w:sz w:val="20"/>
          <w:szCs w:val="20"/>
        </w:rPr>
        <w:t xml:space="preserve">) and for the </w:t>
      </w:r>
      <w:r w:rsidR="0021012A">
        <w:rPr>
          <w:b/>
          <w:color w:val="000000"/>
          <w:sz w:val="20"/>
          <w:szCs w:val="20"/>
        </w:rPr>
        <w:t>Trophic Level of the C</w:t>
      </w:r>
      <w:r w:rsidR="00FE4EEB">
        <w:rPr>
          <w:b/>
          <w:color w:val="000000"/>
          <w:sz w:val="20"/>
          <w:szCs w:val="20"/>
        </w:rPr>
        <w:t>atch (</w:t>
      </w:r>
      <w:proofErr w:type="spellStart"/>
      <w:proofErr w:type="gramStart"/>
      <w:r w:rsidR="00FE4EEB">
        <w:rPr>
          <w:b/>
          <w:color w:val="000000"/>
          <w:sz w:val="20"/>
          <w:szCs w:val="20"/>
        </w:rPr>
        <w:t>TLc</w:t>
      </w:r>
      <w:proofErr w:type="spellEnd"/>
      <w:proofErr w:type="gramEnd"/>
      <w:r>
        <w:rPr>
          <w:b/>
          <w:color w:val="000000"/>
          <w:sz w:val="20"/>
          <w:szCs w:val="20"/>
        </w:rPr>
        <w:t>)</w:t>
      </w:r>
      <w:r w:rsidR="00FE4EEB">
        <w:rPr>
          <w:b/>
          <w:color w:val="000000"/>
          <w:sz w:val="20"/>
          <w:szCs w:val="20"/>
        </w:rPr>
        <w:t>,</w:t>
      </w:r>
      <w:r>
        <w:rPr>
          <w:b/>
          <w:color w:val="000000"/>
          <w:sz w:val="20"/>
          <w:szCs w:val="20"/>
        </w:rPr>
        <w:t xml:space="preserve"> </w:t>
      </w:r>
      <w:r w:rsidRPr="0094572C">
        <w:rPr>
          <w:color w:val="000000"/>
          <w:sz w:val="20"/>
          <w:szCs w:val="20"/>
        </w:rPr>
        <w:t>which</w:t>
      </w:r>
      <w:r>
        <w:rPr>
          <w:b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shows where all or </w:t>
      </w:r>
      <w:r w:rsidRPr="00EE7F2F">
        <w:rPr>
          <w:color w:val="000000"/>
          <w:sz w:val="20"/>
          <w:szCs w:val="20"/>
        </w:rPr>
        <w:t xml:space="preserve">most models </w:t>
      </w:r>
      <w:r>
        <w:rPr>
          <w:color w:val="000000"/>
          <w:sz w:val="20"/>
          <w:szCs w:val="20"/>
        </w:rPr>
        <w:t>(2 out of three) agree on the relative change trend.</w:t>
      </w:r>
    </w:p>
    <w:p w14:paraId="69D89BB9" w14:textId="1B8AEC8E" w:rsidR="00FE2FDB" w:rsidRDefault="008D13F4" w:rsidP="00FE2FDB">
      <w:pPr>
        <w:pBdr>
          <w:top w:val="nil"/>
          <w:left w:val="nil"/>
          <w:bottom w:val="nil"/>
          <w:right w:val="nil"/>
          <w:between w:val="nil"/>
        </w:pBdr>
        <w:spacing w:before="120" w:after="240"/>
        <w:jc w:val="both"/>
        <w:rPr>
          <w:bCs/>
          <w:color w:val="000000"/>
          <w:sz w:val="20"/>
          <w:szCs w:val="20"/>
        </w:rPr>
      </w:pPr>
      <w:r>
        <w:rPr>
          <w:bCs/>
          <w:noProof/>
          <w:color w:val="000000"/>
          <w:sz w:val="20"/>
          <w:szCs w:val="20"/>
        </w:rPr>
        <w:drawing>
          <wp:inline distT="0" distB="0" distL="0" distR="0" wp14:anchorId="3BA1CE24" wp14:editId="0C62AF86">
            <wp:extent cx="3490323" cy="3048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herence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146" cy="306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FDB">
        <w:rPr>
          <w:bCs/>
          <w:color w:val="000000"/>
          <w:sz w:val="20"/>
          <w:szCs w:val="20"/>
        </w:rPr>
        <w:t xml:space="preserve">  </w:t>
      </w:r>
    </w:p>
    <w:bookmarkEnd w:id="2"/>
    <w:p w14:paraId="7092BB6E" w14:textId="7CEF41F2" w:rsidR="00FE2FDB" w:rsidRPr="003B4969" w:rsidRDefault="00762A9D" w:rsidP="00762A9D">
      <w:pPr>
        <w:pBdr>
          <w:top w:val="nil"/>
          <w:left w:val="nil"/>
          <w:bottom w:val="nil"/>
          <w:right w:val="nil"/>
          <w:between w:val="nil"/>
        </w:pBdr>
        <w:spacing w:before="120" w:after="240"/>
        <w:jc w:val="both"/>
      </w:pPr>
      <w:r w:rsidRPr="00D47752">
        <w:rPr>
          <w:b/>
          <w:color w:val="000000"/>
          <w:sz w:val="20"/>
          <w:szCs w:val="20"/>
        </w:rPr>
        <w:t xml:space="preserve">FIGURE </w:t>
      </w:r>
      <w:r w:rsidR="00FE4EEB">
        <w:rPr>
          <w:b/>
          <w:color w:val="000000"/>
          <w:sz w:val="20"/>
          <w:szCs w:val="20"/>
        </w:rPr>
        <w:t>S</w:t>
      </w:r>
      <w:r>
        <w:rPr>
          <w:b/>
          <w:color w:val="000000"/>
          <w:sz w:val="20"/>
          <w:szCs w:val="20"/>
        </w:rPr>
        <w:t>6</w:t>
      </w:r>
      <w:r w:rsidR="00FE4EEB">
        <w:rPr>
          <w:b/>
          <w:color w:val="000000"/>
          <w:sz w:val="20"/>
          <w:szCs w:val="20"/>
        </w:rPr>
        <w:t>.</w:t>
      </w:r>
      <w:r w:rsidRPr="00D47752">
        <w:rPr>
          <w:b/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>P</w:t>
      </w:r>
      <w:r w:rsidR="004E32E1">
        <w:rPr>
          <w:b/>
          <w:color w:val="000000"/>
          <w:sz w:val="20"/>
          <w:szCs w:val="20"/>
        </w:rPr>
        <w:t>ercentage of C</w:t>
      </w:r>
      <w:r>
        <w:rPr>
          <w:b/>
          <w:color w:val="000000"/>
          <w:sz w:val="20"/>
          <w:szCs w:val="20"/>
        </w:rPr>
        <w:t xml:space="preserve">oherence </w:t>
      </w:r>
      <w:r w:rsidR="004E32E1">
        <w:rPr>
          <w:b/>
          <w:color w:val="000000"/>
          <w:sz w:val="20"/>
          <w:szCs w:val="20"/>
        </w:rPr>
        <w:t xml:space="preserve">Area </w:t>
      </w:r>
      <w:r w:rsidRPr="00762A9D">
        <w:rPr>
          <w:color w:val="000000"/>
          <w:sz w:val="20"/>
          <w:szCs w:val="20"/>
        </w:rPr>
        <w:t xml:space="preserve">with respect to </w:t>
      </w:r>
      <w:r>
        <w:rPr>
          <w:color w:val="000000"/>
          <w:sz w:val="20"/>
          <w:szCs w:val="20"/>
        </w:rPr>
        <w:t xml:space="preserve">increase (red) or decrease (blue) trends for </w:t>
      </w:r>
      <w:r w:rsidRPr="00762A9D">
        <w:rPr>
          <w:color w:val="000000"/>
          <w:sz w:val="20"/>
          <w:szCs w:val="20"/>
        </w:rPr>
        <w:t>small pelagic fishes biomass (D4C2), Mean Trophic level of the community (</w:t>
      </w:r>
      <w:proofErr w:type="spellStart"/>
      <w:r w:rsidRPr="00762A9D">
        <w:rPr>
          <w:color w:val="000000"/>
          <w:sz w:val="20"/>
          <w:szCs w:val="20"/>
        </w:rPr>
        <w:t>mTLco</w:t>
      </w:r>
      <w:proofErr w:type="spellEnd"/>
      <w:r w:rsidRPr="00762A9D">
        <w:rPr>
          <w:color w:val="000000"/>
          <w:sz w:val="20"/>
          <w:szCs w:val="20"/>
        </w:rPr>
        <w:t>) and</w:t>
      </w:r>
      <w:r w:rsidR="002908FF">
        <w:rPr>
          <w:color w:val="000000"/>
          <w:sz w:val="20"/>
          <w:szCs w:val="20"/>
        </w:rPr>
        <w:t xml:space="preserve"> Trophic Level of the Catch (</w:t>
      </w:r>
      <w:proofErr w:type="spellStart"/>
      <w:r w:rsidR="002908FF">
        <w:rPr>
          <w:color w:val="000000"/>
          <w:sz w:val="20"/>
          <w:szCs w:val="20"/>
        </w:rPr>
        <w:t>TLc</w:t>
      </w:r>
      <w:proofErr w:type="spellEnd"/>
      <w:r w:rsidRPr="00762A9D">
        <w:rPr>
          <w:color w:val="000000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, </w:t>
      </w:r>
      <w:r w:rsidRPr="00762A9D">
        <w:rPr>
          <w:color w:val="000000"/>
          <w:sz w:val="20"/>
          <w:szCs w:val="20"/>
        </w:rPr>
        <w:t>considering the w</w:t>
      </w:r>
      <w:r w:rsidR="008D13F4">
        <w:rPr>
          <w:color w:val="000000"/>
          <w:sz w:val="20"/>
          <w:szCs w:val="20"/>
        </w:rPr>
        <w:t>hole Western sub-region, shelf</w:t>
      </w:r>
      <w:r w:rsidRPr="00762A9D">
        <w:rPr>
          <w:color w:val="000000"/>
          <w:sz w:val="20"/>
          <w:szCs w:val="20"/>
        </w:rPr>
        <w:t xml:space="preserve"> (&lt;200m) and open waters (&gt;200m).</w:t>
      </w:r>
    </w:p>
    <w:sectPr w:rsidR="00FE2FDB" w:rsidRPr="003B4969" w:rsidSect="003B4969">
      <w:headerReference w:type="default" r:id="rId21"/>
      <w:footerReference w:type="default" r:id="rId22"/>
      <w:pgSz w:w="11900" w:h="16840"/>
      <w:pgMar w:top="1418" w:right="851" w:bottom="1418" w:left="85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E6908C" w14:textId="77777777" w:rsidR="003F7C19" w:rsidRDefault="003F7C19">
      <w:r>
        <w:separator/>
      </w:r>
    </w:p>
  </w:endnote>
  <w:endnote w:type="continuationSeparator" w:id="0">
    <w:p w14:paraId="750FAF63" w14:textId="77777777" w:rsidR="003F7C19" w:rsidRDefault="003F7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491B0" w14:textId="0AC44106" w:rsidR="00E25F02" w:rsidRDefault="00BC062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C0309D">
      <w:rPr>
        <w:rFonts w:ascii="Calibri" w:eastAsia="Calibri" w:hAnsi="Calibri" w:cs="Calibri"/>
        <w:noProof/>
        <w:color w:val="000000"/>
        <w:sz w:val="22"/>
        <w:szCs w:val="22"/>
      </w:rPr>
      <w:t>5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616DCA" w14:textId="77777777" w:rsidR="003F7C19" w:rsidRDefault="003F7C19">
      <w:r>
        <w:separator/>
      </w:r>
    </w:p>
  </w:footnote>
  <w:footnote w:type="continuationSeparator" w:id="0">
    <w:p w14:paraId="55A4BC23" w14:textId="77777777" w:rsidR="003F7C19" w:rsidRDefault="003F7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544BA4" w14:textId="77777777" w:rsidR="00E25F02" w:rsidRDefault="00E25F02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04753E"/>
    <w:multiLevelType w:val="hybridMultilevel"/>
    <w:tmpl w:val="22FA21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4F766A"/>
    <w:multiLevelType w:val="multilevel"/>
    <w:tmpl w:val="3FEA6E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CA" w:vendorID="64" w:dllVersion="0" w:nlCheck="1" w:checkStyle="0"/>
  <w:activeWritingStyle w:appName="MSWord" w:lang="en-US" w:vendorID="64" w:dllVersion="131078" w:nlCheck="1" w:checkStyle="0"/>
  <w:activeWritingStyle w:appName="MSWord" w:lang="en-CA" w:vendorID="64" w:dllVersion="131078" w:nlCheck="1" w:checkStyle="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YwMTA1tjQ0MzYxMzRT0lEKTi0uzszPAykwrAUAJzV9NiwAAAA="/>
  </w:docVars>
  <w:rsids>
    <w:rsidRoot w:val="00E25F02"/>
    <w:rsid w:val="00004541"/>
    <w:rsid w:val="000064A1"/>
    <w:rsid w:val="00010B0D"/>
    <w:rsid w:val="00014A89"/>
    <w:rsid w:val="00024678"/>
    <w:rsid w:val="000328AC"/>
    <w:rsid w:val="00033082"/>
    <w:rsid w:val="00036654"/>
    <w:rsid w:val="00040D99"/>
    <w:rsid w:val="00064D21"/>
    <w:rsid w:val="00076C0E"/>
    <w:rsid w:val="00080739"/>
    <w:rsid w:val="000856FE"/>
    <w:rsid w:val="000912A6"/>
    <w:rsid w:val="0009167D"/>
    <w:rsid w:val="000924F8"/>
    <w:rsid w:val="00097A74"/>
    <w:rsid w:val="000A1CF3"/>
    <w:rsid w:val="000B4178"/>
    <w:rsid w:val="000E0ABF"/>
    <w:rsid w:val="000E36E3"/>
    <w:rsid w:val="000E52E1"/>
    <w:rsid w:val="000E57FB"/>
    <w:rsid w:val="000F0C2B"/>
    <w:rsid w:val="000F4B93"/>
    <w:rsid w:val="000F7230"/>
    <w:rsid w:val="0011054C"/>
    <w:rsid w:val="00111D82"/>
    <w:rsid w:val="0011338E"/>
    <w:rsid w:val="001148D3"/>
    <w:rsid w:val="00121738"/>
    <w:rsid w:val="0012618B"/>
    <w:rsid w:val="00127D21"/>
    <w:rsid w:val="00130EC4"/>
    <w:rsid w:val="00146C33"/>
    <w:rsid w:val="00151CF3"/>
    <w:rsid w:val="0015261B"/>
    <w:rsid w:val="001559A1"/>
    <w:rsid w:val="001911D7"/>
    <w:rsid w:val="001A072E"/>
    <w:rsid w:val="001A370A"/>
    <w:rsid w:val="001C3F4B"/>
    <w:rsid w:val="001D4820"/>
    <w:rsid w:val="001D76C7"/>
    <w:rsid w:val="001E3816"/>
    <w:rsid w:val="001E6222"/>
    <w:rsid w:val="001E6527"/>
    <w:rsid w:val="001E6751"/>
    <w:rsid w:val="001F2BEB"/>
    <w:rsid w:val="001F3E28"/>
    <w:rsid w:val="001F44E2"/>
    <w:rsid w:val="002036BC"/>
    <w:rsid w:val="002079FA"/>
    <w:rsid w:val="0021012A"/>
    <w:rsid w:val="0022738B"/>
    <w:rsid w:val="0023338E"/>
    <w:rsid w:val="00245C74"/>
    <w:rsid w:val="0025400F"/>
    <w:rsid w:val="00255BC7"/>
    <w:rsid w:val="00261E2C"/>
    <w:rsid w:val="0026411E"/>
    <w:rsid w:val="00272293"/>
    <w:rsid w:val="00287617"/>
    <w:rsid w:val="002908FF"/>
    <w:rsid w:val="0029620B"/>
    <w:rsid w:val="00297B82"/>
    <w:rsid w:val="002A1EF4"/>
    <w:rsid w:val="002A52FB"/>
    <w:rsid w:val="002A722A"/>
    <w:rsid w:val="002C3C43"/>
    <w:rsid w:val="002D0EE9"/>
    <w:rsid w:val="002D31F6"/>
    <w:rsid w:val="002D6042"/>
    <w:rsid w:val="002E02D8"/>
    <w:rsid w:val="002E2B6A"/>
    <w:rsid w:val="002F291D"/>
    <w:rsid w:val="002F5723"/>
    <w:rsid w:val="00300A8A"/>
    <w:rsid w:val="0030183C"/>
    <w:rsid w:val="00301D25"/>
    <w:rsid w:val="00307E11"/>
    <w:rsid w:val="003143F8"/>
    <w:rsid w:val="00334FAB"/>
    <w:rsid w:val="003358C6"/>
    <w:rsid w:val="00335925"/>
    <w:rsid w:val="00337F87"/>
    <w:rsid w:val="0034465E"/>
    <w:rsid w:val="003468A7"/>
    <w:rsid w:val="00347B69"/>
    <w:rsid w:val="00364C5A"/>
    <w:rsid w:val="00370AB8"/>
    <w:rsid w:val="00370E69"/>
    <w:rsid w:val="0038443C"/>
    <w:rsid w:val="00386F63"/>
    <w:rsid w:val="00393F7F"/>
    <w:rsid w:val="00395CF6"/>
    <w:rsid w:val="003A0A78"/>
    <w:rsid w:val="003B4969"/>
    <w:rsid w:val="003B5369"/>
    <w:rsid w:val="003C6442"/>
    <w:rsid w:val="003E5371"/>
    <w:rsid w:val="003E6CCC"/>
    <w:rsid w:val="003F0CC9"/>
    <w:rsid w:val="003F7C19"/>
    <w:rsid w:val="00400ADF"/>
    <w:rsid w:val="00400D88"/>
    <w:rsid w:val="004023F3"/>
    <w:rsid w:val="00407221"/>
    <w:rsid w:val="00410974"/>
    <w:rsid w:val="004178C3"/>
    <w:rsid w:val="004237E4"/>
    <w:rsid w:val="00427D41"/>
    <w:rsid w:val="00451071"/>
    <w:rsid w:val="004521BD"/>
    <w:rsid w:val="00455E7C"/>
    <w:rsid w:val="00461591"/>
    <w:rsid w:val="00463E0A"/>
    <w:rsid w:val="004664AB"/>
    <w:rsid w:val="00470B1D"/>
    <w:rsid w:val="00471CBA"/>
    <w:rsid w:val="00485441"/>
    <w:rsid w:val="00485857"/>
    <w:rsid w:val="0049051C"/>
    <w:rsid w:val="00494C35"/>
    <w:rsid w:val="00494D3F"/>
    <w:rsid w:val="004A0513"/>
    <w:rsid w:val="004B68CB"/>
    <w:rsid w:val="004B74F4"/>
    <w:rsid w:val="004C2DA3"/>
    <w:rsid w:val="004D1875"/>
    <w:rsid w:val="004E32E1"/>
    <w:rsid w:val="004E3D3C"/>
    <w:rsid w:val="004E63E2"/>
    <w:rsid w:val="004E75B1"/>
    <w:rsid w:val="004F0798"/>
    <w:rsid w:val="004F093B"/>
    <w:rsid w:val="004F5D1B"/>
    <w:rsid w:val="00503460"/>
    <w:rsid w:val="00505AD0"/>
    <w:rsid w:val="005153E2"/>
    <w:rsid w:val="005160E2"/>
    <w:rsid w:val="005217B3"/>
    <w:rsid w:val="00524EA8"/>
    <w:rsid w:val="00527A43"/>
    <w:rsid w:val="005335A5"/>
    <w:rsid w:val="00533DA4"/>
    <w:rsid w:val="005343E8"/>
    <w:rsid w:val="00546CB8"/>
    <w:rsid w:val="005475BD"/>
    <w:rsid w:val="00550185"/>
    <w:rsid w:val="00555D3C"/>
    <w:rsid w:val="0056292F"/>
    <w:rsid w:val="00564CC3"/>
    <w:rsid w:val="00570427"/>
    <w:rsid w:val="00575BD0"/>
    <w:rsid w:val="00576306"/>
    <w:rsid w:val="00580A8C"/>
    <w:rsid w:val="00580B27"/>
    <w:rsid w:val="005862D4"/>
    <w:rsid w:val="005A542A"/>
    <w:rsid w:val="005A62C7"/>
    <w:rsid w:val="005A72E8"/>
    <w:rsid w:val="005B21DB"/>
    <w:rsid w:val="005B5239"/>
    <w:rsid w:val="005B718A"/>
    <w:rsid w:val="005B7F2C"/>
    <w:rsid w:val="005C3116"/>
    <w:rsid w:val="005C4182"/>
    <w:rsid w:val="005C6D7E"/>
    <w:rsid w:val="005F3F3A"/>
    <w:rsid w:val="005F75F8"/>
    <w:rsid w:val="0060083D"/>
    <w:rsid w:val="00611787"/>
    <w:rsid w:val="00611D89"/>
    <w:rsid w:val="0061221C"/>
    <w:rsid w:val="00615D19"/>
    <w:rsid w:val="00616506"/>
    <w:rsid w:val="00636859"/>
    <w:rsid w:val="006440B0"/>
    <w:rsid w:val="00647498"/>
    <w:rsid w:val="0065321C"/>
    <w:rsid w:val="0065613B"/>
    <w:rsid w:val="0065708B"/>
    <w:rsid w:val="00657400"/>
    <w:rsid w:val="0066136B"/>
    <w:rsid w:val="00663339"/>
    <w:rsid w:val="00663A72"/>
    <w:rsid w:val="00665E22"/>
    <w:rsid w:val="00670D08"/>
    <w:rsid w:val="0067218C"/>
    <w:rsid w:val="00673112"/>
    <w:rsid w:val="00676151"/>
    <w:rsid w:val="00682C8E"/>
    <w:rsid w:val="0068427E"/>
    <w:rsid w:val="0068726F"/>
    <w:rsid w:val="0069193C"/>
    <w:rsid w:val="006928F0"/>
    <w:rsid w:val="00697DF3"/>
    <w:rsid w:val="006A6927"/>
    <w:rsid w:val="006B22E6"/>
    <w:rsid w:val="006B3B8C"/>
    <w:rsid w:val="006C19A9"/>
    <w:rsid w:val="006C2C57"/>
    <w:rsid w:val="006C6A80"/>
    <w:rsid w:val="006D6A91"/>
    <w:rsid w:val="006E461F"/>
    <w:rsid w:val="006E4F5F"/>
    <w:rsid w:val="006E522C"/>
    <w:rsid w:val="006F6852"/>
    <w:rsid w:val="00704214"/>
    <w:rsid w:val="00707611"/>
    <w:rsid w:val="00727304"/>
    <w:rsid w:val="00731994"/>
    <w:rsid w:val="00747F6C"/>
    <w:rsid w:val="00753AC7"/>
    <w:rsid w:val="00761DAF"/>
    <w:rsid w:val="00762A9D"/>
    <w:rsid w:val="00764181"/>
    <w:rsid w:val="007661E4"/>
    <w:rsid w:val="0076637E"/>
    <w:rsid w:val="00767B5A"/>
    <w:rsid w:val="00783395"/>
    <w:rsid w:val="007844BF"/>
    <w:rsid w:val="007907FA"/>
    <w:rsid w:val="00792C55"/>
    <w:rsid w:val="007945F4"/>
    <w:rsid w:val="00795790"/>
    <w:rsid w:val="007A1E4E"/>
    <w:rsid w:val="007A2490"/>
    <w:rsid w:val="007A369C"/>
    <w:rsid w:val="007A6666"/>
    <w:rsid w:val="007B2FE7"/>
    <w:rsid w:val="007C2AA9"/>
    <w:rsid w:val="007C32BF"/>
    <w:rsid w:val="007D4FDB"/>
    <w:rsid w:val="007E713D"/>
    <w:rsid w:val="007F23B5"/>
    <w:rsid w:val="007F3A71"/>
    <w:rsid w:val="00801612"/>
    <w:rsid w:val="008071EC"/>
    <w:rsid w:val="00807528"/>
    <w:rsid w:val="00816692"/>
    <w:rsid w:val="008243A3"/>
    <w:rsid w:val="008248B8"/>
    <w:rsid w:val="0083298C"/>
    <w:rsid w:val="0083759E"/>
    <w:rsid w:val="00837C88"/>
    <w:rsid w:val="00845392"/>
    <w:rsid w:val="0085322A"/>
    <w:rsid w:val="00853639"/>
    <w:rsid w:val="0086094C"/>
    <w:rsid w:val="00882F42"/>
    <w:rsid w:val="00882F94"/>
    <w:rsid w:val="0088477D"/>
    <w:rsid w:val="008925F6"/>
    <w:rsid w:val="008A0DB3"/>
    <w:rsid w:val="008A2474"/>
    <w:rsid w:val="008A2FD8"/>
    <w:rsid w:val="008A5D86"/>
    <w:rsid w:val="008B0A1C"/>
    <w:rsid w:val="008B0A78"/>
    <w:rsid w:val="008B26CD"/>
    <w:rsid w:val="008D13F4"/>
    <w:rsid w:val="008D35FD"/>
    <w:rsid w:val="008D3F41"/>
    <w:rsid w:val="008D49B4"/>
    <w:rsid w:val="008D72AE"/>
    <w:rsid w:val="008D7F27"/>
    <w:rsid w:val="008E08E8"/>
    <w:rsid w:val="008E5A41"/>
    <w:rsid w:val="008E6515"/>
    <w:rsid w:val="008E6FE5"/>
    <w:rsid w:val="008F598F"/>
    <w:rsid w:val="00904E51"/>
    <w:rsid w:val="00906331"/>
    <w:rsid w:val="00934F11"/>
    <w:rsid w:val="00935540"/>
    <w:rsid w:val="00944879"/>
    <w:rsid w:val="00944DB3"/>
    <w:rsid w:val="00955BD6"/>
    <w:rsid w:val="00956A73"/>
    <w:rsid w:val="00963186"/>
    <w:rsid w:val="00963DEB"/>
    <w:rsid w:val="00965FF9"/>
    <w:rsid w:val="009763AF"/>
    <w:rsid w:val="0099773D"/>
    <w:rsid w:val="009A085D"/>
    <w:rsid w:val="009A22EF"/>
    <w:rsid w:val="009A59F5"/>
    <w:rsid w:val="009A5ED3"/>
    <w:rsid w:val="009A6852"/>
    <w:rsid w:val="009B0670"/>
    <w:rsid w:val="009B0B6D"/>
    <w:rsid w:val="009B0CD6"/>
    <w:rsid w:val="009B2098"/>
    <w:rsid w:val="009B312D"/>
    <w:rsid w:val="009C38FA"/>
    <w:rsid w:val="009D5871"/>
    <w:rsid w:val="009D7E71"/>
    <w:rsid w:val="009E30A0"/>
    <w:rsid w:val="009E55D7"/>
    <w:rsid w:val="009F2CAD"/>
    <w:rsid w:val="009F2E2A"/>
    <w:rsid w:val="009F3BCA"/>
    <w:rsid w:val="009F57F2"/>
    <w:rsid w:val="00A0094F"/>
    <w:rsid w:val="00A0525A"/>
    <w:rsid w:val="00A11527"/>
    <w:rsid w:val="00A13413"/>
    <w:rsid w:val="00A210E9"/>
    <w:rsid w:val="00A22C9E"/>
    <w:rsid w:val="00A31E7A"/>
    <w:rsid w:val="00A3638C"/>
    <w:rsid w:val="00A423E2"/>
    <w:rsid w:val="00A4274D"/>
    <w:rsid w:val="00A43AC5"/>
    <w:rsid w:val="00A47EAE"/>
    <w:rsid w:val="00A630EE"/>
    <w:rsid w:val="00A87F7A"/>
    <w:rsid w:val="00A92919"/>
    <w:rsid w:val="00A96AF5"/>
    <w:rsid w:val="00AB320C"/>
    <w:rsid w:val="00AB4A28"/>
    <w:rsid w:val="00AC5946"/>
    <w:rsid w:val="00AD2567"/>
    <w:rsid w:val="00AD3BC1"/>
    <w:rsid w:val="00AE0D48"/>
    <w:rsid w:val="00AE2231"/>
    <w:rsid w:val="00AE45F8"/>
    <w:rsid w:val="00AE47D8"/>
    <w:rsid w:val="00AE493A"/>
    <w:rsid w:val="00AE6B55"/>
    <w:rsid w:val="00AF32C0"/>
    <w:rsid w:val="00AF3976"/>
    <w:rsid w:val="00AF3DEF"/>
    <w:rsid w:val="00B04477"/>
    <w:rsid w:val="00B10E7D"/>
    <w:rsid w:val="00B12D7A"/>
    <w:rsid w:val="00B14236"/>
    <w:rsid w:val="00B149A5"/>
    <w:rsid w:val="00B26703"/>
    <w:rsid w:val="00B271BF"/>
    <w:rsid w:val="00B37933"/>
    <w:rsid w:val="00B42433"/>
    <w:rsid w:val="00B440B6"/>
    <w:rsid w:val="00B44756"/>
    <w:rsid w:val="00B46C03"/>
    <w:rsid w:val="00B474D4"/>
    <w:rsid w:val="00B537D7"/>
    <w:rsid w:val="00B55E6C"/>
    <w:rsid w:val="00B61629"/>
    <w:rsid w:val="00B65998"/>
    <w:rsid w:val="00B70EAC"/>
    <w:rsid w:val="00B7721D"/>
    <w:rsid w:val="00B92A57"/>
    <w:rsid w:val="00B93966"/>
    <w:rsid w:val="00B93F85"/>
    <w:rsid w:val="00B963DE"/>
    <w:rsid w:val="00BA05FC"/>
    <w:rsid w:val="00BA113C"/>
    <w:rsid w:val="00BA1961"/>
    <w:rsid w:val="00BA6824"/>
    <w:rsid w:val="00BB3AA0"/>
    <w:rsid w:val="00BB76FE"/>
    <w:rsid w:val="00BC0624"/>
    <w:rsid w:val="00BC757B"/>
    <w:rsid w:val="00BC77E0"/>
    <w:rsid w:val="00BE23EB"/>
    <w:rsid w:val="00BE4DC3"/>
    <w:rsid w:val="00BF48A9"/>
    <w:rsid w:val="00BF667E"/>
    <w:rsid w:val="00C02282"/>
    <w:rsid w:val="00C0309D"/>
    <w:rsid w:val="00C075FB"/>
    <w:rsid w:val="00C24404"/>
    <w:rsid w:val="00C26CB5"/>
    <w:rsid w:val="00C40EFB"/>
    <w:rsid w:val="00C417E2"/>
    <w:rsid w:val="00C4287C"/>
    <w:rsid w:val="00C45BE2"/>
    <w:rsid w:val="00C52471"/>
    <w:rsid w:val="00C55110"/>
    <w:rsid w:val="00C65DFE"/>
    <w:rsid w:val="00C6692C"/>
    <w:rsid w:val="00C67A14"/>
    <w:rsid w:val="00C707CD"/>
    <w:rsid w:val="00C76AC8"/>
    <w:rsid w:val="00C826A7"/>
    <w:rsid w:val="00C907C4"/>
    <w:rsid w:val="00C91125"/>
    <w:rsid w:val="00C945CB"/>
    <w:rsid w:val="00C95E02"/>
    <w:rsid w:val="00C95F15"/>
    <w:rsid w:val="00C965F9"/>
    <w:rsid w:val="00CA04EA"/>
    <w:rsid w:val="00CA1C61"/>
    <w:rsid w:val="00CB0B71"/>
    <w:rsid w:val="00CB3100"/>
    <w:rsid w:val="00CB3842"/>
    <w:rsid w:val="00CC18F2"/>
    <w:rsid w:val="00CC278F"/>
    <w:rsid w:val="00CC4058"/>
    <w:rsid w:val="00CD0227"/>
    <w:rsid w:val="00CD20F4"/>
    <w:rsid w:val="00CD286A"/>
    <w:rsid w:val="00CE01BC"/>
    <w:rsid w:val="00CE3B4B"/>
    <w:rsid w:val="00CE5DDB"/>
    <w:rsid w:val="00CF1049"/>
    <w:rsid w:val="00CF3541"/>
    <w:rsid w:val="00D0227C"/>
    <w:rsid w:val="00D13183"/>
    <w:rsid w:val="00D1558B"/>
    <w:rsid w:val="00D33FEB"/>
    <w:rsid w:val="00D47747"/>
    <w:rsid w:val="00D53402"/>
    <w:rsid w:val="00D603DD"/>
    <w:rsid w:val="00D658AA"/>
    <w:rsid w:val="00D65A4C"/>
    <w:rsid w:val="00D673E2"/>
    <w:rsid w:val="00D711E9"/>
    <w:rsid w:val="00D81BEC"/>
    <w:rsid w:val="00D8529D"/>
    <w:rsid w:val="00D856ED"/>
    <w:rsid w:val="00D872EE"/>
    <w:rsid w:val="00D90119"/>
    <w:rsid w:val="00D94835"/>
    <w:rsid w:val="00DA25E3"/>
    <w:rsid w:val="00DA77DB"/>
    <w:rsid w:val="00DB1588"/>
    <w:rsid w:val="00DB4ED1"/>
    <w:rsid w:val="00DB6BB0"/>
    <w:rsid w:val="00DC659F"/>
    <w:rsid w:val="00DC749A"/>
    <w:rsid w:val="00DD0535"/>
    <w:rsid w:val="00E063F8"/>
    <w:rsid w:val="00E07C6A"/>
    <w:rsid w:val="00E15B8A"/>
    <w:rsid w:val="00E23B06"/>
    <w:rsid w:val="00E2405C"/>
    <w:rsid w:val="00E25F02"/>
    <w:rsid w:val="00E275E8"/>
    <w:rsid w:val="00E32EA4"/>
    <w:rsid w:val="00E457D5"/>
    <w:rsid w:val="00E62264"/>
    <w:rsid w:val="00E66C39"/>
    <w:rsid w:val="00E7352E"/>
    <w:rsid w:val="00E73567"/>
    <w:rsid w:val="00E772F3"/>
    <w:rsid w:val="00E8504F"/>
    <w:rsid w:val="00E95617"/>
    <w:rsid w:val="00E96BEB"/>
    <w:rsid w:val="00EA3D27"/>
    <w:rsid w:val="00EA3D2C"/>
    <w:rsid w:val="00EA564C"/>
    <w:rsid w:val="00EA63B1"/>
    <w:rsid w:val="00EA646A"/>
    <w:rsid w:val="00EB10C6"/>
    <w:rsid w:val="00EB3E48"/>
    <w:rsid w:val="00EB3F01"/>
    <w:rsid w:val="00EC0DD0"/>
    <w:rsid w:val="00EC6F91"/>
    <w:rsid w:val="00ED2206"/>
    <w:rsid w:val="00ED4691"/>
    <w:rsid w:val="00EE0FCA"/>
    <w:rsid w:val="00EE6B4C"/>
    <w:rsid w:val="00EF04A8"/>
    <w:rsid w:val="00EF38CB"/>
    <w:rsid w:val="00EF7021"/>
    <w:rsid w:val="00F00A14"/>
    <w:rsid w:val="00F01FE5"/>
    <w:rsid w:val="00F147E9"/>
    <w:rsid w:val="00F215E6"/>
    <w:rsid w:val="00F30846"/>
    <w:rsid w:val="00F34211"/>
    <w:rsid w:val="00F355F7"/>
    <w:rsid w:val="00F358FB"/>
    <w:rsid w:val="00F411F1"/>
    <w:rsid w:val="00F44830"/>
    <w:rsid w:val="00F45748"/>
    <w:rsid w:val="00F534B7"/>
    <w:rsid w:val="00F61600"/>
    <w:rsid w:val="00F73D7D"/>
    <w:rsid w:val="00F75B4F"/>
    <w:rsid w:val="00F760FF"/>
    <w:rsid w:val="00F8299F"/>
    <w:rsid w:val="00F84C9A"/>
    <w:rsid w:val="00F8686C"/>
    <w:rsid w:val="00F9231A"/>
    <w:rsid w:val="00FA43C2"/>
    <w:rsid w:val="00FC02E1"/>
    <w:rsid w:val="00FC263D"/>
    <w:rsid w:val="00FC2AD0"/>
    <w:rsid w:val="00FC4E25"/>
    <w:rsid w:val="00FD0036"/>
    <w:rsid w:val="00FE2FD7"/>
    <w:rsid w:val="00FE2FDB"/>
    <w:rsid w:val="00FE4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AA465"/>
  <w15:docId w15:val="{08F35CF9-1501-4C59-A1A5-A06EFE698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pPr>
      <w:pBdr>
        <w:top w:val="nil"/>
        <w:left w:val="nil"/>
        <w:bottom w:val="nil"/>
        <w:right w:val="nil"/>
        <w:between w:val="nil"/>
      </w:pBdr>
      <w:tabs>
        <w:tab w:val="right" w:pos="9072"/>
      </w:tabs>
      <w:spacing w:after="200" w:line="276" w:lineRule="auto"/>
      <w:jc w:val="both"/>
      <w:outlineLvl w:val="1"/>
    </w:pPr>
    <w:rPr>
      <w:i/>
      <w:color w:val="000000"/>
    </w:rPr>
  </w:style>
  <w:style w:type="paragraph" w:styleId="Heading3">
    <w:name w:val="heading 3"/>
    <w:basedOn w:val="Normal"/>
    <w:next w:val="Normal"/>
    <w:pPr>
      <w:pBdr>
        <w:top w:val="nil"/>
        <w:left w:val="nil"/>
        <w:bottom w:val="nil"/>
        <w:right w:val="nil"/>
        <w:between w:val="nil"/>
      </w:pBdr>
      <w:tabs>
        <w:tab w:val="right" w:pos="9072"/>
      </w:tabs>
      <w:spacing w:after="200" w:line="276" w:lineRule="auto"/>
      <w:jc w:val="both"/>
      <w:outlineLvl w:val="2"/>
    </w:pPr>
    <w:rPr>
      <w:rFonts w:ascii="Helvetica Neue" w:eastAsia="Helvetica Neue" w:hAnsi="Helvetica Neue" w:cs="Helvetica Neue"/>
      <w:b/>
      <w:color w:val="000000"/>
      <w:sz w:val="22"/>
      <w:szCs w:val="22"/>
      <w:u w:val="single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36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6B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E3D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E3D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E3D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3D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3D3C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130EC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83759E"/>
    <w:rPr>
      <w:i/>
      <w:color w:val="000000"/>
    </w:rPr>
  </w:style>
  <w:style w:type="paragraph" w:styleId="ListParagraph">
    <w:name w:val="List Paragraph"/>
    <w:basedOn w:val="Normal"/>
    <w:uiPriority w:val="34"/>
    <w:qFormat/>
    <w:rsid w:val="00010B0D"/>
    <w:pPr>
      <w:ind w:left="720"/>
      <w:contextualSpacing/>
    </w:pPr>
  </w:style>
  <w:style w:type="table" w:styleId="TableGrid">
    <w:name w:val="Table Grid"/>
    <w:basedOn w:val="TableNormal"/>
    <w:uiPriority w:val="39"/>
    <w:rsid w:val="00A630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tiff"/><Relationship Id="rId18" Type="http://schemas.openxmlformats.org/officeDocument/2006/relationships/image" Target="media/image11.ti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image" Target="media/image12.ti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DE34D-EE54-4EC3-A887-22AF7558A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400</Words>
  <Characters>2283</Characters>
  <Application>Microsoft Office Word</Application>
  <DocSecurity>0</DocSecurity>
  <Lines>19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IES - JRC</Company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Piroddi</dc:creator>
  <cp:keywords/>
  <dc:description/>
  <cp:lastModifiedBy>Eugenio Gervasini</cp:lastModifiedBy>
  <cp:revision>9</cp:revision>
  <dcterms:created xsi:type="dcterms:W3CDTF">2020-07-21T13:04:00Z</dcterms:created>
  <dcterms:modified xsi:type="dcterms:W3CDTF">2021-03-22T11:36:00Z</dcterms:modified>
</cp:coreProperties>
</file>