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4D059444" w14:textId="0E5EA75D" w:rsidR="00994A3D" w:rsidRDefault="00654E8F" w:rsidP="0001436A">
      <w:pPr>
        <w:pStyle w:val="Titre1"/>
      </w:pPr>
      <w:r w:rsidRPr="00994A3D">
        <w:t>Supplementary Table</w:t>
      </w:r>
      <w:r w:rsidR="00887F93">
        <w:t>s</w:t>
      </w:r>
      <w:r w:rsidR="000E6468">
        <w:t xml:space="preserve"> </w:t>
      </w:r>
    </w:p>
    <w:p w14:paraId="0E65A362" w14:textId="56D659DE" w:rsidR="000E6468" w:rsidRDefault="00887F93" w:rsidP="000E6468">
      <w:pPr>
        <w:rPr>
          <w:rFonts w:cs="Times New Roman"/>
          <w:szCs w:val="24"/>
        </w:rPr>
      </w:pPr>
      <w:r w:rsidRPr="00940B5F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S</w:t>
      </w:r>
      <w:r w:rsidRPr="00940B5F">
        <w:rPr>
          <w:b/>
          <w:bCs/>
          <w:lang w:val="en-GB"/>
        </w:rPr>
        <w:t>1</w:t>
      </w:r>
      <w:r>
        <w:rPr>
          <w:lang w:val="en-GB"/>
        </w:rPr>
        <w:t xml:space="preserve">. </w:t>
      </w:r>
      <w:r w:rsidR="000E6468" w:rsidRPr="00D302A0">
        <w:rPr>
          <w:lang w:val="en-GB"/>
        </w:rPr>
        <w:t>The following table describes the inventory of biological and chemical monitoring, satellite, hydrodynamic and historical monitoring data sets</w:t>
      </w:r>
      <w:r w:rsidR="00136F64">
        <w:rPr>
          <w:lang w:val="en-GB"/>
        </w:rPr>
        <w:t xml:space="preserve"> and data products</w:t>
      </w:r>
      <w:r w:rsidR="000E6468" w:rsidRPr="00D302A0">
        <w:rPr>
          <w:lang w:val="en-GB"/>
        </w:rPr>
        <w:t xml:space="preserve"> that cover the Atlantic coasts </w:t>
      </w:r>
      <w:r w:rsidR="0087722A">
        <w:rPr>
          <w:lang w:val="en-GB"/>
        </w:rPr>
        <w:t xml:space="preserve">for use </w:t>
      </w:r>
      <w:r w:rsidR="000E6468" w:rsidRPr="00D302A0">
        <w:rPr>
          <w:lang w:val="en-GB"/>
        </w:rPr>
        <w:t>within the regional bulletins</w:t>
      </w:r>
      <w:r w:rsidR="000E6468" w:rsidRPr="001549D3">
        <w:rPr>
          <w:rFonts w:cs="Times New Roman"/>
          <w:szCs w:val="24"/>
        </w:rPr>
        <w:t xml:space="preserve">. </w:t>
      </w:r>
    </w:p>
    <w:p w14:paraId="3E7CA473" w14:textId="7F5EAA50" w:rsidR="000E6468" w:rsidRPr="00940B5F" w:rsidRDefault="00887F93" w:rsidP="00940B5F">
      <w:pPr>
        <w:spacing w:after="0"/>
        <w:rPr>
          <w:sz w:val="22"/>
        </w:rPr>
      </w:pPr>
      <w:bookmarkStart w:id="1" w:name="_Hlk66436364"/>
      <w:r>
        <w:rPr>
          <w:rFonts w:cs="Times New Roman"/>
          <w:sz w:val="22"/>
        </w:rPr>
        <w:t xml:space="preserve"> </w:t>
      </w:r>
      <w:r w:rsidR="000E6468" w:rsidRPr="00940B5F">
        <w:rPr>
          <w:rFonts w:cs="Times New Roman"/>
          <w:sz w:val="22"/>
        </w:rPr>
        <w:t xml:space="preserve">Monitoring </w:t>
      </w:r>
      <w:r w:rsidR="000E6468" w:rsidRPr="00940B5F">
        <w:rPr>
          <w:sz w:val="22"/>
        </w:rPr>
        <w:t>status options</w:t>
      </w:r>
      <w:r w:rsidR="00493056" w:rsidRPr="00940B5F">
        <w:rPr>
          <w:sz w:val="22"/>
        </w:rPr>
        <w:t xml:space="preserve"> for table:</w:t>
      </w:r>
    </w:p>
    <w:p w14:paraId="79BDB306" w14:textId="68A94529" w:rsidR="000E6468" w:rsidRPr="00940B5F" w:rsidRDefault="00493056" w:rsidP="00940B5F">
      <w:pPr>
        <w:pStyle w:val="Paragraphedeliste"/>
        <w:numPr>
          <w:ilvl w:val="0"/>
          <w:numId w:val="20"/>
        </w:numPr>
        <w:spacing w:before="0"/>
        <w:ind w:left="714" w:hanging="357"/>
        <w:rPr>
          <w:sz w:val="22"/>
          <w:szCs w:val="22"/>
        </w:rPr>
      </w:pPr>
      <w:r w:rsidRPr="00940B5F">
        <w:rPr>
          <w:b/>
          <w:bCs/>
          <w:sz w:val="22"/>
          <w:szCs w:val="22"/>
        </w:rPr>
        <w:t>Inactive</w:t>
      </w:r>
      <w:r w:rsidR="00887F93" w:rsidRPr="00940B5F">
        <w:rPr>
          <w:sz w:val="22"/>
          <w:szCs w:val="22"/>
        </w:rPr>
        <w:t xml:space="preserve"> (completed dataset, </w:t>
      </w:r>
      <w:r w:rsidR="00D76188" w:rsidRPr="00940B5F">
        <w:rPr>
          <w:sz w:val="22"/>
          <w:szCs w:val="22"/>
        </w:rPr>
        <w:t>studies</w:t>
      </w:r>
      <w:r w:rsidR="00D76188">
        <w:rPr>
          <w:sz w:val="22"/>
          <w:szCs w:val="22"/>
        </w:rPr>
        <w:t>, demos, selected periods,</w:t>
      </w:r>
      <w:r w:rsidR="00D76188" w:rsidRPr="00940B5F">
        <w:rPr>
          <w:sz w:val="22"/>
          <w:szCs w:val="22"/>
        </w:rPr>
        <w:t xml:space="preserve"> </w:t>
      </w:r>
      <w:r w:rsidR="00887F93" w:rsidRPr="00940B5F">
        <w:rPr>
          <w:sz w:val="22"/>
          <w:szCs w:val="22"/>
        </w:rPr>
        <w:t>no longer monitored)</w:t>
      </w:r>
    </w:p>
    <w:p w14:paraId="2FAFA8F9" w14:textId="5BBBC90C" w:rsidR="000E6468" w:rsidRPr="00940B5F" w:rsidRDefault="000E6468" w:rsidP="000E6468">
      <w:pPr>
        <w:pStyle w:val="Paragraphedeliste"/>
        <w:numPr>
          <w:ilvl w:val="0"/>
          <w:numId w:val="20"/>
        </w:numPr>
        <w:rPr>
          <w:sz w:val="22"/>
          <w:szCs w:val="22"/>
        </w:rPr>
      </w:pPr>
    </w:p>
    <w:p w14:paraId="319F24DA" w14:textId="297D21A0" w:rsidR="000E6468" w:rsidRDefault="00493056" w:rsidP="000E6468">
      <w:pPr>
        <w:pStyle w:val="Paragraphedeliste"/>
        <w:numPr>
          <w:ilvl w:val="0"/>
          <w:numId w:val="20"/>
        </w:numPr>
        <w:rPr>
          <w:sz w:val="22"/>
          <w:szCs w:val="22"/>
        </w:rPr>
      </w:pPr>
      <w:r w:rsidRPr="00940B5F">
        <w:rPr>
          <w:b/>
          <w:bCs/>
          <w:sz w:val="22"/>
          <w:szCs w:val="22"/>
        </w:rPr>
        <w:t>Active</w:t>
      </w:r>
      <w:r w:rsidRPr="00940B5F">
        <w:rPr>
          <w:sz w:val="22"/>
          <w:szCs w:val="22"/>
        </w:rPr>
        <w:t xml:space="preserve"> (routinely, e.g. weekly during summer, daily satellite processing)</w:t>
      </w:r>
    </w:p>
    <w:p w14:paraId="407FB025" w14:textId="77777777" w:rsidR="00747BDD" w:rsidRDefault="00747BDD" w:rsidP="00360F87">
      <w:pPr>
        <w:pStyle w:val="Paragraphedeliste"/>
        <w:numPr>
          <w:ilvl w:val="0"/>
          <w:numId w:val="0"/>
        </w:numPr>
        <w:ind w:left="720"/>
        <w:rPr>
          <w:sz w:val="22"/>
          <w:szCs w:val="22"/>
        </w:rPr>
      </w:pPr>
    </w:p>
    <w:tbl>
      <w:tblPr>
        <w:tblStyle w:val="Tableausimple5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3012"/>
        <w:gridCol w:w="1985"/>
        <w:gridCol w:w="1494"/>
        <w:gridCol w:w="1392"/>
        <w:gridCol w:w="1047"/>
      </w:tblGrid>
      <w:tr w:rsidR="00C70B76" w:rsidRPr="00677BEB" w14:paraId="3F2E025D" w14:textId="08FF72B0" w:rsidTr="006E4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bookmarkEnd w:id="1"/>
          <w:p w14:paraId="6B0F4BCF" w14:textId="07959671" w:rsidR="00C70B76" w:rsidRPr="00677BEB" w:rsidRDefault="00C70B76" w:rsidP="00343150">
            <w:pPr>
              <w:spacing w:before="0" w:after="0"/>
              <w:jc w:val="both"/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Region</w:t>
            </w:r>
          </w:p>
        </w:tc>
        <w:tc>
          <w:tcPr>
            <w:tcW w:w="301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4DC3125" w14:textId="77777777" w:rsidR="00C70B76" w:rsidRPr="00677BEB" w:rsidRDefault="00C70B76" w:rsidP="00343150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Cs w:val="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Dataset</w:t>
            </w:r>
            <w:r>
              <w:rPr>
                <w:rFonts w:eastAsia="Times New Roman" w:cs="Times New Roman"/>
                <w:b/>
                <w:bCs/>
                <w:iCs w:val="0"/>
                <w:sz w:val="18"/>
                <w:szCs w:val="18"/>
                <w:lang w:val="en-GB" w:eastAsia="en-GB"/>
              </w:rPr>
              <w:t xml:space="preserve"> </w:t>
            </w: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Description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E56367A" w14:textId="77777777" w:rsidR="00C70B76" w:rsidRPr="00677BEB" w:rsidRDefault="00C70B76" w:rsidP="00343150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Cs w:val="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Data</w:t>
            </w:r>
            <w:r>
              <w:rPr>
                <w:rFonts w:eastAsia="Times New Roman" w:cs="Times New Roman"/>
                <w:b/>
                <w:bCs/>
                <w:iCs w:val="0"/>
                <w:sz w:val="18"/>
                <w:szCs w:val="18"/>
                <w:lang w:val="en-GB" w:eastAsia="en-GB"/>
              </w:rPr>
              <w:t xml:space="preserve"> </w:t>
            </w: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Type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C74BE96" w14:textId="77777777" w:rsidR="00C70B76" w:rsidRPr="00677BEB" w:rsidRDefault="00C70B76" w:rsidP="00343150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Spatial Coverage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5C05949" w14:textId="77777777" w:rsidR="00C70B76" w:rsidRPr="00677BEB" w:rsidRDefault="00C70B76" w:rsidP="00343150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Temporal</w:t>
            </w:r>
            <w:r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 xml:space="preserve"> </w:t>
            </w:r>
            <w:r w:rsidRPr="00677BEB">
              <w:rPr>
                <w:rFonts w:eastAsia="Times New Roman" w:cs="Times New Roman"/>
                <w:b/>
                <w:bCs/>
                <w:i w:val="0"/>
                <w:sz w:val="18"/>
                <w:szCs w:val="18"/>
                <w:lang w:val="en-GB" w:eastAsia="en-GB"/>
              </w:rPr>
              <w:t>Coverage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vAlign w:val="center"/>
          </w:tcPr>
          <w:p w14:paraId="4ADF8F05" w14:textId="606D086D" w:rsidR="00C70B76" w:rsidRPr="00C70B76" w:rsidRDefault="007E1059" w:rsidP="00343150">
            <w:pPr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  <w:lang w:val="en-GB" w:eastAsia="en-GB"/>
              </w:rPr>
              <w:t>Status</w:t>
            </w:r>
            <w:r w:rsidR="00887F93">
              <w:rPr>
                <w:rFonts w:eastAsia="Times New Roman" w:cs="Times New Roman"/>
                <w:b/>
                <w:bCs/>
                <w:i w:val="0"/>
                <w:iCs w:val="0"/>
                <w:sz w:val="18"/>
                <w:szCs w:val="18"/>
                <w:lang w:val="en-GB" w:eastAsia="en-GB"/>
              </w:rPr>
              <w:t xml:space="preserve"> *</w:t>
            </w:r>
          </w:p>
        </w:tc>
      </w:tr>
      <w:tr w:rsidR="00AA1D7A" w:rsidRPr="00677BEB" w14:paraId="3104DFFB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B12971" w14:textId="77777777" w:rsidR="00AA1D7A" w:rsidRPr="00677BEB" w:rsidRDefault="00AA1D7A" w:rsidP="006E1C9C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West Scotland waters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8FBA79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WeStCOMS-FVCOM hourly 3D hydrodynamic model outputs. Variables include ocean temperature, salinity, surface elevation, U and V components among others.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F1BFC6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FVCOM model output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56E6AB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Western Isles and mainland Scottish coastline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unstructured grid.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CDC22DC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2013-present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14322BC4" w14:textId="77777777" w:rsidR="00AA1D7A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63C5A983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Active</w:t>
            </w:r>
          </w:p>
        </w:tc>
      </w:tr>
      <w:tr w:rsidR="00AA1D7A" w:rsidRPr="00677BEB" w14:paraId="32CB058E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23116E69" w14:textId="77777777" w:rsidR="00AA1D7A" w:rsidRPr="00677BEB" w:rsidRDefault="00AA1D7A" w:rsidP="006E1C9C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  <w:hideMark/>
          </w:tcPr>
          <w:p w14:paraId="6EC57DE5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WeStCOMS-WRF 3-hourly 3D atmospheric model outputs. Variables include heat flux, wind, precipitation, temperature (soil and air) amongst (93) others.</w:t>
            </w:r>
          </w:p>
        </w:tc>
        <w:tc>
          <w:tcPr>
            <w:tcW w:w="1985" w:type="dxa"/>
            <w:noWrap/>
            <w:vAlign w:val="center"/>
            <w:hideMark/>
          </w:tcPr>
          <w:p w14:paraId="297BAC89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WRF model output file</w:t>
            </w:r>
          </w:p>
        </w:tc>
        <w:tc>
          <w:tcPr>
            <w:tcW w:w="1494" w:type="dxa"/>
            <w:noWrap/>
            <w:vAlign w:val="center"/>
            <w:hideMark/>
          </w:tcPr>
          <w:p w14:paraId="0896BE71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18, 6, 2 km grids</w:t>
            </w:r>
          </w:p>
        </w:tc>
        <w:tc>
          <w:tcPr>
            <w:tcW w:w="1392" w:type="dxa"/>
            <w:noWrap/>
            <w:vAlign w:val="center"/>
            <w:hideMark/>
          </w:tcPr>
          <w:p w14:paraId="1A14B125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-present</w:t>
            </w:r>
          </w:p>
        </w:tc>
        <w:tc>
          <w:tcPr>
            <w:tcW w:w="1047" w:type="dxa"/>
            <w:vAlign w:val="center"/>
          </w:tcPr>
          <w:p w14:paraId="26DCA5D8" w14:textId="77777777" w:rsidR="00AA1D7A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79D31B4B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Active</w:t>
            </w:r>
          </w:p>
        </w:tc>
      </w:tr>
      <w:tr w:rsidR="00AA1D7A" w:rsidRPr="00677BEB" w14:paraId="53652AF0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31A0F56C" w14:textId="77777777" w:rsidR="00AA1D7A" w:rsidRPr="00677BEB" w:rsidRDefault="00AA1D7A" w:rsidP="006E1C9C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</w:tcPr>
          <w:p w14:paraId="06F40C1A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HAB Traffic lights risk index - weekly updated</w:t>
            </w:r>
          </w:p>
        </w:tc>
        <w:tc>
          <w:tcPr>
            <w:tcW w:w="1985" w:type="dxa"/>
            <w:noWrap/>
            <w:vAlign w:val="center"/>
          </w:tcPr>
          <w:p w14:paraId="5B80E915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National monitoring programme</w:t>
            </w:r>
          </w:p>
        </w:tc>
        <w:tc>
          <w:tcPr>
            <w:tcW w:w="1494" w:type="dxa"/>
            <w:noWrap/>
            <w:vAlign w:val="center"/>
          </w:tcPr>
          <w:p w14:paraId="7B7AA7D6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Scottish coast and islands</w:t>
            </w:r>
          </w:p>
        </w:tc>
        <w:tc>
          <w:tcPr>
            <w:tcW w:w="1392" w:type="dxa"/>
            <w:noWrap/>
            <w:vAlign w:val="center"/>
          </w:tcPr>
          <w:p w14:paraId="2B85BB73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2017-present</w:t>
            </w:r>
          </w:p>
        </w:tc>
        <w:tc>
          <w:tcPr>
            <w:tcW w:w="1047" w:type="dxa"/>
            <w:vAlign w:val="center"/>
          </w:tcPr>
          <w:p w14:paraId="4474E43F" w14:textId="77777777" w:rsidR="00AA1D7A" w:rsidRPr="00677BEB" w:rsidRDefault="00AA1D7A" w:rsidP="006E1C9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Active</w:t>
            </w:r>
          </w:p>
        </w:tc>
      </w:tr>
      <w:tr w:rsidR="00AA1D7A" w:rsidRPr="00677BEB" w14:paraId="6A605872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6B2D2229" w14:textId="77777777" w:rsidR="00AA1D7A" w:rsidRPr="00677BEB" w:rsidRDefault="00AA1D7A" w:rsidP="006E1C9C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  <w:hideMark/>
          </w:tcPr>
          <w:p w14:paraId="3D846B17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Harmful phytoplankton counts</w:t>
            </w:r>
          </w:p>
        </w:tc>
        <w:tc>
          <w:tcPr>
            <w:tcW w:w="1985" w:type="dxa"/>
            <w:noWrap/>
            <w:vAlign w:val="center"/>
            <w:hideMark/>
          </w:tcPr>
          <w:p w14:paraId="1C0D3649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National monitoring programme</w:t>
            </w:r>
          </w:p>
        </w:tc>
        <w:tc>
          <w:tcPr>
            <w:tcW w:w="1494" w:type="dxa"/>
            <w:noWrap/>
            <w:vAlign w:val="center"/>
            <w:hideMark/>
          </w:tcPr>
          <w:p w14:paraId="41E85BB2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~40 sites on Scottish coast and Islands</w:t>
            </w:r>
          </w:p>
        </w:tc>
        <w:tc>
          <w:tcPr>
            <w:tcW w:w="1392" w:type="dxa"/>
            <w:noWrap/>
            <w:vAlign w:val="center"/>
            <w:hideMark/>
          </w:tcPr>
          <w:p w14:paraId="0A1298F4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All year, 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weekly March-October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1996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-present</w:t>
            </w:r>
          </w:p>
        </w:tc>
        <w:tc>
          <w:tcPr>
            <w:tcW w:w="1047" w:type="dxa"/>
            <w:vAlign w:val="center"/>
          </w:tcPr>
          <w:p w14:paraId="06828197" w14:textId="77777777" w:rsidR="00AA1D7A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57B23321" w14:textId="77777777" w:rsidR="00AA1D7A" w:rsidRPr="00677BEB" w:rsidRDefault="00AA1D7A" w:rsidP="006E1C9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43E4F6AC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3029B5FA" w14:textId="61BE6CD6" w:rsidR="008F2C9F" w:rsidRPr="00677BEB" w:rsidRDefault="008F2C9F" w:rsidP="008F2C9F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</w:tcPr>
          <w:p w14:paraId="4B370179" w14:textId="41438991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Shellfish biotoxin concentrations </w:t>
            </w:r>
          </w:p>
        </w:tc>
        <w:tc>
          <w:tcPr>
            <w:tcW w:w="1985" w:type="dxa"/>
            <w:noWrap/>
            <w:vAlign w:val="center"/>
          </w:tcPr>
          <w:p w14:paraId="18406E01" w14:textId="166C04BB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National monitoring programme</w:t>
            </w:r>
          </w:p>
        </w:tc>
        <w:tc>
          <w:tcPr>
            <w:tcW w:w="1494" w:type="dxa"/>
            <w:noWrap/>
            <w:vAlign w:val="center"/>
          </w:tcPr>
          <w:p w14:paraId="7AC8D72E" w14:textId="5701450F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~80 sites on Scottish coast and Islands</w:t>
            </w:r>
          </w:p>
        </w:tc>
        <w:tc>
          <w:tcPr>
            <w:tcW w:w="1392" w:type="dxa"/>
            <w:noWrap/>
            <w:vAlign w:val="center"/>
          </w:tcPr>
          <w:p w14:paraId="05F3F01B" w14:textId="66C33D65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All year, 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weekly March-October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1990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-present</w:t>
            </w:r>
          </w:p>
        </w:tc>
        <w:tc>
          <w:tcPr>
            <w:tcW w:w="1047" w:type="dxa"/>
            <w:vAlign w:val="center"/>
          </w:tcPr>
          <w:p w14:paraId="6B172993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7A4F00F7" w14:textId="72A2DD1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14:paraId="1646596D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33D58DD9" w14:textId="77777777" w:rsidR="008F2C9F" w:rsidRPr="00677BEB" w:rsidRDefault="008F2C9F" w:rsidP="008F2C9F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</w:tcPr>
          <w:p w14:paraId="22AF9341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Forecasted Sea Surface Currents</w:t>
            </w:r>
          </w:p>
        </w:tc>
        <w:tc>
          <w:tcPr>
            <w:tcW w:w="1985" w:type="dxa"/>
            <w:noWrap/>
            <w:vAlign w:val="center"/>
          </w:tcPr>
          <w:p w14:paraId="44B0DAC9" w14:textId="77777777" w:rsidR="008F2C9F" w:rsidRDefault="008F2C9F" w:rsidP="008F2C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6375F" w14:textId="77777777" w:rsidR="008F2C9F" w:rsidRPr="003557F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</w:rPr>
              <w:t xml:space="preserve">Mercator </w:t>
            </w:r>
            <w:r w:rsidRPr="001975FF">
              <w:rPr>
                <w:sz w:val="18"/>
                <w:szCs w:val="18"/>
              </w:rPr>
              <w:t>NEATL-PHY-1/36°-AF-D-PGS (IBI36QV4R1-PGS)</w:t>
            </w:r>
            <w:r>
              <w:rPr>
                <w:sz w:val="18"/>
                <w:szCs w:val="18"/>
              </w:rPr>
              <w:t xml:space="preserve"> Model output</w:t>
            </w:r>
          </w:p>
        </w:tc>
        <w:tc>
          <w:tcPr>
            <w:tcW w:w="1494" w:type="dxa"/>
            <w:noWrap/>
            <w:vAlign w:val="center"/>
          </w:tcPr>
          <w:p w14:paraId="02471600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59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– 61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 xml:space="preserve">0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N; 0.5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 xml:space="preserve">0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– 5.5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W</w:t>
            </w:r>
          </w:p>
        </w:tc>
        <w:tc>
          <w:tcPr>
            <w:tcW w:w="1392" w:type="dxa"/>
            <w:noWrap/>
            <w:vAlign w:val="center"/>
          </w:tcPr>
          <w:p w14:paraId="7C23B358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All year, weekly, 2014 - present</w:t>
            </w:r>
          </w:p>
        </w:tc>
        <w:tc>
          <w:tcPr>
            <w:tcW w:w="1047" w:type="dxa"/>
            <w:vAlign w:val="center"/>
          </w:tcPr>
          <w:p w14:paraId="00A443C4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38C865EF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7AFB5059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14:paraId="27C1F660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23E15E13" w14:textId="77777777" w:rsidR="008F2C9F" w:rsidRDefault="008F2C9F" w:rsidP="008F2C9F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</w:tcPr>
          <w:p w14:paraId="17E2D094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Sea Surface Temperatures</w:t>
            </w:r>
          </w:p>
        </w:tc>
        <w:tc>
          <w:tcPr>
            <w:tcW w:w="1985" w:type="dxa"/>
            <w:noWrap/>
            <w:vAlign w:val="center"/>
          </w:tcPr>
          <w:p w14:paraId="736870CA" w14:textId="77777777" w:rsidR="008F2C9F" w:rsidRPr="001975FF" w:rsidRDefault="008F2C9F" w:rsidP="008F2C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5FF">
              <w:rPr>
                <w:rFonts w:ascii="Times New Roman" w:hAnsi="Times New Roman" w:cs="Times New Roman"/>
                <w:sz w:val="18"/>
                <w:szCs w:val="18"/>
              </w:rPr>
              <w:t xml:space="preserve">Jet Propulsion Laboratory, NASA, </w:t>
            </w:r>
            <w:r w:rsidRPr="001975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GHRSST Level 4 GAMSSA Global Foundation Sea Surface Temperature Analysis</w:t>
            </w:r>
          </w:p>
        </w:tc>
        <w:tc>
          <w:tcPr>
            <w:tcW w:w="1494" w:type="dxa"/>
            <w:noWrap/>
            <w:vAlign w:val="center"/>
          </w:tcPr>
          <w:p w14:paraId="08BBE9FA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58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– 62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N; 0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– 8</w:t>
            </w:r>
            <w:r w:rsidRPr="001975FF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W</w:t>
            </w:r>
          </w:p>
        </w:tc>
        <w:tc>
          <w:tcPr>
            <w:tcW w:w="1392" w:type="dxa"/>
            <w:noWrap/>
            <w:vAlign w:val="center"/>
          </w:tcPr>
          <w:p w14:paraId="2C0BC136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All year, weekly 2014 – present.</w:t>
            </w:r>
          </w:p>
        </w:tc>
        <w:tc>
          <w:tcPr>
            <w:tcW w:w="1047" w:type="dxa"/>
            <w:vAlign w:val="center"/>
          </w:tcPr>
          <w:p w14:paraId="5A000098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4D23A81A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6BF4C1F6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14:paraId="6294CA02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57158C07" w14:textId="77777777" w:rsidR="008F2C9F" w:rsidRDefault="008F2C9F" w:rsidP="008F2C9F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</w:tcPr>
          <w:p w14:paraId="70A9C97F" w14:textId="77777777" w:rsidR="008F2C9F" w:rsidRPr="001F71D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4214D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Mass Concentration of </w:t>
            </w:r>
            <w:r w:rsidRPr="001F71DF">
              <w:rPr>
                <w:rFonts w:eastAsia="Times New Roman" w:cs="Times New Roman"/>
                <w:sz w:val="18"/>
                <w:szCs w:val="18"/>
                <w:lang w:val="en-GB" w:eastAsia="en-GB"/>
              </w:rPr>
              <w:t>Chlorophyll a in sea water</w:t>
            </w:r>
          </w:p>
        </w:tc>
        <w:tc>
          <w:tcPr>
            <w:tcW w:w="1985" w:type="dxa"/>
            <w:noWrap/>
            <w:vAlign w:val="center"/>
          </w:tcPr>
          <w:p w14:paraId="3CA40EFD" w14:textId="77777777" w:rsidR="008F2C9F" w:rsidRPr="0064214D" w:rsidRDefault="008F2C9F" w:rsidP="008F2C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Copernicus, </w:t>
            </w:r>
            <w:hyperlink r:id="rId8" w:tgtFrame="_parent" w:history="1">
              <w:r w:rsidRPr="0004452E">
                <w:rPr>
                  <w:rStyle w:val="Lienhypertexte"/>
                  <w:rFonts w:ascii="Times New Roman" w:hAnsi="Times New Roman" w:cs="Times New Roman"/>
                  <w:caps/>
                  <w:color w:val="auto"/>
                  <w:sz w:val="18"/>
                  <w:szCs w:val="18"/>
                  <w:shd w:val="clear" w:color="auto" w:fill="FFFFFF"/>
                </w:rPr>
                <w:t>NORTHWESTSHELF_ANALYSIS_FORECAST_BIO_004_002_B</w:t>
              </w:r>
            </w:hyperlink>
          </w:p>
        </w:tc>
        <w:tc>
          <w:tcPr>
            <w:tcW w:w="1494" w:type="dxa"/>
            <w:noWrap/>
            <w:vAlign w:val="center"/>
          </w:tcPr>
          <w:p w14:paraId="7CDFD181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59</w:t>
            </w:r>
            <w:r w:rsidRPr="004541D2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– 61</w:t>
            </w:r>
            <w:r w:rsidRPr="004541D2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 xml:space="preserve">0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N; 0.5</w:t>
            </w:r>
            <w:r w:rsidRPr="004541D2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 xml:space="preserve">0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– 5.5</w:t>
            </w:r>
            <w:r w:rsidRPr="004541D2">
              <w:rPr>
                <w:rFonts w:eastAsia="Times New Roman" w:cs="Times New Roman"/>
                <w:sz w:val="18"/>
                <w:szCs w:val="18"/>
                <w:vertAlign w:val="superscript"/>
                <w:lang w:val="en-GB" w:eastAsia="en-GB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W</w:t>
            </w:r>
          </w:p>
        </w:tc>
        <w:tc>
          <w:tcPr>
            <w:tcW w:w="1392" w:type="dxa"/>
            <w:noWrap/>
            <w:vAlign w:val="center"/>
          </w:tcPr>
          <w:p w14:paraId="31753AA6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March to October, weekly, 2014 – present.</w:t>
            </w:r>
          </w:p>
        </w:tc>
        <w:tc>
          <w:tcPr>
            <w:tcW w:w="1047" w:type="dxa"/>
            <w:vAlign w:val="center"/>
          </w:tcPr>
          <w:p w14:paraId="7957C4A6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3720060C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14:paraId="0692959D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01168BCB" w14:textId="77777777" w:rsidR="008F2C9F" w:rsidRDefault="008F2C9F" w:rsidP="008F2C9F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Scotland</w:t>
            </w:r>
          </w:p>
        </w:tc>
        <w:tc>
          <w:tcPr>
            <w:tcW w:w="3012" w:type="dxa"/>
            <w:noWrap/>
            <w:vAlign w:val="center"/>
          </w:tcPr>
          <w:p w14:paraId="58FD8EC9" w14:textId="77777777" w:rsidR="008F2C9F" w:rsidRPr="0064214D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Wind direction and speed</w:t>
            </w:r>
          </w:p>
        </w:tc>
        <w:tc>
          <w:tcPr>
            <w:tcW w:w="1985" w:type="dxa"/>
            <w:noWrap/>
            <w:vAlign w:val="center"/>
          </w:tcPr>
          <w:p w14:paraId="125B9D06" w14:textId="77777777" w:rsidR="008F2C9F" w:rsidRDefault="008F2C9F" w:rsidP="008F2C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ASOS-AWOS-METAR Data provided by Iowa State University, Iowa Environmental Mesonet</w:t>
            </w:r>
          </w:p>
        </w:tc>
        <w:tc>
          <w:tcPr>
            <w:tcW w:w="1494" w:type="dxa"/>
            <w:noWrap/>
            <w:vAlign w:val="center"/>
          </w:tcPr>
          <w:p w14:paraId="5FA3B29D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Sumburgh and Scatsa, Shetland Islands, UK</w:t>
            </w:r>
          </w:p>
        </w:tc>
        <w:tc>
          <w:tcPr>
            <w:tcW w:w="1392" w:type="dxa"/>
            <w:noWrap/>
            <w:vAlign w:val="center"/>
          </w:tcPr>
          <w:p w14:paraId="26081D29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All year, weekly</w:t>
            </w:r>
          </w:p>
        </w:tc>
        <w:tc>
          <w:tcPr>
            <w:tcW w:w="1047" w:type="dxa"/>
            <w:vAlign w:val="center"/>
          </w:tcPr>
          <w:p w14:paraId="2053657E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3A696412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7830E372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4982C658" w14:textId="7D7E9EC9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31D7024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lastRenderedPageBreak/>
              <w:t>Global</w:t>
            </w:r>
          </w:p>
        </w:tc>
        <w:tc>
          <w:tcPr>
            <w:tcW w:w="301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B64046B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OC-CCI 4km Chlorophyll archive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70A79ED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EO data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7F45914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-180, -90,180,90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40A4840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1997-2017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7D9E7B67" w14:textId="7EEF32E0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Inactive</w:t>
            </w:r>
          </w:p>
        </w:tc>
      </w:tr>
      <w:tr w:rsidR="008F2C9F" w:rsidRPr="00677BEB" w14:paraId="00454BB2" w14:textId="43F11E52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39000AFD" w14:textId="52C695D2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South West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England</w:t>
            </w:r>
          </w:p>
        </w:tc>
        <w:tc>
          <w:tcPr>
            <w:tcW w:w="3012" w:type="dxa"/>
            <w:noWrap/>
            <w:vAlign w:val="center"/>
            <w:hideMark/>
          </w:tcPr>
          <w:p w14:paraId="51B270C3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HAB </w:t>
            </w:r>
            <w:r w:rsidRPr="00677BEB">
              <w:rPr>
                <w:rFonts w:eastAsia="Times New Roman" w:cs="Times New Roman"/>
                <w:i/>
                <w:iCs/>
                <w:sz w:val="18"/>
                <w:szCs w:val="18"/>
                <w:lang w:val="en-GB" w:eastAsia="en-GB"/>
              </w:rPr>
              <w:t>Karenia mikimotoi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bloom Likelihood</w:t>
            </w:r>
          </w:p>
        </w:tc>
        <w:tc>
          <w:tcPr>
            <w:tcW w:w="1985" w:type="dxa"/>
            <w:noWrap/>
            <w:vAlign w:val="center"/>
            <w:hideMark/>
          </w:tcPr>
          <w:p w14:paraId="459CD569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EO data</w:t>
            </w:r>
          </w:p>
        </w:tc>
        <w:tc>
          <w:tcPr>
            <w:tcW w:w="1494" w:type="dxa"/>
            <w:noWrap/>
            <w:vAlign w:val="center"/>
            <w:hideMark/>
          </w:tcPr>
          <w:p w14:paraId="2CB3FE8E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-7,49, -2.5,51.5</w:t>
            </w:r>
          </w:p>
        </w:tc>
        <w:tc>
          <w:tcPr>
            <w:tcW w:w="1392" w:type="dxa"/>
            <w:noWrap/>
            <w:vAlign w:val="center"/>
            <w:hideMark/>
          </w:tcPr>
          <w:p w14:paraId="10394629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2007-2016</w:t>
            </w:r>
          </w:p>
        </w:tc>
        <w:tc>
          <w:tcPr>
            <w:tcW w:w="1047" w:type="dxa"/>
            <w:vAlign w:val="center"/>
          </w:tcPr>
          <w:p w14:paraId="14250C07" w14:textId="73CB67A2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Inactive</w:t>
            </w:r>
          </w:p>
        </w:tc>
      </w:tr>
      <w:tr w:rsidR="008F2C9F" w:rsidRPr="00677BEB" w14:paraId="70D3A074" w14:textId="6C4B3305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7D7592FF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North-west European Shelf</w:t>
            </w:r>
          </w:p>
        </w:tc>
        <w:tc>
          <w:tcPr>
            <w:tcW w:w="3012" w:type="dxa"/>
            <w:noWrap/>
            <w:vAlign w:val="center"/>
          </w:tcPr>
          <w:p w14:paraId="22954EB4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HAB risk maps for </w:t>
            </w:r>
            <w:r w:rsidRPr="00677BEB">
              <w:rPr>
                <w:rFonts w:eastAsia="Times New Roman" w:cs="Times New Roman"/>
                <w:i/>
                <w:iCs/>
                <w:sz w:val="18"/>
                <w:szCs w:val="18"/>
                <w:lang w:val="en-GB" w:eastAsia="en-GB"/>
              </w:rPr>
              <w:t>K. mikimotoi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, </w:t>
            </w:r>
            <w:r w:rsidRPr="00677BEB">
              <w:rPr>
                <w:rFonts w:eastAsia="Times New Roman" w:cs="Times New Roman"/>
                <w:i/>
                <w:iCs/>
                <w:sz w:val="18"/>
                <w:szCs w:val="18"/>
                <w:lang w:val="en-GB" w:eastAsia="en-GB"/>
              </w:rPr>
              <w:t>Pseudo-nitzschia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and </w:t>
            </w:r>
            <w:r w:rsidRPr="00677BEB">
              <w:rPr>
                <w:rFonts w:eastAsia="Times New Roman" w:cs="Times New Roman"/>
                <w:i/>
                <w:iCs/>
                <w:sz w:val="18"/>
                <w:szCs w:val="18"/>
                <w:lang w:val="en-GB" w:eastAsia="en-GB"/>
              </w:rPr>
              <w:t>Phaeocystis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sp. (Sentinel-3 OLCI ocean colour, 300m)</w:t>
            </w:r>
          </w:p>
        </w:tc>
        <w:tc>
          <w:tcPr>
            <w:tcW w:w="1985" w:type="dxa"/>
            <w:noWrap/>
            <w:vAlign w:val="center"/>
          </w:tcPr>
          <w:p w14:paraId="54F9203D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EO data</w:t>
            </w:r>
          </w:p>
        </w:tc>
        <w:tc>
          <w:tcPr>
            <w:tcW w:w="1494" w:type="dxa"/>
            <w:noWrap/>
            <w:vAlign w:val="center"/>
          </w:tcPr>
          <w:p w14:paraId="74569D9F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47 to 63 N, -15 to 13 E</w:t>
            </w:r>
          </w:p>
        </w:tc>
        <w:tc>
          <w:tcPr>
            <w:tcW w:w="1392" w:type="dxa"/>
            <w:noWrap/>
            <w:vAlign w:val="center"/>
          </w:tcPr>
          <w:p w14:paraId="39E9D852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2016</w:t>
            </w:r>
          </w:p>
          <w:p w14:paraId="5B1C897E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-present</w:t>
            </w:r>
          </w:p>
        </w:tc>
        <w:tc>
          <w:tcPr>
            <w:tcW w:w="1047" w:type="dxa"/>
            <w:vAlign w:val="center"/>
          </w:tcPr>
          <w:p w14:paraId="07BDEF14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1BF135CA" w14:textId="363E1BD1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110FFD07" w14:textId="0FA93A50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01BF81BF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North-west European Shelf</w:t>
            </w:r>
          </w:p>
        </w:tc>
        <w:tc>
          <w:tcPr>
            <w:tcW w:w="3012" w:type="dxa"/>
            <w:noWrap/>
            <w:vAlign w:val="center"/>
            <w:hideMark/>
          </w:tcPr>
          <w:p w14:paraId="2AE13CC0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Ocean colour and temperature EO data, at 1km resolution, daily and 7-day composites (VIIRS, AVHRR)</w:t>
            </w:r>
          </w:p>
        </w:tc>
        <w:tc>
          <w:tcPr>
            <w:tcW w:w="1985" w:type="dxa"/>
            <w:noWrap/>
            <w:vAlign w:val="center"/>
            <w:hideMark/>
          </w:tcPr>
          <w:p w14:paraId="1DE46CB8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EO data</w:t>
            </w:r>
          </w:p>
        </w:tc>
        <w:tc>
          <w:tcPr>
            <w:tcW w:w="1494" w:type="dxa"/>
            <w:noWrap/>
            <w:vAlign w:val="center"/>
            <w:hideMark/>
          </w:tcPr>
          <w:p w14:paraId="5F2B8697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47 to 63 N, -15 to 13 E</w:t>
            </w:r>
          </w:p>
        </w:tc>
        <w:tc>
          <w:tcPr>
            <w:tcW w:w="1392" w:type="dxa"/>
            <w:noWrap/>
            <w:vAlign w:val="center"/>
            <w:hideMark/>
          </w:tcPr>
          <w:p w14:paraId="23D72E17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2015-present</w:t>
            </w:r>
          </w:p>
        </w:tc>
        <w:tc>
          <w:tcPr>
            <w:tcW w:w="1047" w:type="dxa"/>
            <w:vAlign w:val="center"/>
          </w:tcPr>
          <w:p w14:paraId="6A2EBDD1" w14:textId="698DBC7B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15D75E3C" w14:textId="1E34E1F4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2D6AB2C3" w14:textId="276E6B30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North-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West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England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shelf</w:t>
            </w:r>
          </w:p>
        </w:tc>
        <w:tc>
          <w:tcPr>
            <w:tcW w:w="3012" w:type="dxa"/>
            <w:noWrap/>
            <w:vAlign w:val="center"/>
            <w:hideMark/>
          </w:tcPr>
          <w:p w14:paraId="7158A5AC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Hourly 3D hydrodynamic model outputs. Variables include temperature, salinity, surface elevation, U and V components among others. </w:t>
            </w:r>
          </w:p>
        </w:tc>
        <w:tc>
          <w:tcPr>
            <w:tcW w:w="1985" w:type="dxa"/>
            <w:noWrap/>
            <w:vAlign w:val="center"/>
            <w:hideMark/>
          </w:tcPr>
          <w:p w14:paraId="70D8B895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FVCOM model output</w:t>
            </w:r>
          </w:p>
        </w:tc>
        <w:tc>
          <w:tcPr>
            <w:tcW w:w="1494" w:type="dxa"/>
            <w:noWrap/>
            <w:vAlign w:val="center"/>
            <w:hideMark/>
          </w:tcPr>
          <w:p w14:paraId="452E2B22" w14:textId="223F128D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Unstructured grid. C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overs western channel,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C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eltic sea,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I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rish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ea and west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cotland. </w:t>
            </w:r>
          </w:p>
        </w:tc>
        <w:tc>
          <w:tcPr>
            <w:tcW w:w="1392" w:type="dxa"/>
            <w:noWrap/>
            <w:vAlign w:val="center"/>
            <w:hideMark/>
          </w:tcPr>
          <w:p w14:paraId="4AB6D5C6" w14:textId="68B765F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  <w:p w14:paraId="17398CB3" w14:textId="3AEDAA9B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present</w:t>
            </w:r>
          </w:p>
        </w:tc>
        <w:tc>
          <w:tcPr>
            <w:tcW w:w="1047" w:type="dxa"/>
            <w:vAlign w:val="center"/>
          </w:tcPr>
          <w:p w14:paraId="6DCD1E1C" w14:textId="680DE79E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1DBBAA7A" w14:textId="71091B85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0246E7E9" w14:textId="5ECF9E2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North-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West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England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shelf</w:t>
            </w:r>
          </w:p>
        </w:tc>
        <w:tc>
          <w:tcPr>
            <w:tcW w:w="3012" w:type="dxa"/>
            <w:noWrap/>
            <w:vAlign w:val="center"/>
            <w:hideMark/>
          </w:tcPr>
          <w:p w14:paraId="753B8D63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Daily 3D ecosystem model outputs. Variables include carbon and chl-a concentrations of 4 phytoplankton groups, 3 zooplankton groups, bacteria, all nutrients, carbonate system variables and oxygen and some rates such as primary production</w:t>
            </w:r>
          </w:p>
        </w:tc>
        <w:tc>
          <w:tcPr>
            <w:tcW w:w="1985" w:type="dxa"/>
            <w:noWrap/>
            <w:vAlign w:val="center"/>
            <w:hideMark/>
          </w:tcPr>
          <w:p w14:paraId="08AC1491" w14:textId="20B2DEF3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FVCOM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-ERSEM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model output</w:t>
            </w:r>
          </w:p>
        </w:tc>
        <w:tc>
          <w:tcPr>
            <w:tcW w:w="1494" w:type="dxa"/>
            <w:noWrap/>
            <w:vAlign w:val="center"/>
            <w:hideMark/>
          </w:tcPr>
          <w:p w14:paraId="4C9DC3FC" w14:textId="7A2580F6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Unstructured grid. Loch Ewe subdomain 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and west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S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cotland. </w:t>
            </w:r>
          </w:p>
        </w:tc>
        <w:tc>
          <w:tcPr>
            <w:tcW w:w="1392" w:type="dxa"/>
            <w:noWrap/>
            <w:vAlign w:val="center"/>
            <w:hideMark/>
          </w:tcPr>
          <w:p w14:paraId="277F939B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2015</w:t>
            </w:r>
          </w:p>
          <w:p w14:paraId="5B74750F" w14:textId="0BD15D80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47" w:type="dxa"/>
            <w:vAlign w:val="center"/>
          </w:tcPr>
          <w:p w14:paraId="0571A732" w14:textId="45D761CC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Inactive</w:t>
            </w:r>
          </w:p>
        </w:tc>
      </w:tr>
      <w:tr w:rsidR="008F2C9F" w:rsidRPr="00677BEB" w14:paraId="7A755AD5" w14:textId="7427CF99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4387BE9F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North-west European Shelf</w:t>
            </w:r>
          </w:p>
        </w:tc>
        <w:tc>
          <w:tcPr>
            <w:tcW w:w="3012" w:type="dxa"/>
            <w:noWrap/>
            <w:vAlign w:val="center"/>
            <w:hideMark/>
          </w:tcPr>
          <w:p w14:paraId="49A8AB5C" w14:textId="0206609A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Daily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and 3-hourly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3D atmospheric model outputs. Variables include heat flux, wind, precipitation, temperature (soil and air) amongst others.</w:t>
            </w:r>
          </w:p>
        </w:tc>
        <w:tc>
          <w:tcPr>
            <w:tcW w:w="1985" w:type="dxa"/>
            <w:noWrap/>
            <w:vAlign w:val="center"/>
            <w:hideMark/>
          </w:tcPr>
          <w:p w14:paraId="66C2BAD7" w14:textId="76BC3AC3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WRF model output file</w:t>
            </w:r>
          </w:p>
        </w:tc>
        <w:tc>
          <w:tcPr>
            <w:tcW w:w="1494" w:type="dxa"/>
            <w:noWrap/>
            <w:vAlign w:val="center"/>
            <w:hideMark/>
          </w:tcPr>
          <w:p w14:paraId="378B91B9" w14:textId="5777C3AE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-14,3,  51,63</w:t>
            </w:r>
          </w:p>
          <w:p w14:paraId="5786C2D0" w14:textId="79FC9BFD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92" w:type="dxa"/>
            <w:noWrap/>
            <w:vAlign w:val="center"/>
            <w:hideMark/>
          </w:tcPr>
          <w:p w14:paraId="67EC974D" w14:textId="6AF9245B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present </w:t>
            </w:r>
          </w:p>
        </w:tc>
        <w:tc>
          <w:tcPr>
            <w:tcW w:w="1047" w:type="dxa"/>
            <w:vAlign w:val="center"/>
          </w:tcPr>
          <w:p w14:paraId="365427C1" w14:textId="234C470E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5520E0C2" w14:textId="5585E4AA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2A92DF" w14:textId="72F4A32D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South West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England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51214C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Daily remote sensing reflectance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772180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In situ data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4D0185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Around the Plymouth coastal area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4012E0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2016-present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0CA22786" w14:textId="7CA7A28C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2A030A36" w14:textId="43D30A62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5B53F5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Ireland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B0C3E7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Classification of shellfish production areas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587651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National monitoring programme</w:t>
            </w:r>
            <w:r w:rsidRPr="00677BEB" w:rsidDel="00226E3F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BFF5F1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Irish Coastline (excl. N. Ireland)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4AE369" w14:textId="4C70226E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200</w:t>
            </w:r>
            <w:r w:rsidR="00954CBA">
              <w:rPr>
                <w:rFonts w:eastAsia="Times New Roman" w:cs="Times New Roman"/>
                <w:sz w:val="18"/>
                <w:szCs w:val="18"/>
                <w:lang w:val="en-GB" w:eastAsia="en-GB"/>
              </w:rPr>
              <w:t>7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- present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12422F1D" w14:textId="56C4BB82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3DF0E3CB" w14:textId="10163964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51AB9601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Ireland</w:t>
            </w:r>
          </w:p>
          <w:p w14:paraId="3EA67CC7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14:paraId="140DC506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Biotoxin concentrations in shellfish (ASP, PSP, DSP (OA/DTX), YTX &amp; PTX))</w:t>
            </w:r>
          </w:p>
        </w:tc>
        <w:tc>
          <w:tcPr>
            <w:tcW w:w="1985" w:type="dxa"/>
            <w:noWrap/>
            <w:vAlign w:val="center"/>
            <w:hideMark/>
          </w:tcPr>
          <w:p w14:paraId="6F4C2BC7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National monitoring programme</w:t>
            </w:r>
          </w:p>
        </w:tc>
        <w:tc>
          <w:tcPr>
            <w:tcW w:w="1494" w:type="dxa"/>
            <w:noWrap/>
            <w:vAlign w:val="center"/>
            <w:hideMark/>
          </w:tcPr>
          <w:p w14:paraId="58385EC3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Irish Coastline (excl. N. Ireland)</w:t>
            </w:r>
          </w:p>
        </w:tc>
        <w:tc>
          <w:tcPr>
            <w:tcW w:w="1392" w:type="dxa"/>
            <w:noWrap/>
            <w:vAlign w:val="center"/>
            <w:hideMark/>
          </w:tcPr>
          <w:p w14:paraId="05984738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2001 - present</w:t>
            </w:r>
          </w:p>
        </w:tc>
        <w:tc>
          <w:tcPr>
            <w:tcW w:w="1047" w:type="dxa"/>
            <w:vAlign w:val="center"/>
          </w:tcPr>
          <w:p w14:paraId="3FA45A3D" w14:textId="15057FE4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5FCB90C2" w14:textId="1F26B6BF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5D5FC247" w14:textId="04E5B8B8" w:rsidR="008F2C9F" w:rsidRPr="00677BEB" w:rsidRDefault="008F2C9F" w:rsidP="00954CBA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Ireland </w:t>
            </w:r>
          </w:p>
        </w:tc>
        <w:tc>
          <w:tcPr>
            <w:tcW w:w="3012" w:type="dxa"/>
            <w:noWrap/>
            <w:vAlign w:val="center"/>
          </w:tcPr>
          <w:p w14:paraId="3DAD0E56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Phytoplankton species identification and enumeration focusing on toxigenic and harmful/bloom forming species</w:t>
            </w:r>
          </w:p>
        </w:tc>
        <w:tc>
          <w:tcPr>
            <w:tcW w:w="1985" w:type="dxa"/>
            <w:noWrap/>
            <w:vAlign w:val="center"/>
          </w:tcPr>
          <w:p w14:paraId="330BCC57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National monitoring programme</w:t>
            </w:r>
          </w:p>
        </w:tc>
        <w:tc>
          <w:tcPr>
            <w:tcW w:w="1494" w:type="dxa"/>
            <w:noWrap/>
            <w:vAlign w:val="center"/>
          </w:tcPr>
          <w:p w14:paraId="66AAE9F0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Irish Coastline (excl. N. Ireland)</w:t>
            </w:r>
          </w:p>
        </w:tc>
        <w:tc>
          <w:tcPr>
            <w:tcW w:w="1392" w:type="dxa"/>
            <w:noWrap/>
            <w:vAlign w:val="center"/>
          </w:tcPr>
          <w:p w14:paraId="45DD8F34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2001 - present</w:t>
            </w:r>
          </w:p>
        </w:tc>
        <w:tc>
          <w:tcPr>
            <w:tcW w:w="1047" w:type="dxa"/>
            <w:vAlign w:val="center"/>
          </w:tcPr>
          <w:p w14:paraId="2B3D7609" w14:textId="07873E09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1399FB25" w14:textId="6FE5F708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3382A2B3" w14:textId="7BEC2DC0" w:rsidR="00954CBA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Ireland – </w:t>
            </w:r>
            <w:r w:rsidR="00954CBA">
              <w:rPr>
                <w:rFonts w:eastAsia="Times New Roman" w:cs="Times New Roman"/>
                <w:sz w:val="18"/>
                <w:szCs w:val="18"/>
                <w:lang w:val="en-GB" w:eastAsia="en-GB"/>
              </w:rPr>
              <w:t>three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bays</w:t>
            </w:r>
          </w:p>
          <w:p w14:paraId="1F7D5EA3" w14:textId="3C6E564E" w:rsidR="008F2C9F" w:rsidRPr="00677BEB" w:rsidRDefault="00954CBA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case study</w:t>
            </w:r>
            <w:r w:rsidR="008F2C9F"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3012" w:type="dxa"/>
            <w:noWrap/>
            <w:vAlign w:val="center"/>
            <w:hideMark/>
          </w:tcPr>
          <w:p w14:paraId="27A445DE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Bantry Bay, Killary harbour &amp; Cleggan bay Hydrodynamic models (water flow in m3/s-1)</w:t>
            </w:r>
          </w:p>
        </w:tc>
        <w:tc>
          <w:tcPr>
            <w:tcW w:w="1985" w:type="dxa"/>
            <w:noWrap/>
            <w:vAlign w:val="center"/>
            <w:hideMark/>
          </w:tcPr>
          <w:p w14:paraId="64192765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Model output</w:t>
            </w:r>
          </w:p>
        </w:tc>
        <w:tc>
          <w:tcPr>
            <w:tcW w:w="1494" w:type="dxa"/>
            <w:noWrap/>
            <w:vAlign w:val="center"/>
            <w:hideMark/>
          </w:tcPr>
          <w:p w14:paraId="34092E0D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Two high-resolution model domains </w:t>
            </w:r>
          </w:p>
        </w:tc>
        <w:tc>
          <w:tcPr>
            <w:tcW w:w="1392" w:type="dxa"/>
            <w:noWrap/>
            <w:vAlign w:val="center"/>
            <w:hideMark/>
          </w:tcPr>
          <w:p w14:paraId="5F3872D3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2012-present</w:t>
            </w:r>
          </w:p>
        </w:tc>
        <w:tc>
          <w:tcPr>
            <w:tcW w:w="1047" w:type="dxa"/>
            <w:vAlign w:val="center"/>
          </w:tcPr>
          <w:p w14:paraId="6442DDD9" w14:textId="3018C23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6129609C" w14:textId="7445B60E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154482E6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Ireland case study</w:t>
            </w:r>
          </w:p>
        </w:tc>
        <w:tc>
          <w:tcPr>
            <w:tcW w:w="3012" w:type="dxa"/>
            <w:noWrap/>
            <w:vAlign w:val="center"/>
            <w:hideMark/>
          </w:tcPr>
          <w:p w14:paraId="005E7DD6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Particle transport probability (hours)</w:t>
            </w:r>
          </w:p>
        </w:tc>
        <w:tc>
          <w:tcPr>
            <w:tcW w:w="1985" w:type="dxa"/>
            <w:noWrap/>
            <w:vAlign w:val="center"/>
            <w:hideMark/>
          </w:tcPr>
          <w:p w14:paraId="440E2AC5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Model output</w:t>
            </w:r>
          </w:p>
        </w:tc>
        <w:tc>
          <w:tcPr>
            <w:tcW w:w="1494" w:type="dxa"/>
            <w:noWrap/>
            <w:vAlign w:val="center"/>
            <w:hideMark/>
          </w:tcPr>
          <w:p w14:paraId="6E8BB1F7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Two high-resolution model domains </w:t>
            </w:r>
          </w:p>
        </w:tc>
        <w:tc>
          <w:tcPr>
            <w:tcW w:w="1392" w:type="dxa"/>
            <w:noWrap/>
            <w:vAlign w:val="center"/>
            <w:hideMark/>
          </w:tcPr>
          <w:p w14:paraId="00373643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2012-present</w:t>
            </w:r>
          </w:p>
        </w:tc>
        <w:tc>
          <w:tcPr>
            <w:tcW w:w="1047" w:type="dxa"/>
            <w:vAlign w:val="center"/>
          </w:tcPr>
          <w:p w14:paraId="31662A54" w14:textId="715354FD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40DD608A" w14:textId="37729A14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6C2A53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Ireland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A0785C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Satellite images (Chl a, chl a anomaly in chl a: mg/m3 and SST in degree C)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3642D4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EO data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AE9DF2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European Shelf seas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EE5270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2012-present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428DC8A2" w14:textId="1F583778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72CB38B7" w14:textId="5456C0BF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CD5D69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Iberia (pt-sp)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853F5D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3-hours 3D hydrodynamic model outputs (temperature, salinity, surface elevation, U and V components, …).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DCB1CB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MOHID model output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9D9EE1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34.4 - 45.0 N; 5.5 - 12.6 W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E4C0F4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2010 - present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1F2D4DAF" w14:textId="193AEA5F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66C80BCE" w14:textId="2809F470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794BA9C8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Iberia (pt-sp)</w:t>
            </w:r>
          </w:p>
        </w:tc>
        <w:tc>
          <w:tcPr>
            <w:tcW w:w="3012" w:type="dxa"/>
            <w:noWrap/>
            <w:vAlign w:val="center"/>
            <w:hideMark/>
          </w:tcPr>
          <w:p w14:paraId="66BD4DAC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3-hours 3D biogeochemical model outputs (phytoplankton, nutrients, oxygen, organic matter,…).</w:t>
            </w:r>
          </w:p>
        </w:tc>
        <w:tc>
          <w:tcPr>
            <w:tcW w:w="1985" w:type="dxa"/>
            <w:noWrap/>
            <w:vAlign w:val="center"/>
            <w:hideMark/>
          </w:tcPr>
          <w:p w14:paraId="0759AE9B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MOHID model output</w:t>
            </w:r>
          </w:p>
        </w:tc>
        <w:tc>
          <w:tcPr>
            <w:tcW w:w="1494" w:type="dxa"/>
            <w:noWrap/>
            <w:vAlign w:val="center"/>
            <w:hideMark/>
          </w:tcPr>
          <w:p w14:paraId="168C3219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34.4 - 45.0 N; 5.5 - 12.6 W</w:t>
            </w:r>
          </w:p>
        </w:tc>
        <w:tc>
          <w:tcPr>
            <w:tcW w:w="1392" w:type="dxa"/>
            <w:noWrap/>
            <w:vAlign w:val="center"/>
            <w:hideMark/>
          </w:tcPr>
          <w:p w14:paraId="1B6AAEFE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2011 - present</w:t>
            </w:r>
          </w:p>
        </w:tc>
        <w:tc>
          <w:tcPr>
            <w:tcW w:w="1047" w:type="dxa"/>
            <w:vAlign w:val="center"/>
          </w:tcPr>
          <w:p w14:paraId="20F33991" w14:textId="50A4E003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4F8F5138" w14:textId="2DF4311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2379CD42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Portuguese coast</w:t>
            </w:r>
          </w:p>
        </w:tc>
        <w:tc>
          <w:tcPr>
            <w:tcW w:w="3012" w:type="dxa"/>
            <w:noWrap/>
            <w:vAlign w:val="center"/>
            <w:hideMark/>
          </w:tcPr>
          <w:p w14:paraId="12C41447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Phytoplankton species </w:t>
            </w:r>
          </w:p>
        </w:tc>
        <w:tc>
          <w:tcPr>
            <w:tcW w:w="1985" w:type="dxa"/>
            <w:noWrap/>
            <w:vAlign w:val="center"/>
            <w:hideMark/>
          </w:tcPr>
          <w:p w14:paraId="074A9D38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Portuguese monitoring programme </w:t>
            </w:r>
          </w:p>
        </w:tc>
        <w:tc>
          <w:tcPr>
            <w:tcW w:w="1494" w:type="dxa"/>
            <w:noWrap/>
            <w:vAlign w:val="center"/>
            <w:hideMark/>
          </w:tcPr>
          <w:p w14:paraId="547E3460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37.0 - 41.8 N; 6.2 - 8.9 W</w:t>
            </w:r>
          </w:p>
        </w:tc>
        <w:tc>
          <w:tcPr>
            <w:tcW w:w="1392" w:type="dxa"/>
            <w:noWrap/>
            <w:vAlign w:val="center"/>
            <w:hideMark/>
          </w:tcPr>
          <w:p w14:paraId="08AC2836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2014 - present</w:t>
            </w:r>
          </w:p>
        </w:tc>
        <w:tc>
          <w:tcPr>
            <w:tcW w:w="1047" w:type="dxa"/>
            <w:vAlign w:val="center"/>
          </w:tcPr>
          <w:p w14:paraId="0C0C08CA" w14:textId="6032ADFA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2AC6E1BB" w14:textId="44B9E129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482BB4A0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Portuguese coast</w:t>
            </w:r>
          </w:p>
        </w:tc>
        <w:tc>
          <w:tcPr>
            <w:tcW w:w="3012" w:type="dxa"/>
            <w:noWrap/>
            <w:vAlign w:val="center"/>
            <w:hideMark/>
          </w:tcPr>
          <w:p w14:paraId="4FBD2B73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Biotoxins levels in several mollusc species</w:t>
            </w:r>
          </w:p>
        </w:tc>
        <w:tc>
          <w:tcPr>
            <w:tcW w:w="1985" w:type="dxa"/>
            <w:noWrap/>
            <w:vAlign w:val="center"/>
            <w:hideMark/>
          </w:tcPr>
          <w:p w14:paraId="2738C600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Portuguese monitoring programme </w:t>
            </w:r>
          </w:p>
        </w:tc>
        <w:tc>
          <w:tcPr>
            <w:tcW w:w="1494" w:type="dxa"/>
            <w:noWrap/>
            <w:vAlign w:val="center"/>
            <w:hideMark/>
          </w:tcPr>
          <w:p w14:paraId="4810C511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37.0 - 41.8 N; 6.2 - 8.9 W</w:t>
            </w:r>
          </w:p>
        </w:tc>
        <w:tc>
          <w:tcPr>
            <w:tcW w:w="1392" w:type="dxa"/>
            <w:noWrap/>
            <w:vAlign w:val="center"/>
            <w:hideMark/>
          </w:tcPr>
          <w:p w14:paraId="4664F990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2014 - present</w:t>
            </w:r>
          </w:p>
        </w:tc>
        <w:tc>
          <w:tcPr>
            <w:tcW w:w="1047" w:type="dxa"/>
            <w:vAlign w:val="center"/>
          </w:tcPr>
          <w:p w14:paraId="29FFA914" w14:textId="13493653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0E093428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ECAFE9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lastRenderedPageBreak/>
              <w:t>France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255A68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i/>
                <w:iCs/>
                <w:sz w:val="18"/>
                <w:szCs w:val="18"/>
                <w:lang w:val="en-GB" w:eastAsia="en-GB"/>
              </w:rPr>
              <w:t xml:space="preserve">Phytoplankton species (Dinophysis spp., Pseudo nitzschia sp., Alexandrium sp., Karenia mikimotoi... in cells/L) 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and toxins levels (PTXs ...)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0A1CAC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French monitoring programme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FAEAF9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French Atlantic and channel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1508EE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1988-present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5D046E52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230B7F49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12229962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France</w:t>
            </w:r>
          </w:p>
        </w:tc>
        <w:tc>
          <w:tcPr>
            <w:tcW w:w="3012" w:type="dxa"/>
            <w:noWrap/>
            <w:vAlign w:val="center"/>
            <w:hideMark/>
          </w:tcPr>
          <w:p w14:paraId="5462F694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1-hour 3D hydrodynamic model outputs (temperature, salinity, surface elevation, U and V components among others).</w:t>
            </w:r>
          </w:p>
        </w:tc>
        <w:tc>
          <w:tcPr>
            <w:tcW w:w="1985" w:type="dxa"/>
            <w:noWrap/>
            <w:vAlign w:val="center"/>
            <w:hideMark/>
          </w:tcPr>
          <w:p w14:paraId="739A6B85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MARS3D model output</w:t>
            </w:r>
          </w:p>
        </w:tc>
        <w:tc>
          <w:tcPr>
            <w:tcW w:w="1494" w:type="dxa"/>
            <w:noWrap/>
            <w:vAlign w:val="center"/>
            <w:hideMark/>
          </w:tcPr>
          <w:p w14:paraId="061BD2C4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43 - 53.0 N; 8W- 5E</w:t>
            </w:r>
          </w:p>
        </w:tc>
        <w:tc>
          <w:tcPr>
            <w:tcW w:w="1392" w:type="dxa"/>
            <w:noWrap/>
            <w:vAlign w:val="center"/>
            <w:hideMark/>
          </w:tcPr>
          <w:p w14:paraId="74717002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2018 - present (2.5 km)</w:t>
            </w:r>
          </w:p>
        </w:tc>
        <w:tc>
          <w:tcPr>
            <w:tcW w:w="1047" w:type="dxa"/>
            <w:vAlign w:val="center"/>
          </w:tcPr>
          <w:p w14:paraId="0F48A237" w14:textId="77777777" w:rsidR="006E4809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  <w:p w14:paraId="3EE2EF84" w14:textId="0633E0ED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(not in bulletins)</w:t>
            </w:r>
          </w:p>
        </w:tc>
      </w:tr>
      <w:tr w:rsidR="008F2C9F" w:rsidRPr="00677BEB" w14:paraId="1816B364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7D70EB8D" w14:textId="1AC7404C" w:rsidR="008F2C9F" w:rsidRPr="00677BEB" w:rsidRDefault="008F2C9F" w:rsidP="008F2C9F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Bay of Biscay and Channel</w:t>
            </w:r>
          </w:p>
        </w:tc>
        <w:tc>
          <w:tcPr>
            <w:tcW w:w="3012" w:type="dxa"/>
            <w:noWrap/>
            <w:vAlign w:val="center"/>
          </w:tcPr>
          <w:p w14:paraId="70097B67" w14:textId="3E4786E2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92247D">
              <w:rPr>
                <w:rFonts w:eastAsia="Times New Roman" w:cs="Times New Roman"/>
                <w:sz w:val="18"/>
                <w:szCs w:val="18"/>
                <w:lang w:val="en-GB" w:eastAsia="en-GB"/>
              </w:rPr>
              <w:t>RGB (Bands 4-3-2) composite from Sentinel-2</w:t>
            </w:r>
            <w:r w:rsidR="00E7120E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. </w:t>
            </w:r>
            <w:r w:rsidRPr="0092247D">
              <w:rPr>
                <w:rFonts w:eastAsia="Times New Roman" w:cs="Times New Roman"/>
                <w:sz w:val="18"/>
                <w:szCs w:val="18"/>
                <w:lang w:val="en-GB" w:eastAsia="en-GB"/>
              </w:rPr>
              <w:t>Treatment using ACOLITE atmospheric correction combined with the normalized difference chlorophyll index (NDCI)</w:t>
            </w:r>
          </w:p>
        </w:tc>
        <w:tc>
          <w:tcPr>
            <w:tcW w:w="1985" w:type="dxa"/>
            <w:noWrap/>
            <w:vAlign w:val="center"/>
          </w:tcPr>
          <w:p w14:paraId="36D00FEF" w14:textId="38DE4DB2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EO data</w:t>
            </w:r>
          </w:p>
        </w:tc>
        <w:tc>
          <w:tcPr>
            <w:tcW w:w="1494" w:type="dxa"/>
            <w:noWrap/>
            <w:vAlign w:val="center"/>
          </w:tcPr>
          <w:p w14:paraId="670024DB" w14:textId="5EA3981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 to 38 N, -10 to -5 W</w:t>
            </w:r>
          </w:p>
        </w:tc>
        <w:tc>
          <w:tcPr>
            <w:tcW w:w="1392" w:type="dxa"/>
            <w:noWrap/>
            <w:vAlign w:val="center"/>
          </w:tcPr>
          <w:p w14:paraId="0B92C805" w14:textId="2EA426D2" w:rsidR="008F2C9F" w:rsidRPr="00677BEB" w:rsidRDefault="00D76188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cs="Times New Roman"/>
                <w:sz w:val="18"/>
                <w:szCs w:val="18"/>
              </w:rPr>
              <w:t xml:space="preserve">23/06/2003-15/07/2003 </w:t>
            </w:r>
          </w:p>
        </w:tc>
        <w:tc>
          <w:tcPr>
            <w:tcW w:w="1047" w:type="dxa"/>
            <w:vAlign w:val="center"/>
          </w:tcPr>
          <w:p w14:paraId="19100EDB" w14:textId="6A721ABB" w:rsidR="008F2C9F" w:rsidRDefault="00D76188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Inactive</w:t>
            </w:r>
          </w:p>
        </w:tc>
      </w:tr>
      <w:tr w:rsidR="008F2C9F" w:rsidRPr="00677BEB" w14:paraId="6687A41E" w14:textId="50062D2C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CE834C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SE Bay of Biscay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8FD592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1-hourly and 670-m resolutions, and 3D physical model outputs (temperature, salinity, surface elevation, U and V components)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012F82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ROMS model output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887687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43.24 - 44 ºN; 3.4 - 1.3 ºW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37ECE3" w14:textId="57AE5485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96-hour forecast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, daily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75BE292B" w14:textId="77777777" w:rsidR="008F2C9F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  <w:p w14:paraId="17FFC0B6" w14:textId="55ED4809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8F2C9F" w:rsidRPr="00677BEB" w14:paraId="41F9F451" w14:textId="4990C3C8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B00336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Mendexa area (pilot farm)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78398A" w14:textId="270AE995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EU legislated biotoxins</w:t>
            </w:r>
            <w:r w:rsidR="00BE4F7B">
              <w:rPr>
                <w:rFonts w:eastAsia="Times New Roman" w:cs="Times New Roman"/>
                <w:sz w:val="18"/>
                <w:szCs w:val="18"/>
                <w:lang w:val="en-GB" w:eastAsia="en-GB"/>
              </w:rPr>
              <w:t>;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toxic phytoplankton and physicochemical variables (transparency, inorganic nutrients and CTD profiles) in the water column.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440D9E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In situ data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CB3FDE" w14:textId="4EF006BD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Mendexa station (~2.5 km off the Basque coast). 43º 21.411' N, 2º 26.918' W.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899DEA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2014-present</w:t>
            </w:r>
          </w:p>
          <w:p w14:paraId="035DD67C" w14:textId="6BDD003B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(bi-weekly summers; monthly winter)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34BE8D90" w14:textId="77777777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Active </w:t>
            </w:r>
          </w:p>
          <w:p w14:paraId="51B3BC4D" w14:textId="0B30762F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8F2C9F" w:rsidRPr="00677BEB" w14:paraId="197625E0" w14:textId="774BBE58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1E93C7" w14:textId="589F63AF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Western </w:t>
            </w:r>
            <w:r w:rsidR="0084523A">
              <w:rPr>
                <w:rFonts w:eastAsia="Times New Roman" w:cs="Times New Roman"/>
                <w:sz w:val="18"/>
                <w:szCs w:val="18"/>
                <w:lang w:val="en-GB" w:eastAsia="en-GB"/>
              </w:rPr>
              <w:t>&amp;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northern Iberian Peninsula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1816A8" w14:textId="0E4DF8F2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ROMS model output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(IEO and Meteogalicia)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29EAF1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ROMS model output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271D6E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37ºN - 45ºN      13ºW - 0ºW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A0E4CB" w14:textId="46358308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Periods from 2005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(IEO)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, 72-hour forecast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(Meteogalicia)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2FD23725" w14:textId="072C0F72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74D86A82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414B55EB" w14:textId="66AC500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Western </w:t>
            </w:r>
            <w:r w:rsidR="0084523A">
              <w:rPr>
                <w:rFonts w:eastAsia="Times New Roman" w:cs="Times New Roman"/>
                <w:sz w:val="18"/>
                <w:szCs w:val="18"/>
                <w:lang w:val="en-GB" w:eastAsia="en-GB"/>
              </w:rPr>
              <w:t>&amp;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northern Iberian Peninsula</w:t>
            </w:r>
          </w:p>
        </w:tc>
        <w:tc>
          <w:tcPr>
            <w:tcW w:w="3012" w:type="dxa"/>
            <w:noWrap/>
            <w:vAlign w:val="center"/>
          </w:tcPr>
          <w:p w14:paraId="022BFEE1" w14:textId="6984372E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13536">
              <w:rPr>
                <w:rFonts w:cs="Times New Roman"/>
                <w:sz w:val="18"/>
                <w:szCs w:val="18"/>
              </w:rPr>
              <w:t>Lagrangian particle model output; forced offline with ROMS model output</w:t>
            </w:r>
          </w:p>
        </w:tc>
        <w:tc>
          <w:tcPr>
            <w:tcW w:w="1985" w:type="dxa"/>
            <w:noWrap/>
            <w:vAlign w:val="center"/>
          </w:tcPr>
          <w:p w14:paraId="6CDD9D6E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cs="Times New Roman"/>
                <w:sz w:val="18"/>
                <w:szCs w:val="18"/>
              </w:rPr>
              <w:t>IEO model simulations</w:t>
            </w:r>
          </w:p>
        </w:tc>
        <w:tc>
          <w:tcPr>
            <w:tcW w:w="1494" w:type="dxa"/>
            <w:noWrap/>
            <w:vAlign w:val="center"/>
          </w:tcPr>
          <w:p w14:paraId="0CED7ECD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cs="Times New Roman"/>
                <w:sz w:val="18"/>
                <w:szCs w:val="18"/>
              </w:rPr>
              <w:t>37ºN - 45ºN 13ºW - 0ºW</w:t>
            </w:r>
          </w:p>
        </w:tc>
        <w:tc>
          <w:tcPr>
            <w:tcW w:w="1392" w:type="dxa"/>
            <w:noWrap/>
            <w:vAlign w:val="center"/>
          </w:tcPr>
          <w:p w14:paraId="0E263001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="Times New Roman"/>
                <w:sz w:val="18"/>
                <w:szCs w:val="18"/>
              </w:rPr>
              <w:t>Weekly</w:t>
            </w:r>
          </w:p>
        </w:tc>
        <w:tc>
          <w:tcPr>
            <w:tcW w:w="1047" w:type="dxa"/>
            <w:vAlign w:val="center"/>
          </w:tcPr>
          <w:p w14:paraId="6A0C4C4F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495E813A" w14:textId="2E9A65FA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6497CBF4" w14:textId="284D0060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Western </w:t>
            </w:r>
            <w:r w:rsidR="0084523A">
              <w:rPr>
                <w:rFonts w:eastAsia="Times New Roman" w:cs="Times New Roman"/>
                <w:sz w:val="18"/>
                <w:szCs w:val="18"/>
                <w:lang w:val="en-GB" w:eastAsia="en-GB"/>
              </w:rPr>
              <w:t>&amp;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northern Iberian Peninsula</w:t>
            </w:r>
          </w:p>
        </w:tc>
        <w:tc>
          <w:tcPr>
            <w:tcW w:w="3012" w:type="dxa"/>
            <w:noWrap/>
            <w:vAlign w:val="center"/>
          </w:tcPr>
          <w:p w14:paraId="2E7837B8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CTD data</w:t>
            </w:r>
          </w:p>
        </w:tc>
        <w:tc>
          <w:tcPr>
            <w:tcW w:w="1985" w:type="dxa"/>
            <w:noWrap/>
            <w:vAlign w:val="center"/>
          </w:tcPr>
          <w:p w14:paraId="54FE4CC8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IEO Radiales monitoring programme</w:t>
            </w:r>
          </w:p>
        </w:tc>
        <w:tc>
          <w:tcPr>
            <w:tcW w:w="1494" w:type="dxa"/>
            <w:noWrap/>
            <w:vAlign w:val="center"/>
          </w:tcPr>
          <w:p w14:paraId="3AD484AD" w14:textId="355A5E9D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86527F">
              <w:rPr>
                <w:rFonts w:eastAsia="Times New Roman" w:cs="Times New Roman"/>
                <w:sz w:val="18"/>
                <w:szCs w:val="18"/>
                <w:lang w:val="en-GB" w:eastAsia="en-GB"/>
              </w:rPr>
              <w:t>Shelf transects in Vigo, Coruña, Cudillero, Gijón and Santander</w:t>
            </w:r>
          </w:p>
        </w:tc>
        <w:tc>
          <w:tcPr>
            <w:tcW w:w="1392" w:type="dxa"/>
            <w:noWrap/>
            <w:vAlign w:val="center"/>
          </w:tcPr>
          <w:p w14:paraId="05F2A988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Monthly</w:t>
            </w:r>
          </w:p>
        </w:tc>
        <w:tc>
          <w:tcPr>
            <w:tcW w:w="1047" w:type="dxa"/>
            <w:vAlign w:val="center"/>
          </w:tcPr>
          <w:p w14:paraId="7446F1FF" w14:textId="1731B1D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41288121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14:paraId="5C6E1F28" w14:textId="15231AE3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Galicia</w:t>
            </w:r>
          </w:p>
        </w:tc>
        <w:tc>
          <w:tcPr>
            <w:tcW w:w="3012" w:type="dxa"/>
            <w:noWrap/>
            <w:vAlign w:val="center"/>
          </w:tcPr>
          <w:p w14:paraId="07AE233E" w14:textId="57AA1C6A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Phytoplankton species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counts</w:t>
            </w:r>
          </w:p>
        </w:tc>
        <w:tc>
          <w:tcPr>
            <w:tcW w:w="1985" w:type="dxa"/>
            <w:noWrap/>
            <w:vAlign w:val="center"/>
          </w:tcPr>
          <w:p w14:paraId="3E8AAF9B" w14:textId="22BA51DE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C611D9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IEO Radiales  monitoring programme</w:t>
            </w:r>
          </w:p>
        </w:tc>
        <w:tc>
          <w:tcPr>
            <w:tcW w:w="1494" w:type="dxa"/>
            <w:noWrap/>
            <w:vAlign w:val="center"/>
          </w:tcPr>
          <w:p w14:paraId="697F9BFB" w14:textId="06E0CED9" w:rsidR="008F2C9F" w:rsidRPr="0086527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9F448E">
              <w:rPr>
                <w:rFonts w:eastAsia="Times New Roman" w:cs="Times New Roman"/>
                <w:sz w:val="18"/>
                <w:szCs w:val="18"/>
                <w:lang w:val="en-GB" w:eastAsia="en-GB"/>
              </w:rPr>
              <w:t>Shelf transects in Vigo and A Coruña</w:t>
            </w:r>
          </w:p>
        </w:tc>
        <w:tc>
          <w:tcPr>
            <w:tcW w:w="1392" w:type="dxa"/>
            <w:noWrap/>
            <w:vAlign w:val="center"/>
          </w:tcPr>
          <w:p w14:paraId="5F8FE1BF" w14:textId="243F626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Monthly</w:t>
            </w:r>
          </w:p>
        </w:tc>
        <w:tc>
          <w:tcPr>
            <w:tcW w:w="1047" w:type="dxa"/>
            <w:vAlign w:val="center"/>
          </w:tcPr>
          <w:p w14:paraId="2DD43601" w14:textId="195E91BA" w:rsidR="008F2C9F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46A9A372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250BDE95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Galicia</w:t>
            </w:r>
          </w:p>
        </w:tc>
        <w:tc>
          <w:tcPr>
            <w:tcW w:w="3012" w:type="dxa"/>
            <w:noWrap/>
            <w:vAlign w:val="center"/>
            <w:hideMark/>
          </w:tcPr>
          <w:p w14:paraId="5366C8E1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HAB Phytoplankton species</w:t>
            </w:r>
          </w:p>
        </w:tc>
        <w:tc>
          <w:tcPr>
            <w:tcW w:w="1985" w:type="dxa"/>
            <w:noWrap/>
            <w:vAlign w:val="center"/>
            <w:hideMark/>
          </w:tcPr>
          <w:p w14:paraId="293535E8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Galician monitoring programme- INTECMAR</w:t>
            </w:r>
          </w:p>
        </w:tc>
        <w:tc>
          <w:tcPr>
            <w:tcW w:w="1494" w:type="dxa"/>
            <w:noWrap/>
            <w:vAlign w:val="center"/>
            <w:hideMark/>
          </w:tcPr>
          <w:p w14:paraId="7961DAC5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42ºN - 43.3ºN      9ºW - 7ºW</w:t>
            </w:r>
          </w:p>
        </w:tc>
        <w:tc>
          <w:tcPr>
            <w:tcW w:w="1392" w:type="dxa"/>
            <w:noWrap/>
            <w:vAlign w:val="center"/>
            <w:hideMark/>
          </w:tcPr>
          <w:p w14:paraId="3A12C16F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Weekly</w:t>
            </w:r>
          </w:p>
        </w:tc>
        <w:tc>
          <w:tcPr>
            <w:tcW w:w="1047" w:type="dxa"/>
            <w:vAlign w:val="center"/>
          </w:tcPr>
          <w:p w14:paraId="7C93A18D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3DE23F02" w14:textId="33608D40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14:paraId="65271C2E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Galicia</w:t>
            </w:r>
          </w:p>
        </w:tc>
        <w:tc>
          <w:tcPr>
            <w:tcW w:w="3012" w:type="dxa"/>
            <w:noWrap/>
            <w:vAlign w:val="center"/>
            <w:hideMark/>
          </w:tcPr>
          <w:p w14:paraId="2871042D" w14:textId="5B908175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pt-PT" w:eastAsia="en-GB"/>
              </w:rPr>
              <w:t>Biotoxin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pt-PT" w:eastAsia="en-GB"/>
              </w:rPr>
              <w:t xml:space="preserve"> concentrations </w:t>
            </w:r>
            <w:r w:rsidRPr="00677BEB">
              <w:rPr>
                <w:rFonts w:eastAsia="Times New Roman" w:cs="Times New Roman"/>
                <w:color w:val="000000"/>
                <w:sz w:val="18"/>
                <w:szCs w:val="18"/>
                <w:lang w:val="pt-PT" w:eastAsia="en-GB"/>
              </w:rPr>
              <w:t xml:space="preserve"> (http://www.intecmar.gal/Intecmar/Biotoxinas.aspx?sm=f)</w:t>
            </w:r>
          </w:p>
        </w:tc>
        <w:tc>
          <w:tcPr>
            <w:tcW w:w="1985" w:type="dxa"/>
            <w:noWrap/>
            <w:vAlign w:val="center"/>
            <w:hideMark/>
          </w:tcPr>
          <w:p w14:paraId="12BA08AB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Galician monitoring programme- INTECMAR</w:t>
            </w:r>
          </w:p>
        </w:tc>
        <w:tc>
          <w:tcPr>
            <w:tcW w:w="1494" w:type="dxa"/>
            <w:noWrap/>
            <w:vAlign w:val="center"/>
            <w:hideMark/>
          </w:tcPr>
          <w:p w14:paraId="05EB4531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42ºN - 43.3ºN      9ºW - 7ºW</w:t>
            </w:r>
          </w:p>
        </w:tc>
        <w:tc>
          <w:tcPr>
            <w:tcW w:w="1392" w:type="dxa"/>
            <w:noWrap/>
            <w:vAlign w:val="center"/>
            <w:hideMark/>
          </w:tcPr>
          <w:p w14:paraId="2DCA1DB4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Weekly</w:t>
            </w:r>
          </w:p>
        </w:tc>
        <w:tc>
          <w:tcPr>
            <w:tcW w:w="1047" w:type="dxa"/>
            <w:vAlign w:val="center"/>
          </w:tcPr>
          <w:p w14:paraId="1A178C1F" w14:textId="64E5DD10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39D0F423" w14:textId="733D34F1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3D077FAB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Galicia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noWrap/>
            <w:vAlign w:val="center"/>
          </w:tcPr>
          <w:p w14:paraId="63B9A6A0" w14:textId="003CDA81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30471D">
              <w:rPr>
                <w:rFonts w:eastAsia="Times New Roman" w:cs="Times New Roman"/>
                <w:sz w:val="18"/>
                <w:szCs w:val="18"/>
                <w:lang w:val="en-GB" w:eastAsia="en-GB"/>
              </w:rPr>
              <w:t>Near-Real Time Surface Ocean Velocity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643A2A5B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cs="Times New Roman"/>
                <w:sz w:val="18"/>
                <w:szCs w:val="18"/>
              </w:rPr>
              <w:t>HF Radar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</w:tcPr>
          <w:p w14:paraId="2677C3EB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cs="Times New Roman"/>
                <w:sz w:val="18"/>
                <w:szCs w:val="18"/>
              </w:rPr>
              <w:t xml:space="preserve">41.4N to 44.8N, -7.8W to -11.4 W 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noWrap/>
            <w:vAlign w:val="center"/>
          </w:tcPr>
          <w:p w14:paraId="5BA3E68F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cs="Times New Roman"/>
                <w:sz w:val="18"/>
                <w:szCs w:val="18"/>
              </w:rPr>
              <w:t>Last 5 days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0E24E8E1" w14:textId="006A6390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Active</w:t>
            </w:r>
          </w:p>
        </w:tc>
      </w:tr>
      <w:tr w:rsidR="008F2C9F" w:rsidRPr="00677BEB" w14:paraId="3A289C55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69DF992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Gulf of Cádiz &amp; Gibraltar Strait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7C1CB3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Phytoplankton species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counts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65BD84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Andalusian monitoring programme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245D86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35º50'N - 37º15'N; 4º30'W - 7º30'W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24BF15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1999 - present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05C38DEE" w14:textId="77777777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2A41418F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noWrap/>
            <w:vAlign w:val="center"/>
          </w:tcPr>
          <w:p w14:paraId="43023D8C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14:paraId="48000770" w14:textId="228A9B0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Biotoxins </w:t>
            </w: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concentration</w:t>
            </w: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 xml:space="preserve"> in several mollusc species</w:t>
            </w:r>
          </w:p>
        </w:tc>
        <w:tc>
          <w:tcPr>
            <w:tcW w:w="1985" w:type="dxa"/>
            <w:noWrap/>
            <w:vAlign w:val="center"/>
            <w:hideMark/>
          </w:tcPr>
          <w:p w14:paraId="442A3CE3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Andalusian monitoring programme</w:t>
            </w:r>
          </w:p>
        </w:tc>
        <w:tc>
          <w:tcPr>
            <w:tcW w:w="1494" w:type="dxa"/>
            <w:noWrap/>
            <w:vAlign w:val="center"/>
            <w:hideMark/>
          </w:tcPr>
          <w:p w14:paraId="236EAB34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35º50'N - 37º15'N; 4º30'W - 7º30'W</w:t>
            </w:r>
          </w:p>
        </w:tc>
        <w:tc>
          <w:tcPr>
            <w:tcW w:w="1392" w:type="dxa"/>
            <w:noWrap/>
            <w:vAlign w:val="center"/>
            <w:hideMark/>
          </w:tcPr>
          <w:p w14:paraId="67AAC274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1999 - present</w:t>
            </w:r>
          </w:p>
        </w:tc>
        <w:tc>
          <w:tcPr>
            <w:tcW w:w="1047" w:type="dxa"/>
            <w:vAlign w:val="center"/>
          </w:tcPr>
          <w:p w14:paraId="1CF2D0CE" w14:textId="77777777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16CEE779" w14:textId="77777777" w:rsidTr="006E4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noWrap/>
            <w:vAlign w:val="center"/>
          </w:tcPr>
          <w:p w14:paraId="43172A6E" w14:textId="77777777" w:rsidR="008F2C9F" w:rsidRPr="00677BEB" w:rsidRDefault="008F2C9F" w:rsidP="008F2C9F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3012" w:type="dxa"/>
            <w:noWrap/>
            <w:vAlign w:val="center"/>
          </w:tcPr>
          <w:p w14:paraId="6AC3A7FB" w14:textId="02FBF791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CTD data</w:t>
            </w:r>
          </w:p>
        </w:tc>
        <w:tc>
          <w:tcPr>
            <w:tcW w:w="1985" w:type="dxa"/>
            <w:noWrap/>
            <w:vAlign w:val="center"/>
          </w:tcPr>
          <w:p w14:paraId="6F104935" w14:textId="36B16A85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IEO Stoca monitoring programme</w:t>
            </w:r>
          </w:p>
        </w:tc>
        <w:tc>
          <w:tcPr>
            <w:tcW w:w="1494" w:type="dxa"/>
            <w:noWrap/>
            <w:vAlign w:val="center"/>
          </w:tcPr>
          <w:p w14:paraId="5ED56E36" w14:textId="53C9EE44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736D3A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35º50'N - 37º15'N, 4º30'W - 7º30'W</w:t>
            </w:r>
          </w:p>
        </w:tc>
        <w:tc>
          <w:tcPr>
            <w:tcW w:w="1392" w:type="dxa"/>
            <w:noWrap/>
            <w:vAlign w:val="center"/>
          </w:tcPr>
          <w:p w14:paraId="3CF2067A" w14:textId="4FF5F261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Quarterly</w:t>
            </w:r>
          </w:p>
        </w:tc>
        <w:tc>
          <w:tcPr>
            <w:tcW w:w="1047" w:type="dxa"/>
            <w:vAlign w:val="center"/>
          </w:tcPr>
          <w:p w14:paraId="2BEF4FA3" w14:textId="71A74556" w:rsidR="008F2C9F" w:rsidRPr="00677BEB" w:rsidRDefault="008F2C9F" w:rsidP="008F2C9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Active</w:t>
            </w:r>
          </w:p>
        </w:tc>
      </w:tr>
      <w:tr w:rsidR="008F2C9F" w:rsidRPr="00677BEB" w14:paraId="2D8D73BE" w14:textId="77777777" w:rsidTr="006E4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7C0407DA" w14:textId="77777777" w:rsidR="008F2C9F" w:rsidRPr="00677BEB" w:rsidRDefault="008F2C9F" w:rsidP="008F2C9F">
            <w:pPr>
              <w:spacing w:before="0" w:after="0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noWrap/>
            <w:vAlign w:val="center"/>
          </w:tcPr>
          <w:p w14:paraId="41AE35A6" w14:textId="590E5AED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247D">
              <w:rPr>
                <w:rFonts w:eastAsia="Times New Roman" w:cs="Times New Roman"/>
                <w:sz w:val="18"/>
                <w:szCs w:val="18"/>
                <w:lang w:val="en-GB" w:eastAsia="en-GB"/>
              </w:rPr>
              <w:t>RGB (Bands 4-3-2) composite from Sentinel-2. Treatment using ACOLITE atmospheric correction combined with the normalized difference chlorophyll index (NDCI)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534CFA18" w14:textId="05469B93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EO data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  <w:vAlign w:val="center"/>
          </w:tcPr>
          <w:p w14:paraId="4B234DEC" w14:textId="00CB040A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7BEB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 to 38 N, -10 to -5 W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noWrap/>
            <w:vAlign w:val="center"/>
          </w:tcPr>
          <w:p w14:paraId="24714375" w14:textId="07669880" w:rsidR="008F2C9F" w:rsidRPr="00677BEB" w:rsidRDefault="008F2C9F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July 2019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2835A87C" w14:textId="36786CF9" w:rsidR="008F2C9F" w:rsidRDefault="00D76188" w:rsidP="008F2C9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en-GB"/>
              </w:rPr>
              <w:t>Inactive</w:t>
            </w:r>
          </w:p>
        </w:tc>
      </w:tr>
    </w:tbl>
    <w:p w14:paraId="7B65BC41" w14:textId="77777777" w:rsidR="00DE23E8" w:rsidRPr="001549D3" w:rsidRDefault="00DE23E8" w:rsidP="00BE4F7B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D2FD" w14:textId="77777777" w:rsidR="00D66C24" w:rsidRDefault="00D66C24" w:rsidP="00117666">
      <w:pPr>
        <w:spacing w:after="0"/>
      </w:pPr>
      <w:r>
        <w:separator/>
      </w:r>
    </w:p>
  </w:endnote>
  <w:endnote w:type="continuationSeparator" w:id="0">
    <w:p w14:paraId="7DDEF754" w14:textId="77777777" w:rsidR="00D66C24" w:rsidRDefault="00D66C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409590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2126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409590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2126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FDD846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2126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FDD846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2126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3E2B" w14:textId="77777777" w:rsidR="00D66C24" w:rsidRDefault="00D66C24" w:rsidP="00117666">
      <w:pPr>
        <w:spacing w:after="0"/>
      </w:pPr>
      <w:r>
        <w:separator/>
      </w:r>
    </w:p>
  </w:footnote>
  <w:footnote w:type="continuationSeparator" w:id="0">
    <w:p w14:paraId="696C2C6E" w14:textId="77777777" w:rsidR="00D66C24" w:rsidRDefault="00D66C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4EBD"/>
    <w:multiLevelType w:val="hybridMultilevel"/>
    <w:tmpl w:val="B0B2474C"/>
    <w:lvl w:ilvl="0" w:tplc="97CCF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3536"/>
    <w:rsid w:val="0001436A"/>
    <w:rsid w:val="00022D53"/>
    <w:rsid w:val="00027C58"/>
    <w:rsid w:val="00034304"/>
    <w:rsid w:val="00035434"/>
    <w:rsid w:val="00036E4A"/>
    <w:rsid w:val="0004452E"/>
    <w:rsid w:val="00051D14"/>
    <w:rsid w:val="00052A14"/>
    <w:rsid w:val="00077D53"/>
    <w:rsid w:val="0009715B"/>
    <w:rsid w:val="000E6468"/>
    <w:rsid w:val="00105FD9"/>
    <w:rsid w:val="00117666"/>
    <w:rsid w:val="00136F64"/>
    <w:rsid w:val="001549D3"/>
    <w:rsid w:val="00160065"/>
    <w:rsid w:val="00165C0E"/>
    <w:rsid w:val="00166553"/>
    <w:rsid w:val="00177669"/>
    <w:rsid w:val="00177D84"/>
    <w:rsid w:val="001975FF"/>
    <w:rsid w:val="001A69C5"/>
    <w:rsid w:val="001B5207"/>
    <w:rsid w:val="001D23E6"/>
    <w:rsid w:val="001F22D3"/>
    <w:rsid w:val="001F3A3A"/>
    <w:rsid w:val="001F71DF"/>
    <w:rsid w:val="002062AE"/>
    <w:rsid w:val="00213E95"/>
    <w:rsid w:val="00214397"/>
    <w:rsid w:val="00223936"/>
    <w:rsid w:val="00267D18"/>
    <w:rsid w:val="002726CF"/>
    <w:rsid w:val="002740E0"/>
    <w:rsid w:val="00274347"/>
    <w:rsid w:val="002868E2"/>
    <w:rsid w:val="002869C3"/>
    <w:rsid w:val="00292039"/>
    <w:rsid w:val="002936E4"/>
    <w:rsid w:val="002A2FB0"/>
    <w:rsid w:val="002B4A57"/>
    <w:rsid w:val="002B671B"/>
    <w:rsid w:val="002C74CA"/>
    <w:rsid w:val="002E0226"/>
    <w:rsid w:val="0030471D"/>
    <w:rsid w:val="003123F4"/>
    <w:rsid w:val="00343150"/>
    <w:rsid w:val="0035184E"/>
    <w:rsid w:val="003544FB"/>
    <w:rsid w:val="003557FF"/>
    <w:rsid w:val="0035595B"/>
    <w:rsid w:val="00360F87"/>
    <w:rsid w:val="003A391D"/>
    <w:rsid w:val="003B1245"/>
    <w:rsid w:val="003D2F2D"/>
    <w:rsid w:val="003F0B91"/>
    <w:rsid w:val="00401590"/>
    <w:rsid w:val="004274F6"/>
    <w:rsid w:val="00447801"/>
    <w:rsid w:val="00452E9C"/>
    <w:rsid w:val="00472AE9"/>
    <w:rsid w:val="004735C8"/>
    <w:rsid w:val="00492937"/>
    <w:rsid w:val="00493056"/>
    <w:rsid w:val="004947A6"/>
    <w:rsid w:val="004961FF"/>
    <w:rsid w:val="004A1C22"/>
    <w:rsid w:val="004A2DE9"/>
    <w:rsid w:val="00517A89"/>
    <w:rsid w:val="005250F2"/>
    <w:rsid w:val="00531BC9"/>
    <w:rsid w:val="00591487"/>
    <w:rsid w:val="00593EEA"/>
    <w:rsid w:val="005A5EEE"/>
    <w:rsid w:val="005C073F"/>
    <w:rsid w:val="005F45E4"/>
    <w:rsid w:val="00611A0F"/>
    <w:rsid w:val="006375C7"/>
    <w:rsid w:val="0064214D"/>
    <w:rsid w:val="00654E8F"/>
    <w:rsid w:val="00660D05"/>
    <w:rsid w:val="006820B1"/>
    <w:rsid w:val="00682BA0"/>
    <w:rsid w:val="006A7A5C"/>
    <w:rsid w:val="006B7D14"/>
    <w:rsid w:val="006D4BC6"/>
    <w:rsid w:val="006D623B"/>
    <w:rsid w:val="006E4809"/>
    <w:rsid w:val="006F24B8"/>
    <w:rsid w:val="006F654A"/>
    <w:rsid w:val="00701727"/>
    <w:rsid w:val="007041DC"/>
    <w:rsid w:val="0070566C"/>
    <w:rsid w:val="00714C50"/>
    <w:rsid w:val="00725A7D"/>
    <w:rsid w:val="00736D3A"/>
    <w:rsid w:val="00746475"/>
    <w:rsid w:val="00747BDD"/>
    <w:rsid w:val="007501BE"/>
    <w:rsid w:val="00751001"/>
    <w:rsid w:val="00770A8C"/>
    <w:rsid w:val="0077563D"/>
    <w:rsid w:val="00790BB3"/>
    <w:rsid w:val="007C206C"/>
    <w:rsid w:val="007E1059"/>
    <w:rsid w:val="007F30ED"/>
    <w:rsid w:val="007F788C"/>
    <w:rsid w:val="008028C6"/>
    <w:rsid w:val="00810169"/>
    <w:rsid w:val="00817DD6"/>
    <w:rsid w:val="00822259"/>
    <w:rsid w:val="00830371"/>
    <w:rsid w:val="0083759F"/>
    <w:rsid w:val="0084523A"/>
    <w:rsid w:val="008530C7"/>
    <w:rsid w:val="0086527F"/>
    <w:rsid w:val="0087330F"/>
    <w:rsid w:val="0087722A"/>
    <w:rsid w:val="00885156"/>
    <w:rsid w:val="00887F93"/>
    <w:rsid w:val="008D0279"/>
    <w:rsid w:val="008D04E5"/>
    <w:rsid w:val="008D2328"/>
    <w:rsid w:val="008F2C9F"/>
    <w:rsid w:val="008F69A8"/>
    <w:rsid w:val="009151AA"/>
    <w:rsid w:val="009159EA"/>
    <w:rsid w:val="0092247D"/>
    <w:rsid w:val="0093429D"/>
    <w:rsid w:val="00940B5F"/>
    <w:rsid w:val="00943573"/>
    <w:rsid w:val="009469BB"/>
    <w:rsid w:val="00954CBA"/>
    <w:rsid w:val="00964134"/>
    <w:rsid w:val="00967FDB"/>
    <w:rsid w:val="00970F7D"/>
    <w:rsid w:val="0097759B"/>
    <w:rsid w:val="00994A3D"/>
    <w:rsid w:val="009B17E9"/>
    <w:rsid w:val="009C2B12"/>
    <w:rsid w:val="009D0F7D"/>
    <w:rsid w:val="009F448E"/>
    <w:rsid w:val="00A174D9"/>
    <w:rsid w:val="00A70622"/>
    <w:rsid w:val="00A76EAF"/>
    <w:rsid w:val="00AA1D7A"/>
    <w:rsid w:val="00AA26F7"/>
    <w:rsid w:val="00AA4D24"/>
    <w:rsid w:val="00AB6715"/>
    <w:rsid w:val="00AC5B9A"/>
    <w:rsid w:val="00B00FA3"/>
    <w:rsid w:val="00B1671E"/>
    <w:rsid w:val="00B25EB8"/>
    <w:rsid w:val="00B3546D"/>
    <w:rsid w:val="00B37F4D"/>
    <w:rsid w:val="00B42940"/>
    <w:rsid w:val="00B4627A"/>
    <w:rsid w:val="00B8136A"/>
    <w:rsid w:val="00BE4F7B"/>
    <w:rsid w:val="00C247B7"/>
    <w:rsid w:val="00C455FB"/>
    <w:rsid w:val="00C52A7B"/>
    <w:rsid w:val="00C56BAF"/>
    <w:rsid w:val="00C602DE"/>
    <w:rsid w:val="00C611D9"/>
    <w:rsid w:val="00C679AA"/>
    <w:rsid w:val="00C70B76"/>
    <w:rsid w:val="00C75972"/>
    <w:rsid w:val="00C8102E"/>
    <w:rsid w:val="00CA769A"/>
    <w:rsid w:val="00CD066B"/>
    <w:rsid w:val="00CE4FEE"/>
    <w:rsid w:val="00CE6637"/>
    <w:rsid w:val="00CE66B8"/>
    <w:rsid w:val="00D041C3"/>
    <w:rsid w:val="00D060CF"/>
    <w:rsid w:val="00D23436"/>
    <w:rsid w:val="00D25F5B"/>
    <w:rsid w:val="00D66C24"/>
    <w:rsid w:val="00D76188"/>
    <w:rsid w:val="00DB59C3"/>
    <w:rsid w:val="00DC259A"/>
    <w:rsid w:val="00DE23E8"/>
    <w:rsid w:val="00E0606B"/>
    <w:rsid w:val="00E20C14"/>
    <w:rsid w:val="00E52377"/>
    <w:rsid w:val="00E537AD"/>
    <w:rsid w:val="00E61E5F"/>
    <w:rsid w:val="00E64E17"/>
    <w:rsid w:val="00E7120E"/>
    <w:rsid w:val="00E77FD6"/>
    <w:rsid w:val="00E866C9"/>
    <w:rsid w:val="00EA3D3C"/>
    <w:rsid w:val="00EB3C75"/>
    <w:rsid w:val="00EC090A"/>
    <w:rsid w:val="00EC3010"/>
    <w:rsid w:val="00EC695C"/>
    <w:rsid w:val="00ED20B5"/>
    <w:rsid w:val="00ED3119"/>
    <w:rsid w:val="00EF48DF"/>
    <w:rsid w:val="00F21264"/>
    <w:rsid w:val="00F34E64"/>
    <w:rsid w:val="00F46900"/>
    <w:rsid w:val="00F6002C"/>
    <w:rsid w:val="00F61D89"/>
    <w:rsid w:val="00F711C1"/>
    <w:rsid w:val="00F8419E"/>
    <w:rsid w:val="00F90912"/>
    <w:rsid w:val="00FA314B"/>
    <w:rsid w:val="00FB09A1"/>
    <w:rsid w:val="00FC51C8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table" w:styleId="Tableausimple5">
    <w:name w:val="Plain Table 5"/>
    <w:basedOn w:val="TableauNormal"/>
    <w:uiPriority w:val="45"/>
    <w:rsid w:val="00682BA0"/>
    <w:pPr>
      <w:spacing w:after="0" w:line="240" w:lineRule="auto"/>
    </w:pPr>
    <w:rPr>
      <w:lang w:val="en-I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55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marine.copernicus.eu/?option=com_csw&amp;view=details&amp;product_id=NORTHWESTSHELF_ANALYSIS_FORECAST_BIO_004_002_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C8545C-FEB0-4294-B40D-E3B0BE49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3</Pages>
  <Words>1303</Words>
  <Characters>7168</Characters>
  <Application>Microsoft Office Word</Application>
  <DocSecurity>0</DocSecurity>
  <Lines>59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Marielle BOUILDE, Ifremer Nantes PDG-DS-ISTBLP, </cp:lastModifiedBy>
  <cp:revision>2</cp:revision>
  <cp:lastPrinted>2013-10-03T12:51:00Z</cp:lastPrinted>
  <dcterms:created xsi:type="dcterms:W3CDTF">2021-06-10T08:33:00Z</dcterms:created>
  <dcterms:modified xsi:type="dcterms:W3CDTF">2021-06-10T08:33:00Z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01cf0-dd39-4ca8-8ed8-80cbd24f5bed_Enabled">
    <vt:lpwstr>true</vt:lpwstr>
  </property>
  <property fmtid="{D5CDD505-2E9C-101B-9397-08002B2CF9AE}" pid="3" name="MSIP_Label_92f01cf0-dd39-4ca8-8ed8-80cbd24f5bed_SetDate">
    <vt:lpwstr>2021-01-29T13:59:10Z</vt:lpwstr>
  </property>
  <property fmtid="{D5CDD505-2E9C-101B-9397-08002B2CF9AE}" pid="4" name="MSIP_Label_92f01cf0-dd39-4ca8-8ed8-80cbd24f5bed_Method">
    <vt:lpwstr>Standard</vt:lpwstr>
  </property>
  <property fmtid="{D5CDD505-2E9C-101B-9397-08002B2CF9AE}" pid="5" name="MSIP_Label_92f01cf0-dd39-4ca8-8ed8-80cbd24f5bed_Name">
    <vt:lpwstr>Interno</vt:lpwstr>
  </property>
  <property fmtid="{D5CDD505-2E9C-101B-9397-08002B2CF9AE}" pid="6" name="MSIP_Label_92f01cf0-dd39-4ca8-8ed8-80cbd24f5bed_SiteId">
    <vt:lpwstr>6219f119-3e79-4e7f-acde-a5750808cd9b</vt:lpwstr>
  </property>
  <property fmtid="{D5CDD505-2E9C-101B-9397-08002B2CF9AE}" pid="7" name="MSIP_Label_92f01cf0-dd39-4ca8-8ed8-80cbd24f5bed_ActionId">
    <vt:lpwstr>16291772-6ac9-44c3-8a32-070b9f6593e0</vt:lpwstr>
  </property>
  <property fmtid="{D5CDD505-2E9C-101B-9397-08002B2CF9AE}" pid="8" name="MSIP_Label_92f01cf0-dd39-4ca8-8ed8-80cbd24f5bed_ContentBits">
    <vt:lpwstr>0</vt:lpwstr>
  </property>
</Properties>
</file>