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7D3F0D6" w14:textId="4F01AC6B" w:rsidR="00AB60DE" w:rsidRPr="00BB17FE" w:rsidRDefault="00AB60DE" w:rsidP="00AB60DE">
      <w:pPr>
        <w:spacing w:line="480" w:lineRule="auto"/>
        <w:rPr>
          <w:rFonts w:asciiTheme="minorHAnsi" w:hAnsiTheme="minorHAnsi" w:cstheme="minorHAnsi"/>
          <w:b/>
          <w:sz w:val="28"/>
          <w:szCs w:val="28"/>
          <w:lang w:val="en-GB"/>
        </w:rPr>
      </w:pPr>
      <w:r w:rsidRPr="00BB17FE">
        <w:rPr>
          <w:rFonts w:asciiTheme="minorHAnsi" w:hAnsiTheme="minorHAnsi" w:cstheme="minorHAnsi"/>
          <w:b/>
          <w:sz w:val="28"/>
          <w:szCs w:val="28"/>
          <w:lang w:val="en-GB"/>
        </w:rPr>
        <w:t xml:space="preserve">Supplementary </w:t>
      </w:r>
      <w:r w:rsidR="00BB17FE">
        <w:rPr>
          <w:rFonts w:asciiTheme="minorHAnsi" w:hAnsiTheme="minorHAnsi" w:cstheme="minorHAnsi"/>
          <w:b/>
          <w:sz w:val="28"/>
          <w:szCs w:val="28"/>
          <w:lang w:val="en-GB"/>
        </w:rPr>
        <w:t>Information</w:t>
      </w:r>
    </w:p>
    <w:p w14:paraId="68CAE6D4" w14:textId="27EDCE9D" w:rsidR="00AB60DE" w:rsidRDefault="00AB60DE" w:rsidP="00AB60DE">
      <w:pPr>
        <w:spacing w:line="480" w:lineRule="auto"/>
        <w:rPr>
          <w:rFonts w:asciiTheme="minorHAnsi" w:hAnsiTheme="minorHAnsi" w:cstheme="minorHAnsi"/>
          <w:lang w:val="en-GB"/>
        </w:rPr>
      </w:pPr>
    </w:p>
    <w:p w14:paraId="57195660" w14:textId="77777777" w:rsidR="00BB17FE" w:rsidRPr="00A70CE2" w:rsidRDefault="00BB17FE" w:rsidP="00BB17FE">
      <w:pPr>
        <w:spacing w:line="480" w:lineRule="auto"/>
        <w:rPr>
          <w:rFonts w:asciiTheme="minorHAnsi" w:hAnsiTheme="minorHAnsi" w:cstheme="minorHAnsi"/>
          <w:b/>
          <w:bCs/>
          <w:sz w:val="36"/>
          <w:szCs w:val="36"/>
          <w:lang w:val="en-GB"/>
        </w:rPr>
      </w:pPr>
      <w:r w:rsidRPr="00A70CE2">
        <w:rPr>
          <w:rFonts w:asciiTheme="minorHAnsi" w:hAnsiTheme="minorHAnsi" w:cstheme="minorHAnsi"/>
          <w:b/>
          <w:bCs/>
          <w:sz w:val="36"/>
          <w:szCs w:val="36"/>
          <w:lang w:val="en-GB"/>
        </w:rPr>
        <w:t>Spatial ecology of cane toads (</w:t>
      </w:r>
      <w:proofErr w:type="spellStart"/>
      <w:r w:rsidRPr="00A70CE2">
        <w:rPr>
          <w:rFonts w:asciiTheme="minorHAnsi" w:hAnsiTheme="minorHAnsi" w:cstheme="minorHAnsi"/>
          <w:b/>
          <w:bCs/>
          <w:i/>
          <w:iCs/>
          <w:sz w:val="36"/>
          <w:szCs w:val="36"/>
          <w:lang w:val="en-GB"/>
        </w:rPr>
        <w:t>Rhinella</w:t>
      </w:r>
      <w:proofErr w:type="spellEnd"/>
      <w:r w:rsidRPr="00A70CE2">
        <w:rPr>
          <w:rFonts w:asciiTheme="minorHAnsi" w:hAnsiTheme="minorHAnsi" w:cstheme="minorHAnsi"/>
          <w:b/>
          <w:bCs/>
          <w:i/>
          <w:iCs/>
          <w:sz w:val="36"/>
          <w:szCs w:val="36"/>
          <w:lang w:val="en-GB"/>
        </w:rPr>
        <w:t xml:space="preserve"> marina</w:t>
      </w:r>
      <w:r w:rsidRPr="00A70CE2">
        <w:rPr>
          <w:rFonts w:asciiTheme="minorHAnsi" w:hAnsiTheme="minorHAnsi" w:cstheme="minorHAnsi"/>
          <w:b/>
          <w:bCs/>
          <w:sz w:val="36"/>
          <w:szCs w:val="36"/>
          <w:lang w:val="en-GB"/>
        </w:rPr>
        <w:t xml:space="preserve">) in their native range: a </w:t>
      </w:r>
      <w:proofErr w:type="spellStart"/>
      <w:r w:rsidRPr="00A70CE2">
        <w:rPr>
          <w:rFonts w:asciiTheme="minorHAnsi" w:hAnsiTheme="minorHAnsi" w:cstheme="minorHAnsi"/>
          <w:b/>
          <w:bCs/>
          <w:sz w:val="36"/>
          <w:szCs w:val="36"/>
          <w:lang w:val="en-GB"/>
        </w:rPr>
        <w:t>radiotelemetric</w:t>
      </w:r>
      <w:proofErr w:type="spellEnd"/>
      <w:r w:rsidRPr="00A70CE2">
        <w:rPr>
          <w:rFonts w:asciiTheme="minorHAnsi" w:hAnsiTheme="minorHAnsi" w:cstheme="minorHAnsi"/>
          <w:b/>
          <w:bCs/>
          <w:sz w:val="36"/>
          <w:szCs w:val="36"/>
          <w:lang w:val="en-GB"/>
        </w:rPr>
        <w:t xml:space="preserve"> study from French Guiana</w:t>
      </w:r>
    </w:p>
    <w:p w14:paraId="0213777F" w14:textId="77777777" w:rsidR="00BB17FE" w:rsidRPr="00A70CE2" w:rsidRDefault="00BB17FE" w:rsidP="00BB17FE">
      <w:pPr>
        <w:spacing w:line="480" w:lineRule="auto"/>
        <w:rPr>
          <w:rFonts w:asciiTheme="minorHAnsi" w:hAnsiTheme="minorHAnsi" w:cstheme="minorHAnsi"/>
          <w:lang w:val="en-GB"/>
        </w:rPr>
      </w:pPr>
    </w:p>
    <w:p w14:paraId="3FDBF5B7" w14:textId="7295EC73" w:rsidR="00BB17FE" w:rsidRPr="00A70CE2" w:rsidRDefault="00BB17FE" w:rsidP="00BB17FE">
      <w:pPr>
        <w:spacing w:line="480" w:lineRule="auto"/>
        <w:rPr>
          <w:rFonts w:asciiTheme="minorHAnsi" w:hAnsiTheme="minorHAnsi" w:cstheme="minorHAnsi"/>
          <w:b/>
          <w:sz w:val="28"/>
          <w:szCs w:val="28"/>
          <w:lang w:val="en-GB"/>
        </w:rPr>
      </w:pPr>
      <w:r w:rsidRPr="00A70CE2">
        <w:rPr>
          <w:rFonts w:asciiTheme="minorHAnsi" w:hAnsiTheme="minorHAnsi" w:cstheme="minorHAnsi"/>
          <w:b/>
          <w:sz w:val="28"/>
          <w:szCs w:val="28"/>
          <w:lang w:val="en-GB"/>
        </w:rPr>
        <w:t>Jayna L. DeVore</w:t>
      </w:r>
      <w:r w:rsidRPr="00A70CE2">
        <w:rPr>
          <w:rFonts w:asciiTheme="minorHAnsi" w:hAnsiTheme="minorHAnsi" w:cstheme="minorHAnsi"/>
          <w:b/>
          <w:sz w:val="28"/>
          <w:szCs w:val="28"/>
          <w:vertAlign w:val="superscript"/>
          <w:lang w:val="en-GB"/>
        </w:rPr>
        <w:t>1</w:t>
      </w:r>
      <w:r w:rsidRPr="00A70CE2">
        <w:rPr>
          <w:rFonts w:asciiTheme="minorHAnsi" w:hAnsiTheme="minorHAnsi" w:cstheme="minorHAnsi"/>
          <w:b/>
          <w:sz w:val="28"/>
          <w:szCs w:val="28"/>
          <w:lang w:val="en-GB"/>
        </w:rPr>
        <w:t>, Richard Shine</w:t>
      </w:r>
      <w:r w:rsidRPr="00A70CE2">
        <w:rPr>
          <w:rFonts w:asciiTheme="minorHAnsi" w:hAnsiTheme="minorHAnsi" w:cstheme="minorHAnsi"/>
          <w:b/>
          <w:sz w:val="28"/>
          <w:szCs w:val="28"/>
          <w:vertAlign w:val="superscript"/>
          <w:lang w:val="en-GB"/>
        </w:rPr>
        <w:t>1,2</w:t>
      </w:r>
      <w:r w:rsidR="00FA4E56" w:rsidRPr="00A70CE2">
        <w:rPr>
          <w:rFonts w:ascii="Wingdings" w:hAnsi="Wingdings" w:cstheme="minorHAnsi"/>
          <w:vertAlign w:val="superscript"/>
          <w:lang w:val="en-GB"/>
        </w:rPr>
        <w:t>*</w:t>
      </w:r>
      <w:r w:rsidRPr="00A70CE2">
        <w:rPr>
          <w:rFonts w:asciiTheme="minorHAnsi" w:hAnsiTheme="minorHAnsi" w:cstheme="minorHAnsi"/>
          <w:b/>
          <w:sz w:val="28"/>
          <w:szCs w:val="28"/>
          <w:lang w:val="en-GB"/>
        </w:rPr>
        <w:t>, and Simon Ducatez</w:t>
      </w:r>
      <w:r w:rsidRPr="00A70CE2">
        <w:rPr>
          <w:rFonts w:asciiTheme="minorHAnsi" w:hAnsiTheme="minorHAnsi" w:cstheme="minorHAnsi"/>
          <w:b/>
          <w:sz w:val="28"/>
          <w:szCs w:val="28"/>
          <w:vertAlign w:val="superscript"/>
          <w:lang w:val="en-GB"/>
        </w:rPr>
        <w:t>1,3</w:t>
      </w:r>
    </w:p>
    <w:p w14:paraId="746E3842" w14:textId="77777777" w:rsidR="00BB17FE" w:rsidRPr="00A70CE2" w:rsidRDefault="00BB17FE" w:rsidP="00BB17FE">
      <w:pPr>
        <w:spacing w:line="480" w:lineRule="auto"/>
        <w:rPr>
          <w:rFonts w:asciiTheme="minorHAnsi" w:hAnsiTheme="minorHAnsi" w:cstheme="minorHAnsi"/>
          <w:lang w:val="en-GB"/>
        </w:rPr>
      </w:pPr>
    </w:p>
    <w:p w14:paraId="43713775" w14:textId="77777777" w:rsidR="00BB17FE" w:rsidRPr="00A70CE2" w:rsidRDefault="00BB17FE" w:rsidP="00BB17FE">
      <w:pPr>
        <w:spacing w:line="480" w:lineRule="auto"/>
        <w:rPr>
          <w:rFonts w:asciiTheme="minorHAnsi" w:hAnsiTheme="minorHAnsi" w:cstheme="minorHAnsi"/>
          <w:lang w:val="en-GB"/>
        </w:rPr>
      </w:pPr>
      <w:r w:rsidRPr="00A70CE2">
        <w:rPr>
          <w:rFonts w:asciiTheme="minorHAnsi" w:hAnsiTheme="minorHAnsi" w:cstheme="minorHAnsi"/>
          <w:vertAlign w:val="superscript"/>
          <w:lang w:val="en-GB"/>
        </w:rPr>
        <w:t>1</w:t>
      </w:r>
      <w:r w:rsidRPr="00A70CE2">
        <w:rPr>
          <w:rFonts w:asciiTheme="minorHAnsi" w:hAnsiTheme="minorHAnsi" w:cstheme="minorHAnsi"/>
          <w:lang w:val="en-GB"/>
        </w:rPr>
        <w:t>School of Life and Environmental Sciences, The University of Sydney, NSW 2006, Australia</w:t>
      </w:r>
    </w:p>
    <w:p w14:paraId="69696A87" w14:textId="77777777" w:rsidR="00BB17FE" w:rsidRPr="00182701" w:rsidRDefault="00BB17FE" w:rsidP="00BB17FE">
      <w:pPr>
        <w:spacing w:line="480" w:lineRule="auto"/>
        <w:rPr>
          <w:rFonts w:asciiTheme="minorHAnsi" w:hAnsiTheme="minorHAnsi" w:cstheme="minorHAnsi"/>
          <w:lang w:val="en-GB"/>
        </w:rPr>
      </w:pPr>
      <w:r w:rsidRPr="00A70CE2">
        <w:rPr>
          <w:rFonts w:asciiTheme="minorHAnsi" w:hAnsiTheme="minorHAnsi" w:cstheme="minorHAnsi"/>
          <w:vertAlign w:val="superscript"/>
          <w:lang w:val="en-GB"/>
        </w:rPr>
        <w:t>2</w:t>
      </w:r>
      <w:r w:rsidRPr="00A70CE2">
        <w:rPr>
          <w:rFonts w:asciiTheme="minorHAnsi" w:hAnsiTheme="minorHAnsi" w:cstheme="minorHAnsi"/>
          <w:lang w:val="en-GB"/>
        </w:rPr>
        <w:t>Department of Bio</w:t>
      </w:r>
      <w:r w:rsidRPr="00182701">
        <w:rPr>
          <w:rFonts w:asciiTheme="minorHAnsi" w:hAnsiTheme="minorHAnsi" w:cstheme="minorHAnsi"/>
          <w:lang w:val="en-GB"/>
        </w:rPr>
        <w:t>logical Sciences, Macquarie University, NSW 2109, Australia</w:t>
      </w:r>
    </w:p>
    <w:p w14:paraId="0C28B3E2" w14:textId="77777777" w:rsidR="00BB17FE" w:rsidRPr="00182701" w:rsidRDefault="00BB17FE" w:rsidP="00BB17FE">
      <w:pPr>
        <w:tabs>
          <w:tab w:val="left" w:pos="1725"/>
        </w:tabs>
        <w:spacing w:line="480" w:lineRule="auto"/>
        <w:rPr>
          <w:rFonts w:asciiTheme="minorHAnsi" w:hAnsiTheme="minorHAnsi" w:cstheme="minorHAnsi"/>
          <w:lang w:val="en-GB"/>
        </w:rPr>
      </w:pPr>
      <w:r w:rsidRPr="00182701">
        <w:rPr>
          <w:rFonts w:asciiTheme="minorHAnsi" w:hAnsiTheme="minorHAnsi" w:cstheme="minorHAnsi"/>
          <w:vertAlign w:val="superscript"/>
          <w:lang w:val="en-GB"/>
        </w:rPr>
        <w:t>3</w:t>
      </w:r>
      <w:r w:rsidRPr="00182701">
        <w:rPr>
          <w:rFonts w:asciiTheme="minorHAnsi" w:hAnsiTheme="minorHAnsi" w:cstheme="minorHAnsi"/>
          <w:lang w:val="en-GB"/>
        </w:rPr>
        <w:t xml:space="preserve">Institut de Recherche pour le </w:t>
      </w:r>
      <w:proofErr w:type="spellStart"/>
      <w:r w:rsidRPr="00182701">
        <w:rPr>
          <w:rFonts w:asciiTheme="minorHAnsi" w:hAnsiTheme="minorHAnsi" w:cstheme="minorHAnsi"/>
          <w:lang w:val="en-GB"/>
        </w:rPr>
        <w:t>D</w:t>
      </w:r>
      <w:r w:rsidRPr="00182701">
        <w:rPr>
          <w:rFonts w:asciiTheme="minorHAnsi" w:hAnsiTheme="minorHAnsi" w:cstheme="minorHAnsi"/>
          <w:color w:val="000000"/>
          <w:lang w:val="en-GB"/>
        </w:rPr>
        <w:t>éveloppement</w:t>
      </w:r>
      <w:proofErr w:type="spellEnd"/>
      <w:r w:rsidRPr="00182701">
        <w:rPr>
          <w:rFonts w:asciiTheme="minorHAnsi" w:hAnsiTheme="minorHAnsi" w:cstheme="minorHAnsi"/>
          <w:color w:val="000000"/>
          <w:lang w:val="en-GB"/>
        </w:rPr>
        <w:t xml:space="preserve"> (IRD), UMR 241 EIO (UPF, IRD, IFREMER, ILM), Papeete, Tahiti, French Polynesia</w:t>
      </w:r>
    </w:p>
    <w:p w14:paraId="10899BBA" w14:textId="77777777" w:rsidR="00BB17FE" w:rsidRPr="00182701" w:rsidRDefault="00BB17FE" w:rsidP="00BB17FE">
      <w:pPr>
        <w:spacing w:line="480" w:lineRule="auto"/>
        <w:rPr>
          <w:rFonts w:asciiTheme="minorHAnsi" w:hAnsiTheme="minorHAnsi" w:cstheme="minorHAnsi"/>
          <w:lang w:val="en-GB"/>
        </w:rPr>
      </w:pPr>
    </w:p>
    <w:p w14:paraId="691C2617" w14:textId="476A3A3E" w:rsidR="00BB17FE" w:rsidRPr="00182701" w:rsidRDefault="00BB17FE" w:rsidP="00BB17FE">
      <w:pPr>
        <w:spacing w:line="480" w:lineRule="auto"/>
        <w:rPr>
          <w:rFonts w:asciiTheme="minorHAnsi" w:hAnsiTheme="minorHAnsi" w:cstheme="minorHAnsi"/>
          <w:lang w:val="en-GB"/>
        </w:rPr>
      </w:pPr>
      <w:r w:rsidRPr="00182701">
        <w:rPr>
          <w:rFonts w:asciiTheme="minorHAnsi" w:hAnsiTheme="minorHAnsi" w:cstheme="minorHAnsi"/>
          <w:lang w:val="en-GB"/>
        </w:rPr>
        <w:t xml:space="preserve">*email: </w:t>
      </w:r>
      <w:r w:rsidR="00FA4E56" w:rsidRPr="00182701">
        <w:rPr>
          <w:rFonts w:asciiTheme="minorHAnsi" w:hAnsiTheme="minorHAnsi" w:cstheme="minorHAnsi"/>
          <w:lang w:val="en-GB"/>
        </w:rPr>
        <w:t>rick.shine@mq.edu.au</w:t>
      </w:r>
    </w:p>
    <w:p w14:paraId="5FBF2E3B" w14:textId="11F297C9" w:rsidR="00BB17FE" w:rsidRPr="00182701" w:rsidRDefault="00BB17FE" w:rsidP="00AB60DE">
      <w:pPr>
        <w:spacing w:line="480" w:lineRule="auto"/>
        <w:rPr>
          <w:rFonts w:asciiTheme="minorHAnsi" w:hAnsiTheme="minorHAnsi" w:cstheme="minorHAnsi"/>
          <w:lang w:val="en-GB"/>
        </w:rPr>
      </w:pPr>
    </w:p>
    <w:p w14:paraId="3BF6346D" w14:textId="77777777" w:rsidR="00182701" w:rsidRPr="00182701" w:rsidRDefault="00182701" w:rsidP="00182701">
      <w:pPr>
        <w:spacing w:line="480" w:lineRule="auto"/>
        <w:rPr>
          <w:rFonts w:asciiTheme="minorHAnsi" w:hAnsiTheme="minorHAnsi" w:cstheme="minorHAnsi"/>
        </w:rPr>
      </w:pPr>
      <w:r w:rsidRPr="00182701">
        <w:rPr>
          <w:rFonts w:asciiTheme="minorHAnsi" w:hAnsiTheme="minorHAnsi" w:cstheme="minorHAnsi"/>
        </w:rPr>
        <w:t>Herein we provide more extensive details on study sites, extended captions to facilitate interpretation of the Figures in the text, and three Supplementary Figures.</w:t>
      </w:r>
    </w:p>
    <w:p w14:paraId="22B5BE48" w14:textId="77777777" w:rsidR="00182701" w:rsidRPr="00182701" w:rsidRDefault="00182701" w:rsidP="00AB60DE">
      <w:pPr>
        <w:spacing w:line="480" w:lineRule="auto"/>
        <w:rPr>
          <w:rFonts w:asciiTheme="minorHAnsi" w:hAnsiTheme="minorHAnsi" w:cstheme="minorHAnsi"/>
          <w:lang w:val="en-GB"/>
        </w:rPr>
      </w:pPr>
    </w:p>
    <w:p w14:paraId="6B1DDBEE" w14:textId="77777777" w:rsidR="00182701" w:rsidRDefault="00182701">
      <w:pPr>
        <w:rPr>
          <w:rFonts w:asciiTheme="minorHAnsi" w:hAnsiTheme="minorHAnsi" w:cstheme="minorHAnsi"/>
          <w:b/>
          <w:lang w:val="en-GB"/>
        </w:rPr>
      </w:pPr>
      <w:r>
        <w:rPr>
          <w:rFonts w:asciiTheme="minorHAnsi" w:hAnsiTheme="minorHAnsi" w:cstheme="minorHAnsi"/>
          <w:b/>
          <w:lang w:val="en-GB"/>
        </w:rPr>
        <w:br w:type="page"/>
      </w:r>
    </w:p>
    <w:p w14:paraId="2DB410AA" w14:textId="20CCC7E8" w:rsidR="00182701" w:rsidRPr="00182701" w:rsidRDefault="00182701" w:rsidP="00182701">
      <w:pPr>
        <w:spacing w:line="480" w:lineRule="auto"/>
        <w:rPr>
          <w:rFonts w:asciiTheme="minorHAnsi" w:hAnsiTheme="minorHAnsi" w:cstheme="minorHAnsi"/>
          <w:b/>
        </w:rPr>
      </w:pPr>
      <w:r w:rsidRPr="00182701">
        <w:rPr>
          <w:rFonts w:asciiTheme="minorHAnsi" w:hAnsiTheme="minorHAnsi" w:cstheme="minorHAnsi"/>
          <w:b/>
          <w:lang w:val="en-GB"/>
        </w:rPr>
        <w:lastRenderedPageBreak/>
        <w:t xml:space="preserve">Study sites  </w:t>
      </w:r>
    </w:p>
    <w:p w14:paraId="6FF00D6A" w14:textId="77777777" w:rsidR="00182701" w:rsidRPr="00264156" w:rsidRDefault="00182701" w:rsidP="00182701">
      <w:pPr>
        <w:spacing w:line="480" w:lineRule="auto"/>
        <w:rPr>
          <w:rFonts w:asciiTheme="minorHAnsi" w:hAnsiTheme="minorHAnsi" w:cstheme="minorHAnsi"/>
          <w:b/>
          <w:lang w:val="en-GB"/>
        </w:rPr>
      </w:pPr>
      <w:r w:rsidRPr="00182701">
        <w:rPr>
          <w:rFonts w:asciiTheme="minorHAnsi" w:hAnsiTheme="minorHAnsi" w:cstheme="minorHAnsi"/>
          <w:lang w:val="en-GB"/>
        </w:rPr>
        <w:t>In French Guiana &gt;95% of the land area is forested, but cane toads occupy a range of habitat types from dense rainforest to coastal beaches</w:t>
      </w:r>
      <w:r w:rsidRPr="00182701">
        <w:rPr>
          <w:rFonts w:asciiTheme="minorHAnsi" w:hAnsiTheme="minorHAnsi" w:cstheme="minorHAnsi"/>
          <w:lang w:val="en-GB"/>
        </w:rPr>
        <w:fldChar w:fldCharType="begin">
          <w:fldData xml:space="preserve">PEVuZE5vdGU+PENpdGU+PEF1dGhvcj5EZVZvcmU8L0F1dGhvcj48WWVhcj4yMDIwPC9ZZWFyPjxS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=
</w:fldData>
        </w:fldChar>
      </w:r>
      <w:r w:rsidRPr="00182701">
        <w:rPr>
          <w:rFonts w:asciiTheme="minorHAnsi" w:hAnsiTheme="minorHAnsi" w:cstheme="minorHAnsi"/>
          <w:lang w:val="en-GB"/>
        </w:rPr>
        <w:instrText xml:space="preserve"> ADDIN EN.CITE </w:instrText>
      </w:r>
      <w:r w:rsidRPr="00182701">
        <w:rPr>
          <w:rFonts w:asciiTheme="minorHAnsi" w:hAnsiTheme="minorHAnsi" w:cstheme="minorHAnsi"/>
          <w:lang w:val="en-GB"/>
        </w:rPr>
        <w:fldChar w:fldCharType="begin">
          <w:fldData xml:space="preserve">PEVuZE5vdGU+PENpdGU+PEF1dGhvcj5EZVZvcmU8L0F1dGhvcj48WWVhcj4yMDIwPC9ZZWFyPjxS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=
</w:fldData>
        </w:fldChar>
      </w:r>
      <w:r w:rsidRPr="00182701">
        <w:rPr>
          <w:rFonts w:asciiTheme="minorHAnsi" w:hAnsiTheme="minorHAnsi" w:cstheme="minorHAnsi"/>
          <w:lang w:val="en-GB"/>
        </w:rPr>
        <w:instrText xml:space="preserve"> ADDIN EN.CITE.DATA </w:instrText>
      </w:r>
      <w:r w:rsidRPr="00182701">
        <w:rPr>
          <w:rFonts w:asciiTheme="minorHAnsi" w:hAnsiTheme="minorHAnsi" w:cstheme="minorHAnsi"/>
          <w:lang w:val="en-GB"/>
        </w:rPr>
      </w:r>
      <w:r w:rsidRPr="00182701">
        <w:rPr>
          <w:rFonts w:asciiTheme="minorHAnsi" w:hAnsiTheme="minorHAnsi" w:cstheme="minorHAnsi"/>
          <w:lang w:val="en-GB"/>
        </w:rPr>
        <w:fldChar w:fldCharType="end"/>
      </w:r>
      <w:r w:rsidRPr="00182701">
        <w:rPr>
          <w:rFonts w:asciiTheme="minorHAnsi" w:hAnsiTheme="minorHAnsi" w:cstheme="minorHAnsi"/>
          <w:lang w:val="en-GB"/>
        </w:rPr>
      </w:r>
      <w:r w:rsidRPr="00182701">
        <w:rPr>
          <w:rFonts w:asciiTheme="minorHAnsi" w:hAnsiTheme="minorHAnsi" w:cstheme="minorHAnsi"/>
          <w:lang w:val="en-GB"/>
        </w:rPr>
        <w:fldChar w:fldCharType="separate"/>
      </w:r>
      <w:r w:rsidRPr="00182701">
        <w:rPr>
          <w:rFonts w:asciiTheme="minorHAnsi" w:hAnsiTheme="minorHAnsi" w:cstheme="minorHAnsi"/>
          <w:vertAlign w:val="superscript"/>
          <w:lang w:val="en-GB"/>
        </w:rPr>
        <w:t>41</w:t>
      </w:r>
      <w:r w:rsidRPr="00182701">
        <w:rPr>
          <w:rFonts w:asciiTheme="minorHAnsi" w:hAnsiTheme="minorHAnsi" w:cstheme="minorHAnsi"/>
          <w:lang w:val="en-GB"/>
        </w:rPr>
        <w:fldChar w:fldCharType="end"/>
      </w:r>
      <w:r w:rsidRPr="00182701">
        <w:rPr>
          <w:rFonts w:asciiTheme="minorHAnsi" w:hAnsiTheme="minorHAnsi" w:cstheme="minorHAnsi"/>
          <w:lang w:val="en-GB"/>
        </w:rPr>
        <w:t xml:space="preserve">. To </w:t>
      </w:r>
      <w:r w:rsidRPr="00A70CE2">
        <w:rPr>
          <w:rFonts w:asciiTheme="minorHAnsi" w:hAnsiTheme="minorHAnsi" w:cstheme="minorHAnsi"/>
          <w:lang w:val="en-GB"/>
        </w:rPr>
        <w:t>include that variation, we tracked toads at two sites dominated by tropical rainforest, and two in coastal beach habitats. The climate in French Guiana is hot and humid year-round, with mean air temperature &gt;25</w:t>
      </w:r>
      <w:r w:rsidRPr="00A70CE2">
        <w:rPr>
          <w:rFonts w:asciiTheme="minorHAnsi" w:hAnsiTheme="minorHAnsi" w:cstheme="minorHAnsi"/>
          <w:vertAlign w:val="superscript"/>
          <w:lang w:val="en-GB"/>
        </w:rPr>
        <w:t>o</w:t>
      </w:r>
      <w:r w:rsidRPr="00A70CE2">
        <w:rPr>
          <w:rFonts w:asciiTheme="minorHAnsi" w:hAnsiTheme="minorHAnsi" w:cstheme="minorHAnsi"/>
          <w:lang w:val="en-GB"/>
        </w:rPr>
        <w:t>C in all months and an average monthly rainfall of &gt;250 mm from December to June</w:t>
      </w:r>
      <w:r w:rsidRPr="00A70CE2">
        <w:rPr>
          <w:rFonts w:asciiTheme="minorHAnsi" w:hAnsiTheme="minorHAnsi" w:cstheme="minorHAnsi"/>
          <w:lang w:val="en-GB"/>
        </w:rPr>
        <w:fldChar w:fldCharType="begin"/>
      </w:r>
      <w:r w:rsidRPr="00A70CE2">
        <w:rPr>
          <w:rFonts w:asciiTheme="minorHAnsi" w:hAnsiTheme="minorHAnsi" w:cstheme="minorHAnsi"/>
          <w:lang w:val="en-GB"/>
        </w:rPr>
        <w:instrText xml:space="preserve"> ADDIN EN.CITE &lt;EndNote&gt;&lt;Cite&gt;&lt;Author&gt;Météo-France&lt;/Author&gt;&lt;RecNum&gt;749&lt;/RecNum&gt;&lt;DisplayText&gt;&lt;style face="superscript"&gt;39&lt;/style&gt;&lt;/DisplayText&gt;&lt;record&gt;&lt;rec-number&gt;749&lt;/rec-number&gt;&lt;foreign-keys&gt;&lt;key app="EN" db-id="twzxs2df52ets5e9ts7vw22392z50txpv9sv" timestamp="1613992339"&gt;749&lt;/key&gt;&lt;/foreign-keys&gt;&lt;ref-type name="Web Page"&gt;12&lt;/ref-type&gt;&lt;contributors&gt;&lt;authors&gt;&lt;author&gt;Météo-France&lt;/author&gt;&lt;/authors&gt;&lt;/contributors&gt;&lt;titles&gt;&lt;/titles&gt;&lt;volume&gt;2021&lt;/volume&gt;&lt;number&gt;2021&lt;/number&gt;&lt;dates&gt;&lt;/dates&gt;&lt;pub-location&gt;https://donneespubliques.meteofrance.fr/&lt;/pub-location&gt;&lt;urls&gt;&lt;/urls&gt;&lt;/record&gt;&lt;/Cite&gt;&lt;/EndNote&gt;</w:instrText>
      </w:r>
      <w:r w:rsidRPr="00A70CE2">
        <w:rPr>
          <w:rFonts w:asciiTheme="minorHAnsi" w:hAnsiTheme="minorHAnsi" w:cstheme="minorHAnsi"/>
          <w:lang w:val="en-GB"/>
        </w:rPr>
        <w:fldChar w:fldCharType="separate"/>
      </w:r>
      <w:r w:rsidRPr="00A70CE2">
        <w:rPr>
          <w:rFonts w:asciiTheme="minorHAnsi" w:hAnsiTheme="minorHAnsi" w:cstheme="minorHAnsi"/>
          <w:vertAlign w:val="superscript"/>
          <w:lang w:val="en-GB"/>
        </w:rPr>
        <w:t>39</w:t>
      </w:r>
      <w:r w:rsidRPr="00A70CE2">
        <w:rPr>
          <w:rFonts w:asciiTheme="minorHAnsi" w:hAnsiTheme="minorHAnsi" w:cstheme="minorHAnsi"/>
          <w:lang w:val="en-GB"/>
        </w:rPr>
        <w:fldChar w:fldCharType="end"/>
      </w:r>
      <w:r w:rsidRPr="00A70CE2">
        <w:rPr>
          <w:rFonts w:asciiTheme="minorHAnsi" w:hAnsiTheme="minorHAnsi" w:cstheme="minorHAnsi"/>
          <w:lang w:val="en-GB"/>
        </w:rPr>
        <w:t xml:space="preserve"> (</w:t>
      </w:r>
      <w:r>
        <w:rPr>
          <w:rFonts w:asciiTheme="minorHAnsi" w:hAnsiTheme="minorHAnsi" w:cstheme="minorHAnsi"/>
          <w:lang w:val="en-GB"/>
        </w:rPr>
        <w:t xml:space="preserve">Supplementary </w:t>
      </w:r>
      <w:r w:rsidRPr="00E87476">
        <w:rPr>
          <w:rFonts w:asciiTheme="minorHAnsi" w:hAnsiTheme="minorHAnsi" w:cstheme="minorHAnsi"/>
          <w:lang w:val="en-GB"/>
        </w:rPr>
        <w:t>Fig. S1</w:t>
      </w:r>
      <w:r>
        <w:rPr>
          <w:rFonts w:asciiTheme="minorHAnsi" w:hAnsiTheme="minorHAnsi" w:cstheme="minorHAnsi"/>
          <w:lang w:val="en-GB"/>
        </w:rPr>
        <w:t xml:space="preserve"> online</w:t>
      </w:r>
      <w:r w:rsidRPr="00A70CE2">
        <w:rPr>
          <w:rFonts w:asciiTheme="minorHAnsi" w:hAnsiTheme="minorHAnsi" w:cstheme="minorHAnsi"/>
          <w:lang w:val="en-GB"/>
        </w:rPr>
        <w:t xml:space="preserve">). Our telemetry was conducted in August (Gosselin, </w:t>
      </w:r>
      <w:proofErr w:type="spellStart"/>
      <w:r w:rsidRPr="00A70CE2">
        <w:rPr>
          <w:rFonts w:asciiTheme="minorHAnsi" w:hAnsiTheme="minorHAnsi" w:cstheme="minorHAnsi"/>
          <w:lang w:val="en-GB"/>
        </w:rPr>
        <w:t>Montjoly</w:t>
      </w:r>
      <w:proofErr w:type="spellEnd"/>
      <w:r w:rsidRPr="00A70CE2">
        <w:rPr>
          <w:rFonts w:asciiTheme="minorHAnsi" w:hAnsiTheme="minorHAnsi" w:cstheme="minorHAnsi"/>
          <w:lang w:val="en-GB"/>
        </w:rPr>
        <w:t>, Kaw) and September (Regina Wash) 2017, which are relatively dry months but typically experience frequent rain nonetheless (&gt;70 mm/month</w:t>
      </w:r>
      <w:r w:rsidRPr="00A70CE2">
        <w:rPr>
          <w:rFonts w:asciiTheme="minorHAnsi" w:hAnsiTheme="minorHAnsi" w:cstheme="minorHAnsi"/>
          <w:lang w:val="en-GB"/>
        </w:rPr>
        <w:fldChar w:fldCharType="begin"/>
      </w:r>
      <w:r w:rsidRPr="00A70CE2">
        <w:rPr>
          <w:rFonts w:asciiTheme="minorHAnsi" w:hAnsiTheme="minorHAnsi" w:cstheme="minorHAnsi"/>
          <w:lang w:val="en-GB"/>
        </w:rPr>
        <w:instrText xml:space="preserve"> ADDIN EN.CITE &lt;EndNote&gt;&lt;Cite&gt;&lt;Author&gt;Météo-France&lt;/Author&gt;&lt;RecNum&gt;749&lt;/RecNum&gt;&lt;DisplayText&gt;&lt;style face="superscript"&gt;39&lt;/style&gt;&lt;/DisplayText&gt;&lt;record&gt;&lt;rec-number&gt;749&lt;/rec-number&gt;&lt;foreign-keys&gt;&lt;key app="EN" db-id="twzxs2df52ets5e9ts7vw22392z50txpv9sv" timestamp="1613992339"&gt;749&lt;/key&gt;&lt;/foreign-keys&gt;&lt;ref-type name="Web Page"&gt;12&lt;/ref-type&gt;&lt;contributors&gt;&lt;authors&gt;&lt;author&gt;Météo-France&lt;/author&gt;&lt;/authors&gt;&lt;/contributors&gt;&lt;titles&gt;&lt;/titles&gt;&lt;volume&gt;2021&lt;/volume&gt;&lt;number&gt;2021&lt;/number&gt;&lt;dates&gt;&lt;/dates&gt;&lt;pub-location&gt;https://donneespubliques.meteofrance.fr/&lt;/pub-location&gt;&lt;urls&gt;&lt;/urls&gt;&lt;/record&gt;&lt;/Cite&gt;&lt;/EndNote&gt;</w:instrText>
      </w:r>
      <w:r w:rsidRPr="00A70CE2">
        <w:rPr>
          <w:rFonts w:asciiTheme="minorHAnsi" w:hAnsiTheme="minorHAnsi" w:cstheme="minorHAnsi"/>
          <w:lang w:val="en-GB"/>
        </w:rPr>
        <w:fldChar w:fldCharType="separate"/>
      </w:r>
      <w:r w:rsidRPr="00A70CE2">
        <w:rPr>
          <w:rFonts w:asciiTheme="minorHAnsi" w:hAnsiTheme="minorHAnsi" w:cstheme="minorHAnsi"/>
          <w:vertAlign w:val="superscript"/>
          <w:lang w:val="en-GB"/>
        </w:rPr>
        <w:t>39</w:t>
      </w:r>
      <w:r w:rsidRPr="00A70CE2">
        <w:rPr>
          <w:rFonts w:asciiTheme="minorHAnsi" w:hAnsiTheme="minorHAnsi" w:cstheme="minorHAnsi"/>
          <w:lang w:val="en-GB"/>
        </w:rPr>
        <w:fldChar w:fldCharType="end"/>
      </w:r>
      <w:r w:rsidRPr="00A70CE2">
        <w:rPr>
          <w:rFonts w:asciiTheme="minorHAnsi" w:hAnsiTheme="minorHAnsi" w:cstheme="minorHAnsi"/>
          <w:lang w:val="en-GB"/>
        </w:rPr>
        <w:t xml:space="preserve">). However, August 2017 was exceptionally dry; the coastal Gosselin and </w:t>
      </w:r>
      <w:proofErr w:type="spellStart"/>
      <w:r w:rsidRPr="00A70CE2">
        <w:rPr>
          <w:rFonts w:asciiTheme="minorHAnsi" w:hAnsiTheme="minorHAnsi" w:cstheme="minorHAnsi"/>
          <w:lang w:val="en-GB"/>
        </w:rPr>
        <w:t>Montjoly</w:t>
      </w:r>
      <w:proofErr w:type="spellEnd"/>
      <w:r w:rsidRPr="00A70CE2">
        <w:rPr>
          <w:rFonts w:asciiTheme="minorHAnsi" w:hAnsiTheme="minorHAnsi" w:cstheme="minorHAnsi"/>
          <w:lang w:val="en-GB"/>
        </w:rPr>
        <w:t xml:space="preserve"> sites only received 5</w:t>
      </w:r>
      <w:r>
        <w:rPr>
          <w:rFonts w:asciiTheme="minorHAnsi" w:hAnsiTheme="minorHAnsi" w:cstheme="minorHAnsi"/>
          <w:lang w:val="en-GB"/>
        </w:rPr>
        <w:t xml:space="preserve"> </w:t>
      </w:r>
      <w:r w:rsidRPr="00A70CE2">
        <w:rPr>
          <w:rFonts w:asciiTheme="minorHAnsi" w:hAnsiTheme="minorHAnsi" w:cstheme="minorHAnsi"/>
          <w:lang w:val="en-GB"/>
        </w:rPr>
        <w:t>mm of rain over the course of the month (a 94% reduction from the August mean), whereas the Kaw rainforest site received ~80</w:t>
      </w:r>
      <w:r>
        <w:rPr>
          <w:rFonts w:asciiTheme="minorHAnsi" w:hAnsiTheme="minorHAnsi" w:cstheme="minorHAnsi"/>
          <w:lang w:val="en-GB"/>
        </w:rPr>
        <w:t xml:space="preserve"> </w:t>
      </w:r>
      <w:r w:rsidRPr="00A70CE2">
        <w:rPr>
          <w:rFonts w:asciiTheme="minorHAnsi" w:hAnsiTheme="minorHAnsi" w:cstheme="minorHAnsi"/>
          <w:lang w:val="en-GB"/>
        </w:rPr>
        <w:t>mm of rain (a 40% reduction from the mean). However, rainfall at the Regina Wash rainforest site was 16% above the September average (~90</w:t>
      </w:r>
      <w:r>
        <w:rPr>
          <w:rFonts w:asciiTheme="minorHAnsi" w:hAnsiTheme="minorHAnsi" w:cstheme="minorHAnsi"/>
          <w:lang w:val="en-GB"/>
        </w:rPr>
        <w:t xml:space="preserve"> </w:t>
      </w:r>
      <w:r w:rsidRPr="00A70CE2">
        <w:rPr>
          <w:rFonts w:asciiTheme="minorHAnsi" w:hAnsiTheme="minorHAnsi" w:cstheme="minorHAnsi"/>
          <w:lang w:val="en-GB"/>
        </w:rPr>
        <w:t>mm)</w:t>
      </w:r>
      <w:r w:rsidRPr="00A70CE2">
        <w:rPr>
          <w:rFonts w:asciiTheme="minorHAnsi" w:hAnsiTheme="minorHAnsi" w:cstheme="minorHAnsi"/>
          <w:lang w:val="en-GB"/>
        </w:rPr>
        <w:fldChar w:fldCharType="begin"/>
      </w:r>
      <w:r w:rsidRPr="00A70CE2">
        <w:rPr>
          <w:rFonts w:asciiTheme="minorHAnsi" w:hAnsiTheme="minorHAnsi" w:cstheme="minorHAnsi"/>
          <w:lang w:val="en-GB"/>
        </w:rPr>
        <w:instrText xml:space="preserve"> ADDIN EN.CITE &lt;EndNote&gt;&lt;Cite&gt;&lt;Author&gt;Météo-France&lt;/Author&gt;&lt;RecNum&gt;749&lt;/RecNum&gt;&lt;DisplayText&gt;&lt;style face="superscript"&gt;39&lt;/style&gt;&lt;/DisplayText&gt;&lt;record&gt;&lt;rec-number&gt;749&lt;/rec-number&gt;&lt;foreign-keys&gt;&lt;key app="EN" db-id="twzxs2df52ets5e9ts7vw22392z50txpv9sv" timestamp="1613992339"&gt;749&lt;/key&gt;&lt;/foreign-keys&gt;&lt;ref-type name="Web Page"&gt;12&lt;/ref-type&gt;&lt;contributors&gt;&lt;authors&gt;&lt;author&gt;Météo-France&lt;/author&gt;&lt;/authors&gt;&lt;/contributors&gt;&lt;titles&gt;&lt;/titles&gt;&lt;volume&gt;2021&lt;/volume&gt;&lt;number&gt;2021&lt;/number&gt;&lt;dates&gt;&lt;/dates&gt;&lt;pub-location&gt;https://donneespubliques.meteofrance.fr/&lt;/pub-location&gt;&lt;urls&gt;&lt;/urls&gt;&lt;/record&gt;&lt;/Cite&gt;&lt;/EndNote&gt;</w:instrText>
      </w:r>
      <w:r w:rsidRPr="00A70CE2">
        <w:rPr>
          <w:rFonts w:asciiTheme="minorHAnsi" w:hAnsiTheme="minorHAnsi" w:cstheme="minorHAnsi"/>
          <w:lang w:val="en-GB"/>
        </w:rPr>
        <w:fldChar w:fldCharType="separate"/>
      </w:r>
      <w:r w:rsidRPr="00A70CE2">
        <w:rPr>
          <w:rFonts w:asciiTheme="minorHAnsi" w:hAnsiTheme="minorHAnsi" w:cstheme="minorHAnsi"/>
          <w:vertAlign w:val="superscript"/>
          <w:lang w:val="en-GB"/>
        </w:rPr>
        <w:t>39</w:t>
      </w:r>
      <w:r w:rsidRPr="00A70CE2">
        <w:rPr>
          <w:rFonts w:asciiTheme="minorHAnsi" w:hAnsiTheme="minorHAnsi" w:cstheme="minorHAnsi"/>
          <w:lang w:val="en-GB"/>
        </w:rPr>
        <w:fldChar w:fldCharType="end"/>
      </w:r>
      <w:r w:rsidRPr="00A70CE2">
        <w:rPr>
          <w:rFonts w:asciiTheme="minorHAnsi" w:hAnsiTheme="minorHAnsi" w:cstheme="minorHAnsi"/>
          <w:lang w:val="en-GB"/>
        </w:rPr>
        <w:t xml:space="preserve">. </w:t>
      </w:r>
    </w:p>
    <w:p w14:paraId="673F9C88" w14:textId="77777777" w:rsidR="00182701" w:rsidRDefault="00182701" w:rsidP="00182701">
      <w:pPr>
        <w:autoSpaceDE w:val="0"/>
        <w:autoSpaceDN w:val="0"/>
        <w:adjustRightInd w:val="0"/>
        <w:spacing w:line="480" w:lineRule="auto"/>
        <w:rPr>
          <w:rFonts w:asciiTheme="minorHAnsi" w:hAnsiTheme="minorHAnsi" w:cstheme="minorHAnsi"/>
          <w:color w:val="000000"/>
          <w:lang w:val="en-GB"/>
        </w:rPr>
      </w:pPr>
      <w:r>
        <w:rPr>
          <w:rFonts w:asciiTheme="minorHAnsi" w:hAnsiTheme="minorHAnsi" w:cstheme="minorHAnsi"/>
          <w:b/>
          <w:color w:val="000000"/>
          <w:lang w:val="en-GB"/>
        </w:rPr>
        <w:t xml:space="preserve">(1) </w:t>
      </w:r>
      <w:r w:rsidRPr="00541D31">
        <w:rPr>
          <w:rFonts w:asciiTheme="minorHAnsi" w:hAnsiTheme="minorHAnsi" w:cstheme="minorHAnsi"/>
          <w:b/>
          <w:color w:val="000000"/>
          <w:lang w:val="en-GB"/>
        </w:rPr>
        <w:t>Gosselin Beach (4.8907S, -52.2529W, altitude 5</w:t>
      </w:r>
      <w:r>
        <w:rPr>
          <w:rFonts w:asciiTheme="minorHAnsi" w:hAnsiTheme="minorHAnsi" w:cstheme="minorHAnsi"/>
          <w:b/>
          <w:color w:val="000000"/>
          <w:lang w:val="en-GB"/>
        </w:rPr>
        <w:t xml:space="preserve"> </w:t>
      </w:r>
      <w:r w:rsidRPr="00541D31">
        <w:rPr>
          <w:rFonts w:asciiTheme="minorHAnsi" w:hAnsiTheme="minorHAnsi" w:cstheme="minorHAnsi"/>
          <w:b/>
          <w:color w:val="000000"/>
          <w:lang w:val="en-GB"/>
        </w:rPr>
        <w:t>m</w:t>
      </w:r>
      <w:r>
        <w:rPr>
          <w:rFonts w:asciiTheme="minorHAnsi" w:hAnsiTheme="minorHAnsi" w:cstheme="minorHAnsi"/>
          <w:b/>
          <w:color w:val="000000"/>
          <w:lang w:val="en-GB"/>
        </w:rPr>
        <w:t xml:space="preserve"> asl</w:t>
      </w:r>
      <w:r w:rsidRPr="00541D31">
        <w:rPr>
          <w:rFonts w:asciiTheme="minorHAnsi" w:hAnsiTheme="minorHAnsi" w:cstheme="minorHAnsi"/>
          <w:b/>
          <w:color w:val="000000"/>
          <w:lang w:val="en-GB"/>
        </w:rPr>
        <w:t>)</w:t>
      </w:r>
      <w:r>
        <w:rPr>
          <w:rFonts w:asciiTheme="minorHAnsi" w:hAnsiTheme="minorHAnsi" w:cstheme="minorHAnsi"/>
          <w:b/>
          <w:color w:val="000000"/>
          <w:lang w:val="en-GB"/>
        </w:rPr>
        <w:t xml:space="preserve">. </w:t>
      </w:r>
      <w:r w:rsidRPr="00541D31">
        <w:rPr>
          <w:rFonts w:asciiTheme="minorHAnsi" w:hAnsiTheme="minorHAnsi" w:cstheme="minorHAnsi"/>
          <w:color w:val="000000"/>
          <w:lang w:val="en-GB"/>
        </w:rPr>
        <w:t xml:space="preserve"> The area surrounding the beach of Gosselin in </w:t>
      </w:r>
      <w:proofErr w:type="spellStart"/>
      <w:r w:rsidRPr="00541D31">
        <w:rPr>
          <w:rFonts w:asciiTheme="minorHAnsi" w:hAnsiTheme="minorHAnsi" w:cstheme="minorHAnsi"/>
          <w:color w:val="000000"/>
          <w:lang w:val="en-GB"/>
        </w:rPr>
        <w:t>Rémire-Montjoly</w:t>
      </w:r>
      <w:proofErr w:type="spellEnd"/>
      <w:r w:rsidRPr="00541D31">
        <w:rPr>
          <w:rFonts w:asciiTheme="minorHAnsi" w:hAnsiTheme="minorHAnsi" w:cstheme="minorHAnsi"/>
          <w:color w:val="000000"/>
          <w:lang w:val="en-GB"/>
        </w:rPr>
        <w:t xml:space="preserve"> is relatively undeveloped, with a narrow band of forest between the beach and a road that parallels the coast. At the centre of this beach site lies a 1500</w:t>
      </w:r>
      <w:r>
        <w:rPr>
          <w:rFonts w:asciiTheme="minorHAnsi" w:hAnsiTheme="minorHAnsi" w:cstheme="minorHAnsi"/>
          <w:color w:val="000000"/>
          <w:lang w:val="en-GB"/>
        </w:rPr>
        <w:t>-</w:t>
      </w:r>
      <w:r w:rsidRPr="00541D31">
        <w:rPr>
          <w:rFonts w:asciiTheme="minorHAnsi" w:hAnsiTheme="minorHAnsi" w:cstheme="minorHAnsi"/>
          <w:color w:val="000000"/>
          <w:lang w:val="en-GB"/>
        </w:rPr>
        <w:t>m</w:t>
      </w:r>
      <w:r w:rsidRPr="00541D31">
        <w:rPr>
          <w:rFonts w:asciiTheme="minorHAnsi" w:hAnsiTheme="minorHAnsi" w:cstheme="minorHAnsi"/>
          <w:color w:val="000000"/>
          <w:vertAlign w:val="superscript"/>
          <w:lang w:val="en-GB"/>
        </w:rPr>
        <w:t>2</w:t>
      </w:r>
      <w:r w:rsidRPr="00541D31">
        <w:rPr>
          <w:rFonts w:asciiTheme="minorHAnsi" w:hAnsiTheme="minorHAnsi" w:cstheme="minorHAnsi"/>
          <w:color w:val="000000"/>
          <w:lang w:val="en-GB"/>
        </w:rPr>
        <w:t xml:space="preserve"> pool, which is surrounded by sand except where it reaches the forest, where it is bordered by tall, dense grass. This pool contained tadpoles and newly metamorphosed toads, as well as marine/brackish water organisms (e.g., blue crabs and four-eyed fish), and was separated from the ocean by a sandbar. A second pool ~250</w:t>
      </w:r>
      <w:r>
        <w:rPr>
          <w:rFonts w:asciiTheme="minorHAnsi" w:hAnsiTheme="minorHAnsi" w:cstheme="minorHAnsi"/>
          <w:color w:val="000000"/>
          <w:lang w:val="en-GB"/>
        </w:rPr>
        <w:t xml:space="preserve"> </w:t>
      </w:r>
      <w:r w:rsidRPr="00541D31">
        <w:rPr>
          <w:rFonts w:asciiTheme="minorHAnsi" w:hAnsiTheme="minorHAnsi" w:cstheme="minorHAnsi"/>
          <w:color w:val="000000"/>
          <w:lang w:val="en-GB"/>
        </w:rPr>
        <w:t xml:space="preserve">m to the east was also used by toads but did not contain tadpoles, perhaps due to relatively high salinity </w:t>
      </w:r>
      <w:r>
        <w:rPr>
          <w:rFonts w:asciiTheme="minorHAnsi" w:hAnsiTheme="minorHAnsi" w:cstheme="minorHAnsi"/>
          <w:color w:val="000000"/>
          <w:lang w:val="en-GB"/>
        </w:rPr>
        <w:t>(</w:t>
      </w:r>
      <w:r w:rsidRPr="00541D31">
        <w:rPr>
          <w:rFonts w:asciiTheme="minorHAnsi" w:hAnsiTheme="minorHAnsi" w:cstheme="minorHAnsi"/>
          <w:color w:val="000000"/>
          <w:lang w:val="en-GB"/>
        </w:rPr>
        <w:t>~4</w:t>
      </w:r>
      <w:r>
        <w:rPr>
          <w:rFonts w:asciiTheme="minorHAnsi" w:hAnsiTheme="minorHAnsi" w:cstheme="minorHAnsi"/>
          <w:color w:val="000000"/>
          <w:lang w:val="en-GB"/>
        </w:rPr>
        <w:t xml:space="preserve"> </w:t>
      </w:r>
      <w:r w:rsidRPr="00541D31">
        <w:rPr>
          <w:rFonts w:asciiTheme="minorHAnsi" w:hAnsiTheme="minorHAnsi" w:cstheme="minorHAnsi"/>
          <w:color w:val="000000"/>
          <w:lang w:val="en-GB"/>
        </w:rPr>
        <w:t>ppt</w:t>
      </w:r>
      <w:r>
        <w:rPr>
          <w:rFonts w:asciiTheme="minorHAnsi" w:hAnsiTheme="minorHAnsi" w:cstheme="minorHAnsi"/>
          <w:color w:val="000000"/>
          <w:lang w:val="en-GB"/>
        </w:rPr>
        <w:t>)</w:t>
      </w:r>
      <w:r w:rsidRPr="00541D31">
        <w:rPr>
          <w:rFonts w:asciiTheme="minorHAnsi" w:hAnsiTheme="minorHAnsi" w:cstheme="minorHAnsi"/>
          <w:color w:val="000000"/>
          <w:lang w:val="en-GB"/>
        </w:rPr>
        <w:t>. The salinity of both of these pools was variable, dramatically increasing during exceptionally high tides, when they were inundated by seawater, and decreasing following large rain events. However, the pools were stable in both salinity and size for the duration of the tracking period (see Fig</w:t>
      </w:r>
      <w:r>
        <w:rPr>
          <w:rFonts w:asciiTheme="minorHAnsi" w:hAnsiTheme="minorHAnsi" w:cstheme="minorHAnsi"/>
          <w:color w:val="000000"/>
          <w:lang w:val="en-GB"/>
        </w:rPr>
        <w:t>.</w:t>
      </w:r>
      <w:r w:rsidRPr="00541D31">
        <w:rPr>
          <w:rFonts w:asciiTheme="minorHAnsi" w:hAnsiTheme="minorHAnsi" w:cstheme="minorHAnsi"/>
          <w:color w:val="000000"/>
          <w:lang w:val="en-GB"/>
        </w:rPr>
        <w:t xml:space="preserve"> 1 for measurements). Other, smaller sources of freshwater were </w:t>
      </w:r>
      <w:r w:rsidRPr="00541D31">
        <w:rPr>
          <w:rFonts w:asciiTheme="minorHAnsi" w:hAnsiTheme="minorHAnsi" w:cstheme="minorHAnsi"/>
          <w:color w:val="000000"/>
          <w:lang w:val="en-GB"/>
        </w:rPr>
        <w:lastRenderedPageBreak/>
        <w:t xml:space="preserve">also present (a roadside pool, a seep, and a shallow puddle below a rock outcrop). Dozens of toads were present around the beach pools at </w:t>
      </w:r>
      <w:proofErr w:type="gramStart"/>
      <w:r w:rsidRPr="00541D31">
        <w:rPr>
          <w:rFonts w:asciiTheme="minorHAnsi" w:hAnsiTheme="minorHAnsi" w:cstheme="minorHAnsi"/>
          <w:color w:val="000000"/>
          <w:lang w:val="en-GB"/>
        </w:rPr>
        <w:t>night, or</w:t>
      </w:r>
      <w:proofErr w:type="gramEnd"/>
      <w:r w:rsidRPr="00541D31">
        <w:rPr>
          <w:rFonts w:asciiTheme="minorHAnsi" w:hAnsiTheme="minorHAnsi" w:cstheme="minorHAnsi"/>
          <w:color w:val="000000"/>
          <w:lang w:val="en-GB"/>
        </w:rPr>
        <w:t xml:space="preserve"> foraging along the beach; a single night survey here yielded 90 toads (73 males, 8 females, and 9 juveniles). Along the beach, toad density decreased with increasing distance from these pools. The only other herpetofauna observed at this site were sea turtles (Leatherback and Olive Ridley). Six male toads and four female toads were radio-tracked at this site.</w:t>
      </w:r>
    </w:p>
    <w:p w14:paraId="0E650585" w14:textId="77777777" w:rsidR="00182701" w:rsidRDefault="00182701" w:rsidP="00182701">
      <w:pPr>
        <w:autoSpaceDE w:val="0"/>
        <w:autoSpaceDN w:val="0"/>
        <w:adjustRightInd w:val="0"/>
        <w:spacing w:line="480" w:lineRule="auto"/>
        <w:rPr>
          <w:rFonts w:asciiTheme="minorHAnsi" w:hAnsiTheme="minorHAnsi" w:cstheme="minorHAnsi"/>
          <w:color w:val="000000"/>
          <w:lang w:val="en-GB"/>
        </w:rPr>
      </w:pPr>
    </w:p>
    <w:p w14:paraId="5491794F" w14:textId="77777777" w:rsidR="00182701" w:rsidRDefault="00182701" w:rsidP="00182701">
      <w:pPr>
        <w:autoSpaceDE w:val="0"/>
        <w:autoSpaceDN w:val="0"/>
        <w:adjustRightInd w:val="0"/>
        <w:spacing w:line="480" w:lineRule="auto"/>
        <w:rPr>
          <w:rFonts w:asciiTheme="minorHAnsi" w:hAnsiTheme="minorHAnsi" w:cstheme="minorHAnsi"/>
          <w:color w:val="000000"/>
          <w:lang w:val="en-GB"/>
        </w:rPr>
      </w:pPr>
      <w:r w:rsidRPr="002372D6">
        <w:rPr>
          <w:rFonts w:asciiTheme="minorHAnsi" w:hAnsiTheme="minorHAnsi" w:cstheme="minorHAnsi"/>
          <w:b/>
          <w:color w:val="000000"/>
          <w:lang w:val="en-GB"/>
        </w:rPr>
        <w:t xml:space="preserve">(2) </w:t>
      </w:r>
      <w:proofErr w:type="spellStart"/>
      <w:r w:rsidRPr="002372D6">
        <w:rPr>
          <w:rFonts w:asciiTheme="minorHAnsi" w:hAnsiTheme="minorHAnsi" w:cstheme="minorHAnsi"/>
          <w:b/>
          <w:color w:val="000000"/>
          <w:lang w:val="en-GB"/>
        </w:rPr>
        <w:t>Montjoly</w:t>
      </w:r>
      <w:proofErr w:type="spellEnd"/>
      <w:r w:rsidRPr="002372D6">
        <w:rPr>
          <w:rFonts w:asciiTheme="minorHAnsi" w:hAnsiTheme="minorHAnsi" w:cstheme="minorHAnsi"/>
          <w:b/>
          <w:color w:val="000000"/>
          <w:lang w:val="en-GB"/>
        </w:rPr>
        <w:t xml:space="preserve"> Beach (4.9133S, -52.2599W, altitude 5 m asl).</w:t>
      </w:r>
      <w:r w:rsidRPr="002372D6">
        <w:rPr>
          <w:rFonts w:asciiTheme="minorHAnsi" w:hAnsiTheme="minorHAnsi" w:cstheme="minorHAnsi"/>
          <w:color w:val="000000"/>
          <w:lang w:val="en-GB"/>
        </w:rPr>
        <w:t xml:space="preserve"> </w:t>
      </w:r>
      <w:r>
        <w:rPr>
          <w:rFonts w:asciiTheme="minorHAnsi" w:hAnsiTheme="minorHAnsi" w:cstheme="minorHAnsi"/>
          <w:color w:val="000000"/>
          <w:lang w:val="en-GB"/>
        </w:rPr>
        <w:t xml:space="preserve"> </w:t>
      </w:r>
      <w:r w:rsidRPr="002372D6">
        <w:rPr>
          <w:rFonts w:asciiTheme="minorHAnsi" w:hAnsiTheme="minorHAnsi" w:cstheme="minorHAnsi"/>
          <w:color w:val="000000"/>
          <w:lang w:val="en-GB"/>
        </w:rPr>
        <w:t>The eastern edge of this beach (~3</w:t>
      </w:r>
      <w:r>
        <w:rPr>
          <w:rFonts w:asciiTheme="minorHAnsi" w:hAnsiTheme="minorHAnsi" w:cstheme="minorHAnsi"/>
          <w:color w:val="000000"/>
          <w:lang w:val="en-GB"/>
        </w:rPr>
        <w:t xml:space="preserve"> </w:t>
      </w:r>
      <w:r w:rsidRPr="002372D6">
        <w:rPr>
          <w:rFonts w:asciiTheme="minorHAnsi" w:hAnsiTheme="minorHAnsi" w:cstheme="minorHAnsi"/>
          <w:color w:val="000000"/>
          <w:lang w:val="en-GB"/>
        </w:rPr>
        <w:t>km N of Gosselin) abuts a rock outcrop. Rain results in the formation of small rock pools on this outcrop, the largest of which is a 17</w:t>
      </w:r>
      <w:r>
        <w:rPr>
          <w:rFonts w:asciiTheme="minorHAnsi" w:hAnsiTheme="minorHAnsi" w:cstheme="minorHAnsi"/>
          <w:color w:val="000000"/>
          <w:lang w:val="en-GB"/>
        </w:rPr>
        <w:t>-</w:t>
      </w:r>
      <w:r w:rsidRPr="002372D6">
        <w:rPr>
          <w:rFonts w:asciiTheme="minorHAnsi" w:hAnsiTheme="minorHAnsi" w:cstheme="minorHAnsi"/>
          <w:color w:val="000000"/>
          <w:lang w:val="en-GB"/>
        </w:rPr>
        <w:t>m</w:t>
      </w:r>
      <w:r w:rsidRPr="002372D6">
        <w:rPr>
          <w:rFonts w:asciiTheme="minorHAnsi" w:hAnsiTheme="minorHAnsi" w:cstheme="minorHAnsi"/>
          <w:color w:val="000000"/>
          <w:vertAlign w:val="superscript"/>
          <w:lang w:val="en-GB"/>
        </w:rPr>
        <w:t>2</w:t>
      </w:r>
      <w:r w:rsidRPr="002372D6">
        <w:rPr>
          <w:rFonts w:asciiTheme="minorHAnsi" w:hAnsiTheme="minorHAnsi" w:cstheme="minorHAnsi"/>
          <w:color w:val="000000"/>
          <w:lang w:val="en-GB"/>
        </w:rPr>
        <w:t xml:space="preserve"> rock pool 50</w:t>
      </w:r>
      <w:r>
        <w:rPr>
          <w:rFonts w:asciiTheme="minorHAnsi" w:hAnsiTheme="minorHAnsi" w:cstheme="minorHAnsi"/>
          <w:color w:val="000000"/>
          <w:lang w:val="en-GB"/>
        </w:rPr>
        <w:t xml:space="preserve"> </w:t>
      </w:r>
      <w:r w:rsidRPr="002372D6">
        <w:rPr>
          <w:rFonts w:asciiTheme="minorHAnsi" w:hAnsiTheme="minorHAnsi" w:cstheme="minorHAnsi"/>
          <w:color w:val="000000"/>
          <w:lang w:val="en-GB"/>
        </w:rPr>
        <w:t>m from the beach. Except for a few temporary puddles, and a manmade ditch in the suburban area that backs this beach, this is the only source of freshwater at the site. Although it was stable throughout our tracking period, even this pool occasionally dries up or (during monthly high tides) floods with saltwater. Many toads (males, females, and juveniles) were found gathered around this pool, where they spend the day in crevices alongside and in the water (</w:t>
      </w:r>
      <w:r>
        <w:rPr>
          <w:rFonts w:asciiTheme="minorHAnsi" w:hAnsiTheme="minorHAnsi" w:cstheme="minorHAnsi"/>
          <w:color w:val="000000"/>
          <w:lang w:val="en-GB"/>
        </w:rPr>
        <w:t xml:space="preserve">Supplementary </w:t>
      </w:r>
      <w:r w:rsidRPr="004805A8">
        <w:rPr>
          <w:rFonts w:asciiTheme="minorHAnsi" w:hAnsiTheme="minorHAnsi" w:cstheme="minorHAnsi"/>
          <w:color w:val="000000"/>
          <w:lang w:val="en-GB"/>
        </w:rPr>
        <w:t>Fig. S2</w:t>
      </w:r>
      <w:r>
        <w:rPr>
          <w:rFonts w:asciiTheme="minorHAnsi" w:hAnsiTheme="minorHAnsi" w:cstheme="minorHAnsi"/>
          <w:color w:val="000000"/>
          <w:lang w:val="en-GB"/>
        </w:rPr>
        <w:t xml:space="preserve"> online</w:t>
      </w:r>
      <w:r w:rsidRPr="002372D6">
        <w:rPr>
          <w:rFonts w:asciiTheme="minorHAnsi" w:hAnsiTheme="minorHAnsi" w:cstheme="minorHAnsi"/>
          <w:color w:val="000000"/>
          <w:lang w:val="en-GB"/>
        </w:rPr>
        <w:t>). Metamorphosing toad tadpoles were also present. By night, these toads were found in or around the pond, or foraging on the rocks or along the nearby beach; a single night survey here yielded 71 toads (38 males, 17 females, 16 juveniles). Along the beach, toad density decreased with increasing distance from the rock pool. Sea turtles were the only other herpetofauna observed during the tracking period. Four male toads and six female toads were radio-tracked at this site.</w:t>
      </w:r>
    </w:p>
    <w:p w14:paraId="6BE7BC2A" w14:textId="77777777" w:rsidR="00182701" w:rsidRDefault="00182701" w:rsidP="00182701">
      <w:pPr>
        <w:autoSpaceDE w:val="0"/>
        <w:autoSpaceDN w:val="0"/>
        <w:adjustRightInd w:val="0"/>
        <w:spacing w:line="480" w:lineRule="auto"/>
        <w:rPr>
          <w:rFonts w:asciiTheme="minorHAnsi" w:hAnsiTheme="minorHAnsi" w:cstheme="minorHAnsi"/>
          <w:color w:val="000000"/>
          <w:lang w:val="en-GB"/>
        </w:rPr>
      </w:pPr>
    </w:p>
    <w:p w14:paraId="342A89C0" w14:textId="77777777" w:rsidR="00182701" w:rsidRDefault="00182701" w:rsidP="00182701">
      <w:pPr>
        <w:autoSpaceDE w:val="0"/>
        <w:autoSpaceDN w:val="0"/>
        <w:adjustRightInd w:val="0"/>
        <w:spacing w:line="480" w:lineRule="auto"/>
        <w:rPr>
          <w:rFonts w:asciiTheme="minorHAnsi" w:hAnsiTheme="minorHAnsi" w:cstheme="minorHAnsi"/>
          <w:color w:val="000000" w:themeColor="text1"/>
          <w:lang w:val="en-GB"/>
        </w:rPr>
      </w:pPr>
      <w:r>
        <w:rPr>
          <w:rFonts w:asciiTheme="minorHAnsi" w:hAnsiTheme="minorHAnsi" w:cstheme="minorHAnsi"/>
          <w:b/>
          <w:color w:val="000000" w:themeColor="text1"/>
          <w:lang w:val="en-GB"/>
        </w:rPr>
        <w:t xml:space="preserve">(3) </w:t>
      </w:r>
      <w:r w:rsidRPr="00371CED">
        <w:rPr>
          <w:rFonts w:asciiTheme="minorHAnsi" w:hAnsiTheme="minorHAnsi" w:cstheme="minorHAnsi"/>
          <w:b/>
          <w:color w:val="000000" w:themeColor="text1"/>
          <w:lang w:val="en-GB"/>
        </w:rPr>
        <w:t>Kaw Rainforest (4.6437S -52.2991W, altitude 240</w:t>
      </w:r>
      <w:r>
        <w:rPr>
          <w:rFonts w:asciiTheme="minorHAnsi" w:hAnsiTheme="minorHAnsi" w:cstheme="minorHAnsi"/>
          <w:b/>
          <w:color w:val="000000" w:themeColor="text1"/>
          <w:lang w:val="en-GB"/>
        </w:rPr>
        <w:t xml:space="preserve"> </w:t>
      </w:r>
      <w:r w:rsidRPr="00371CED">
        <w:rPr>
          <w:rFonts w:asciiTheme="minorHAnsi" w:hAnsiTheme="minorHAnsi" w:cstheme="minorHAnsi"/>
          <w:b/>
          <w:color w:val="000000" w:themeColor="text1"/>
          <w:lang w:val="en-GB"/>
        </w:rPr>
        <w:t>m</w:t>
      </w:r>
      <w:r>
        <w:rPr>
          <w:rFonts w:asciiTheme="minorHAnsi" w:hAnsiTheme="minorHAnsi" w:cstheme="minorHAnsi"/>
          <w:b/>
          <w:color w:val="000000" w:themeColor="text1"/>
          <w:lang w:val="en-GB"/>
        </w:rPr>
        <w:t xml:space="preserve"> asl</w:t>
      </w:r>
      <w:r w:rsidRPr="00371CED">
        <w:rPr>
          <w:rFonts w:asciiTheme="minorHAnsi" w:hAnsiTheme="minorHAnsi" w:cstheme="minorHAnsi"/>
          <w:b/>
          <w:color w:val="000000" w:themeColor="text1"/>
          <w:lang w:val="en-GB"/>
        </w:rPr>
        <w:t>).</w:t>
      </w:r>
      <w:r w:rsidRPr="003C1523">
        <w:rPr>
          <w:rFonts w:asciiTheme="minorHAnsi" w:hAnsiTheme="minorHAnsi" w:cstheme="minorHAnsi"/>
          <w:color w:val="000000" w:themeColor="text1"/>
          <w:lang w:val="en-GB"/>
        </w:rPr>
        <w:t xml:space="preserve"> </w:t>
      </w:r>
      <w:r>
        <w:rPr>
          <w:rFonts w:asciiTheme="minorHAnsi" w:hAnsiTheme="minorHAnsi" w:cstheme="minorHAnsi"/>
          <w:color w:val="000000" w:themeColor="text1"/>
          <w:lang w:val="en-GB"/>
        </w:rPr>
        <w:t xml:space="preserve"> </w:t>
      </w:r>
      <w:r w:rsidRPr="003C1523">
        <w:rPr>
          <w:rFonts w:asciiTheme="minorHAnsi" w:hAnsiTheme="minorHAnsi" w:cstheme="minorHAnsi"/>
          <w:color w:val="000000" w:themeColor="text1"/>
          <w:lang w:val="en-GB"/>
        </w:rPr>
        <w:t>This tropical rainforest site is ~28</w:t>
      </w:r>
      <w:r>
        <w:rPr>
          <w:rFonts w:asciiTheme="minorHAnsi" w:hAnsiTheme="minorHAnsi" w:cstheme="minorHAnsi"/>
          <w:color w:val="000000" w:themeColor="text1"/>
          <w:lang w:val="en-GB"/>
        </w:rPr>
        <w:t xml:space="preserve"> </w:t>
      </w:r>
      <w:r w:rsidRPr="003C1523">
        <w:rPr>
          <w:rFonts w:asciiTheme="minorHAnsi" w:hAnsiTheme="minorHAnsi" w:cstheme="minorHAnsi"/>
          <w:color w:val="000000" w:themeColor="text1"/>
          <w:lang w:val="en-GB"/>
        </w:rPr>
        <w:t xml:space="preserve">km S of </w:t>
      </w:r>
      <w:proofErr w:type="gramStart"/>
      <w:r w:rsidRPr="003C1523">
        <w:rPr>
          <w:rFonts w:asciiTheme="minorHAnsi" w:hAnsiTheme="minorHAnsi" w:cstheme="minorHAnsi"/>
          <w:color w:val="000000" w:themeColor="text1"/>
          <w:lang w:val="en-GB"/>
        </w:rPr>
        <w:t>Gosselin, and</w:t>
      </w:r>
      <w:proofErr w:type="gramEnd"/>
      <w:r w:rsidRPr="003C1523">
        <w:rPr>
          <w:rFonts w:asciiTheme="minorHAnsi" w:hAnsiTheme="minorHAnsi" w:cstheme="minorHAnsi"/>
          <w:color w:val="000000" w:themeColor="text1"/>
          <w:lang w:val="en-GB"/>
        </w:rPr>
        <w:t xml:space="preserve"> surrounds a permanent pond in the Kaw forest. One pond edge is relatively open due to a small clearing (logged &gt;50 years ago), but the rest of the site is </w:t>
      </w:r>
      <w:r w:rsidRPr="003C1523">
        <w:rPr>
          <w:rFonts w:asciiTheme="minorHAnsi" w:hAnsiTheme="minorHAnsi" w:cstheme="minorHAnsi"/>
          <w:color w:val="000000" w:themeColor="text1"/>
          <w:lang w:val="en-GB"/>
        </w:rPr>
        <w:lastRenderedPageBreak/>
        <w:t>heavily forested. A road parallels the site, 40</w:t>
      </w:r>
      <w:r>
        <w:rPr>
          <w:rFonts w:asciiTheme="minorHAnsi" w:hAnsiTheme="minorHAnsi" w:cstheme="minorHAnsi"/>
          <w:color w:val="000000" w:themeColor="text1"/>
          <w:lang w:val="en-GB"/>
        </w:rPr>
        <w:t xml:space="preserve"> </w:t>
      </w:r>
      <w:r w:rsidRPr="003C1523">
        <w:rPr>
          <w:rFonts w:asciiTheme="minorHAnsi" w:hAnsiTheme="minorHAnsi" w:cstheme="minorHAnsi"/>
          <w:color w:val="000000" w:themeColor="text1"/>
          <w:lang w:val="en-GB"/>
        </w:rPr>
        <w:t>m from the pond. Three male toads and one female were radio-tracked at this site. A single night survey here only yielded these three males (the female was found the following day), and only one additional adult toad was observed here (a male found 4 nights into the tracking period). However, tadpoles and newly metamorphosed toads were also present. Other herpetofauna observed during the tracking period included poison dart frogs</w:t>
      </w:r>
      <w:r w:rsidRPr="003C1523">
        <w:rPr>
          <w:rFonts w:asciiTheme="minorHAnsi" w:hAnsiTheme="minorHAnsi" w:cstheme="minorHAnsi"/>
          <w:color w:val="000000" w:themeColor="text1"/>
          <w:shd w:val="clear" w:color="auto" w:fill="FFFFFF"/>
          <w:lang w:val="en-GB"/>
        </w:rPr>
        <w:t xml:space="preserve"> (</w:t>
      </w:r>
      <w:proofErr w:type="spellStart"/>
      <w:r w:rsidRPr="003C1523">
        <w:rPr>
          <w:rFonts w:asciiTheme="minorHAnsi" w:hAnsiTheme="minorHAnsi" w:cstheme="minorHAnsi"/>
          <w:i/>
          <w:color w:val="000000" w:themeColor="text1"/>
          <w:shd w:val="clear" w:color="auto" w:fill="FFFFFF"/>
          <w:lang w:val="en-GB"/>
        </w:rPr>
        <w:t>Dendrobates</w:t>
      </w:r>
      <w:proofErr w:type="spellEnd"/>
      <w:r w:rsidRPr="003C1523">
        <w:rPr>
          <w:rFonts w:asciiTheme="minorHAnsi" w:hAnsiTheme="minorHAnsi" w:cstheme="minorHAnsi"/>
          <w:i/>
          <w:color w:val="000000" w:themeColor="text1"/>
          <w:shd w:val="clear" w:color="auto" w:fill="FFFFFF"/>
          <w:lang w:val="en-GB"/>
        </w:rPr>
        <w:t xml:space="preserve"> tinctorius</w:t>
      </w:r>
      <w:r w:rsidRPr="003C1523">
        <w:rPr>
          <w:rFonts w:asciiTheme="minorHAnsi" w:hAnsiTheme="minorHAnsi" w:cstheme="minorHAnsi"/>
          <w:color w:val="000000" w:themeColor="text1"/>
          <w:lang w:val="en-GB"/>
        </w:rPr>
        <w:t xml:space="preserve"> and </w:t>
      </w:r>
      <w:proofErr w:type="spellStart"/>
      <w:r w:rsidRPr="003C1523">
        <w:rPr>
          <w:rFonts w:asciiTheme="minorHAnsi" w:hAnsiTheme="minorHAnsi" w:cstheme="minorHAnsi"/>
          <w:i/>
          <w:iCs/>
          <w:color w:val="000000" w:themeColor="text1"/>
          <w:lang w:val="en-GB"/>
        </w:rPr>
        <w:t>Ameerega</w:t>
      </w:r>
      <w:proofErr w:type="spellEnd"/>
      <w:r w:rsidRPr="003C1523">
        <w:rPr>
          <w:rFonts w:asciiTheme="minorHAnsi" w:hAnsiTheme="minorHAnsi" w:cstheme="minorHAnsi"/>
          <w:i/>
          <w:iCs/>
          <w:color w:val="000000" w:themeColor="text1"/>
          <w:lang w:val="en-GB"/>
        </w:rPr>
        <w:t xml:space="preserve"> </w:t>
      </w:r>
      <w:proofErr w:type="spellStart"/>
      <w:r w:rsidRPr="003C1523">
        <w:rPr>
          <w:rFonts w:asciiTheme="minorHAnsi" w:hAnsiTheme="minorHAnsi" w:cstheme="minorHAnsi"/>
          <w:i/>
          <w:iCs/>
          <w:color w:val="000000" w:themeColor="text1"/>
          <w:lang w:val="en-GB"/>
        </w:rPr>
        <w:t>hahneli</w:t>
      </w:r>
      <w:proofErr w:type="spellEnd"/>
      <w:r w:rsidRPr="003C1523">
        <w:rPr>
          <w:rFonts w:asciiTheme="minorHAnsi" w:hAnsiTheme="minorHAnsi" w:cstheme="minorHAnsi"/>
          <w:color w:val="000000" w:themeColor="text1"/>
          <w:lang w:val="en-GB"/>
        </w:rPr>
        <w:t>)</w:t>
      </w:r>
      <w:r w:rsidRPr="003C1523">
        <w:rPr>
          <w:rFonts w:asciiTheme="minorHAnsi" w:hAnsiTheme="minorHAnsi" w:cstheme="minorHAnsi"/>
          <w:i/>
          <w:color w:val="000000" w:themeColor="text1"/>
          <w:lang w:val="en-GB"/>
        </w:rPr>
        <w:t xml:space="preserve">, </w:t>
      </w:r>
      <w:r w:rsidRPr="003C1523">
        <w:rPr>
          <w:rFonts w:asciiTheme="minorHAnsi" w:hAnsiTheme="minorHAnsi" w:cstheme="minorHAnsi"/>
          <w:color w:val="000000" w:themeColor="text1"/>
          <w:lang w:val="en-GB"/>
        </w:rPr>
        <w:t>Knudsen’s frog (</w:t>
      </w:r>
      <w:proofErr w:type="spellStart"/>
      <w:r w:rsidRPr="003C1523">
        <w:rPr>
          <w:rFonts w:asciiTheme="minorHAnsi" w:hAnsiTheme="minorHAnsi" w:cstheme="minorHAnsi"/>
          <w:i/>
          <w:iCs/>
          <w:color w:val="000000" w:themeColor="text1"/>
          <w:lang w:val="en-GB"/>
        </w:rPr>
        <w:t>Leptodactylus</w:t>
      </w:r>
      <w:proofErr w:type="spellEnd"/>
      <w:r w:rsidRPr="003C1523">
        <w:rPr>
          <w:rFonts w:asciiTheme="minorHAnsi" w:hAnsiTheme="minorHAnsi" w:cstheme="minorHAnsi"/>
          <w:i/>
          <w:iCs/>
          <w:color w:val="000000" w:themeColor="text1"/>
          <w:lang w:val="en-GB"/>
        </w:rPr>
        <w:t xml:space="preserve"> </w:t>
      </w:r>
      <w:proofErr w:type="spellStart"/>
      <w:r w:rsidRPr="003C1523">
        <w:rPr>
          <w:rFonts w:asciiTheme="minorHAnsi" w:hAnsiTheme="minorHAnsi" w:cstheme="minorHAnsi"/>
          <w:i/>
          <w:iCs/>
          <w:color w:val="000000" w:themeColor="text1"/>
          <w:lang w:val="en-GB"/>
        </w:rPr>
        <w:t>knudseni</w:t>
      </w:r>
      <w:proofErr w:type="spellEnd"/>
      <w:r w:rsidRPr="003C1523">
        <w:rPr>
          <w:rFonts w:asciiTheme="minorHAnsi" w:hAnsiTheme="minorHAnsi" w:cstheme="minorHAnsi"/>
          <w:iCs/>
          <w:color w:val="000000" w:themeColor="text1"/>
          <w:lang w:val="en-GB"/>
        </w:rPr>
        <w:t>)</w:t>
      </w:r>
      <w:r w:rsidRPr="003C1523">
        <w:rPr>
          <w:rFonts w:asciiTheme="minorHAnsi" w:hAnsiTheme="minorHAnsi" w:cstheme="minorHAnsi"/>
          <w:color w:val="000000" w:themeColor="text1"/>
          <w:lang w:val="en-GB"/>
        </w:rPr>
        <w:t>, and lesser treefrogs (</w:t>
      </w:r>
      <w:proofErr w:type="spellStart"/>
      <w:r w:rsidRPr="003C1523">
        <w:rPr>
          <w:rFonts w:asciiTheme="minorHAnsi" w:hAnsiTheme="minorHAnsi" w:cstheme="minorHAnsi"/>
          <w:i/>
          <w:color w:val="000000" w:themeColor="text1"/>
          <w:lang w:val="en-GB"/>
        </w:rPr>
        <w:t>Dendropsophus</w:t>
      </w:r>
      <w:proofErr w:type="spellEnd"/>
      <w:r w:rsidRPr="003C1523">
        <w:rPr>
          <w:rFonts w:asciiTheme="minorHAnsi" w:hAnsiTheme="minorHAnsi" w:cstheme="minorHAnsi"/>
          <w:i/>
          <w:color w:val="000000" w:themeColor="text1"/>
          <w:lang w:val="en-GB"/>
        </w:rPr>
        <w:t xml:space="preserve"> </w:t>
      </w:r>
      <w:proofErr w:type="spellStart"/>
      <w:r w:rsidRPr="003C1523">
        <w:rPr>
          <w:rFonts w:asciiTheme="minorHAnsi" w:hAnsiTheme="minorHAnsi" w:cstheme="minorHAnsi"/>
          <w:i/>
          <w:color w:val="000000" w:themeColor="text1"/>
          <w:lang w:val="en-GB"/>
        </w:rPr>
        <w:t>minutus</w:t>
      </w:r>
      <w:proofErr w:type="spellEnd"/>
      <w:r w:rsidRPr="003C1523">
        <w:rPr>
          <w:rFonts w:asciiTheme="minorHAnsi" w:hAnsiTheme="minorHAnsi" w:cstheme="minorHAnsi"/>
          <w:color w:val="000000" w:themeColor="text1"/>
          <w:lang w:val="en-GB"/>
        </w:rPr>
        <w:t>).</w:t>
      </w:r>
    </w:p>
    <w:p w14:paraId="5EF35334" w14:textId="77777777" w:rsidR="00182701" w:rsidRDefault="00182701" w:rsidP="00182701">
      <w:pPr>
        <w:autoSpaceDE w:val="0"/>
        <w:autoSpaceDN w:val="0"/>
        <w:adjustRightInd w:val="0"/>
        <w:spacing w:line="480" w:lineRule="auto"/>
        <w:rPr>
          <w:rFonts w:asciiTheme="minorHAnsi" w:hAnsiTheme="minorHAnsi" w:cstheme="minorHAnsi"/>
          <w:color w:val="000000"/>
          <w:lang w:val="en-GB"/>
        </w:rPr>
      </w:pPr>
    </w:p>
    <w:p w14:paraId="37CBE488" w14:textId="77777777" w:rsidR="00182701" w:rsidRPr="00CC5B15" w:rsidRDefault="00182701" w:rsidP="00182701">
      <w:pPr>
        <w:autoSpaceDE w:val="0"/>
        <w:autoSpaceDN w:val="0"/>
        <w:adjustRightInd w:val="0"/>
        <w:spacing w:line="480" w:lineRule="auto"/>
        <w:rPr>
          <w:rFonts w:asciiTheme="minorHAnsi" w:hAnsiTheme="minorHAnsi" w:cstheme="minorHAnsi"/>
          <w:color w:val="000000"/>
          <w:lang w:val="en-GB"/>
        </w:rPr>
      </w:pPr>
      <w:r w:rsidRPr="00CC5B15">
        <w:rPr>
          <w:rFonts w:asciiTheme="minorHAnsi" w:hAnsiTheme="minorHAnsi" w:cstheme="minorHAnsi"/>
          <w:b/>
          <w:color w:val="000000"/>
          <w:lang w:val="en-GB"/>
        </w:rPr>
        <w:t>(4) Regina Wash Rainforest (4.2944S, -52.2205W, altitude 45 m asl).</w:t>
      </w:r>
      <w:r w:rsidRPr="00CC5B15">
        <w:rPr>
          <w:rFonts w:asciiTheme="minorHAnsi" w:hAnsiTheme="minorHAnsi" w:cstheme="minorHAnsi"/>
          <w:color w:val="000000"/>
          <w:lang w:val="en-GB"/>
        </w:rPr>
        <w:t xml:space="preserve"> This open wash (~500</w:t>
      </w:r>
      <w:r>
        <w:rPr>
          <w:rFonts w:asciiTheme="minorHAnsi" w:hAnsiTheme="minorHAnsi" w:cstheme="minorHAnsi"/>
          <w:color w:val="000000"/>
          <w:lang w:val="en-GB"/>
        </w:rPr>
        <w:t xml:space="preserve"> </w:t>
      </w:r>
      <w:r w:rsidRPr="00CC5B15">
        <w:rPr>
          <w:rFonts w:asciiTheme="minorHAnsi" w:hAnsiTheme="minorHAnsi" w:cstheme="minorHAnsi"/>
          <w:color w:val="000000"/>
          <w:lang w:val="en-GB"/>
        </w:rPr>
        <w:t>m</w:t>
      </w:r>
      <w:r w:rsidRPr="00CC5B15">
        <w:rPr>
          <w:rFonts w:asciiTheme="minorHAnsi" w:hAnsiTheme="minorHAnsi" w:cstheme="minorHAnsi"/>
          <w:color w:val="000000"/>
          <w:vertAlign w:val="superscript"/>
          <w:lang w:val="en-GB"/>
        </w:rPr>
        <w:t>2</w:t>
      </w:r>
      <w:r w:rsidRPr="00CC5B15">
        <w:rPr>
          <w:rFonts w:asciiTheme="minorHAnsi" w:hAnsiTheme="minorHAnsi" w:cstheme="minorHAnsi"/>
          <w:color w:val="000000"/>
          <w:lang w:val="en-GB"/>
        </w:rPr>
        <w:t xml:space="preserve">) formed within the tropical rainforest as a result of sediment </w:t>
      </w:r>
      <w:proofErr w:type="gramStart"/>
      <w:r w:rsidRPr="00CC5B15">
        <w:rPr>
          <w:rFonts w:asciiTheme="minorHAnsi" w:hAnsiTheme="minorHAnsi" w:cstheme="minorHAnsi"/>
          <w:color w:val="000000"/>
          <w:lang w:val="en-GB"/>
        </w:rPr>
        <w:t>deposition, and</w:t>
      </w:r>
      <w:proofErr w:type="gramEnd"/>
      <w:r w:rsidRPr="00CC5B15">
        <w:rPr>
          <w:rFonts w:asciiTheme="minorHAnsi" w:hAnsiTheme="minorHAnsi" w:cstheme="minorHAnsi"/>
          <w:color w:val="000000"/>
          <w:lang w:val="en-GB"/>
        </w:rPr>
        <w:t xml:space="preserve"> is located ~30</w:t>
      </w:r>
      <w:r>
        <w:rPr>
          <w:rFonts w:asciiTheme="minorHAnsi" w:hAnsiTheme="minorHAnsi" w:cstheme="minorHAnsi"/>
          <w:color w:val="000000"/>
          <w:lang w:val="en-GB"/>
        </w:rPr>
        <w:t xml:space="preserve"> </w:t>
      </w:r>
      <w:r w:rsidRPr="00CC5B15">
        <w:rPr>
          <w:rFonts w:asciiTheme="minorHAnsi" w:hAnsiTheme="minorHAnsi" w:cstheme="minorHAnsi"/>
          <w:color w:val="000000"/>
          <w:lang w:val="en-GB"/>
        </w:rPr>
        <w:t xml:space="preserve">km </w:t>
      </w:r>
      <w:r>
        <w:rPr>
          <w:rFonts w:asciiTheme="minorHAnsi" w:hAnsiTheme="minorHAnsi" w:cstheme="minorHAnsi"/>
          <w:color w:val="000000"/>
          <w:lang w:val="en-GB"/>
        </w:rPr>
        <w:t>S</w:t>
      </w:r>
      <w:r w:rsidRPr="00CC5B15">
        <w:rPr>
          <w:rFonts w:asciiTheme="minorHAnsi" w:hAnsiTheme="minorHAnsi" w:cstheme="minorHAnsi"/>
          <w:color w:val="000000"/>
          <w:lang w:val="en-GB"/>
        </w:rPr>
        <w:t xml:space="preserve"> of the Kaw site (15</w:t>
      </w:r>
      <w:r>
        <w:rPr>
          <w:rFonts w:asciiTheme="minorHAnsi" w:hAnsiTheme="minorHAnsi" w:cstheme="minorHAnsi"/>
          <w:color w:val="000000"/>
          <w:lang w:val="en-GB"/>
        </w:rPr>
        <w:t xml:space="preserve"> </w:t>
      </w:r>
      <w:r w:rsidRPr="00CC5B15">
        <w:rPr>
          <w:rFonts w:asciiTheme="minorHAnsi" w:hAnsiTheme="minorHAnsi" w:cstheme="minorHAnsi"/>
          <w:color w:val="000000"/>
          <w:lang w:val="en-GB"/>
        </w:rPr>
        <w:t>km from the village of Regina). It is</w:t>
      </w:r>
      <w:r w:rsidRPr="00CC5B15" w:rsidDel="008662E3">
        <w:rPr>
          <w:rFonts w:asciiTheme="minorHAnsi" w:hAnsiTheme="minorHAnsi" w:cstheme="minorHAnsi"/>
          <w:color w:val="000000"/>
          <w:lang w:val="en-GB"/>
        </w:rPr>
        <w:t xml:space="preserve"> </w:t>
      </w:r>
      <w:r w:rsidRPr="00CC5B15">
        <w:rPr>
          <w:rFonts w:asciiTheme="minorHAnsi" w:hAnsiTheme="minorHAnsi" w:cstheme="minorHAnsi"/>
          <w:color w:val="000000"/>
          <w:lang w:val="en-GB"/>
        </w:rPr>
        <w:t>surrounded by dense tropical rainforest and contains a stream. A road splits this site in half, with large rectangular culverts that allow the stream to flow under the road (toads also pass through these culverts). The western half of the wash is wetter, and the stream is slow and swampy, forming semi-stagnant pools and hosting organisms that favour stagnant conditions (e.g., electric eels). This stream narrows and flows more quickly after passing through the culverts. Ten male toads were radio-tracked at this site. Additional males and juveniles were observed at this site during the monitoring period; a single night survey yielded 13 toads (11 males, 2 juveniles). However, only one female was ever observed at this site, and this occurred after the tracking period (during subsequent monitoring). No tadpoles were present during the monitoring period, although breeding occurred here &lt;1 month later. Other herpetofauna present included fer-de-lance (</w:t>
      </w:r>
      <w:proofErr w:type="spellStart"/>
      <w:r w:rsidRPr="00CC5B15">
        <w:rPr>
          <w:rFonts w:asciiTheme="minorHAnsi" w:hAnsiTheme="minorHAnsi" w:cstheme="minorHAnsi"/>
          <w:i/>
          <w:color w:val="000000"/>
          <w:lang w:val="en-GB"/>
        </w:rPr>
        <w:t>Bothrops</w:t>
      </w:r>
      <w:proofErr w:type="spellEnd"/>
      <w:r w:rsidRPr="00CC5B15">
        <w:rPr>
          <w:rFonts w:asciiTheme="minorHAnsi" w:hAnsiTheme="minorHAnsi" w:cstheme="minorHAnsi"/>
          <w:i/>
          <w:color w:val="000000"/>
          <w:lang w:val="en-GB"/>
        </w:rPr>
        <w:t xml:space="preserve"> </w:t>
      </w:r>
      <w:proofErr w:type="spellStart"/>
      <w:r w:rsidRPr="00CC5B15">
        <w:rPr>
          <w:rFonts w:asciiTheme="minorHAnsi" w:hAnsiTheme="minorHAnsi" w:cstheme="minorHAnsi"/>
          <w:i/>
          <w:color w:val="000000"/>
          <w:lang w:val="en-GB"/>
        </w:rPr>
        <w:t>atrox</w:t>
      </w:r>
      <w:proofErr w:type="spellEnd"/>
      <w:r w:rsidRPr="00CC5B15">
        <w:rPr>
          <w:rFonts w:asciiTheme="minorHAnsi" w:hAnsiTheme="minorHAnsi" w:cstheme="minorHAnsi"/>
          <w:color w:val="000000"/>
          <w:lang w:val="en-GB"/>
        </w:rPr>
        <w:t>), Amazon tree boa (</w:t>
      </w:r>
      <w:proofErr w:type="spellStart"/>
      <w:r w:rsidRPr="00CC5B15">
        <w:rPr>
          <w:rFonts w:asciiTheme="minorHAnsi" w:hAnsiTheme="minorHAnsi" w:cstheme="minorHAnsi"/>
          <w:i/>
          <w:color w:val="000000"/>
          <w:lang w:val="en-GB"/>
        </w:rPr>
        <w:t>Corallus</w:t>
      </w:r>
      <w:proofErr w:type="spellEnd"/>
      <w:r w:rsidRPr="00CC5B15">
        <w:rPr>
          <w:rFonts w:asciiTheme="minorHAnsi" w:hAnsiTheme="minorHAnsi" w:cstheme="minorHAnsi"/>
          <w:i/>
          <w:color w:val="000000"/>
          <w:lang w:val="en-GB"/>
        </w:rPr>
        <w:t xml:space="preserve"> </w:t>
      </w:r>
      <w:proofErr w:type="spellStart"/>
      <w:r w:rsidRPr="00CC5B15">
        <w:rPr>
          <w:rFonts w:asciiTheme="minorHAnsi" w:hAnsiTheme="minorHAnsi" w:cstheme="minorHAnsi"/>
          <w:i/>
          <w:color w:val="000000"/>
          <w:lang w:val="en-GB"/>
        </w:rPr>
        <w:t>hortulana</w:t>
      </w:r>
      <w:proofErr w:type="spellEnd"/>
      <w:r w:rsidRPr="00CC5B15">
        <w:rPr>
          <w:rFonts w:asciiTheme="minorHAnsi" w:hAnsiTheme="minorHAnsi" w:cstheme="minorHAnsi"/>
          <w:color w:val="000000"/>
          <w:lang w:val="en-GB"/>
        </w:rPr>
        <w:t>), brown-banded water snake (</w:t>
      </w:r>
      <w:proofErr w:type="spellStart"/>
      <w:r w:rsidRPr="00CC5B15">
        <w:rPr>
          <w:rFonts w:asciiTheme="minorHAnsi" w:hAnsiTheme="minorHAnsi" w:cstheme="minorHAnsi"/>
          <w:i/>
          <w:color w:val="000000"/>
          <w:lang w:val="en-GB"/>
        </w:rPr>
        <w:t>Helicops</w:t>
      </w:r>
      <w:proofErr w:type="spellEnd"/>
      <w:r w:rsidRPr="00CC5B15">
        <w:rPr>
          <w:rFonts w:asciiTheme="minorHAnsi" w:hAnsiTheme="minorHAnsi" w:cstheme="minorHAnsi"/>
          <w:i/>
          <w:color w:val="000000"/>
          <w:lang w:val="en-GB"/>
        </w:rPr>
        <w:t xml:space="preserve"> angulatus</w:t>
      </w:r>
      <w:r w:rsidRPr="00CC5B15">
        <w:rPr>
          <w:rFonts w:asciiTheme="minorHAnsi" w:hAnsiTheme="minorHAnsi" w:cstheme="minorHAnsi"/>
          <w:color w:val="000000"/>
          <w:lang w:val="en-GB"/>
        </w:rPr>
        <w:t>), twist-necked turtle (</w:t>
      </w:r>
      <w:proofErr w:type="spellStart"/>
      <w:r w:rsidRPr="00CC5B15">
        <w:rPr>
          <w:rFonts w:asciiTheme="minorHAnsi" w:hAnsiTheme="minorHAnsi" w:cstheme="minorHAnsi"/>
          <w:i/>
          <w:iCs/>
          <w:color w:val="202122"/>
          <w:lang w:val="en-GB"/>
        </w:rPr>
        <w:t>Platemys</w:t>
      </w:r>
      <w:proofErr w:type="spellEnd"/>
      <w:r w:rsidRPr="00CC5B15">
        <w:rPr>
          <w:rFonts w:asciiTheme="minorHAnsi" w:hAnsiTheme="minorHAnsi" w:cstheme="minorHAnsi"/>
          <w:i/>
          <w:iCs/>
          <w:color w:val="202122"/>
          <w:lang w:val="en-GB"/>
        </w:rPr>
        <w:t xml:space="preserve"> </w:t>
      </w:r>
      <w:proofErr w:type="spellStart"/>
      <w:r w:rsidRPr="00CC5B15">
        <w:rPr>
          <w:rFonts w:asciiTheme="minorHAnsi" w:hAnsiTheme="minorHAnsi" w:cstheme="minorHAnsi"/>
          <w:i/>
          <w:iCs/>
          <w:color w:val="202122"/>
          <w:lang w:val="en-GB"/>
        </w:rPr>
        <w:t>platycephala</w:t>
      </w:r>
      <w:proofErr w:type="spellEnd"/>
      <w:r w:rsidRPr="00CC5B15">
        <w:rPr>
          <w:rFonts w:asciiTheme="minorHAnsi" w:hAnsiTheme="minorHAnsi" w:cstheme="minorHAnsi"/>
          <w:iCs/>
          <w:color w:val="202122"/>
          <w:lang w:val="en-GB"/>
        </w:rPr>
        <w:t>), and giant gladiator treefrogs (</w:t>
      </w:r>
      <w:proofErr w:type="spellStart"/>
      <w:r w:rsidRPr="00CC5B15">
        <w:rPr>
          <w:rFonts w:asciiTheme="minorHAnsi" w:hAnsiTheme="minorHAnsi" w:cstheme="minorHAnsi"/>
          <w:i/>
          <w:iCs/>
          <w:color w:val="202122"/>
          <w:lang w:val="en-GB"/>
        </w:rPr>
        <w:t>Boana</w:t>
      </w:r>
      <w:proofErr w:type="spellEnd"/>
      <w:r w:rsidRPr="00CC5B15">
        <w:rPr>
          <w:rFonts w:asciiTheme="minorHAnsi" w:hAnsiTheme="minorHAnsi" w:cstheme="minorHAnsi"/>
          <w:i/>
          <w:iCs/>
          <w:color w:val="202122"/>
          <w:lang w:val="en-GB"/>
        </w:rPr>
        <w:t xml:space="preserve"> </w:t>
      </w:r>
      <w:proofErr w:type="spellStart"/>
      <w:r w:rsidRPr="00CC5B15">
        <w:rPr>
          <w:rFonts w:asciiTheme="minorHAnsi" w:hAnsiTheme="minorHAnsi" w:cstheme="minorHAnsi"/>
          <w:i/>
          <w:iCs/>
          <w:color w:val="202122"/>
          <w:lang w:val="en-GB"/>
        </w:rPr>
        <w:t>boans</w:t>
      </w:r>
      <w:proofErr w:type="spellEnd"/>
      <w:r w:rsidRPr="00CC5B15">
        <w:rPr>
          <w:rFonts w:asciiTheme="minorHAnsi" w:hAnsiTheme="minorHAnsi" w:cstheme="minorHAnsi"/>
          <w:i/>
          <w:iCs/>
          <w:color w:val="202122"/>
          <w:lang w:val="en-GB"/>
        </w:rPr>
        <w:t>).</w:t>
      </w:r>
    </w:p>
    <w:p w14:paraId="240B0BCD" w14:textId="77777777" w:rsidR="00182701" w:rsidRDefault="00182701" w:rsidP="00182701"/>
    <w:p w14:paraId="343D50A2" w14:textId="77777777" w:rsidR="00182701" w:rsidRPr="00C8345F" w:rsidRDefault="00182701" w:rsidP="00182701">
      <w:pPr>
        <w:rPr>
          <w:b/>
          <w:bCs/>
          <w:sz w:val="28"/>
          <w:szCs w:val="28"/>
        </w:rPr>
      </w:pPr>
      <w:r w:rsidRPr="00C8345F">
        <w:rPr>
          <w:b/>
          <w:bCs/>
          <w:sz w:val="28"/>
          <w:szCs w:val="28"/>
        </w:rPr>
        <w:lastRenderedPageBreak/>
        <w:t>Extended Figure captions</w:t>
      </w:r>
    </w:p>
    <w:p w14:paraId="2F4B2E4B" w14:textId="77777777" w:rsidR="00182701" w:rsidRPr="00A70CE2" w:rsidRDefault="00182701" w:rsidP="00182701">
      <w:pPr>
        <w:spacing w:after="160" w:line="259" w:lineRule="auto"/>
        <w:rPr>
          <w:rFonts w:asciiTheme="minorHAnsi" w:hAnsiTheme="minorHAnsi" w:cstheme="minorHAnsi"/>
          <w:lang w:val="en-GB"/>
        </w:rPr>
      </w:pPr>
    </w:p>
    <w:p w14:paraId="723BCC1C" w14:textId="77777777" w:rsidR="00182701" w:rsidRPr="00A70CE2" w:rsidRDefault="00182701" w:rsidP="00182701">
      <w:pPr>
        <w:spacing w:line="480" w:lineRule="auto"/>
        <w:jc w:val="center"/>
        <w:rPr>
          <w:rFonts w:asciiTheme="minorHAnsi" w:hAnsiTheme="minorHAnsi" w:cstheme="minorHAnsi"/>
          <w:lang w:val="en-GB"/>
        </w:rPr>
      </w:pPr>
      <w:r w:rsidRPr="00A70CE2">
        <w:rPr>
          <w:rFonts w:asciiTheme="minorHAnsi" w:hAnsiTheme="minorHAnsi" w:cstheme="minorHAnsi"/>
          <w:noProof/>
          <w:lang w:val="en-GB"/>
        </w:rPr>
        <w:drawing>
          <wp:inline distT="0" distB="0" distL="0" distR="0" wp14:anchorId="24F5B062" wp14:editId="007C5D59">
            <wp:extent cx="5175885" cy="5356225"/>
            <wp:effectExtent l="0" t="0" r="5715" b="3175"/>
            <wp:docPr id="21" name="Picture 21" descr="A picture containing tex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different&#10;&#10;Description automatically generated"/>
                    <pic:cNvPicPr/>
                  </pic:nvPicPr>
                  <pic:blipFill rotWithShape="1">
                    <a:blip r:embed="rId7">
                      <a:extLst>
                        <a:ext uri="{28A0092B-C50C-407E-A947-70E740481C1C}">
                          <a14:useLocalDpi xmlns:a14="http://schemas.microsoft.com/office/drawing/2010/main" val="0"/>
                        </a:ext>
                      </a:extLst>
                    </a:blip>
                    <a:srcRect l="6204" r="39434"/>
                    <a:stretch/>
                  </pic:blipFill>
                  <pic:spPr bwMode="auto">
                    <a:xfrm>
                      <a:off x="0" y="0"/>
                      <a:ext cx="5175885" cy="53562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B123858" w14:textId="77777777" w:rsidR="00182701" w:rsidRPr="00A70CE2" w:rsidRDefault="00182701" w:rsidP="00182701">
      <w:pPr>
        <w:spacing w:line="480" w:lineRule="auto"/>
        <w:rPr>
          <w:rFonts w:asciiTheme="minorHAnsi" w:hAnsiTheme="minorHAnsi" w:cstheme="minorHAnsi"/>
          <w:lang w:val="en-GB"/>
        </w:rPr>
      </w:pPr>
      <w:r w:rsidRPr="00205BB0">
        <w:rPr>
          <w:rFonts w:asciiTheme="minorHAnsi" w:hAnsiTheme="minorHAnsi" w:cstheme="minorHAnsi"/>
          <w:b/>
          <w:lang w:val="en-GB"/>
        </w:rPr>
        <w:t>Figure 1.</w:t>
      </w:r>
      <w:r w:rsidRPr="00A70CE2">
        <w:rPr>
          <w:rFonts w:asciiTheme="minorHAnsi" w:hAnsiTheme="minorHAnsi" w:cstheme="minorHAnsi"/>
          <w:lang w:val="en-GB"/>
        </w:rPr>
        <w:t xml:space="preserve"> Freshwater was limited at coastal sites, and tracked toads were either consistently (e.g., G9) or periodically (e.g., M5) associated with the available waterbodies. (Note that many of the “freshwater” waterbodies used by toads for rehydration contained brackish water [i.e., &gt;0.5</w:t>
      </w:r>
      <w:r>
        <w:rPr>
          <w:rFonts w:asciiTheme="minorHAnsi" w:hAnsiTheme="minorHAnsi" w:cstheme="minorHAnsi"/>
          <w:lang w:val="en-GB"/>
        </w:rPr>
        <w:t xml:space="preserve"> </w:t>
      </w:r>
      <w:r w:rsidRPr="00A70CE2">
        <w:rPr>
          <w:rFonts w:asciiTheme="minorHAnsi" w:hAnsiTheme="minorHAnsi" w:cstheme="minorHAnsi"/>
          <w:lang w:val="en-GB"/>
        </w:rPr>
        <w:t>ppt]; salinities provided below.) At Gosselin these sites consisted of pools (100</w:t>
      </w:r>
      <w:r>
        <w:rPr>
          <w:rFonts w:asciiTheme="minorHAnsi" w:hAnsiTheme="minorHAnsi" w:cstheme="minorHAnsi"/>
          <w:lang w:val="en-GB"/>
        </w:rPr>
        <w:t xml:space="preserve"> </w:t>
      </w:r>
      <w:r w:rsidRPr="00A70CE2">
        <w:rPr>
          <w:rFonts w:asciiTheme="minorHAnsi" w:hAnsiTheme="minorHAnsi" w:cstheme="minorHAnsi"/>
          <w:lang w:val="en-GB"/>
        </w:rPr>
        <w:t>m</w:t>
      </w:r>
      <w:r w:rsidRPr="00A70CE2">
        <w:rPr>
          <w:rFonts w:asciiTheme="minorHAnsi" w:hAnsiTheme="minorHAnsi" w:cstheme="minorHAnsi"/>
          <w:vertAlign w:val="superscript"/>
          <w:lang w:val="en-GB"/>
        </w:rPr>
        <w:t>2</w:t>
      </w:r>
      <w:r w:rsidRPr="00A70CE2">
        <w:rPr>
          <w:rFonts w:asciiTheme="minorHAnsi" w:hAnsiTheme="minorHAnsi" w:cstheme="minorHAnsi"/>
          <w:lang w:val="en-GB"/>
        </w:rPr>
        <w:t>, 3.66-4.65</w:t>
      </w:r>
      <w:r>
        <w:rPr>
          <w:rFonts w:asciiTheme="minorHAnsi" w:hAnsiTheme="minorHAnsi" w:cstheme="minorHAnsi"/>
          <w:lang w:val="en-GB"/>
        </w:rPr>
        <w:t xml:space="preserve"> </w:t>
      </w:r>
      <w:r w:rsidRPr="00A70CE2">
        <w:rPr>
          <w:rFonts w:asciiTheme="minorHAnsi" w:hAnsiTheme="minorHAnsi" w:cstheme="minorHAnsi"/>
          <w:lang w:val="en-GB"/>
        </w:rPr>
        <w:t>ppt; 10</w:t>
      </w:r>
      <w:r>
        <w:rPr>
          <w:rFonts w:asciiTheme="minorHAnsi" w:hAnsiTheme="minorHAnsi" w:cstheme="minorHAnsi"/>
          <w:lang w:val="en-GB"/>
        </w:rPr>
        <w:t xml:space="preserve"> </w:t>
      </w:r>
      <w:r w:rsidRPr="00A70CE2">
        <w:rPr>
          <w:rFonts w:asciiTheme="minorHAnsi" w:hAnsiTheme="minorHAnsi" w:cstheme="minorHAnsi"/>
          <w:lang w:val="en-GB"/>
        </w:rPr>
        <w:t>m</w:t>
      </w:r>
      <w:r w:rsidRPr="00A70CE2">
        <w:rPr>
          <w:rFonts w:asciiTheme="minorHAnsi" w:hAnsiTheme="minorHAnsi" w:cstheme="minorHAnsi"/>
          <w:vertAlign w:val="superscript"/>
          <w:lang w:val="en-GB"/>
        </w:rPr>
        <w:t>2</w:t>
      </w:r>
      <w:r w:rsidRPr="00A70CE2">
        <w:rPr>
          <w:rFonts w:asciiTheme="minorHAnsi" w:hAnsiTheme="minorHAnsi" w:cstheme="minorHAnsi"/>
          <w:lang w:val="en-GB"/>
        </w:rPr>
        <w:t>, 0.12</w:t>
      </w:r>
      <w:r>
        <w:rPr>
          <w:rFonts w:asciiTheme="minorHAnsi" w:hAnsiTheme="minorHAnsi" w:cstheme="minorHAnsi"/>
          <w:lang w:val="en-GB"/>
        </w:rPr>
        <w:t xml:space="preserve"> </w:t>
      </w:r>
      <w:r w:rsidRPr="00A70CE2">
        <w:rPr>
          <w:rFonts w:asciiTheme="minorHAnsi" w:hAnsiTheme="minorHAnsi" w:cstheme="minorHAnsi"/>
          <w:lang w:val="en-GB"/>
        </w:rPr>
        <w:t>ppt; and 1500</w:t>
      </w:r>
      <w:r>
        <w:rPr>
          <w:rFonts w:asciiTheme="minorHAnsi" w:hAnsiTheme="minorHAnsi" w:cstheme="minorHAnsi"/>
          <w:lang w:val="en-GB"/>
        </w:rPr>
        <w:t xml:space="preserve"> </w:t>
      </w:r>
      <w:r w:rsidRPr="00A70CE2">
        <w:rPr>
          <w:rFonts w:asciiTheme="minorHAnsi" w:hAnsiTheme="minorHAnsi" w:cstheme="minorHAnsi"/>
          <w:lang w:val="en-GB"/>
        </w:rPr>
        <w:t>m</w:t>
      </w:r>
      <w:r w:rsidRPr="00A70CE2">
        <w:rPr>
          <w:rFonts w:asciiTheme="minorHAnsi" w:hAnsiTheme="minorHAnsi" w:cstheme="minorHAnsi"/>
          <w:vertAlign w:val="superscript"/>
          <w:lang w:val="en-GB"/>
        </w:rPr>
        <w:t>2</w:t>
      </w:r>
      <w:r w:rsidRPr="00A70CE2">
        <w:rPr>
          <w:rFonts w:asciiTheme="minorHAnsi" w:hAnsiTheme="minorHAnsi" w:cstheme="minorHAnsi"/>
          <w:lang w:val="en-GB"/>
        </w:rPr>
        <w:t>, 0.15</w:t>
      </w:r>
      <w:r>
        <w:rPr>
          <w:rFonts w:asciiTheme="minorHAnsi" w:hAnsiTheme="minorHAnsi" w:cstheme="minorHAnsi"/>
          <w:lang w:val="en-GB"/>
        </w:rPr>
        <w:t xml:space="preserve"> </w:t>
      </w:r>
      <w:r w:rsidRPr="00A70CE2">
        <w:rPr>
          <w:rFonts w:asciiTheme="minorHAnsi" w:hAnsiTheme="minorHAnsi" w:cstheme="minorHAnsi"/>
          <w:lang w:val="en-GB"/>
        </w:rPr>
        <w:t>ppt), a shallow seep (4</w:t>
      </w:r>
      <w:r>
        <w:rPr>
          <w:rFonts w:asciiTheme="minorHAnsi" w:hAnsiTheme="minorHAnsi" w:cstheme="minorHAnsi"/>
          <w:lang w:val="en-GB"/>
        </w:rPr>
        <w:t xml:space="preserve"> </w:t>
      </w:r>
      <w:r w:rsidRPr="00A70CE2">
        <w:rPr>
          <w:rFonts w:asciiTheme="minorHAnsi" w:hAnsiTheme="minorHAnsi" w:cstheme="minorHAnsi"/>
          <w:lang w:val="en-GB"/>
        </w:rPr>
        <w:t>m</w:t>
      </w:r>
      <w:r w:rsidRPr="00A70CE2">
        <w:rPr>
          <w:rFonts w:asciiTheme="minorHAnsi" w:hAnsiTheme="minorHAnsi" w:cstheme="minorHAnsi"/>
          <w:vertAlign w:val="superscript"/>
          <w:lang w:val="en-GB"/>
        </w:rPr>
        <w:t>2</w:t>
      </w:r>
      <w:r w:rsidRPr="00A70CE2">
        <w:rPr>
          <w:rFonts w:asciiTheme="minorHAnsi" w:hAnsiTheme="minorHAnsi" w:cstheme="minorHAnsi"/>
          <w:lang w:val="en-GB"/>
        </w:rPr>
        <w:t>, 0.84</w:t>
      </w:r>
      <w:r>
        <w:rPr>
          <w:rFonts w:asciiTheme="minorHAnsi" w:hAnsiTheme="minorHAnsi" w:cstheme="minorHAnsi"/>
          <w:lang w:val="en-GB"/>
        </w:rPr>
        <w:t xml:space="preserve"> </w:t>
      </w:r>
      <w:r w:rsidRPr="00A70CE2">
        <w:rPr>
          <w:rFonts w:asciiTheme="minorHAnsi" w:hAnsiTheme="minorHAnsi" w:cstheme="minorHAnsi"/>
          <w:lang w:val="en-GB"/>
        </w:rPr>
        <w:t>ppt), and a puddle under a low rock overhang (1</w:t>
      </w:r>
      <w:r>
        <w:rPr>
          <w:rFonts w:asciiTheme="minorHAnsi" w:hAnsiTheme="minorHAnsi" w:cstheme="minorHAnsi"/>
          <w:lang w:val="en-GB"/>
        </w:rPr>
        <w:t xml:space="preserve"> </w:t>
      </w:r>
      <w:r w:rsidRPr="00A70CE2">
        <w:rPr>
          <w:rFonts w:asciiTheme="minorHAnsi" w:hAnsiTheme="minorHAnsi" w:cstheme="minorHAnsi"/>
          <w:lang w:val="en-GB"/>
        </w:rPr>
        <w:t>m</w:t>
      </w:r>
      <w:r w:rsidRPr="00A70CE2">
        <w:rPr>
          <w:rFonts w:asciiTheme="minorHAnsi" w:hAnsiTheme="minorHAnsi" w:cstheme="minorHAnsi"/>
          <w:vertAlign w:val="superscript"/>
          <w:lang w:val="en-GB"/>
        </w:rPr>
        <w:t>2</w:t>
      </w:r>
      <w:r w:rsidRPr="00A70CE2">
        <w:rPr>
          <w:rFonts w:asciiTheme="minorHAnsi" w:hAnsiTheme="minorHAnsi" w:cstheme="minorHAnsi"/>
          <w:lang w:val="en-GB"/>
        </w:rPr>
        <w:t>; used as the diurnal shelter of G10 [F 245</w:t>
      </w:r>
      <w:r>
        <w:rPr>
          <w:rFonts w:asciiTheme="minorHAnsi" w:hAnsiTheme="minorHAnsi" w:cstheme="minorHAnsi"/>
          <w:lang w:val="en-GB"/>
        </w:rPr>
        <w:t xml:space="preserve"> </w:t>
      </w:r>
      <w:r w:rsidRPr="00A70CE2">
        <w:rPr>
          <w:rFonts w:asciiTheme="minorHAnsi" w:hAnsiTheme="minorHAnsi" w:cstheme="minorHAnsi"/>
          <w:lang w:val="en-GB"/>
        </w:rPr>
        <w:t xml:space="preserve">g, not shown]). Although seven of the Gosselin toads were diurnally associated with one of these five sites, the remaining three toads consistently spent their days away from water </w:t>
      </w:r>
      <w:r w:rsidRPr="00A70CE2">
        <w:rPr>
          <w:rFonts w:asciiTheme="minorHAnsi" w:hAnsiTheme="minorHAnsi" w:cstheme="minorHAnsi"/>
          <w:lang w:val="en-GB"/>
        </w:rPr>
        <w:lastRenderedPageBreak/>
        <w:t>in the beach sand/vine (G5, G1 [M 265</w:t>
      </w:r>
      <w:r>
        <w:rPr>
          <w:rFonts w:asciiTheme="minorHAnsi" w:hAnsiTheme="minorHAnsi" w:cstheme="minorHAnsi"/>
          <w:lang w:val="en-GB"/>
        </w:rPr>
        <w:t xml:space="preserve"> </w:t>
      </w:r>
      <w:r w:rsidRPr="00A70CE2">
        <w:rPr>
          <w:rFonts w:asciiTheme="minorHAnsi" w:hAnsiTheme="minorHAnsi" w:cstheme="minorHAnsi"/>
          <w:lang w:val="en-GB"/>
        </w:rPr>
        <w:t>g], G7 [M 105</w:t>
      </w:r>
      <w:r>
        <w:rPr>
          <w:rFonts w:asciiTheme="minorHAnsi" w:hAnsiTheme="minorHAnsi" w:cstheme="minorHAnsi"/>
          <w:lang w:val="en-GB"/>
        </w:rPr>
        <w:t xml:space="preserve"> </w:t>
      </w:r>
      <w:r w:rsidRPr="00A70CE2">
        <w:rPr>
          <w:rFonts w:asciiTheme="minorHAnsi" w:hAnsiTheme="minorHAnsi" w:cstheme="minorHAnsi"/>
          <w:lang w:val="en-GB"/>
        </w:rPr>
        <w:t>g]), but were periodically present at the large 1500</w:t>
      </w:r>
      <w:r>
        <w:rPr>
          <w:rFonts w:asciiTheme="minorHAnsi" w:hAnsiTheme="minorHAnsi" w:cstheme="minorHAnsi"/>
          <w:lang w:val="en-GB"/>
        </w:rPr>
        <w:t xml:space="preserve"> </w:t>
      </w:r>
      <w:r w:rsidRPr="00A70CE2">
        <w:rPr>
          <w:rFonts w:asciiTheme="minorHAnsi" w:hAnsiTheme="minorHAnsi" w:cstheme="minorHAnsi"/>
          <w:lang w:val="en-GB"/>
        </w:rPr>
        <w:t>m</w:t>
      </w:r>
      <w:r w:rsidRPr="00A70CE2">
        <w:rPr>
          <w:rFonts w:asciiTheme="minorHAnsi" w:hAnsiTheme="minorHAnsi" w:cstheme="minorHAnsi"/>
          <w:vertAlign w:val="superscript"/>
          <w:lang w:val="en-GB"/>
        </w:rPr>
        <w:t>2</w:t>
      </w:r>
      <w:r w:rsidRPr="00A70CE2">
        <w:rPr>
          <w:rFonts w:asciiTheme="minorHAnsi" w:hAnsiTheme="minorHAnsi" w:cstheme="minorHAnsi"/>
          <w:lang w:val="en-GB"/>
        </w:rPr>
        <w:t xml:space="preserve"> pool at night (this pool is depicted in the photo inset). Two of these toads and one seep</w:t>
      </w:r>
      <w:r>
        <w:rPr>
          <w:rFonts w:asciiTheme="minorHAnsi" w:hAnsiTheme="minorHAnsi" w:cstheme="minorHAnsi"/>
          <w:lang w:val="en-GB"/>
        </w:rPr>
        <w:t>-</w:t>
      </w:r>
      <w:r w:rsidRPr="00A70CE2">
        <w:rPr>
          <w:rFonts w:asciiTheme="minorHAnsi" w:hAnsiTheme="minorHAnsi" w:cstheme="minorHAnsi"/>
          <w:lang w:val="en-GB"/>
        </w:rPr>
        <w:t>associated toad were also the only toads at Gosselin that ever used more than one diurnal shelter (i.e., stayed in shelters &gt;5</w:t>
      </w:r>
      <w:r>
        <w:rPr>
          <w:rFonts w:asciiTheme="minorHAnsi" w:hAnsiTheme="minorHAnsi" w:cstheme="minorHAnsi"/>
          <w:lang w:val="en-GB"/>
        </w:rPr>
        <w:t xml:space="preserve"> </w:t>
      </w:r>
      <w:r w:rsidRPr="00A70CE2">
        <w:rPr>
          <w:rFonts w:asciiTheme="minorHAnsi" w:hAnsiTheme="minorHAnsi" w:cstheme="minorHAnsi"/>
          <w:lang w:val="en-GB"/>
        </w:rPr>
        <w:t xml:space="preserve">m apart). At </w:t>
      </w:r>
      <w:proofErr w:type="spellStart"/>
      <w:r w:rsidRPr="00A70CE2">
        <w:rPr>
          <w:rFonts w:asciiTheme="minorHAnsi" w:hAnsiTheme="minorHAnsi" w:cstheme="minorHAnsi"/>
          <w:lang w:val="en-GB"/>
        </w:rPr>
        <w:t>Montjoly</w:t>
      </w:r>
      <w:proofErr w:type="spellEnd"/>
      <w:r w:rsidRPr="00A70CE2">
        <w:rPr>
          <w:rFonts w:asciiTheme="minorHAnsi" w:hAnsiTheme="minorHAnsi" w:cstheme="minorHAnsi"/>
          <w:lang w:val="en-GB"/>
        </w:rPr>
        <w:t xml:space="preserve"> fewer water sources were available, and all toads sheltered at the 17</w:t>
      </w:r>
      <w:r>
        <w:rPr>
          <w:rFonts w:asciiTheme="minorHAnsi" w:hAnsiTheme="minorHAnsi" w:cstheme="minorHAnsi"/>
          <w:lang w:val="en-GB"/>
        </w:rPr>
        <w:t xml:space="preserve"> </w:t>
      </w:r>
      <w:r w:rsidRPr="00A70CE2">
        <w:rPr>
          <w:rFonts w:asciiTheme="minorHAnsi" w:hAnsiTheme="minorHAnsi" w:cstheme="minorHAnsi"/>
          <w:lang w:val="en-GB"/>
        </w:rPr>
        <w:t>m</w:t>
      </w:r>
      <w:r w:rsidRPr="00A70CE2">
        <w:rPr>
          <w:rFonts w:asciiTheme="minorHAnsi" w:hAnsiTheme="minorHAnsi" w:cstheme="minorHAnsi"/>
          <w:vertAlign w:val="superscript"/>
          <w:lang w:val="en-GB"/>
        </w:rPr>
        <w:t>2</w:t>
      </w:r>
      <w:r w:rsidRPr="00A70CE2">
        <w:rPr>
          <w:rFonts w:asciiTheme="minorHAnsi" w:hAnsiTheme="minorHAnsi" w:cstheme="minorHAnsi"/>
          <w:lang w:val="en-GB"/>
        </w:rPr>
        <w:t xml:space="preserve"> rock pool on at least one occasion (the green pool in the lower left of the photo inset, 0.74</w:t>
      </w:r>
      <w:r>
        <w:rPr>
          <w:rFonts w:asciiTheme="minorHAnsi" w:hAnsiTheme="minorHAnsi" w:cstheme="minorHAnsi"/>
          <w:lang w:val="en-GB"/>
        </w:rPr>
        <w:t xml:space="preserve"> </w:t>
      </w:r>
      <w:r w:rsidRPr="00A70CE2">
        <w:rPr>
          <w:rFonts w:asciiTheme="minorHAnsi" w:hAnsiTheme="minorHAnsi" w:cstheme="minorHAnsi"/>
          <w:lang w:val="en-GB"/>
        </w:rPr>
        <w:t>ppt). This pool often hosted &gt;30 toads (</w:t>
      </w:r>
      <w:r>
        <w:rPr>
          <w:rFonts w:asciiTheme="minorHAnsi" w:hAnsiTheme="minorHAnsi" w:cstheme="minorHAnsi"/>
          <w:lang w:val="en-GB"/>
        </w:rPr>
        <w:t xml:space="preserve">Supplementary </w:t>
      </w:r>
      <w:r w:rsidRPr="00DF5E0D">
        <w:rPr>
          <w:rFonts w:asciiTheme="minorHAnsi" w:hAnsiTheme="minorHAnsi" w:cstheme="minorHAnsi"/>
          <w:lang w:val="en-GB"/>
        </w:rPr>
        <w:t>Fig. S2</w:t>
      </w:r>
      <w:r>
        <w:rPr>
          <w:rFonts w:asciiTheme="minorHAnsi" w:hAnsiTheme="minorHAnsi" w:cstheme="minorHAnsi"/>
          <w:lang w:val="en-GB"/>
        </w:rPr>
        <w:t xml:space="preserve"> online</w:t>
      </w:r>
      <w:r w:rsidRPr="00A70CE2">
        <w:rPr>
          <w:rFonts w:asciiTheme="minorHAnsi" w:hAnsiTheme="minorHAnsi" w:cstheme="minorHAnsi"/>
          <w:lang w:val="en-GB"/>
        </w:rPr>
        <w:t xml:space="preserve">). M3 was originally captured in this rock </w:t>
      </w:r>
      <w:proofErr w:type="gramStart"/>
      <w:r w:rsidRPr="00A70CE2">
        <w:rPr>
          <w:rFonts w:asciiTheme="minorHAnsi" w:hAnsiTheme="minorHAnsi" w:cstheme="minorHAnsi"/>
          <w:lang w:val="en-GB"/>
        </w:rPr>
        <w:t>pool, but</w:t>
      </w:r>
      <w:proofErr w:type="gramEnd"/>
      <w:r w:rsidRPr="00A70CE2">
        <w:rPr>
          <w:rFonts w:asciiTheme="minorHAnsi" w:hAnsiTheme="minorHAnsi" w:cstheme="minorHAnsi"/>
          <w:lang w:val="en-GB"/>
        </w:rPr>
        <w:t xml:space="preserve"> dispersed to a suburban ditch 420</w:t>
      </w:r>
      <w:r>
        <w:rPr>
          <w:rFonts w:asciiTheme="minorHAnsi" w:hAnsiTheme="minorHAnsi" w:cstheme="minorHAnsi"/>
          <w:lang w:val="en-GB"/>
        </w:rPr>
        <w:t xml:space="preserve"> </w:t>
      </w:r>
      <w:r w:rsidRPr="00A70CE2">
        <w:rPr>
          <w:rFonts w:asciiTheme="minorHAnsi" w:hAnsiTheme="minorHAnsi" w:cstheme="minorHAnsi"/>
          <w:lang w:val="en-GB"/>
        </w:rPr>
        <w:t>m away by the end of the tracking period. Another small rock pool (2</w:t>
      </w:r>
      <w:r>
        <w:rPr>
          <w:rFonts w:asciiTheme="minorHAnsi" w:hAnsiTheme="minorHAnsi" w:cstheme="minorHAnsi"/>
          <w:lang w:val="en-GB"/>
        </w:rPr>
        <w:t xml:space="preserve"> </w:t>
      </w:r>
      <w:r w:rsidRPr="00A70CE2">
        <w:rPr>
          <w:rFonts w:asciiTheme="minorHAnsi" w:hAnsiTheme="minorHAnsi" w:cstheme="minorHAnsi"/>
          <w:lang w:val="en-GB"/>
        </w:rPr>
        <w:t>m</w:t>
      </w:r>
      <w:r w:rsidRPr="00A70CE2">
        <w:rPr>
          <w:rFonts w:asciiTheme="minorHAnsi" w:hAnsiTheme="minorHAnsi" w:cstheme="minorHAnsi"/>
          <w:vertAlign w:val="superscript"/>
          <w:lang w:val="en-GB"/>
        </w:rPr>
        <w:t>2</w:t>
      </w:r>
      <w:r w:rsidRPr="00A70CE2">
        <w:rPr>
          <w:rFonts w:asciiTheme="minorHAnsi" w:hAnsiTheme="minorHAnsi" w:cstheme="minorHAnsi"/>
          <w:lang w:val="en-GB"/>
        </w:rPr>
        <w:t>, 0.41</w:t>
      </w:r>
      <w:r>
        <w:rPr>
          <w:rFonts w:asciiTheme="minorHAnsi" w:hAnsiTheme="minorHAnsi" w:cstheme="minorHAnsi"/>
          <w:lang w:val="en-GB"/>
        </w:rPr>
        <w:t xml:space="preserve"> </w:t>
      </w:r>
      <w:r w:rsidRPr="00A70CE2">
        <w:rPr>
          <w:rFonts w:asciiTheme="minorHAnsi" w:hAnsiTheme="minorHAnsi" w:cstheme="minorHAnsi"/>
          <w:lang w:val="en-GB"/>
        </w:rPr>
        <w:t>ppt) was also used by one of the tracked toads on one occasion (M6); this toad foraged on the rock and was never found in the beach habitat (where all other toads were found at least once). Note that the small numbers adjacent to each point indicate the sequence in which a given individual was found at each location (e.g., 4</w:t>
      </w:r>
      <w:r>
        <w:rPr>
          <w:rFonts w:asciiTheme="minorHAnsi" w:hAnsiTheme="minorHAnsi" w:cstheme="minorHAnsi"/>
          <w:lang w:val="en-GB"/>
        </w:rPr>
        <w:t xml:space="preserve"> </w:t>
      </w:r>
      <w:r w:rsidRPr="00A70CE2">
        <w:rPr>
          <w:rFonts w:asciiTheme="minorHAnsi" w:hAnsiTheme="minorHAnsi" w:cstheme="minorHAnsi"/>
          <w:lang w:val="en-GB"/>
        </w:rPr>
        <w:t>=</w:t>
      </w:r>
      <w:r>
        <w:rPr>
          <w:rFonts w:asciiTheme="minorHAnsi" w:hAnsiTheme="minorHAnsi" w:cstheme="minorHAnsi"/>
          <w:lang w:val="en-GB"/>
        </w:rPr>
        <w:t xml:space="preserve"> </w:t>
      </w:r>
      <w:r w:rsidRPr="00A70CE2">
        <w:rPr>
          <w:rFonts w:asciiTheme="minorHAnsi" w:hAnsiTheme="minorHAnsi" w:cstheme="minorHAnsi"/>
          <w:lang w:val="en-GB"/>
        </w:rPr>
        <w:t xml:space="preserve">diurnal location on </w:t>
      </w:r>
      <w:r>
        <w:rPr>
          <w:rFonts w:asciiTheme="minorHAnsi" w:hAnsiTheme="minorHAnsi" w:cstheme="minorHAnsi"/>
          <w:lang w:val="en-GB"/>
        </w:rPr>
        <w:t>D</w:t>
      </w:r>
      <w:r w:rsidRPr="00A70CE2">
        <w:rPr>
          <w:rFonts w:asciiTheme="minorHAnsi" w:hAnsiTheme="minorHAnsi" w:cstheme="minorHAnsi"/>
          <w:lang w:val="en-GB"/>
        </w:rPr>
        <w:t>ay 4, 4.5</w:t>
      </w:r>
      <w:r>
        <w:rPr>
          <w:rFonts w:asciiTheme="minorHAnsi" w:hAnsiTheme="minorHAnsi" w:cstheme="minorHAnsi"/>
          <w:lang w:val="en-GB"/>
        </w:rPr>
        <w:t xml:space="preserve"> </w:t>
      </w:r>
      <w:r w:rsidRPr="00A70CE2">
        <w:rPr>
          <w:rFonts w:asciiTheme="minorHAnsi" w:hAnsiTheme="minorHAnsi" w:cstheme="minorHAnsi"/>
          <w:lang w:val="en-GB"/>
        </w:rPr>
        <w:t>=</w:t>
      </w:r>
      <w:r>
        <w:rPr>
          <w:rFonts w:asciiTheme="minorHAnsi" w:hAnsiTheme="minorHAnsi" w:cstheme="minorHAnsi"/>
          <w:lang w:val="en-GB"/>
        </w:rPr>
        <w:t xml:space="preserve"> </w:t>
      </w:r>
      <w:r w:rsidRPr="00A70CE2">
        <w:rPr>
          <w:rFonts w:asciiTheme="minorHAnsi" w:hAnsiTheme="minorHAnsi" w:cstheme="minorHAnsi"/>
          <w:lang w:val="en-GB"/>
        </w:rPr>
        <w:t xml:space="preserve">nocturnal location on </w:t>
      </w:r>
      <w:r>
        <w:rPr>
          <w:rFonts w:asciiTheme="minorHAnsi" w:hAnsiTheme="minorHAnsi" w:cstheme="minorHAnsi"/>
          <w:lang w:val="en-GB"/>
        </w:rPr>
        <w:t>D</w:t>
      </w:r>
      <w:r w:rsidRPr="00A70CE2">
        <w:rPr>
          <w:rFonts w:asciiTheme="minorHAnsi" w:hAnsiTheme="minorHAnsi" w:cstheme="minorHAnsi"/>
          <w:lang w:val="en-GB"/>
        </w:rPr>
        <w:t>ay 4). Movement data is depicted for half of the toads tracked at each site, with 5 diurnal and 3 to 4 nocturnal occasions per toad. Where tracks cross, colo</w:t>
      </w:r>
      <w:r>
        <w:rPr>
          <w:rFonts w:asciiTheme="minorHAnsi" w:hAnsiTheme="minorHAnsi" w:cstheme="minorHAnsi"/>
          <w:lang w:val="en-GB"/>
        </w:rPr>
        <w:t>u</w:t>
      </w:r>
      <w:r w:rsidRPr="00A70CE2">
        <w:rPr>
          <w:rFonts w:asciiTheme="minorHAnsi" w:hAnsiTheme="minorHAnsi" w:cstheme="minorHAnsi"/>
          <w:lang w:val="en-GB"/>
        </w:rPr>
        <w:t>r-coding is used to identify individuals. Photo credit: J. DeVore, with satellite imagery from Google Earth.</w:t>
      </w:r>
    </w:p>
    <w:p w14:paraId="050870A6" w14:textId="77777777" w:rsidR="00182701" w:rsidRPr="00A70CE2" w:rsidRDefault="00182701" w:rsidP="00182701">
      <w:pPr>
        <w:spacing w:line="480" w:lineRule="auto"/>
        <w:rPr>
          <w:rFonts w:asciiTheme="minorHAnsi" w:hAnsiTheme="minorHAnsi" w:cstheme="minorHAnsi"/>
          <w:lang w:val="en-GB"/>
        </w:rPr>
      </w:pPr>
      <w:r w:rsidRPr="00A70CE2">
        <w:rPr>
          <w:rFonts w:asciiTheme="minorHAnsi" w:hAnsiTheme="minorHAnsi" w:cstheme="minorHAnsi"/>
          <w:lang w:val="en-GB"/>
        </w:rPr>
        <w:br w:type="page"/>
      </w:r>
    </w:p>
    <w:p w14:paraId="2FD63A57" w14:textId="77777777" w:rsidR="00182701" w:rsidRPr="00A70CE2" w:rsidRDefault="00182701" w:rsidP="00182701">
      <w:pPr>
        <w:spacing w:line="480" w:lineRule="auto"/>
        <w:jc w:val="center"/>
        <w:rPr>
          <w:rFonts w:asciiTheme="minorHAnsi" w:hAnsiTheme="minorHAnsi" w:cstheme="minorHAnsi"/>
          <w:lang w:val="en-GB"/>
        </w:rPr>
      </w:pPr>
      <w:r w:rsidRPr="00A70CE2">
        <w:rPr>
          <w:rFonts w:asciiTheme="minorHAnsi" w:hAnsiTheme="minorHAnsi" w:cstheme="minorHAnsi"/>
          <w:noProof/>
          <w:lang w:val="en-GB"/>
        </w:rPr>
        <w:lastRenderedPageBreak/>
        <w:drawing>
          <wp:inline distT="0" distB="0" distL="0" distR="0" wp14:anchorId="3E15C638" wp14:editId="64623699">
            <wp:extent cx="5175885" cy="5299710"/>
            <wp:effectExtent l="0" t="0" r="5715" b="0"/>
            <wp:docPr id="22" name="Picture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10;&#10;Description automatically generated"/>
                    <pic:cNvPicPr/>
                  </pic:nvPicPr>
                  <pic:blipFill rotWithShape="1">
                    <a:blip r:embed="rId8">
                      <a:extLst>
                        <a:ext uri="{28A0092B-C50C-407E-A947-70E740481C1C}">
                          <a14:useLocalDpi xmlns:a14="http://schemas.microsoft.com/office/drawing/2010/main" val="0"/>
                        </a:ext>
                      </a:extLst>
                    </a:blip>
                    <a:srcRect l="6205" t="1051" r="39434"/>
                    <a:stretch/>
                  </pic:blipFill>
                  <pic:spPr bwMode="auto">
                    <a:xfrm>
                      <a:off x="0" y="0"/>
                      <a:ext cx="5175885" cy="529971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888F19F" w14:textId="77777777" w:rsidR="00182701" w:rsidRPr="00A70CE2" w:rsidRDefault="00182701" w:rsidP="00182701">
      <w:pPr>
        <w:spacing w:line="480" w:lineRule="auto"/>
        <w:rPr>
          <w:rFonts w:asciiTheme="minorHAnsi" w:hAnsiTheme="minorHAnsi" w:cstheme="minorHAnsi"/>
          <w:lang w:val="en-GB"/>
        </w:rPr>
      </w:pPr>
      <w:r w:rsidRPr="00915192">
        <w:rPr>
          <w:rFonts w:asciiTheme="minorHAnsi" w:hAnsiTheme="minorHAnsi" w:cstheme="minorHAnsi"/>
          <w:b/>
          <w:lang w:val="en-GB"/>
        </w:rPr>
        <w:t>Figure 2.</w:t>
      </w:r>
      <w:r w:rsidRPr="00A70CE2">
        <w:rPr>
          <w:rFonts w:asciiTheme="minorHAnsi" w:hAnsiTheme="minorHAnsi" w:cstheme="minorHAnsi"/>
          <w:lang w:val="en-GB"/>
        </w:rPr>
        <w:t xml:space="preserve"> All rainforest cane toads used multiple diurnal shelters during the tracking period, with the exception of the female tracked at Kaw (not shown; K4, 690</w:t>
      </w:r>
      <w:r>
        <w:rPr>
          <w:rFonts w:asciiTheme="minorHAnsi" w:hAnsiTheme="minorHAnsi" w:cstheme="minorHAnsi"/>
          <w:lang w:val="en-GB"/>
        </w:rPr>
        <w:t xml:space="preserve"> </w:t>
      </w:r>
      <w:r w:rsidRPr="00A70CE2">
        <w:rPr>
          <w:rFonts w:asciiTheme="minorHAnsi" w:hAnsiTheme="minorHAnsi" w:cstheme="minorHAnsi"/>
          <w:lang w:val="en-GB"/>
        </w:rPr>
        <w:t xml:space="preserve">g). K4 was always found in the same pondside burrow, other than </w:t>
      </w:r>
      <w:r>
        <w:rPr>
          <w:rFonts w:asciiTheme="minorHAnsi" w:hAnsiTheme="minorHAnsi" w:cstheme="minorHAnsi"/>
          <w:lang w:val="en-GB"/>
        </w:rPr>
        <w:t>on</w:t>
      </w:r>
      <w:r w:rsidRPr="00A70CE2">
        <w:rPr>
          <w:rFonts w:asciiTheme="minorHAnsi" w:hAnsiTheme="minorHAnsi" w:cstheme="minorHAnsi"/>
          <w:lang w:val="en-GB"/>
        </w:rPr>
        <w:t xml:space="preserve"> one nocturnal occasion, when she moved 16</w:t>
      </w:r>
      <w:r>
        <w:rPr>
          <w:rFonts w:asciiTheme="minorHAnsi" w:hAnsiTheme="minorHAnsi" w:cstheme="minorHAnsi"/>
          <w:lang w:val="en-GB"/>
        </w:rPr>
        <w:t xml:space="preserve"> </w:t>
      </w:r>
      <w:r w:rsidRPr="00A70CE2">
        <w:rPr>
          <w:rFonts w:asciiTheme="minorHAnsi" w:hAnsiTheme="minorHAnsi" w:cstheme="minorHAnsi"/>
          <w:lang w:val="en-GB"/>
        </w:rPr>
        <w:t>m to the edge of the pond before returning to her burrow. At night, the male toads tracked at Kaw were found alongside the single breeding pond (60</w:t>
      </w:r>
      <w:r>
        <w:rPr>
          <w:rFonts w:asciiTheme="minorHAnsi" w:hAnsiTheme="minorHAnsi" w:cstheme="minorHAnsi"/>
          <w:lang w:val="en-GB"/>
        </w:rPr>
        <w:t xml:space="preserve"> </w:t>
      </w:r>
      <w:r w:rsidRPr="00A70CE2">
        <w:rPr>
          <w:rFonts w:asciiTheme="minorHAnsi" w:hAnsiTheme="minorHAnsi" w:cstheme="minorHAnsi"/>
          <w:lang w:val="en-GB"/>
        </w:rPr>
        <w:t>m</w:t>
      </w:r>
      <w:r w:rsidRPr="00A70CE2">
        <w:rPr>
          <w:rFonts w:asciiTheme="minorHAnsi" w:hAnsiTheme="minorHAnsi" w:cstheme="minorHAnsi"/>
          <w:vertAlign w:val="superscript"/>
          <w:lang w:val="en-GB"/>
        </w:rPr>
        <w:t>2</w:t>
      </w:r>
      <w:r w:rsidRPr="00A70CE2">
        <w:rPr>
          <w:rFonts w:asciiTheme="minorHAnsi" w:hAnsiTheme="minorHAnsi" w:cstheme="minorHAnsi"/>
          <w:lang w:val="en-GB"/>
        </w:rPr>
        <w:t xml:space="preserve">) or, on one occasion, remained within their diurnal shelter (K3, </w:t>
      </w:r>
      <w:r>
        <w:rPr>
          <w:rFonts w:asciiTheme="minorHAnsi" w:hAnsiTheme="minorHAnsi" w:cstheme="minorHAnsi"/>
          <w:lang w:val="en-GB"/>
        </w:rPr>
        <w:t>N</w:t>
      </w:r>
      <w:r w:rsidRPr="00A70CE2">
        <w:rPr>
          <w:rFonts w:asciiTheme="minorHAnsi" w:hAnsiTheme="minorHAnsi" w:cstheme="minorHAnsi"/>
          <w:lang w:val="en-GB"/>
        </w:rPr>
        <w:t xml:space="preserve">ight 5). Similarly, toads tracked at Regina Wash either moved into open habitats at </w:t>
      </w:r>
      <w:proofErr w:type="gramStart"/>
      <w:r w:rsidRPr="00A70CE2">
        <w:rPr>
          <w:rFonts w:asciiTheme="minorHAnsi" w:hAnsiTheme="minorHAnsi" w:cstheme="minorHAnsi"/>
          <w:lang w:val="en-GB"/>
        </w:rPr>
        <w:t>night, or</w:t>
      </w:r>
      <w:proofErr w:type="gramEnd"/>
      <w:r w:rsidRPr="00A70CE2">
        <w:rPr>
          <w:rFonts w:asciiTheme="minorHAnsi" w:hAnsiTheme="minorHAnsi" w:cstheme="minorHAnsi"/>
          <w:lang w:val="en-GB"/>
        </w:rPr>
        <w:t xml:space="preserve"> remained in the vicinity of their diurnal shelter. However, not all of the Regina Wash toads that emerged from the forest gathered near breeding pools; toads here were instead dispersed throughout the open habitat. Note that a slow-moving stream borders the entire lower and left edges of the </w:t>
      </w:r>
      <w:r w:rsidRPr="00A70CE2">
        <w:rPr>
          <w:rFonts w:asciiTheme="minorHAnsi" w:hAnsiTheme="minorHAnsi" w:cstheme="minorHAnsi"/>
          <w:lang w:val="en-GB"/>
        </w:rPr>
        <w:lastRenderedPageBreak/>
        <w:t>relatively open wash (see photo inset), becoming narrow and faster to the right. Rainforest toads generally spent the day in the forest (e.g., under or atop a log, in the leaf litter, or at the base of a plant), though some toads sheltered along the forest edge (e.g., under dense ferns, grass, or sedge), or in open habitats deep inside a burrow (R4). Note that, although all 13 male rainforest toads used multiple shelters, only one used a new shelter every day (R3; M 195</w:t>
      </w:r>
      <w:r>
        <w:rPr>
          <w:rFonts w:asciiTheme="minorHAnsi" w:hAnsiTheme="minorHAnsi" w:cstheme="minorHAnsi"/>
          <w:lang w:val="en-GB"/>
        </w:rPr>
        <w:t xml:space="preserve"> </w:t>
      </w:r>
      <w:r w:rsidRPr="00A70CE2">
        <w:rPr>
          <w:rFonts w:asciiTheme="minorHAnsi" w:hAnsiTheme="minorHAnsi" w:cstheme="minorHAnsi"/>
          <w:lang w:val="en-GB"/>
        </w:rPr>
        <w:t>g, not shown). The remaining toads reused shelters; this reuse was not necessarily consecutive, such that some toads switched back and forth between shelter sites (Fig</w:t>
      </w:r>
      <w:r>
        <w:rPr>
          <w:rFonts w:asciiTheme="minorHAnsi" w:hAnsiTheme="minorHAnsi" w:cstheme="minorHAnsi"/>
          <w:lang w:val="en-GB"/>
        </w:rPr>
        <w:t>.</w:t>
      </w:r>
      <w:r w:rsidRPr="00A70CE2">
        <w:rPr>
          <w:rFonts w:asciiTheme="minorHAnsi" w:hAnsiTheme="minorHAnsi" w:cstheme="minorHAnsi"/>
          <w:lang w:val="en-GB"/>
        </w:rPr>
        <w:t xml:space="preserve"> 5). The small numbers adjacent to each point indicate the order in which a given individual was found at each location, with 5 diurnal and 3 nocturnal sites depicted for each toad. Movement data is depicted for three of the four toads tracked at Kaw, and five of the ten tracked at Regina Wash. Salinity was consistently &lt;0.1</w:t>
      </w:r>
      <w:r>
        <w:rPr>
          <w:rFonts w:asciiTheme="minorHAnsi" w:hAnsiTheme="minorHAnsi" w:cstheme="minorHAnsi"/>
          <w:lang w:val="en-GB"/>
        </w:rPr>
        <w:t xml:space="preserve"> </w:t>
      </w:r>
      <w:r w:rsidRPr="00A70CE2">
        <w:rPr>
          <w:rFonts w:asciiTheme="minorHAnsi" w:hAnsiTheme="minorHAnsi" w:cstheme="minorHAnsi"/>
          <w:lang w:val="en-GB"/>
        </w:rPr>
        <w:t>ppt in waterbodies at rainforest sites. Photo credit: J. DeVore, with satellite imagery from Apple Maps.</w:t>
      </w:r>
    </w:p>
    <w:p w14:paraId="48AA4EAE" w14:textId="77777777" w:rsidR="00182701" w:rsidRPr="00A70CE2" w:rsidRDefault="00182701" w:rsidP="00182701">
      <w:pPr>
        <w:spacing w:line="480" w:lineRule="auto"/>
        <w:rPr>
          <w:rFonts w:asciiTheme="minorHAnsi" w:hAnsiTheme="minorHAnsi" w:cstheme="minorHAnsi"/>
          <w:lang w:val="en-GB"/>
        </w:rPr>
      </w:pPr>
    </w:p>
    <w:p w14:paraId="489954F5" w14:textId="77777777" w:rsidR="00182701" w:rsidRPr="00A70CE2" w:rsidRDefault="00182701" w:rsidP="00182701">
      <w:pPr>
        <w:spacing w:line="480" w:lineRule="auto"/>
        <w:rPr>
          <w:rFonts w:asciiTheme="minorHAnsi" w:hAnsiTheme="minorHAnsi" w:cstheme="minorHAnsi"/>
          <w:lang w:val="en-GB"/>
        </w:rPr>
      </w:pPr>
      <w:r w:rsidRPr="00A70CE2">
        <w:rPr>
          <w:rFonts w:asciiTheme="minorHAnsi" w:hAnsiTheme="minorHAnsi" w:cstheme="minorHAnsi"/>
          <w:lang w:val="en-GB"/>
        </w:rPr>
        <w:br w:type="page"/>
      </w:r>
    </w:p>
    <w:p w14:paraId="3D5D1C7C" w14:textId="77777777" w:rsidR="00182701" w:rsidRPr="00A70CE2" w:rsidRDefault="00182701" w:rsidP="00182701">
      <w:pPr>
        <w:spacing w:line="480" w:lineRule="auto"/>
        <w:jc w:val="center"/>
        <w:rPr>
          <w:rFonts w:asciiTheme="minorHAnsi" w:hAnsiTheme="minorHAnsi" w:cstheme="minorHAnsi"/>
          <w:lang w:val="en-GB"/>
        </w:rPr>
      </w:pPr>
      <w:r w:rsidRPr="00A70CE2">
        <w:rPr>
          <w:rFonts w:asciiTheme="minorHAnsi" w:hAnsiTheme="minorHAnsi" w:cstheme="minorHAnsi"/>
          <w:noProof/>
          <w:lang w:val="en-GB"/>
        </w:rPr>
        <w:lastRenderedPageBreak/>
        <w:drawing>
          <wp:inline distT="0" distB="0" distL="0" distR="0" wp14:anchorId="26D5723C" wp14:editId="658C3BCA">
            <wp:extent cx="4077387" cy="5074170"/>
            <wp:effectExtent l="0" t="0" r="0" b="6350"/>
            <wp:docPr id="8" name="Picture 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schematic&#10;&#10;Description automatically generated"/>
                    <pic:cNvPicPr/>
                  </pic:nvPicPr>
                  <pic:blipFill rotWithShape="1">
                    <a:blip r:embed="rId9">
                      <a:extLst>
                        <a:ext uri="{28A0092B-C50C-407E-A947-70E740481C1C}">
                          <a14:useLocalDpi xmlns:a14="http://schemas.microsoft.com/office/drawing/2010/main" val="0"/>
                        </a:ext>
                      </a:extLst>
                    </a:blip>
                    <a:srcRect l="45647" t="5253" r="15060" b="7819"/>
                    <a:stretch/>
                  </pic:blipFill>
                  <pic:spPr bwMode="auto">
                    <a:xfrm>
                      <a:off x="0" y="0"/>
                      <a:ext cx="4086087" cy="508499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81AA6F3" w14:textId="77777777" w:rsidR="00182701" w:rsidRPr="00A70CE2" w:rsidRDefault="00182701" w:rsidP="00182701">
      <w:pPr>
        <w:spacing w:line="480" w:lineRule="auto"/>
        <w:rPr>
          <w:rFonts w:asciiTheme="minorHAnsi" w:hAnsiTheme="minorHAnsi" w:cstheme="minorHAnsi"/>
          <w:lang w:val="en-GB"/>
        </w:rPr>
      </w:pPr>
      <w:r w:rsidRPr="00A07D80">
        <w:rPr>
          <w:rFonts w:asciiTheme="minorHAnsi" w:hAnsiTheme="minorHAnsi" w:cstheme="minorHAnsi"/>
          <w:b/>
          <w:lang w:val="en-GB"/>
        </w:rPr>
        <w:t>Figure 3.</w:t>
      </w:r>
      <w:r w:rsidRPr="00A70CE2">
        <w:rPr>
          <w:rFonts w:asciiTheme="minorHAnsi" w:hAnsiTheme="minorHAnsi" w:cstheme="minorHAnsi"/>
          <w:lang w:val="en-GB"/>
        </w:rPr>
        <w:t xml:space="preserve"> Cane toad movements varied both among individuals and across time. Here, the movements of each individual are depicted, ordered by ascending mean values. </w:t>
      </w:r>
      <w:r w:rsidRPr="00023C27">
        <w:rPr>
          <w:rFonts w:asciiTheme="minorHAnsi" w:hAnsiTheme="minorHAnsi" w:cstheme="minorHAnsi"/>
          <w:b/>
          <w:lang w:val="en-GB"/>
        </w:rPr>
        <w:t>(a)</w:t>
      </w:r>
      <w:r w:rsidRPr="00A70CE2">
        <w:rPr>
          <w:rFonts w:asciiTheme="minorHAnsi" w:hAnsiTheme="minorHAnsi" w:cstheme="minorHAnsi"/>
          <w:lang w:val="en-GB"/>
        </w:rPr>
        <w:t xml:space="preserve"> </w:t>
      </w:r>
      <w:r>
        <w:rPr>
          <w:rFonts w:asciiTheme="minorHAnsi" w:hAnsiTheme="minorHAnsi" w:cstheme="minorHAnsi"/>
          <w:lang w:val="en-GB"/>
        </w:rPr>
        <w:t>distance</w:t>
      </w:r>
      <w:r w:rsidRPr="00A70CE2">
        <w:rPr>
          <w:rFonts w:asciiTheme="minorHAnsi" w:hAnsiTheme="minorHAnsi" w:cstheme="minorHAnsi"/>
          <w:lang w:val="en-GB"/>
        </w:rPr>
        <w:t xml:space="preserve"> each toad moved between successive days (4 values/toad, except 1 for M4)</w:t>
      </w:r>
      <w:r>
        <w:rPr>
          <w:rFonts w:asciiTheme="minorHAnsi" w:hAnsiTheme="minorHAnsi" w:cstheme="minorHAnsi"/>
          <w:lang w:val="en-GB"/>
        </w:rPr>
        <w:t xml:space="preserve">. </w:t>
      </w:r>
      <w:r w:rsidRPr="00023C27">
        <w:rPr>
          <w:rFonts w:asciiTheme="minorHAnsi" w:hAnsiTheme="minorHAnsi" w:cstheme="minorHAnsi"/>
          <w:b/>
          <w:lang w:val="en-GB"/>
        </w:rPr>
        <w:t>(b)</w:t>
      </w:r>
      <w:r w:rsidRPr="00A70CE2">
        <w:rPr>
          <w:rFonts w:asciiTheme="minorHAnsi" w:hAnsiTheme="minorHAnsi" w:cstheme="minorHAnsi"/>
          <w:lang w:val="en-GB"/>
        </w:rPr>
        <w:t xml:space="preserve"> </w:t>
      </w:r>
      <w:r>
        <w:rPr>
          <w:rFonts w:asciiTheme="minorHAnsi" w:hAnsiTheme="minorHAnsi" w:cstheme="minorHAnsi"/>
          <w:lang w:val="en-GB"/>
        </w:rPr>
        <w:t>distance</w:t>
      </w:r>
      <w:r w:rsidRPr="00A70CE2">
        <w:rPr>
          <w:rFonts w:asciiTheme="minorHAnsi" w:hAnsiTheme="minorHAnsi" w:cstheme="minorHAnsi"/>
          <w:lang w:val="en-GB"/>
        </w:rPr>
        <w:t xml:space="preserve"> toads travelled from their diurnal shelters at night (3-4 values/toad, except 2 for M4 and M10). Asterisked toad IDs identify females. The panel </w:t>
      </w:r>
      <w:r w:rsidRPr="00E32DD9">
        <w:rPr>
          <w:rFonts w:asciiTheme="minorHAnsi" w:hAnsiTheme="minorHAnsi" w:cstheme="minorHAnsi"/>
          <w:b/>
          <w:lang w:val="en-GB"/>
        </w:rPr>
        <w:t>(a)</w:t>
      </w:r>
      <w:r w:rsidRPr="00A70CE2">
        <w:rPr>
          <w:rFonts w:asciiTheme="minorHAnsi" w:hAnsiTheme="minorHAnsi" w:cstheme="minorHAnsi"/>
          <w:lang w:val="en-GB"/>
        </w:rPr>
        <w:t xml:space="preserve"> inset indicates the total distance toads moved from their original diurnal shelter over the </w:t>
      </w:r>
      <w:r>
        <w:rPr>
          <w:rFonts w:asciiTheme="minorHAnsi" w:hAnsiTheme="minorHAnsi" w:cstheme="minorHAnsi"/>
          <w:lang w:val="en-GB"/>
        </w:rPr>
        <w:t>5</w:t>
      </w:r>
      <w:r w:rsidRPr="00A70CE2">
        <w:rPr>
          <w:rFonts w:asciiTheme="minorHAnsi" w:hAnsiTheme="minorHAnsi" w:cstheme="minorHAnsi"/>
          <w:lang w:val="en-GB"/>
        </w:rPr>
        <w:t>-day tracking period (mean: 37</w:t>
      </w:r>
      <w:r>
        <w:rPr>
          <w:rFonts w:asciiTheme="minorHAnsi" w:hAnsiTheme="minorHAnsi" w:cstheme="minorHAnsi"/>
          <w:lang w:val="en-GB"/>
        </w:rPr>
        <w:t xml:space="preserve"> </w:t>
      </w:r>
      <w:r w:rsidRPr="00A70CE2">
        <w:rPr>
          <w:rFonts w:asciiTheme="minorHAnsi" w:hAnsiTheme="minorHAnsi" w:cstheme="minorHAnsi"/>
          <w:lang w:val="en-GB"/>
        </w:rPr>
        <w:t>m), as well as how straight this movement was (mean</w:t>
      </w:r>
      <w:r>
        <w:rPr>
          <w:rFonts w:asciiTheme="minorHAnsi" w:hAnsiTheme="minorHAnsi" w:cstheme="minorHAnsi"/>
          <w:lang w:val="en-GB"/>
        </w:rPr>
        <w:t xml:space="preserve"> </w:t>
      </w:r>
      <w:r w:rsidRPr="006E7156">
        <w:rPr>
          <w:rFonts w:asciiTheme="minorHAnsi" w:hAnsiTheme="minorHAnsi" w:cstheme="minorHAnsi"/>
          <w:lang w:val="en-GB"/>
        </w:rPr>
        <w:t>straightness index</w:t>
      </w:r>
      <w:r w:rsidRPr="00A70CE2">
        <w:rPr>
          <w:rFonts w:asciiTheme="minorHAnsi" w:hAnsiTheme="minorHAnsi" w:cstheme="minorHAnsi"/>
          <w:lang w:val="en-GB"/>
        </w:rPr>
        <w:t xml:space="preserve"> 0.35; a path straightness value of 0 would indicate that the toad had returned to its original shelter at the end of the tracking period, whereas a value of 1 would indicate that its movements between diurnal shelters were linear, consistently taking it farther from its original shelter – </w:t>
      </w:r>
      <w:r w:rsidRPr="00A70CE2">
        <w:rPr>
          <w:rFonts w:asciiTheme="minorHAnsi" w:hAnsiTheme="minorHAnsi" w:cstheme="minorHAnsi"/>
          <w:lang w:val="en-GB"/>
        </w:rPr>
        <w:lastRenderedPageBreak/>
        <w:t xml:space="preserve">toads that never changed shelters are omitted). The photo inset </w:t>
      </w:r>
      <w:r>
        <w:rPr>
          <w:rFonts w:asciiTheme="minorHAnsi" w:hAnsiTheme="minorHAnsi" w:cstheme="minorHAnsi"/>
          <w:lang w:val="en-GB"/>
        </w:rPr>
        <w:t xml:space="preserve">in panel </w:t>
      </w:r>
      <w:r w:rsidRPr="00E32DD9">
        <w:rPr>
          <w:rFonts w:asciiTheme="minorHAnsi" w:hAnsiTheme="minorHAnsi" w:cstheme="minorHAnsi"/>
          <w:b/>
          <w:lang w:val="en-GB"/>
        </w:rPr>
        <w:t>(b)</w:t>
      </w:r>
      <w:r>
        <w:rPr>
          <w:rFonts w:asciiTheme="minorHAnsi" w:hAnsiTheme="minorHAnsi" w:cstheme="minorHAnsi"/>
          <w:lang w:val="en-GB"/>
        </w:rPr>
        <w:t xml:space="preserve"> </w:t>
      </w:r>
      <w:r w:rsidRPr="00A70CE2">
        <w:rPr>
          <w:rFonts w:asciiTheme="minorHAnsi" w:hAnsiTheme="minorHAnsi" w:cstheme="minorHAnsi"/>
          <w:lang w:val="en-GB"/>
        </w:rPr>
        <w:t>shows a tracked toad from Regina Wash. Photo credit: J. DeVore.</w:t>
      </w:r>
    </w:p>
    <w:p w14:paraId="71839350" w14:textId="77777777" w:rsidR="00182701" w:rsidRPr="00A70CE2" w:rsidRDefault="00182701" w:rsidP="00182701">
      <w:pPr>
        <w:spacing w:line="480" w:lineRule="auto"/>
        <w:rPr>
          <w:rFonts w:asciiTheme="minorHAnsi" w:hAnsiTheme="minorHAnsi" w:cstheme="minorHAnsi"/>
          <w:lang w:val="en-GB"/>
        </w:rPr>
      </w:pPr>
    </w:p>
    <w:p w14:paraId="5FB75880" w14:textId="77777777" w:rsidR="00182701" w:rsidRPr="00A70CE2" w:rsidRDefault="00182701" w:rsidP="00182701">
      <w:pPr>
        <w:spacing w:line="480" w:lineRule="auto"/>
        <w:rPr>
          <w:rFonts w:asciiTheme="minorHAnsi" w:hAnsiTheme="minorHAnsi" w:cstheme="minorHAnsi"/>
          <w:lang w:val="en-GB"/>
        </w:rPr>
      </w:pPr>
      <w:r w:rsidRPr="00A70CE2">
        <w:rPr>
          <w:rFonts w:asciiTheme="minorHAnsi" w:hAnsiTheme="minorHAnsi" w:cstheme="minorHAnsi"/>
          <w:lang w:val="en-GB"/>
        </w:rPr>
        <w:br w:type="page"/>
      </w:r>
    </w:p>
    <w:p w14:paraId="17CB0AD5" w14:textId="77777777" w:rsidR="00182701" w:rsidRPr="00A70CE2" w:rsidRDefault="00182701" w:rsidP="00182701">
      <w:pPr>
        <w:spacing w:line="480" w:lineRule="auto"/>
        <w:jc w:val="center"/>
        <w:rPr>
          <w:rFonts w:asciiTheme="minorHAnsi" w:hAnsiTheme="minorHAnsi" w:cstheme="minorHAnsi"/>
          <w:lang w:val="en-GB"/>
        </w:rPr>
      </w:pPr>
      <w:r w:rsidRPr="00A70CE2">
        <w:rPr>
          <w:rFonts w:asciiTheme="minorHAnsi" w:hAnsiTheme="minorHAnsi" w:cstheme="minorHAnsi"/>
          <w:noProof/>
          <w:lang w:val="en-GB"/>
        </w:rPr>
        <w:lastRenderedPageBreak/>
        <w:drawing>
          <wp:inline distT="0" distB="0" distL="0" distR="0" wp14:anchorId="4FDEA5F9" wp14:editId="2B922962">
            <wp:extent cx="3903980" cy="3212465"/>
            <wp:effectExtent l="0" t="0" r="0" b="635"/>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rotWithShape="1">
                    <a:blip r:embed="rId10">
                      <a:extLst>
                        <a:ext uri="{28A0092B-C50C-407E-A947-70E740481C1C}">
                          <a14:useLocalDpi xmlns:a14="http://schemas.microsoft.com/office/drawing/2010/main" val="0"/>
                        </a:ext>
                      </a:extLst>
                    </a:blip>
                    <a:srcRect l="2770" t="1971" r="40284" b="14713"/>
                    <a:stretch/>
                  </pic:blipFill>
                  <pic:spPr bwMode="auto">
                    <a:xfrm>
                      <a:off x="0" y="0"/>
                      <a:ext cx="3903980" cy="321246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36B492B" w14:textId="77777777" w:rsidR="00182701" w:rsidRPr="00A70CE2" w:rsidRDefault="00182701" w:rsidP="00182701">
      <w:pPr>
        <w:spacing w:line="480" w:lineRule="auto"/>
        <w:rPr>
          <w:rFonts w:asciiTheme="minorHAnsi" w:hAnsiTheme="minorHAnsi" w:cstheme="minorHAnsi"/>
          <w:lang w:val="en-GB"/>
        </w:rPr>
      </w:pPr>
    </w:p>
    <w:p w14:paraId="25E2F4E1" w14:textId="77777777" w:rsidR="00182701" w:rsidRPr="00A70CE2" w:rsidRDefault="00182701" w:rsidP="00182701">
      <w:pPr>
        <w:spacing w:line="480" w:lineRule="auto"/>
        <w:rPr>
          <w:rFonts w:asciiTheme="minorHAnsi" w:hAnsiTheme="minorHAnsi" w:cstheme="minorHAnsi"/>
          <w:lang w:val="en-GB"/>
        </w:rPr>
      </w:pPr>
      <w:r w:rsidRPr="007B17EE">
        <w:rPr>
          <w:rFonts w:asciiTheme="minorHAnsi" w:hAnsiTheme="minorHAnsi" w:cstheme="minorHAnsi"/>
          <w:b/>
          <w:lang w:val="en-GB"/>
        </w:rPr>
        <w:t>Figure 4.</w:t>
      </w:r>
      <w:r w:rsidRPr="00A70CE2">
        <w:rPr>
          <w:rFonts w:asciiTheme="minorHAnsi" w:hAnsiTheme="minorHAnsi" w:cstheme="minorHAnsi"/>
          <w:lang w:val="en-GB"/>
        </w:rPr>
        <w:t xml:space="preserve"> Cane toad movements over the 5-day tracking period varied between tracking sites. Toads were less likely to move to a new shelter at Gosselin than at any other site </w:t>
      </w:r>
      <w:r w:rsidRPr="007B17EE">
        <w:rPr>
          <w:rFonts w:asciiTheme="minorHAnsi" w:hAnsiTheme="minorHAnsi" w:cstheme="minorHAnsi"/>
          <w:b/>
          <w:lang w:val="en-GB"/>
        </w:rPr>
        <w:t>(a)</w:t>
      </w:r>
      <w:r w:rsidRPr="00A70CE2">
        <w:rPr>
          <w:rFonts w:asciiTheme="minorHAnsi" w:hAnsiTheme="minorHAnsi" w:cstheme="minorHAnsi"/>
          <w:lang w:val="en-GB"/>
        </w:rPr>
        <w:t xml:space="preserve">, and toads that had left their diurnal shelter travelled farther to reach a new one at </w:t>
      </w:r>
      <w:proofErr w:type="spellStart"/>
      <w:r w:rsidRPr="00A70CE2">
        <w:rPr>
          <w:rFonts w:asciiTheme="minorHAnsi" w:hAnsiTheme="minorHAnsi" w:cstheme="minorHAnsi"/>
          <w:lang w:val="en-GB"/>
        </w:rPr>
        <w:t>Montjoly</w:t>
      </w:r>
      <w:proofErr w:type="spellEnd"/>
      <w:r w:rsidRPr="00A70CE2">
        <w:rPr>
          <w:rFonts w:asciiTheme="minorHAnsi" w:hAnsiTheme="minorHAnsi" w:cstheme="minorHAnsi"/>
          <w:lang w:val="en-GB"/>
        </w:rPr>
        <w:t xml:space="preserve"> than at either rainforest site </w:t>
      </w:r>
      <w:r w:rsidRPr="007B17EE">
        <w:rPr>
          <w:rFonts w:asciiTheme="minorHAnsi" w:hAnsiTheme="minorHAnsi" w:cstheme="minorHAnsi"/>
          <w:b/>
          <w:lang w:val="en-GB"/>
        </w:rPr>
        <w:t>(b)</w:t>
      </w:r>
      <w:r w:rsidRPr="00A70CE2">
        <w:rPr>
          <w:rFonts w:asciiTheme="minorHAnsi" w:hAnsiTheme="minorHAnsi" w:cstheme="minorHAnsi"/>
          <w:lang w:val="en-GB"/>
        </w:rPr>
        <w:t xml:space="preserve">. Over the </w:t>
      </w:r>
      <w:r>
        <w:rPr>
          <w:rFonts w:asciiTheme="minorHAnsi" w:hAnsiTheme="minorHAnsi" w:cstheme="minorHAnsi"/>
          <w:lang w:val="en-GB"/>
        </w:rPr>
        <w:t>5</w:t>
      </w:r>
      <w:r w:rsidRPr="00A70CE2">
        <w:rPr>
          <w:rFonts w:asciiTheme="minorHAnsi" w:hAnsiTheme="minorHAnsi" w:cstheme="minorHAnsi"/>
          <w:lang w:val="en-GB"/>
        </w:rPr>
        <w:t xml:space="preserve">-day tracking period, toads travelled farther from their original shelter at Regina Wash than at Gosselin </w:t>
      </w:r>
      <w:r w:rsidRPr="007B17EE">
        <w:rPr>
          <w:rFonts w:asciiTheme="minorHAnsi" w:hAnsiTheme="minorHAnsi" w:cstheme="minorHAnsi"/>
          <w:b/>
          <w:lang w:val="en-GB"/>
        </w:rPr>
        <w:t>(c)</w:t>
      </w:r>
      <w:r w:rsidRPr="00A70CE2">
        <w:rPr>
          <w:rFonts w:asciiTheme="minorHAnsi" w:hAnsiTheme="minorHAnsi" w:cstheme="minorHAnsi"/>
          <w:lang w:val="en-GB"/>
        </w:rPr>
        <w:t xml:space="preserve">. At night, toads that had emerged from their diurnal shelter travelled farther to reach their foraging location at </w:t>
      </w:r>
      <w:proofErr w:type="spellStart"/>
      <w:r w:rsidRPr="00A70CE2">
        <w:rPr>
          <w:rFonts w:asciiTheme="minorHAnsi" w:hAnsiTheme="minorHAnsi" w:cstheme="minorHAnsi"/>
          <w:lang w:val="en-GB"/>
        </w:rPr>
        <w:t>Montjoly</w:t>
      </w:r>
      <w:proofErr w:type="spellEnd"/>
      <w:r w:rsidRPr="00A70CE2">
        <w:rPr>
          <w:rFonts w:asciiTheme="minorHAnsi" w:hAnsiTheme="minorHAnsi" w:cstheme="minorHAnsi"/>
          <w:lang w:val="en-GB"/>
        </w:rPr>
        <w:t xml:space="preserve"> than at Regina Wash </w:t>
      </w:r>
      <w:r w:rsidRPr="007B17EE">
        <w:rPr>
          <w:rFonts w:asciiTheme="minorHAnsi" w:hAnsiTheme="minorHAnsi" w:cstheme="minorHAnsi"/>
          <w:b/>
          <w:lang w:val="en-GB"/>
        </w:rPr>
        <w:t>(d)</w:t>
      </w:r>
      <w:r w:rsidRPr="00A70CE2">
        <w:rPr>
          <w:rFonts w:asciiTheme="minorHAnsi" w:hAnsiTheme="minorHAnsi" w:cstheme="minorHAnsi"/>
          <w:lang w:val="en-GB"/>
        </w:rPr>
        <w:t>; distances at 10pm. Log back-transformed means ± SE; different letters indicate significant differences (p</w:t>
      </w:r>
      <w:r>
        <w:rPr>
          <w:rFonts w:asciiTheme="minorHAnsi" w:hAnsiTheme="minorHAnsi" w:cstheme="minorHAnsi"/>
          <w:lang w:val="en-GB"/>
        </w:rPr>
        <w:t xml:space="preserve"> </w:t>
      </w:r>
      <w:r w:rsidRPr="00A70CE2">
        <w:rPr>
          <w:rFonts w:asciiTheme="minorHAnsi" w:hAnsiTheme="minorHAnsi" w:cstheme="minorHAnsi"/>
          <w:lang w:val="en-GB"/>
        </w:rPr>
        <w:t>&lt;</w:t>
      </w:r>
      <w:r>
        <w:rPr>
          <w:rFonts w:asciiTheme="minorHAnsi" w:hAnsiTheme="minorHAnsi" w:cstheme="minorHAnsi"/>
          <w:lang w:val="en-GB"/>
        </w:rPr>
        <w:t xml:space="preserve"> </w:t>
      </w:r>
      <w:r w:rsidRPr="00A70CE2">
        <w:rPr>
          <w:rFonts w:asciiTheme="minorHAnsi" w:hAnsiTheme="minorHAnsi" w:cstheme="minorHAnsi"/>
          <w:lang w:val="en-GB"/>
        </w:rPr>
        <w:t>0.05), whereas marginal effects (p</w:t>
      </w:r>
      <w:r>
        <w:rPr>
          <w:rFonts w:asciiTheme="minorHAnsi" w:hAnsiTheme="minorHAnsi" w:cstheme="minorHAnsi"/>
          <w:lang w:val="en-GB"/>
        </w:rPr>
        <w:t xml:space="preserve"> </w:t>
      </w:r>
      <w:r w:rsidRPr="00A70CE2">
        <w:rPr>
          <w:rFonts w:asciiTheme="minorHAnsi" w:hAnsiTheme="minorHAnsi" w:cstheme="minorHAnsi"/>
          <w:lang w:val="en-GB"/>
        </w:rPr>
        <w:t>&lt;</w:t>
      </w:r>
      <w:r>
        <w:rPr>
          <w:rFonts w:asciiTheme="minorHAnsi" w:hAnsiTheme="minorHAnsi" w:cstheme="minorHAnsi"/>
          <w:lang w:val="en-GB"/>
        </w:rPr>
        <w:t xml:space="preserve"> </w:t>
      </w:r>
      <w:r w:rsidRPr="00A70CE2">
        <w:rPr>
          <w:rFonts w:asciiTheme="minorHAnsi" w:hAnsiTheme="minorHAnsi" w:cstheme="minorHAnsi"/>
          <w:lang w:val="en-GB"/>
        </w:rPr>
        <w:t xml:space="preserve">0.10) are indicated with italics. White circles indicate coastal sites, whereas rainforest sites are shown in grey. The right </w:t>
      </w:r>
      <w:r>
        <w:rPr>
          <w:rFonts w:asciiTheme="minorHAnsi" w:hAnsiTheme="minorHAnsi" w:cstheme="minorHAnsi"/>
          <w:lang w:val="en-GB"/>
        </w:rPr>
        <w:t xml:space="preserve">colour </w:t>
      </w:r>
      <w:r w:rsidRPr="00A70CE2">
        <w:rPr>
          <w:rFonts w:asciiTheme="minorHAnsi" w:hAnsiTheme="minorHAnsi" w:cstheme="minorHAnsi"/>
          <w:lang w:val="en-GB"/>
        </w:rPr>
        <w:t>panel shows the locations of these sites in French Guiana; note that the city of Cayenne (visible 8</w:t>
      </w:r>
      <w:r>
        <w:rPr>
          <w:rFonts w:asciiTheme="minorHAnsi" w:hAnsiTheme="minorHAnsi" w:cstheme="minorHAnsi"/>
          <w:lang w:val="en-GB"/>
        </w:rPr>
        <w:t xml:space="preserve"> </w:t>
      </w:r>
      <w:r w:rsidRPr="00A70CE2">
        <w:rPr>
          <w:rFonts w:asciiTheme="minorHAnsi" w:hAnsiTheme="minorHAnsi" w:cstheme="minorHAnsi"/>
          <w:lang w:val="en-GB"/>
        </w:rPr>
        <w:t xml:space="preserve">km NW of </w:t>
      </w:r>
      <w:proofErr w:type="spellStart"/>
      <w:r w:rsidRPr="00A70CE2">
        <w:rPr>
          <w:rFonts w:asciiTheme="minorHAnsi" w:hAnsiTheme="minorHAnsi" w:cstheme="minorHAnsi"/>
          <w:lang w:val="en-GB"/>
        </w:rPr>
        <w:t>Montjoly</w:t>
      </w:r>
      <w:proofErr w:type="spellEnd"/>
      <w:r w:rsidRPr="00A70CE2">
        <w:rPr>
          <w:rFonts w:asciiTheme="minorHAnsi" w:hAnsiTheme="minorHAnsi" w:cstheme="minorHAnsi"/>
          <w:lang w:val="en-GB"/>
        </w:rPr>
        <w:t xml:space="preserve">) is the site from which toads were exported for introduction to the Caribbean. The photo inset </w:t>
      </w:r>
      <w:r>
        <w:rPr>
          <w:rFonts w:asciiTheme="minorHAnsi" w:hAnsiTheme="minorHAnsi" w:cstheme="minorHAnsi"/>
          <w:lang w:val="en-GB"/>
        </w:rPr>
        <w:t xml:space="preserve">in panel </w:t>
      </w:r>
      <w:r w:rsidRPr="007B17EE">
        <w:rPr>
          <w:rFonts w:asciiTheme="minorHAnsi" w:hAnsiTheme="minorHAnsi" w:cstheme="minorHAnsi"/>
          <w:b/>
          <w:lang w:val="en-GB"/>
        </w:rPr>
        <w:t>(a)</w:t>
      </w:r>
      <w:r>
        <w:rPr>
          <w:rFonts w:asciiTheme="minorHAnsi" w:hAnsiTheme="minorHAnsi" w:cstheme="minorHAnsi"/>
          <w:lang w:val="en-GB"/>
        </w:rPr>
        <w:t xml:space="preserve"> </w:t>
      </w:r>
      <w:r w:rsidRPr="00A70CE2">
        <w:rPr>
          <w:rFonts w:asciiTheme="minorHAnsi" w:hAnsiTheme="minorHAnsi" w:cstheme="minorHAnsi"/>
          <w:lang w:val="en-GB"/>
        </w:rPr>
        <w:t xml:space="preserve">shows one of the tracked </w:t>
      </w:r>
      <w:proofErr w:type="spellStart"/>
      <w:r w:rsidRPr="00A70CE2">
        <w:rPr>
          <w:rFonts w:asciiTheme="minorHAnsi" w:hAnsiTheme="minorHAnsi" w:cstheme="minorHAnsi"/>
          <w:lang w:val="en-GB"/>
        </w:rPr>
        <w:t>Montjoly</w:t>
      </w:r>
      <w:proofErr w:type="spellEnd"/>
      <w:r w:rsidRPr="00A70CE2">
        <w:rPr>
          <w:rFonts w:asciiTheme="minorHAnsi" w:hAnsiTheme="minorHAnsi" w:cstheme="minorHAnsi"/>
          <w:lang w:val="en-GB"/>
        </w:rPr>
        <w:t xml:space="preserve"> males. Note that these are mean values per site, but variation between individuals also affected toad movements. Photo credit: J. DeVore.</w:t>
      </w:r>
      <w:r w:rsidRPr="00A70CE2">
        <w:rPr>
          <w:rFonts w:asciiTheme="minorHAnsi" w:hAnsiTheme="minorHAnsi" w:cstheme="minorHAnsi"/>
          <w:lang w:val="en-GB"/>
        </w:rPr>
        <w:br w:type="page"/>
      </w:r>
    </w:p>
    <w:p w14:paraId="0ED911B1" w14:textId="77777777" w:rsidR="00182701" w:rsidRPr="00A70CE2" w:rsidRDefault="00182701" w:rsidP="00182701">
      <w:pPr>
        <w:spacing w:line="480" w:lineRule="auto"/>
        <w:rPr>
          <w:rFonts w:asciiTheme="minorHAnsi" w:hAnsiTheme="minorHAnsi" w:cstheme="minorHAnsi"/>
          <w:lang w:val="en-GB"/>
        </w:rPr>
      </w:pPr>
    </w:p>
    <w:p w14:paraId="38885E63" w14:textId="77777777" w:rsidR="00182701" w:rsidRPr="00A70CE2" w:rsidRDefault="00182701" w:rsidP="00182701">
      <w:pPr>
        <w:spacing w:line="480" w:lineRule="auto"/>
        <w:jc w:val="center"/>
        <w:rPr>
          <w:rFonts w:asciiTheme="minorHAnsi" w:hAnsiTheme="minorHAnsi" w:cstheme="minorHAnsi"/>
          <w:lang w:val="en-GB"/>
        </w:rPr>
      </w:pPr>
      <w:r w:rsidRPr="00A70CE2">
        <w:rPr>
          <w:rFonts w:asciiTheme="minorHAnsi" w:hAnsiTheme="minorHAnsi" w:cstheme="minorHAnsi"/>
          <w:noProof/>
          <w:lang w:val="en-GB"/>
        </w:rPr>
        <w:drawing>
          <wp:inline distT="0" distB="0" distL="0" distR="0" wp14:anchorId="214A6BF8" wp14:editId="3F1CDAFE">
            <wp:extent cx="3402330" cy="3539490"/>
            <wp:effectExtent l="0" t="0" r="1270" b="381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rotWithShape="1">
                    <a:blip r:embed="rId11">
                      <a:extLst>
                        <a:ext uri="{28A0092B-C50C-407E-A947-70E740481C1C}">
                          <a14:useLocalDpi xmlns:a14="http://schemas.microsoft.com/office/drawing/2010/main" val="0"/>
                        </a:ext>
                      </a:extLst>
                    </a:blip>
                    <a:srcRect l="22381" t="5318" r="27985" b="2896"/>
                    <a:stretch/>
                  </pic:blipFill>
                  <pic:spPr bwMode="auto">
                    <a:xfrm>
                      <a:off x="0" y="0"/>
                      <a:ext cx="3402330" cy="353949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299C073" w14:textId="77777777" w:rsidR="00182701" w:rsidRPr="00A70CE2" w:rsidRDefault="00182701" w:rsidP="00182701">
      <w:pPr>
        <w:spacing w:line="480" w:lineRule="auto"/>
        <w:rPr>
          <w:rFonts w:asciiTheme="minorHAnsi" w:hAnsiTheme="minorHAnsi" w:cstheme="minorHAnsi"/>
          <w:lang w:val="en-GB"/>
        </w:rPr>
      </w:pPr>
      <w:r w:rsidRPr="00CA451E">
        <w:rPr>
          <w:rFonts w:asciiTheme="minorHAnsi" w:hAnsiTheme="minorHAnsi" w:cstheme="minorHAnsi"/>
          <w:b/>
          <w:lang w:val="en-GB"/>
        </w:rPr>
        <w:t>Figure 5.</w:t>
      </w:r>
      <w:r w:rsidRPr="00A70CE2">
        <w:rPr>
          <w:rFonts w:asciiTheme="minorHAnsi" w:hAnsiTheme="minorHAnsi" w:cstheme="minorHAnsi"/>
          <w:lang w:val="en-GB"/>
        </w:rPr>
        <w:t xml:space="preserve"> Diurnal shelter selection was influenced by site, rainfall, and phenotype. Over the </w:t>
      </w:r>
      <w:r>
        <w:rPr>
          <w:rFonts w:asciiTheme="minorHAnsi" w:hAnsiTheme="minorHAnsi" w:cstheme="minorHAnsi"/>
          <w:lang w:val="en-GB"/>
        </w:rPr>
        <w:t>5</w:t>
      </w:r>
      <w:r w:rsidRPr="00A70CE2">
        <w:rPr>
          <w:rFonts w:asciiTheme="minorHAnsi" w:hAnsiTheme="minorHAnsi" w:cstheme="minorHAnsi"/>
          <w:lang w:val="en-GB"/>
        </w:rPr>
        <w:t xml:space="preserve">-day tracking period, cane toads often returned to previously used shelters, but toads from rainforest sites generally used more shelters than those from beach sites </w:t>
      </w:r>
      <w:r w:rsidRPr="00642BC2">
        <w:rPr>
          <w:rFonts w:asciiTheme="minorHAnsi" w:hAnsiTheme="minorHAnsi" w:cstheme="minorHAnsi"/>
          <w:b/>
          <w:lang w:val="en-GB"/>
        </w:rPr>
        <w:t>(a)</w:t>
      </w:r>
      <w:r w:rsidRPr="00A70CE2">
        <w:rPr>
          <w:rFonts w:asciiTheme="minorHAnsi" w:hAnsiTheme="minorHAnsi" w:cstheme="minorHAnsi"/>
          <w:lang w:val="en-GB"/>
        </w:rPr>
        <w:t xml:space="preserve">, means </w:t>
      </w:r>
      <w:r w:rsidRPr="00A70CE2">
        <w:rPr>
          <w:rFonts w:asciiTheme="minorHAnsi" w:eastAsia="MS Gothic" w:hAnsiTheme="minorHAnsi" w:cstheme="minorHAnsi"/>
          <w:color w:val="000000"/>
          <w:lang w:val="en-GB"/>
        </w:rPr>
        <w:t>±</w:t>
      </w:r>
      <w:r w:rsidRPr="00A70CE2">
        <w:rPr>
          <w:rFonts w:asciiTheme="minorHAnsi" w:hAnsiTheme="minorHAnsi" w:cstheme="minorHAnsi"/>
          <w:lang w:val="en-GB"/>
        </w:rPr>
        <w:t xml:space="preserve"> SE, different letters indicate significant differences </w:t>
      </w:r>
      <w:r>
        <w:rPr>
          <w:rFonts w:asciiTheme="minorHAnsi" w:hAnsiTheme="minorHAnsi" w:cstheme="minorHAnsi"/>
          <w:lang w:val="en-GB"/>
        </w:rPr>
        <w:t>(</w:t>
      </w:r>
      <w:r w:rsidRPr="00A70CE2">
        <w:rPr>
          <w:rFonts w:asciiTheme="minorHAnsi" w:hAnsiTheme="minorHAnsi" w:cstheme="minorHAnsi"/>
          <w:lang w:val="en-GB"/>
        </w:rPr>
        <w:t>p</w:t>
      </w:r>
      <w:r>
        <w:rPr>
          <w:rFonts w:asciiTheme="minorHAnsi" w:hAnsiTheme="minorHAnsi" w:cstheme="minorHAnsi"/>
          <w:lang w:val="en-GB"/>
        </w:rPr>
        <w:t xml:space="preserve"> </w:t>
      </w:r>
      <w:r w:rsidRPr="00A70CE2">
        <w:rPr>
          <w:rFonts w:asciiTheme="minorHAnsi" w:hAnsiTheme="minorHAnsi" w:cstheme="minorHAnsi"/>
          <w:lang w:val="en-GB"/>
        </w:rPr>
        <w:t>&lt;</w:t>
      </w:r>
      <w:r>
        <w:rPr>
          <w:rFonts w:asciiTheme="minorHAnsi" w:hAnsiTheme="minorHAnsi" w:cstheme="minorHAnsi"/>
          <w:lang w:val="en-GB"/>
        </w:rPr>
        <w:t xml:space="preserve"> </w:t>
      </w:r>
      <w:r w:rsidRPr="00A70CE2">
        <w:rPr>
          <w:rFonts w:asciiTheme="minorHAnsi" w:hAnsiTheme="minorHAnsi" w:cstheme="minorHAnsi"/>
          <w:lang w:val="en-GB"/>
        </w:rPr>
        <w:t>0.05</w:t>
      </w:r>
      <w:r>
        <w:rPr>
          <w:rFonts w:asciiTheme="minorHAnsi" w:hAnsiTheme="minorHAnsi" w:cstheme="minorHAnsi"/>
          <w:lang w:val="en-GB"/>
        </w:rPr>
        <w:t>)</w:t>
      </w:r>
      <w:r w:rsidRPr="00A70CE2">
        <w:rPr>
          <w:rFonts w:asciiTheme="minorHAnsi" w:hAnsiTheme="minorHAnsi" w:cstheme="minorHAnsi"/>
          <w:lang w:val="en-GB"/>
        </w:rPr>
        <w:t xml:space="preserve">; a value of 1 would indicate that a toad used the same shelter every day, whereas 5 would indicate a new shelter every day. At </w:t>
      </w:r>
      <w:proofErr w:type="spellStart"/>
      <w:r w:rsidRPr="00A70CE2">
        <w:rPr>
          <w:rFonts w:asciiTheme="minorHAnsi" w:hAnsiTheme="minorHAnsi" w:cstheme="minorHAnsi"/>
          <w:lang w:val="en-GB"/>
        </w:rPr>
        <w:t>Montjoly</w:t>
      </w:r>
      <w:proofErr w:type="spellEnd"/>
      <w:r w:rsidRPr="00A70CE2">
        <w:rPr>
          <w:rFonts w:asciiTheme="minorHAnsi" w:hAnsiTheme="minorHAnsi" w:cstheme="minorHAnsi"/>
          <w:lang w:val="en-GB"/>
        </w:rPr>
        <w:t xml:space="preserve">, shelter selection was strongly influenced by rainfall, with toads moving away from standing water and into beach habitats following rain </w:t>
      </w:r>
      <w:r w:rsidRPr="00642BC2">
        <w:rPr>
          <w:rFonts w:asciiTheme="minorHAnsi" w:hAnsiTheme="minorHAnsi" w:cstheme="minorHAnsi"/>
          <w:b/>
          <w:lang w:val="en-GB"/>
        </w:rPr>
        <w:t>(b)</w:t>
      </w:r>
      <w:r w:rsidRPr="00A70CE2">
        <w:rPr>
          <w:rFonts w:asciiTheme="minorHAnsi" w:hAnsiTheme="minorHAnsi" w:cstheme="minorHAnsi"/>
          <w:lang w:val="en-GB"/>
        </w:rPr>
        <w:t xml:space="preserve">, means </w:t>
      </w:r>
      <w:r w:rsidRPr="00A70CE2">
        <w:rPr>
          <w:rFonts w:asciiTheme="minorHAnsi" w:eastAsia="MS Gothic" w:hAnsiTheme="minorHAnsi" w:cstheme="minorHAnsi"/>
          <w:color w:val="000000"/>
          <w:lang w:val="en-GB"/>
        </w:rPr>
        <w:t>±</w:t>
      </w:r>
      <w:r w:rsidRPr="00A70CE2">
        <w:rPr>
          <w:rFonts w:asciiTheme="minorHAnsi" w:hAnsiTheme="minorHAnsi" w:cstheme="minorHAnsi"/>
          <w:lang w:val="en-GB"/>
        </w:rPr>
        <w:t xml:space="preserve"> SE. At Regina Wash, there was no significant effect of rainfall on the type of shelter selected (</w:t>
      </w:r>
      <w:r w:rsidRPr="00A70CE2">
        <w:rPr>
          <w:rFonts w:asciiTheme="minorHAnsi" w:hAnsiTheme="minorHAnsi" w:cstheme="minorHAnsi"/>
          <w:color w:val="000000" w:themeColor="text1"/>
          <w:lang w:val="en-GB"/>
        </w:rPr>
        <w:t xml:space="preserve">Gosselin and Kaw are excluded from panel </w:t>
      </w:r>
      <w:r w:rsidRPr="00642BC2">
        <w:rPr>
          <w:rFonts w:asciiTheme="minorHAnsi" w:hAnsiTheme="minorHAnsi" w:cstheme="minorHAnsi"/>
          <w:b/>
          <w:color w:val="000000" w:themeColor="text1"/>
          <w:lang w:val="en-GB"/>
        </w:rPr>
        <w:t>(b)</w:t>
      </w:r>
      <w:r w:rsidRPr="00A70CE2">
        <w:rPr>
          <w:rFonts w:asciiTheme="minorHAnsi" w:hAnsiTheme="minorHAnsi" w:cstheme="minorHAnsi"/>
          <w:color w:val="000000" w:themeColor="text1"/>
          <w:lang w:val="en-GB"/>
        </w:rPr>
        <w:t xml:space="preserve"> due to a lack of variation). </w:t>
      </w:r>
      <w:r w:rsidRPr="00A70CE2">
        <w:rPr>
          <w:rFonts w:asciiTheme="minorHAnsi" w:hAnsiTheme="minorHAnsi" w:cstheme="minorHAnsi"/>
          <w:lang w:val="en-GB"/>
        </w:rPr>
        <w:t xml:space="preserve">Across sites, path straightness increased with body size; larger toads meandered less in their movements </w:t>
      </w:r>
      <w:r w:rsidRPr="00642BC2">
        <w:rPr>
          <w:rFonts w:asciiTheme="minorHAnsi" w:hAnsiTheme="minorHAnsi" w:cstheme="minorHAnsi"/>
          <w:b/>
          <w:lang w:val="en-GB"/>
        </w:rPr>
        <w:t>(c)</w:t>
      </w:r>
      <w:r w:rsidRPr="00A70CE2">
        <w:rPr>
          <w:rFonts w:asciiTheme="minorHAnsi" w:hAnsiTheme="minorHAnsi" w:cstheme="minorHAnsi"/>
          <w:lang w:val="en-GB"/>
        </w:rPr>
        <w:t>, snout-vent length</w:t>
      </w:r>
      <w:r>
        <w:rPr>
          <w:rFonts w:asciiTheme="minorHAnsi" w:hAnsiTheme="minorHAnsi" w:cstheme="minorHAnsi"/>
          <w:lang w:val="en-GB"/>
        </w:rPr>
        <w:t xml:space="preserve"> (SVL)</w:t>
      </w:r>
      <w:r w:rsidRPr="00A70CE2">
        <w:rPr>
          <w:rFonts w:asciiTheme="minorHAnsi" w:hAnsiTheme="minorHAnsi" w:cstheme="minorHAnsi"/>
          <w:lang w:val="en-GB"/>
        </w:rPr>
        <w:t>, linear regression with 95% confidence intervals; straightness</w:t>
      </w:r>
      <w:r>
        <w:rPr>
          <w:rFonts w:asciiTheme="minorHAnsi" w:hAnsiTheme="minorHAnsi" w:cstheme="minorHAnsi"/>
          <w:lang w:val="en-GB"/>
        </w:rPr>
        <w:t xml:space="preserve"> index</w:t>
      </w:r>
      <w:r w:rsidRPr="00A70CE2">
        <w:rPr>
          <w:rFonts w:asciiTheme="minorHAnsi" w:hAnsiTheme="minorHAnsi" w:cstheme="minorHAnsi"/>
          <w:lang w:val="en-GB"/>
        </w:rPr>
        <w:t xml:space="preserve"> was calculated as the distance between an individual’s position on the first and last day divided by the sum of the distances moved between consecutive diurnal shelters). The </w:t>
      </w:r>
      <w:r>
        <w:rPr>
          <w:rFonts w:asciiTheme="minorHAnsi" w:hAnsiTheme="minorHAnsi" w:cstheme="minorHAnsi"/>
          <w:lang w:val="en-GB"/>
        </w:rPr>
        <w:t xml:space="preserve">photo </w:t>
      </w:r>
      <w:r w:rsidRPr="00A70CE2">
        <w:rPr>
          <w:rFonts w:asciiTheme="minorHAnsi" w:hAnsiTheme="minorHAnsi" w:cstheme="minorHAnsi"/>
          <w:lang w:val="en-GB"/>
        </w:rPr>
        <w:t xml:space="preserve">images show coastal toads on the left, either sheltering in the rock pool at </w:t>
      </w:r>
      <w:proofErr w:type="spellStart"/>
      <w:r w:rsidRPr="00A70CE2">
        <w:rPr>
          <w:rFonts w:asciiTheme="minorHAnsi" w:hAnsiTheme="minorHAnsi" w:cstheme="minorHAnsi"/>
          <w:lang w:val="en-GB"/>
        </w:rPr>
        <w:t>Montjoly</w:t>
      </w:r>
      <w:proofErr w:type="spellEnd"/>
      <w:r w:rsidRPr="00A70CE2">
        <w:rPr>
          <w:rFonts w:asciiTheme="minorHAnsi" w:hAnsiTheme="minorHAnsi" w:cstheme="minorHAnsi"/>
          <w:lang w:val="en-GB"/>
        </w:rPr>
        <w:t xml:space="preserve"> or in </w:t>
      </w:r>
      <w:r w:rsidRPr="00A70CE2">
        <w:rPr>
          <w:rFonts w:asciiTheme="minorHAnsi" w:hAnsiTheme="minorHAnsi" w:cstheme="minorHAnsi"/>
          <w:lang w:val="en-GB"/>
        </w:rPr>
        <w:lastRenderedPageBreak/>
        <w:t xml:space="preserve">the sandy beach habitat. On the right, a toad from Kaw is shown sheltering under a log in the rainforest. Photo credit: J. DeVore. </w:t>
      </w:r>
      <w:r w:rsidRPr="00A70CE2">
        <w:rPr>
          <w:rFonts w:asciiTheme="minorHAnsi" w:hAnsiTheme="minorHAnsi" w:cstheme="minorHAnsi"/>
          <w:lang w:val="en-GB"/>
        </w:rPr>
        <w:br w:type="page"/>
      </w:r>
    </w:p>
    <w:p w14:paraId="3F78D65E" w14:textId="77777777" w:rsidR="00182701" w:rsidRPr="00A70CE2" w:rsidRDefault="00182701" w:rsidP="00182701">
      <w:pPr>
        <w:spacing w:line="480" w:lineRule="auto"/>
        <w:rPr>
          <w:rFonts w:asciiTheme="minorHAnsi" w:hAnsiTheme="minorHAnsi" w:cstheme="minorHAnsi"/>
          <w:lang w:val="en-GB"/>
        </w:rPr>
      </w:pPr>
    </w:p>
    <w:p w14:paraId="19C49EC8" w14:textId="77777777" w:rsidR="00182701" w:rsidRPr="00A70CE2" w:rsidRDefault="00182701" w:rsidP="00182701">
      <w:pPr>
        <w:spacing w:line="480" w:lineRule="auto"/>
        <w:jc w:val="center"/>
        <w:rPr>
          <w:rFonts w:asciiTheme="minorHAnsi" w:hAnsiTheme="minorHAnsi" w:cstheme="minorHAnsi"/>
          <w:lang w:val="en-GB"/>
        </w:rPr>
      </w:pPr>
      <w:r w:rsidRPr="00A70CE2">
        <w:rPr>
          <w:rFonts w:asciiTheme="minorHAnsi" w:hAnsiTheme="minorHAnsi" w:cstheme="minorHAnsi"/>
          <w:noProof/>
          <w:lang w:val="en-GB"/>
        </w:rPr>
        <w:drawing>
          <wp:inline distT="0" distB="0" distL="0" distR="0" wp14:anchorId="510A0A34" wp14:editId="0936551F">
            <wp:extent cx="4025607" cy="3327064"/>
            <wp:effectExtent l="0" t="0" r="635" b="635"/>
            <wp:docPr id="19" name="Picture 1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diagram&#10;&#10;Description automatically generated"/>
                    <pic:cNvPicPr/>
                  </pic:nvPicPr>
                  <pic:blipFill rotWithShape="1">
                    <a:blip r:embed="rId12">
                      <a:extLst>
                        <a:ext uri="{28A0092B-C50C-407E-A947-70E740481C1C}">
                          <a14:useLocalDpi xmlns:a14="http://schemas.microsoft.com/office/drawing/2010/main" val="0"/>
                        </a:ext>
                      </a:extLst>
                    </a:blip>
                    <a:srcRect l="16397" t="3742" r="24884" b="9986"/>
                    <a:stretch/>
                  </pic:blipFill>
                  <pic:spPr bwMode="auto">
                    <a:xfrm>
                      <a:off x="0" y="0"/>
                      <a:ext cx="4025607" cy="332706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70C0ED6" w14:textId="77777777" w:rsidR="00182701" w:rsidRPr="00A70CE2" w:rsidRDefault="00182701" w:rsidP="00182701">
      <w:pPr>
        <w:spacing w:line="480" w:lineRule="auto"/>
        <w:rPr>
          <w:rFonts w:asciiTheme="minorHAnsi" w:hAnsiTheme="minorHAnsi" w:cstheme="minorHAnsi"/>
          <w:lang w:val="en-GB"/>
        </w:rPr>
      </w:pPr>
    </w:p>
    <w:p w14:paraId="14A1F9B7" w14:textId="77777777" w:rsidR="00182701" w:rsidRPr="00A70CE2" w:rsidRDefault="00182701" w:rsidP="00182701">
      <w:pPr>
        <w:spacing w:line="480" w:lineRule="auto"/>
        <w:rPr>
          <w:rFonts w:asciiTheme="minorHAnsi" w:hAnsiTheme="minorHAnsi" w:cstheme="minorHAnsi"/>
          <w:lang w:val="en-GB"/>
        </w:rPr>
      </w:pPr>
      <w:r w:rsidRPr="00642BC2">
        <w:rPr>
          <w:rFonts w:asciiTheme="minorHAnsi" w:hAnsiTheme="minorHAnsi" w:cstheme="minorHAnsi"/>
          <w:b/>
          <w:lang w:val="en-GB"/>
        </w:rPr>
        <w:t>Figure 6.</w:t>
      </w:r>
      <w:r w:rsidRPr="00A70CE2">
        <w:rPr>
          <w:rFonts w:asciiTheme="minorHAnsi" w:hAnsiTheme="minorHAnsi" w:cstheme="minorHAnsi"/>
          <w:lang w:val="en-GB"/>
        </w:rPr>
        <w:t xml:space="preserve"> Foraging behavio</w:t>
      </w:r>
      <w:r>
        <w:rPr>
          <w:rFonts w:asciiTheme="minorHAnsi" w:hAnsiTheme="minorHAnsi" w:cstheme="minorHAnsi"/>
          <w:lang w:val="en-GB"/>
        </w:rPr>
        <w:t>u</w:t>
      </w:r>
      <w:r w:rsidRPr="00A70CE2">
        <w:rPr>
          <w:rFonts w:asciiTheme="minorHAnsi" w:hAnsiTheme="minorHAnsi" w:cstheme="minorHAnsi"/>
          <w:lang w:val="en-GB"/>
        </w:rPr>
        <w:t xml:space="preserve">r varied between sexes and, at coastal sites, as a function of body condition and/or size. Across sites, male toads were more likely to emerge to forage </w:t>
      </w:r>
      <w:r w:rsidRPr="006E2A4B">
        <w:rPr>
          <w:rFonts w:asciiTheme="minorHAnsi" w:hAnsiTheme="minorHAnsi" w:cstheme="minorHAnsi"/>
          <w:b/>
          <w:lang w:val="en-GB"/>
        </w:rPr>
        <w:t>(a)</w:t>
      </w:r>
      <w:r>
        <w:rPr>
          <w:rFonts w:asciiTheme="minorHAnsi" w:hAnsiTheme="minorHAnsi" w:cstheme="minorHAnsi"/>
          <w:lang w:val="en-GB"/>
        </w:rPr>
        <w:t>,</w:t>
      </w:r>
      <w:r w:rsidRPr="00A70CE2">
        <w:rPr>
          <w:rFonts w:asciiTheme="minorHAnsi" w:hAnsiTheme="minorHAnsi" w:cstheme="minorHAnsi"/>
          <w:lang w:val="en-GB"/>
        </w:rPr>
        <w:t xml:space="preserve"> means </w:t>
      </w:r>
      <w:r w:rsidRPr="00A70CE2">
        <w:rPr>
          <w:rFonts w:asciiTheme="minorHAnsi" w:eastAsia="MS Gothic" w:hAnsiTheme="minorHAnsi" w:cstheme="minorHAnsi"/>
          <w:color w:val="000000"/>
          <w:lang w:val="en-GB"/>
        </w:rPr>
        <w:t>±</w:t>
      </w:r>
      <w:r w:rsidRPr="00A70CE2">
        <w:rPr>
          <w:rFonts w:asciiTheme="minorHAnsi" w:hAnsiTheme="minorHAnsi" w:cstheme="minorHAnsi"/>
          <w:lang w:val="en-GB"/>
        </w:rPr>
        <w:t xml:space="preserve"> SE. At coastal sites foraging toads travelled farther if they were in a poor body condition. At </w:t>
      </w:r>
      <w:proofErr w:type="spellStart"/>
      <w:r w:rsidRPr="00A70CE2">
        <w:rPr>
          <w:rFonts w:asciiTheme="minorHAnsi" w:hAnsiTheme="minorHAnsi" w:cstheme="minorHAnsi"/>
          <w:lang w:val="en-GB"/>
        </w:rPr>
        <w:t>Montjoly</w:t>
      </w:r>
      <w:proofErr w:type="spellEnd"/>
      <w:r w:rsidRPr="00A70CE2">
        <w:rPr>
          <w:rFonts w:asciiTheme="minorHAnsi" w:hAnsiTheme="minorHAnsi" w:cstheme="minorHAnsi"/>
          <w:lang w:val="en-GB"/>
        </w:rPr>
        <w:t>, this foraging distance was also affected by size, with larger toads trave</w:t>
      </w:r>
      <w:r>
        <w:rPr>
          <w:rFonts w:asciiTheme="minorHAnsi" w:hAnsiTheme="minorHAnsi" w:cstheme="minorHAnsi"/>
          <w:lang w:val="en-GB"/>
        </w:rPr>
        <w:t>l</w:t>
      </w:r>
      <w:r w:rsidRPr="00A70CE2">
        <w:rPr>
          <w:rFonts w:asciiTheme="minorHAnsi" w:hAnsiTheme="minorHAnsi" w:cstheme="minorHAnsi"/>
          <w:lang w:val="en-GB"/>
        </w:rPr>
        <w:t xml:space="preserve">ling farther. Here the mean foraging distance of each toad is depicted relative to its </w:t>
      </w:r>
      <w:r w:rsidRPr="006E2A4B">
        <w:rPr>
          <w:rFonts w:asciiTheme="minorHAnsi" w:hAnsiTheme="minorHAnsi" w:cstheme="minorHAnsi"/>
          <w:b/>
          <w:lang w:val="en-GB"/>
        </w:rPr>
        <w:t>(b)</w:t>
      </w:r>
      <w:r w:rsidRPr="00A70CE2">
        <w:rPr>
          <w:rFonts w:asciiTheme="minorHAnsi" w:hAnsiTheme="minorHAnsi" w:cstheme="minorHAnsi"/>
          <w:lang w:val="en-GB"/>
        </w:rPr>
        <w:t xml:space="preserve"> body condition or </w:t>
      </w:r>
      <w:r w:rsidRPr="006E2A4B">
        <w:rPr>
          <w:rFonts w:asciiTheme="minorHAnsi" w:hAnsiTheme="minorHAnsi" w:cstheme="minorHAnsi"/>
          <w:b/>
          <w:lang w:val="en-GB"/>
        </w:rPr>
        <w:t>(c)</w:t>
      </w:r>
      <w:r>
        <w:rPr>
          <w:rFonts w:asciiTheme="minorHAnsi" w:hAnsiTheme="minorHAnsi" w:cstheme="minorHAnsi"/>
          <w:lang w:val="en-GB"/>
        </w:rPr>
        <w:t xml:space="preserve"> </w:t>
      </w:r>
      <w:r w:rsidRPr="00A70CE2">
        <w:rPr>
          <w:rFonts w:asciiTheme="minorHAnsi" w:hAnsiTheme="minorHAnsi" w:cstheme="minorHAnsi"/>
          <w:lang w:val="en-GB"/>
        </w:rPr>
        <w:t>size (snout-vent length</w:t>
      </w:r>
      <w:r>
        <w:rPr>
          <w:rFonts w:asciiTheme="minorHAnsi" w:hAnsiTheme="minorHAnsi" w:cstheme="minorHAnsi"/>
          <w:lang w:val="en-GB"/>
        </w:rPr>
        <w:t>, SVL</w:t>
      </w:r>
      <w:r w:rsidRPr="00A70CE2">
        <w:rPr>
          <w:rFonts w:asciiTheme="minorHAnsi" w:hAnsiTheme="minorHAnsi" w:cstheme="minorHAnsi"/>
          <w:lang w:val="en-GB"/>
        </w:rPr>
        <w:t xml:space="preserve">). The regression lines show the relationships between an individual’s phenotype and its foraging distance, with significant effects depicted with 95% confidence intervals. Note that the effect of body condition was consistent across sites of the same habitat type, so a single regression line per habitat type is shown in panel </w:t>
      </w:r>
      <w:r w:rsidRPr="0045676D">
        <w:rPr>
          <w:rFonts w:asciiTheme="minorHAnsi" w:hAnsiTheme="minorHAnsi" w:cstheme="minorHAnsi"/>
          <w:b/>
          <w:lang w:val="en-GB"/>
        </w:rPr>
        <w:t>(b)</w:t>
      </w:r>
      <w:r w:rsidRPr="00A70CE2">
        <w:rPr>
          <w:rFonts w:asciiTheme="minorHAnsi" w:hAnsiTheme="minorHAnsi" w:cstheme="minorHAnsi"/>
          <w:lang w:val="en-GB"/>
        </w:rPr>
        <w:t xml:space="preserve"> for simplicity; the scaled mass index shows the mass a toad would have if all of the toads were the same length (here, 120</w:t>
      </w:r>
      <w:r>
        <w:rPr>
          <w:rFonts w:asciiTheme="minorHAnsi" w:hAnsiTheme="minorHAnsi" w:cstheme="minorHAnsi"/>
          <w:lang w:val="en-GB"/>
        </w:rPr>
        <w:t xml:space="preserve"> </w:t>
      </w:r>
      <w:r w:rsidRPr="00A70CE2">
        <w:rPr>
          <w:rFonts w:asciiTheme="minorHAnsi" w:hAnsiTheme="minorHAnsi" w:cstheme="minorHAnsi"/>
          <w:lang w:val="en-GB"/>
        </w:rPr>
        <w:t>mm). The photos depict foraging behavio</w:t>
      </w:r>
      <w:r>
        <w:rPr>
          <w:rFonts w:asciiTheme="minorHAnsi" w:hAnsiTheme="minorHAnsi" w:cstheme="minorHAnsi"/>
          <w:lang w:val="en-GB"/>
        </w:rPr>
        <w:t>u</w:t>
      </w:r>
      <w:r w:rsidRPr="00A70CE2">
        <w:rPr>
          <w:rFonts w:asciiTheme="minorHAnsi" w:hAnsiTheme="minorHAnsi" w:cstheme="minorHAnsi"/>
          <w:lang w:val="en-GB"/>
        </w:rPr>
        <w:t xml:space="preserve">r at coastal sites, with toads foraging along rock outcrops or, more commonly, in sandy habitats. Toads in coastal habitats frequently fed on invertebrates that gathered at </w:t>
      </w:r>
      <w:r w:rsidRPr="00A70CE2">
        <w:rPr>
          <w:rFonts w:asciiTheme="minorHAnsi" w:hAnsiTheme="minorHAnsi" w:cstheme="minorHAnsi"/>
          <w:lang w:val="en-GB"/>
        </w:rPr>
        <w:lastRenderedPageBreak/>
        <w:t xml:space="preserve">patchy resources, such as around dead fish or broken/hatched sea turtle eggs. Toads in rainforest habitats were never observed foraging in clusters in this way. Photo credit: J. DeVore and S. </w:t>
      </w:r>
      <w:proofErr w:type="spellStart"/>
      <w:r w:rsidRPr="00A70CE2">
        <w:rPr>
          <w:rFonts w:asciiTheme="minorHAnsi" w:hAnsiTheme="minorHAnsi" w:cstheme="minorHAnsi"/>
          <w:lang w:val="en-GB"/>
        </w:rPr>
        <w:t>Ducatez</w:t>
      </w:r>
      <w:proofErr w:type="spellEnd"/>
      <w:r w:rsidRPr="00A70CE2">
        <w:rPr>
          <w:rFonts w:asciiTheme="minorHAnsi" w:hAnsiTheme="minorHAnsi" w:cstheme="minorHAnsi"/>
          <w:lang w:val="en-GB"/>
        </w:rPr>
        <w:t>.</w:t>
      </w:r>
    </w:p>
    <w:p w14:paraId="573B98B8" w14:textId="6F035563" w:rsidR="00276DE4" w:rsidRDefault="00276DE4" w:rsidP="00AB60DE">
      <w:pPr>
        <w:spacing w:line="480" w:lineRule="auto"/>
        <w:rPr>
          <w:rFonts w:asciiTheme="minorHAnsi" w:hAnsiTheme="minorHAnsi" w:cstheme="minorHAnsi"/>
          <w:lang w:val="en-GB"/>
        </w:rPr>
      </w:pPr>
    </w:p>
    <w:p w14:paraId="5CA2168B" w14:textId="77777777" w:rsidR="00BB17FE" w:rsidRDefault="00BB17FE" w:rsidP="00AB60DE">
      <w:pPr>
        <w:spacing w:line="480" w:lineRule="auto"/>
        <w:rPr>
          <w:rFonts w:asciiTheme="minorHAnsi" w:hAnsiTheme="minorHAnsi" w:cstheme="minorHAnsi"/>
          <w:lang w:val="en-GB"/>
        </w:rPr>
      </w:pPr>
    </w:p>
    <w:p w14:paraId="1024AC5C" w14:textId="0E9EAE16" w:rsidR="00BB17FE" w:rsidRDefault="00BB17FE">
      <w:pPr>
        <w:rPr>
          <w:rFonts w:asciiTheme="minorHAnsi" w:hAnsiTheme="minorHAnsi" w:cstheme="minorHAnsi"/>
          <w:lang w:val="en-GB"/>
        </w:rPr>
      </w:pPr>
      <w:r>
        <w:rPr>
          <w:rFonts w:asciiTheme="minorHAnsi" w:hAnsiTheme="minorHAnsi" w:cstheme="minorHAnsi"/>
          <w:lang w:val="en-GB"/>
        </w:rPr>
        <w:br w:type="page"/>
      </w:r>
    </w:p>
    <w:p w14:paraId="245A32BC" w14:textId="77777777" w:rsidR="00182701" w:rsidRPr="00276DE4" w:rsidRDefault="00182701" w:rsidP="00182701">
      <w:pPr>
        <w:spacing w:line="480" w:lineRule="auto"/>
        <w:rPr>
          <w:rFonts w:asciiTheme="minorHAnsi" w:hAnsiTheme="minorHAnsi" w:cstheme="minorHAnsi"/>
          <w:b/>
          <w:lang w:val="en-GB"/>
        </w:rPr>
      </w:pPr>
      <w:r w:rsidRPr="00276DE4">
        <w:rPr>
          <w:rFonts w:asciiTheme="minorHAnsi" w:hAnsiTheme="minorHAnsi" w:cstheme="minorHAnsi"/>
          <w:b/>
          <w:lang w:val="en-GB"/>
        </w:rPr>
        <w:lastRenderedPageBreak/>
        <w:t>Supplementary Figure S1</w:t>
      </w:r>
    </w:p>
    <w:p w14:paraId="3359098D" w14:textId="77777777" w:rsidR="00182701" w:rsidRPr="00276DE4" w:rsidRDefault="00182701" w:rsidP="00182701">
      <w:pPr>
        <w:spacing w:line="480" w:lineRule="auto"/>
        <w:rPr>
          <w:rFonts w:asciiTheme="minorHAnsi" w:hAnsiTheme="minorHAnsi" w:cstheme="minorHAnsi"/>
          <w:b/>
          <w:lang w:val="en-GB"/>
        </w:rPr>
      </w:pPr>
      <w:r w:rsidRPr="00276DE4">
        <w:rPr>
          <w:rFonts w:asciiTheme="minorHAnsi" w:hAnsiTheme="minorHAnsi" w:cstheme="minorHAnsi"/>
          <w:b/>
          <w:lang w:val="en-GB"/>
        </w:rPr>
        <w:t>Supplementary Figure S2</w:t>
      </w:r>
    </w:p>
    <w:p w14:paraId="79D022FC" w14:textId="77777777" w:rsidR="00182701" w:rsidRPr="00276DE4" w:rsidRDefault="00182701" w:rsidP="00182701">
      <w:pPr>
        <w:spacing w:line="480" w:lineRule="auto"/>
        <w:rPr>
          <w:rFonts w:asciiTheme="minorHAnsi" w:hAnsiTheme="minorHAnsi" w:cstheme="minorHAnsi"/>
          <w:b/>
          <w:lang w:val="en-GB"/>
        </w:rPr>
      </w:pPr>
      <w:r w:rsidRPr="00276DE4">
        <w:rPr>
          <w:rFonts w:asciiTheme="minorHAnsi" w:hAnsiTheme="minorHAnsi" w:cstheme="minorHAnsi"/>
          <w:b/>
          <w:lang w:val="en-GB"/>
        </w:rPr>
        <w:t>Supplementary Figure S3</w:t>
      </w:r>
    </w:p>
    <w:p w14:paraId="78894413" w14:textId="77777777" w:rsidR="00BB17FE" w:rsidRPr="00A70CE2" w:rsidRDefault="00BB17FE" w:rsidP="00AB60DE">
      <w:pPr>
        <w:spacing w:line="480" w:lineRule="auto"/>
        <w:rPr>
          <w:rFonts w:asciiTheme="minorHAnsi" w:hAnsiTheme="minorHAnsi" w:cstheme="minorHAnsi"/>
          <w:lang w:val="en-GB"/>
        </w:rPr>
      </w:pPr>
    </w:p>
    <w:p w14:paraId="4B064FD9" w14:textId="77777777" w:rsidR="00AB60DE" w:rsidRPr="00A70CE2" w:rsidRDefault="00AB60DE" w:rsidP="00AB60DE">
      <w:pPr>
        <w:spacing w:line="480" w:lineRule="auto"/>
        <w:rPr>
          <w:rFonts w:asciiTheme="minorHAnsi" w:hAnsiTheme="minorHAnsi" w:cstheme="minorHAnsi"/>
          <w:lang w:val="en-GB"/>
        </w:rPr>
      </w:pPr>
    </w:p>
    <w:p w14:paraId="4C3202D6" w14:textId="77777777" w:rsidR="00AB60DE" w:rsidRPr="00A70CE2" w:rsidRDefault="00AB60DE" w:rsidP="00AB60DE">
      <w:pPr>
        <w:tabs>
          <w:tab w:val="left" w:pos="340"/>
          <w:tab w:val="left" w:pos="3810"/>
        </w:tabs>
        <w:spacing w:line="480" w:lineRule="auto"/>
        <w:jc w:val="center"/>
        <w:rPr>
          <w:rFonts w:asciiTheme="minorHAnsi" w:hAnsiTheme="minorHAnsi" w:cstheme="minorHAnsi"/>
          <w:lang w:val="en-GB"/>
        </w:rPr>
      </w:pPr>
      <w:r w:rsidRPr="00A70CE2">
        <w:rPr>
          <w:rFonts w:asciiTheme="minorHAnsi" w:hAnsiTheme="minorHAnsi" w:cstheme="minorHAnsi"/>
          <w:noProof/>
          <w:lang w:val="en-GB"/>
        </w:rPr>
        <w:drawing>
          <wp:inline distT="0" distB="0" distL="0" distR="0" wp14:anchorId="51373C61" wp14:editId="4F142B7B">
            <wp:extent cx="2407285" cy="2650490"/>
            <wp:effectExtent l="0" t="0" r="5715"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kingSiteWeather.png"/>
                    <pic:cNvPicPr/>
                  </pic:nvPicPr>
                  <pic:blipFill rotWithShape="1">
                    <a:blip r:embed="rId13">
                      <a:extLst>
                        <a:ext uri="{28A0092B-C50C-407E-A947-70E740481C1C}">
                          <a14:useLocalDpi xmlns:a14="http://schemas.microsoft.com/office/drawing/2010/main" val="0"/>
                        </a:ext>
                      </a:extLst>
                    </a:blip>
                    <a:srcRect l="32794" t="1971" r="32085" b="29288"/>
                    <a:stretch/>
                  </pic:blipFill>
                  <pic:spPr bwMode="auto">
                    <a:xfrm>
                      <a:off x="0" y="0"/>
                      <a:ext cx="2407285" cy="265049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5A39EC4" w14:textId="77777777" w:rsidR="00AB60DE" w:rsidRPr="00A70CE2" w:rsidRDefault="00AB60DE" w:rsidP="00AB60DE">
      <w:pPr>
        <w:spacing w:line="480" w:lineRule="auto"/>
        <w:rPr>
          <w:rFonts w:asciiTheme="minorHAnsi" w:hAnsiTheme="minorHAnsi" w:cstheme="minorHAnsi"/>
          <w:lang w:val="en-GB"/>
        </w:rPr>
      </w:pPr>
    </w:p>
    <w:p w14:paraId="610E8291" w14:textId="12596B54" w:rsidR="00AB60DE" w:rsidRPr="00A70CE2" w:rsidRDefault="00AB60DE" w:rsidP="00AB60DE">
      <w:pPr>
        <w:spacing w:line="480" w:lineRule="auto"/>
        <w:rPr>
          <w:rFonts w:asciiTheme="minorHAnsi" w:hAnsiTheme="minorHAnsi" w:cstheme="minorHAnsi"/>
          <w:lang w:val="en-GB"/>
        </w:rPr>
      </w:pPr>
      <w:r w:rsidRPr="003A43B6">
        <w:rPr>
          <w:rFonts w:asciiTheme="minorHAnsi" w:hAnsiTheme="minorHAnsi" w:cstheme="minorHAnsi"/>
          <w:b/>
          <w:lang w:val="en-GB"/>
        </w:rPr>
        <w:t>Figure S1.</w:t>
      </w:r>
      <w:r w:rsidRPr="00A70CE2">
        <w:rPr>
          <w:rFonts w:asciiTheme="minorHAnsi" w:hAnsiTheme="minorHAnsi" w:cstheme="minorHAnsi"/>
          <w:lang w:val="en-GB"/>
        </w:rPr>
        <w:t xml:space="preserve"> </w:t>
      </w:r>
      <w:r w:rsidR="00F17562">
        <w:rPr>
          <w:rFonts w:asciiTheme="minorHAnsi" w:hAnsiTheme="minorHAnsi" w:cstheme="minorHAnsi"/>
          <w:lang w:val="en-GB"/>
        </w:rPr>
        <w:t xml:space="preserve"> </w:t>
      </w:r>
      <w:r w:rsidRPr="00A70CE2">
        <w:rPr>
          <w:rFonts w:asciiTheme="minorHAnsi" w:hAnsiTheme="minorHAnsi" w:cstheme="minorHAnsi"/>
          <w:lang w:val="en-GB"/>
        </w:rPr>
        <w:t>French Guiana experiences a tropical climate, with seasonal fluctuations in rainfall. Here the average monthly rainfall at the nearest weather station to each of our sites is shown (averages from 1981 to 2010</w:t>
      </w:r>
      <w:r w:rsidRPr="00A70CE2">
        <w:rPr>
          <w:rFonts w:asciiTheme="minorHAnsi" w:hAnsiTheme="minorHAnsi" w:cstheme="minorHAnsi"/>
          <w:lang w:val="en-GB"/>
        </w:rPr>
        <w:fldChar w:fldCharType="begin"/>
      </w:r>
      <w:r w:rsidRPr="00A70CE2">
        <w:rPr>
          <w:rFonts w:asciiTheme="minorHAnsi" w:hAnsiTheme="minorHAnsi" w:cstheme="minorHAnsi"/>
          <w:lang w:val="en-GB"/>
        </w:rPr>
        <w:instrText xml:space="preserve"> ADDIN EN.CITE &lt;EndNote&gt;&lt;Cite&gt;&lt;Author&gt;Météo-France&lt;/Author&gt;&lt;RecNum&gt;749&lt;/RecNum&gt;&lt;DisplayText&gt;&lt;style face="superscript"&gt;39&lt;/style&gt;&lt;/DisplayText&gt;&lt;record&gt;&lt;rec-number&gt;749&lt;/rec-number&gt;&lt;foreign-keys&gt;&lt;key app="EN" db-id="twzxs2df52ets5e9ts7vw22392z50txpv9sv" timestamp="1613992339"&gt;749&lt;/key&gt;&lt;/foreign-keys&gt;&lt;ref-type name="Web Page"&gt;12&lt;/ref-type&gt;&lt;contributors&gt;&lt;authors&gt;&lt;author&gt;Météo-France&lt;/author&gt;&lt;/authors&gt;&lt;/contributors&gt;&lt;titles&gt;&lt;/titles&gt;&lt;volume&gt;2021&lt;/volume&gt;&lt;number&gt;2021&lt;/number&gt;&lt;dates&gt;&lt;/dates&gt;&lt;pub-location&gt;https://donneespubliques.meteofrance.fr/&lt;/pub-location&gt;&lt;urls&gt;&lt;/urls&gt;&lt;/record&gt;&lt;/Cite&gt;&lt;/EndNote&gt;</w:instrText>
      </w:r>
      <w:r w:rsidRPr="00A70CE2">
        <w:rPr>
          <w:rFonts w:asciiTheme="minorHAnsi" w:hAnsiTheme="minorHAnsi" w:cstheme="minorHAnsi"/>
          <w:lang w:val="en-GB"/>
        </w:rPr>
        <w:fldChar w:fldCharType="separate"/>
      </w:r>
      <w:r w:rsidRPr="00A70CE2">
        <w:rPr>
          <w:rFonts w:asciiTheme="minorHAnsi" w:hAnsiTheme="minorHAnsi" w:cstheme="minorHAnsi"/>
          <w:vertAlign w:val="superscript"/>
          <w:lang w:val="en-GB"/>
        </w:rPr>
        <w:t>39</w:t>
      </w:r>
      <w:r w:rsidRPr="00A70CE2">
        <w:rPr>
          <w:rFonts w:asciiTheme="minorHAnsi" w:hAnsiTheme="minorHAnsi" w:cstheme="minorHAnsi"/>
          <w:lang w:val="en-GB"/>
        </w:rPr>
        <w:fldChar w:fldCharType="end"/>
      </w:r>
      <w:r w:rsidRPr="00A70CE2">
        <w:rPr>
          <w:rFonts w:asciiTheme="minorHAnsi" w:hAnsiTheme="minorHAnsi" w:cstheme="minorHAnsi"/>
          <w:lang w:val="en-GB"/>
        </w:rPr>
        <w:t>). The Cayenne weather station (</w:t>
      </w:r>
      <w:r w:rsidRPr="00A70CE2">
        <w:rPr>
          <w:rFonts w:asciiTheme="minorHAnsi" w:eastAsiaTheme="minorHAnsi" w:hAnsiTheme="minorHAnsi" w:cstheme="minorHAnsi"/>
          <w:iCs/>
          <w:lang w:val="en-GB"/>
        </w:rPr>
        <w:t>4°56’24"N, 52°19’06"W, 4</w:t>
      </w:r>
      <w:r>
        <w:rPr>
          <w:rFonts w:asciiTheme="minorHAnsi" w:eastAsiaTheme="minorHAnsi" w:hAnsiTheme="minorHAnsi" w:cstheme="minorHAnsi"/>
          <w:iCs/>
          <w:lang w:val="en-GB"/>
        </w:rPr>
        <w:t xml:space="preserve"> </w:t>
      </w:r>
      <w:r w:rsidRPr="00A70CE2">
        <w:rPr>
          <w:rFonts w:asciiTheme="minorHAnsi" w:eastAsiaTheme="minorHAnsi" w:hAnsiTheme="minorHAnsi" w:cstheme="minorHAnsi"/>
          <w:iCs/>
          <w:lang w:val="en-GB"/>
        </w:rPr>
        <w:t>m</w:t>
      </w:r>
      <w:r>
        <w:rPr>
          <w:rFonts w:asciiTheme="minorHAnsi" w:eastAsiaTheme="minorHAnsi" w:hAnsiTheme="minorHAnsi" w:cstheme="minorHAnsi"/>
          <w:iCs/>
          <w:lang w:val="en-GB"/>
        </w:rPr>
        <w:t xml:space="preserve"> asl</w:t>
      </w:r>
      <w:r w:rsidRPr="00A70CE2">
        <w:rPr>
          <w:rFonts w:asciiTheme="minorHAnsi" w:eastAsiaTheme="minorHAnsi" w:hAnsiTheme="minorHAnsi" w:cstheme="minorHAnsi"/>
          <w:iCs/>
          <w:lang w:val="en-GB"/>
        </w:rPr>
        <w:t xml:space="preserve">) </w:t>
      </w:r>
      <w:r w:rsidRPr="00A70CE2">
        <w:rPr>
          <w:rFonts w:asciiTheme="minorHAnsi" w:hAnsiTheme="minorHAnsi" w:cstheme="minorHAnsi"/>
          <w:lang w:val="en-GB"/>
        </w:rPr>
        <w:t xml:space="preserve">is 7 and 9 km NW of the coastal sites at </w:t>
      </w:r>
      <w:proofErr w:type="spellStart"/>
      <w:r w:rsidRPr="00A70CE2">
        <w:rPr>
          <w:rFonts w:asciiTheme="minorHAnsi" w:hAnsiTheme="minorHAnsi" w:cstheme="minorHAnsi"/>
          <w:lang w:val="en-GB"/>
        </w:rPr>
        <w:t>Montjoly</w:t>
      </w:r>
      <w:proofErr w:type="spellEnd"/>
      <w:r w:rsidRPr="00A70CE2">
        <w:rPr>
          <w:rFonts w:asciiTheme="minorHAnsi" w:hAnsiTheme="minorHAnsi" w:cstheme="minorHAnsi"/>
          <w:lang w:val="en-GB"/>
        </w:rPr>
        <w:t xml:space="preserve"> and Gosselin, respectively. The Matoury station (</w:t>
      </w:r>
      <w:r w:rsidRPr="00A70CE2">
        <w:rPr>
          <w:rFonts w:asciiTheme="minorHAnsi" w:eastAsiaTheme="minorHAnsi" w:hAnsiTheme="minorHAnsi" w:cstheme="minorHAnsi"/>
          <w:iCs/>
          <w:lang w:val="en-GB"/>
        </w:rPr>
        <w:t>4°49’18"N, 52°21’54"W, 4</w:t>
      </w:r>
      <w:r>
        <w:rPr>
          <w:rFonts w:asciiTheme="minorHAnsi" w:eastAsiaTheme="minorHAnsi" w:hAnsiTheme="minorHAnsi" w:cstheme="minorHAnsi"/>
          <w:iCs/>
          <w:lang w:val="en-GB"/>
        </w:rPr>
        <w:t xml:space="preserve"> </w:t>
      </w:r>
      <w:r w:rsidRPr="00A70CE2">
        <w:rPr>
          <w:rFonts w:asciiTheme="minorHAnsi" w:eastAsiaTheme="minorHAnsi" w:hAnsiTheme="minorHAnsi" w:cstheme="minorHAnsi"/>
          <w:iCs/>
          <w:lang w:val="en-GB"/>
        </w:rPr>
        <w:t>m</w:t>
      </w:r>
      <w:r>
        <w:rPr>
          <w:rFonts w:asciiTheme="minorHAnsi" w:eastAsiaTheme="minorHAnsi" w:hAnsiTheme="minorHAnsi" w:cstheme="minorHAnsi"/>
          <w:iCs/>
          <w:lang w:val="en-GB"/>
        </w:rPr>
        <w:t xml:space="preserve"> asl</w:t>
      </w:r>
      <w:r w:rsidRPr="00A70CE2">
        <w:rPr>
          <w:rFonts w:asciiTheme="minorHAnsi" w:eastAsiaTheme="minorHAnsi" w:hAnsiTheme="minorHAnsi" w:cstheme="minorHAnsi"/>
          <w:iCs/>
          <w:lang w:val="en-GB"/>
        </w:rPr>
        <w:t>)</w:t>
      </w:r>
      <w:r w:rsidRPr="00A70CE2">
        <w:rPr>
          <w:rFonts w:asciiTheme="minorHAnsi" w:hAnsiTheme="minorHAnsi" w:cstheme="minorHAnsi"/>
          <w:lang w:val="en-GB"/>
        </w:rPr>
        <w:t xml:space="preserve"> is 21</w:t>
      </w:r>
      <w:r>
        <w:rPr>
          <w:rFonts w:asciiTheme="minorHAnsi" w:hAnsiTheme="minorHAnsi" w:cstheme="minorHAnsi"/>
          <w:lang w:val="en-GB"/>
        </w:rPr>
        <w:t xml:space="preserve"> </w:t>
      </w:r>
      <w:r w:rsidRPr="00A70CE2">
        <w:rPr>
          <w:rFonts w:asciiTheme="minorHAnsi" w:hAnsiTheme="minorHAnsi" w:cstheme="minorHAnsi"/>
          <w:lang w:val="en-GB"/>
        </w:rPr>
        <w:t>km N/NW of the Kaw site (15</w:t>
      </w:r>
      <w:r>
        <w:rPr>
          <w:rFonts w:asciiTheme="minorHAnsi" w:hAnsiTheme="minorHAnsi" w:cstheme="minorHAnsi"/>
          <w:lang w:val="en-GB"/>
        </w:rPr>
        <w:t xml:space="preserve"> </w:t>
      </w:r>
      <w:r w:rsidRPr="00A70CE2">
        <w:rPr>
          <w:rFonts w:asciiTheme="minorHAnsi" w:hAnsiTheme="minorHAnsi" w:cstheme="minorHAnsi"/>
          <w:lang w:val="en-GB"/>
        </w:rPr>
        <w:t xml:space="preserve">km SW of the </w:t>
      </w:r>
      <w:proofErr w:type="spellStart"/>
      <w:r w:rsidRPr="00A70CE2">
        <w:rPr>
          <w:rFonts w:asciiTheme="minorHAnsi" w:hAnsiTheme="minorHAnsi" w:cstheme="minorHAnsi"/>
          <w:lang w:val="en-GB"/>
        </w:rPr>
        <w:t>Montjoly</w:t>
      </w:r>
      <w:proofErr w:type="spellEnd"/>
      <w:r w:rsidRPr="00A70CE2">
        <w:rPr>
          <w:rFonts w:asciiTheme="minorHAnsi" w:hAnsiTheme="minorHAnsi" w:cstheme="minorHAnsi"/>
          <w:lang w:val="en-GB"/>
        </w:rPr>
        <w:t xml:space="preserve"> and Gosselin sites). The Regina station (4°18'51"N 52°07'52"W, 3</w:t>
      </w:r>
      <w:r>
        <w:rPr>
          <w:rFonts w:asciiTheme="minorHAnsi" w:hAnsiTheme="minorHAnsi" w:cstheme="minorHAnsi"/>
          <w:lang w:val="en-GB"/>
        </w:rPr>
        <w:t xml:space="preserve"> </w:t>
      </w:r>
      <w:r w:rsidRPr="00A70CE2">
        <w:rPr>
          <w:rFonts w:asciiTheme="minorHAnsi" w:hAnsiTheme="minorHAnsi" w:cstheme="minorHAnsi"/>
          <w:lang w:val="en-GB"/>
        </w:rPr>
        <w:t>m</w:t>
      </w:r>
      <w:r>
        <w:rPr>
          <w:rFonts w:asciiTheme="minorHAnsi" w:hAnsiTheme="minorHAnsi" w:cstheme="minorHAnsi"/>
          <w:lang w:val="en-GB"/>
        </w:rPr>
        <w:t xml:space="preserve"> asl</w:t>
      </w:r>
      <w:r w:rsidRPr="00A70CE2">
        <w:rPr>
          <w:rFonts w:asciiTheme="minorHAnsi" w:hAnsiTheme="minorHAnsi" w:cstheme="minorHAnsi"/>
          <w:lang w:val="en-GB"/>
        </w:rPr>
        <w:t>) is 17 km E/SE of the Regina Wash site. However, note that our rainforest sites at Regina Wash and Kaw are at a higher altitude than these weather stations, which can affect rainfall at these sites (site altitudes: 45 and 240</w:t>
      </w:r>
      <w:r>
        <w:rPr>
          <w:rFonts w:asciiTheme="minorHAnsi" w:hAnsiTheme="minorHAnsi" w:cstheme="minorHAnsi"/>
          <w:lang w:val="en-GB"/>
        </w:rPr>
        <w:t xml:space="preserve"> </w:t>
      </w:r>
      <w:r w:rsidRPr="00A70CE2">
        <w:rPr>
          <w:rFonts w:asciiTheme="minorHAnsi" w:hAnsiTheme="minorHAnsi" w:cstheme="minorHAnsi"/>
          <w:lang w:val="en-GB"/>
        </w:rPr>
        <w:t>m</w:t>
      </w:r>
      <w:r>
        <w:rPr>
          <w:rFonts w:asciiTheme="minorHAnsi" w:hAnsiTheme="minorHAnsi" w:cstheme="minorHAnsi"/>
          <w:lang w:val="en-GB"/>
        </w:rPr>
        <w:t xml:space="preserve"> asl</w:t>
      </w:r>
      <w:r w:rsidRPr="00A70CE2">
        <w:rPr>
          <w:rFonts w:asciiTheme="minorHAnsi" w:hAnsiTheme="minorHAnsi" w:cstheme="minorHAnsi"/>
          <w:lang w:val="en-GB"/>
        </w:rPr>
        <w:t>, respectively). Average monthly temperatures and the mean number of rainy days (&gt;0.1</w:t>
      </w:r>
      <w:r>
        <w:rPr>
          <w:rFonts w:asciiTheme="minorHAnsi" w:hAnsiTheme="minorHAnsi" w:cstheme="minorHAnsi"/>
          <w:lang w:val="en-GB"/>
        </w:rPr>
        <w:t xml:space="preserve"> </w:t>
      </w:r>
      <w:r w:rsidRPr="00A70CE2">
        <w:rPr>
          <w:rFonts w:asciiTheme="minorHAnsi" w:hAnsiTheme="minorHAnsi" w:cstheme="minorHAnsi"/>
          <w:lang w:val="en-GB"/>
        </w:rPr>
        <w:t xml:space="preserve">mm rain/day) are shown for the Matoury weather station in the lower panel. Tracking occurred </w:t>
      </w:r>
      <w:r w:rsidRPr="00A70CE2">
        <w:rPr>
          <w:rFonts w:asciiTheme="minorHAnsi" w:hAnsiTheme="minorHAnsi" w:cstheme="minorHAnsi"/>
          <w:lang w:val="en-GB"/>
        </w:rPr>
        <w:lastRenderedPageBreak/>
        <w:t xml:space="preserve">in August at the Gosselin, </w:t>
      </w:r>
      <w:proofErr w:type="spellStart"/>
      <w:r w:rsidRPr="00A70CE2">
        <w:rPr>
          <w:rFonts w:asciiTheme="minorHAnsi" w:hAnsiTheme="minorHAnsi" w:cstheme="minorHAnsi"/>
          <w:lang w:val="en-GB"/>
        </w:rPr>
        <w:t>Montjoly</w:t>
      </w:r>
      <w:proofErr w:type="spellEnd"/>
      <w:r w:rsidRPr="00A70CE2">
        <w:rPr>
          <w:rFonts w:asciiTheme="minorHAnsi" w:hAnsiTheme="minorHAnsi" w:cstheme="minorHAnsi"/>
          <w:lang w:val="en-GB"/>
        </w:rPr>
        <w:t xml:space="preserve">, and Kaw sites, and September at the Regina Wash site. Note that rainfall at the coastal sites of Gosselin and </w:t>
      </w:r>
      <w:proofErr w:type="spellStart"/>
      <w:r w:rsidRPr="00A70CE2">
        <w:rPr>
          <w:rFonts w:asciiTheme="minorHAnsi" w:hAnsiTheme="minorHAnsi" w:cstheme="minorHAnsi"/>
          <w:lang w:val="en-GB"/>
        </w:rPr>
        <w:t>Montjoly</w:t>
      </w:r>
      <w:proofErr w:type="spellEnd"/>
      <w:r w:rsidRPr="00A70CE2">
        <w:rPr>
          <w:rFonts w:asciiTheme="minorHAnsi" w:hAnsiTheme="minorHAnsi" w:cstheme="minorHAnsi"/>
          <w:lang w:val="en-GB"/>
        </w:rPr>
        <w:t xml:space="preserve"> was exceptionally low in 2017 (5</w:t>
      </w:r>
      <w:r>
        <w:rPr>
          <w:rFonts w:asciiTheme="minorHAnsi" w:hAnsiTheme="minorHAnsi" w:cstheme="minorHAnsi"/>
          <w:lang w:val="en-GB"/>
        </w:rPr>
        <w:t xml:space="preserve"> </w:t>
      </w:r>
      <w:r w:rsidRPr="00A70CE2">
        <w:rPr>
          <w:rFonts w:asciiTheme="minorHAnsi" w:hAnsiTheme="minorHAnsi" w:cstheme="minorHAnsi"/>
          <w:lang w:val="en-GB"/>
        </w:rPr>
        <w:t>mm) relative to the August average (83</w:t>
      </w:r>
      <w:r>
        <w:rPr>
          <w:rFonts w:asciiTheme="minorHAnsi" w:hAnsiTheme="minorHAnsi" w:cstheme="minorHAnsi"/>
          <w:lang w:val="en-GB"/>
        </w:rPr>
        <w:t xml:space="preserve"> </w:t>
      </w:r>
      <w:r w:rsidRPr="00A70CE2">
        <w:rPr>
          <w:rFonts w:asciiTheme="minorHAnsi" w:hAnsiTheme="minorHAnsi" w:cstheme="minorHAnsi"/>
          <w:lang w:val="en-GB"/>
        </w:rPr>
        <w:t>mm). This reduction in mean rainfall was substantially more pronounced along the coast (70-95% deficit) than at inland sites (30-70% deficit), such that August rainfall at the Kaw rainforest site was still 80</w:t>
      </w:r>
      <w:r>
        <w:rPr>
          <w:rFonts w:asciiTheme="minorHAnsi" w:hAnsiTheme="minorHAnsi" w:cstheme="minorHAnsi"/>
          <w:lang w:val="en-GB"/>
        </w:rPr>
        <w:t xml:space="preserve"> </w:t>
      </w:r>
      <w:r w:rsidRPr="00A70CE2">
        <w:rPr>
          <w:rFonts w:asciiTheme="minorHAnsi" w:hAnsiTheme="minorHAnsi" w:cstheme="minorHAnsi"/>
          <w:lang w:val="en-GB"/>
        </w:rPr>
        <w:t>mm (a 40% reduction from the mean). In September, rainfall at the Regina Wash rainforest site was 16% above the average (at 90</w:t>
      </w:r>
      <w:r>
        <w:rPr>
          <w:rFonts w:asciiTheme="minorHAnsi" w:hAnsiTheme="minorHAnsi" w:cstheme="minorHAnsi"/>
          <w:lang w:val="en-GB"/>
        </w:rPr>
        <w:t xml:space="preserve"> </w:t>
      </w:r>
      <w:r w:rsidRPr="00A70CE2">
        <w:rPr>
          <w:rFonts w:asciiTheme="minorHAnsi" w:hAnsiTheme="minorHAnsi" w:cstheme="minorHAnsi"/>
          <w:lang w:val="en-GB"/>
        </w:rPr>
        <w:t>mm). On average, temperatures were also 1</w:t>
      </w:r>
      <w:r w:rsidRPr="00A70CE2">
        <w:rPr>
          <w:rFonts w:asciiTheme="minorHAnsi" w:eastAsiaTheme="minorHAnsi" w:hAnsiTheme="minorHAnsi" w:cstheme="minorHAnsi"/>
          <w:iCs/>
          <w:lang w:val="en-GB"/>
        </w:rPr>
        <w:t>°</w:t>
      </w:r>
      <w:r w:rsidRPr="00A70CE2">
        <w:rPr>
          <w:rFonts w:asciiTheme="minorHAnsi" w:hAnsiTheme="minorHAnsi" w:cstheme="minorHAnsi"/>
          <w:lang w:val="en-GB"/>
        </w:rPr>
        <w:t>C higher than usual in August (max temp 37.5</w:t>
      </w:r>
      <w:r w:rsidRPr="00A70CE2">
        <w:rPr>
          <w:rFonts w:asciiTheme="minorHAnsi" w:eastAsiaTheme="minorHAnsi" w:hAnsiTheme="minorHAnsi" w:cstheme="minorHAnsi"/>
          <w:iCs/>
          <w:lang w:val="en-GB"/>
        </w:rPr>
        <w:t>°</w:t>
      </w:r>
      <w:r w:rsidRPr="00A70CE2">
        <w:rPr>
          <w:rFonts w:asciiTheme="minorHAnsi" w:hAnsiTheme="minorHAnsi" w:cstheme="minorHAnsi"/>
          <w:lang w:val="en-GB"/>
        </w:rPr>
        <w:t>C; Matoury mean temp: 28.1</w:t>
      </w:r>
      <w:r w:rsidRPr="00A70CE2">
        <w:rPr>
          <w:rFonts w:asciiTheme="minorHAnsi" w:eastAsiaTheme="minorHAnsi" w:hAnsiTheme="minorHAnsi" w:cstheme="minorHAnsi"/>
          <w:iCs/>
          <w:lang w:val="en-GB"/>
        </w:rPr>
        <w:t>°</w:t>
      </w:r>
      <w:r w:rsidRPr="00A70CE2">
        <w:rPr>
          <w:rFonts w:asciiTheme="minorHAnsi" w:hAnsiTheme="minorHAnsi" w:cstheme="minorHAnsi"/>
          <w:lang w:val="en-GB"/>
        </w:rPr>
        <w:t>C, avg. max: 32.4</w:t>
      </w:r>
      <w:r w:rsidRPr="00A70CE2">
        <w:rPr>
          <w:rFonts w:asciiTheme="minorHAnsi" w:eastAsiaTheme="minorHAnsi" w:hAnsiTheme="minorHAnsi" w:cstheme="minorHAnsi"/>
          <w:iCs/>
          <w:lang w:val="en-GB"/>
        </w:rPr>
        <w:t>°</w:t>
      </w:r>
      <w:r w:rsidRPr="00A70CE2">
        <w:rPr>
          <w:rFonts w:asciiTheme="minorHAnsi" w:hAnsiTheme="minorHAnsi" w:cstheme="minorHAnsi"/>
          <w:lang w:val="en-GB"/>
        </w:rPr>
        <w:t>C, avg. min: 23</w:t>
      </w:r>
      <w:r w:rsidRPr="00A70CE2">
        <w:rPr>
          <w:rFonts w:asciiTheme="minorHAnsi" w:eastAsiaTheme="minorHAnsi" w:hAnsiTheme="minorHAnsi" w:cstheme="minorHAnsi"/>
          <w:iCs/>
          <w:lang w:val="en-GB"/>
        </w:rPr>
        <w:t>°</w:t>
      </w:r>
      <w:r w:rsidRPr="00A70CE2">
        <w:rPr>
          <w:rFonts w:asciiTheme="minorHAnsi" w:hAnsiTheme="minorHAnsi" w:cstheme="minorHAnsi"/>
          <w:lang w:val="en-GB"/>
        </w:rPr>
        <w:t>C) and 1.1</w:t>
      </w:r>
      <w:r w:rsidRPr="00A70CE2">
        <w:rPr>
          <w:rFonts w:asciiTheme="minorHAnsi" w:eastAsiaTheme="minorHAnsi" w:hAnsiTheme="minorHAnsi" w:cstheme="minorHAnsi"/>
          <w:iCs/>
          <w:lang w:val="en-GB"/>
        </w:rPr>
        <w:t>°</w:t>
      </w:r>
      <w:r w:rsidRPr="00A70CE2">
        <w:rPr>
          <w:rFonts w:asciiTheme="minorHAnsi" w:hAnsiTheme="minorHAnsi" w:cstheme="minorHAnsi"/>
          <w:lang w:val="en-GB"/>
        </w:rPr>
        <w:t>C higher than usual in September (max temp 37.5</w:t>
      </w:r>
      <w:r w:rsidRPr="00A70CE2">
        <w:rPr>
          <w:rFonts w:asciiTheme="minorHAnsi" w:eastAsiaTheme="minorHAnsi" w:hAnsiTheme="minorHAnsi" w:cstheme="minorHAnsi"/>
          <w:iCs/>
          <w:lang w:val="en-GB"/>
        </w:rPr>
        <w:t>°</w:t>
      </w:r>
      <w:r w:rsidRPr="00A70CE2">
        <w:rPr>
          <w:rFonts w:asciiTheme="minorHAnsi" w:hAnsiTheme="minorHAnsi" w:cstheme="minorHAnsi"/>
          <w:lang w:val="en-GB"/>
        </w:rPr>
        <w:t>C; Matoury mean temp: 28.6</w:t>
      </w:r>
      <w:r w:rsidRPr="00A70CE2">
        <w:rPr>
          <w:rFonts w:asciiTheme="minorHAnsi" w:eastAsiaTheme="minorHAnsi" w:hAnsiTheme="minorHAnsi" w:cstheme="minorHAnsi"/>
          <w:iCs/>
          <w:lang w:val="en-GB"/>
        </w:rPr>
        <w:t>°</w:t>
      </w:r>
      <w:r w:rsidRPr="00A70CE2">
        <w:rPr>
          <w:rFonts w:asciiTheme="minorHAnsi" w:hAnsiTheme="minorHAnsi" w:cstheme="minorHAnsi"/>
          <w:lang w:val="en-GB"/>
        </w:rPr>
        <w:t>C, avg. max: 33.2</w:t>
      </w:r>
      <w:r w:rsidRPr="00A70CE2">
        <w:rPr>
          <w:rFonts w:asciiTheme="minorHAnsi" w:eastAsiaTheme="minorHAnsi" w:hAnsiTheme="minorHAnsi" w:cstheme="minorHAnsi"/>
          <w:iCs/>
          <w:lang w:val="en-GB"/>
        </w:rPr>
        <w:t>°</w:t>
      </w:r>
      <w:r w:rsidRPr="00A70CE2">
        <w:rPr>
          <w:rFonts w:asciiTheme="minorHAnsi" w:hAnsiTheme="minorHAnsi" w:cstheme="minorHAnsi"/>
          <w:lang w:val="en-GB"/>
        </w:rPr>
        <w:t>C, avg. min: 23.8</w:t>
      </w:r>
      <w:r w:rsidRPr="00A70CE2">
        <w:rPr>
          <w:rFonts w:asciiTheme="minorHAnsi" w:eastAsiaTheme="minorHAnsi" w:hAnsiTheme="minorHAnsi" w:cstheme="minorHAnsi"/>
          <w:iCs/>
          <w:lang w:val="en-GB"/>
        </w:rPr>
        <w:t>°</w:t>
      </w:r>
      <w:r w:rsidRPr="00A70CE2">
        <w:rPr>
          <w:rFonts w:asciiTheme="minorHAnsi" w:hAnsiTheme="minorHAnsi" w:cstheme="minorHAnsi"/>
          <w:lang w:val="en-GB"/>
        </w:rPr>
        <w:t>C).</w:t>
      </w:r>
    </w:p>
    <w:p w14:paraId="04B3EBD1" w14:textId="77777777" w:rsidR="00AB60DE" w:rsidRPr="00A70CE2" w:rsidRDefault="00AB60DE" w:rsidP="00AB60DE">
      <w:pPr>
        <w:spacing w:after="160" w:line="259" w:lineRule="auto"/>
        <w:rPr>
          <w:rFonts w:asciiTheme="minorHAnsi" w:hAnsiTheme="minorHAnsi" w:cstheme="minorHAnsi"/>
          <w:lang w:val="en-GB"/>
        </w:rPr>
      </w:pPr>
      <w:r w:rsidRPr="00A70CE2">
        <w:rPr>
          <w:rFonts w:asciiTheme="minorHAnsi" w:hAnsiTheme="minorHAnsi" w:cstheme="minorHAnsi"/>
          <w:lang w:val="en-GB"/>
        </w:rPr>
        <w:br w:type="page"/>
      </w:r>
    </w:p>
    <w:p w14:paraId="056A5D10" w14:textId="77777777" w:rsidR="00AB60DE" w:rsidRPr="00A70CE2" w:rsidRDefault="00AB60DE" w:rsidP="00AB60DE">
      <w:pPr>
        <w:spacing w:line="480" w:lineRule="auto"/>
        <w:rPr>
          <w:rFonts w:asciiTheme="minorHAnsi" w:hAnsiTheme="minorHAnsi" w:cstheme="minorHAnsi"/>
          <w:lang w:val="en-GB"/>
        </w:rPr>
      </w:pPr>
    </w:p>
    <w:p w14:paraId="5C80E1C3" w14:textId="77777777" w:rsidR="00AB60DE" w:rsidRPr="00A70CE2" w:rsidRDefault="00AB60DE" w:rsidP="00AB60DE">
      <w:pPr>
        <w:spacing w:line="480" w:lineRule="auto"/>
        <w:jc w:val="center"/>
        <w:rPr>
          <w:rFonts w:asciiTheme="minorHAnsi" w:hAnsiTheme="minorHAnsi" w:cstheme="minorHAnsi"/>
          <w:lang w:val="en-GB"/>
        </w:rPr>
      </w:pPr>
      <w:r w:rsidRPr="00A70CE2">
        <w:rPr>
          <w:rFonts w:asciiTheme="minorHAnsi" w:hAnsiTheme="minorHAnsi" w:cstheme="minorHAnsi"/>
          <w:noProof/>
          <w:lang w:val="en-GB"/>
        </w:rPr>
        <w:drawing>
          <wp:inline distT="0" distB="0" distL="0" distR="0" wp14:anchorId="53D4EA25" wp14:editId="2A276CD4">
            <wp:extent cx="3644900" cy="313055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ToadDensity.png"/>
                    <pic:cNvPicPr/>
                  </pic:nvPicPr>
                  <pic:blipFill rotWithShape="1">
                    <a:blip r:embed="rId14">
                      <a:extLst>
                        <a:ext uri="{28A0092B-C50C-407E-A947-70E740481C1C}">
                          <a14:useLocalDpi xmlns:a14="http://schemas.microsoft.com/office/drawing/2010/main" val="0"/>
                        </a:ext>
                      </a:extLst>
                    </a:blip>
                    <a:srcRect l="28362" t="985" r="8044" b="1911"/>
                    <a:stretch/>
                  </pic:blipFill>
                  <pic:spPr bwMode="auto">
                    <a:xfrm>
                      <a:off x="0" y="0"/>
                      <a:ext cx="3644900" cy="31305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761E375" w14:textId="77777777" w:rsidR="00AB60DE" w:rsidRPr="00A70CE2" w:rsidRDefault="00AB60DE" w:rsidP="00AB60DE">
      <w:pPr>
        <w:spacing w:line="480" w:lineRule="auto"/>
        <w:rPr>
          <w:rFonts w:asciiTheme="minorHAnsi" w:hAnsiTheme="minorHAnsi" w:cstheme="minorHAnsi"/>
          <w:lang w:val="en-GB"/>
        </w:rPr>
      </w:pPr>
    </w:p>
    <w:p w14:paraId="615FF5BD" w14:textId="782B066C" w:rsidR="00AB60DE" w:rsidRPr="00A70CE2" w:rsidRDefault="00AB60DE" w:rsidP="00AB60DE">
      <w:pPr>
        <w:spacing w:line="480" w:lineRule="auto"/>
        <w:rPr>
          <w:rFonts w:asciiTheme="minorHAnsi" w:hAnsiTheme="minorHAnsi" w:cstheme="minorHAnsi"/>
          <w:lang w:val="en-GB"/>
        </w:rPr>
      </w:pPr>
      <w:r w:rsidRPr="00816450">
        <w:rPr>
          <w:rFonts w:asciiTheme="minorHAnsi" w:hAnsiTheme="minorHAnsi" w:cstheme="minorHAnsi"/>
          <w:b/>
          <w:lang w:val="en-GB"/>
        </w:rPr>
        <w:t>Figure S2.</w:t>
      </w:r>
      <w:r w:rsidRPr="00A70CE2">
        <w:rPr>
          <w:rFonts w:asciiTheme="minorHAnsi" w:hAnsiTheme="minorHAnsi" w:cstheme="minorHAnsi"/>
          <w:lang w:val="en-GB"/>
        </w:rPr>
        <w:t xml:space="preserve"> </w:t>
      </w:r>
      <w:r w:rsidR="00F17562">
        <w:rPr>
          <w:rFonts w:asciiTheme="minorHAnsi" w:hAnsiTheme="minorHAnsi" w:cstheme="minorHAnsi"/>
          <w:lang w:val="en-GB"/>
        </w:rPr>
        <w:t xml:space="preserve"> </w:t>
      </w:r>
      <w:r w:rsidRPr="00A70CE2">
        <w:rPr>
          <w:rFonts w:asciiTheme="minorHAnsi" w:hAnsiTheme="minorHAnsi" w:cstheme="minorHAnsi"/>
          <w:lang w:val="en-GB"/>
        </w:rPr>
        <w:t xml:space="preserve">Coastal cane toads were often densely clustered around water, especially at the </w:t>
      </w:r>
      <w:proofErr w:type="spellStart"/>
      <w:r w:rsidRPr="00A70CE2">
        <w:rPr>
          <w:rFonts w:asciiTheme="minorHAnsi" w:hAnsiTheme="minorHAnsi" w:cstheme="minorHAnsi"/>
          <w:lang w:val="en-GB"/>
        </w:rPr>
        <w:t>Montjoly</w:t>
      </w:r>
      <w:proofErr w:type="spellEnd"/>
      <w:r w:rsidRPr="00A70CE2">
        <w:rPr>
          <w:rFonts w:asciiTheme="minorHAnsi" w:hAnsiTheme="minorHAnsi" w:cstheme="minorHAnsi"/>
          <w:lang w:val="en-GB"/>
        </w:rPr>
        <w:t xml:space="preserve"> site. Here the left and lower right portions of </w:t>
      </w:r>
      <w:proofErr w:type="spellStart"/>
      <w:r w:rsidRPr="00A70CE2">
        <w:rPr>
          <w:rFonts w:asciiTheme="minorHAnsi" w:hAnsiTheme="minorHAnsi" w:cstheme="minorHAnsi"/>
          <w:lang w:val="en-GB"/>
        </w:rPr>
        <w:t>Montjoly</w:t>
      </w:r>
      <w:proofErr w:type="spellEnd"/>
      <w:r w:rsidRPr="00A70CE2">
        <w:rPr>
          <w:rFonts w:asciiTheme="minorHAnsi" w:hAnsiTheme="minorHAnsi" w:cstheme="minorHAnsi"/>
          <w:lang w:val="en-GB"/>
        </w:rPr>
        <w:t xml:space="preserve"> rock pool (left and lower right panels) and the large pool at Gosselin (upper right) are depicted. The lack of alternative water sources at </w:t>
      </w:r>
      <w:proofErr w:type="spellStart"/>
      <w:r w:rsidRPr="00A70CE2">
        <w:rPr>
          <w:rFonts w:asciiTheme="minorHAnsi" w:hAnsiTheme="minorHAnsi" w:cstheme="minorHAnsi"/>
          <w:lang w:val="en-GB"/>
        </w:rPr>
        <w:t>Montjoly</w:t>
      </w:r>
      <w:proofErr w:type="spellEnd"/>
      <w:r w:rsidRPr="00A70CE2">
        <w:rPr>
          <w:rFonts w:asciiTheme="minorHAnsi" w:hAnsiTheme="minorHAnsi" w:cstheme="minorHAnsi"/>
          <w:lang w:val="en-GB"/>
        </w:rPr>
        <w:t xml:space="preserve"> resulted in most toads utilizing the same waterbody, whereas at Gosselin most of the toads gathered along the large breeding pool are males (possibly gathered for breeding purposes). White arrows indicate individual toads; toads with visible transmitters are indicated in red. Photo credit: J. DeVore and S. </w:t>
      </w:r>
      <w:proofErr w:type="spellStart"/>
      <w:r w:rsidRPr="00A70CE2">
        <w:rPr>
          <w:rFonts w:asciiTheme="minorHAnsi" w:hAnsiTheme="minorHAnsi" w:cstheme="minorHAnsi"/>
          <w:lang w:val="en-GB"/>
        </w:rPr>
        <w:t>Ducatez</w:t>
      </w:r>
      <w:proofErr w:type="spellEnd"/>
      <w:r w:rsidRPr="00A70CE2">
        <w:rPr>
          <w:rFonts w:asciiTheme="minorHAnsi" w:hAnsiTheme="minorHAnsi" w:cstheme="minorHAnsi"/>
          <w:lang w:val="en-GB"/>
        </w:rPr>
        <w:t>.</w:t>
      </w:r>
    </w:p>
    <w:p w14:paraId="396345A0" w14:textId="77777777" w:rsidR="00AB60DE" w:rsidRPr="00A70CE2" w:rsidRDefault="00AB60DE" w:rsidP="00AB60DE">
      <w:pPr>
        <w:tabs>
          <w:tab w:val="left" w:pos="5520"/>
        </w:tabs>
        <w:spacing w:line="480" w:lineRule="auto"/>
        <w:rPr>
          <w:rFonts w:asciiTheme="minorHAnsi" w:hAnsiTheme="minorHAnsi" w:cstheme="minorHAnsi"/>
          <w:lang w:val="en-GB"/>
        </w:rPr>
      </w:pPr>
      <w:r w:rsidRPr="00A70CE2">
        <w:rPr>
          <w:rFonts w:asciiTheme="minorHAnsi" w:hAnsiTheme="minorHAnsi" w:cstheme="minorHAnsi"/>
          <w:lang w:val="en-GB"/>
        </w:rPr>
        <w:br w:type="page"/>
      </w:r>
    </w:p>
    <w:p w14:paraId="3072EF88" w14:textId="77777777" w:rsidR="00AB60DE" w:rsidRPr="00A70CE2" w:rsidRDefault="00AB60DE" w:rsidP="00AB60DE">
      <w:pPr>
        <w:spacing w:line="480" w:lineRule="auto"/>
        <w:rPr>
          <w:rFonts w:asciiTheme="minorHAnsi" w:hAnsiTheme="minorHAnsi" w:cstheme="minorHAnsi"/>
          <w:lang w:val="en-GB"/>
        </w:rPr>
      </w:pPr>
    </w:p>
    <w:p w14:paraId="445BF72B" w14:textId="77777777" w:rsidR="00AB60DE" w:rsidRPr="00A70CE2" w:rsidRDefault="00AB60DE" w:rsidP="00AB60DE">
      <w:pPr>
        <w:spacing w:line="480" w:lineRule="auto"/>
        <w:jc w:val="center"/>
        <w:rPr>
          <w:rFonts w:asciiTheme="minorHAnsi" w:hAnsiTheme="minorHAnsi" w:cstheme="minorHAnsi"/>
          <w:lang w:val="en-GB"/>
        </w:rPr>
      </w:pPr>
      <w:r w:rsidRPr="00A70CE2">
        <w:rPr>
          <w:rFonts w:asciiTheme="minorHAnsi" w:hAnsiTheme="minorHAnsi" w:cstheme="minorHAnsi"/>
          <w:noProof/>
          <w:lang w:val="en-GB"/>
        </w:rPr>
        <w:drawing>
          <wp:inline distT="0" distB="0" distL="0" distR="0" wp14:anchorId="4586BD42" wp14:editId="5D176850">
            <wp:extent cx="2863215" cy="328866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Morphology.png"/>
                    <pic:cNvPicPr/>
                  </pic:nvPicPr>
                  <pic:blipFill rotWithShape="1">
                    <a:blip r:embed="rId15">
                      <a:extLst>
                        <a:ext uri="{28A0092B-C50C-407E-A947-70E740481C1C}">
                          <a14:useLocalDpi xmlns:a14="http://schemas.microsoft.com/office/drawing/2010/main" val="0"/>
                        </a:ext>
                      </a:extLst>
                    </a:blip>
                    <a:srcRect l="7201" t="7878" r="51030" b="6834"/>
                    <a:stretch/>
                  </pic:blipFill>
                  <pic:spPr bwMode="auto">
                    <a:xfrm>
                      <a:off x="0" y="0"/>
                      <a:ext cx="2863215" cy="328866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7260065" w14:textId="77777777" w:rsidR="00AB60DE" w:rsidRPr="00A70CE2" w:rsidRDefault="00AB60DE" w:rsidP="00AB60DE">
      <w:pPr>
        <w:spacing w:line="480" w:lineRule="auto"/>
        <w:rPr>
          <w:rFonts w:asciiTheme="minorHAnsi" w:hAnsiTheme="minorHAnsi" w:cstheme="minorHAnsi"/>
          <w:lang w:val="en-GB"/>
        </w:rPr>
      </w:pPr>
    </w:p>
    <w:p w14:paraId="27E9D904" w14:textId="43E9ED70" w:rsidR="00AB60DE" w:rsidRPr="00A70CE2" w:rsidRDefault="00AB60DE" w:rsidP="00AB60DE">
      <w:pPr>
        <w:spacing w:line="480" w:lineRule="auto"/>
        <w:rPr>
          <w:rFonts w:asciiTheme="minorHAnsi" w:hAnsiTheme="minorHAnsi" w:cstheme="minorHAnsi"/>
          <w:lang w:val="en-GB"/>
        </w:rPr>
      </w:pPr>
      <w:r w:rsidRPr="00816450">
        <w:rPr>
          <w:rFonts w:asciiTheme="minorHAnsi" w:hAnsiTheme="minorHAnsi" w:cstheme="minorHAnsi"/>
          <w:b/>
          <w:lang w:val="en-GB"/>
        </w:rPr>
        <w:t>Figure S3.</w:t>
      </w:r>
      <w:r w:rsidRPr="00A70CE2">
        <w:rPr>
          <w:rFonts w:asciiTheme="minorHAnsi" w:hAnsiTheme="minorHAnsi" w:cstheme="minorHAnsi"/>
          <w:lang w:val="en-GB"/>
        </w:rPr>
        <w:t xml:space="preserve"> </w:t>
      </w:r>
      <w:r w:rsidR="00F17562">
        <w:rPr>
          <w:rFonts w:asciiTheme="minorHAnsi" w:hAnsiTheme="minorHAnsi" w:cstheme="minorHAnsi"/>
          <w:lang w:val="en-GB"/>
        </w:rPr>
        <w:t xml:space="preserve"> </w:t>
      </w:r>
      <w:r w:rsidRPr="00A70CE2">
        <w:rPr>
          <w:rFonts w:asciiTheme="minorHAnsi" w:hAnsiTheme="minorHAnsi" w:cstheme="minorHAnsi"/>
          <w:lang w:val="en-GB"/>
        </w:rPr>
        <w:t xml:space="preserve">Tracked cane toads from tropical rainforest sites were significantly larger than toads from coastal sites </w:t>
      </w:r>
      <w:r w:rsidRPr="00816450">
        <w:rPr>
          <w:rFonts w:asciiTheme="minorHAnsi" w:hAnsiTheme="minorHAnsi" w:cstheme="minorHAnsi"/>
          <w:b/>
          <w:lang w:val="en-GB"/>
        </w:rPr>
        <w:t>(a)</w:t>
      </w:r>
      <w:r w:rsidRPr="00A70CE2">
        <w:rPr>
          <w:rFonts w:asciiTheme="minorHAnsi" w:hAnsiTheme="minorHAnsi" w:cstheme="minorHAnsi"/>
          <w:lang w:val="en-GB"/>
        </w:rPr>
        <w:t>, snout-vent length; F</w:t>
      </w:r>
      <w:r w:rsidRPr="00A70CE2">
        <w:rPr>
          <w:rFonts w:asciiTheme="minorHAnsi" w:hAnsiTheme="minorHAnsi" w:cstheme="minorHAnsi"/>
          <w:vertAlign w:val="subscript"/>
          <w:lang w:val="en-GB"/>
        </w:rPr>
        <w:t>3,25</w:t>
      </w:r>
      <w:r>
        <w:rPr>
          <w:rFonts w:asciiTheme="minorHAnsi" w:hAnsiTheme="minorHAnsi" w:cstheme="minorHAnsi"/>
          <w:vertAlign w:val="subscript"/>
          <w:lang w:val="en-GB"/>
        </w:rPr>
        <w:t xml:space="preserve"> </w:t>
      </w:r>
      <w:r w:rsidRPr="00A70CE2">
        <w:rPr>
          <w:rFonts w:asciiTheme="minorHAnsi" w:hAnsiTheme="minorHAnsi" w:cstheme="minorHAnsi"/>
          <w:lang w:val="en-GB"/>
        </w:rPr>
        <w:t>=</w:t>
      </w:r>
      <w:r>
        <w:rPr>
          <w:rFonts w:asciiTheme="minorHAnsi" w:hAnsiTheme="minorHAnsi" w:cstheme="minorHAnsi"/>
          <w:lang w:val="en-GB"/>
        </w:rPr>
        <w:t xml:space="preserve"> </w:t>
      </w:r>
      <w:r w:rsidRPr="00A70CE2">
        <w:rPr>
          <w:rFonts w:asciiTheme="minorHAnsi" w:hAnsiTheme="minorHAnsi" w:cstheme="minorHAnsi"/>
          <w:lang w:val="en-GB"/>
        </w:rPr>
        <w:t>7.51, p</w:t>
      </w:r>
      <w:r>
        <w:rPr>
          <w:rFonts w:asciiTheme="minorHAnsi" w:hAnsiTheme="minorHAnsi" w:cstheme="minorHAnsi"/>
          <w:lang w:val="en-GB"/>
        </w:rPr>
        <w:t xml:space="preserve"> </w:t>
      </w:r>
      <w:r w:rsidRPr="00A70CE2">
        <w:rPr>
          <w:rFonts w:asciiTheme="minorHAnsi" w:hAnsiTheme="minorHAnsi" w:cstheme="minorHAnsi"/>
          <w:lang w:val="en-GB"/>
        </w:rPr>
        <w:t>=</w:t>
      </w:r>
      <w:r>
        <w:rPr>
          <w:rFonts w:asciiTheme="minorHAnsi" w:hAnsiTheme="minorHAnsi" w:cstheme="minorHAnsi"/>
          <w:lang w:val="en-GB"/>
        </w:rPr>
        <w:t xml:space="preserve"> </w:t>
      </w:r>
      <w:r w:rsidRPr="00A70CE2">
        <w:rPr>
          <w:rFonts w:asciiTheme="minorHAnsi" w:hAnsiTheme="minorHAnsi" w:cstheme="minorHAnsi"/>
          <w:lang w:val="en-GB"/>
        </w:rPr>
        <w:t>0.001). This size discrepancy reflected actual, pronounced morphological differences between toads from coastal and rainforest habitats (</w:t>
      </w:r>
      <w:r w:rsidRPr="00F17562">
        <w:rPr>
          <w:rFonts w:asciiTheme="minorHAnsi" w:hAnsiTheme="minorHAnsi" w:cstheme="minorHAnsi"/>
          <w:lang w:val="en-GB"/>
        </w:rPr>
        <w:t xml:space="preserve">DeVore, Shine, and </w:t>
      </w:r>
      <w:proofErr w:type="spellStart"/>
      <w:r w:rsidRPr="00F17562">
        <w:rPr>
          <w:rFonts w:asciiTheme="minorHAnsi" w:hAnsiTheme="minorHAnsi" w:cstheme="minorHAnsi"/>
          <w:lang w:val="en-GB"/>
        </w:rPr>
        <w:t>Ducatez</w:t>
      </w:r>
      <w:proofErr w:type="spellEnd"/>
      <w:r w:rsidRPr="00F17562">
        <w:rPr>
          <w:rFonts w:asciiTheme="minorHAnsi" w:hAnsiTheme="minorHAnsi" w:cstheme="minorHAnsi"/>
          <w:lang w:val="en-GB"/>
        </w:rPr>
        <w:t xml:space="preserve"> unpublished data</w:t>
      </w:r>
      <w:r w:rsidRPr="00A70CE2">
        <w:rPr>
          <w:rFonts w:asciiTheme="minorHAnsi" w:hAnsiTheme="minorHAnsi" w:cstheme="minorHAnsi"/>
          <w:lang w:val="en-GB"/>
        </w:rPr>
        <w:t>). Females were also larger than males (F</w:t>
      </w:r>
      <w:r w:rsidRPr="00A70CE2">
        <w:rPr>
          <w:rFonts w:asciiTheme="minorHAnsi" w:hAnsiTheme="minorHAnsi" w:cstheme="minorHAnsi"/>
          <w:vertAlign w:val="subscript"/>
          <w:lang w:val="en-GB"/>
        </w:rPr>
        <w:t>1,25</w:t>
      </w:r>
      <w:r>
        <w:rPr>
          <w:rFonts w:asciiTheme="minorHAnsi" w:hAnsiTheme="minorHAnsi" w:cstheme="minorHAnsi"/>
          <w:vertAlign w:val="subscript"/>
          <w:lang w:val="en-GB"/>
        </w:rPr>
        <w:t xml:space="preserve"> </w:t>
      </w:r>
      <w:r w:rsidRPr="00A70CE2">
        <w:rPr>
          <w:rFonts w:asciiTheme="minorHAnsi" w:hAnsiTheme="minorHAnsi" w:cstheme="minorHAnsi"/>
          <w:lang w:val="en-GB"/>
        </w:rPr>
        <w:t>=</w:t>
      </w:r>
      <w:r>
        <w:rPr>
          <w:rFonts w:asciiTheme="minorHAnsi" w:hAnsiTheme="minorHAnsi" w:cstheme="minorHAnsi"/>
          <w:lang w:val="en-GB"/>
        </w:rPr>
        <w:t xml:space="preserve"> </w:t>
      </w:r>
      <w:r w:rsidRPr="00A70CE2">
        <w:rPr>
          <w:rFonts w:asciiTheme="minorHAnsi" w:hAnsiTheme="minorHAnsi" w:cstheme="minorHAnsi"/>
          <w:lang w:val="en-GB"/>
        </w:rPr>
        <w:t>4.61, p</w:t>
      </w:r>
      <w:r>
        <w:rPr>
          <w:rFonts w:asciiTheme="minorHAnsi" w:hAnsiTheme="minorHAnsi" w:cstheme="minorHAnsi"/>
          <w:lang w:val="en-GB"/>
        </w:rPr>
        <w:t xml:space="preserve"> </w:t>
      </w:r>
      <w:r w:rsidRPr="00A70CE2">
        <w:rPr>
          <w:rFonts w:asciiTheme="minorHAnsi" w:hAnsiTheme="minorHAnsi" w:cstheme="minorHAnsi"/>
          <w:lang w:val="en-GB"/>
        </w:rPr>
        <w:t>=</w:t>
      </w:r>
      <w:r>
        <w:rPr>
          <w:rFonts w:asciiTheme="minorHAnsi" w:hAnsiTheme="minorHAnsi" w:cstheme="minorHAnsi"/>
          <w:lang w:val="en-GB"/>
        </w:rPr>
        <w:t xml:space="preserve"> </w:t>
      </w:r>
      <w:r w:rsidRPr="00A70CE2">
        <w:rPr>
          <w:rFonts w:asciiTheme="minorHAnsi" w:hAnsiTheme="minorHAnsi" w:cstheme="minorHAnsi"/>
          <w:lang w:val="en-GB"/>
        </w:rPr>
        <w:t>0.0417), as is typical for this species. The mass of the tracked toads also varied between sites (b</w:t>
      </w:r>
      <w:r>
        <w:rPr>
          <w:rFonts w:asciiTheme="minorHAnsi" w:hAnsiTheme="minorHAnsi" w:cstheme="minorHAnsi"/>
          <w:lang w:val="en-GB"/>
        </w:rPr>
        <w:t>)</w:t>
      </w:r>
      <w:r w:rsidRPr="00A70CE2">
        <w:rPr>
          <w:rFonts w:asciiTheme="minorHAnsi" w:hAnsiTheme="minorHAnsi" w:cstheme="minorHAnsi"/>
          <w:lang w:val="en-GB"/>
        </w:rPr>
        <w:t>; F</w:t>
      </w:r>
      <w:r w:rsidRPr="00A70CE2">
        <w:rPr>
          <w:rFonts w:asciiTheme="minorHAnsi" w:hAnsiTheme="minorHAnsi" w:cstheme="minorHAnsi"/>
          <w:vertAlign w:val="subscript"/>
          <w:lang w:val="en-GB"/>
        </w:rPr>
        <w:t>3,28</w:t>
      </w:r>
      <w:r>
        <w:rPr>
          <w:rFonts w:asciiTheme="minorHAnsi" w:hAnsiTheme="minorHAnsi" w:cstheme="minorHAnsi"/>
          <w:vertAlign w:val="subscript"/>
          <w:lang w:val="en-GB"/>
        </w:rPr>
        <w:t xml:space="preserve"> </w:t>
      </w:r>
      <w:r w:rsidRPr="00A70CE2">
        <w:rPr>
          <w:rFonts w:asciiTheme="minorHAnsi" w:hAnsiTheme="minorHAnsi" w:cstheme="minorHAnsi"/>
          <w:lang w:val="en-GB"/>
        </w:rPr>
        <w:t>=</w:t>
      </w:r>
      <w:r>
        <w:rPr>
          <w:rFonts w:asciiTheme="minorHAnsi" w:hAnsiTheme="minorHAnsi" w:cstheme="minorHAnsi"/>
          <w:lang w:val="en-GB"/>
        </w:rPr>
        <w:t xml:space="preserve"> </w:t>
      </w:r>
      <w:r w:rsidRPr="00A70CE2">
        <w:rPr>
          <w:rFonts w:asciiTheme="minorHAnsi" w:hAnsiTheme="minorHAnsi" w:cstheme="minorHAnsi"/>
          <w:lang w:val="en-GB"/>
        </w:rPr>
        <w:t>2.99, p</w:t>
      </w:r>
      <w:r>
        <w:rPr>
          <w:rFonts w:asciiTheme="minorHAnsi" w:hAnsiTheme="minorHAnsi" w:cstheme="minorHAnsi"/>
          <w:lang w:val="en-GB"/>
        </w:rPr>
        <w:t xml:space="preserve"> </w:t>
      </w:r>
      <w:r w:rsidRPr="00A70CE2">
        <w:rPr>
          <w:rFonts w:asciiTheme="minorHAnsi" w:hAnsiTheme="minorHAnsi" w:cstheme="minorHAnsi"/>
          <w:lang w:val="en-GB"/>
        </w:rPr>
        <w:t>=</w:t>
      </w:r>
      <w:r>
        <w:rPr>
          <w:rFonts w:asciiTheme="minorHAnsi" w:hAnsiTheme="minorHAnsi" w:cstheme="minorHAnsi"/>
          <w:lang w:val="en-GB"/>
        </w:rPr>
        <w:t xml:space="preserve"> </w:t>
      </w:r>
      <w:r w:rsidRPr="00A70CE2">
        <w:rPr>
          <w:rFonts w:asciiTheme="minorHAnsi" w:hAnsiTheme="minorHAnsi" w:cstheme="minorHAnsi"/>
          <w:lang w:val="en-GB"/>
        </w:rPr>
        <w:t>0.048). Females tended to be heavier, but this effect did not reach statistical significance (F</w:t>
      </w:r>
      <w:r w:rsidRPr="00A70CE2">
        <w:rPr>
          <w:rFonts w:asciiTheme="minorHAnsi" w:hAnsiTheme="minorHAnsi" w:cstheme="minorHAnsi"/>
          <w:vertAlign w:val="subscript"/>
          <w:lang w:val="en-GB"/>
        </w:rPr>
        <w:t>1,28</w:t>
      </w:r>
      <w:r>
        <w:rPr>
          <w:rFonts w:asciiTheme="minorHAnsi" w:hAnsiTheme="minorHAnsi" w:cstheme="minorHAnsi"/>
          <w:vertAlign w:val="subscript"/>
          <w:lang w:val="en-GB"/>
        </w:rPr>
        <w:t xml:space="preserve"> </w:t>
      </w:r>
      <w:r w:rsidRPr="00A70CE2">
        <w:rPr>
          <w:rFonts w:asciiTheme="minorHAnsi" w:hAnsiTheme="minorHAnsi" w:cstheme="minorHAnsi"/>
          <w:lang w:val="en-GB"/>
        </w:rPr>
        <w:t>=</w:t>
      </w:r>
      <w:r>
        <w:rPr>
          <w:rFonts w:asciiTheme="minorHAnsi" w:hAnsiTheme="minorHAnsi" w:cstheme="minorHAnsi"/>
          <w:lang w:val="en-GB"/>
        </w:rPr>
        <w:t xml:space="preserve"> </w:t>
      </w:r>
      <w:r w:rsidRPr="00A70CE2">
        <w:rPr>
          <w:rFonts w:asciiTheme="minorHAnsi" w:hAnsiTheme="minorHAnsi" w:cstheme="minorHAnsi"/>
          <w:lang w:val="en-GB"/>
        </w:rPr>
        <w:t>3.11, p</w:t>
      </w:r>
      <w:r>
        <w:rPr>
          <w:rFonts w:asciiTheme="minorHAnsi" w:hAnsiTheme="minorHAnsi" w:cstheme="minorHAnsi"/>
          <w:lang w:val="en-GB"/>
        </w:rPr>
        <w:t xml:space="preserve"> </w:t>
      </w:r>
      <w:r w:rsidRPr="00A70CE2">
        <w:rPr>
          <w:rFonts w:asciiTheme="minorHAnsi" w:hAnsiTheme="minorHAnsi" w:cstheme="minorHAnsi"/>
          <w:lang w:val="en-GB"/>
        </w:rPr>
        <w:t>=</w:t>
      </w:r>
      <w:r>
        <w:rPr>
          <w:rFonts w:asciiTheme="minorHAnsi" w:hAnsiTheme="minorHAnsi" w:cstheme="minorHAnsi"/>
          <w:lang w:val="en-GB"/>
        </w:rPr>
        <w:t xml:space="preserve"> </w:t>
      </w:r>
      <w:r w:rsidRPr="00A70CE2">
        <w:rPr>
          <w:rFonts w:asciiTheme="minorHAnsi" w:hAnsiTheme="minorHAnsi" w:cstheme="minorHAnsi"/>
          <w:lang w:val="en-GB"/>
        </w:rPr>
        <w:t xml:space="preserve">0.089). The body condition of the tracked toads also differed between sites </w:t>
      </w:r>
      <w:r w:rsidRPr="00816450">
        <w:rPr>
          <w:rFonts w:asciiTheme="minorHAnsi" w:hAnsiTheme="minorHAnsi" w:cstheme="minorHAnsi"/>
          <w:b/>
          <w:lang w:val="en-GB"/>
        </w:rPr>
        <w:t>(c)</w:t>
      </w:r>
      <w:r>
        <w:rPr>
          <w:rFonts w:asciiTheme="minorHAnsi" w:hAnsiTheme="minorHAnsi" w:cstheme="minorHAnsi"/>
          <w:lang w:val="en-GB"/>
        </w:rPr>
        <w:t xml:space="preserve">; </w:t>
      </w:r>
      <w:r w:rsidRPr="00A70CE2">
        <w:rPr>
          <w:rFonts w:asciiTheme="minorHAnsi" w:hAnsiTheme="minorHAnsi" w:cstheme="minorHAnsi"/>
          <w:lang w:val="en-GB"/>
        </w:rPr>
        <w:t>F</w:t>
      </w:r>
      <w:r w:rsidRPr="00A70CE2">
        <w:rPr>
          <w:rFonts w:asciiTheme="minorHAnsi" w:hAnsiTheme="minorHAnsi" w:cstheme="minorHAnsi"/>
          <w:vertAlign w:val="subscript"/>
          <w:lang w:val="en-GB"/>
        </w:rPr>
        <w:t>3,26</w:t>
      </w:r>
      <w:r>
        <w:rPr>
          <w:rFonts w:asciiTheme="minorHAnsi" w:hAnsiTheme="minorHAnsi" w:cstheme="minorHAnsi"/>
          <w:vertAlign w:val="subscript"/>
          <w:lang w:val="en-GB"/>
        </w:rPr>
        <w:t xml:space="preserve"> </w:t>
      </w:r>
      <w:r w:rsidRPr="00A70CE2">
        <w:rPr>
          <w:rFonts w:asciiTheme="minorHAnsi" w:hAnsiTheme="minorHAnsi" w:cstheme="minorHAnsi"/>
          <w:lang w:val="en-GB"/>
        </w:rPr>
        <w:t>=</w:t>
      </w:r>
      <w:r>
        <w:rPr>
          <w:rFonts w:asciiTheme="minorHAnsi" w:hAnsiTheme="minorHAnsi" w:cstheme="minorHAnsi"/>
          <w:lang w:val="en-GB"/>
        </w:rPr>
        <w:t xml:space="preserve"> </w:t>
      </w:r>
      <w:r w:rsidRPr="00A70CE2">
        <w:rPr>
          <w:rFonts w:asciiTheme="minorHAnsi" w:hAnsiTheme="minorHAnsi" w:cstheme="minorHAnsi"/>
          <w:lang w:val="en-GB"/>
        </w:rPr>
        <w:t>10.19, p</w:t>
      </w:r>
      <w:r>
        <w:rPr>
          <w:rFonts w:asciiTheme="minorHAnsi" w:hAnsiTheme="minorHAnsi" w:cstheme="minorHAnsi"/>
          <w:lang w:val="en-GB"/>
        </w:rPr>
        <w:t xml:space="preserve"> </w:t>
      </w:r>
      <w:r w:rsidRPr="00A70CE2">
        <w:rPr>
          <w:rFonts w:asciiTheme="minorHAnsi" w:hAnsiTheme="minorHAnsi" w:cstheme="minorHAnsi"/>
          <w:lang w:val="en-GB"/>
        </w:rPr>
        <w:t>=</w:t>
      </w:r>
      <w:r>
        <w:rPr>
          <w:rFonts w:asciiTheme="minorHAnsi" w:hAnsiTheme="minorHAnsi" w:cstheme="minorHAnsi"/>
          <w:lang w:val="en-GB"/>
        </w:rPr>
        <w:t xml:space="preserve"> </w:t>
      </w:r>
      <w:r w:rsidRPr="00A70CE2">
        <w:rPr>
          <w:rFonts w:asciiTheme="minorHAnsi" w:hAnsiTheme="minorHAnsi" w:cstheme="minorHAnsi"/>
          <w:lang w:val="en-GB"/>
        </w:rPr>
        <w:t xml:space="preserve">0.0001). There was no effect of sex on body condition. There were also marginally significant differences in body condition between Gosselin and both </w:t>
      </w:r>
      <w:proofErr w:type="spellStart"/>
      <w:r w:rsidRPr="00A70CE2">
        <w:rPr>
          <w:rFonts w:asciiTheme="minorHAnsi" w:hAnsiTheme="minorHAnsi" w:cstheme="minorHAnsi"/>
          <w:lang w:val="en-GB"/>
        </w:rPr>
        <w:t>Montjoly</w:t>
      </w:r>
      <w:proofErr w:type="spellEnd"/>
      <w:r w:rsidRPr="00A70CE2">
        <w:rPr>
          <w:rFonts w:asciiTheme="minorHAnsi" w:hAnsiTheme="minorHAnsi" w:cstheme="minorHAnsi"/>
          <w:lang w:val="en-GB"/>
        </w:rPr>
        <w:t xml:space="preserve"> and Kaw, as well as between </w:t>
      </w:r>
      <w:proofErr w:type="spellStart"/>
      <w:r w:rsidRPr="00A70CE2">
        <w:rPr>
          <w:rFonts w:asciiTheme="minorHAnsi" w:hAnsiTheme="minorHAnsi" w:cstheme="minorHAnsi"/>
          <w:lang w:val="en-GB"/>
        </w:rPr>
        <w:t>Montjoly</w:t>
      </w:r>
      <w:proofErr w:type="spellEnd"/>
      <w:r w:rsidRPr="00A70CE2">
        <w:rPr>
          <w:rFonts w:asciiTheme="minorHAnsi" w:hAnsiTheme="minorHAnsi" w:cstheme="minorHAnsi"/>
          <w:lang w:val="en-GB"/>
        </w:rPr>
        <w:t xml:space="preserve"> and Regina Wash; p</w:t>
      </w:r>
      <w:r>
        <w:rPr>
          <w:rFonts w:asciiTheme="minorHAnsi" w:hAnsiTheme="minorHAnsi" w:cstheme="minorHAnsi"/>
          <w:lang w:val="en-GB"/>
        </w:rPr>
        <w:t xml:space="preserve"> </w:t>
      </w:r>
      <w:r w:rsidRPr="00A70CE2">
        <w:rPr>
          <w:rFonts w:asciiTheme="minorHAnsi" w:hAnsiTheme="minorHAnsi" w:cstheme="minorHAnsi"/>
          <w:lang w:val="en-GB"/>
        </w:rPr>
        <w:t>&lt;</w:t>
      </w:r>
      <w:r>
        <w:rPr>
          <w:rFonts w:asciiTheme="minorHAnsi" w:hAnsiTheme="minorHAnsi" w:cstheme="minorHAnsi"/>
          <w:lang w:val="en-GB"/>
        </w:rPr>
        <w:t xml:space="preserve"> </w:t>
      </w:r>
      <w:r w:rsidRPr="00A70CE2">
        <w:rPr>
          <w:rFonts w:asciiTheme="minorHAnsi" w:hAnsiTheme="minorHAnsi" w:cstheme="minorHAnsi"/>
          <w:lang w:val="en-GB"/>
        </w:rPr>
        <w:t xml:space="preserve">0.1 in all cases. However, note that some coastal toads were emaciated or missing limbs, such as the one pictured; emaciated coastal toads were not selected for tracking (we considered these toads to be “emaciated” if the urostyle </w:t>
      </w:r>
      <w:r w:rsidRPr="00A70CE2">
        <w:rPr>
          <w:rFonts w:asciiTheme="minorHAnsi" w:hAnsiTheme="minorHAnsi" w:cstheme="minorHAnsi"/>
          <w:lang w:val="en-GB"/>
        </w:rPr>
        <w:lastRenderedPageBreak/>
        <w:t>was clearly protruding against the skin). As a result, although relatively few emaciated toads were encountered, the mean body condition of coastal toads may be lower than that of the toads selected for tracking. In contrast, nearly all of the adult toads detected at rainforest sites were also tracked (14 of 15), though one 210</w:t>
      </w:r>
      <w:r>
        <w:rPr>
          <w:rFonts w:asciiTheme="minorHAnsi" w:hAnsiTheme="minorHAnsi" w:cstheme="minorHAnsi"/>
          <w:lang w:val="en-GB"/>
        </w:rPr>
        <w:t xml:space="preserve"> </w:t>
      </w:r>
      <w:r w:rsidRPr="00A70CE2">
        <w:rPr>
          <w:rFonts w:asciiTheme="minorHAnsi" w:hAnsiTheme="minorHAnsi" w:cstheme="minorHAnsi"/>
          <w:lang w:val="en-GB"/>
        </w:rPr>
        <w:t>mm rainforest female that was missing a leg was ultimately excluded from all analyses. Open circles depict log back-transformed means ± SEs, with different letters indicating significant differences (p</w:t>
      </w:r>
      <w:r>
        <w:rPr>
          <w:rFonts w:asciiTheme="minorHAnsi" w:hAnsiTheme="minorHAnsi" w:cstheme="minorHAnsi"/>
          <w:lang w:val="en-GB"/>
        </w:rPr>
        <w:t xml:space="preserve"> </w:t>
      </w:r>
      <w:r w:rsidRPr="00A70CE2">
        <w:rPr>
          <w:rFonts w:asciiTheme="minorHAnsi" w:hAnsiTheme="minorHAnsi" w:cstheme="minorHAnsi"/>
          <w:lang w:val="en-GB"/>
        </w:rPr>
        <w:t>&lt;</w:t>
      </w:r>
      <w:r>
        <w:rPr>
          <w:rFonts w:asciiTheme="minorHAnsi" w:hAnsiTheme="minorHAnsi" w:cstheme="minorHAnsi"/>
          <w:lang w:val="en-GB"/>
        </w:rPr>
        <w:t xml:space="preserve"> </w:t>
      </w:r>
      <w:r w:rsidRPr="00A70CE2">
        <w:rPr>
          <w:rFonts w:asciiTheme="minorHAnsi" w:hAnsiTheme="minorHAnsi" w:cstheme="minorHAnsi"/>
          <w:lang w:val="en-GB"/>
        </w:rPr>
        <w:t>0.05). The measurements of each individual are shown in grey. Photo credit: J. DeVore.</w:t>
      </w:r>
    </w:p>
    <w:p w14:paraId="255AA8B7" w14:textId="77777777" w:rsidR="00AB60DE" w:rsidRDefault="00AB60DE"/>
    <w:sectPr w:rsidR="00AB60DE" w:rsidSect="007E73DA">
      <w:footerReference w:type="even" r:id="rId16"/>
      <w:footerReference w:type="default" r:id="rId17"/>
      <w:pgSz w:w="11906" w:h="16838"/>
      <w:pgMar w:top="1440" w:right="1440" w:bottom="994" w:left="1440" w:header="706" w:footer="706"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C57CD75" w14:textId="77777777" w:rsidR="00A7050B" w:rsidRDefault="00A7050B">
      <w:r>
        <w:separator/>
      </w:r>
    </w:p>
  </w:endnote>
  <w:endnote w:type="continuationSeparator" w:id="0">
    <w:p w14:paraId="66308A43" w14:textId="77777777" w:rsidR="00A7050B" w:rsidRDefault="00A705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230758367"/>
      <w:docPartObj>
        <w:docPartGallery w:val="Page Numbers (Bottom of Page)"/>
        <w:docPartUnique/>
      </w:docPartObj>
    </w:sdtPr>
    <w:sdtEndPr>
      <w:rPr>
        <w:rStyle w:val="PageNumber"/>
      </w:rPr>
    </w:sdtEndPr>
    <w:sdtContent>
      <w:p w14:paraId="6609AF02" w14:textId="77777777" w:rsidR="006E2A4B" w:rsidRDefault="002953E7" w:rsidP="00FE158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C8BD9CA" w14:textId="77777777" w:rsidR="006E2A4B" w:rsidRDefault="00A7050B" w:rsidP="00862BB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059041338"/>
      <w:docPartObj>
        <w:docPartGallery w:val="Page Numbers (Bottom of Page)"/>
        <w:docPartUnique/>
      </w:docPartObj>
    </w:sdtPr>
    <w:sdtEndPr>
      <w:rPr>
        <w:rStyle w:val="PageNumber"/>
      </w:rPr>
    </w:sdtEndPr>
    <w:sdtContent>
      <w:p w14:paraId="69FE29B4" w14:textId="77777777" w:rsidR="006E2A4B" w:rsidRDefault="002953E7" w:rsidP="00FE158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34</w:t>
        </w:r>
        <w:r>
          <w:rPr>
            <w:rStyle w:val="PageNumber"/>
          </w:rPr>
          <w:fldChar w:fldCharType="end"/>
        </w:r>
      </w:p>
    </w:sdtContent>
  </w:sdt>
  <w:p w14:paraId="5692DA9F" w14:textId="77777777" w:rsidR="006E2A4B" w:rsidRDefault="00A7050B" w:rsidP="00862BB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0B5A93" w14:textId="77777777" w:rsidR="00A7050B" w:rsidRDefault="00A7050B">
      <w:r>
        <w:separator/>
      </w:r>
    </w:p>
  </w:footnote>
  <w:footnote w:type="continuationSeparator" w:id="0">
    <w:p w14:paraId="647D97F1" w14:textId="77777777" w:rsidR="00A7050B" w:rsidRDefault="00A7050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B680EF0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37AFB6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A94A6F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5BC036B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0C0E7D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974B97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2E67C0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FFEB9C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802495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7740FE6"/>
    <w:lvl w:ilvl="0">
      <w:start w:val="1"/>
      <w:numFmt w:val="bullet"/>
      <w:lvlText w:val=""/>
      <w:lvlJc w:val="left"/>
      <w:pPr>
        <w:tabs>
          <w:tab w:val="num" w:pos="360"/>
        </w:tabs>
        <w:ind w:left="360" w:hanging="360"/>
      </w:pPr>
      <w:rPr>
        <w:rFonts w:ascii="Symbol" w:hAnsi="Symbol" w:hint="default"/>
      </w:rPr>
    </w:lvl>
  </w:abstractNum>
  <w:num w:numId="1">
    <w:abstractNumId w:val="0"/>
  </w:num>
  <w:num w:numId="2">
    <w:abstractNumId w:val="1"/>
  </w:num>
  <w:num w:numId="3">
    <w:abstractNumId w:val="2"/>
  </w:num>
  <w:num w:numId="4">
    <w:abstractNumId w:val="3"/>
  </w:num>
  <w:num w:numId="5">
    <w:abstractNumId w:val="8"/>
  </w:num>
  <w:num w:numId="6">
    <w:abstractNumId w:val="4"/>
  </w:num>
  <w:num w:numId="7">
    <w:abstractNumId w:val="5"/>
  </w:num>
  <w:num w:numId="8">
    <w:abstractNumId w:val="6"/>
  </w:num>
  <w:num w:numId="9">
    <w:abstractNumId w:val="7"/>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60DE"/>
    <w:rsid w:val="00084A20"/>
    <w:rsid w:val="0016049E"/>
    <w:rsid w:val="00182701"/>
    <w:rsid w:val="002512DF"/>
    <w:rsid w:val="00276DE4"/>
    <w:rsid w:val="002953E7"/>
    <w:rsid w:val="002A3A0F"/>
    <w:rsid w:val="0031147E"/>
    <w:rsid w:val="003861EC"/>
    <w:rsid w:val="004571C9"/>
    <w:rsid w:val="00461901"/>
    <w:rsid w:val="004630E1"/>
    <w:rsid w:val="00660E69"/>
    <w:rsid w:val="007F60CE"/>
    <w:rsid w:val="00841A9F"/>
    <w:rsid w:val="00916EB8"/>
    <w:rsid w:val="00950566"/>
    <w:rsid w:val="00951D9C"/>
    <w:rsid w:val="0095785D"/>
    <w:rsid w:val="00964D64"/>
    <w:rsid w:val="009F0232"/>
    <w:rsid w:val="00A7050B"/>
    <w:rsid w:val="00AB60DE"/>
    <w:rsid w:val="00B05853"/>
    <w:rsid w:val="00BB17FE"/>
    <w:rsid w:val="00BB5F38"/>
    <w:rsid w:val="00BE16F6"/>
    <w:rsid w:val="00C41316"/>
    <w:rsid w:val="00CC0277"/>
    <w:rsid w:val="00DC36CE"/>
    <w:rsid w:val="00E1775F"/>
    <w:rsid w:val="00EA4897"/>
    <w:rsid w:val="00F17562"/>
    <w:rsid w:val="00FA276D"/>
    <w:rsid w:val="00FA4E5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278887B8"/>
  <w14:defaultImageDpi w14:val="32767"/>
  <w15:chartTrackingRefBased/>
  <w15:docId w15:val="{9763F4A4-F8E1-404F-883C-F4662F3C2B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AB60DE"/>
    <w:rPr>
      <w:rFonts w:ascii="Times New Roman" w:eastAsia="Times New Roman" w:hAnsi="Times New Roman" w:cs="Times New Roman"/>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AB60DE"/>
    <w:pPr>
      <w:tabs>
        <w:tab w:val="center" w:pos="4680"/>
        <w:tab w:val="right" w:pos="9360"/>
      </w:tabs>
    </w:pPr>
    <w:rPr>
      <w:rFonts w:asciiTheme="minorHAnsi" w:eastAsiaTheme="minorHAnsi" w:hAnsiTheme="minorHAnsi" w:cstheme="minorBidi"/>
      <w:sz w:val="22"/>
      <w:szCs w:val="22"/>
      <w:lang w:val="fr-FR"/>
    </w:rPr>
  </w:style>
  <w:style w:type="character" w:customStyle="1" w:styleId="FooterChar">
    <w:name w:val="Footer Char"/>
    <w:basedOn w:val="DefaultParagraphFont"/>
    <w:link w:val="Footer"/>
    <w:uiPriority w:val="99"/>
    <w:rsid w:val="00AB60DE"/>
    <w:rPr>
      <w:sz w:val="22"/>
      <w:szCs w:val="22"/>
      <w:lang w:val="fr-FR"/>
    </w:rPr>
  </w:style>
  <w:style w:type="character" w:styleId="PageNumber">
    <w:name w:val="page number"/>
    <w:basedOn w:val="DefaultParagraphFont"/>
    <w:uiPriority w:val="99"/>
    <w:semiHidden/>
    <w:unhideWhenUsed/>
    <w:rsid w:val="00AB60DE"/>
  </w:style>
  <w:style w:type="character" w:styleId="LineNumber">
    <w:name w:val="line number"/>
    <w:basedOn w:val="DefaultParagraphFont"/>
    <w:uiPriority w:val="99"/>
    <w:semiHidden/>
    <w:unhideWhenUsed/>
    <w:rsid w:val="002512DF"/>
    <w:rPr>
      <w:rFonts w:asciiTheme="minorHAnsi" w:hAnsiTheme="minorHAnsi"/>
      <w:sz w:val="24"/>
    </w:rPr>
  </w:style>
  <w:style w:type="character" w:styleId="CommentReference">
    <w:name w:val="annotation reference"/>
    <w:basedOn w:val="DefaultParagraphFont"/>
    <w:uiPriority w:val="99"/>
    <w:semiHidden/>
    <w:unhideWhenUsed/>
    <w:rsid w:val="00BB17FE"/>
    <w:rPr>
      <w:sz w:val="16"/>
      <w:szCs w:val="16"/>
    </w:rPr>
  </w:style>
  <w:style w:type="paragraph" w:styleId="CommentText">
    <w:name w:val="annotation text"/>
    <w:basedOn w:val="Normal"/>
    <w:link w:val="CommentTextChar"/>
    <w:uiPriority w:val="99"/>
    <w:semiHidden/>
    <w:unhideWhenUsed/>
    <w:rsid w:val="00BB17FE"/>
    <w:pPr>
      <w:spacing w:after="160"/>
    </w:pPr>
    <w:rPr>
      <w:rFonts w:asciiTheme="minorHAnsi" w:eastAsiaTheme="minorHAnsi" w:hAnsiTheme="minorHAnsi" w:cstheme="minorBidi"/>
      <w:sz w:val="20"/>
      <w:szCs w:val="20"/>
      <w:lang w:val="fr-FR"/>
    </w:rPr>
  </w:style>
  <w:style w:type="character" w:customStyle="1" w:styleId="CommentTextChar">
    <w:name w:val="Comment Text Char"/>
    <w:basedOn w:val="DefaultParagraphFont"/>
    <w:link w:val="CommentText"/>
    <w:uiPriority w:val="99"/>
    <w:semiHidden/>
    <w:rsid w:val="00BB17FE"/>
    <w:rPr>
      <w:sz w:val="20"/>
      <w:szCs w:val="20"/>
      <w:lang w:val="fr-FR"/>
    </w:rPr>
  </w:style>
  <w:style w:type="paragraph" w:styleId="BalloonText">
    <w:name w:val="Balloon Text"/>
    <w:basedOn w:val="Normal"/>
    <w:link w:val="BalloonTextChar"/>
    <w:uiPriority w:val="99"/>
    <w:semiHidden/>
    <w:unhideWhenUsed/>
    <w:rsid w:val="00BB17FE"/>
    <w:rPr>
      <w:sz w:val="18"/>
      <w:szCs w:val="18"/>
    </w:rPr>
  </w:style>
  <w:style w:type="character" w:customStyle="1" w:styleId="BalloonTextChar">
    <w:name w:val="Balloon Text Char"/>
    <w:basedOn w:val="DefaultParagraphFont"/>
    <w:link w:val="BalloonText"/>
    <w:uiPriority w:val="99"/>
    <w:semiHidden/>
    <w:rsid w:val="00BB17FE"/>
    <w:rPr>
      <w:rFonts w:ascii="Times New Roman" w:eastAsia="Times New Roman" w:hAnsi="Times New Roman" w:cs="Times New Roman"/>
      <w:sz w:val="18"/>
      <w:szCs w:val="18"/>
      <w:lang w:val="en-AU"/>
    </w:rPr>
  </w:style>
  <w:style w:type="paragraph" w:styleId="CommentSubject">
    <w:name w:val="annotation subject"/>
    <w:basedOn w:val="CommentText"/>
    <w:next w:val="CommentText"/>
    <w:link w:val="CommentSubjectChar"/>
    <w:uiPriority w:val="99"/>
    <w:semiHidden/>
    <w:unhideWhenUsed/>
    <w:rsid w:val="00F17562"/>
    <w:pPr>
      <w:spacing w:after="0"/>
    </w:pPr>
    <w:rPr>
      <w:rFonts w:ascii="Times New Roman" w:eastAsia="Times New Roman" w:hAnsi="Times New Roman" w:cs="Times New Roman"/>
      <w:b/>
      <w:bCs/>
      <w:lang w:val="en-AU"/>
    </w:rPr>
  </w:style>
  <w:style w:type="character" w:customStyle="1" w:styleId="CommentSubjectChar">
    <w:name w:val="Comment Subject Char"/>
    <w:basedOn w:val="CommentTextChar"/>
    <w:link w:val="CommentSubject"/>
    <w:uiPriority w:val="99"/>
    <w:semiHidden/>
    <w:rsid w:val="00F17562"/>
    <w:rPr>
      <w:rFonts w:ascii="Times New Roman" w:eastAsia="Times New Roman" w:hAnsi="Times New Roman" w:cs="Times New Roman"/>
      <w:b/>
      <w:bCs/>
      <w:sz w:val="20"/>
      <w:szCs w:val="2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01959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3405</Words>
  <Characters>19409</Characters>
  <Application>Microsoft Office Word</Application>
  <DocSecurity>0</DocSecurity>
  <Lines>161</Lines>
  <Paragraphs>45</Paragraphs>
  <ScaleCrop>false</ScaleCrop>
  <Company/>
  <LinksUpToDate>false</LinksUpToDate>
  <CharactersWithSpaces>22769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Melanie Elphick</dc:creator>
  <cp:keywords/>
  <dc:description/>
  <cp:lastModifiedBy>Rick Shine</cp:lastModifiedBy>
  <cp:revision>3</cp:revision>
  <dcterms:created xsi:type="dcterms:W3CDTF">2021-05-05T22:04:00Z</dcterms:created>
  <dcterms:modified xsi:type="dcterms:W3CDTF">2021-05-16T21:26:00Z</dcterms:modified>
</cp:coreProperties>
</file>