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83D39" w14:textId="77777777" w:rsidR="00FA1481" w:rsidRDefault="00664A12" w:rsidP="00BA00B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720CD11" wp14:editId="7067F797">
            <wp:extent cx="3200400" cy="609600"/>
            <wp:effectExtent l="0" t="0" r="0" b="0"/>
            <wp:docPr id="1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84DA" w14:textId="1F38C4A5" w:rsidR="00CE6EAA" w:rsidRPr="00BF1BF9" w:rsidRDefault="00BA00B7" w:rsidP="00FF3503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>
        <w:rPr>
          <w:rFonts w:ascii="Myriad Pro" w:hAnsi="Myriad Pro"/>
          <w:i/>
          <w:sz w:val="22"/>
          <w:szCs w:val="22"/>
        </w:rPr>
        <w:t>Geophysical Research Letters</w:t>
      </w:r>
    </w:p>
    <w:p w14:paraId="2CB29489" w14:textId="77777777" w:rsidR="00FF3503" w:rsidRPr="00CE6EAA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59F910A1" w14:textId="65411CC4" w:rsidR="00FF3503" w:rsidRPr="00B77E40" w:rsidRDefault="00BA00B7" w:rsidP="00FF3503">
      <w:pPr>
        <w:spacing w:before="100" w:beforeAutospacing="1" w:after="100" w:afterAutospacing="1"/>
        <w:jc w:val="center"/>
        <w:rPr>
          <w:rFonts w:ascii="Myriad Pro" w:hAnsi="Myriad Pro"/>
          <w:b/>
          <w:sz w:val="22"/>
          <w:szCs w:val="22"/>
        </w:rPr>
      </w:pPr>
      <w:r w:rsidRPr="00BA00B7">
        <w:rPr>
          <w:rFonts w:ascii="Myriad Pro" w:hAnsi="Myriad Pro"/>
          <w:b/>
          <w:sz w:val="22"/>
          <w:szCs w:val="22"/>
        </w:rPr>
        <w:t>Decomposing the Oxygen Signal in the Ocean Interior: Beyond Decomposing Organic Matter</w:t>
      </w:r>
    </w:p>
    <w:p w14:paraId="42FFC78E" w14:textId="78CD79C9" w:rsidR="00FF3503" w:rsidRDefault="00BA00B7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  <w:vertAlign w:val="superscript"/>
        </w:rPr>
      </w:pPr>
      <w:r w:rsidRPr="00BA00B7">
        <w:rPr>
          <w:rFonts w:ascii="Myriad Pro" w:hAnsi="Myriad Pro"/>
          <w:sz w:val="22"/>
          <w:szCs w:val="22"/>
        </w:rPr>
        <w:t>Nicolas Cassar</w:t>
      </w:r>
      <w:r w:rsidRPr="00BA00B7">
        <w:rPr>
          <w:rFonts w:ascii="Myriad Pro" w:hAnsi="Myriad Pro"/>
          <w:sz w:val="22"/>
          <w:szCs w:val="22"/>
          <w:vertAlign w:val="superscript"/>
        </w:rPr>
        <w:t>1,2</w:t>
      </w:r>
      <w:r w:rsidRPr="00BA00B7">
        <w:rPr>
          <w:rFonts w:ascii="Myriad Pro" w:hAnsi="Myriad Pro"/>
          <w:sz w:val="22"/>
          <w:szCs w:val="22"/>
        </w:rPr>
        <w:t>, David Nicholson</w:t>
      </w:r>
      <w:r w:rsidRPr="00BA00B7">
        <w:rPr>
          <w:rFonts w:ascii="Myriad Pro" w:hAnsi="Myriad Pro"/>
          <w:sz w:val="22"/>
          <w:szCs w:val="22"/>
          <w:vertAlign w:val="superscript"/>
        </w:rPr>
        <w:t>3</w:t>
      </w:r>
      <w:r w:rsidRPr="00BA00B7">
        <w:rPr>
          <w:rFonts w:ascii="Myriad Pro" w:hAnsi="Myriad Pro"/>
          <w:sz w:val="22"/>
          <w:szCs w:val="22"/>
        </w:rPr>
        <w:t>, Samar Khatiwala</w:t>
      </w:r>
      <w:r w:rsidRPr="00BA00B7">
        <w:rPr>
          <w:rFonts w:ascii="Myriad Pro" w:hAnsi="Myriad Pro"/>
          <w:sz w:val="22"/>
          <w:szCs w:val="22"/>
          <w:vertAlign w:val="superscript"/>
        </w:rPr>
        <w:t>4</w:t>
      </w:r>
      <w:r w:rsidRPr="00BA00B7">
        <w:rPr>
          <w:rFonts w:ascii="Myriad Pro" w:hAnsi="Myriad Pro"/>
          <w:sz w:val="22"/>
          <w:szCs w:val="22"/>
        </w:rPr>
        <w:t>, Ellen Cliff</w:t>
      </w:r>
      <w:r w:rsidRPr="00BA00B7">
        <w:rPr>
          <w:rFonts w:ascii="Myriad Pro" w:hAnsi="Myriad Pro"/>
          <w:sz w:val="22"/>
          <w:szCs w:val="22"/>
          <w:vertAlign w:val="superscript"/>
        </w:rPr>
        <w:t>4</w:t>
      </w:r>
    </w:p>
    <w:p w14:paraId="7DC605FB" w14:textId="30E07907" w:rsidR="00130FD2" w:rsidRDefault="00130FD2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2E8FCB59" w14:textId="77777777" w:rsidR="00130FD2" w:rsidRDefault="00130FD2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4C06C554" w14:textId="57965582" w:rsidR="00BA00B7" w:rsidRPr="00BA00B7" w:rsidRDefault="00BA00B7" w:rsidP="00130FD2">
      <w:pPr>
        <w:jc w:val="center"/>
        <w:rPr>
          <w:rFonts w:ascii="Myriad Pro" w:hAnsi="Myriad Pro"/>
          <w:sz w:val="18"/>
          <w:szCs w:val="18"/>
        </w:rPr>
      </w:pPr>
      <w:r w:rsidRPr="00BA00B7">
        <w:rPr>
          <w:rFonts w:ascii="Myriad Pro" w:hAnsi="Myriad Pro"/>
          <w:sz w:val="18"/>
          <w:szCs w:val="18"/>
          <w:vertAlign w:val="superscript"/>
        </w:rPr>
        <w:t>1</w:t>
      </w:r>
      <w:r>
        <w:rPr>
          <w:rFonts w:ascii="Myriad Pro" w:hAnsi="Myriad Pro"/>
          <w:sz w:val="18"/>
          <w:szCs w:val="18"/>
        </w:rPr>
        <w:t xml:space="preserve"> </w:t>
      </w:r>
      <w:r w:rsidRPr="00BA00B7">
        <w:rPr>
          <w:rFonts w:ascii="Myriad Pro" w:hAnsi="Myriad Pro"/>
          <w:sz w:val="18"/>
          <w:szCs w:val="18"/>
        </w:rPr>
        <w:t>Division of Earth and Climate Sciences, Nicholas School of the Environment, Duke University, Durham, NC 27708, USA</w:t>
      </w:r>
    </w:p>
    <w:p w14:paraId="3ACD06E6" w14:textId="3D5B49C6" w:rsidR="00BA00B7" w:rsidRPr="00BA00B7" w:rsidRDefault="00BA00B7" w:rsidP="00130FD2">
      <w:pPr>
        <w:jc w:val="center"/>
        <w:rPr>
          <w:rFonts w:ascii="Myriad Pro" w:hAnsi="Myriad Pro"/>
          <w:sz w:val="18"/>
          <w:szCs w:val="18"/>
          <w:lang w:val="fr-FR"/>
        </w:rPr>
      </w:pPr>
      <w:r w:rsidRPr="00BA00B7">
        <w:rPr>
          <w:rFonts w:ascii="Myriad Pro" w:hAnsi="Myriad Pro"/>
          <w:sz w:val="18"/>
          <w:szCs w:val="18"/>
          <w:vertAlign w:val="superscript"/>
          <w:lang w:val="fr-FR"/>
        </w:rPr>
        <w:t xml:space="preserve">2 </w:t>
      </w:r>
      <w:r w:rsidRPr="00BA00B7">
        <w:rPr>
          <w:rFonts w:ascii="Myriad Pro" w:hAnsi="Myriad Pro"/>
          <w:sz w:val="18"/>
          <w:szCs w:val="18"/>
          <w:lang w:val="fr-FR"/>
        </w:rPr>
        <w:t>CNRS, Université de Brest, IRD, Ifremer, LEMAR, F-29280 Plouzané, France</w:t>
      </w:r>
    </w:p>
    <w:p w14:paraId="71891EDF" w14:textId="4A5C091F" w:rsidR="00094365" w:rsidRPr="00BA00B7" w:rsidRDefault="00BA00B7" w:rsidP="00130FD2">
      <w:pPr>
        <w:jc w:val="center"/>
        <w:rPr>
          <w:rFonts w:ascii="Myriad Pro" w:hAnsi="Myriad Pro"/>
          <w:sz w:val="18"/>
          <w:szCs w:val="18"/>
        </w:rPr>
      </w:pPr>
      <w:r w:rsidRPr="00BA00B7">
        <w:rPr>
          <w:rFonts w:ascii="Myriad Pro" w:hAnsi="Myriad Pro"/>
          <w:sz w:val="18"/>
          <w:szCs w:val="18"/>
          <w:vertAlign w:val="superscript"/>
        </w:rPr>
        <w:t>3</w:t>
      </w:r>
      <w:r w:rsidRPr="00BA00B7">
        <w:rPr>
          <w:rFonts w:ascii="Myriad Pro" w:hAnsi="Myriad Pro"/>
          <w:sz w:val="18"/>
          <w:szCs w:val="18"/>
        </w:rPr>
        <w:t xml:space="preserve"> Department of Marine Chemistry and Geochemistry, Woods Hole Oceanographic Institution, Woods Hole, Massachusetts, USA</w:t>
      </w:r>
      <w:r>
        <w:rPr>
          <w:rFonts w:ascii="Myriad Pro" w:hAnsi="Myriad Pro"/>
          <w:sz w:val="18"/>
          <w:szCs w:val="18"/>
        </w:rPr>
        <w:br/>
      </w:r>
      <w:r w:rsidRPr="00BA00B7">
        <w:rPr>
          <w:rFonts w:ascii="Myriad Pro" w:hAnsi="Myriad Pro"/>
          <w:sz w:val="18"/>
          <w:szCs w:val="18"/>
          <w:vertAlign w:val="superscript"/>
        </w:rPr>
        <w:t>4</w:t>
      </w:r>
      <w:r w:rsidRPr="00BA00B7">
        <w:rPr>
          <w:rFonts w:ascii="Myriad Pro" w:hAnsi="Myriad Pro"/>
          <w:sz w:val="18"/>
          <w:szCs w:val="18"/>
        </w:rPr>
        <w:t>Department of Earth Sciences, University of Oxford, Oxford, UK.</w:t>
      </w:r>
    </w:p>
    <w:p w14:paraId="78424AAA" w14:textId="22375B70" w:rsidR="00130FD2" w:rsidRDefault="00130FD2" w:rsidP="00130FD2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40BB9EF2" w14:textId="77777777" w:rsidR="00130FD2" w:rsidRPr="00CE6EAA" w:rsidRDefault="00130FD2" w:rsidP="000B2E64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1CD128B3" w14:textId="77777777"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 w:rsidR="00E43D2D">
        <w:rPr>
          <w:rFonts w:ascii="Myriad Pro" w:hAnsi="Myriad Pro"/>
          <w:b/>
        </w:rPr>
        <w:t xml:space="preserve"> </w:t>
      </w:r>
    </w:p>
    <w:p w14:paraId="1F13291B" w14:textId="77777777" w:rsidR="00E43D2D" w:rsidRPr="00E40896" w:rsidRDefault="00E43D2D" w:rsidP="00111843">
      <w:pPr>
        <w:rPr>
          <w:rFonts w:ascii="Myriad Pro" w:hAnsi="Myriad Pro"/>
        </w:rPr>
      </w:pPr>
    </w:p>
    <w:p w14:paraId="3D1CAEA0" w14:textId="3B5E410F" w:rsidR="00111843" w:rsidRPr="00CE6EAA" w:rsidRDefault="00111843" w:rsidP="00111843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Text S1 to S</w:t>
      </w:r>
      <w:r w:rsidR="00BA00B7">
        <w:rPr>
          <w:rFonts w:ascii="Myriad Pro" w:hAnsi="Myriad Pro"/>
          <w:sz w:val="22"/>
          <w:szCs w:val="22"/>
        </w:rPr>
        <w:t>2</w:t>
      </w:r>
    </w:p>
    <w:p w14:paraId="795CD27E" w14:textId="79DDC16B" w:rsidR="00111843" w:rsidRDefault="00111843" w:rsidP="00130FD2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Figures S1 to S</w:t>
      </w:r>
      <w:r w:rsidR="00982DFE">
        <w:rPr>
          <w:rFonts w:ascii="Myriad Pro" w:hAnsi="Myriad Pro"/>
          <w:sz w:val="22"/>
          <w:szCs w:val="22"/>
        </w:rPr>
        <w:t>6</w:t>
      </w:r>
    </w:p>
    <w:p w14:paraId="4B522EEA" w14:textId="77777777" w:rsidR="00130FD2" w:rsidRPr="00130FD2" w:rsidRDefault="00130FD2" w:rsidP="00130FD2">
      <w:pPr>
        <w:ind w:left="720"/>
        <w:rPr>
          <w:rFonts w:ascii="Myriad Pro" w:hAnsi="Myriad Pro"/>
          <w:sz w:val="22"/>
          <w:szCs w:val="22"/>
        </w:rPr>
      </w:pPr>
    </w:p>
    <w:p w14:paraId="19886F0B" w14:textId="77777777" w:rsidR="002C030F" w:rsidRPr="00E40896" w:rsidRDefault="002C030F">
      <w:pPr>
        <w:rPr>
          <w:rFonts w:ascii="Myriad Pro" w:hAnsi="Myriad Pro"/>
        </w:rPr>
      </w:pPr>
    </w:p>
    <w:p w14:paraId="2218C341" w14:textId="77777777" w:rsidR="00015F74" w:rsidRPr="00E40896" w:rsidRDefault="00015F74">
      <w:pPr>
        <w:rPr>
          <w:rFonts w:ascii="Myriad Pro" w:hAnsi="Myriad Pro"/>
          <w:b/>
        </w:rPr>
      </w:pPr>
    </w:p>
    <w:p w14:paraId="2B074851" w14:textId="77777777" w:rsidR="002C030F" w:rsidRPr="00E40896" w:rsidRDefault="002C030F">
      <w:pPr>
        <w:rPr>
          <w:rFonts w:ascii="Myriad Pro" w:hAnsi="Myriad Pro"/>
        </w:rPr>
      </w:pPr>
    </w:p>
    <w:p w14:paraId="516E0BA3" w14:textId="631454AF" w:rsidR="00130FD2" w:rsidRDefault="00130FD2">
      <w:r>
        <w:br w:type="page"/>
      </w:r>
    </w:p>
    <w:p w14:paraId="1E01A14E" w14:textId="77777777" w:rsidR="0020183F" w:rsidRDefault="0020183F"/>
    <w:p w14:paraId="667D8CA8" w14:textId="77777777" w:rsidR="00015F74" w:rsidRPr="005314B5" w:rsidRDefault="00015F74" w:rsidP="00B9440A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Text</w:t>
      </w:r>
      <w:r w:rsidR="00D60BB0">
        <w:rPr>
          <w:rFonts w:ascii="Myriad Pro" w:hAnsi="Myriad Pro"/>
          <w:sz w:val="22"/>
          <w:szCs w:val="22"/>
        </w:rPr>
        <w:t xml:space="preserve"> S1.</w:t>
      </w:r>
    </w:p>
    <w:p w14:paraId="5E0032CB" w14:textId="77777777" w:rsidR="00130FD2" w:rsidRPr="00130FD2" w:rsidRDefault="00130FD2" w:rsidP="00130FD2">
      <w:pPr>
        <w:pStyle w:val="SMText"/>
        <w:ind w:firstLine="0"/>
        <w:rPr>
          <w:rFonts w:ascii="Myriad Pro" w:hAnsi="Myriad Pro"/>
          <w:b/>
          <w:sz w:val="22"/>
          <w:szCs w:val="22"/>
        </w:rPr>
      </w:pPr>
      <w:r w:rsidRPr="00130FD2">
        <w:rPr>
          <w:rFonts w:ascii="Myriad Pro" w:hAnsi="Myriad Pro"/>
          <w:b/>
          <w:sz w:val="22"/>
          <w:szCs w:val="22"/>
        </w:rPr>
        <w:t>Description of model</w:t>
      </w:r>
    </w:p>
    <w:p w14:paraId="31AC5CE4" w14:textId="01D6940F" w:rsidR="00D3612C" w:rsidRPr="00016ACE" w:rsidRDefault="00D3612C" w:rsidP="00130FD2">
      <w:pPr>
        <w:pStyle w:val="SMText"/>
        <w:ind w:firstLine="0"/>
        <w:rPr>
          <w:rFonts w:ascii="Myriad Pro" w:hAnsi="Myriad Pro"/>
          <w:sz w:val="22"/>
          <w:szCs w:val="22"/>
        </w:rPr>
      </w:pPr>
      <w:r w:rsidRPr="00016ACE">
        <w:rPr>
          <w:rFonts w:ascii="Myriad Pro" w:hAnsi="Myriad Pro"/>
          <w:sz w:val="22"/>
          <w:szCs w:val="22"/>
        </w:rPr>
        <w:t xml:space="preserve">The biogeochemical model used in Cliff et al. </w:t>
      </w:r>
      <w:r w:rsidRPr="00016ACE">
        <w:rPr>
          <w:rFonts w:ascii="Myriad Pro" w:hAnsi="Myriad Pro"/>
          <w:sz w:val="22"/>
          <w:szCs w:val="22"/>
        </w:rPr>
        <w:fldChar w:fldCharType="begin"/>
      </w:r>
      <w:r w:rsidRPr="00016ACE">
        <w:rPr>
          <w:rFonts w:ascii="Myriad Pro" w:hAnsi="Myriad Pro"/>
          <w:sz w:val="22"/>
          <w:szCs w:val="22"/>
        </w:rPr>
        <w:instrText xml:space="preserve"> ADDIN EN.CITE &lt;EndNote&gt;&lt;Cite ExcludeAuth="1"&gt;&lt;Author&gt;Cliff&lt;/Author&gt;&lt;Year&gt;2021&lt;/Year&gt;&lt;RecNum&gt;6217&lt;/RecNum&gt;&lt;DisplayText&gt;(2021)&lt;/DisplayText&gt;&lt;record&gt;&lt;rec-number&gt;6217&lt;/rec-number&gt;&lt;foreign-keys&gt;&lt;key app="EN" db-id="zs5wdfprqsrsv5e0xz2xwra90v9frs2txppv" timestamp="1611064963" guid="f5bbb35a-b4d8-41cc-9688-fe2e24719910"&gt;6217&lt;/key&gt;&lt;/foreign-keys&gt;&lt;ref-type name="Journal Article"&gt;17&lt;/ref-type&gt;&lt;contributors&gt;&lt;authors&gt;&lt;author&gt;Cliff, Ellen&lt;/author&gt;&lt;author&gt;Khatiwala, Samar&lt;/author&gt;&lt;author&gt;Schmittner, Andreas&lt;/author&gt;&lt;/authors&gt;&lt;/contributors&gt;&lt;titles&gt;&lt;title&gt;Glacial deep ocean deoxygenation driven by biologically mediated air–sea disequilibrium&lt;/title&gt;&lt;secondary-title&gt;Nature Geoscience&lt;/secondary-title&gt;&lt;/titles&gt;&lt;periodical&gt;&lt;full-title&gt;Nature Geoscience&lt;/full-title&gt;&lt;abbr-1&gt;Nat Geosci&lt;/abbr-1&gt;&lt;/periodical&gt;&lt;pages&gt;43-50&lt;/pages&gt;&lt;volume&gt;14&lt;/volume&gt;&lt;number&gt;1&lt;/number&gt;&lt;dates&gt;&lt;year&gt;2021&lt;/year&gt;&lt;pub-dates&gt;&lt;date&gt;2021/01/01&lt;/date&gt;&lt;/pub-dates&gt;&lt;/dates&gt;&lt;isbn&gt;1752-0908&lt;/isbn&gt;&lt;urls&gt;&lt;related-urls&gt;&lt;url&gt;https://doi.org/10.1038/s41561-020-00667-z&lt;/url&gt;&lt;/related-urls&gt;&lt;/urls&gt;&lt;electronic-resource-num&gt;10.1038/s41561-020-00667-z&lt;/electronic-resource-num&gt;&lt;/record&gt;&lt;/Cite&gt;&lt;/EndNote&gt;</w:instrText>
      </w:r>
      <w:r w:rsidRPr="00016ACE">
        <w:rPr>
          <w:rFonts w:ascii="Myriad Pro" w:hAnsi="Myriad Pro"/>
          <w:sz w:val="22"/>
          <w:szCs w:val="22"/>
        </w:rPr>
        <w:fldChar w:fldCharType="separate"/>
      </w:r>
      <w:r w:rsidRPr="00016ACE">
        <w:rPr>
          <w:rFonts w:ascii="Myriad Pro" w:hAnsi="Myriad Pro"/>
          <w:sz w:val="22"/>
          <w:szCs w:val="22"/>
        </w:rPr>
        <w:t>(2021)</w:t>
      </w:r>
      <w:r w:rsidRPr="00016ACE">
        <w:rPr>
          <w:rFonts w:ascii="Myriad Pro" w:hAnsi="Myriad Pro"/>
          <w:sz w:val="22"/>
          <w:szCs w:val="22"/>
        </w:rPr>
        <w:fldChar w:fldCharType="end"/>
      </w:r>
      <w:r w:rsidRPr="00016ACE">
        <w:rPr>
          <w:rFonts w:ascii="Myriad Pro" w:hAnsi="Myriad Pro"/>
          <w:sz w:val="22"/>
          <w:szCs w:val="22"/>
        </w:rPr>
        <w:t xml:space="preserve"> is the Model of Ocean Biogeochemistry and Isotopes (MOBI) </w:t>
      </w:r>
      <w:r w:rsidRPr="00016ACE">
        <w:rPr>
          <w:rFonts w:ascii="Myriad Pro" w:hAnsi="Myriad Pro"/>
          <w:sz w:val="22"/>
          <w:szCs w:val="22"/>
        </w:rPr>
        <w:fldChar w:fldCharType="begin">
          <w:fldData xml:space="preserve">PEVuZE5vdGU+PENpdGU+PEF1dGhvcj5NdWdsaWE8L0F1dGhvcj48WWVhcj4yMDE4PC9ZZWFyPjxS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</w:fldData>
        </w:fldChar>
      </w:r>
      <w:r w:rsidRPr="00016ACE">
        <w:rPr>
          <w:rFonts w:ascii="Myriad Pro" w:hAnsi="Myriad Pro"/>
          <w:sz w:val="22"/>
          <w:szCs w:val="22"/>
        </w:rPr>
        <w:instrText xml:space="preserve"> ADDIN EN.CITE </w:instrText>
      </w:r>
      <w:r w:rsidRPr="00016ACE">
        <w:rPr>
          <w:rFonts w:ascii="Myriad Pro" w:hAnsi="Myriad Pro"/>
          <w:sz w:val="22"/>
          <w:szCs w:val="22"/>
        </w:rPr>
        <w:fldChar w:fldCharType="begin">
          <w:fldData xml:space="preserve">PEVuZE5vdGU+PENpdGU+PEF1dGhvcj5NdWdsaWE8L0F1dGhvcj48WWVhcj4yMDE4PC9ZZWFyPjxS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</w:fldData>
        </w:fldChar>
      </w:r>
      <w:r w:rsidRPr="00016ACE">
        <w:rPr>
          <w:rFonts w:ascii="Myriad Pro" w:hAnsi="Myriad Pro"/>
          <w:sz w:val="22"/>
          <w:szCs w:val="22"/>
        </w:rPr>
        <w:instrText xml:space="preserve"> ADDIN EN.CITE.DATA </w:instrText>
      </w:r>
      <w:r w:rsidRPr="00016ACE">
        <w:rPr>
          <w:rFonts w:ascii="Myriad Pro" w:hAnsi="Myriad Pro"/>
          <w:sz w:val="22"/>
          <w:szCs w:val="22"/>
        </w:rPr>
      </w:r>
      <w:r w:rsidRPr="00016ACE">
        <w:rPr>
          <w:rFonts w:ascii="Myriad Pro" w:hAnsi="Myriad Pro"/>
          <w:sz w:val="22"/>
          <w:szCs w:val="22"/>
        </w:rPr>
        <w:fldChar w:fldCharType="end"/>
      </w:r>
      <w:r w:rsidRPr="00016ACE">
        <w:rPr>
          <w:rFonts w:ascii="Myriad Pro" w:hAnsi="Myriad Pro"/>
          <w:sz w:val="22"/>
          <w:szCs w:val="22"/>
        </w:rPr>
      </w:r>
      <w:r w:rsidRPr="00016ACE">
        <w:rPr>
          <w:rFonts w:ascii="Myriad Pro" w:hAnsi="Myriad Pro"/>
          <w:sz w:val="22"/>
          <w:szCs w:val="22"/>
        </w:rPr>
        <w:fldChar w:fldCharType="separate"/>
      </w:r>
      <w:r w:rsidRPr="00016ACE">
        <w:rPr>
          <w:rFonts w:ascii="Myriad Pro" w:hAnsi="Myriad Pro"/>
          <w:sz w:val="22"/>
          <w:szCs w:val="22"/>
        </w:rPr>
        <w:t>(Khatiwala et al., 2019; Muglia et al., 2018)</w:t>
      </w:r>
      <w:r w:rsidRPr="00016ACE">
        <w:rPr>
          <w:rFonts w:ascii="Myriad Pro" w:hAnsi="Myriad Pro"/>
          <w:sz w:val="22"/>
          <w:szCs w:val="22"/>
        </w:rPr>
        <w:fldChar w:fldCharType="end"/>
      </w:r>
      <w:r w:rsidRPr="00016ACE">
        <w:rPr>
          <w:rFonts w:ascii="Myriad Pro" w:hAnsi="Myriad Pro"/>
          <w:sz w:val="22"/>
          <w:szCs w:val="22"/>
        </w:rPr>
        <w:t xml:space="preserve"> coupled to the Transport Matrix Method (TMM) </w:t>
      </w:r>
      <w:r w:rsidRPr="00016ACE">
        <w:rPr>
          <w:rFonts w:ascii="Myriad Pro" w:hAnsi="Myriad Pro"/>
          <w:sz w:val="22"/>
          <w:szCs w:val="22"/>
        </w:rPr>
        <w:fldChar w:fldCharType="begin">
          <w:fldData xml:space="preserve">PEVuZE5vdGU+PENpdGU+PEF1dGhvcj5LaGF0aXdhbGE8L0F1dGhvcj48WWVhcj4yMDA1PC9ZZWFy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</w:fldData>
        </w:fldChar>
      </w:r>
      <w:r w:rsidRPr="00016ACE">
        <w:rPr>
          <w:rFonts w:ascii="Myriad Pro" w:hAnsi="Myriad Pro"/>
          <w:sz w:val="22"/>
          <w:szCs w:val="22"/>
        </w:rPr>
        <w:instrText xml:space="preserve"> ADDIN EN.CITE </w:instrText>
      </w:r>
      <w:r w:rsidRPr="00016ACE">
        <w:rPr>
          <w:rFonts w:ascii="Myriad Pro" w:hAnsi="Myriad Pro"/>
          <w:sz w:val="22"/>
          <w:szCs w:val="22"/>
        </w:rPr>
        <w:fldChar w:fldCharType="begin">
          <w:fldData xml:space="preserve">PEVuZE5vdGU+PENpdGU+PEF1dGhvcj5LaGF0aXdhbGE8L0F1dGhvcj48WWVhcj4yMDA1PC9ZZWFy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</w:fldData>
        </w:fldChar>
      </w:r>
      <w:r w:rsidRPr="00016ACE">
        <w:rPr>
          <w:rFonts w:ascii="Myriad Pro" w:hAnsi="Myriad Pro"/>
          <w:sz w:val="22"/>
          <w:szCs w:val="22"/>
        </w:rPr>
        <w:instrText xml:space="preserve"> ADDIN EN.CITE.DATA </w:instrText>
      </w:r>
      <w:r w:rsidRPr="00016ACE">
        <w:rPr>
          <w:rFonts w:ascii="Myriad Pro" w:hAnsi="Myriad Pro"/>
          <w:sz w:val="22"/>
          <w:szCs w:val="22"/>
        </w:rPr>
      </w:r>
      <w:r w:rsidRPr="00016ACE">
        <w:rPr>
          <w:rFonts w:ascii="Myriad Pro" w:hAnsi="Myriad Pro"/>
          <w:sz w:val="22"/>
          <w:szCs w:val="22"/>
        </w:rPr>
        <w:fldChar w:fldCharType="end"/>
      </w:r>
      <w:r w:rsidRPr="00016ACE">
        <w:rPr>
          <w:rFonts w:ascii="Myriad Pro" w:hAnsi="Myriad Pro"/>
          <w:sz w:val="22"/>
          <w:szCs w:val="22"/>
        </w:rPr>
      </w:r>
      <w:r w:rsidRPr="00016ACE">
        <w:rPr>
          <w:rFonts w:ascii="Myriad Pro" w:hAnsi="Myriad Pro"/>
          <w:sz w:val="22"/>
          <w:szCs w:val="22"/>
        </w:rPr>
        <w:fldChar w:fldCharType="separate"/>
      </w:r>
      <w:r w:rsidRPr="00016ACE">
        <w:rPr>
          <w:rFonts w:ascii="Myriad Pro" w:hAnsi="Myriad Pro"/>
          <w:sz w:val="22"/>
          <w:szCs w:val="22"/>
        </w:rPr>
        <w:t>(Khatiwala, 2007; Khatiwala et al., 2005)</w:t>
      </w:r>
      <w:r w:rsidRPr="00016ACE">
        <w:rPr>
          <w:rFonts w:ascii="Myriad Pro" w:hAnsi="Myriad Pro"/>
          <w:sz w:val="22"/>
          <w:szCs w:val="22"/>
        </w:rPr>
        <w:fldChar w:fldCharType="end"/>
      </w:r>
      <w:r w:rsidRPr="00016ACE">
        <w:rPr>
          <w:rFonts w:ascii="Myriad Pro" w:hAnsi="Myriad Pro"/>
          <w:sz w:val="22"/>
          <w:szCs w:val="22"/>
        </w:rPr>
        <w:t>, a computationally efficient scheme for “offline” tracer simulations. MOBI-TMM was driven by physical forcing fields (winds, circulation, temperature, salinity and sea ice) from a preindustrial configuration of the University of Victoria Earth System Climate Model (</w:t>
      </w:r>
      <w:proofErr w:type="spellStart"/>
      <w:r w:rsidRPr="00016ACE">
        <w:rPr>
          <w:rFonts w:ascii="Myriad Pro" w:hAnsi="Myriad Pro"/>
          <w:sz w:val="22"/>
          <w:szCs w:val="22"/>
        </w:rPr>
        <w:t>UVic</w:t>
      </w:r>
      <w:proofErr w:type="spellEnd"/>
      <w:r w:rsidRPr="00016ACE">
        <w:rPr>
          <w:rFonts w:ascii="Myriad Pro" w:hAnsi="Myriad Pro"/>
          <w:sz w:val="22"/>
          <w:szCs w:val="22"/>
        </w:rPr>
        <w:t xml:space="preserve"> ESCM v2.9) </w:t>
      </w:r>
      <w:r w:rsidRPr="00016ACE">
        <w:rPr>
          <w:rFonts w:ascii="Myriad Pro" w:hAnsi="Myriad Pro"/>
          <w:sz w:val="22"/>
          <w:szCs w:val="22"/>
        </w:rPr>
        <w:fldChar w:fldCharType="begin">
          <w:fldData xml:space="preserve">PEVuZE5vdGU+PENpdGU+PEF1dGhvcj5XZWF2ZXI8L0F1dGhvcj48WWVhcj4yMDAxPC9ZZWFyPjxS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</w:fldData>
        </w:fldChar>
      </w:r>
      <w:r w:rsidRPr="00016ACE">
        <w:rPr>
          <w:rFonts w:ascii="Myriad Pro" w:hAnsi="Myriad Pro"/>
          <w:sz w:val="22"/>
          <w:szCs w:val="22"/>
        </w:rPr>
        <w:instrText xml:space="preserve"> ADDIN EN.CITE </w:instrText>
      </w:r>
      <w:r w:rsidRPr="00016ACE">
        <w:rPr>
          <w:rFonts w:ascii="Myriad Pro" w:hAnsi="Myriad Pro"/>
          <w:sz w:val="22"/>
          <w:szCs w:val="22"/>
        </w:rPr>
        <w:fldChar w:fldCharType="begin">
          <w:fldData xml:space="preserve">PEVuZE5vdGU+PENpdGU+PEF1dGhvcj5XZWF2ZXI8L0F1dGhvcj48WWVhcj4yMDAxPC9ZZWFyPjxS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</w:fldData>
        </w:fldChar>
      </w:r>
      <w:r w:rsidRPr="00016ACE">
        <w:rPr>
          <w:rFonts w:ascii="Myriad Pro" w:hAnsi="Myriad Pro"/>
          <w:sz w:val="22"/>
          <w:szCs w:val="22"/>
        </w:rPr>
        <w:instrText xml:space="preserve"> ADDIN EN.CITE.DATA </w:instrText>
      </w:r>
      <w:r w:rsidRPr="00016ACE">
        <w:rPr>
          <w:rFonts w:ascii="Myriad Pro" w:hAnsi="Myriad Pro"/>
          <w:sz w:val="22"/>
          <w:szCs w:val="22"/>
        </w:rPr>
      </w:r>
      <w:r w:rsidRPr="00016ACE">
        <w:rPr>
          <w:rFonts w:ascii="Myriad Pro" w:hAnsi="Myriad Pro"/>
          <w:sz w:val="22"/>
          <w:szCs w:val="22"/>
        </w:rPr>
        <w:fldChar w:fldCharType="end"/>
      </w:r>
      <w:r w:rsidRPr="00016ACE">
        <w:rPr>
          <w:rFonts w:ascii="Myriad Pro" w:hAnsi="Myriad Pro"/>
          <w:sz w:val="22"/>
          <w:szCs w:val="22"/>
        </w:rPr>
      </w:r>
      <w:r w:rsidRPr="00016ACE">
        <w:rPr>
          <w:rFonts w:ascii="Myriad Pro" w:hAnsi="Myriad Pro"/>
          <w:sz w:val="22"/>
          <w:szCs w:val="22"/>
        </w:rPr>
        <w:fldChar w:fldCharType="separate"/>
      </w:r>
      <w:r w:rsidRPr="00016ACE">
        <w:rPr>
          <w:rFonts w:ascii="Myriad Pro" w:hAnsi="Myriad Pro"/>
          <w:sz w:val="22"/>
          <w:szCs w:val="22"/>
        </w:rPr>
        <w:t>(Weaver et al., 2001)</w:t>
      </w:r>
      <w:r w:rsidRPr="00016ACE">
        <w:rPr>
          <w:rFonts w:ascii="Myriad Pro" w:hAnsi="Myriad Pro"/>
          <w:sz w:val="22"/>
          <w:szCs w:val="22"/>
        </w:rPr>
        <w:fldChar w:fldCharType="end"/>
      </w:r>
      <w:r w:rsidRPr="00016ACE">
        <w:rPr>
          <w:rFonts w:ascii="Myriad Pro" w:hAnsi="Myriad Pro"/>
          <w:sz w:val="22"/>
          <w:szCs w:val="22"/>
        </w:rPr>
        <w:t xml:space="preserve">, a 3-D ocean general circulation model of resolution 1.8º x 3.6º x 19 layers that is coupled to atmospheric energy-moisture balance, dynamic-thermodynamic sea ice and land surface components. The model was tuned to a variety of ocean chemical and biogeochemical tracer observations </w:t>
      </w:r>
      <w:r w:rsidRPr="00016ACE">
        <w:rPr>
          <w:rFonts w:ascii="Myriad Pro" w:hAnsi="Myriad Pro"/>
          <w:sz w:val="22"/>
          <w:szCs w:val="22"/>
        </w:rPr>
        <w:fldChar w:fldCharType="begin">
          <w:fldData xml:space="preserve">PEVuZE5vdGU+PENpdGU+PEF1dGhvcj5NdWdsaWE8L0F1dGhvcj48WWVhcj4yMDE1PC9ZZWFyPjxS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</w:fldData>
        </w:fldChar>
      </w:r>
      <w:r w:rsidRPr="00016ACE">
        <w:rPr>
          <w:rFonts w:ascii="Myriad Pro" w:hAnsi="Myriad Pro"/>
          <w:sz w:val="22"/>
          <w:szCs w:val="22"/>
        </w:rPr>
        <w:instrText xml:space="preserve"> ADDIN EN.CITE </w:instrText>
      </w:r>
      <w:r w:rsidRPr="00016ACE">
        <w:rPr>
          <w:rFonts w:ascii="Myriad Pro" w:hAnsi="Myriad Pro"/>
          <w:sz w:val="22"/>
          <w:szCs w:val="22"/>
        </w:rPr>
        <w:fldChar w:fldCharType="begin">
          <w:fldData xml:space="preserve">PEVuZE5vdGU+PENpdGU+PEF1dGhvcj5NdWdsaWE8L0F1dGhvcj48WWVhcj4yMDE1PC9ZZWFyPjxS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</w:fldData>
        </w:fldChar>
      </w:r>
      <w:r w:rsidRPr="00016ACE">
        <w:rPr>
          <w:rFonts w:ascii="Myriad Pro" w:hAnsi="Myriad Pro"/>
          <w:sz w:val="22"/>
          <w:szCs w:val="22"/>
        </w:rPr>
        <w:instrText xml:space="preserve"> ADDIN EN.CITE.DATA </w:instrText>
      </w:r>
      <w:r w:rsidRPr="00016ACE">
        <w:rPr>
          <w:rFonts w:ascii="Myriad Pro" w:hAnsi="Myriad Pro"/>
          <w:sz w:val="22"/>
          <w:szCs w:val="22"/>
        </w:rPr>
      </w:r>
      <w:r w:rsidRPr="00016ACE">
        <w:rPr>
          <w:rFonts w:ascii="Myriad Pro" w:hAnsi="Myriad Pro"/>
          <w:sz w:val="22"/>
          <w:szCs w:val="22"/>
        </w:rPr>
        <w:fldChar w:fldCharType="end"/>
      </w:r>
      <w:r w:rsidRPr="00016ACE">
        <w:rPr>
          <w:rFonts w:ascii="Myriad Pro" w:hAnsi="Myriad Pro"/>
          <w:sz w:val="22"/>
          <w:szCs w:val="22"/>
        </w:rPr>
      </w:r>
      <w:r w:rsidRPr="00016ACE">
        <w:rPr>
          <w:rFonts w:ascii="Myriad Pro" w:hAnsi="Myriad Pro"/>
          <w:sz w:val="22"/>
          <w:szCs w:val="22"/>
        </w:rPr>
        <w:fldChar w:fldCharType="separate"/>
      </w:r>
      <w:r w:rsidRPr="00016ACE">
        <w:rPr>
          <w:rFonts w:ascii="Myriad Pro" w:hAnsi="Myriad Pro"/>
          <w:sz w:val="22"/>
          <w:szCs w:val="22"/>
        </w:rPr>
        <w:t>(Muglia &amp; Schmittner, 2015; Muglia et al., 2018)</w:t>
      </w:r>
      <w:r w:rsidRPr="00016ACE">
        <w:rPr>
          <w:rFonts w:ascii="Myriad Pro" w:hAnsi="Myriad Pro"/>
          <w:sz w:val="22"/>
          <w:szCs w:val="22"/>
        </w:rPr>
        <w:fldChar w:fldCharType="end"/>
      </w:r>
      <w:r w:rsidRPr="00016ACE">
        <w:rPr>
          <w:rFonts w:ascii="Myriad Pro" w:hAnsi="Myriad Pro"/>
          <w:sz w:val="22"/>
          <w:szCs w:val="22"/>
        </w:rPr>
        <w:t xml:space="preserve">. In order to explicitly calculate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w:sym w:font="Symbol" w:char="F044"/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  <w:sz w:val="22"/>
                <w:szCs w:val="22"/>
              </w:rPr>
              <m:t>Rem</m:t>
            </m:r>
          </m:sub>
        </m:sSub>
      </m:oMath>
      <w:r w:rsidRPr="00016ACE">
        <w:rPr>
          <w:rFonts w:ascii="Myriad Pro" w:hAnsi="Myriad Pro"/>
          <w:sz w:val="22"/>
          <w:szCs w:val="22"/>
        </w:rPr>
        <w:t xml:space="preserve"> (i.e., -TOU) preformed PO</w:t>
      </w:r>
      <w:r w:rsidRPr="00016ACE">
        <w:rPr>
          <w:rFonts w:ascii="Myriad Pro" w:hAnsi="Myriad Pro"/>
          <w:sz w:val="22"/>
          <w:szCs w:val="22"/>
          <w:vertAlign w:val="subscript"/>
        </w:rPr>
        <w:t>4</w:t>
      </w:r>
      <w:r w:rsidRPr="00016ACE">
        <w:rPr>
          <w:rFonts w:ascii="Myriad Pro" w:hAnsi="Myriad Pro"/>
          <w:sz w:val="22"/>
          <w:szCs w:val="22"/>
        </w:rPr>
        <w:t xml:space="preserve"> was simulated </w:t>
      </w:r>
      <w:r w:rsidRPr="00016ACE">
        <w:rPr>
          <w:rFonts w:ascii="Myriad Pro" w:hAnsi="Myriad Pro"/>
          <w:sz w:val="22"/>
          <w:szCs w:val="22"/>
        </w:rPr>
        <w:fldChar w:fldCharType="begin"/>
      </w:r>
      <w:r w:rsidRPr="00016ACE">
        <w:rPr>
          <w:rFonts w:ascii="Myriad Pro" w:hAnsi="Myriad Pro"/>
          <w:sz w:val="22"/>
          <w:szCs w:val="22"/>
        </w:rPr>
        <w:instrText xml:space="preserve"> ADDIN EN.CITE &lt;EndNote&gt;&lt;Cite&gt;&lt;Author&gt;Ito&lt;/Author&gt;&lt;Year&gt;2004&lt;/Year&gt;&lt;RecNum&gt;5834&lt;/RecNum&gt;&lt;DisplayText&gt;(Ito et al., 2004)&lt;/DisplayText&gt;&lt;record&gt;&lt;rec-number&gt;5834&lt;/rec-number&gt;&lt;foreign-keys&gt;&lt;key app="EN" db-id="zs5wdfprqsrsv5e0xz2xwra90v9frs2txppv" timestamp="1389637875" guid="3dca419b-7902-47d2-87fa-3b7948faf6e2"&gt;5834&lt;/key&gt;&lt;/foreign-keys&gt;&lt;ref-type name="Journal Article"&gt;17&lt;/ref-type&gt;&lt;contributors&gt;&lt;authors&gt;&lt;author&gt;Ito, T.&lt;/author&gt;&lt;author&gt;Follows, M. J.&lt;/author&gt;&lt;author&gt;Boyle, E. A.&lt;/author&gt;&lt;/authors&gt;&lt;/contributors&gt;&lt;auth-address&gt;Ito, T&amp;#xD;MIT, Program Atmospheres Oceans &amp;amp; Climate, 77 Massachusetts Ave, Cambridge, MA 02139 USA&amp;#xD;MIT, Program Atmospheres Oceans &amp;amp; Climate, 77 Massachusetts Ave, Cambridge, MA 02139 USA&amp;#xD;MIT, Program Atmospheres Oceans &amp;amp; Climate, Cambridge, MA 02139 USA&lt;/auth-address&gt;&lt;titles&gt;&lt;title&gt;Is AOU a good measure of respiration in the oceans?&lt;/title&gt;&lt;secondary-title&gt;Geophysical Research Letters&lt;/secondary-title&gt;&lt;alt-title&gt;Geophys Res Lett&lt;/alt-title&gt;&lt;/titles&gt;&lt;periodical&gt;&lt;full-title&gt;Geophysical Research Letters&lt;/full-title&gt;&lt;abbr-1&gt;Geophys Res Lett&lt;/abbr-1&gt;&lt;/periodical&gt;&lt;alt-periodical&gt;&lt;full-title&gt;Geophysical Research Letters&lt;/full-title&gt;&lt;abbr-1&gt;Geophys Res Lett&lt;/abbr-1&gt;&lt;/alt-periodical&gt;&lt;volume&gt;31&lt;/volume&gt;&lt;number&gt;17&lt;/number&gt;&lt;keywords&gt;&lt;keyword&gt;anthropogenic co2&lt;/keyword&gt;&lt;keyword&gt;weddell sea&lt;/keyword&gt;&lt;keyword&gt;nitrogen&lt;/keyword&gt;&lt;keyword&gt;model&lt;/keyword&gt;&lt;/keywords&gt;&lt;dates&gt;&lt;year&gt;2004&lt;/year&gt;&lt;pub-dates&gt;&lt;date&gt;Sep 14&lt;/date&gt;&lt;/pub-dates&gt;&lt;/dates&gt;&lt;isbn&gt;0094-8276&lt;/isbn&gt;&lt;accession-num&gt;ISI:000224122700004&lt;/accession-num&gt;&lt;urls&gt;&lt;related-urls&gt;&lt;url&gt;&amp;lt;Go to ISI&amp;gt;://000224122700004&lt;/url&gt;&lt;/related-urls&gt;&lt;/urls&gt;&lt;electronic-resource-num&gt;Artn L17305&amp;#xD;Doi 10.1029/2004gl020900&lt;/electronic-resource-num&gt;&lt;language&gt;English&lt;/language&gt;&lt;/record&gt;&lt;/Cite&gt;&lt;/EndNote&gt;</w:instrText>
      </w:r>
      <w:r w:rsidRPr="00016ACE">
        <w:rPr>
          <w:rFonts w:ascii="Myriad Pro" w:hAnsi="Myriad Pro"/>
          <w:sz w:val="22"/>
          <w:szCs w:val="22"/>
        </w:rPr>
        <w:fldChar w:fldCharType="separate"/>
      </w:r>
      <w:r w:rsidRPr="00016ACE">
        <w:rPr>
          <w:rFonts w:ascii="Myriad Pro" w:hAnsi="Myriad Pro"/>
          <w:sz w:val="22"/>
          <w:szCs w:val="22"/>
        </w:rPr>
        <w:t>(Ito et al., 2004)</w:t>
      </w:r>
      <w:r w:rsidRPr="00016ACE">
        <w:rPr>
          <w:rFonts w:ascii="Myriad Pro" w:hAnsi="Myriad Pro"/>
          <w:sz w:val="22"/>
          <w:szCs w:val="22"/>
        </w:rPr>
        <w:fldChar w:fldCharType="end"/>
      </w:r>
      <w:r w:rsidRPr="00016ACE">
        <w:rPr>
          <w:rFonts w:ascii="Myriad Pro" w:hAnsi="Myriad Pro"/>
          <w:sz w:val="22"/>
          <w:szCs w:val="22"/>
        </w:rPr>
        <w:t xml:space="preserve"> by propagating the seasonally-varying surface ocean phosphate field into the interior using the TMM. Disequilibrium O</w:t>
      </w:r>
      <w:r w:rsidRPr="00016ACE">
        <w:rPr>
          <w:rFonts w:ascii="Myriad Pro" w:hAnsi="Myriad Pro"/>
          <w:sz w:val="22"/>
          <w:szCs w:val="22"/>
          <w:vertAlign w:val="subscript"/>
        </w:rPr>
        <w:t>2</w:t>
      </w:r>
      <w:r w:rsidRPr="00016ACE">
        <w:rPr>
          <w:rFonts w:ascii="Myriad Pro" w:hAnsi="Myriad Pro"/>
          <w:sz w:val="22"/>
          <w:szCs w:val="22"/>
        </w:rPr>
        <w:t xml:space="preserve"> was diagnosed by simulating preformed O</w:t>
      </w:r>
      <w:r w:rsidRPr="00016ACE">
        <w:rPr>
          <w:rFonts w:ascii="Myriad Pro" w:hAnsi="Myriad Pro"/>
          <w:sz w:val="22"/>
          <w:szCs w:val="22"/>
          <w:vertAlign w:val="subscript"/>
        </w:rPr>
        <w:t>2</w:t>
      </w:r>
      <w:r w:rsidRPr="00016ACE">
        <w:rPr>
          <w:rFonts w:ascii="Myriad Pro" w:hAnsi="Myriad Pro"/>
          <w:sz w:val="22"/>
          <w:szCs w:val="22"/>
        </w:rPr>
        <w:t xml:space="preserve"> and “O</w:t>
      </w:r>
      <w:proofErr w:type="gramStart"/>
      <w:r w:rsidRPr="00016ACE">
        <w:rPr>
          <w:rFonts w:ascii="Myriad Pro" w:hAnsi="Myriad Pro"/>
          <w:sz w:val="22"/>
          <w:szCs w:val="22"/>
          <w:vertAlign w:val="subscript"/>
        </w:rPr>
        <w:t>2,eq</w:t>
      </w:r>
      <w:proofErr w:type="gramEnd"/>
      <w:r w:rsidRPr="00016ACE">
        <w:rPr>
          <w:rFonts w:ascii="Myriad Pro" w:hAnsi="Myriad Pro"/>
          <w:sz w:val="22"/>
          <w:szCs w:val="22"/>
        </w:rPr>
        <w:t xml:space="preserve">” by similarly propagating the seasonally-varying surface ocean oxygen and equilibrium </w:t>
      </w:r>
      <w:r w:rsidR="00016ACE">
        <w:rPr>
          <w:rFonts w:ascii="Myriad Pro" w:hAnsi="Myriad Pro"/>
          <w:sz w:val="22"/>
          <w:szCs w:val="22"/>
        </w:rPr>
        <w:t>O</w:t>
      </w:r>
      <w:r w:rsidR="00016ACE" w:rsidRPr="00016ACE">
        <w:rPr>
          <w:rFonts w:ascii="Myriad Pro" w:hAnsi="Myriad Pro"/>
          <w:sz w:val="22"/>
          <w:szCs w:val="22"/>
          <w:vertAlign w:val="subscript"/>
        </w:rPr>
        <w:t>2</w:t>
      </w:r>
      <w:r w:rsidRPr="00016ACE">
        <w:rPr>
          <w:rFonts w:ascii="Myriad Pro" w:hAnsi="Myriad Pro"/>
          <w:sz w:val="22"/>
          <w:szCs w:val="22"/>
        </w:rPr>
        <w:t xml:space="preserve"> fields, respectively, into the interior. Lastly, to decompose disequilibrium O</w:t>
      </w:r>
      <w:r w:rsidRPr="00016ACE">
        <w:rPr>
          <w:rFonts w:ascii="Myriad Pro" w:hAnsi="Myriad Pro"/>
          <w:sz w:val="22"/>
          <w:szCs w:val="22"/>
          <w:vertAlign w:val="subscript"/>
        </w:rPr>
        <w:t>2</w:t>
      </w:r>
      <w:r w:rsidRPr="00016ACE">
        <w:rPr>
          <w:rFonts w:ascii="Myriad Pro" w:hAnsi="Myriad Pro"/>
          <w:sz w:val="22"/>
          <w:szCs w:val="22"/>
        </w:rPr>
        <w:t xml:space="preserve"> into physical and biological components, a parallel simulation was carried out with identical physical </w:t>
      </w:r>
      <w:proofErr w:type="spellStart"/>
      <w:r w:rsidRPr="00016ACE">
        <w:rPr>
          <w:rFonts w:ascii="Myriad Pro" w:hAnsi="Myriad Pro"/>
          <w:sz w:val="22"/>
          <w:szCs w:val="22"/>
        </w:rPr>
        <w:t>forcings</w:t>
      </w:r>
      <w:proofErr w:type="spellEnd"/>
      <w:r w:rsidRPr="00016ACE">
        <w:rPr>
          <w:rFonts w:ascii="Myriad Pro" w:hAnsi="Myriad Pro"/>
          <w:sz w:val="22"/>
          <w:szCs w:val="22"/>
        </w:rPr>
        <w:t xml:space="preserve"> but with the source/sink terms in the biogeochemical model switched off. To apply the proposed O</w:t>
      </w:r>
      <w:r w:rsidRPr="00016ACE">
        <w:rPr>
          <w:rFonts w:ascii="Myriad Pro" w:hAnsi="Myriad Pro"/>
          <w:sz w:val="22"/>
          <w:szCs w:val="22"/>
          <w:vertAlign w:val="subscript"/>
        </w:rPr>
        <w:t>2</w:t>
      </w:r>
      <w:r w:rsidRPr="00016ACE">
        <w:rPr>
          <w:rFonts w:ascii="Myriad Pro" w:hAnsi="Myriad Pro"/>
          <w:sz w:val="22"/>
          <w:szCs w:val="22"/>
        </w:rPr>
        <w:t>/</w:t>
      </w:r>
      <w:proofErr w:type="spellStart"/>
      <w:r w:rsidRPr="00016ACE">
        <w:rPr>
          <w:rFonts w:ascii="Myriad Pro" w:hAnsi="Myriad Pro"/>
          <w:sz w:val="22"/>
          <w:szCs w:val="22"/>
        </w:rPr>
        <w:t>Ar</w:t>
      </w:r>
      <w:proofErr w:type="spellEnd"/>
      <w:r w:rsidRPr="00016ACE">
        <w:rPr>
          <w:rFonts w:ascii="Myriad Pro" w:hAnsi="Myriad Pro"/>
          <w:sz w:val="22"/>
          <w:szCs w:val="22"/>
        </w:rPr>
        <w:t xml:space="preserve"> method, we simulated </w:t>
      </w:r>
      <w:proofErr w:type="spellStart"/>
      <w:r w:rsidRPr="00016ACE">
        <w:rPr>
          <w:rFonts w:ascii="Myriad Pro" w:hAnsi="Myriad Pro"/>
          <w:sz w:val="22"/>
          <w:szCs w:val="22"/>
        </w:rPr>
        <w:t>Ar</w:t>
      </w:r>
      <w:proofErr w:type="spellEnd"/>
      <w:r w:rsidRPr="00016ACE">
        <w:rPr>
          <w:rFonts w:ascii="Myriad Pro" w:hAnsi="Myriad Pro"/>
          <w:sz w:val="22"/>
          <w:szCs w:val="22"/>
        </w:rPr>
        <w:t xml:space="preserve"> with the TMM as in our previous work </w:t>
      </w:r>
      <w:r w:rsidRPr="00016ACE">
        <w:rPr>
          <w:rFonts w:ascii="Myriad Pro" w:hAnsi="Myriad Pro"/>
          <w:sz w:val="22"/>
          <w:szCs w:val="22"/>
        </w:rPr>
        <w:fldChar w:fldCharType="begin"/>
      </w:r>
      <w:r w:rsidRPr="00016ACE">
        <w:rPr>
          <w:rFonts w:ascii="Myriad Pro" w:hAnsi="Myriad Pro"/>
          <w:sz w:val="22"/>
          <w:szCs w:val="22"/>
        </w:rPr>
        <w:instrText xml:space="preserve"> ADDIN EN.CITE &lt;EndNote&gt;&lt;Cite&gt;&lt;Author&gt;Nicholson&lt;/Author&gt;&lt;Year&gt;2016&lt;/Year&gt;&lt;RecNum&gt;6215&lt;/RecNum&gt;&lt;DisplayText&gt;(Nicholson et al., 2016)&lt;/DisplayText&gt;&lt;record&gt;&lt;rec-number&gt;6215&lt;/rec-number&gt;&lt;foreign-keys&gt;&lt;key app="EN" db-id="zs5wdfprqsrsv5e0xz2xwra90v9frs2txppv" timestamp="1609869755" guid="fcf4f5b1-6541-490b-aaf5-b06d02768cfc"&gt;6215&lt;/key&gt;&lt;/foreign-keys&gt;&lt;ref-type name="Journal Article"&gt;17&lt;/ref-type&gt;&lt;contributors&gt;&lt;authors&gt;&lt;author&gt;Nicholson, D. P.&lt;/author&gt;&lt;author&gt;Khatiwala, S.&lt;/author&gt;&lt;author&gt;Heimbach, P.&lt;/author&gt;&lt;/authors&gt;&lt;/contributors&gt;&lt;titles&gt;&lt;title&gt;Noble gas tracers of ventilation during deep-water formation in the Weddell Sea&lt;/title&gt;&lt;secondary-title&gt;IOP Conference Series: Earth and Environmental Science&lt;/secondary-title&gt;&lt;/titles&gt;&lt;periodical&gt;&lt;full-title&gt;IOP Conference Series: Earth and Environmental Science&lt;/full-title&gt;&lt;/periodical&gt;&lt;pages&gt;012019&lt;/pages&gt;&lt;volume&gt;35&lt;/volume&gt;&lt;dates&gt;&lt;year&gt;2016&lt;/year&gt;&lt;pub-dates&gt;&lt;date&gt;2016/05&lt;/date&gt;&lt;/pub-dates&gt;&lt;/dates&gt;&lt;publisher&gt;IOP Publishing&lt;/publisher&gt;&lt;isbn&gt;1755-1307&amp;#xD;1755-1315&lt;/isbn&gt;&lt;urls&gt;&lt;related-urls&gt;&lt;url&gt;http://dx.doi.org/10.1088/1755-1315/35/1/012019&lt;/url&gt;&lt;/related-urls&gt;&lt;/urls&gt;&lt;electronic-resource-num&gt;10.1088/1755-1315/35/1/012019&lt;/electronic-resource-num&gt;&lt;/record&gt;&lt;/Cite&gt;&lt;/EndNote&gt;</w:instrText>
      </w:r>
      <w:r w:rsidRPr="00016ACE">
        <w:rPr>
          <w:rFonts w:ascii="Myriad Pro" w:hAnsi="Myriad Pro"/>
          <w:sz w:val="22"/>
          <w:szCs w:val="22"/>
        </w:rPr>
        <w:fldChar w:fldCharType="separate"/>
      </w:r>
      <w:r w:rsidRPr="00016ACE">
        <w:rPr>
          <w:rFonts w:ascii="Myriad Pro" w:hAnsi="Myriad Pro"/>
          <w:sz w:val="22"/>
          <w:szCs w:val="22"/>
        </w:rPr>
        <w:t>(Nicholson et al., 2016)</w:t>
      </w:r>
      <w:r w:rsidRPr="00016ACE">
        <w:rPr>
          <w:rFonts w:ascii="Myriad Pro" w:hAnsi="Myriad Pro"/>
          <w:sz w:val="22"/>
          <w:szCs w:val="22"/>
        </w:rPr>
        <w:fldChar w:fldCharType="end"/>
      </w:r>
      <w:r w:rsidRPr="00016ACE">
        <w:rPr>
          <w:rFonts w:ascii="Myriad Pro" w:hAnsi="Myriad Pro"/>
          <w:sz w:val="22"/>
          <w:szCs w:val="22"/>
        </w:rPr>
        <w:t xml:space="preserve"> using the same physical forcing fields and gas transfer parameterization as for O</w:t>
      </w:r>
      <w:r w:rsidRPr="00016ACE">
        <w:rPr>
          <w:rFonts w:ascii="Myriad Pro" w:hAnsi="Myriad Pro"/>
          <w:sz w:val="22"/>
          <w:szCs w:val="22"/>
          <w:vertAlign w:val="subscript"/>
        </w:rPr>
        <w:t>2</w:t>
      </w:r>
      <w:r w:rsidRPr="00016ACE">
        <w:rPr>
          <w:rFonts w:ascii="Myriad Pro" w:hAnsi="Myriad Pro"/>
          <w:sz w:val="22"/>
          <w:szCs w:val="22"/>
        </w:rPr>
        <w:t xml:space="preserve">. The </w:t>
      </w:r>
      <w:proofErr w:type="spellStart"/>
      <w:r w:rsidRPr="00016ACE">
        <w:rPr>
          <w:rFonts w:ascii="Myriad Pro" w:hAnsi="Myriad Pro"/>
          <w:sz w:val="22"/>
          <w:szCs w:val="22"/>
        </w:rPr>
        <w:t>Ar</w:t>
      </w:r>
      <w:proofErr w:type="spellEnd"/>
      <w:r w:rsidRPr="00016ACE">
        <w:rPr>
          <w:rFonts w:ascii="Myriad Pro" w:hAnsi="Myriad Pro"/>
          <w:sz w:val="22"/>
          <w:szCs w:val="22"/>
        </w:rPr>
        <w:t xml:space="preserve"> saturation concentration was calculated according to Jenkins et al. </w:t>
      </w:r>
      <w:r w:rsidRPr="00016ACE">
        <w:rPr>
          <w:rFonts w:ascii="Myriad Pro" w:hAnsi="Myriad Pro"/>
          <w:sz w:val="22"/>
          <w:szCs w:val="22"/>
        </w:rPr>
        <w:fldChar w:fldCharType="begin"/>
      </w:r>
      <w:r w:rsidRPr="00016ACE">
        <w:rPr>
          <w:rFonts w:ascii="Myriad Pro" w:hAnsi="Myriad Pro"/>
          <w:sz w:val="22"/>
          <w:szCs w:val="22"/>
        </w:rPr>
        <w:instrText xml:space="preserve"> ADDIN EN.CITE &lt;EndNote&gt;&lt;Cite ExcludeAuth="1"&gt;&lt;Author&gt;Jenkins&lt;/Author&gt;&lt;Year&gt;2019&lt;/Year&gt;&lt;RecNum&gt;6227&lt;/RecNum&gt;&lt;DisplayText&gt;(2019)&lt;/DisplayText&gt;&lt;record&gt;&lt;rec-number&gt;6227&lt;/rec-number&gt;&lt;foreign-keys&gt;&lt;key app="EN" db-id="zs5wdfprqsrsv5e0xz2xwra90v9frs2txppv" timestamp="1611070003" guid="1db76648-e427-4e0b-9cd7-de6249063eeb"&gt;6227&lt;/key&gt;&lt;/foreign-keys&gt;&lt;ref-type name="Journal Article"&gt;17&lt;/ref-type&gt;&lt;contributors&gt;&lt;authors&gt;&lt;author&gt;Jenkins, W. J.&lt;/author&gt;&lt;author&gt;Lott, D. E.&lt;/author&gt;&lt;author&gt;Cahill, K. L.&lt;/author&gt;&lt;/authors&gt;&lt;/contributors&gt;&lt;auth-address&gt;Woods Hole Oceanog Inst, Dept Marine Chem &amp;amp; Geochem, Woods Hole, MA 02543 USA&lt;/auth-address&gt;&lt;titles&gt;&lt;title&gt;A determination of atmospheric helium, neon, argon, krypton, and xenon solubility concentrations in water and seawater&lt;/title&gt;&lt;secondary-title&gt;Marine Chemistry&lt;/secondary-title&gt;&lt;alt-title&gt;Mar Chem&lt;/alt-title&gt;&lt;/titles&gt;&lt;periodical&gt;&lt;full-title&gt;Marine Chemistry&lt;/full-title&gt;&lt;abbr-1&gt;Mar Chem&lt;/abbr-1&gt;&lt;/periodical&gt;&lt;alt-periodical&gt;&lt;full-title&gt;Marine Chemistry&lt;/full-title&gt;&lt;abbr-1&gt;Mar Chem&lt;/abbr-1&gt;&lt;/alt-periodical&gt;&lt;pages&gt;94-107&lt;/pages&gt;&lt;volume&gt;211&lt;/volume&gt;&lt;keywords&gt;&lt;keyword&gt;noble-gases&lt;/keyword&gt;&lt;keyword&gt;deep-water&lt;/keyword&gt;&lt;keyword&gt;nitrogen&lt;/keyword&gt;&lt;keyword&gt;oxygen&lt;/keyword&gt;&lt;keyword&gt;air&lt;/keyword&gt;&lt;keyword&gt;disequilibria&lt;/keyword&gt;&lt;keyword&gt;ventilation&lt;/keyword&gt;&lt;keyword&gt;diffusion&lt;/keyword&gt;&lt;keyword&gt;meltwater&lt;/keyword&gt;&lt;keyword&gt;tracer&lt;/keyword&gt;&lt;/keywords&gt;&lt;dates&gt;&lt;year&gt;2019&lt;/year&gt;&lt;pub-dates&gt;&lt;date&gt;Apr 20&lt;/date&gt;&lt;/pub-dates&gt;&lt;/dates&gt;&lt;isbn&gt;0304-4203&lt;/isbn&gt;&lt;accession-num&gt;WOS:000467669600008&lt;/accession-num&gt;&lt;urls&gt;&lt;related-urls&gt;&lt;url&gt;&amp;lt;Go to ISI&amp;gt;://WOS:000467669600008&lt;/url&gt;&lt;/related-urls&gt;&lt;/urls&gt;&lt;electronic-resource-num&gt;10.1016/j.marchem.2019.03.007&lt;/electronic-resource-num&gt;&lt;language&gt;English&lt;/language&gt;&lt;/record&gt;&lt;/Cite&gt;&lt;/EndNote&gt;</w:instrText>
      </w:r>
      <w:r w:rsidRPr="00016ACE">
        <w:rPr>
          <w:rFonts w:ascii="Myriad Pro" w:hAnsi="Myriad Pro"/>
          <w:sz w:val="22"/>
          <w:szCs w:val="22"/>
        </w:rPr>
        <w:fldChar w:fldCharType="separate"/>
      </w:r>
      <w:r w:rsidRPr="00016ACE">
        <w:rPr>
          <w:rFonts w:ascii="Myriad Pro" w:hAnsi="Myriad Pro"/>
          <w:sz w:val="22"/>
          <w:szCs w:val="22"/>
        </w:rPr>
        <w:t>(2019)</w:t>
      </w:r>
      <w:r w:rsidRPr="00016ACE">
        <w:rPr>
          <w:rFonts w:ascii="Myriad Pro" w:hAnsi="Myriad Pro"/>
          <w:sz w:val="22"/>
          <w:szCs w:val="22"/>
        </w:rPr>
        <w:fldChar w:fldCharType="end"/>
      </w:r>
      <w:r w:rsidRPr="00016ACE">
        <w:rPr>
          <w:rFonts w:ascii="Myriad Pro" w:hAnsi="Myriad Pro"/>
          <w:sz w:val="22"/>
          <w:szCs w:val="22"/>
        </w:rPr>
        <w:t>.</w:t>
      </w:r>
    </w:p>
    <w:p w14:paraId="03485A51" w14:textId="1A7B47E6" w:rsidR="00F470A1" w:rsidRDefault="00F470A1">
      <w:pPr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0681F12A" w14:textId="77777777" w:rsidR="00D3612C" w:rsidRPr="00CE6EAA" w:rsidRDefault="00D3612C" w:rsidP="00130FD2">
      <w:pPr>
        <w:pStyle w:val="SMText"/>
        <w:ind w:firstLine="0"/>
        <w:rPr>
          <w:rFonts w:ascii="Myriad Pro" w:hAnsi="Myriad Pro"/>
          <w:sz w:val="22"/>
          <w:szCs w:val="22"/>
        </w:rPr>
      </w:pPr>
    </w:p>
    <w:p w14:paraId="4E12934C" w14:textId="3DF0EC1C" w:rsidR="00E835AD" w:rsidRPr="005314B5" w:rsidRDefault="00E835AD" w:rsidP="00E835AD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Text</w:t>
      </w:r>
      <w:r>
        <w:rPr>
          <w:rFonts w:ascii="Myriad Pro" w:hAnsi="Myriad Pro"/>
          <w:sz w:val="22"/>
          <w:szCs w:val="22"/>
        </w:rPr>
        <w:t xml:space="preserve"> S2.</w:t>
      </w:r>
    </w:p>
    <w:p w14:paraId="2F57B0D9" w14:textId="502FC7DD" w:rsidR="00E835AD" w:rsidRPr="00CA6D48" w:rsidRDefault="00E835AD" w:rsidP="00E835AD">
      <w:pPr>
        <w:rPr>
          <w:rFonts w:eastAsiaTheme="minorEastAsia"/>
          <w:b/>
        </w:rPr>
      </w:pPr>
      <w:r w:rsidRPr="00CA6D48">
        <w:rPr>
          <w:rFonts w:ascii="Myriad Pro" w:hAnsi="Myriad Pro"/>
          <w:b/>
          <w:sz w:val="22"/>
          <w:szCs w:val="22"/>
        </w:rPr>
        <w:t xml:space="preserve">Derivation of </w:t>
      </w:r>
      <m:oMath>
        <m:r>
          <m:rPr>
            <m:sty m:val="b"/>
          </m:rPr>
          <w:rPr>
            <w:rFonts w:ascii="Cambria Math" w:hAnsi="Cambria Math"/>
            <w:sz w:val="22"/>
            <w:szCs w:val="22"/>
          </w:rPr>
          <m:t>∆</m:t>
        </m:r>
        <m:d>
          <m:dPr>
            <m:ctrlPr>
              <w:rPr>
                <w:rFonts w:ascii="Cambria Math" w:hAnsi="Cambria Math"/>
                <w:b/>
                <w:sz w:val="22"/>
                <w:szCs w:val="22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/>
                    <w:b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b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O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</w:rPr>
                  <m:t>Ar</m:t>
                </m:r>
              </m:den>
            </m:f>
          </m:e>
        </m:d>
      </m:oMath>
      <w:r w:rsidRPr="00CA6D48">
        <w:rPr>
          <w:rFonts w:ascii="Myriad Pro" w:hAnsi="Myriad Pro"/>
          <w:b/>
          <w:sz w:val="22"/>
          <w:szCs w:val="22"/>
        </w:rPr>
        <w:t xml:space="preserve">-estimates of </w:t>
      </w:r>
      <m:oMath>
        <m:sSub>
          <m:sSubPr>
            <m:ctrlPr>
              <w:rPr>
                <w:rFonts w:ascii="Cambria Math" w:hAnsi="Cambria Math"/>
                <w:b/>
                <w:sz w:val="22"/>
                <w:szCs w:val="22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b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O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</m:e>
            </m:d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bio</m:t>
            </m:r>
          </m:sub>
        </m:sSub>
      </m:oMath>
      <w:r w:rsidRPr="00CA6D48">
        <w:rPr>
          <w:rFonts w:eastAsiaTheme="minorEastAsia"/>
          <w:b/>
        </w:rPr>
        <w:br/>
      </w:r>
    </w:p>
    <w:p w14:paraId="52283DE3" w14:textId="77777777" w:rsidR="00E835AD" w:rsidRPr="00E835AD" w:rsidRDefault="00E835AD" w:rsidP="00E835AD">
      <w:pPr>
        <w:rPr>
          <w:rFonts w:ascii="Myriad Pro" w:hAnsi="Myriad Pro"/>
          <w:sz w:val="22"/>
          <w:szCs w:val="22"/>
        </w:rPr>
      </w:pPr>
      <w:r w:rsidRPr="00E835AD">
        <w:rPr>
          <w:rFonts w:ascii="Myriad Pro" w:hAnsi="Myriad Pro"/>
          <w:sz w:val="22"/>
          <w:szCs w:val="22"/>
        </w:rPr>
        <w:t>From main text Equations (1) and (5):</w:t>
      </w:r>
    </w:p>
    <w:p w14:paraId="6CDB0B1F" w14:textId="77777777" w:rsidR="00E835AD" w:rsidRPr="00E835AD" w:rsidRDefault="00E835AD" w:rsidP="00E835AD">
      <w:pPr>
        <w:rPr>
          <w:rFonts w:ascii="Myriad Pro" w:hAnsi="Myriad Pro"/>
          <w:sz w:val="22"/>
          <w:szCs w:val="22"/>
        </w:rPr>
      </w:pPr>
    </w:p>
    <w:p w14:paraId="2A46A66A" w14:textId="77777777" w:rsidR="00E835AD" w:rsidRPr="00E835AD" w:rsidRDefault="00F90C86" w:rsidP="00E835AD">
      <w:pPr>
        <w:spacing w:line="480" w:lineRule="auto"/>
        <w:jc w:val="center"/>
        <w:rPr>
          <w:rFonts w:ascii="Myriad Pro" w:hAnsi="Myriad Pro"/>
          <w:sz w:val="22"/>
          <w:szCs w:val="22"/>
        </w:rPr>
      </w:pPr>
      <m:oMath>
        <m:d>
          <m:dPr>
            <m:begChr m:val="["/>
            <m:endChr m:val="]"/>
            <m:ctrlPr>
              <w:rPr>
                <w:rFonts w:ascii="Cambria Math" w:hAnsi="Cambria Math"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(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O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sat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+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  <w:sz w:val="22"/>
                <w:szCs w:val="22"/>
              </w:rPr>
              <m:t>phy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  <w:sz w:val="22"/>
                <w:szCs w:val="22"/>
              </w:rPr>
              <m:t>bio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)</m:t>
        </m:r>
      </m:oMath>
      <w:r w:rsidR="00E835AD" w:rsidRPr="00E835AD">
        <w:rPr>
          <w:rFonts w:ascii="Myriad Pro" w:hAnsi="Myriad Pro"/>
          <w:sz w:val="22"/>
          <w:szCs w:val="22"/>
        </w:rPr>
        <w:t xml:space="preserve">    (1)</w:t>
      </w:r>
    </w:p>
    <w:p w14:paraId="736AF79D" w14:textId="77777777" w:rsidR="00E835AD" w:rsidRPr="00E835AD" w:rsidRDefault="00F90C86" w:rsidP="00E835AD">
      <w:pPr>
        <w:jc w:val="center"/>
        <w:rPr>
          <w:rFonts w:ascii="Myriad Pro" w:hAnsi="Myriad Pro"/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(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O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sat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O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phy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O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sat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≈ </m:t>
        </m:r>
        <m:f>
          <m:fPr>
            <m:ctrlPr>
              <w:rPr>
                <w:rFonts w:ascii="Cambria Math" w:hAnsi="Cambria Math"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(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Ar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sat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Ar</m:t>
                    </m:r>
                  </m:e>
                </m:d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phy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Ar</m:t>
                    </m:r>
                  </m:e>
                </m:d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sat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sz w:val="22"/>
                <w:szCs w:val="22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Ar</m:t>
                </m:r>
              </m:e>
            </m:d>
          </m:num>
          <m:den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Ar</m:t>
                    </m:r>
                  </m:e>
                </m:d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sat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</m:oMath>
      <w:r w:rsidR="00E835AD" w:rsidRPr="00E835AD">
        <w:rPr>
          <w:rFonts w:ascii="Myriad Pro" w:hAnsi="Myriad Pro"/>
          <w:sz w:val="22"/>
          <w:szCs w:val="22"/>
        </w:rPr>
        <w:t xml:space="preserve"> (5)</w:t>
      </w:r>
    </w:p>
    <w:p w14:paraId="69AA2A55" w14:textId="77777777" w:rsidR="00E835AD" w:rsidRPr="00E835AD" w:rsidRDefault="00E835AD" w:rsidP="00E835AD">
      <w:pPr>
        <w:rPr>
          <w:rFonts w:ascii="Myriad Pro" w:hAnsi="Myriad Pro"/>
          <w:sz w:val="22"/>
          <w:szCs w:val="22"/>
        </w:rPr>
      </w:pPr>
    </w:p>
    <w:p w14:paraId="4026F916" w14:textId="77777777" w:rsidR="00E835AD" w:rsidRPr="00E835AD" w:rsidRDefault="00E835AD" w:rsidP="00E835AD">
      <w:pPr>
        <w:rPr>
          <w:rFonts w:ascii="Myriad Pro" w:hAnsi="Myriad Pro"/>
          <w:sz w:val="22"/>
          <w:szCs w:val="22"/>
        </w:rPr>
      </w:pPr>
      <w:r w:rsidRPr="00E835AD">
        <w:rPr>
          <w:rFonts w:ascii="Myriad Pro" w:hAnsi="Myriad Pro"/>
          <w:sz w:val="22"/>
          <w:szCs w:val="22"/>
        </w:rPr>
        <w:t xml:space="preserve">Replacing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(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O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sat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+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  <w:sz w:val="22"/>
                <w:szCs w:val="22"/>
              </w:rPr>
              <m:t>phy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)</m:t>
        </m:r>
      </m:oMath>
      <w:r w:rsidRPr="00E835AD">
        <w:rPr>
          <w:rFonts w:ascii="Myriad Pro" w:hAnsi="Myriad Pro"/>
          <w:sz w:val="22"/>
          <w:szCs w:val="22"/>
        </w:rPr>
        <w:t xml:space="preserve"> in Equation (1) with </w:t>
      </w:r>
      <m:oMath>
        <m:d>
          <m:dPr>
            <m:ctrlPr>
              <w:rPr>
                <w:rFonts w:ascii="Cambria Math" w:hAnsi="Cambria Math"/>
                <w:sz w:val="22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Ar</m:t>
                    </m:r>
                  </m:e>
                </m:d>
              </m:num>
              <m:den>
                <m:sSub>
                  <m:sSub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Ar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sat</m:t>
                    </m:r>
                  </m:sub>
                </m:sSub>
              </m:den>
            </m:f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O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sat</m:t>
                </m:r>
              </m:sub>
            </m:sSub>
          </m:e>
        </m:d>
      </m:oMath>
      <w:r w:rsidRPr="00E835AD">
        <w:rPr>
          <w:rFonts w:ascii="Myriad Pro" w:hAnsi="Myriad Pro"/>
          <w:sz w:val="22"/>
          <w:szCs w:val="22"/>
        </w:rPr>
        <w:t xml:space="preserve"> from Equation (5) and isolating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  <w:sz w:val="22"/>
                <w:szCs w:val="22"/>
              </w:rPr>
              <m:t>bio</m:t>
            </m:r>
          </m:sub>
        </m:sSub>
      </m:oMath>
      <w:r w:rsidRPr="00E835AD">
        <w:rPr>
          <w:rFonts w:ascii="Myriad Pro" w:hAnsi="Myriad Pro"/>
          <w:sz w:val="22"/>
          <w:szCs w:val="22"/>
        </w:rPr>
        <w:t>:</w:t>
      </w:r>
    </w:p>
    <w:p w14:paraId="322EA4A6" w14:textId="77777777" w:rsidR="00E835AD" w:rsidRPr="00E835AD" w:rsidRDefault="00E835AD" w:rsidP="00E835AD">
      <w:pPr>
        <w:rPr>
          <w:rFonts w:ascii="Myriad Pro" w:hAnsi="Myriad Pro"/>
          <w:sz w:val="22"/>
          <w:szCs w:val="22"/>
        </w:rPr>
      </w:pPr>
    </w:p>
    <w:p w14:paraId="426F3E1C" w14:textId="77777777" w:rsidR="00E835AD" w:rsidRPr="00E835AD" w:rsidRDefault="00F90C86" w:rsidP="00E835AD">
      <w:pPr>
        <w:rPr>
          <w:rFonts w:ascii="Myriad Pro" w:hAnsi="Myriad Pro"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bio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w:sym w:font="Symbol" w:char="F0BB"/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-</m:t>
          </m:r>
          <m:f>
            <m:fPr>
              <m:ctrlPr>
                <w:rPr>
                  <w:rFonts w:ascii="Cambria Math" w:hAnsi="Cambria Math"/>
                  <w:sz w:val="22"/>
                  <w:szCs w:val="22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Ar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Ar</m:t>
                      </m:r>
                    </m:e>
                  </m:d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sat</m:t>
                  </m:r>
                </m:sub>
              </m:sSub>
            </m:den>
          </m:f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sat</m:t>
              </m:r>
            </m:sub>
          </m:sSub>
        </m:oMath>
      </m:oMathPara>
    </w:p>
    <w:p w14:paraId="40AE8ECA" w14:textId="77777777" w:rsidR="00E835AD" w:rsidRPr="00E835AD" w:rsidRDefault="00E835AD" w:rsidP="00E835AD">
      <w:pPr>
        <w:rPr>
          <w:rFonts w:ascii="Myriad Pro" w:hAnsi="Myriad Pro"/>
          <w:sz w:val="22"/>
          <w:szCs w:val="22"/>
        </w:rPr>
      </w:pPr>
    </w:p>
    <w:p w14:paraId="03A8B454" w14:textId="77777777" w:rsidR="00E835AD" w:rsidRPr="00E835AD" w:rsidRDefault="00E835AD" w:rsidP="00E835AD">
      <w:pPr>
        <w:rPr>
          <w:rFonts w:ascii="Myriad Pro" w:hAnsi="Myriad Pro"/>
          <w:sz w:val="22"/>
          <w:szCs w:val="22"/>
        </w:rPr>
      </w:pPr>
      <w:r w:rsidRPr="00E835AD">
        <w:rPr>
          <w:rFonts w:ascii="Myriad Pro" w:hAnsi="Myriad Pro"/>
          <w:sz w:val="22"/>
          <w:szCs w:val="22"/>
        </w:rPr>
        <w:t xml:space="preserve">Factoring out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  <w:sz w:val="22"/>
                <w:szCs w:val="22"/>
              </w:rPr>
              <m:t>sat</m:t>
            </m:r>
          </m:sub>
        </m:sSub>
      </m:oMath>
      <w:r w:rsidRPr="00E835AD">
        <w:rPr>
          <w:rFonts w:ascii="Myriad Pro" w:hAnsi="Myriad Pro"/>
          <w:sz w:val="22"/>
          <w:szCs w:val="22"/>
        </w:rPr>
        <w:t xml:space="preserve"> and </w:t>
      </w:r>
      <m:oMath>
        <m:f>
          <m:fPr>
            <m:ctrlPr>
              <w:rPr>
                <w:rFonts w:ascii="Cambria Math" w:hAnsi="Cambria Math"/>
                <w:sz w:val="22"/>
                <w:szCs w:val="22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Ar</m:t>
                </m:r>
              </m:e>
            </m:d>
          </m:num>
          <m:den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Ar</m:t>
                    </m:r>
                  </m:e>
                </m:d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sat</m:t>
                </m:r>
              </m:sub>
            </m:sSub>
          </m:den>
        </m:f>
      </m:oMath>
      <w:r w:rsidRPr="00E835AD">
        <w:rPr>
          <w:rFonts w:ascii="Myriad Pro" w:hAnsi="Myriad Pro"/>
          <w:sz w:val="22"/>
          <w:szCs w:val="22"/>
        </w:rPr>
        <w:t xml:space="preserve"> on right-hand side of equation:</w:t>
      </w:r>
    </w:p>
    <w:p w14:paraId="7A1A9EED" w14:textId="77777777" w:rsidR="00E835AD" w:rsidRPr="00E835AD" w:rsidRDefault="00E835AD" w:rsidP="00E835AD">
      <w:pPr>
        <w:rPr>
          <w:rFonts w:ascii="Myriad Pro" w:hAnsi="Myriad Pro"/>
          <w:sz w:val="22"/>
          <w:szCs w:val="22"/>
        </w:rPr>
      </w:pPr>
    </w:p>
    <w:p w14:paraId="6A4FF4F0" w14:textId="77777777" w:rsidR="00E835AD" w:rsidRPr="00E835AD" w:rsidRDefault="00F90C86" w:rsidP="00E835AD">
      <w:pPr>
        <w:rPr>
          <w:rFonts w:ascii="Myriad Pro" w:hAnsi="Myriad Pro"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bio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w:sym w:font="Symbol" w:char="F0BB"/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Ar</m:t>
                      </m:r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sSub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Ar</m:t>
                          </m:r>
                        </m:e>
                      </m:d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sat</m:t>
                      </m:r>
                    </m:sub>
                  </m:sSub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sat</m:t>
              </m:r>
            </m:sub>
          </m:sSub>
          <m:d>
            <m:dPr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sSub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Ar</m:t>
                          </m:r>
                        </m:e>
                      </m:d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sat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O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2</m:t>
                          </m:r>
                        </m:sub>
                      </m:sSub>
                    </m:e>
                  </m:d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Ar</m:t>
                      </m:r>
                    </m:e>
                  </m:d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sSub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O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sat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-1</m:t>
              </m:r>
            </m:e>
          </m:d>
        </m:oMath>
      </m:oMathPara>
    </w:p>
    <w:p w14:paraId="18748B5C" w14:textId="77777777" w:rsidR="00E835AD" w:rsidRPr="00E835AD" w:rsidRDefault="00E835AD" w:rsidP="00E835AD">
      <w:pPr>
        <w:rPr>
          <w:rFonts w:ascii="Myriad Pro" w:hAnsi="Myriad Pro"/>
          <w:sz w:val="22"/>
          <w:szCs w:val="22"/>
        </w:rPr>
      </w:pPr>
    </w:p>
    <w:p w14:paraId="4A12F8AD" w14:textId="77777777" w:rsidR="00E835AD" w:rsidRPr="00E835AD" w:rsidRDefault="00E835AD" w:rsidP="00E835AD">
      <w:pPr>
        <w:rPr>
          <w:rFonts w:ascii="Myriad Pro" w:hAnsi="Myriad Pro"/>
          <w:sz w:val="22"/>
          <w:szCs w:val="22"/>
        </w:rPr>
      </w:pPr>
      <w:r w:rsidRPr="00E835AD">
        <w:rPr>
          <w:rFonts w:ascii="Myriad Pro" w:hAnsi="Myriad Pro"/>
          <w:sz w:val="22"/>
          <w:szCs w:val="22"/>
        </w:rPr>
        <w:t>Or,</w:t>
      </w:r>
    </w:p>
    <w:p w14:paraId="54DADDC9" w14:textId="77777777" w:rsidR="00E835AD" w:rsidRPr="00E835AD" w:rsidRDefault="00E835AD" w:rsidP="00E835AD">
      <w:pPr>
        <w:rPr>
          <w:rFonts w:ascii="Myriad Pro" w:hAnsi="Myriad Pro"/>
          <w:sz w:val="22"/>
          <w:szCs w:val="22"/>
        </w:rPr>
      </w:pPr>
    </w:p>
    <w:p w14:paraId="6B7B5929" w14:textId="77777777" w:rsidR="00E835AD" w:rsidRPr="00E835AD" w:rsidRDefault="00F90C86" w:rsidP="00E835AD">
      <w:pPr>
        <w:rPr>
          <w:rFonts w:ascii="Myriad Pro" w:hAnsi="Myriad Pro"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bio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w:sym w:font="Symbol" w:char="F0BB"/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Ar</m:t>
                      </m:r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sSub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Ar</m:t>
                          </m:r>
                        </m:e>
                      </m:d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sat</m:t>
                      </m:r>
                    </m:sub>
                  </m:sSub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sat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fPr>
                    <m:num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O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num>
                    <m:den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Ar</m:t>
                          </m:r>
                        </m:e>
                      </m:d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</m:ctrlPr>
                        </m:sSubPr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sat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</m:ctrlPr>
                        </m:sSubPr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Ar</m:t>
                              </m:r>
                            </m:e>
                          </m:d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sat</m:t>
                          </m:r>
                        </m:sub>
                      </m:sSub>
                    </m:den>
                  </m:f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-1</m:t>
              </m:r>
            </m:e>
          </m:d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=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Ar</m:t>
                      </m:r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sSub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Ar</m:t>
                          </m:r>
                        </m:e>
                      </m:d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sat</m:t>
                      </m:r>
                    </m:sub>
                  </m:sSub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sat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∆</m:t>
          </m:r>
          <m:d>
            <m:dPr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f>
                <m:fPr>
                  <m:type m:val="lin"/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2"/>
                      <w:szCs w:val="22"/>
                    </w:rPr>
                    <m:t>Ar</m:t>
                  </m:r>
                </m:den>
              </m:f>
            </m:e>
          </m:d>
        </m:oMath>
      </m:oMathPara>
    </w:p>
    <w:p w14:paraId="76185E5F" w14:textId="77777777" w:rsidR="00E835AD" w:rsidRPr="00E835AD" w:rsidRDefault="00E835AD" w:rsidP="00E835AD">
      <w:pPr>
        <w:spacing w:line="480" w:lineRule="auto"/>
        <w:rPr>
          <w:rFonts w:ascii="Myriad Pro" w:hAnsi="Myriad Pro"/>
          <w:sz w:val="22"/>
          <w:szCs w:val="22"/>
        </w:rPr>
      </w:pPr>
    </w:p>
    <w:p w14:paraId="1FE952AF" w14:textId="61157F10" w:rsidR="00E835AD" w:rsidRDefault="00E835AD">
      <w:pPr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10B867AD" w14:textId="77777777" w:rsidR="00E835AD" w:rsidRPr="00E835AD" w:rsidRDefault="00E835AD" w:rsidP="00E835AD">
      <w:pPr>
        <w:spacing w:line="480" w:lineRule="auto"/>
        <w:rPr>
          <w:rFonts w:ascii="Myriad Pro" w:hAnsi="Myriad Pro"/>
          <w:sz w:val="22"/>
          <w:szCs w:val="22"/>
        </w:rPr>
      </w:pPr>
    </w:p>
    <w:p w14:paraId="034D0309" w14:textId="574D5DC1" w:rsidR="00B3147F" w:rsidRPr="00E835AD" w:rsidRDefault="00B3147F" w:rsidP="00EF25A3">
      <w:pPr>
        <w:pStyle w:val="SMText"/>
        <w:ind w:firstLine="0"/>
        <w:rPr>
          <w:rFonts w:ascii="Myriad Pro" w:hAnsi="Myriad Pro"/>
          <w:b/>
          <w:sz w:val="22"/>
          <w:szCs w:val="22"/>
        </w:rPr>
      </w:pPr>
    </w:p>
    <w:p w14:paraId="3C7A16EF" w14:textId="77777777" w:rsidR="009A5287" w:rsidRPr="00CE6EAA" w:rsidRDefault="009A5287" w:rsidP="00B9440A">
      <w:pPr>
        <w:pStyle w:val="SMText"/>
        <w:rPr>
          <w:rFonts w:ascii="Myriad Pro" w:hAnsi="Myriad Pro"/>
        </w:rPr>
      </w:pPr>
    </w:p>
    <w:p w14:paraId="7891F9AC" w14:textId="77777777" w:rsidR="00E835AD" w:rsidRPr="0049750C" w:rsidRDefault="00E835AD" w:rsidP="00E835AD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2B0E407A" wp14:editId="5CCC4563">
            <wp:extent cx="5943600" cy="45789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446C7" w14:textId="74332D90" w:rsidR="00E835AD" w:rsidRPr="00E835AD" w:rsidRDefault="00E835AD" w:rsidP="00E835AD">
      <w:pPr>
        <w:rPr>
          <w:rFonts w:ascii="Myriad Pro" w:hAnsi="Myriad Pro"/>
          <w:bCs/>
          <w:kern w:val="32"/>
          <w:sz w:val="22"/>
          <w:szCs w:val="22"/>
        </w:rPr>
      </w:pPr>
      <w:r w:rsidRPr="00F470A1">
        <w:rPr>
          <w:rFonts w:ascii="Myriad Pro" w:hAnsi="Myriad Pro"/>
          <w:b/>
          <w:bCs/>
          <w:kern w:val="32"/>
          <w:sz w:val="22"/>
          <w:szCs w:val="22"/>
        </w:rPr>
        <w:t>Figure S1.</w:t>
      </w:r>
      <w:r w:rsidRPr="00E835AD">
        <w:rPr>
          <w:rFonts w:ascii="Myriad Pro" w:hAnsi="Myriad Pro"/>
          <w:bCs/>
          <w:kern w:val="32"/>
          <w:sz w:val="22"/>
          <w:szCs w:val="22"/>
        </w:rPr>
        <w:t xml:space="preserve"> Left panels: Relation of nitrate, dissolved oxygen, and AOU to phosphate in the ocean interior (&gt; 600 meters). Red lines represent robust </w:t>
      </w:r>
      <w:proofErr w:type="spellStart"/>
      <w:r w:rsidRPr="00E835AD">
        <w:rPr>
          <w:rFonts w:ascii="Myriad Pro" w:hAnsi="Myriad Pro"/>
          <w:bCs/>
          <w:kern w:val="32"/>
          <w:sz w:val="22"/>
          <w:szCs w:val="22"/>
        </w:rPr>
        <w:t>bisquare</w:t>
      </w:r>
      <w:proofErr w:type="spellEnd"/>
      <w:r w:rsidRPr="00E835AD">
        <w:rPr>
          <w:rFonts w:ascii="Myriad Pro" w:hAnsi="Myriad Pro"/>
          <w:bCs/>
          <w:kern w:val="32"/>
          <w:sz w:val="22"/>
          <w:szCs w:val="22"/>
        </w:rPr>
        <w:t xml:space="preserve"> regressions. Points are color-coded for data density. Right panels: Residuals around the regressions, all in phosphate-equivalent units for comparison purposes by dividing by the respective slopes. </w:t>
      </w:r>
      <w:bookmarkStart w:id="0" w:name="_Hlk74642495"/>
      <w:r w:rsidRPr="00E835AD">
        <w:rPr>
          <w:rFonts w:ascii="Myriad Pro" w:hAnsi="Myriad Pro"/>
          <w:bCs/>
          <w:kern w:val="32"/>
          <w:sz w:val="22"/>
          <w:szCs w:val="22"/>
        </w:rPr>
        <w:t xml:space="preserve">All values in </w:t>
      </w:r>
      <w:r w:rsidRPr="00F470A1">
        <w:rPr>
          <w:rFonts w:ascii="Symbol" w:hAnsi="Symbol"/>
          <w:bCs/>
          <w:kern w:val="32"/>
          <w:sz w:val="22"/>
          <w:szCs w:val="22"/>
        </w:rPr>
        <w:t></w:t>
      </w:r>
      <w:r w:rsidRPr="00E835AD">
        <w:rPr>
          <w:rFonts w:ascii="Myriad Pro" w:hAnsi="Myriad Pro"/>
          <w:bCs/>
          <w:kern w:val="32"/>
          <w:sz w:val="22"/>
          <w:szCs w:val="22"/>
        </w:rPr>
        <w:t>M. 5</w:t>
      </w:r>
      <w:r w:rsidRPr="00F470A1">
        <w:rPr>
          <w:rFonts w:ascii="Myriad Pro" w:hAnsi="Myriad Pro"/>
          <w:bCs/>
          <w:kern w:val="32"/>
          <w:sz w:val="22"/>
          <w:szCs w:val="22"/>
          <w:vertAlign w:val="superscript"/>
        </w:rPr>
        <w:t>o</w:t>
      </w:r>
      <w:r w:rsidRPr="00E835AD">
        <w:rPr>
          <w:rFonts w:ascii="Myriad Pro" w:hAnsi="Myriad Pro"/>
          <w:bCs/>
          <w:kern w:val="32"/>
          <w:sz w:val="22"/>
          <w:szCs w:val="22"/>
        </w:rPr>
        <w:t xml:space="preserve">-resolution data from World Ocean Atlas 2009 </w:t>
      </w:r>
      <w:r w:rsidRPr="00E835AD">
        <w:rPr>
          <w:rFonts w:ascii="Myriad Pro" w:hAnsi="Myriad Pro"/>
          <w:bCs/>
          <w:kern w:val="32"/>
          <w:sz w:val="22"/>
          <w:szCs w:val="22"/>
        </w:rPr>
        <w:fldChar w:fldCharType="begin"/>
      </w:r>
      <w:r w:rsidRPr="00E835AD">
        <w:rPr>
          <w:rFonts w:ascii="Myriad Pro" w:hAnsi="Myriad Pro"/>
          <w:bCs/>
          <w:kern w:val="32"/>
          <w:sz w:val="22"/>
          <w:szCs w:val="22"/>
        </w:rPr>
        <w:instrText xml:space="preserve"> ADDIN EN.CITE &lt;EndNote&gt;&lt;Cite&gt;&lt;Author&gt;Garcia&lt;/Author&gt;&lt;Year&gt;2010&lt;/Year&gt;&lt;RecNum&gt;5526&lt;/RecNum&gt;&lt;DisplayText&gt;(Garcia et al., 2010)&lt;/DisplayText&gt;&lt;record&gt;&lt;rec-number&gt;5526&lt;/rec-number&gt;&lt;foreign-keys&gt;&lt;key app="EN" db-id="zs5wdfprqsrsv5e0xz2xwra90v9frs2txppv" timestamp="1331051413" guid="738a9eae-e326-42f4-b9ce-b192b7961849"&gt;5526&lt;/key&gt;&lt;/foreign-keys&gt;&lt;ref-type name="Report"&gt;27&lt;/ref-type&gt;&lt;contributors&gt;&lt;authors&gt;&lt;author&gt;Garcia, H. E.&lt;/author&gt;&lt;author&gt;Locarnini, R. A.&lt;/author&gt;&lt;author&gt;Boyer, T. P.&lt;/author&gt;&lt;author&gt;Antonov, J. I.&lt;/author&gt;&lt;author&gt;Zweng, M. M.&lt;/author&gt;&lt;author&gt;Baranova, O. K.&lt;/author&gt;&lt;author&gt;Johnson, D. R. &lt;/author&gt;&lt;/authors&gt;&lt;secondary-authors&gt;&lt;author&gt;S. Levitus&lt;/author&gt;&lt;/secondary-authors&gt;&lt;/contributors&gt;&lt;titles&gt;&lt;title&gt;World Ocean Atlas 2009, Volume 4: Nutrients (phosphate, nitrate, silicate)&lt;/title&gt;&lt;/titles&gt;&lt;edition&gt;Ed. NOAA Atlas NESDIS 71, U.S. Government Printing Office, Washington, D.C., 398 pp.&lt;/edition&gt;&lt;dates&gt;&lt;year&gt;2010&lt;/year&gt;&lt;/dates&gt;&lt;urls&gt;&lt;/urls&gt;&lt;/record&gt;&lt;/Cite&gt;&lt;/EndNote&gt;</w:instrText>
      </w:r>
      <w:r w:rsidRPr="00E835AD">
        <w:rPr>
          <w:rFonts w:ascii="Myriad Pro" w:hAnsi="Myriad Pro"/>
          <w:bCs/>
          <w:kern w:val="32"/>
          <w:sz w:val="22"/>
          <w:szCs w:val="22"/>
        </w:rPr>
        <w:fldChar w:fldCharType="separate"/>
      </w:r>
      <w:r w:rsidRPr="00E835AD">
        <w:rPr>
          <w:rFonts w:ascii="Myriad Pro" w:hAnsi="Myriad Pro"/>
          <w:bCs/>
          <w:kern w:val="32"/>
          <w:sz w:val="22"/>
          <w:szCs w:val="22"/>
        </w:rPr>
        <w:t>(Garcia et al., 2010)</w:t>
      </w:r>
      <w:r w:rsidRPr="00E835AD">
        <w:rPr>
          <w:rFonts w:ascii="Myriad Pro" w:hAnsi="Myriad Pro"/>
          <w:bCs/>
          <w:kern w:val="32"/>
          <w:sz w:val="22"/>
          <w:szCs w:val="22"/>
        </w:rPr>
        <w:fldChar w:fldCharType="end"/>
      </w:r>
      <w:r w:rsidRPr="00E835AD">
        <w:rPr>
          <w:rFonts w:ascii="Myriad Pro" w:hAnsi="Myriad Pro"/>
          <w:bCs/>
          <w:kern w:val="32"/>
          <w:sz w:val="22"/>
          <w:szCs w:val="22"/>
        </w:rPr>
        <w:t>.</w:t>
      </w:r>
    </w:p>
    <w:p w14:paraId="6A67E57F" w14:textId="5D034EFB" w:rsidR="00E835AD" w:rsidRDefault="00E835AD" w:rsidP="00E835AD"/>
    <w:p w14:paraId="16B13743" w14:textId="77777777" w:rsidR="00E835AD" w:rsidRDefault="00E835AD" w:rsidP="00E835AD">
      <w:pPr>
        <w:spacing w:after="160" w:line="259" w:lineRule="auto"/>
      </w:pPr>
      <w:r>
        <w:br w:type="page"/>
      </w:r>
    </w:p>
    <w:p w14:paraId="62F9D137" w14:textId="77777777" w:rsidR="00E835AD" w:rsidRDefault="00E835AD" w:rsidP="00E835AD"/>
    <w:bookmarkEnd w:id="0"/>
    <w:p w14:paraId="71BC0D8B" w14:textId="77777777" w:rsidR="00E835AD" w:rsidRDefault="00E835AD" w:rsidP="00E835AD">
      <w:pPr>
        <w:spacing w:line="480" w:lineRule="auto"/>
      </w:pPr>
      <w:r>
        <w:rPr>
          <w:noProof/>
          <w:lang w:val="en-GB" w:eastAsia="en-GB"/>
        </w:rPr>
        <w:drawing>
          <wp:inline distT="0" distB="0" distL="0" distR="0" wp14:anchorId="238EC23B" wp14:editId="36BE0E0D">
            <wp:extent cx="6474460" cy="32981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071C0" w14:textId="77777777" w:rsidR="00E835AD" w:rsidRPr="00E835AD" w:rsidRDefault="00E835AD" w:rsidP="00E835AD">
      <w:pPr>
        <w:rPr>
          <w:rFonts w:ascii="Myriad Pro" w:hAnsi="Myriad Pro"/>
          <w:bCs/>
          <w:kern w:val="32"/>
          <w:sz w:val="22"/>
          <w:szCs w:val="22"/>
        </w:rPr>
      </w:pPr>
      <w:r w:rsidRPr="00E835AD">
        <w:rPr>
          <w:rFonts w:ascii="Myriad Pro" w:hAnsi="Myriad Pro"/>
          <w:b/>
          <w:bCs/>
          <w:kern w:val="32"/>
          <w:sz w:val="22"/>
          <w:szCs w:val="22"/>
        </w:rPr>
        <w:t>Figure S2.</w:t>
      </w:r>
      <w:r w:rsidRPr="00E835AD">
        <w:rPr>
          <w:rFonts w:ascii="Myriad Pro" w:hAnsi="Myriad Pro"/>
          <w:bCs/>
          <w:kern w:val="32"/>
          <w:sz w:val="22"/>
          <w:szCs w:val="22"/>
        </w:rPr>
        <w:t xml:space="preserve"> Depth-profiles of DIC and O</w:t>
      </w:r>
      <w:r w:rsidRPr="00E835AD">
        <w:rPr>
          <w:rFonts w:ascii="Myriad Pro" w:hAnsi="Myriad Pro"/>
          <w:bCs/>
          <w:kern w:val="32"/>
          <w:sz w:val="22"/>
          <w:szCs w:val="22"/>
          <w:vertAlign w:val="subscript"/>
        </w:rPr>
        <w:t>2</w:t>
      </w:r>
      <w:r w:rsidRPr="00E835AD">
        <w:rPr>
          <w:rFonts w:ascii="Myriad Pro" w:hAnsi="Myriad Pro"/>
          <w:bCs/>
          <w:kern w:val="32"/>
          <w:sz w:val="22"/>
          <w:szCs w:val="22"/>
        </w:rPr>
        <w:t xml:space="preserve"> saturation anomaly (%) (</w:t>
      </w:r>
      <m:oMath>
        <m:r>
          <m:rPr>
            <m:sty m:val="p"/>
          </m:rPr>
          <w:rPr>
            <w:rFonts w:ascii="Cambria Math" w:hAnsi="Cambria Math"/>
            <w:kern w:val="32"/>
            <w:sz w:val="22"/>
            <w:szCs w:val="22"/>
          </w:rPr>
          <m:t>100(</m:t>
        </m:r>
        <m:f>
          <m:fPr>
            <m:ctrlPr>
              <w:rPr>
                <w:rFonts w:ascii="Cambria Math" w:hAnsi="Cambria Math"/>
                <w:bCs/>
                <w:kern w:val="32"/>
                <w:sz w:val="22"/>
                <w:szCs w:val="22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/>
                    <w:bCs/>
                    <w:kern w:val="32"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kern w:val="32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32"/>
                        <w:sz w:val="22"/>
                        <w:szCs w:val="22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32"/>
                        <w:sz w:val="22"/>
                        <w:szCs w:val="22"/>
                      </w:rPr>
                      <m:t>2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  <w:bCs/>
                    <w:kern w:val="32"/>
                    <w:sz w:val="22"/>
                    <w:szCs w:val="22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bCs/>
                        <w:kern w:val="32"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kern w:val="32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kern w:val="32"/>
                            <w:sz w:val="22"/>
                            <w:szCs w:val="22"/>
                          </w:rPr>
                          <m:t>O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kern w:val="32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hAnsi="Cambria Math"/>
                    <w:kern w:val="32"/>
                    <w:sz w:val="22"/>
                    <w:szCs w:val="22"/>
                  </w:rPr>
                  <m:t>sat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kern w:val="32"/>
            <w:sz w:val="22"/>
            <w:szCs w:val="22"/>
          </w:rPr>
          <m:t xml:space="preserve">-1) </m:t>
        </m:r>
      </m:oMath>
      <w:r w:rsidRPr="00E835AD">
        <w:rPr>
          <w:rFonts w:ascii="Myriad Pro" w:hAnsi="Myriad Pro"/>
          <w:bCs/>
          <w:kern w:val="32"/>
          <w:sz w:val="22"/>
          <w:szCs w:val="22"/>
        </w:rPr>
        <w:t xml:space="preserve">or </w:t>
      </w:r>
      <m:oMath>
        <m:r>
          <m:rPr>
            <m:sty m:val="p"/>
          </m:rPr>
          <w:rPr>
            <w:rFonts w:ascii="Cambria Math" w:hAnsi="Cambria Math"/>
            <w:kern w:val="32"/>
            <w:sz w:val="22"/>
            <w:szCs w:val="22"/>
          </w:rPr>
          <m:t>100(-</m:t>
        </m:r>
        <m:f>
          <m:fPr>
            <m:ctrlPr>
              <w:rPr>
                <w:rFonts w:ascii="Cambria Math" w:hAnsi="Cambria Math"/>
                <w:bCs/>
                <w:kern w:val="32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kern w:val="32"/>
                <w:sz w:val="22"/>
                <w:szCs w:val="22"/>
              </w:rPr>
              <m:t>AOU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kern w:val="32"/>
                    <w:sz w:val="22"/>
                    <w:szCs w:val="22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bCs/>
                        <w:kern w:val="32"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kern w:val="32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kern w:val="32"/>
                            <w:sz w:val="22"/>
                            <w:szCs w:val="22"/>
                          </w:rPr>
                          <m:t>O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kern w:val="32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hAnsi="Cambria Math"/>
                    <w:kern w:val="32"/>
                    <w:sz w:val="22"/>
                    <w:szCs w:val="22"/>
                  </w:rPr>
                  <m:t>sat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kern w:val="32"/>
            <w:sz w:val="22"/>
            <w:szCs w:val="22"/>
          </w:rPr>
          <m:t xml:space="preserve">)) </m:t>
        </m:r>
      </m:oMath>
      <w:r w:rsidRPr="00E835AD">
        <w:rPr>
          <w:rFonts w:ascii="Myriad Pro" w:hAnsi="Myriad Pro"/>
          <w:bCs/>
          <w:kern w:val="32"/>
          <w:sz w:val="22"/>
          <w:szCs w:val="22"/>
        </w:rPr>
        <w:t xml:space="preserve">at Station ALOHA (HOT Time-series, data from 1988-2007). </w:t>
      </w:r>
    </w:p>
    <w:p w14:paraId="4CF8AE16" w14:textId="77777777" w:rsidR="00E835AD" w:rsidRDefault="00E835AD" w:rsidP="00E835AD"/>
    <w:p w14:paraId="31A8D03F" w14:textId="77777777" w:rsidR="00E835AD" w:rsidRDefault="00E835AD" w:rsidP="00E835AD"/>
    <w:p w14:paraId="3449D6AE" w14:textId="77777777" w:rsidR="00E835AD" w:rsidRDefault="00E835AD" w:rsidP="00E835AD">
      <w:pPr>
        <w:rPr>
          <w:szCs w:val="24"/>
        </w:rPr>
      </w:pPr>
      <w:r w:rsidRPr="00A70391">
        <w:rPr>
          <w:noProof/>
          <w:szCs w:val="24"/>
          <w:lang w:val="en-GB" w:eastAsia="en-GB"/>
        </w:rPr>
        <w:lastRenderedPageBreak/>
        <w:drawing>
          <wp:inline distT="0" distB="0" distL="0" distR="0" wp14:anchorId="342DE08A" wp14:editId="5F0BE379">
            <wp:extent cx="5327650" cy="39928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DAA3B" w14:textId="77777777" w:rsidR="00E835AD" w:rsidRPr="00E835AD" w:rsidRDefault="00E835AD" w:rsidP="00E835AD">
      <w:pPr>
        <w:rPr>
          <w:rFonts w:ascii="Myriad Pro" w:hAnsi="Myriad Pro"/>
          <w:bCs/>
          <w:kern w:val="32"/>
          <w:sz w:val="22"/>
          <w:szCs w:val="22"/>
        </w:rPr>
      </w:pPr>
      <w:bookmarkStart w:id="1" w:name="_Hlk74642504"/>
      <w:r w:rsidRPr="00E835AD">
        <w:rPr>
          <w:rFonts w:ascii="Myriad Pro" w:hAnsi="Myriad Pro"/>
          <w:b/>
          <w:bCs/>
          <w:kern w:val="32"/>
          <w:sz w:val="22"/>
          <w:szCs w:val="22"/>
        </w:rPr>
        <w:t>Figure S3.</w:t>
      </w:r>
      <w:r w:rsidRPr="00E835AD">
        <w:rPr>
          <w:rFonts w:ascii="Myriad Pro" w:hAnsi="Myriad Pro"/>
          <w:bCs/>
          <w:kern w:val="32"/>
          <w:sz w:val="22"/>
          <w:szCs w:val="22"/>
        </w:rPr>
        <w:t xml:space="preserve"> Comparison of O</w:t>
      </w:r>
      <w:r w:rsidRPr="00E835AD">
        <w:rPr>
          <w:rFonts w:ascii="Myriad Pro" w:hAnsi="Myriad Pro"/>
          <w:bCs/>
          <w:kern w:val="32"/>
          <w:sz w:val="22"/>
          <w:szCs w:val="22"/>
          <w:vertAlign w:val="subscript"/>
        </w:rPr>
        <w:t>2</w:t>
      </w:r>
      <w:r w:rsidRPr="00E835AD">
        <w:rPr>
          <w:rFonts w:ascii="Myriad Pro" w:hAnsi="Myriad Pro"/>
          <w:bCs/>
          <w:kern w:val="32"/>
          <w:sz w:val="22"/>
          <w:szCs w:val="22"/>
        </w:rPr>
        <w:t xml:space="preserve"> and </w:t>
      </w:r>
      <w:proofErr w:type="spellStart"/>
      <w:r w:rsidRPr="00E835AD">
        <w:rPr>
          <w:rFonts w:ascii="Myriad Pro" w:hAnsi="Myriad Pro"/>
          <w:bCs/>
          <w:kern w:val="32"/>
          <w:sz w:val="22"/>
          <w:szCs w:val="22"/>
        </w:rPr>
        <w:t>Ar</w:t>
      </w:r>
      <w:proofErr w:type="spellEnd"/>
      <w:r w:rsidRPr="00E835AD">
        <w:rPr>
          <w:rFonts w:ascii="Myriad Pro" w:hAnsi="Myriad Pro"/>
          <w:bCs/>
          <w:kern w:val="32"/>
          <w:sz w:val="22"/>
          <w:szCs w:val="22"/>
        </w:rPr>
        <w:t xml:space="preserve"> gas exchange and solubility properties. Isopleths of constant ratios of (A) gas exchange velocities, (B) Bunsen solubility coefficients. Gas exchange velocities are based on </w:t>
      </w:r>
      <w:proofErr w:type="spellStart"/>
      <w:r w:rsidRPr="00E835AD">
        <w:rPr>
          <w:rFonts w:ascii="Myriad Pro" w:hAnsi="Myriad Pro"/>
          <w:bCs/>
          <w:kern w:val="32"/>
          <w:sz w:val="22"/>
          <w:szCs w:val="22"/>
        </w:rPr>
        <w:t>Wanninkhof</w:t>
      </w:r>
      <w:proofErr w:type="spellEnd"/>
      <w:r w:rsidRPr="00E835AD">
        <w:rPr>
          <w:rFonts w:ascii="Myriad Pro" w:hAnsi="Myriad Pro"/>
          <w:bCs/>
          <w:kern w:val="32"/>
          <w:sz w:val="22"/>
          <w:szCs w:val="22"/>
        </w:rPr>
        <w:t xml:space="preserve"> </w:t>
      </w:r>
      <w:r w:rsidRPr="00E835AD">
        <w:rPr>
          <w:rFonts w:ascii="Myriad Pro" w:hAnsi="Myriad Pro"/>
          <w:bCs/>
          <w:kern w:val="32"/>
          <w:sz w:val="22"/>
          <w:szCs w:val="22"/>
        </w:rPr>
        <w:fldChar w:fldCharType="begin"/>
      </w:r>
      <w:r w:rsidRPr="00E835AD">
        <w:rPr>
          <w:rFonts w:ascii="Myriad Pro" w:hAnsi="Myriad Pro"/>
          <w:bCs/>
          <w:kern w:val="32"/>
          <w:sz w:val="22"/>
          <w:szCs w:val="22"/>
        </w:rPr>
        <w:instrText xml:space="preserve"> ADDIN EN.CITE &lt;EndNote&gt;&lt;Cite ExcludeAuth="1"&gt;&lt;Author&gt;Wanninkhof&lt;/Author&gt;&lt;Year&gt;1992&lt;/Year&gt;&lt;RecNum&gt;2642&lt;/RecNum&gt;&lt;DisplayText&gt;(1992)&lt;/DisplayText&gt;&lt;record&gt;&lt;rec-number&gt;2642&lt;/rec-number&gt;&lt;foreign-keys&gt;&lt;key app="EN" db-id="zs5wdfprqsrsv5e0xz2xwra90v9frs2txppv" timestamp="0" guid="a9f6bda6-1e07-4ff9-9131-a771dd444dc6"&gt;2642&lt;/key&gt;&lt;/foreign-keys&gt;&lt;ref-type name="Journal Article"&gt;17&lt;/ref-type&gt;&lt;contributors&gt;&lt;authors&gt;&lt;author&gt;Wanninkhof, R.&lt;/author&gt;&lt;/authors&gt;&lt;/contributors&gt;&lt;auth-address&gt;Lamont Doherty Geol Observ,Dept Geochem,Palisades,Ny&lt;/auth-address&gt;&lt;titles&gt;&lt;title&gt;Relationship between wind-speed and gas-exchange over the ocean&lt;/title&gt;&lt;secondary-title&gt;Journal of Geophysical Research-Oceans&lt;/secondary-title&gt;&lt;alt-title&gt;J Geophys Res-Oceans&amp;#xD;J Geophys Res-Oceans&lt;/alt-title&gt;&lt;/titles&gt;&lt;periodical&gt;&lt;full-title&gt;Journal of Geophysical Research-Oceans&lt;/full-title&gt;&lt;abbr-1&gt;J Geophys Res-Oceans&lt;/abbr-1&gt;&lt;/periodical&gt;&lt;pages&gt;7373-7382&lt;/pages&gt;&lt;volume&gt;97&lt;/volume&gt;&lt;number&gt;C5&lt;/number&gt;&lt;keywords&gt;&lt;keyword&gt;air-water-interface&lt;/keyword&gt;&lt;keyword&gt;carbon-dioxide exchange&lt;/keyword&gt;&lt;keyword&gt;san-francisco bay&lt;/keyword&gt;&lt;keyword&gt;diffusion-coefficients&lt;/keyword&gt;&lt;keyword&gt;sea-water&lt;/keyword&gt;&lt;keyword&gt;seawater&lt;/keyword&gt;&lt;keyword&gt;solubility&lt;/keyword&gt;&lt;keyword&gt;model&lt;/keyword&gt;&lt;keyword&gt;flux&lt;/keyword&gt;&lt;keyword&gt;statistics&lt;/keyword&gt;&lt;/keywords&gt;&lt;dates&gt;&lt;year&gt;1992&lt;/year&gt;&lt;pub-dates&gt;&lt;date&gt;May 15&lt;/date&gt;&lt;/pub-dates&gt;&lt;/dates&gt;&lt;accession-num&gt;ISI:A1992HU91100013&lt;/accession-num&gt;&lt;label&gt;Amer Geophysical Union&lt;/label&gt;&lt;urls&gt;&lt;related-urls&gt;&lt;url&gt;&amp;lt;Go to ISI&amp;gt;://A1992HU91100013&lt;/url&gt;&lt;/related-urls&gt;&lt;/urls&gt;&lt;/record&gt;&lt;/Cite&gt;&lt;/EndNote&gt;</w:instrText>
      </w:r>
      <w:r w:rsidRPr="00E835AD">
        <w:rPr>
          <w:rFonts w:ascii="Myriad Pro" w:hAnsi="Myriad Pro"/>
          <w:bCs/>
          <w:kern w:val="32"/>
          <w:sz w:val="22"/>
          <w:szCs w:val="22"/>
        </w:rPr>
        <w:fldChar w:fldCharType="separate"/>
      </w:r>
      <w:r w:rsidRPr="00E835AD">
        <w:rPr>
          <w:rFonts w:ascii="Myriad Pro" w:hAnsi="Myriad Pro"/>
          <w:bCs/>
          <w:kern w:val="32"/>
          <w:sz w:val="22"/>
          <w:szCs w:val="22"/>
        </w:rPr>
        <w:t>(1992)</w:t>
      </w:r>
      <w:r w:rsidRPr="00E835AD">
        <w:rPr>
          <w:rFonts w:ascii="Myriad Pro" w:hAnsi="Myriad Pro"/>
          <w:bCs/>
          <w:kern w:val="32"/>
          <w:sz w:val="22"/>
          <w:szCs w:val="22"/>
        </w:rPr>
        <w:fldChar w:fldCharType="end"/>
      </w:r>
      <w:r w:rsidRPr="00E835AD">
        <w:rPr>
          <w:rFonts w:ascii="Myriad Pro" w:hAnsi="Myriad Pro"/>
          <w:bCs/>
          <w:kern w:val="32"/>
          <w:sz w:val="22"/>
          <w:szCs w:val="22"/>
        </w:rPr>
        <w:t>. O</w:t>
      </w:r>
      <w:r w:rsidRPr="00E835AD">
        <w:rPr>
          <w:rFonts w:ascii="Myriad Pro" w:hAnsi="Myriad Pro"/>
          <w:bCs/>
          <w:kern w:val="32"/>
          <w:sz w:val="22"/>
          <w:szCs w:val="22"/>
          <w:vertAlign w:val="subscript"/>
        </w:rPr>
        <w:t>2</w:t>
      </w:r>
      <w:r w:rsidRPr="00E835AD">
        <w:rPr>
          <w:rFonts w:ascii="Myriad Pro" w:hAnsi="Myriad Pro"/>
          <w:bCs/>
          <w:kern w:val="32"/>
          <w:sz w:val="22"/>
          <w:szCs w:val="22"/>
        </w:rPr>
        <w:t xml:space="preserve"> and </w:t>
      </w:r>
      <w:proofErr w:type="spellStart"/>
      <w:r w:rsidRPr="00E835AD">
        <w:rPr>
          <w:rFonts w:ascii="Myriad Pro" w:hAnsi="Myriad Pro"/>
          <w:bCs/>
          <w:kern w:val="32"/>
          <w:sz w:val="22"/>
          <w:szCs w:val="22"/>
        </w:rPr>
        <w:t>Ar</w:t>
      </w:r>
      <w:proofErr w:type="spellEnd"/>
      <w:r w:rsidRPr="00E835AD">
        <w:rPr>
          <w:rFonts w:ascii="Myriad Pro" w:hAnsi="Myriad Pro"/>
          <w:bCs/>
          <w:kern w:val="32"/>
          <w:sz w:val="22"/>
          <w:szCs w:val="22"/>
        </w:rPr>
        <w:t xml:space="preserve"> solubilities are based on Garcia and Gordon </w:t>
      </w:r>
      <w:r w:rsidRPr="00E835AD">
        <w:rPr>
          <w:rFonts w:ascii="Myriad Pro" w:hAnsi="Myriad Pro"/>
          <w:bCs/>
          <w:kern w:val="32"/>
          <w:sz w:val="22"/>
          <w:szCs w:val="22"/>
        </w:rPr>
        <w:fldChar w:fldCharType="begin"/>
      </w:r>
      <w:r w:rsidRPr="00E835AD">
        <w:rPr>
          <w:rFonts w:ascii="Myriad Pro" w:hAnsi="Myriad Pro"/>
          <w:bCs/>
          <w:kern w:val="32"/>
          <w:sz w:val="22"/>
          <w:szCs w:val="22"/>
        </w:rPr>
        <w:instrText xml:space="preserve"> ADDIN EN.CITE &lt;EndNote&gt;&lt;Cite ExcludeAuth="1"&gt;&lt;Author&gt;Garcia&lt;/Author&gt;&lt;Year&gt;1992&lt;/Year&gt;&lt;RecNum&gt;3409&lt;/RecNum&gt;&lt;DisplayText&gt;(1992)&lt;/DisplayText&gt;&lt;record&gt;&lt;rec-number&gt;3409&lt;/rec-number&gt;&lt;foreign-keys&gt;&lt;key app="EN" db-id="zs5wdfprqsrsv5e0xz2xwra90v9frs2txppv" timestamp="0" guid="a73cb541-5432-4e1c-bed9-8c02f7254b54"&gt;3409&lt;/key&gt;&lt;/foreign-keys&gt;&lt;ref-type name="Journal Article"&gt;17&lt;/ref-type&gt;&lt;contributors&gt;&lt;authors&gt;&lt;author&gt;Garcia, H. E.&lt;/author&gt;&lt;author&gt;Gordon, L. I.&lt;/author&gt;&lt;/authors&gt;&lt;/contributors&gt;&lt;auth-address&gt;Garcia, He&amp;#xD;Oregon State Univ,Coll Oceanog,Corvallis,or 97331&lt;/auth-address&gt;&lt;titles&gt;&lt;title&gt;Oxygen solubility in seawater - better fitting equations&lt;/title&gt;&lt;secondary-title&gt;Limnology and Oceanography&lt;/secondary-title&gt;&lt;/titles&gt;&lt;periodical&gt;&lt;full-title&gt;Limnology and Oceanography&lt;/full-title&gt;&lt;abbr-1&gt;Limnol Oceanogr&lt;/abbr-1&gt;&lt;/periodical&gt;&lt;pages&gt;1307-1312&lt;/pages&gt;&lt;volume&gt;37&lt;/volume&gt;&lt;number&gt;6&lt;/number&gt;&lt;keywords&gt;&lt;keyword&gt;isotopic fractionation&lt;/keyword&gt;&lt;keyword&gt;fresh-water&lt;/keyword&gt;&lt;keyword&gt;atmosphere&lt;/keyword&gt;&lt;keyword&gt;equilibrium&lt;/keyword&gt;&lt;/keywords&gt;&lt;dates&gt;&lt;year&gt;1992&lt;/year&gt;&lt;pub-dates&gt;&lt;date&gt;Sep&lt;/date&gt;&lt;/pub-dates&gt;&lt;/dates&gt;&lt;isbn&gt;0024-3590&lt;/isbn&gt;&lt;accession-num&gt;ISI:A1992KR91400015&lt;/accession-num&gt;&lt;urls&gt;&lt;related-urls&gt;&lt;url&gt;&amp;lt;Go to ISI&amp;gt;://A1992KR91400015&lt;/url&gt;&lt;/related-urls&gt;&lt;/urls&gt;&lt;language&gt;English&lt;/language&gt;&lt;/record&gt;&lt;/Cite&gt;&lt;/EndNote&gt;</w:instrText>
      </w:r>
      <w:r w:rsidRPr="00E835AD">
        <w:rPr>
          <w:rFonts w:ascii="Myriad Pro" w:hAnsi="Myriad Pro"/>
          <w:bCs/>
          <w:kern w:val="32"/>
          <w:sz w:val="22"/>
          <w:szCs w:val="22"/>
        </w:rPr>
        <w:fldChar w:fldCharType="separate"/>
      </w:r>
      <w:r w:rsidRPr="00E835AD">
        <w:rPr>
          <w:rFonts w:ascii="Myriad Pro" w:hAnsi="Myriad Pro"/>
          <w:bCs/>
          <w:kern w:val="32"/>
          <w:sz w:val="22"/>
          <w:szCs w:val="22"/>
        </w:rPr>
        <w:t>(1992)</w:t>
      </w:r>
      <w:r w:rsidRPr="00E835AD">
        <w:rPr>
          <w:rFonts w:ascii="Myriad Pro" w:hAnsi="Myriad Pro"/>
          <w:bCs/>
          <w:kern w:val="32"/>
          <w:sz w:val="22"/>
          <w:szCs w:val="22"/>
        </w:rPr>
        <w:fldChar w:fldCharType="end"/>
      </w:r>
      <w:r w:rsidRPr="00E835AD">
        <w:rPr>
          <w:rFonts w:ascii="Myriad Pro" w:hAnsi="Myriad Pro"/>
          <w:bCs/>
          <w:kern w:val="32"/>
          <w:sz w:val="22"/>
          <w:szCs w:val="22"/>
        </w:rPr>
        <w:t xml:space="preserve">, and Hamme and Emerson </w:t>
      </w:r>
      <w:r w:rsidRPr="00E835AD">
        <w:rPr>
          <w:rFonts w:ascii="Myriad Pro" w:hAnsi="Myriad Pro"/>
          <w:bCs/>
          <w:kern w:val="32"/>
          <w:sz w:val="22"/>
          <w:szCs w:val="22"/>
        </w:rPr>
        <w:fldChar w:fldCharType="begin"/>
      </w:r>
      <w:r w:rsidRPr="00E835AD">
        <w:rPr>
          <w:rFonts w:ascii="Myriad Pro" w:hAnsi="Myriad Pro"/>
          <w:bCs/>
          <w:kern w:val="32"/>
          <w:sz w:val="22"/>
          <w:szCs w:val="22"/>
        </w:rPr>
        <w:instrText xml:space="preserve"> ADDIN EN.CITE &lt;EndNote&gt;&lt;Cite ExcludeAuth="1"&gt;&lt;Author&gt;Hamme&lt;/Author&gt;&lt;Year&gt;2004&lt;/Year&gt;&lt;RecNum&gt;3073&lt;/RecNum&gt;&lt;DisplayText&gt;(2004)&lt;/DisplayText&gt;&lt;record&gt;&lt;rec-number&gt;3073&lt;/rec-number&gt;&lt;foreign-keys&gt;&lt;key app="EN" db-id="zs5wdfprqsrsv5e0xz2xwra90v9frs2txppv" timestamp="0" guid="6cb17456-c2e7-46bf-934a-d50a673533ff"&gt;3073&lt;/key&gt;&lt;/foreign-keys&gt;&lt;ref-type name="Journal Article"&gt;17&lt;/ref-type&gt;&lt;contributors&gt;&lt;authors&gt;&lt;author&gt;Hamme, R. C.&lt;/author&gt;&lt;author&gt;Emerson, S. R.&lt;/author&gt;&lt;/authors&gt;&lt;/contributors&gt;&lt;auth-address&gt;Hamme, RC&amp;#xD;Univ Calif San Diego, Scripps Inst Oceanog, 9500 Gilman Dr,Dept 0244, La Jolla, CA 92093 USA&amp;#xD;Univ Calif San Diego, Scripps Inst Oceanog, La Jolla, CA 92093 USA&amp;#xD;Univ Washington, Sch Oceanog, Seattle, WA 98195 USA&lt;/auth-address&gt;&lt;titles&gt;&lt;title&gt;The solubility of neon, nitrogen and argon in distilled water and seawater&lt;/title&gt;&lt;secondary-title&gt;Deep-Sea Research Part I-Oceanographic Research Papers&lt;/secondary-title&gt;&lt;/titles&gt;&lt;periodical&gt;&lt;full-title&gt;Deep-Sea Research Part I-Oceanographic Research Papers&lt;/full-title&gt;&lt;abbr-1&gt;Deep-Sea Res Pt I&lt;/abbr-1&gt;&lt;/periodical&gt;&lt;pages&gt;1517-1528&lt;/pages&gt;&lt;volume&gt;51&lt;/volume&gt;&lt;number&gt;11&lt;/number&gt;&lt;keywords&gt;&lt;keyword&gt;gas solubility&lt;/keyword&gt;&lt;keyword&gt;saturation&lt;/keyword&gt;&lt;keyword&gt;neon&lt;/keyword&gt;&lt;keyword&gt;nitrogen&lt;/keyword&gt;&lt;keyword&gt;argon&lt;/keyword&gt;&lt;keyword&gt;inert gases&lt;/keyword&gt;&lt;keyword&gt;sea water&lt;/keyword&gt;&lt;keyword&gt;isotopic fractionation&lt;/keyword&gt;&lt;keyword&gt;oxygen solubility&lt;/keyword&gt;&lt;keyword&gt;one-atmosphere&lt;/keyword&gt;&lt;keyword&gt;excess helium&lt;/keyword&gt;&lt;keyword&gt;gas-exchange&lt;/keyword&gt;&lt;keyword&gt;noble-gases&lt;/keyword&gt;&lt;keyword&gt;upper ocean&lt;/keyword&gt;&lt;keyword&gt;flux&lt;/keyword&gt;&lt;keyword&gt;supersaturation&lt;/keyword&gt;&lt;/keywords&gt;&lt;dates&gt;&lt;year&gt;2004&lt;/year&gt;&lt;pub-dates&gt;&lt;date&gt;Nov&lt;/date&gt;&lt;/pub-dates&gt;&lt;/dates&gt;&lt;isbn&gt;0967-0637&lt;/isbn&gt;&lt;accession-num&gt;ISI:000225123100007&lt;/accession-num&gt;&lt;urls&gt;&lt;related-urls&gt;&lt;url&gt;&amp;lt;Go to ISI&amp;gt;://000225123100007&lt;/url&gt;&lt;/related-urls&gt;&lt;/urls&gt;&lt;language&gt;English&lt;/language&gt;&lt;/record&gt;&lt;/Cite&gt;&lt;/EndNote&gt;</w:instrText>
      </w:r>
      <w:r w:rsidRPr="00E835AD">
        <w:rPr>
          <w:rFonts w:ascii="Myriad Pro" w:hAnsi="Myriad Pro"/>
          <w:bCs/>
          <w:kern w:val="32"/>
          <w:sz w:val="22"/>
          <w:szCs w:val="22"/>
        </w:rPr>
        <w:fldChar w:fldCharType="separate"/>
      </w:r>
      <w:r w:rsidRPr="00E835AD">
        <w:rPr>
          <w:rFonts w:ascii="Myriad Pro" w:hAnsi="Myriad Pro"/>
          <w:bCs/>
          <w:kern w:val="32"/>
          <w:sz w:val="22"/>
          <w:szCs w:val="22"/>
        </w:rPr>
        <w:t>(2004)</w:t>
      </w:r>
      <w:r w:rsidRPr="00E835AD">
        <w:rPr>
          <w:rFonts w:ascii="Myriad Pro" w:hAnsi="Myriad Pro"/>
          <w:bCs/>
          <w:kern w:val="32"/>
          <w:sz w:val="22"/>
          <w:szCs w:val="22"/>
        </w:rPr>
        <w:fldChar w:fldCharType="end"/>
      </w:r>
      <w:r w:rsidRPr="00E835AD">
        <w:rPr>
          <w:rFonts w:ascii="Myriad Pro" w:hAnsi="Myriad Pro"/>
          <w:bCs/>
          <w:kern w:val="32"/>
          <w:sz w:val="22"/>
          <w:szCs w:val="22"/>
        </w:rPr>
        <w:t>, respectively.</w:t>
      </w:r>
    </w:p>
    <w:bookmarkEnd w:id="1"/>
    <w:p w14:paraId="7A3844D0" w14:textId="77777777" w:rsidR="00E835AD" w:rsidRDefault="00E835AD" w:rsidP="00E835AD">
      <w:pPr>
        <w:rPr>
          <w:szCs w:val="24"/>
        </w:rPr>
      </w:pPr>
    </w:p>
    <w:p w14:paraId="5BB4E648" w14:textId="77777777" w:rsidR="00E835AD" w:rsidRDefault="00E835AD" w:rsidP="00E835AD">
      <w:pPr>
        <w:spacing w:after="160" w:line="259" w:lineRule="auto"/>
        <w:rPr>
          <w:szCs w:val="24"/>
        </w:rPr>
      </w:pPr>
      <w:r>
        <w:rPr>
          <w:szCs w:val="24"/>
        </w:rPr>
        <w:br w:type="page"/>
      </w:r>
    </w:p>
    <w:p w14:paraId="45F348C6" w14:textId="77777777" w:rsidR="00E835AD" w:rsidRDefault="00E835AD" w:rsidP="00E835AD">
      <w:pPr>
        <w:spacing w:line="480" w:lineRule="auto"/>
        <w:rPr>
          <w:szCs w:val="24"/>
        </w:rPr>
      </w:pPr>
      <w:r w:rsidRPr="00816573">
        <w:rPr>
          <w:noProof/>
          <w:szCs w:val="24"/>
          <w:lang w:val="en-GB" w:eastAsia="en-GB"/>
        </w:rPr>
        <w:lastRenderedPageBreak/>
        <w:drawing>
          <wp:inline distT="0" distB="0" distL="0" distR="0" wp14:anchorId="662294E3" wp14:editId="57B6B2F0">
            <wp:extent cx="5943600" cy="4972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BADFF" w14:textId="34F37B14" w:rsidR="00E835AD" w:rsidRPr="00E835AD" w:rsidRDefault="00E835AD" w:rsidP="00E835AD">
      <w:pPr>
        <w:rPr>
          <w:rFonts w:ascii="Myriad Pro" w:hAnsi="Myriad Pro"/>
          <w:bCs/>
          <w:kern w:val="32"/>
          <w:sz w:val="22"/>
          <w:szCs w:val="22"/>
        </w:rPr>
      </w:pPr>
      <w:r w:rsidRPr="00E835AD">
        <w:rPr>
          <w:rFonts w:ascii="Myriad Pro" w:hAnsi="Myriad Pro"/>
          <w:b/>
          <w:bCs/>
          <w:kern w:val="32"/>
          <w:sz w:val="22"/>
          <w:szCs w:val="22"/>
        </w:rPr>
        <w:t>Figure S4.</w:t>
      </w:r>
      <w:r w:rsidRPr="00E835AD">
        <w:rPr>
          <w:rFonts w:ascii="Myriad Pro" w:hAnsi="Myriad Pro"/>
          <w:bCs/>
          <w:kern w:val="32"/>
          <w:sz w:val="22"/>
          <w:szCs w:val="22"/>
        </w:rPr>
        <w:t xml:space="preserve"> Predicted </w:t>
      </w:r>
      <m:oMath>
        <m:sSub>
          <m:sSubPr>
            <m:ctrlPr>
              <w:rPr>
                <w:rFonts w:ascii="Cambria Math" w:hAnsi="Cambria Math"/>
                <w:bCs/>
                <w:kern w:val="32"/>
                <w:sz w:val="22"/>
                <w:szCs w:val="22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bCs/>
                    <w:kern w:val="32"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kern w:val="32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32"/>
                        <w:sz w:val="22"/>
                        <w:szCs w:val="22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32"/>
                        <w:sz w:val="22"/>
                        <w:szCs w:val="22"/>
                      </w:rPr>
                      <m:t>2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  <w:kern w:val="32"/>
                <w:sz w:val="22"/>
                <w:szCs w:val="22"/>
              </w:rPr>
              <m:t>bio</m:t>
            </m:r>
          </m:sub>
        </m:sSub>
      </m:oMath>
      <w:r w:rsidRPr="00E835AD">
        <w:rPr>
          <w:rFonts w:ascii="Myriad Pro" w:hAnsi="Myriad Pro"/>
          <w:bCs/>
          <w:kern w:val="32"/>
          <w:sz w:val="22"/>
          <w:szCs w:val="22"/>
        </w:rPr>
        <w:t xml:space="preserve"> based on </w:t>
      </w:r>
      <m:oMath>
        <m:r>
          <m:rPr>
            <m:sty m:val="p"/>
          </m:rPr>
          <w:rPr>
            <w:rFonts w:ascii="Cambria Math" w:hAnsi="Cambria Math"/>
            <w:kern w:val="32"/>
            <w:sz w:val="22"/>
            <w:szCs w:val="22"/>
          </w:rPr>
          <m:t>∆</m:t>
        </m:r>
        <m:d>
          <m:dPr>
            <m:ctrlPr>
              <w:rPr>
                <w:rFonts w:ascii="Cambria Math" w:hAnsi="Cambria Math"/>
                <w:bCs/>
                <w:kern w:val="32"/>
                <w:sz w:val="22"/>
                <w:szCs w:val="22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/>
                    <w:bCs/>
                    <w:kern w:val="32"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bCs/>
                        <w:kern w:val="32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32"/>
                        <w:sz w:val="22"/>
                        <w:szCs w:val="22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32"/>
                        <w:sz w:val="22"/>
                        <w:szCs w:val="22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kern w:val="32"/>
                    <w:sz w:val="22"/>
                    <w:szCs w:val="22"/>
                  </w:rPr>
                  <m:t>Ar</m:t>
                </m:r>
              </m:den>
            </m:f>
          </m:e>
        </m:d>
      </m:oMath>
      <w:r w:rsidRPr="00E835AD">
        <w:rPr>
          <w:rFonts w:ascii="Myriad Pro" w:hAnsi="Myriad Pro"/>
          <w:bCs/>
          <w:kern w:val="32"/>
          <w:sz w:val="22"/>
          <w:szCs w:val="22"/>
        </w:rPr>
        <w:t xml:space="preserve"> vs. model </w:t>
      </w:r>
      <m:oMath>
        <m:sSub>
          <m:sSubPr>
            <m:ctrlPr>
              <w:rPr>
                <w:rFonts w:ascii="Cambria Math" w:hAnsi="Cambria Math"/>
                <w:bCs/>
                <w:kern w:val="32"/>
                <w:sz w:val="22"/>
                <w:szCs w:val="22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bCs/>
                    <w:kern w:val="32"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kern w:val="32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32"/>
                        <w:sz w:val="22"/>
                        <w:szCs w:val="22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32"/>
                        <w:sz w:val="22"/>
                        <w:szCs w:val="22"/>
                      </w:rPr>
                      <m:t>2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  <w:kern w:val="32"/>
                <w:sz w:val="22"/>
                <w:szCs w:val="22"/>
              </w:rPr>
              <m:t>bio</m:t>
            </m:r>
          </m:sub>
        </m:sSub>
      </m:oMath>
      <w:r w:rsidRPr="00E835AD">
        <w:rPr>
          <w:rFonts w:ascii="Myriad Pro" w:hAnsi="Myriad Pro"/>
          <w:bCs/>
          <w:kern w:val="32"/>
          <w:sz w:val="22"/>
          <w:szCs w:val="22"/>
        </w:rPr>
        <w:t xml:space="preserve">. Assuming that Ar is at saturation when estimating </w:t>
      </w:r>
      <m:oMath>
        <m:sSub>
          <m:sSubPr>
            <m:ctrlPr>
              <w:rPr>
                <w:rFonts w:ascii="Cambria Math" w:hAnsi="Cambria Math"/>
                <w:bCs/>
                <w:kern w:val="32"/>
                <w:sz w:val="22"/>
                <w:szCs w:val="22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bCs/>
                    <w:kern w:val="32"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kern w:val="32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32"/>
                        <w:sz w:val="22"/>
                        <w:szCs w:val="22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32"/>
                        <w:sz w:val="22"/>
                        <w:szCs w:val="22"/>
                      </w:rPr>
                      <m:t>2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  <w:kern w:val="32"/>
                <w:sz w:val="22"/>
                <w:szCs w:val="22"/>
              </w:rPr>
              <m:t>bio</m:t>
            </m:r>
          </m:sub>
        </m:sSub>
      </m:oMath>
      <w:r w:rsidRPr="00E835AD">
        <w:rPr>
          <w:rFonts w:ascii="Myriad Pro" w:hAnsi="Myriad Pro"/>
          <w:bCs/>
          <w:kern w:val="32"/>
          <w:sz w:val="22"/>
          <w:szCs w:val="22"/>
        </w:rPr>
        <w:t xml:space="preserve"> (red markers) introduces a small error compared to the more exact </w:t>
      </w:r>
      <m:oMath>
        <m:r>
          <m:rPr>
            <m:sty m:val="p"/>
          </m:rPr>
          <w:rPr>
            <w:rFonts w:ascii="Cambria Math" w:hAnsi="Cambria Math"/>
            <w:kern w:val="32"/>
            <w:sz w:val="22"/>
            <w:szCs w:val="22"/>
          </w:rPr>
          <m:t>∆</m:t>
        </m:r>
        <m:d>
          <m:dPr>
            <m:ctrlPr>
              <w:rPr>
                <w:rFonts w:ascii="Cambria Math" w:hAnsi="Cambria Math"/>
                <w:bCs/>
                <w:kern w:val="32"/>
                <w:sz w:val="22"/>
                <w:szCs w:val="22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/>
                    <w:bCs/>
                    <w:kern w:val="32"/>
                    <w:sz w:val="22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bCs/>
                        <w:kern w:val="32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32"/>
                        <w:sz w:val="22"/>
                        <w:szCs w:val="22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32"/>
                        <w:sz w:val="22"/>
                        <w:szCs w:val="22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kern w:val="32"/>
                    <w:sz w:val="22"/>
                    <w:szCs w:val="22"/>
                  </w:rPr>
                  <m:t>Ar</m:t>
                </m:r>
              </m:den>
            </m:f>
          </m:e>
        </m:d>
      </m:oMath>
      <w:r w:rsidRPr="00E835AD">
        <w:rPr>
          <w:rFonts w:ascii="Myriad Pro" w:hAnsi="Myriad Pro"/>
          <w:bCs/>
          <w:kern w:val="32"/>
          <w:sz w:val="22"/>
          <w:szCs w:val="22"/>
        </w:rPr>
        <w:t xml:space="preserve"> estimates of </w:t>
      </w:r>
      <m:oMath>
        <m:sSub>
          <m:sSubPr>
            <m:ctrlPr>
              <w:rPr>
                <w:rFonts w:ascii="Cambria Math" w:hAnsi="Cambria Math"/>
                <w:bCs/>
                <w:kern w:val="32"/>
                <w:sz w:val="22"/>
                <w:szCs w:val="22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bCs/>
                    <w:kern w:val="32"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kern w:val="32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32"/>
                        <w:sz w:val="22"/>
                        <w:szCs w:val="22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32"/>
                        <w:sz w:val="22"/>
                        <w:szCs w:val="22"/>
                      </w:rPr>
                      <m:t>2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  <w:kern w:val="32"/>
                <w:sz w:val="22"/>
                <w:szCs w:val="22"/>
              </w:rPr>
              <m:t>bio</m:t>
            </m:r>
          </m:sub>
        </m:sSub>
      </m:oMath>
      <w:r w:rsidRPr="00E835AD">
        <w:rPr>
          <w:rFonts w:ascii="Myriad Pro" w:hAnsi="Myriad Pro"/>
          <w:bCs/>
          <w:kern w:val="32"/>
          <w:sz w:val="22"/>
          <w:szCs w:val="22"/>
        </w:rPr>
        <w:t xml:space="preserve"> (blue markers). Concentrations are in mmol m</w:t>
      </w:r>
      <w:r w:rsidRPr="00E835AD">
        <w:rPr>
          <w:rFonts w:ascii="Myriad Pro" w:hAnsi="Myriad Pro"/>
          <w:bCs/>
          <w:kern w:val="32"/>
          <w:sz w:val="22"/>
          <w:szCs w:val="22"/>
          <w:vertAlign w:val="superscript"/>
        </w:rPr>
        <w:t>-3</w:t>
      </w:r>
      <w:r w:rsidRPr="00E835AD">
        <w:rPr>
          <w:rFonts w:ascii="Myriad Pro" w:hAnsi="Myriad Pro"/>
          <w:bCs/>
          <w:kern w:val="32"/>
          <w:sz w:val="22"/>
          <w:szCs w:val="22"/>
        </w:rPr>
        <w:t>.</w:t>
      </w:r>
    </w:p>
    <w:p w14:paraId="098ECFDB" w14:textId="18563F1A" w:rsidR="00E835AD" w:rsidRDefault="00E835AD" w:rsidP="00E835AD">
      <w:pPr>
        <w:rPr>
          <w:szCs w:val="24"/>
        </w:rPr>
      </w:pPr>
    </w:p>
    <w:p w14:paraId="3FBF85D0" w14:textId="77777777" w:rsidR="00E835AD" w:rsidRDefault="00E835AD" w:rsidP="00E835AD">
      <w:pPr>
        <w:rPr>
          <w:szCs w:val="24"/>
        </w:rPr>
      </w:pPr>
    </w:p>
    <w:p w14:paraId="46C8AB39" w14:textId="77777777" w:rsidR="00E835AD" w:rsidRDefault="00E835AD" w:rsidP="00E835AD"/>
    <w:p w14:paraId="1B5D790F" w14:textId="77777777" w:rsidR="00E835AD" w:rsidRDefault="00E835AD" w:rsidP="00E835AD">
      <w:pPr>
        <w:spacing w:line="480" w:lineRule="auto"/>
      </w:pPr>
      <w:r w:rsidRPr="0013633D">
        <w:rPr>
          <w:noProof/>
          <w:lang w:val="en-GB" w:eastAsia="en-GB"/>
        </w:rPr>
        <w:lastRenderedPageBreak/>
        <w:drawing>
          <wp:inline distT="0" distB="0" distL="0" distR="0" wp14:anchorId="16FB7F4D" wp14:editId="494F65D8">
            <wp:extent cx="5943600" cy="497183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7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9F5A2" w14:textId="77777777" w:rsidR="00E835AD" w:rsidRPr="00E835AD" w:rsidRDefault="00E835AD" w:rsidP="00E835AD">
      <w:pPr>
        <w:spacing w:line="480" w:lineRule="auto"/>
        <w:rPr>
          <w:rFonts w:ascii="Myriad Pro" w:hAnsi="Myriad Pro"/>
          <w:bCs/>
          <w:kern w:val="32"/>
          <w:sz w:val="22"/>
          <w:szCs w:val="22"/>
        </w:rPr>
      </w:pPr>
      <w:r w:rsidRPr="00E835AD">
        <w:rPr>
          <w:rFonts w:ascii="Myriad Pro" w:hAnsi="Myriad Pro"/>
          <w:b/>
          <w:bCs/>
          <w:kern w:val="32"/>
          <w:sz w:val="22"/>
          <w:szCs w:val="22"/>
        </w:rPr>
        <w:t>Figure S5.</w:t>
      </w:r>
      <w:r w:rsidRPr="00E835AD">
        <w:rPr>
          <w:rFonts w:ascii="Myriad Pro" w:hAnsi="Myriad Pro"/>
          <w:bCs/>
          <w:kern w:val="32"/>
          <w:sz w:val="22"/>
          <w:szCs w:val="22"/>
        </w:rPr>
        <w:t xml:space="preserve"> Modeled ocean inventories of O</w:t>
      </w:r>
      <w:r w:rsidRPr="00E835AD">
        <w:rPr>
          <w:rFonts w:ascii="Myriad Pro" w:hAnsi="Myriad Pro"/>
          <w:bCs/>
          <w:kern w:val="32"/>
          <w:sz w:val="22"/>
          <w:szCs w:val="22"/>
          <w:vertAlign w:val="subscript"/>
        </w:rPr>
        <w:t>2</w:t>
      </w:r>
      <w:r w:rsidRPr="00E835AD">
        <w:rPr>
          <w:rFonts w:ascii="Myriad Pro" w:hAnsi="Myriad Pro"/>
          <w:bCs/>
          <w:kern w:val="32"/>
          <w:sz w:val="22"/>
          <w:szCs w:val="22"/>
        </w:rPr>
        <w:t xml:space="preserve"> components, as defined in the main text.  </w:t>
      </w:r>
    </w:p>
    <w:p w14:paraId="6F51491A" w14:textId="77777777" w:rsidR="00E835AD" w:rsidRDefault="00E835AD" w:rsidP="00E835AD">
      <w:pPr>
        <w:spacing w:line="480" w:lineRule="auto"/>
      </w:pPr>
    </w:p>
    <w:p w14:paraId="1C6E5106" w14:textId="77777777" w:rsidR="00E835AD" w:rsidRDefault="00E835AD" w:rsidP="00E835AD">
      <w:pPr>
        <w:spacing w:line="480" w:lineRule="auto"/>
      </w:pPr>
      <w:r w:rsidRPr="00C06D90">
        <w:rPr>
          <w:noProof/>
          <w:lang w:val="en-GB" w:eastAsia="en-GB"/>
        </w:rPr>
        <w:lastRenderedPageBreak/>
        <w:drawing>
          <wp:inline distT="0" distB="0" distL="0" distR="0" wp14:anchorId="0602E424" wp14:editId="37F6F64C">
            <wp:extent cx="5943600" cy="44738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72048" w14:textId="77777777" w:rsidR="00E835AD" w:rsidRPr="00E835AD" w:rsidRDefault="00E835AD" w:rsidP="00E835AD">
      <w:pPr>
        <w:rPr>
          <w:rFonts w:ascii="Myriad Pro" w:hAnsi="Myriad Pro"/>
          <w:bCs/>
          <w:kern w:val="32"/>
          <w:sz w:val="22"/>
          <w:szCs w:val="22"/>
        </w:rPr>
      </w:pPr>
      <w:r w:rsidRPr="00E835AD">
        <w:rPr>
          <w:rFonts w:ascii="Myriad Pro" w:hAnsi="Myriad Pro"/>
          <w:b/>
          <w:bCs/>
          <w:kern w:val="32"/>
          <w:sz w:val="22"/>
          <w:szCs w:val="22"/>
        </w:rPr>
        <w:t>Figure S6.</w:t>
      </w:r>
      <w:r w:rsidRPr="00E835AD">
        <w:rPr>
          <w:rFonts w:ascii="Myriad Pro" w:hAnsi="Myriad Pro"/>
          <w:bCs/>
          <w:kern w:val="32"/>
          <w:sz w:val="22"/>
          <w:szCs w:val="22"/>
        </w:rPr>
        <w:t xml:space="preserve"> Cumulative frequency of the difference in performance of modeled O</w:t>
      </w:r>
      <w:r w:rsidRPr="00E835AD">
        <w:rPr>
          <w:rFonts w:ascii="Myriad Pro" w:hAnsi="Myriad Pro"/>
          <w:bCs/>
          <w:kern w:val="32"/>
          <w:sz w:val="22"/>
          <w:szCs w:val="22"/>
          <w:vertAlign w:val="subscript"/>
        </w:rPr>
        <w:t>2</w:t>
      </w:r>
      <w:r w:rsidRPr="00E835AD">
        <w:rPr>
          <w:rFonts w:ascii="Myriad Pro" w:hAnsi="Myriad Pro"/>
          <w:bCs/>
          <w:kern w:val="32"/>
          <w:sz w:val="22"/>
          <w:szCs w:val="22"/>
        </w:rPr>
        <w:t>/</w:t>
      </w:r>
      <w:proofErr w:type="spellStart"/>
      <w:r w:rsidRPr="00E835AD">
        <w:rPr>
          <w:rFonts w:ascii="Myriad Pro" w:hAnsi="Myriad Pro"/>
          <w:bCs/>
          <w:kern w:val="32"/>
          <w:sz w:val="22"/>
          <w:szCs w:val="22"/>
        </w:rPr>
        <w:t>Ar</w:t>
      </w:r>
      <w:proofErr w:type="spellEnd"/>
      <w:r w:rsidRPr="00E835AD">
        <w:rPr>
          <w:rFonts w:ascii="Myriad Pro" w:hAnsi="Myriad Pro"/>
          <w:bCs/>
          <w:kern w:val="32"/>
          <w:sz w:val="22"/>
          <w:szCs w:val="22"/>
        </w:rPr>
        <w:t xml:space="preserve">-derived </w:t>
      </w:r>
      <m:oMath>
        <m:sSub>
          <m:sSubPr>
            <m:ctrlPr>
              <w:rPr>
                <w:rFonts w:ascii="Cambria Math" w:hAnsi="Cambria Math"/>
                <w:bCs/>
                <w:kern w:val="32"/>
                <w:sz w:val="22"/>
                <w:szCs w:val="22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bCs/>
                    <w:kern w:val="32"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kern w:val="32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32"/>
                        <w:sz w:val="22"/>
                        <w:szCs w:val="22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32"/>
                        <w:sz w:val="22"/>
                        <w:szCs w:val="22"/>
                      </w:rPr>
                      <m:t>2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  <w:kern w:val="32"/>
                <w:sz w:val="22"/>
                <w:szCs w:val="22"/>
              </w:rPr>
              <m:t>bio</m:t>
            </m:r>
          </m:sub>
        </m:sSub>
      </m:oMath>
      <w:r w:rsidRPr="00E835AD">
        <w:rPr>
          <w:rFonts w:ascii="Myriad Pro" w:hAnsi="Myriad Pro"/>
          <w:bCs/>
          <w:kern w:val="32"/>
          <w:sz w:val="22"/>
          <w:szCs w:val="22"/>
        </w:rPr>
        <w:t xml:space="preserve"> and </w:t>
      </w:r>
      <m:oMath>
        <m:r>
          <w:rPr>
            <w:rFonts w:ascii="Cambria Math" w:hAnsi="Cambria Math"/>
            <w:kern w:val="32"/>
            <w:sz w:val="22"/>
            <w:szCs w:val="22"/>
          </w:rPr>
          <m:t>AOU</m:t>
        </m:r>
      </m:oMath>
      <w:r w:rsidRPr="00E835AD">
        <w:rPr>
          <w:rFonts w:ascii="Myriad Pro" w:hAnsi="Myriad Pro"/>
          <w:bCs/>
          <w:kern w:val="32"/>
          <w:sz w:val="22"/>
          <w:szCs w:val="22"/>
        </w:rPr>
        <w:t xml:space="preserve"> in predicting TOU.  </w:t>
      </w:r>
    </w:p>
    <w:p w14:paraId="32CE9E2D" w14:textId="77777777" w:rsidR="003E1980" w:rsidRPr="00CE6EAA" w:rsidRDefault="003E1980" w:rsidP="009A5287">
      <w:pPr>
        <w:pStyle w:val="SMcaption"/>
        <w:rPr>
          <w:rFonts w:ascii="Myriad Pro" w:hAnsi="Myriad Pro"/>
        </w:rPr>
      </w:pPr>
    </w:p>
    <w:p w14:paraId="3B96FC8A" w14:textId="73EA24C8" w:rsidR="003E1980" w:rsidRPr="005314B5" w:rsidRDefault="003E1980" w:rsidP="009A5287">
      <w:pPr>
        <w:pStyle w:val="SMcaption"/>
        <w:rPr>
          <w:rFonts w:ascii="Myriad Pro" w:hAnsi="Myriad Pro"/>
          <w:sz w:val="22"/>
          <w:szCs w:val="22"/>
        </w:rPr>
      </w:pPr>
    </w:p>
    <w:p w14:paraId="34CE76F8" w14:textId="172D6F4E" w:rsidR="005314B5" w:rsidRDefault="005314B5" w:rsidP="00477182">
      <w:pPr>
        <w:pStyle w:val="SMcaption"/>
        <w:rPr>
          <w:rFonts w:ascii="Myriad Pro" w:hAnsi="Myriad Pro"/>
          <w:sz w:val="22"/>
          <w:szCs w:val="22"/>
        </w:rPr>
      </w:pPr>
    </w:p>
    <w:p w14:paraId="4513B3E4" w14:textId="1FE90048" w:rsidR="00CA6D48" w:rsidRDefault="00CA6D48" w:rsidP="00477182">
      <w:pPr>
        <w:pStyle w:val="SMcaption"/>
        <w:rPr>
          <w:rFonts w:ascii="Myriad Pro" w:hAnsi="Myriad Pro"/>
          <w:sz w:val="22"/>
          <w:szCs w:val="22"/>
        </w:rPr>
      </w:pPr>
    </w:p>
    <w:p w14:paraId="48BC8473" w14:textId="033215C2" w:rsidR="00CA6D48" w:rsidRDefault="00CA6D48" w:rsidP="00477182">
      <w:pPr>
        <w:pStyle w:val="SMcaption"/>
        <w:rPr>
          <w:rFonts w:ascii="Myriad Pro" w:hAnsi="Myriad Pro"/>
          <w:sz w:val="22"/>
          <w:szCs w:val="22"/>
        </w:rPr>
      </w:pPr>
    </w:p>
    <w:p w14:paraId="33796F1F" w14:textId="54A8C238" w:rsidR="00CA6D48" w:rsidRDefault="00CA6D48" w:rsidP="00477182">
      <w:pPr>
        <w:pStyle w:val="SMcaption"/>
        <w:rPr>
          <w:rFonts w:ascii="Myriad Pro" w:hAnsi="Myriad Pro"/>
          <w:sz w:val="22"/>
          <w:szCs w:val="22"/>
        </w:rPr>
      </w:pPr>
    </w:p>
    <w:p w14:paraId="692FB389" w14:textId="66077CC3" w:rsidR="00CA6D48" w:rsidRDefault="00CA6D48">
      <w:pPr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4F341CB6" w14:textId="35DD88CB" w:rsidR="00CA6D48" w:rsidRDefault="00CA6D48" w:rsidP="00B9440A">
      <w:pPr>
        <w:pStyle w:val="SMcaption"/>
      </w:pPr>
      <w:r>
        <w:rPr>
          <w:rFonts w:ascii="Myriad Pro" w:hAnsi="Myriad Pro"/>
          <w:b/>
          <w:sz w:val="22"/>
          <w:szCs w:val="22"/>
        </w:rPr>
        <w:lastRenderedPageBreak/>
        <w:t>References</w:t>
      </w:r>
    </w:p>
    <w:p w14:paraId="575935EA" w14:textId="1C75CF9E" w:rsidR="00CA6D48" w:rsidRPr="00CA6D48" w:rsidRDefault="00CA6D48" w:rsidP="00CA6D48">
      <w:pPr>
        <w:pStyle w:val="EndNoteBibliography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Pr="00CA6D48">
        <w:t xml:space="preserve">Cliff, E., Khatiwala, S., &amp; Schmittner, A. (2021). Glacial deep ocean deoxygenation driven by biologically mediated air–sea disequilibrium. </w:t>
      </w:r>
      <w:r w:rsidRPr="00CA6D48">
        <w:rPr>
          <w:i/>
        </w:rPr>
        <w:t>Nature Geoscience, 14</w:t>
      </w:r>
      <w:r w:rsidRPr="00CA6D48">
        <w:t xml:space="preserve">(1), 43-50. </w:t>
      </w:r>
      <w:hyperlink r:id="rId17" w:history="1">
        <w:r w:rsidRPr="00CA6D48">
          <w:rPr>
            <w:rStyle w:val="Hyperlink"/>
          </w:rPr>
          <w:t>https://doi.org/10.1038/s41561-020-00667-z</w:t>
        </w:r>
      </w:hyperlink>
    </w:p>
    <w:p w14:paraId="69A95354" w14:textId="77777777" w:rsidR="00CA6D48" w:rsidRPr="00CA6D48" w:rsidRDefault="00CA6D48" w:rsidP="00CA6D48">
      <w:pPr>
        <w:pStyle w:val="EndNoteBibliography"/>
        <w:ind w:left="720" w:hanging="720"/>
      </w:pPr>
      <w:r w:rsidRPr="00CA6D48">
        <w:t xml:space="preserve">Garcia, H. E., &amp; Gordon, L. I. (1992). Oxygen solubility in seawater - better fitting equations. </w:t>
      </w:r>
      <w:r w:rsidRPr="00CA6D48">
        <w:rPr>
          <w:i/>
        </w:rPr>
        <w:t>Limnology and Oceanography, 37</w:t>
      </w:r>
      <w:r w:rsidRPr="00CA6D48">
        <w:t>(6), 1307-1312. &lt;Go to ISI&gt;://A1992KR91400015</w:t>
      </w:r>
    </w:p>
    <w:p w14:paraId="1DDCF1AE" w14:textId="77777777" w:rsidR="00CA6D48" w:rsidRPr="00CA6D48" w:rsidRDefault="00CA6D48" w:rsidP="00CA6D48">
      <w:pPr>
        <w:pStyle w:val="EndNoteBibliography"/>
        <w:ind w:left="720" w:hanging="720"/>
      </w:pPr>
      <w:r w:rsidRPr="00CA6D48">
        <w:t xml:space="preserve">Garcia, H. E., Locarnini, R. A., Boyer, T. P., Antonov, J. I., Zweng, M. M., Baranova, O. K., &amp; Johnson, D. R. (2010). </w:t>
      </w:r>
      <w:r w:rsidRPr="00CA6D48">
        <w:rPr>
          <w:i/>
        </w:rPr>
        <w:t>World Ocean Atlas 2009, Volume 4: Nutrients (phosphate, nitrate, silicate)</w:t>
      </w:r>
      <w:r w:rsidRPr="00CA6D48">
        <w:t xml:space="preserve">. Retrieved from </w:t>
      </w:r>
    </w:p>
    <w:p w14:paraId="37E761BD" w14:textId="77777777" w:rsidR="00CA6D48" w:rsidRPr="00CA6D48" w:rsidRDefault="00CA6D48" w:rsidP="00CA6D48">
      <w:pPr>
        <w:pStyle w:val="EndNoteBibliography"/>
        <w:ind w:left="720" w:hanging="720"/>
      </w:pPr>
      <w:r w:rsidRPr="00CA6D48">
        <w:t>Hamme, R. C., &amp; E</w:t>
      </w:r>
      <w:bookmarkStart w:id="2" w:name="_GoBack"/>
      <w:bookmarkEnd w:id="2"/>
      <w:r w:rsidRPr="00CA6D48">
        <w:t xml:space="preserve">merson, S. R. (2004). The solubility of neon, nitrogen and argon in distilled water and seawater. </w:t>
      </w:r>
      <w:r w:rsidRPr="00CA6D48">
        <w:rPr>
          <w:i/>
        </w:rPr>
        <w:t>Deep-Sea Research Part I-Oceanographic Research Papers, 51</w:t>
      </w:r>
      <w:r w:rsidRPr="00CA6D48">
        <w:t>(11), 1517-1528. &lt;Go to ISI&gt;://000225123100007</w:t>
      </w:r>
    </w:p>
    <w:p w14:paraId="2BC2A6BA" w14:textId="77777777" w:rsidR="00CA6D48" w:rsidRPr="00CA6D48" w:rsidRDefault="00CA6D48" w:rsidP="00CA6D48">
      <w:pPr>
        <w:pStyle w:val="EndNoteBibliography"/>
        <w:ind w:left="720" w:hanging="720"/>
      </w:pPr>
      <w:r w:rsidRPr="00CA6D48">
        <w:t xml:space="preserve">Ito, T., Follows, M. J., &amp; Boyle, E. A. (2004). Is AOU a good measure of respiration in the oceans? </w:t>
      </w:r>
      <w:r w:rsidRPr="00CA6D48">
        <w:rPr>
          <w:i/>
        </w:rPr>
        <w:t>Geophysical Research Letters, 31</w:t>
      </w:r>
      <w:r w:rsidRPr="00CA6D48">
        <w:t>(17). &lt;Go to ISI&gt;://000224122700004</w:t>
      </w:r>
    </w:p>
    <w:p w14:paraId="78BFD7C4" w14:textId="77777777" w:rsidR="00CA6D48" w:rsidRPr="00CA6D48" w:rsidRDefault="00CA6D48" w:rsidP="00CA6D48">
      <w:pPr>
        <w:pStyle w:val="EndNoteBibliography"/>
        <w:ind w:left="720" w:hanging="720"/>
      </w:pPr>
      <w:r w:rsidRPr="00CA6D48">
        <w:t xml:space="preserve">Jenkins, W. J., Lott, D. E., &amp; Cahill, K. L. (2019). A determination of atmospheric helium, neon, argon, krypton, and xenon solubility concentrations in water and seawater. </w:t>
      </w:r>
      <w:r w:rsidRPr="00CA6D48">
        <w:rPr>
          <w:i/>
        </w:rPr>
        <w:t>Marine Chemistry, 211</w:t>
      </w:r>
      <w:r w:rsidRPr="00CA6D48">
        <w:t>, 94-107. &lt;Go to ISI&gt;://WOS:000467669600008</w:t>
      </w:r>
    </w:p>
    <w:p w14:paraId="1FB1F9A6" w14:textId="77777777" w:rsidR="00CA6D48" w:rsidRPr="00CA6D48" w:rsidRDefault="00CA6D48" w:rsidP="00CA6D48">
      <w:pPr>
        <w:pStyle w:val="EndNoteBibliography"/>
        <w:ind w:left="720" w:hanging="720"/>
      </w:pPr>
      <w:r w:rsidRPr="00CA6D48">
        <w:t xml:space="preserve">Khatiwala, S. (2007). A computational framework for simulation of biogeochemical tracers in the ocean. </w:t>
      </w:r>
      <w:r w:rsidRPr="00CA6D48">
        <w:rPr>
          <w:i/>
        </w:rPr>
        <w:t>Global Biogeochemical Cycles, 21</w:t>
      </w:r>
      <w:r w:rsidRPr="00CA6D48">
        <w:t>(3). &lt;Go to ISI&gt;://WOS:000247880600001</w:t>
      </w:r>
    </w:p>
    <w:p w14:paraId="787DE333" w14:textId="77777777" w:rsidR="00CA6D48" w:rsidRPr="00CA6D48" w:rsidRDefault="00CA6D48" w:rsidP="00CA6D48">
      <w:pPr>
        <w:pStyle w:val="EndNoteBibliography"/>
        <w:ind w:left="720" w:hanging="720"/>
      </w:pPr>
      <w:r w:rsidRPr="00CA6D48">
        <w:t xml:space="preserve">Khatiwala, S., Schmittner, A., &amp; Muglia, J. (2019). Air-sea disequilibrium enhances ocean carbon storage during glacial periods. </w:t>
      </w:r>
      <w:r w:rsidRPr="00CA6D48">
        <w:rPr>
          <w:i/>
        </w:rPr>
        <w:t>Science Advances, 5</w:t>
      </w:r>
      <w:r w:rsidRPr="00CA6D48">
        <w:t>(6). &lt;Go to ISI&gt;://WOS:000473798500080</w:t>
      </w:r>
    </w:p>
    <w:p w14:paraId="6B1B1EEB" w14:textId="77777777" w:rsidR="00CA6D48" w:rsidRPr="00CA6D48" w:rsidRDefault="00CA6D48" w:rsidP="00CA6D48">
      <w:pPr>
        <w:pStyle w:val="EndNoteBibliography"/>
        <w:ind w:left="720" w:hanging="720"/>
      </w:pPr>
      <w:r w:rsidRPr="00CA6D48">
        <w:t xml:space="preserve">Khatiwala, S., Visbeck, M., &amp; Cane, M. A. (2005). Accelerated simulation of passive tracers in ocean circulation models. </w:t>
      </w:r>
      <w:r w:rsidRPr="00CA6D48">
        <w:rPr>
          <w:i/>
        </w:rPr>
        <w:t>Ocean Modelling, 9</w:t>
      </w:r>
      <w:r w:rsidRPr="00CA6D48">
        <w:t>(1), 51-69. &lt;Go to ISI&gt;://WOS:000226433400004</w:t>
      </w:r>
    </w:p>
    <w:p w14:paraId="6199B973" w14:textId="77777777" w:rsidR="00CA6D48" w:rsidRPr="00CA6D48" w:rsidRDefault="00CA6D48" w:rsidP="00CA6D48">
      <w:pPr>
        <w:pStyle w:val="EndNoteBibliography"/>
        <w:ind w:left="720" w:hanging="720"/>
      </w:pPr>
      <w:r w:rsidRPr="00CA6D48">
        <w:t xml:space="preserve">Muglia, J., &amp; Schmittner, A. (2015). Glacial Atlantic overturning increased by wind stress in climate models. </w:t>
      </w:r>
      <w:r w:rsidRPr="00CA6D48">
        <w:rPr>
          <w:i/>
        </w:rPr>
        <w:t>Geophysical Research Letters, 42</w:t>
      </w:r>
      <w:r w:rsidRPr="00CA6D48">
        <w:t>(22), 9862-9869. &lt;Go to ISI&gt;://WOS:000368343200033</w:t>
      </w:r>
    </w:p>
    <w:p w14:paraId="4BAE1F06" w14:textId="77777777" w:rsidR="00CA6D48" w:rsidRPr="00CA6D48" w:rsidRDefault="00CA6D48" w:rsidP="00CA6D48">
      <w:pPr>
        <w:pStyle w:val="EndNoteBibliography"/>
        <w:ind w:left="720" w:hanging="720"/>
      </w:pPr>
      <w:r w:rsidRPr="00CA6D48">
        <w:t xml:space="preserve">Muglia, J., Skinner, L. C., &amp; Schmittner, A. (2018). Weak overturning circulation and high Southern Ocean nutrient utilization maximized glacial ocean carbon. </w:t>
      </w:r>
      <w:r w:rsidRPr="00CA6D48">
        <w:rPr>
          <w:i/>
        </w:rPr>
        <w:t>Earth and Planetary Science Letters, 496</w:t>
      </w:r>
      <w:r w:rsidRPr="00CA6D48">
        <w:t>, 47-56. &lt;Go to ISI&gt;://WOS:000438179400006</w:t>
      </w:r>
    </w:p>
    <w:p w14:paraId="305F2E4D" w14:textId="0E0A96F8" w:rsidR="00CA6D48" w:rsidRPr="00CA6D48" w:rsidRDefault="00CA6D48" w:rsidP="00CA6D48">
      <w:pPr>
        <w:pStyle w:val="EndNoteBibliography"/>
        <w:ind w:left="720" w:hanging="720"/>
      </w:pPr>
      <w:r w:rsidRPr="00CA6D48">
        <w:t xml:space="preserve">Nicholson, D. P., Khatiwala, S., &amp; Heimbach, P. (2016). Noble gas tracers of ventilation during deep-water formation in the Weddell Sea. </w:t>
      </w:r>
      <w:r w:rsidRPr="00CA6D48">
        <w:rPr>
          <w:i/>
        </w:rPr>
        <w:t>IOP Conference Series: Earth and Environmental Science, 35</w:t>
      </w:r>
      <w:r w:rsidRPr="00CA6D48">
        <w:t xml:space="preserve">, 012019. </w:t>
      </w:r>
      <w:hyperlink r:id="rId18" w:history="1">
        <w:r w:rsidRPr="00CA6D48">
          <w:rPr>
            <w:rStyle w:val="Hyperlink"/>
          </w:rPr>
          <w:t>http://dx.doi.org/10.1088/1755-1315/35/1/012019</w:t>
        </w:r>
      </w:hyperlink>
    </w:p>
    <w:p w14:paraId="4BEDCB14" w14:textId="77777777" w:rsidR="00CA6D48" w:rsidRPr="00CA6D48" w:rsidRDefault="00CA6D48" w:rsidP="00CA6D48">
      <w:pPr>
        <w:pStyle w:val="EndNoteBibliography"/>
        <w:ind w:left="720" w:hanging="720"/>
      </w:pPr>
      <w:r w:rsidRPr="00CA6D48">
        <w:t xml:space="preserve">Wanninkhof, R. (1992). Relationship between wind-speed and gas-exchange over the ocean. </w:t>
      </w:r>
      <w:r w:rsidRPr="00CA6D48">
        <w:rPr>
          <w:i/>
        </w:rPr>
        <w:t>Journal of Geophysical Research-Oceans, 97</w:t>
      </w:r>
      <w:r w:rsidRPr="00CA6D48">
        <w:t>(C5), 7373-7382. &lt;Go to ISI&gt;://A1992HU91100013</w:t>
      </w:r>
    </w:p>
    <w:p w14:paraId="40AEDD79" w14:textId="77777777" w:rsidR="00CA6D48" w:rsidRPr="00CA6D48" w:rsidRDefault="00CA6D48" w:rsidP="00CA6D48">
      <w:pPr>
        <w:pStyle w:val="EndNoteBibliography"/>
        <w:ind w:left="720" w:hanging="720"/>
      </w:pPr>
      <w:r w:rsidRPr="00CA6D48">
        <w:t xml:space="preserve">Weaver, A. J., Eby, M., Wiebe, E. C., Bitz, C. M., Duffy, P. B., Ewen, T. L., et al. (2001). The UVic Earth System Climate Model: Model description, climatology, and applications to past, present and future climates. </w:t>
      </w:r>
      <w:r w:rsidRPr="00CA6D48">
        <w:rPr>
          <w:i/>
        </w:rPr>
        <w:t>Atmosphere-Ocean, 39</w:t>
      </w:r>
      <w:r w:rsidRPr="00CA6D48">
        <w:t>(4), 361-428. &lt;Go to ISI&gt;://WOS:000173445700001</w:t>
      </w:r>
    </w:p>
    <w:p w14:paraId="7F792F84" w14:textId="69ECE8E1" w:rsidR="00B9440A" w:rsidRPr="00015F74" w:rsidRDefault="00CA6D48" w:rsidP="00B9440A">
      <w:pPr>
        <w:pStyle w:val="SMcaption"/>
      </w:pPr>
      <w:r>
        <w:lastRenderedPageBreak/>
        <w:fldChar w:fldCharType="end"/>
      </w:r>
    </w:p>
    <w:sectPr w:rsidR="00B9440A" w:rsidRPr="00015F74" w:rsidSect="00F125E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D77127" w14:textId="77777777" w:rsidR="00F6474F" w:rsidRDefault="00F6474F">
      <w:r>
        <w:separator/>
      </w:r>
    </w:p>
  </w:endnote>
  <w:endnote w:type="continuationSeparator" w:id="0">
    <w:p w14:paraId="21A0348F" w14:textId="77777777" w:rsidR="00F6474F" w:rsidRDefault="00F64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6102A" w14:textId="77777777" w:rsidR="001966FD" w:rsidRDefault="001966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8E7ED" w14:textId="77777777" w:rsidR="00F125EE" w:rsidRDefault="001141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10134">
      <w:rPr>
        <w:noProof/>
      </w:rPr>
      <w:t>1</w:t>
    </w:r>
    <w:r>
      <w:fldChar w:fldCharType="end"/>
    </w:r>
  </w:p>
  <w:p w14:paraId="486656F3" w14:textId="77777777" w:rsidR="00F125EE" w:rsidRDefault="00F125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BBCA3" w14:textId="77777777" w:rsidR="001966FD" w:rsidRDefault="001966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745493" w14:textId="77777777" w:rsidR="00F6474F" w:rsidRDefault="00F6474F">
      <w:r>
        <w:separator/>
      </w:r>
    </w:p>
  </w:footnote>
  <w:footnote w:type="continuationSeparator" w:id="0">
    <w:p w14:paraId="5C3FB02B" w14:textId="77777777" w:rsidR="00F6474F" w:rsidRDefault="00F647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9EF6B" w14:textId="77777777" w:rsidR="001966FD" w:rsidRDefault="001966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23C1C" w14:textId="77777777" w:rsidR="003A2FD8" w:rsidRPr="005001AC" w:rsidRDefault="003A2FD8" w:rsidP="005001AC">
    <w:pPr>
      <w:jc w:val="right"/>
      <w:rPr>
        <w:sz w:val="20"/>
      </w:rPr>
    </w:pPr>
  </w:p>
  <w:p w14:paraId="18F8F636" w14:textId="77777777" w:rsidR="003A2FD8" w:rsidRDefault="003A2FD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C5ADD" w14:textId="77777777" w:rsidR="001966FD" w:rsidRDefault="001966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Layout" w:val="&lt;ENLayout&gt;&lt;Style&gt;American Geophysical Union Style Guid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s5wdfprqsrsv5e0xz2xwra90v9frs2txppv&quot;&gt;Nicolas-Converted&lt;record-ids&gt;&lt;item&gt;2642&lt;/item&gt;&lt;item&gt;3073&lt;/item&gt;&lt;item&gt;3409&lt;/item&gt;&lt;item&gt;5526&lt;/item&gt;&lt;item&gt;5834&lt;/item&gt;&lt;item&gt;6215&lt;/item&gt;&lt;item&gt;6217&lt;/item&gt;&lt;item&gt;6221&lt;/item&gt;&lt;item&gt;6222&lt;/item&gt;&lt;item&gt;6223&lt;/item&gt;&lt;item&gt;6224&lt;/item&gt;&lt;item&gt;6225&lt;/item&gt;&lt;item&gt;6226&lt;/item&gt;&lt;item&gt;6227&lt;/item&gt;&lt;/record-ids&gt;&lt;/item&gt;&lt;/Libraries&gt;"/>
  </w:docVars>
  <w:rsids>
    <w:rsidRoot w:val="002C030F"/>
    <w:rsid w:val="00015F74"/>
    <w:rsid w:val="00016ACE"/>
    <w:rsid w:val="00043571"/>
    <w:rsid w:val="00065EBD"/>
    <w:rsid w:val="00083B44"/>
    <w:rsid w:val="000850DC"/>
    <w:rsid w:val="00094365"/>
    <w:rsid w:val="000B2E64"/>
    <w:rsid w:val="000C2771"/>
    <w:rsid w:val="000D68BD"/>
    <w:rsid w:val="000F0DCE"/>
    <w:rsid w:val="00111843"/>
    <w:rsid w:val="00112C5B"/>
    <w:rsid w:val="00113908"/>
    <w:rsid w:val="00114193"/>
    <w:rsid w:val="001154E6"/>
    <w:rsid w:val="00115A38"/>
    <w:rsid w:val="0011687B"/>
    <w:rsid w:val="00124F82"/>
    <w:rsid w:val="001278E3"/>
    <w:rsid w:val="00130743"/>
    <w:rsid w:val="00130B50"/>
    <w:rsid w:val="00130FD2"/>
    <w:rsid w:val="0016337A"/>
    <w:rsid w:val="00164269"/>
    <w:rsid w:val="001966FD"/>
    <w:rsid w:val="00197826"/>
    <w:rsid w:val="001A1BDE"/>
    <w:rsid w:val="001C7B4E"/>
    <w:rsid w:val="001F0876"/>
    <w:rsid w:val="001F167C"/>
    <w:rsid w:val="001F5E91"/>
    <w:rsid w:val="0020183F"/>
    <w:rsid w:val="002077B9"/>
    <w:rsid w:val="00221C70"/>
    <w:rsid w:val="002251AF"/>
    <w:rsid w:val="00227D86"/>
    <w:rsid w:val="00243B68"/>
    <w:rsid w:val="00262D72"/>
    <w:rsid w:val="002800B6"/>
    <w:rsid w:val="002B35D4"/>
    <w:rsid w:val="002C030F"/>
    <w:rsid w:val="002F3966"/>
    <w:rsid w:val="00320E2C"/>
    <w:rsid w:val="00331D75"/>
    <w:rsid w:val="00355362"/>
    <w:rsid w:val="00363E44"/>
    <w:rsid w:val="00395E86"/>
    <w:rsid w:val="003A2FD8"/>
    <w:rsid w:val="003B40E6"/>
    <w:rsid w:val="003C007A"/>
    <w:rsid w:val="003E1980"/>
    <w:rsid w:val="003F6E14"/>
    <w:rsid w:val="00405336"/>
    <w:rsid w:val="004568BC"/>
    <w:rsid w:val="004571D5"/>
    <w:rsid w:val="00462F1B"/>
    <w:rsid w:val="0046356B"/>
    <w:rsid w:val="00477182"/>
    <w:rsid w:val="004779CB"/>
    <w:rsid w:val="00481118"/>
    <w:rsid w:val="004B2481"/>
    <w:rsid w:val="004D2A8C"/>
    <w:rsid w:val="004E42D8"/>
    <w:rsid w:val="004E7BA2"/>
    <w:rsid w:val="004F7EDF"/>
    <w:rsid w:val="005001AC"/>
    <w:rsid w:val="00517016"/>
    <w:rsid w:val="00527D71"/>
    <w:rsid w:val="00527D84"/>
    <w:rsid w:val="005314B5"/>
    <w:rsid w:val="0054432F"/>
    <w:rsid w:val="00552C23"/>
    <w:rsid w:val="005607DD"/>
    <w:rsid w:val="00572DFF"/>
    <w:rsid w:val="005A558C"/>
    <w:rsid w:val="005B186E"/>
    <w:rsid w:val="005C6651"/>
    <w:rsid w:val="005D6D71"/>
    <w:rsid w:val="005E28F8"/>
    <w:rsid w:val="005E6513"/>
    <w:rsid w:val="00611F9E"/>
    <w:rsid w:val="006237D4"/>
    <w:rsid w:val="00651114"/>
    <w:rsid w:val="006622CF"/>
    <w:rsid w:val="00664A12"/>
    <w:rsid w:val="0066722B"/>
    <w:rsid w:val="00670299"/>
    <w:rsid w:val="0068469F"/>
    <w:rsid w:val="00691985"/>
    <w:rsid w:val="006962C1"/>
    <w:rsid w:val="006A1B64"/>
    <w:rsid w:val="006B03AD"/>
    <w:rsid w:val="006F602A"/>
    <w:rsid w:val="007108F5"/>
    <w:rsid w:val="00713AF2"/>
    <w:rsid w:val="00713E5B"/>
    <w:rsid w:val="007402FC"/>
    <w:rsid w:val="007411A1"/>
    <w:rsid w:val="007563F2"/>
    <w:rsid w:val="00764008"/>
    <w:rsid w:val="00807D35"/>
    <w:rsid w:val="008115D9"/>
    <w:rsid w:val="00825950"/>
    <w:rsid w:val="00885C9B"/>
    <w:rsid w:val="008927D0"/>
    <w:rsid w:val="008D5D2A"/>
    <w:rsid w:val="008E2CF1"/>
    <w:rsid w:val="008F08DC"/>
    <w:rsid w:val="008F5A8A"/>
    <w:rsid w:val="009055D1"/>
    <w:rsid w:val="00914B63"/>
    <w:rsid w:val="00922705"/>
    <w:rsid w:val="00924546"/>
    <w:rsid w:val="00932FE5"/>
    <w:rsid w:val="009354F3"/>
    <w:rsid w:val="009447DC"/>
    <w:rsid w:val="00961BA5"/>
    <w:rsid w:val="009743A9"/>
    <w:rsid w:val="00975720"/>
    <w:rsid w:val="00982DFE"/>
    <w:rsid w:val="009859A7"/>
    <w:rsid w:val="009A5287"/>
    <w:rsid w:val="009B2AC5"/>
    <w:rsid w:val="009B7984"/>
    <w:rsid w:val="009F4BED"/>
    <w:rsid w:val="009F7D93"/>
    <w:rsid w:val="00A276DF"/>
    <w:rsid w:val="00A3084A"/>
    <w:rsid w:val="00A3403B"/>
    <w:rsid w:val="00A50033"/>
    <w:rsid w:val="00A51A12"/>
    <w:rsid w:val="00A627D4"/>
    <w:rsid w:val="00A74DA2"/>
    <w:rsid w:val="00A92733"/>
    <w:rsid w:val="00AA76F3"/>
    <w:rsid w:val="00AC7DA6"/>
    <w:rsid w:val="00AD499C"/>
    <w:rsid w:val="00B30334"/>
    <w:rsid w:val="00B3147F"/>
    <w:rsid w:val="00B36869"/>
    <w:rsid w:val="00B43B31"/>
    <w:rsid w:val="00B47CFA"/>
    <w:rsid w:val="00B57F00"/>
    <w:rsid w:val="00B626CB"/>
    <w:rsid w:val="00B7560C"/>
    <w:rsid w:val="00B77E40"/>
    <w:rsid w:val="00B82C22"/>
    <w:rsid w:val="00B93DBA"/>
    <w:rsid w:val="00B9440A"/>
    <w:rsid w:val="00B952C1"/>
    <w:rsid w:val="00B968D7"/>
    <w:rsid w:val="00BA00B7"/>
    <w:rsid w:val="00BA3953"/>
    <w:rsid w:val="00BB2D2A"/>
    <w:rsid w:val="00BD58CF"/>
    <w:rsid w:val="00BF1BEB"/>
    <w:rsid w:val="00BF1BF9"/>
    <w:rsid w:val="00C04CC1"/>
    <w:rsid w:val="00C071FC"/>
    <w:rsid w:val="00C22C02"/>
    <w:rsid w:val="00C27F6F"/>
    <w:rsid w:val="00C30E83"/>
    <w:rsid w:val="00C50C6D"/>
    <w:rsid w:val="00C600D9"/>
    <w:rsid w:val="00C634D7"/>
    <w:rsid w:val="00C73E09"/>
    <w:rsid w:val="00CA6D48"/>
    <w:rsid w:val="00CC1384"/>
    <w:rsid w:val="00CD3720"/>
    <w:rsid w:val="00CE6EAA"/>
    <w:rsid w:val="00CF1848"/>
    <w:rsid w:val="00CF5C2F"/>
    <w:rsid w:val="00D04BCF"/>
    <w:rsid w:val="00D10134"/>
    <w:rsid w:val="00D143D9"/>
    <w:rsid w:val="00D3612C"/>
    <w:rsid w:val="00D4372A"/>
    <w:rsid w:val="00D60BB0"/>
    <w:rsid w:val="00D65708"/>
    <w:rsid w:val="00D8159F"/>
    <w:rsid w:val="00DD1D04"/>
    <w:rsid w:val="00DD79D7"/>
    <w:rsid w:val="00E20431"/>
    <w:rsid w:val="00E257C8"/>
    <w:rsid w:val="00E40896"/>
    <w:rsid w:val="00E43D2D"/>
    <w:rsid w:val="00E449CB"/>
    <w:rsid w:val="00E63760"/>
    <w:rsid w:val="00E64049"/>
    <w:rsid w:val="00E835AD"/>
    <w:rsid w:val="00E9773B"/>
    <w:rsid w:val="00EC13A3"/>
    <w:rsid w:val="00EC7C85"/>
    <w:rsid w:val="00ED69CA"/>
    <w:rsid w:val="00EE35AB"/>
    <w:rsid w:val="00EF25A3"/>
    <w:rsid w:val="00F125EE"/>
    <w:rsid w:val="00F12E98"/>
    <w:rsid w:val="00F22029"/>
    <w:rsid w:val="00F23E46"/>
    <w:rsid w:val="00F3515C"/>
    <w:rsid w:val="00F470A1"/>
    <w:rsid w:val="00F47BA3"/>
    <w:rsid w:val="00F56E67"/>
    <w:rsid w:val="00F630EA"/>
    <w:rsid w:val="00F6474F"/>
    <w:rsid w:val="00F7007E"/>
    <w:rsid w:val="00F73193"/>
    <w:rsid w:val="00F74F95"/>
    <w:rsid w:val="00F80705"/>
    <w:rsid w:val="00F90C86"/>
    <w:rsid w:val="00FA1481"/>
    <w:rsid w:val="00FB1C42"/>
    <w:rsid w:val="00FB32EC"/>
    <w:rsid w:val="00FF04E3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01CD9FF7"/>
  <w15:chartTrackingRefBased/>
  <w15:docId w15:val="{70801E18-7CCF-4C88-A79C-4DFA6FFF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Strong">
    <w:name w:val="Strong"/>
    <w:uiPriority w:val="22"/>
    <w:qFormat/>
    <w:rsid w:val="00FF3503"/>
    <w:rPr>
      <w:b/>
      <w:bCs/>
    </w:rPr>
  </w:style>
  <w:style w:type="character" w:styleId="CommentReference">
    <w:name w:val="annotation reference"/>
    <w:semiHidden/>
    <w:rsid w:val="002800B6"/>
    <w:rPr>
      <w:sz w:val="16"/>
      <w:szCs w:val="16"/>
    </w:rPr>
  </w:style>
  <w:style w:type="paragraph" w:customStyle="1" w:styleId="EndNoteBibliographyTitle">
    <w:name w:val="EndNote Bibliography Title"/>
    <w:basedOn w:val="Normal"/>
    <w:link w:val="EndNoteBibliographyTitleChar"/>
    <w:rsid w:val="00CA6D48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A6D48"/>
    <w:rPr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CA6D48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CA6D48"/>
    <w:rPr>
      <w:noProof/>
      <w:sz w:val="24"/>
    </w:rPr>
  </w:style>
  <w:style w:type="character" w:styleId="UnresolvedMention">
    <w:name w:val="Unresolved Mention"/>
    <w:basedOn w:val="DefaultParagraphFont"/>
    <w:rsid w:val="00CA6D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hyperlink" Target="http://dx.doi.org/10.1088/1755-1315/35/1/012019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doi.org/10.1038/s41561-020-00667-z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3529F37EAE69468517782446401145" ma:contentTypeVersion="13" ma:contentTypeDescription="Create a new document." ma:contentTypeScope="" ma:versionID="ac9c0bd9901514c1a4f13c73d8c16ca1">
  <xsd:schema xmlns:xsd="http://www.w3.org/2001/XMLSchema" xmlns:xs="http://www.w3.org/2001/XMLSchema" xmlns:p="http://schemas.microsoft.com/office/2006/metadata/properties" xmlns:ns3="9b37b2b0-5947-4b11-a97c-de4a60ca96b4" xmlns:ns4="b8db2b10-7969-4cf7-86f9-f0e9ad20b5f2" targetNamespace="http://schemas.microsoft.com/office/2006/metadata/properties" ma:root="true" ma:fieldsID="67454c4293800eabd8f76ffd5638abd5" ns3:_="" ns4:_="">
    <xsd:import namespace="9b37b2b0-5947-4b11-a97c-de4a60ca96b4"/>
    <xsd:import namespace="b8db2b10-7969-4cf7-86f9-f0e9ad20b5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37b2b0-5947-4b11-a97c-de4a60ca96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b2b10-7969-4cf7-86f9-f0e9ad20b5f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3546B8-ED9F-44B2-B5DC-0055726A42A3}">
  <ds:schemaRefs>
    <ds:schemaRef ds:uri="http://purl.org/dc/terms/"/>
    <ds:schemaRef ds:uri="http://schemas.openxmlformats.org/package/2006/metadata/core-properties"/>
    <ds:schemaRef ds:uri="http://purl.org/dc/dcmitype/"/>
    <ds:schemaRef ds:uri="9b37b2b0-5947-4b11-a97c-de4a60ca96b4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b8db2b10-7969-4cf7-86f9-f0e9ad20b5f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6159DD4-F21E-45B1-9DA8-C0DC68C658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1618F0-D0AB-48E5-9DFA-A023DC13C7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37b2b0-5947-4b11-a97c-de4a60ca96b4"/>
    <ds:schemaRef ds:uri="b8db2b10-7969-4cf7-86f9-f0e9ad20b5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1018</Words>
  <Characters>19023</Characters>
  <Application>Microsoft Office Word</Application>
  <DocSecurity>0</DocSecurity>
  <Lines>158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20001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cp:lastModifiedBy>Nicolas Cassar</cp:lastModifiedBy>
  <cp:revision>7</cp:revision>
  <cp:lastPrinted>2014-09-30T16:49:00Z</cp:lastPrinted>
  <dcterms:created xsi:type="dcterms:W3CDTF">2021-06-17T17:50:00Z</dcterms:created>
  <dcterms:modified xsi:type="dcterms:W3CDTF">2021-06-17T18:16:00Z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0x010100253529F37EAE69468517782446401145</vt:lpwstr>
  </property>
</Properties>
</file>