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5183E07" w14:textId="1BF67C0E" w:rsidR="00C92EE4" w:rsidRDefault="00ED20A3" w:rsidP="00C92EE4">
      <w:pPr>
        <w:keepNext/>
      </w:pPr>
      <w:r>
        <w:rPr>
          <w:noProof/>
        </w:rPr>
        <w:drawing>
          <wp:inline distT="0" distB="0" distL="0" distR="0" wp14:anchorId="5A01DF14" wp14:editId="241A0ACC">
            <wp:extent cx="6580127" cy="336042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83869" cy="336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31349" w14:textId="314A51CA" w:rsidR="00241912" w:rsidRDefault="00C92EE4" w:rsidP="002D0F5D">
      <w:pPr>
        <w:pStyle w:val="Lgende"/>
      </w:pPr>
      <w:r w:rsidRPr="00C92EE4">
        <w:rPr>
          <w:b/>
        </w:rPr>
        <w:t>Figure S</w:t>
      </w:r>
      <w:r w:rsidRPr="00C92EE4">
        <w:rPr>
          <w:b/>
        </w:rPr>
        <w:fldChar w:fldCharType="begin"/>
      </w:r>
      <w:r w:rsidRPr="00C92EE4">
        <w:rPr>
          <w:b/>
        </w:rPr>
        <w:instrText xml:space="preserve"> SEQ Figure \* ARABIC </w:instrText>
      </w:r>
      <w:r w:rsidRPr="00C92EE4">
        <w:rPr>
          <w:b/>
        </w:rPr>
        <w:fldChar w:fldCharType="separate"/>
      </w:r>
      <w:r w:rsidR="00AA5727">
        <w:rPr>
          <w:b/>
          <w:noProof/>
        </w:rPr>
        <w:t>1</w:t>
      </w:r>
      <w:r w:rsidRPr="00C92EE4">
        <w:rPr>
          <w:b/>
        </w:rPr>
        <w:fldChar w:fldCharType="end"/>
      </w:r>
      <w:r>
        <w:t>: Environmental parameters (</w:t>
      </w:r>
      <w:r w:rsidR="00313B51">
        <w:t>nitrat</w:t>
      </w:r>
      <w:r w:rsidR="00A623E6">
        <w:t>e</w:t>
      </w:r>
      <w:r w:rsidR="00313B51">
        <w:t xml:space="preserve">, phosphate </w:t>
      </w:r>
      <w:r>
        <w:t xml:space="preserve">and chlorophyll </w:t>
      </w:r>
      <w:r w:rsidRPr="00D17C6A">
        <w:rPr>
          <w:i/>
        </w:rPr>
        <w:t>a</w:t>
      </w:r>
      <w:r>
        <w:t xml:space="preserve">) on the two experiment sampling dates, corresponding to the beginning (March 29) and the </w:t>
      </w:r>
      <w:r w:rsidR="00966A3B">
        <w:t>peak</w:t>
      </w:r>
      <w:r>
        <w:t xml:space="preserve"> (May 3) of the </w:t>
      </w:r>
      <w:r w:rsidR="00DD1153">
        <w:t xml:space="preserve">phytoplankton </w:t>
      </w:r>
      <w:r>
        <w:t>spring growth.</w:t>
      </w:r>
      <w:r w:rsidR="00966A3B">
        <w:t xml:space="preserve"> Data were </w:t>
      </w:r>
      <w:r w:rsidR="002B7F4C">
        <w:t>downloaded</w:t>
      </w:r>
      <w:r w:rsidR="00966A3B">
        <w:t xml:space="preserve"> from the SOMLIT website (</w:t>
      </w:r>
      <w:r w:rsidR="00966A3B" w:rsidRPr="00966A3B">
        <w:t>https://www.somlit.fr/visualisation-des-donnees/</w:t>
      </w:r>
      <w:r w:rsidR="00966A3B">
        <w:t xml:space="preserve">) on </w:t>
      </w:r>
      <w:r w:rsidR="00ED20A3">
        <w:t>September 17</w:t>
      </w:r>
      <w:r w:rsidR="00ED20A3" w:rsidRPr="00966A3B">
        <w:rPr>
          <w:vertAlign w:val="superscript"/>
        </w:rPr>
        <w:t>th</w:t>
      </w:r>
      <w:r w:rsidR="00ED20A3">
        <w:t xml:space="preserve"> 2021.</w:t>
      </w:r>
      <w:r w:rsidR="00966A3B">
        <w:t xml:space="preserve"> </w:t>
      </w:r>
    </w:p>
    <w:p w14:paraId="6F4E175B" w14:textId="4D243D46" w:rsidR="00241912" w:rsidRPr="006F2228" w:rsidRDefault="00241912" w:rsidP="002E16DB">
      <w:pPr>
        <w:pStyle w:val="Lgende"/>
      </w:pPr>
      <w:r>
        <w:t>The phytoplankton communities w</w:t>
      </w:r>
      <w:r w:rsidR="00C3363D">
        <w:t>ere</w:t>
      </w:r>
      <w:r>
        <w:t xml:space="preserve"> identified by the </w:t>
      </w:r>
      <w:r w:rsidR="006D6312">
        <w:t xml:space="preserve">observation </w:t>
      </w:r>
      <w:r>
        <w:t xml:space="preserve">network </w:t>
      </w:r>
      <w:r w:rsidR="00C24D2C">
        <w:t xml:space="preserve">SNO PHYTOBS (Service National </w:t>
      </w:r>
      <w:proofErr w:type="spellStart"/>
      <w:r w:rsidR="00C24D2C">
        <w:t>d’Observation</w:t>
      </w:r>
      <w:proofErr w:type="spellEnd"/>
      <w:r w:rsidR="00C24D2C">
        <w:t xml:space="preserve"> du </w:t>
      </w:r>
      <w:proofErr w:type="spellStart"/>
      <w:r w:rsidR="00C24D2C">
        <w:t>Phytoplancton</w:t>
      </w:r>
      <w:proofErr w:type="spellEnd"/>
      <w:r w:rsidR="00C24D2C">
        <w:t xml:space="preserve">, </w:t>
      </w:r>
      <w:r w:rsidR="00C24D2C" w:rsidRPr="00C24D2C">
        <w:t>https://www.phytobs.fr/</w:t>
      </w:r>
      <w:r w:rsidR="00C24D2C">
        <w:t>)</w:t>
      </w:r>
      <w:r w:rsidR="00C24D2C" w:rsidRPr="00C24D2C">
        <w:t xml:space="preserve"> </w:t>
      </w:r>
      <w:r>
        <w:t>on date</w:t>
      </w:r>
      <w:r w:rsidR="006D6312">
        <w:t>s</w:t>
      </w:r>
      <w:r w:rsidR="00BB449D">
        <w:t xml:space="preserve"> close to the experiments (March</w:t>
      </w:r>
      <w:r>
        <w:t xml:space="preserve"> 26 and May 2, 2021). </w:t>
      </w:r>
      <w:r w:rsidR="00BB449D">
        <w:t xml:space="preserve">On March 26, close to the </w:t>
      </w:r>
      <w:r>
        <w:t>1</w:t>
      </w:r>
      <w:r w:rsidRPr="00241912">
        <w:rPr>
          <w:vertAlign w:val="superscript"/>
        </w:rPr>
        <w:t>st</w:t>
      </w:r>
      <w:r>
        <w:t xml:space="preserve"> experiment (early bloom), the phytoplankton community was characterized by the presence of diatoms including </w:t>
      </w:r>
      <w:r w:rsidRPr="00241912">
        <w:rPr>
          <w:i/>
        </w:rPr>
        <w:t>Pseudo-</w:t>
      </w:r>
      <w:proofErr w:type="spellStart"/>
      <w:r w:rsidRPr="00241912">
        <w:rPr>
          <w:i/>
        </w:rPr>
        <w:t>nitzschia</w:t>
      </w:r>
      <w:proofErr w:type="spellEnd"/>
      <w:r w:rsidR="00BB449D">
        <w:rPr>
          <w:i/>
        </w:rPr>
        <w:t xml:space="preserve"> </w:t>
      </w:r>
      <w:r w:rsidR="009F5374">
        <w:t>(16</w:t>
      </w:r>
      <w:r w:rsidR="00BB449D" w:rsidRPr="00BB449D">
        <w:t>%</w:t>
      </w:r>
      <w:r w:rsidR="00BB449D">
        <w:t xml:space="preserve"> of total cells)</w:t>
      </w:r>
      <w:r>
        <w:t xml:space="preserve">, </w:t>
      </w:r>
      <w:proofErr w:type="spellStart"/>
      <w:r w:rsidRPr="00241912">
        <w:rPr>
          <w:i/>
        </w:rPr>
        <w:t>Chaetoceros</w:t>
      </w:r>
      <w:proofErr w:type="spellEnd"/>
      <w:r>
        <w:t xml:space="preserve"> </w:t>
      </w:r>
      <w:r w:rsidR="009F5374">
        <w:t>(12.5</w:t>
      </w:r>
      <w:r w:rsidR="00BB449D">
        <w:t xml:space="preserve">%) </w:t>
      </w:r>
      <w:r>
        <w:t>and unidentified centric diatoms</w:t>
      </w:r>
      <w:r w:rsidR="00BB449D">
        <w:t xml:space="preserve"> (</w:t>
      </w:r>
      <w:r w:rsidR="009F5374">
        <w:t>12.5</w:t>
      </w:r>
      <w:r w:rsidR="00BB449D">
        <w:t>%)</w:t>
      </w:r>
      <w:r w:rsidR="009F5374">
        <w:t xml:space="preserve">. The </w:t>
      </w:r>
      <w:proofErr w:type="spellStart"/>
      <w:r w:rsidR="009F5374">
        <w:t>nanophytoplankton</w:t>
      </w:r>
      <w:proofErr w:type="spellEnd"/>
      <w:r w:rsidR="009F5374">
        <w:t xml:space="preserve"> included </w:t>
      </w:r>
      <w:proofErr w:type="spellStart"/>
      <w:r w:rsidR="009F5374">
        <w:rPr>
          <w:i/>
        </w:rPr>
        <w:t>Cryptophyceae</w:t>
      </w:r>
      <w:proofErr w:type="spellEnd"/>
      <w:r w:rsidR="009F5374">
        <w:t xml:space="preserve"> (27%)</w:t>
      </w:r>
      <w:r>
        <w:t xml:space="preserve">. </w:t>
      </w:r>
      <w:r w:rsidR="00BB449D">
        <w:t>On May 2, near</w:t>
      </w:r>
      <w:r>
        <w:t xml:space="preserve"> the 2</w:t>
      </w:r>
      <w:r w:rsidRPr="00241912">
        <w:rPr>
          <w:vertAlign w:val="superscript"/>
        </w:rPr>
        <w:t>nd</w:t>
      </w:r>
      <w:r>
        <w:t xml:space="preserve"> experiment (peak bloom), the phytoplankton community was</w:t>
      </w:r>
      <w:r w:rsidR="00BB449D">
        <w:t xml:space="preserve"> different and mostly</w:t>
      </w:r>
      <w:r>
        <w:t xml:space="preserve"> dominated by the diatom </w:t>
      </w:r>
      <w:proofErr w:type="spellStart"/>
      <w:r w:rsidRPr="00241912">
        <w:rPr>
          <w:i/>
        </w:rPr>
        <w:t>Guinardia</w:t>
      </w:r>
      <w:proofErr w:type="spellEnd"/>
      <w:r w:rsidRPr="00241912">
        <w:rPr>
          <w:i/>
        </w:rPr>
        <w:t xml:space="preserve"> </w:t>
      </w:r>
      <w:proofErr w:type="spellStart"/>
      <w:r w:rsidRPr="00241912">
        <w:rPr>
          <w:i/>
        </w:rPr>
        <w:t>flaccida</w:t>
      </w:r>
      <w:proofErr w:type="spellEnd"/>
      <w:r w:rsidR="009F5374">
        <w:t xml:space="preserve"> (1</w:t>
      </w:r>
      <w:r w:rsidR="006F18D7">
        <w:t>0</w:t>
      </w:r>
      <w:r w:rsidR="00BB449D">
        <w:t>%)</w:t>
      </w:r>
      <w:r w:rsidR="006F18D7">
        <w:t>.</w:t>
      </w:r>
      <w:r w:rsidR="009F5374">
        <w:t xml:space="preserve"> The </w:t>
      </w:r>
      <w:proofErr w:type="spellStart"/>
      <w:r w:rsidR="009F5374">
        <w:t>nanophytoplankton</w:t>
      </w:r>
      <w:proofErr w:type="spellEnd"/>
      <w:r w:rsidR="009F5374">
        <w:t xml:space="preserve"> community included </w:t>
      </w:r>
      <w:proofErr w:type="spellStart"/>
      <w:r w:rsidR="009F5374">
        <w:rPr>
          <w:i/>
        </w:rPr>
        <w:t>Cryptophyceae</w:t>
      </w:r>
      <w:proofErr w:type="spellEnd"/>
      <w:r w:rsidR="009F5374">
        <w:t xml:space="preserve"> (57%) and </w:t>
      </w:r>
      <w:proofErr w:type="spellStart"/>
      <w:r w:rsidR="009F5374" w:rsidRPr="009F5374">
        <w:rPr>
          <w:i/>
        </w:rPr>
        <w:t>Choanoflagellates</w:t>
      </w:r>
      <w:proofErr w:type="spellEnd"/>
      <w:r w:rsidR="009F5374">
        <w:t xml:space="preserve"> (15%).</w:t>
      </w:r>
    </w:p>
    <w:p w14:paraId="3E108E8D" w14:textId="3939263C" w:rsidR="00C92EE4" w:rsidRDefault="00C92EE4" w:rsidP="00C92EE4">
      <w:pPr>
        <w:pStyle w:val="Lgende"/>
      </w:pPr>
    </w:p>
    <w:p w14:paraId="015D6DF1" w14:textId="3C25115F" w:rsidR="00C92EE4" w:rsidRDefault="00C92EE4">
      <w:pPr>
        <w:rPr>
          <w:b/>
          <w:i/>
          <w:sz w:val="24"/>
        </w:rPr>
      </w:pPr>
      <w:r>
        <w:rPr>
          <w:b/>
          <w:i/>
          <w:sz w:val="24"/>
        </w:rPr>
        <w:t xml:space="preserve"> </w:t>
      </w:r>
      <w:r>
        <w:rPr>
          <w:b/>
          <w:i/>
          <w:sz w:val="24"/>
        </w:rPr>
        <w:br w:type="page"/>
      </w:r>
    </w:p>
    <w:p w14:paraId="2ECBB78D" w14:textId="42089236" w:rsidR="002B7F4C" w:rsidRPr="002B7F4C" w:rsidRDefault="002B7F4C" w:rsidP="002B7F4C">
      <w:pPr>
        <w:rPr>
          <w:b/>
          <w:i/>
        </w:rPr>
      </w:pPr>
      <w:r w:rsidRPr="002B7F4C">
        <w:rPr>
          <w:b/>
          <w:i/>
        </w:rPr>
        <w:lastRenderedPageBreak/>
        <w:t>Choice of AHL concentration</w:t>
      </w:r>
    </w:p>
    <w:p w14:paraId="3BBF73A5" w14:textId="64AE846D" w:rsidR="004B45D2" w:rsidRDefault="00CB5491" w:rsidP="00142980">
      <w:pPr>
        <w:spacing w:after="0"/>
        <w:ind w:firstLine="360"/>
      </w:pPr>
      <w:r w:rsidRPr="00F21D0D">
        <w:t>A</w:t>
      </w:r>
      <w:r w:rsidR="00073C5D" w:rsidRPr="00F21D0D">
        <w:t xml:space="preserve"> preliminary experiment </w:t>
      </w:r>
      <w:r w:rsidRPr="00F21D0D">
        <w:t xml:space="preserve">was </w:t>
      </w:r>
      <w:r w:rsidR="00073C5D" w:rsidRPr="00F21D0D">
        <w:t xml:space="preserve">performed to determine which AHLs concentration induced the most important response in </w:t>
      </w:r>
      <w:r w:rsidRPr="00F21D0D">
        <w:t xml:space="preserve">three </w:t>
      </w:r>
      <w:r w:rsidR="00073C5D" w:rsidRPr="00F21D0D">
        <w:t>hydrolytic activities</w:t>
      </w:r>
      <w:r w:rsidR="003A1265">
        <w:t xml:space="preserve"> (leucine-</w:t>
      </w:r>
      <w:r w:rsidRPr="00F21D0D">
        <w:t xml:space="preserve">aminopeptidases, alkaline phosphatases, </w:t>
      </w:r>
      <w:proofErr w:type="gramStart"/>
      <w:r w:rsidRPr="00F21D0D">
        <w:rPr>
          <w:rFonts w:cstheme="minorHAnsi"/>
        </w:rPr>
        <w:t>β</w:t>
      </w:r>
      <w:proofErr w:type="gramEnd"/>
      <w:r w:rsidRPr="00F21D0D">
        <w:t>-glucosidases)</w:t>
      </w:r>
      <w:r w:rsidR="00073C5D" w:rsidRPr="00F21D0D">
        <w:t>.</w:t>
      </w:r>
      <w:r w:rsidRPr="00F21D0D">
        <w:t xml:space="preserve"> To this extent, brackish </w:t>
      </w:r>
      <w:r w:rsidR="00015D89" w:rsidRPr="00F21D0D">
        <w:t xml:space="preserve">water was sampled </w:t>
      </w:r>
      <w:r w:rsidRPr="00F21D0D">
        <w:t xml:space="preserve">in the </w:t>
      </w:r>
      <w:proofErr w:type="spellStart"/>
      <w:r w:rsidRPr="00F21D0D">
        <w:t>Auln</w:t>
      </w:r>
      <w:r w:rsidR="00764948">
        <w:t>e</w:t>
      </w:r>
      <w:proofErr w:type="spellEnd"/>
      <w:r w:rsidR="00764948">
        <w:t xml:space="preserve"> estuary (Bay of Brest, France</w:t>
      </w:r>
      <w:r w:rsidR="00CC5AD3" w:rsidRPr="00F21D0D">
        <w:t>)</w:t>
      </w:r>
      <w:r w:rsidR="00015D89" w:rsidRPr="00F21D0D">
        <w:t xml:space="preserve"> </w:t>
      </w:r>
      <w:r w:rsidR="00764948">
        <w:t xml:space="preserve">on June </w:t>
      </w:r>
      <w:r w:rsidR="00764948" w:rsidRPr="002D0F5D">
        <w:t>9, 20</w:t>
      </w:r>
      <w:r w:rsidR="002D0F5D" w:rsidRPr="002D0F5D">
        <w:t>19</w:t>
      </w:r>
      <w:r w:rsidR="002A5820" w:rsidRPr="002D0F5D">
        <w:t xml:space="preserve"> and</w:t>
      </w:r>
      <w:r w:rsidR="002A5820">
        <w:t xml:space="preserve"> filtered using a 10</w:t>
      </w:r>
      <w:r w:rsidR="00764948">
        <w:t>-</w:t>
      </w:r>
      <w:r w:rsidR="002A5820">
        <w:t>µm silk (</w:t>
      </w:r>
      <w:r w:rsidR="00E214FD" w:rsidRPr="00901144">
        <w:t>Merck,</w:t>
      </w:r>
      <w:r w:rsidR="00E214FD">
        <w:t xml:space="preserve"> Ref </w:t>
      </w:r>
      <w:r w:rsidR="00E214FD" w:rsidRPr="00901144">
        <w:t>NY1004700</w:t>
      </w:r>
      <w:r w:rsidR="002A5820">
        <w:t>).</w:t>
      </w:r>
      <w:r w:rsidR="00015D89" w:rsidRPr="00F21D0D">
        <w:t xml:space="preserve"> </w:t>
      </w:r>
      <w:r w:rsidR="00F27810">
        <w:t xml:space="preserve">Then, </w:t>
      </w:r>
      <w:r w:rsidRPr="00F21D0D">
        <w:t>C6- or C14-HSL</w:t>
      </w:r>
      <w:r w:rsidR="00015D89" w:rsidRPr="00F21D0D">
        <w:t xml:space="preserve"> were amended at </w:t>
      </w:r>
      <w:r w:rsidRPr="00F21D0D">
        <w:t>50, 200, 500, 1000 or 5000 nM</w:t>
      </w:r>
      <w:r w:rsidR="00015D89" w:rsidRPr="00F21D0D">
        <w:t xml:space="preserve"> with a constant </w:t>
      </w:r>
      <w:r w:rsidR="000069BE">
        <w:t xml:space="preserve">final </w:t>
      </w:r>
      <w:r w:rsidR="00015D89" w:rsidRPr="00F21D0D">
        <w:t xml:space="preserve">DMSO concentration (0.1%). Incubation were carried out at </w:t>
      </w:r>
      <w:r w:rsidR="00015D89" w:rsidRPr="00F21D0D">
        <w:rPr>
          <w:i/>
        </w:rPr>
        <w:t>in situ</w:t>
      </w:r>
      <w:r w:rsidR="00015D89" w:rsidRPr="00F21D0D">
        <w:t xml:space="preserve"> temperature </w:t>
      </w:r>
      <w:r w:rsidR="006114FB">
        <w:t>(22°C</w:t>
      </w:r>
      <w:r w:rsidR="002A5820">
        <w:t>)</w:t>
      </w:r>
      <w:r w:rsidR="00332A06">
        <w:t xml:space="preserve"> </w:t>
      </w:r>
      <w:r w:rsidR="00C717A0" w:rsidRPr="00F21D0D">
        <w:t>and the resulting activity was assessed at 48</w:t>
      </w:r>
      <w:r w:rsidR="00015D89" w:rsidRPr="00F21D0D">
        <w:t xml:space="preserve"> h. Hydrolytic enzymes</w:t>
      </w:r>
      <w:r w:rsidR="00FB5779">
        <w:t xml:space="preserve"> </w:t>
      </w:r>
      <w:r w:rsidR="00015D89" w:rsidRPr="00F21D0D">
        <w:t xml:space="preserve">were assayed as described in the main script, in technical </w:t>
      </w:r>
      <w:r w:rsidR="00C717A0" w:rsidRPr="00F21D0D">
        <w:t>duplicates</w:t>
      </w:r>
      <w:r w:rsidR="00015D89" w:rsidRPr="00F21D0D">
        <w:t>.</w:t>
      </w:r>
      <w:r w:rsidR="004B45D2">
        <w:t xml:space="preserve"> </w:t>
      </w:r>
    </w:p>
    <w:p w14:paraId="3AC4541D" w14:textId="1604E46D" w:rsidR="0087572F" w:rsidRPr="00F21D0D" w:rsidRDefault="009A500C" w:rsidP="004B45D2">
      <w:pPr>
        <w:ind w:firstLine="360"/>
      </w:pPr>
      <w:r>
        <w:t xml:space="preserve">Although no </w:t>
      </w:r>
      <w:r w:rsidR="00F65DAB">
        <w:t>statistical test</w:t>
      </w:r>
      <w:r>
        <w:t xml:space="preserve"> </w:t>
      </w:r>
      <w:r w:rsidR="00F65DAB">
        <w:t xml:space="preserve">was </w:t>
      </w:r>
      <w:r>
        <w:t>performed given th</w:t>
      </w:r>
      <w:r w:rsidR="00332A06">
        <w:t>e</w:t>
      </w:r>
      <w:r>
        <w:t xml:space="preserve"> absence of biological replicates, alkaline phosphates seemed induced</w:t>
      </w:r>
      <w:r w:rsidR="008E614E">
        <w:t xml:space="preserve"> with 50 nM of C14-HSL (4.4 times increase</w:t>
      </w:r>
      <w:r w:rsidR="003C35A2">
        <w:t xml:space="preserve">, </w:t>
      </w:r>
      <w:r w:rsidR="00A623E6">
        <w:rPr>
          <w:b/>
        </w:rPr>
        <w:t>Fig. S2</w:t>
      </w:r>
      <w:r w:rsidR="008E614E">
        <w:t>). The C14-HSL effect seemed to lessen with increasing AHL concentration (1.6-2.2 times increase with 200 to 5000 nM</w:t>
      </w:r>
      <w:r w:rsidR="00176D47">
        <w:t>, Fig. S1</w:t>
      </w:r>
      <w:r w:rsidR="008E614E">
        <w:t>).</w:t>
      </w:r>
      <w:r w:rsidR="007924E8">
        <w:t xml:space="preserve"> The C6-HSL </w:t>
      </w:r>
      <w:r w:rsidR="00FB5779">
        <w:t xml:space="preserve">also </w:t>
      </w:r>
      <w:r w:rsidR="007924E8">
        <w:t>seemed to induce the alkaline phosphatase, especially using 50 nM of C6-HSL</w:t>
      </w:r>
      <w:r w:rsidR="00176D47">
        <w:t xml:space="preserve"> but n</w:t>
      </w:r>
      <w:r w:rsidR="007924E8">
        <w:t>o clear trend was visible among the different concentrations</w:t>
      </w:r>
      <w:r w:rsidR="00176D47">
        <w:t xml:space="preserve"> (</w:t>
      </w:r>
      <w:r w:rsidR="00A623E6">
        <w:rPr>
          <w:b/>
        </w:rPr>
        <w:t>Fig. 2</w:t>
      </w:r>
      <w:r w:rsidR="00176D47">
        <w:t>)</w:t>
      </w:r>
      <w:r w:rsidR="007924E8">
        <w:t>.</w:t>
      </w:r>
      <w:r>
        <w:t xml:space="preserve"> </w:t>
      </w:r>
      <w:r w:rsidR="004B45D2">
        <w:t>The</w:t>
      </w:r>
      <w:r w:rsidR="00A623E6">
        <w:t>re</w:t>
      </w:r>
      <w:r w:rsidR="004B45D2">
        <w:t xml:space="preserve"> was no clear pattern of induction for </w:t>
      </w:r>
      <w:r w:rsidR="004B45D2" w:rsidRPr="00F21D0D">
        <w:t>leucine aminopeptidases</w:t>
      </w:r>
      <w:r w:rsidR="004B45D2">
        <w:t xml:space="preserve"> and </w:t>
      </w:r>
      <w:r w:rsidR="004B45D2" w:rsidRPr="00F21D0D">
        <w:rPr>
          <w:rFonts w:cstheme="minorHAnsi"/>
        </w:rPr>
        <w:t>β</w:t>
      </w:r>
      <w:r w:rsidR="004B45D2" w:rsidRPr="00F21D0D">
        <w:t>-glucosidases</w:t>
      </w:r>
      <w:r w:rsidR="004B45D2">
        <w:t xml:space="preserve"> (no</w:t>
      </w:r>
      <w:r w:rsidR="00FE5F87">
        <w:t>t</w:t>
      </w:r>
      <w:r w:rsidR="004B45D2">
        <w:t xml:space="preserve"> shown).</w:t>
      </w:r>
      <w:r w:rsidR="00142980">
        <w:t xml:space="preserve"> Consequently, we choose to perform the experiments using 50 nM of AHLs.</w:t>
      </w:r>
    </w:p>
    <w:p w14:paraId="18DBA7D7" w14:textId="77777777" w:rsidR="00D67A43" w:rsidRDefault="008E614E" w:rsidP="00D67A43">
      <w:pPr>
        <w:keepNext/>
      </w:pPr>
      <w:r>
        <w:rPr>
          <w:noProof/>
        </w:rPr>
        <w:drawing>
          <wp:inline distT="0" distB="0" distL="0" distR="0" wp14:anchorId="0F5D047A" wp14:editId="7E816467">
            <wp:extent cx="5760720" cy="3117215"/>
            <wp:effectExtent l="0" t="0" r="0" b="698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2ABA3" w14:textId="00B5858C" w:rsidR="00276DA6" w:rsidRDefault="00D67A43" w:rsidP="00D67A43">
      <w:pPr>
        <w:pStyle w:val="Lgende"/>
      </w:pPr>
      <w:r w:rsidRPr="00D67A43">
        <w:rPr>
          <w:b/>
        </w:rPr>
        <w:t>Fig. S</w:t>
      </w:r>
      <w:r w:rsidRPr="00D67A43">
        <w:rPr>
          <w:b/>
        </w:rPr>
        <w:fldChar w:fldCharType="begin"/>
      </w:r>
      <w:r w:rsidRPr="00D67A43">
        <w:rPr>
          <w:b/>
        </w:rPr>
        <w:instrText xml:space="preserve"> SEQ Figure \* ARABIC </w:instrText>
      </w:r>
      <w:r w:rsidRPr="00D67A43">
        <w:rPr>
          <w:b/>
        </w:rPr>
        <w:fldChar w:fldCharType="separate"/>
      </w:r>
      <w:r w:rsidR="00AA5727">
        <w:rPr>
          <w:b/>
          <w:noProof/>
        </w:rPr>
        <w:t>2</w:t>
      </w:r>
      <w:r w:rsidRPr="00D67A43">
        <w:rPr>
          <w:b/>
        </w:rPr>
        <w:fldChar w:fldCharType="end"/>
      </w:r>
      <w:r>
        <w:rPr>
          <w:b/>
        </w:rPr>
        <w:t>:</w:t>
      </w:r>
      <w:r>
        <w:t xml:space="preserve"> </w:t>
      </w:r>
      <w:r w:rsidR="00F21D0D">
        <w:t xml:space="preserve">Alkaline phosphatase 48 h after </w:t>
      </w:r>
      <w:r w:rsidR="00A86464">
        <w:t>C6- and C14-HSL</w:t>
      </w:r>
      <w:r w:rsidR="00F21D0D">
        <w:t xml:space="preserve"> amendments. The error bars indicate standard error over technical duplicates.</w:t>
      </w:r>
      <w:r w:rsidR="00055080">
        <w:t xml:space="preserve"> The ratio between the treatment and the DMSO control is annotated above the error bars.</w:t>
      </w:r>
    </w:p>
    <w:p w14:paraId="1E0A3E24" w14:textId="77777777" w:rsidR="00276DA6" w:rsidRDefault="00276DA6">
      <w:pPr>
        <w:rPr>
          <w:iCs/>
          <w:szCs w:val="18"/>
        </w:rPr>
      </w:pPr>
      <w:r>
        <w:br w:type="page"/>
      </w:r>
    </w:p>
    <w:p w14:paraId="26103C8A" w14:textId="2560670E" w:rsidR="002D0F5D" w:rsidRDefault="00766D4F" w:rsidP="002D0F5D">
      <w:pPr>
        <w:pStyle w:val="Lgende"/>
      </w:pPr>
      <w:r>
        <w:rPr>
          <w:noProof/>
        </w:rPr>
        <w:lastRenderedPageBreak/>
        <w:drawing>
          <wp:inline distT="0" distB="0" distL="0" distR="0" wp14:anchorId="7E5E3828" wp14:editId="7F3109DC">
            <wp:extent cx="5760720" cy="567690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F4117" w14:textId="7750D836" w:rsidR="002D0F5D" w:rsidRPr="00276DA6" w:rsidRDefault="002D0F5D" w:rsidP="002D0F5D">
      <w:pPr>
        <w:rPr>
          <w:b/>
        </w:rPr>
      </w:pPr>
      <w:r w:rsidRPr="00FD332B">
        <w:rPr>
          <w:b/>
        </w:rPr>
        <w:t>Fig. S3</w:t>
      </w:r>
      <w:r w:rsidRPr="00AF007B">
        <w:rPr>
          <w:b/>
        </w:rPr>
        <w:t xml:space="preserve">: </w:t>
      </w:r>
      <w:r w:rsidRPr="00FD332B">
        <w:rPr>
          <w:iCs/>
          <w:szCs w:val="18"/>
        </w:rPr>
        <w:t>Quantification</w:t>
      </w:r>
      <w:r w:rsidRPr="00276DA6">
        <w:rPr>
          <w:iCs/>
          <w:szCs w:val="18"/>
        </w:rPr>
        <w:t xml:space="preserve"> of the phytoplankton cells in the 10-µm filtered seawater before dispatching (blue) and in the DMSO control at the end of the 48 h incubation (orange) for the 1st (early bloom, top) and the 2nd experiment (peak bloom, bottom). CRYPTO: </w:t>
      </w:r>
      <w:proofErr w:type="spellStart"/>
      <w:r w:rsidRPr="00276DA6">
        <w:rPr>
          <w:iCs/>
          <w:szCs w:val="18"/>
        </w:rPr>
        <w:t>cryptophytes</w:t>
      </w:r>
      <w:proofErr w:type="spellEnd"/>
      <w:r w:rsidRPr="00276DA6">
        <w:rPr>
          <w:iCs/>
          <w:szCs w:val="18"/>
        </w:rPr>
        <w:t xml:space="preserve">, NANO: </w:t>
      </w:r>
      <w:proofErr w:type="spellStart"/>
      <w:r w:rsidRPr="00276DA6">
        <w:rPr>
          <w:iCs/>
          <w:szCs w:val="18"/>
        </w:rPr>
        <w:t>nanophytoplankton</w:t>
      </w:r>
      <w:proofErr w:type="spellEnd"/>
      <w:r w:rsidRPr="00276DA6">
        <w:rPr>
          <w:iCs/>
          <w:szCs w:val="18"/>
        </w:rPr>
        <w:t xml:space="preserve">, PICO: </w:t>
      </w:r>
      <w:proofErr w:type="spellStart"/>
      <w:r w:rsidRPr="00276DA6">
        <w:rPr>
          <w:iCs/>
          <w:szCs w:val="18"/>
        </w:rPr>
        <w:t>picophytoplankton</w:t>
      </w:r>
      <w:proofErr w:type="spellEnd"/>
      <w:r w:rsidRPr="00276DA6">
        <w:rPr>
          <w:iCs/>
          <w:szCs w:val="18"/>
        </w:rPr>
        <w:t xml:space="preserve">, SYN: </w:t>
      </w:r>
      <w:proofErr w:type="spellStart"/>
      <w:r w:rsidRPr="00263069">
        <w:rPr>
          <w:i/>
          <w:iCs/>
          <w:szCs w:val="18"/>
        </w:rPr>
        <w:t>synechococcus</w:t>
      </w:r>
      <w:proofErr w:type="spellEnd"/>
      <w:r w:rsidRPr="00276DA6">
        <w:rPr>
          <w:iCs/>
          <w:szCs w:val="18"/>
        </w:rPr>
        <w:t xml:space="preserve">. </w:t>
      </w:r>
    </w:p>
    <w:p w14:paraId="703F5F75" w14:textId="77777777" w:rsidR="00AF7130" w:rsidRDefault="00AF7130"/>
    <w:p w14:paraId="4A3E0423" w14:textId="77777777" w:rsidR="005C26DB" w:rsidRDefault="005C26DB">
      <w:pPr>
        <w:rPr>
          <w:b/>
          <w:i/>
        </w:rPr>
      </w:pPr>
      <w:r>
        <w:rPr>
          <w:b/>
          <w:i/>
        </w:rPr>
        <w:br w:type="page"/>
      </w:r>
    </w:p>
    <w:p w14:paraId="327957C6" w14:textId="3CC555FA" w:rsidR="00904B55" w:rsidRDefault="009A1B4F" w:rsidP="00904B55">
      <w:pPr>
        <w:keepNext/>
      </w:pPr>
      <w:r w:rsidRPr="009A1B4F">
        <w:rPr>
          <w:noProof/>
        </w:rPr>
        <w:lastRenderedPageBreak/>
        <w:drawing>
          <wp:inline distT="0" distB="0" distL="0" distR="0" wp14:anchorId="7E9F53BD" wp14:editId="2CB1DCD5">
            <wp:extent cx="5760720" cy="4027582"/>
            <wp:effectExtent l="0" t="0" r="0" b="0"/>
            <wp:docPr id="4" name="Image 4" descr="C:\Users\murvoy\Documents\manip-resultats-donnees\Quorum_Sensing\OASIS\WP 1.1\metab 9 et 10\resultats genome quebec\SAMBA_report_newparams\fig_r\rarecurves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rvoy\Documents\manip-resultats-donnees\Quorum_Sensing\OASIS\WP 1.1\metab 9 et 10\resultats genome quebec\SAMBA_report_newparams\fig_r\rarecurves.tif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90D6F" w14:textId="5E264D1C" w:rsidR="00A748CB" w:rsidRPr="00904B55" w:rsidRDefault="00904B55" w:rsidP="00904B55">
      <w:pPr>
        <w:pStyle w:val="Lgende"/>
        <w:rPr>
          <w:b/>
        </w:rPr>
      </w:pPr>
      <w:r w:rsidRPr="00904B55">
        <w:rPr>
          <w:b/>
        </w:rPr>
        <w:t xml:space="preserve">Fig. </w:t>
      </w:r>
      <w:r w:rsidR="005C5352" w:rsidRPr="00904B55">
        <w:rPr>
          <w:b/>
        </w:rPr>
        <w:t>S</w:t>
      </w:r>
      <w:r w:rsidR="005C5352">
        <w:rPr>
          <w:b/>
        </w:rPr>
        <w:t>4</w:t>
      </w:r>
      <w:r>
        <w:rPr>
          <w:b/>
        </w:rPr>
        <w:t>:</w:t>
      </w:r>
      <w:r w:rsidR="00375A98">
        <w:rPr>
          <w:b/>
        </w:rPr>
        <w:t xml:space="preserve"> </w:t>
      </w:r>
      <w:r w:rsidR="00375A98" w:rsidRPr="00375A98">
        <w:t>Ra</w:t>
      </w:r>
      <w:r w:rsidR="00375A98">
        <w:t>refaction curves for the two</w:t>
      </w:r>
      <w:r w:rsidR="00010969">
        <w:t xml:space="preserve"> </w:t>
      </w:r>
      <w:r w:rsidR="00375A98">
        <w:t xml:space="preserve">experiments. The vertical dashed bar represent the </w:t>
      </w:r>
      <w:r w:rsidR="00D05C87">
        <w:t>number of reads used for rarefaction</w:t>
      </w:r>
      <w:r w:rsidR="00753A0D">
        <w:t xml:space="preserve"> (</w:t>
      </w:r>
      <w:r w:rsidR="009A1B4F">
        <w:t>32</w:t>
      </w:r>
      <w:r w:rsidR="00753A0D" w:rsidRPr="00FA7B54">
        <w:rPr>
          <w:rFonts w:ascii="Calibri" w:hAnsi="Calibri"/>
        </w:rPr>
        <w:t xml:space="preserve"> </w:t>
      </w:r>
      <w:r w:rsidR="009A1B4F">
        <w:rPr>
          <w:rFonts w:ascii="Calibri" w:hAnsi="Calibri"/>
        </w:rPr>
        <w:t>196</w:t>
      </w:r>
      <w:r w:rsidR="00753A0D" w:rsidRPr="00FA7B54">
        <w:rPr>
          <w:rFonts w:ascii="Calibri" w:hAnsi="Calibri"/>
        </w:rPr>
        <w:t xml:space="preserve"> sequences per sample</w:t>
      </w:r>
      <w:r w:rsidR="00753A0D">
        <w:rPr>
          <w:rFonts w:ascii="Calibri" w:hAnsi="Calibri"/>
        </w:rPr>
        <w:t>)</w:t>
      </w:r>
      <w:r w:rsidR="00375A98">
        <w:t>.</w:t>
      </w:r>
    </w:p>
    <w:p w14:paraId="5C20627B" w14:textId="3E71AC46" w:rsidR="00BB6885" w:rsidRPr="00C75CF5" w:rsidRDefault="00265CDC" w:rsidP="00BB6885">
      <w:r>
        <w:rPr>
          <w:highlight w:val="yellow"/>
        </w:rPr>
        <w:br w:type="page"/>
      </w:r>
    </w:p>
    <w:p w14:paraId="3F803950" w14:textId="2F8730EB" w:rsidR="00C029BA" w:rsidRDefault="00C029BA" w:rsidP="00684FFA">
      <w:pPr>
        <w:keepNext/>
      </w:pPr>
      <w:r w:rsidRPr="00C029BA">
        <w:rPr>
          <w:b/>
        </w:rPr>
        <w:lastRenderedPageBreak/>
        <w:t>A</w:t>
      </w:r>
      <w:r>
        <w:t>)</w:t>
      </w:r>
    </w:p>
    <w:p w14:paraId="616EE059" w14:textId="706C7E36" w:rsidR="00684FFA" w:rsidRDefault="00C75CF5" w:rsidP="00684FFA">
      <w:pPr>
        <w:keepNext/>
      </w:pPr>
      <w:r w:rsidRPr="00C75CF5">
        <w:rPr>
          <w:noProof/>
        </w:rPr>
        <w:drawing>
          <wp:inline distT="0" distB="0" distL="0" distR="0" wp14:anchorId="2C74E606" wp14:editId="471516C2">
            <wp:extent cx="5760720" cy="3061213"/>
            <wp:effectExtent l="0" t="0" r="0" b="6350"/>
            <wp:docPr id="5" name="Image 5" descr="C:\Users\murvoy\Documents\manip-resultats-donnees\Quorum_Sensing\OASIS\WP 1.1\metab 9 et 10\resultats genome quebec\SAMBA_report_newparams\fig_r\DA_exp1_poolASV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rvoy\Documents\manip-resultats-donnees\Quorum_Sensing\OASIS\WP 1.1\metab 9 et 10\resultats genome quebec\SAMBA_report_newparams\fig_r\DA_exp1_poolASV.tif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CB77" w14:textId="50D92949" w:rsidR="00C029BA" w:rsidRDefault="00C029BA" w:rsidP="00684FFA">
      <w:pPr>
        <w:keepNext/>
      </w:pPr>
      <w:r w:rsidRPr="00C029BA">
        <w:rPr>
          <w:b/>
        </w:rPr>
        <w:t>B</w:t>
      </w:r>
      <w:r>
        <w:t>)</w:t>
      </w:r>
    </w:p>
    <w:p w14:paraId="7F5E3D9E" w14:textId="16309DFC" w:rsidR="00C75CF5" w:rsidRDefault="00C75CF5" w:rsidP="00684FFA">
      <w:pPr>
        <w:keepNext/>
      </w:pPr>
      <w:r w:rsidRPr="00C75CF5">
        <w:rPr>
          <w:noProof/>
        </w:rPr>
        <w:drawing>
          <wp:inline distT="0" distB="0" distL="0" distR="0" wp14:anchorId="777EF96B" wp14:editId="6AE1832E">
            <wp:extent cx="5760720" cy="3061213"/>
            <wp:effectExtent l="0" t="0" r="0" b="6350"/>
            <wp:docPr id="6" name="Image 6" descr="C:\Users\murvoy\Documents\manip-resultats-donnees\Quorum_Sensing\OASIS\WP 1.1\metab 9 et 10\resultats genome quebec\SAMBA_report_newparams\fig_r\DA_exp2_poolASV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urvoy\Documents\manip-resultats-donnees\Quorum_Sensing\OASIS\WP 1.1\metab 9 et 10\resultats genome quebec\SAMBA_report_newparams\fig_r\DA_exp2_poolASV.tif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1A419" w14:textId="44F53E73" w:rsidR="00D14AE8" w:rsidRDefault="00684FFA" w:rsidP="00684FFA">
      <w:pPr>
        <w:pStyle w:val="Lgende"/>
      </w:pPr>
      <w:r w:rsidRPr="00684FFA">
        <w:rPr>
          <w:b/>
        </w:rPr>
        <w:t>Fig</w:t>
      </w:r>
      <w:r>
        <w:rPr>
          <w:b/>
        </w:rPr>
        <w:t>.</w:t>
      </w:r>
      <w:r w:rsidRPr="00684FFA">
        <w:rPr>
          <w:b/>
        </w:rPr>
        <w:t xml:space="preserve"> </w:t>
      </w:r>
      <w:r w:rsidR="005C5352">
        <w:rPr>
          <w:b/>
        </w:rPr>
        <w:t>S5</w:t>
      </w:r>
      <w:r w:rsidRPr="00684FFA">
        <w:rPr>
          <w:b/>
        </w:rPr>
        <w:t>:</w:t>
      </w:r>
      <w:r w:rsidR="00732C0B">
        <w:rPr>
          <w:b/>
        </w:rPr>
        <w:t xml:space="preserve"> </w:t>
      </w:r>
      <w:r w:rsidR="00732C0B">
        <w:t xml:space="preserve">Log2 fold change of the differentially abundant ASVs for each AHL-treatment compared to the DMSO control (cut-off </w:t>
      </w:r>
      <w:proofErr w:type="spellStart"/>
      <w:r w:rsidR="00732C0B">
        <w:t>p</w:t>
      </w:r>
      <w:r w:rsidR="00732C0B">
        <w:rPr>
          <w:vertAlign w:val="subscript"/>
        </w:rPr>
        <w:t>BH</w:t>
      </w:r>
      <w:proofErr w:type="spellEnd"/>
      <w:r w:rsidR="00732C0B">
        <w:t xml:space="preserve"> = 0.05, cut-off log2FC = 0.5 or -0.5) for the 1</w:t>
      </w:r>
      <w:r w:rsidR="00732C0B" w:rsidRPr="00732C0B">
        <w:rPr>
          <w:vertAlign w:val="superscript"/>
        </w:rPr>
        <w:t>st</w:t>
      </w:r>
      <w:r w:rsidR="00732C0B">
        <w:t xml:space="preserve"> (</w:t>
      </w:r>
      <w:r w:rsidR="00D874DA">
        <w:t>ea</w:t>
      </w:r>
      <w:r w:rsidR="00263069">
        <w:t>r</w:t>
      </w:r>
      <w:r w:rsidR="00D874DA">
        <w:t xml:space="preserve">ly bloom, </w:t>
      </w:r>
      <w:r w:rsidR="00732C0B" w:rsidRPr="00732C0B">
        <w:rPr>
          <w:b/>
        </w:rPr>
        <w:t>A</w:t>
      </w:r>
      <w:r w:rsidR="00732C0B">
        <w:t>) and 2</w:t>
      </w:r>
      <w:r w:rsidR="00732C0B" w:rsidRPr="00732C0B">
        <w:rPr>
          <w:vertAlign w:val="superscript"/>
        </w:rPr>
        <w:t>nd</w:t>
      </w:r>
      <w:r w:rsidR="00732C0B">
        <w:t xml:space="preserve"> </w:t>
      </w:r>
      <w:r w:rsidR="00D874DA">
        <w:t xml:space="preserve">(peak bloom) </w:t>
      </w:r>
      <w:r w:rsidR="00732C0B">
        <w:t>experiment (</w:t>
      </w:r>
      <w:r w:rsidR="00732C0B" w:rsidRPr="00732C0B">
        <w:rPr>
          <w:b/>
        </w:rPr>
        <w:t>B</w:t>
      </w:r>
      <w:r w:rsidR="00732C0B">
        <w:t>)</w:t>
      </w:r>
    </w:p>
    <w:p w14:paraId="50438606" w14:textId="77777777" w:rsidR="00D14AE8" w:rsidRDefault="00D14AE8">
      <w:pPr>
        <w:rPr>
          <w:iCs/>
          <w:szCs w:val="18"/>
        </w:rPr>
      </w:pPr>
      <w:r>
        <w:br w:type="page"/>
      </w:r>
    </w:p>
    <w:p w14:paraId="1AA4591E" w14:textId="77777777" w:rsidR="004E38F7" w:rsidRDefault="004E38F7" w:rsidP="004E38F7">
      <w:pPr>
        <w:pStyle w:val="Lgende"/>
        <w:rPr>
          <w:b/>
        </w:rPr>
      </w:pPr>
      <w:r>
        <w:rPr>
          <w:b/>
        </w:rPr>
        <w:lastRenderedPageBreak/>
        <w:t>A)</w:t>
      </w:r>
    </w:p>
    <w:p w14:paraId="193DE143" w14:textId="6369BF3E" w:rsidR="004E38F7" w:rsidRDefault="004E38F7" w:rsidP="004E38F7">
      <w:pPr>
        <w:pStyle w:val="Lgende"/>
        <w:rPr>
          <w:b/>
        </w:rPr>
      </w:pPr>
      <w:r w:rsidRPr="004E38F7">
        <w:rPr>
          <w:b/>
          <w:noProof/>
        </w:rPr>
        <w:drawing>
          <wp:inline distT="0" distB="0" distL="0" distR="0" wp14:anchorId="0757929F" wp14:editId="3927212C">
            <wp:extent cx="4154170" cy="3860664"/>
            <wp:effectExtent l="0" t="0" r="0" b="6985"/>
            <wp:docPr id="7" name="Image 7" descr="C:\Users\murvoy\Documents\articles et rédaction\article 4 OASIS\resoum\procruste 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rvoy\Documents\articles et rédaction\article 4 OASIS\resoum\procruste 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"/>
                    <a:stretch/>
                  </pic:blipFill>
                  <pic:spPr bwMode="auto">
                    <a:xfrm>
                      <a:off x="0" y="0"/>
                      <a:ext cx="4165698" cy="387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AAB8D" w14:textId="6F954728" w:rsidR="004E38F7" w:rsidRPr="004E38F7" w:rsidRDefault="004E38F7" w:rsidP="004E38F7">
      <w:pPr>
        <w:rPr>
          <w:b/>
        </w:rPr>
      </w:pPr>
      <w:r w:rsidRPr="004E38F7">
        <w:rPr>
          <w:b/>
        </w:rPr>
        <w:t>B)</w:t>
      </w:r>
    </w:p>
    <w:p w14:paraId="26A1D2BF" w14:textId="652706D6" w:rsidR="004E38F7" w:rsidRPr="004E38F7" w:rsidRDefault="004E38F7" w:rsidP="004E38F7">
      <w:r w:rsidRPr="004E38F7">
        <w:rPr>
          <w:noProof/>
        </w:rPr>
        <w:drawing>
          <wp:inline distT="0" distB="0" distL="0" distR="0" wp14:anchorId="096EA89F" wp14:editId="0C7858E7">
            <wp:extent cx="4126959" cy="3169285"/>
            <wp:effectExtent l="0" t="0" r="6985" b="0"/>
            <wp:docPr id="9" name="Image 9" descr="C:\Users\murvoy\Documents\articles et rédaction\article 4 OASIS\resoum\procruste 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rvoy\Documents\articles et rédaction\article 4 OASIS\resoum\procruste 2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0"/>
                    <a:stretch/>
                  </pic:blipFill>
                  <pic:spPr bwMode="auto">
                    <a:xfrm>
                      <a:off x="0" y="0"/>
                      <a:ext cx="4126959" cy="316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CA4F4" w14:textId="77777777" w:rsidR="00112FE5" w:rsidRDefault="00112FE5" w:rsidP="00112FE5">
      <w:pPr>
        <w:pStyle w:val="Lgende"/>
        <w:rPr>
          <w:b/>
        </w:rPr>
      </w:pPr>
      <w:r>
        <w:rPr>
          <w:b/>
        </w:rPr>
        <w:t xml:space="preserve">Fig. S6. </w:t>
      </w:r>
      <w:r w:rsidRPr="00D14AE8">
        <w:t>Pr</w:t>
      </w:r>
      <w:r>
        <w:t>ocrustes plot showing the superimposition of the specific activities and the BCC ordinations for the 1</w:t>
      </w:r>
      <w:r w:rsidRPr="00D14AE8">
        <w:rPr>
          <w:vertAlign w:val="superscript"/>
        </w:rPr>
        <w:t>st</w:t>
      </w:r>
      <w:r>
        <w:t xml:space="preserve"> experiment (early bloom, </w:t>
      </w:r>
      <w:r>
        <w:rPr>
          <w:b/>
        </w:rPr>
        <w:t>A</w:t>
      </w:r>
      <w:r>
        <w:t>) and the 2</w:t>
      </w:r>
      <w:r w:rsidRPr="00D14AE8">
        <w:rPr>
          <w:vertAlign w:val="superscript"/>
        </w:rPr>
        <w:t>nd</w:t>
      </w:r>
      <w:r>
        <w:t xml:space="preserve"> experiment (peak bloom, </w:t>
      </w:r>
      <w:r>
        <w:rPr>
          <w:b/>
        </w:rPr>
        <w:t>B</w:t>
      </w:r>
      <w:r>
        <w:t>).</w:t>
      </w:r>
    </w:p>
    <w:p w14:paraId="7CBB6CA0" w14:textId="0E7228DA" w:rsidR="003E35D9" w:rsidRDefault="003A086E">
      <w:pPr>
        <w:rPr>
          <w:b/>
        </w:rPr>
      </w:pPr>
      <w:r>
        <w:rPr>
          <w:b/>
        </w:rPr>
        <w:br w:type="page"/>
      </w:r>
    </w:p>
    <w:p w14:paraId="06FF3343" w14:textId="7C3702CD" w:rsidR="003E35D9" w:rsidRDefault="00452598" w:rsidP="003E35D9">
      <w:pPr>
        <w:keepNext/>
        <w:ind w:left="360"/>
      </w:pPr>
      <w:r w:rsidRPr="00452598">
        <w:rPr>
          <w:noProof/>
        </w:rPr>
        <w:lastRenderedPageBreak/>
        <w:drawing>
          <wp:inline distT="0" distB="0" distL="0" distR="0" wp14:anchorId="7D148336" wp14:editId="005B5856">
            <wp:extent cx="5760517" cy="4434840"/>
            <wp:effectExtent l="0" t="0" r="0" b="3810"/>
            <wp:docPr id="8" name="Image 8" descr="C:\Users\murvoy\Documents\manip-resultats-donnees\Quorum_Sensing\OASIS\WP 1.1\metab 9 et 10\resultats genome quebec\SAMBA_report_newparams\fig_r\NMDS_tot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urvoy\Documents\manip-resultats-donnees\Quorum_Sensing\OASIS\WP 1.1\metab 9 et 10\resultats genome quebec\SAMBA_report_newparams\fig_r\NMDS_tot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9"/>
                    <a:stretch/>
                  </pic:blipFill>
                  <pic:spPr bwMode="auto">
                    <a:xfrm>
                      <a:off x="0" y="0"/>
                      <a:ext cx="5760720" cy="443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E32C3" w14:textId="39DBA336" w:rsidR="003E35D9" w:rsidRPr="00863520" w:rsidRDefault="003E35D9" w:rsidP="003E35D9">
      <w:pPr>
        <w:pStyle w:val="Lgende"/>
      </w:pPr>
      <w:r>
        <w:rPr>
          <w:b/>
        </w:rPr>
        <w:t>Fig.</w:t>
      </w:r>
      <w:r w:rsidRPr="00265CDC">
        <w:rPr>
          <w:b/>
        </w:rPr>
        <w:t xml:space="preserve"> </w:t>
      </w:r>
      <w:r w:rsidR="005C5352">
        <w:rPr>
          <w:b/>
        </w:rPr>
        <w:t>S7</w:t>
      </w:r>
      <w:r>
        <w:rPr>
          <w:b/>
        </w:rPr>
        <w:t>:</w:t>
      </w:r>
      <w:r>
        <w:t xml:space="preserve"> Principal Coordinates analysis (</w:t>
      </w:r>
      <w:proofErr w:type="spellStart"/>
      <w:r>
        <w:t>PCoA</w:t>
      </w:r>
      <w:proofErr w:type="spellEnd"/>
      <w:r>
        <w:t>) based on the Bray-Curtis dissimilarity for both experiments.</w:t>
      </w:r>
    </w:p>
    <w:p w14:paraId="2C8BB72E" w14:textId="77777777" w:rsidR="003A086E" w:rsidRDefault="003A086E">
      <w:pPr>
        <w:rPr>
          <w:b/>
          <w:iCs/>
          <w:szCs w:val="18"/>
        </w:rPr>
      </w:pPr>
    </w:p>
    <w:p w14:paraId="3D432E76" w14:textId="1CA4880E" w:rsidR="003A086E" w:rsidRDefault="00452598" w:rsidP="003A086E">
      <w:pPr>
        <w:keepNext/>
      </w:pPr>
      <w:r w:rsidRPr="00452598">
        <w:rPr>
          <w:noProof/>
        </w:rPr>
        <w:lastRenderedPageBreak/>
        <w:drawing>
          <wp:inline distT="0" distB="0" distL="0" distR="0" wp14:anchorId="07C3978A" wp14:editId="2D453E2D">
            <wp:extent cx="5760720" cy="3503050"/>
            <wp:effectExtent l="0" t="0" r="0" b="2540"/>
            <wp:docPr id="10" name="Image 10" descr="C:\Users\murvoy\Documents\manip-resultats-donnees\Quorum_Sensing\OASIS\WP 1.1\metab 9 et 10\resultats genome quebec\SAMBA_report_newparams\fig_r\barplot_orde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urvoy\Documents\manip-resultats-donnees\Quorum_Sensing\OASIS\WP 1.1\metab 9 et 10\resultats genome quebec\SAMBA_report_newparams\fig_r\barplot_order.tif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0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A33EA" w14:textId="590BFCB5" w:rsidR="003A086E" w:rsidRDefault="003A086E" w:rsidP="003A086E">
      <w:pPr>
        <w:pStyle w:val="Lgende"/>
      </w:pPr>
      <w:r w:rsidRPr="000A73F9">
        <w:rPr>
          <w:b/>
        </w:rPr>
        <w:t xml:space="preserve">Fig. </w:t>
      </w:r>
      <w:r w:rsidR="005C5352">
        <w:rPr>
          <w:b/>
        </w:rPr>
        <w:t>S8</w:t>
      </w:r>
      <w:r>
        <w:t xml:space="preserve">: Composition of the communities in the </w:t>
      </w:r>
      <w:r w:rsidR="002B7F4C">
        <w:t>1</w:t>
      </w:r>
      <w:r w:rsidR="002B7F4C" w:rsidRPr="002B7F4C">
        <w:rPr>
          <w:vertAlign w:val="superscript"/>
        </w:rPr>
        <w:t>st</w:t>
      </w:r>
      <w:r w:rsidR="002B7F4C">
        <w:t xml:space="preserve"> </w:t>
      </w:r>
      <w:r>
        <w:t>(</w:t>
      </w:r>
      <w:r w:rsidR="007F6CA1">
        <w:t xml:space="preserve">early bloom, </w:t>
      </w:r>
      <w:r>
        <w:t xml:space="preserve">top panels) and </w:t>
      </w:r>
      <w:r w:rsidR="002B7F4C">
        <w:t>2</w:t>
      </w:r>
      <w:r w:rsidR="002B7F4C" w:rsidRPr="002B7F4C">
        <w:rPr>
          <w:vertAlign w:val="superscript"/>
        </w:rPr>
        <w:t>nd</w:t>
      </w:r>
      <w:r w:rsidR="002B7F4C">
        <w:t xml:space="preserve"> </w:t>
      </w:r>
      <w:r>
        <w:t>experiment (</w:t>
      </w:r>
      <w:r w:rsidR="007F6CA1">
        <w:t xml:space="preserve">peak bloom, </w:t>
      </w:r>
      <w:r>
        <w:t>bottom panels) at the beginning (T0) and end of the 48h incubation, for the different treatments (DMSO, C4-HSL, C6-HSL, 3-oxo-C8-HSL, C12-HSL and C16-HSL). Only the ASVs representing more than 0.5% of the sample abundance are represented, agglomerated at the Order level. The different replicates are labeled A, B, C, D and E in the x-axis.</w:t>
      </w:r>
    </w:p>
    <w:p w14:paraId="771D6D72" w14:textId="77777777" w:rsidR="00841D0B" w:rsidRPr="00684FFA" w:rsidRDefault="00841D0B" w:rsidP="00684FFA">
      <w:pPr>
        <w:pStyle w:val="Lgende"/>
        <w:rPr>
          <w:b/>
        </w:rPr>
      </w:pPr>
    </w:p>
    <w:p w14:paraId="55215741" w14:textId="77777777" w:rsidR="008741B4" w:rsidRDefault="008741B4" w:rsidP="00841D0B"/>
    <w:p w14:paraId="7B1D4255" w14:textId="77777777" w:rsidR="008741B4" w:rsidRDefault="008741B4" w:rsidP="00841D0B"/>
    <w:p w14:paraId="2C86C266" w14:textId="77777777" w:rsidR="00265CDC" w:rsidRDefault="00265CDC">
      <w:pPr>
        <w:rPr>
          <w:iCs/>
          <w:szCs w:val="18"/>
        </w:rPr>
      </w:pPr>
      <w:r>
        <w:br w:type="page"/>
      </w:r>
    </w:p>
    <w:p w14:paraId="48DC7EEC" w14:textId="7D4C8109" w:rsidR="00874661" w:rsidRPr="00265CDC" w:rsidRDefault="00874661" w:rsidP="00874661">
      <w:r w:rsidRPr="00265CDC">
        <w:rPr>
          <w:b/>
        </w:rPr>
        <w:lastRenderedPageBreak/>
        <w:t>Table S</w:t>
      </w:r>
      <w:r w:rsidRPr="00265CDC">
        <w:rPr>
          <w:b/>
        </w:rPr>
        <w:fldChar w:fldCharType="begin"/>
      </w:r>
      <w:r w:rsidRPr="00265CDC">
        <w:rPr>
          <w:b/>
        </w:rPr>
        <w:instrText xml:space="preserve"> SEQ Table \* ARABIC </w:instrText>
      </w:r>
      <w:r w:rsidRPr="00265CDC">
        <w:rPr>
          <w:b/>
        </w:rPr>
        <w:fldChar w:fldCharType="separate"/>
      </w:r>
      <w:r w:rsidR="00AA5727">
        <w:rPr>
          <w:b/>
          <w:noProof/>
        </w:rPr>
        <w:t>1</w:t>
      </w:r>
      <w:r w:rsidRPr="00265CDC">
        <w:rPr>
          <w:b/>
        </w:rPr>
        <w:fldChar w:fldCharType="end"/>
      </w:r>
      <w:r w:rsidRPr="00265CDC">
        <w:rPr>
          <w:b/>
        </w:rPr>
        <w:t xml:space="preserve">: </w:t>
      </w:r>
      <w:r>
        <w:t>Mean r</w:t>
      </w:r>
      <w:r w:rsidRPr="00265CDC">
        <w:t>elative</w:t>
      </w:r>
      <w:r>
        <w:rPr>
          <w:b/>
        </w:rPr>
        <w:t xml:space="preserve"> </w:t>
      </w:r>
      <w:r w:rsidRPr="00F77F54">
        <w:t>a</w:t>
      </w:r>
      <w:r>
        <w:t>bundance of the 50 most abundant ASVs in the DMSO control at the end of the 48 h incubation, for the 1</w:t>
      </w:r>
      <w:r w:rsidRPr="00F77F54">
        <w:rPr>
          <w:vertAlign w:val="superscript"/>
        </w:rPr>
        <w:t>st</w:t>
      </w:r>
      <w:r>
        <w:t xml:space="preserve"> (</w:t>
      </w:r>
      <w:r w:rsidR="00A63731">
        <w:t xml:space="preserve">early bloom, </w:t>
      </w:r>
      <w:r>
        <w:t>left) and 2</w:t>
      </w:r>
      <w:r w:rsidRPr="00F77F54">
        <w:rPr>
          <w:vertAlign w:val="superscript"/>
        </w:rPr>
        <w:t>nd</w:t>
      </w:r>
      <w:r>
        <w:t xml:space="preserve"> (</w:t>
      </w:r>
      <w:bookmarkStart w:id="0" w:name="_GoBack"/>
      <w:r w:rsidR="00A63731">
        <w:t xml:space="preserve">peak bloom, </w:t>
      </w:r>
      <w:bookmarkEnd w:id="0"/>
      <w:r>
        <w:t xml:space="preserve">right) experiment. Mean </w:t>
      </w:r>
      <w:r w:rsidR="006D028B">
        <w:t xml:space="preserve">relative abundance (Ab) </w:t>
      </w:r>
      <w:r>
        <w:t xml:space="preserve">and standard </w:t>
      </w:r>
      <w:r w:rsidR="00452598">
        <w:t>deviation</w:t>
      </w:r>
      <w:r>
        <w:t xml:space="preserve"> (SD) were calculated from the biological replicates.</w:t>
      </w:r>
      <w:r w:rsidR="004D2A24">
        <w:t xml:space="preserve"> The differentially abundant ASVs were highlighted in orange </w:t>
      </w:r>
      <w:r w:rsidR="00963327">
        <w:t xml:space="preserve">(differentially abundant in one experiment) </w:t>
      </w:r>
      <w:r w:rsidR="004D2A24">
        <w:t xml:space="preserve">or green </w:t>
      </w:r>
      <w:r w:rsidR="00963327">
        <w:t>(</w:t>
      </w:r>
      <w:r w:rsidR="004D2A24">
        <w:t>differentially abundant in both experiments</w:t>
      </w:r>
      <w:r w:rsidR="00963327">
        <w:t>)</w:t>
      </w:r>
      <w:r w:rsidR="004D2A24">
        <w:t>.</w:t>
      </w:r>
    </w:p>
    <w:tbl>
      <w:tblPr>
        <w:tblW w:w="979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10"/>
        <w:gridCol w:w="1530"/>
        <w:gridCol w:w="1260"/>
        <w:gridCol w:w="630"/>
        <w:gridCol w:w="518"/>
        <w:gridCol w:w="832"/>
        <w:gridCol w:w="1440"/>
        <w:gridCol w:w="1434"/>
        <w:gridCol w:w="665"/>
        <w:gridCol w:w="665"/>
        <w:gridCol w:w="6"/>
      </w:tblGrid>
      <w:tr w:rsidR="006D028B" w:rsidRPr="00452598" w14:paraId="0290E2F8" w14:textId="77777777" w:rsidTr="00C64BB1">
        <w:trPr>
          <w:trHeight w:val="153"/>
        </w:trPr>
        <w:tc>
          <w:tcPr>
            <w:tcW w:w="4748" w:type="dxa"/>
            <w:gridSpan w:val="5"/>
            <w:tcBorders>
              <w:bottom w:val="double" w:sz="4" w:space="0" w:color="auto"/>
            </w:tcBorders>
            <w:shd w:val="clear" w:color="auto" w:fill="auto"/>
            <w:noWrap/>
            <w:vAlign w:val="center"/>
            <w:hideMark/>
          </w:tcPr>
          <w:p w14:paraId="4DFE0298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Experiment 1</w:t>
            </w:r>
          </w:p>
        </w:tc>
        <w:tc>
          <w:tcPr>
            <w:tcW w:w="5042" w:type="dxa"/>
            <w:gridSpan w:val="6"/>
            <w:tcBorders>
              <w:bottom w:val="double" w:sz="4" w:space="0" w:color="auto"/>
            </w:tcBorders>
            <w:shd w:val="clear" w:color="auto" w:fill="auto"/>
            <w:noWrap/>
            <w:vAlign w:val="center"/>
            <w:hideMark/>
          </w:tcPr>
          <w:p w14:paraId="24B65969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Experiment 2</w:t>
            </w:r>
          </w:p>
        </w:tc>
      </w:tr>
      <w:tr w:rsidR="00111E01" w:rsidRPr="00452598" w14:paraId="50BDD12E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0050F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ASV</w:t>
            </w:r>
          </w:p>
        </w:tc>
        <w:tc>
          <w:tcPr>
            <w:tcW w:w="153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ED66E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Order</w:t>
            </w:r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543D2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Genus</w:t>
            </w:r>
          </w:p>
        </w:tc>
        <w:tc>
          <w:tcPr>
            <w:tcW w:w="63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7A262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Ab (%)</w:t>
            </w:r>
          </w:p>
        </w:tc>
        <w:tc>
          <w:tcPr>
            <w:tcW w:w="51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D744D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SD</w:t>
            </w:r>
          </w:p>
        </w:tc>
        <w:tc>
          <w:tcPr>
            <w:tcW w:w="83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37A9F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ASV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41EFE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Order</w:t>
            </w:r>
          </w:p>
        </w:tc>
        <w:tc>
          <w:tcPr>
            <w:tcW w:w="143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5F294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Genus</w:t>
            </w:r>
          </w:p>
        </w:tc>
        <w:tc>
          <w:tcPr>
            <w:tcW w:w="66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7FEB7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Ab (%)</w:t>
            </w:r>
          </w:p>
        </w:tc>
        <w:tc>
          <w:tcPr>
            <w:tcW w:w="66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3A280" w14:textId="77777777" w:rsidR="006D028B" w:rsidRPr="00452598" w:rsidRDefault="006D028B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  <w:t>SD</w:t>
            </w:r>
          </w:p>
        </w:tc>
      </w:tr>
      <w:tr w:rsidR="00452598" w:rsidRPr="00452598" w14:paraId="53081194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1D0EB2E5" w14:textId="60B4111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ASV1457</w:t>
            </w:r>
          </w:p>
        </w:tc>
        <w:tc>
          <w:tcPr>
            <w:tcW w:w="153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57F1C538" w14:textId="7701B3B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127E0DD" w14:textId="175965E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Glaciecola</w:t>
            </w:r>
            <w:proofErr w:type="spellEnd"/>
          </w:p>
        </w:tc>
        <w:tc>
          <w:tcPr>
            <w:tcW w:w="63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21EA713A" w14:textId="5BA8102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22.8</w:t>
            </w:r>
          </w:p>
        </w:tc>
        <w:tc>
          <w:tcPr>
            <w:tcW w:w="51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068A20" w14:textId="597FDCC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4.71</w:t>
            </w: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noWrap/>
            <w:vAlign w:val="center"/>
          </w:tcPr>
          <w:p w14:paraId="27EDAF1D" w14:textId="1946159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ASV537</w:t>
            </w:r>
          </w:p>
        </w:tc>
        <w:tc>
          <w:tcPr>
            <w:tcW w:w="14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6463BBEE" w14:textId="30B6098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612D95D7" w14:textId="5298868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Flavicella</w:t>
            </w:r>
            <w:proofErr w:type="spellEnd"/>
          </w:p>
        </w:tc>
        <w:tc>
          <w:tcPr>
            <w:tcW w:w="66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2CDA4707" w14:textId="406E37B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11.9</w:t>
            </w:r>
          </w:p>
        </w:tc>
        <w:tc>
          <w:tcPr>
            <w:tcW w:w="66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CE39CED" w14:textId="5F5B802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1.15</w:t>
            </w:r>
          </w:p>
        </w:tc>
      </w:tr>
      <w:tr w:rsidR="00452598" w:rsidRPr="00452598" w14:paraId="0C28B9E5" w14:textId="77777777" w:rsidTr="004D2A2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F6E3C2"/>
            <w:noWrap/>
            <w:vAlign w:val="center"/>
          </w:tcPr>
          <w:p w14:paraId="779740AA" w14:textId="545045D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ASV520</w:t>
            </w:r>
          </w:p>
        </w:tc>
        <w:tc>
          <w:tcPr>
            <w:tcW w:w="1530" w:type="dxa"/>
            <w:shd w:val="clear" w:color="auto" w:fill="F6E3C2"/>
            <w:noWrap/>
            <w:vAlign w:val="center"/>
          </w:tcPr>
          <w:p w14:paraId="0098BB2A" w14:textId="2695062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F6E3C2"/>
            <w:noWrap/>
            <w:vAlign w:val="center"/>
          </w:tcPr>
          <w:p w14:paraId="7E50E20B" w14:textId="3E18E77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Polaribacter</w:t>
            </w:r>
            <w:proofErr w:type="spellEnd"/>
          </w:p>
        </w:tc>
        <w:tc>
          <w:tcPr>
            <w:tcW w:w="630" w:type="dxa"/>
            <w:shd w:val="clear" w:color="auto" w:fill="F6E3C2"/>
            <w:noWrap/>
            <w:vAlign w:val="center"/>
          </w:tcPr>
          <w:p w14:paraId="7FFCAB24" w14:textId="5C74CB5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7.4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F6E3C2"/>
            <w:noWrap/>
            <w:vAlign w:val="center"/>
          </w:tcPr>
          <w:p w14:paraId="1B3E8615" w14:textId="07AAE11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2.31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48AA8CCD" w14:textId="418AFB1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ASV396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51E85EA7" w14:textId="0BCE736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5A83FFC3" w14:textId="0A2CE63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Winogradskyella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4F7C68A" w14:textId="7787C81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10.7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008868CA" w14:textId="2F1499A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2.78</w:t>
            </w:r>
          </w:p>
        </w:tc>
      </w:tr>
      <w:tr w:rsidR="00452598" w:rsidRPr="00452598" w14:paraId="1A7DCBA1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117035A0" w14:textId="4456D65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ASV1450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18C5F948" w14:textId="526A609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7DF8F92F" w14:textId="56083A2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Glaciecola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537C8735" w14:textId="14ACA87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6.71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5BD98A" w14:textId="3EC7A81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0.75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3DB56271" w14:textId="0C88191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ASV708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728E64AF" w14:textId="5C36D9D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Verrucomicrobiales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5BB99365" w14:textId="3F51366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Persicirhabdus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79587369" w14:textId="29A0C09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8.11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51508EA9" w14:textId="1709636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4.98</w:t>
            </w:r>
          </w:p>
        </w:tc>
      </w:tr>
      <w:tr w:rsidR="00452598" w:rsidRPr="00452598" w14:paraId="159960F2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66F997FB" w14:textId="5E366A1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ASV1073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104876BE" w14:textId="6891A74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Rhodobacterales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4700027B" w14:textId="36CA8F2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Amylibacter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666C1002" w14:textId="13E3A96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6.45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F0912" w14:textId="1FE5EDF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0.91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07FBEA68" w14:textId="52E7F77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ASV1133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665C5CB7" w14:textId="280EB54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Rhodobacterales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005DB685" w14:textId="574C4A9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Planktomarina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262FBE38" w14:textId="24D663B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7.76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0A14323" w14:textId="4FBD1E2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3.32</w:t>
            </w:r>
          </w:p>
        </w:tc>
      </w:tr>
      <w:tr w:rsidR="00452598" w:rsidRPr="00452598" w14:paraId="1B532EEA" w14:textId="77777777" w:rsidTr="00D55997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E2EFD9" w:themeFill="accent6" w:themeFillTint="33"/>
            <w:noWrap/>
            <w:vAlign w:val="center"/>
          </w:tcPr>
          <w:p w14:paraId="3828E57A" w14:textId="253BA05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ASV512</w:t>
            </w:r>
          </w:p>
        </w:tc>
        <w:tc>
          <w:tcPr>
            <w:tcW w:w="1530" w:type="dxa"/>
            <w:shd w:val="clear" w:color="auto" w:fill="E2EFD9" w:themeFill="accent6" w:themeFillTint="33"/>
            <w:noWrap/>
            <w:vAlign w:val="center"/>
          </w:tcPr>
          <w:p w14:paraId="13F850B1" w14:textId="7B838E2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E2EFD9" w:themeFill="accent6" w:themeFillTint="33"/>
            <w:noWrap/>
            <w:vAlign w:val="center"/>
          </w:tcPr>
          <w:p w14:paraId="383C41D6" w14:textId="00F0AEB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Aurantivirga</w:t>
            </w:r>
            <w:proofErr w:type="spellEnd"/>
          </w:p>
        </w:tc>
        <w:tc>
          <w:tcPr>
            <w:tcW w:w="630" w:type="dxa"/>
            <w:shd w:val="clear" w:color="auto" w:fill="E2EFD9" w:themeFill="accent6" w:themeFillTint="33"/>
            <w:noWrap/>
            <w:vAlign w:val="center"/>
          </w:tcPr>
          <w:p w14:paraId="7AB676AC" w14:textId="2C6B0F1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5.66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E2EFD9" w:themeFill="accent6" w:themeFillTint="33"/>
            <w:noWrap/>
            <w:vAlign w:val="center"/>
          </w:tcPr>
          <w:p w14:paraId="44F38CB6" w14:textId="222E240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0.81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4E69EF11" w14:textId="5F28AA2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ASV1329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51054DEB" w14:textId="36152DB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Oceanospirillales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538B1C0B" w14:textId="6587B1D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Pseudohongiella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ABFAC83" w14:textId="21BDDE8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7.48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4649E140" w14:textId="0C0E594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0.89</w:t>
            </w:r>
          </w:p>
        </w:tc>
      </w:tr>
      <w:tr w:rsidR="00452598" w:rsidRPr="00452598" w14:paraId="22DA505F" w14:textId="77777777" w:rsidTr="00D55997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E2EFD9" w:themeFill="accent6" w:themeFillTint="33"/>
            <w:noWrap/>
            <w:vAlign w:val="center"/>
          </w:tcPr>
          <w:p w14:paraId="613B989A" w14:textId="1D82CA4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ASV1452</w:t>
            </w:r>
          </w:p>
        </w:tc>
        <w:tc>
          <w:tcPr>
            <w:tcW w:w="1530" w:type="dxa"/>
            <w:shd w:val="clear" w:color="auto" w:fill="E2EFD9" w:themeFill="accent6" w:themeFillTint="33"/>
            <w:noWrap/>
            <w:vAlign w:val="center"/>
          </w:tcPr>
          <w:p w14:paraId="465A44BB" w14:textId="3D972AC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260" w:type="dxa"/>
            <w:shd w:val="clear" w:color="auto" w:fill="E2EFD9" w:themeFill="accent6" w:themeFillTint="33"/>
            <w:noWrap/>
            <w:vAlign w:val="center"/>
          </w:tcPr>
          <w:p w14:paraId="100B8C48" w14:textId="6B5139C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Glaciecola</w:t>
            </w:r>
            <w:proofErr w:type="spellEnd"/>
          </w:p>
        </w:tc>
        <w:tc>
          <w:tcPr>
            <w:tcW w:w="630" w:type="dxa"/>
            <w:shd w:val="clear" w:color="auto" w:fill="E2EFD9" w:themeFill="accent6" w:themeFillTint="33"/>
            <w:noWrap/>
            <w:vAlign w:val="center"/>
          </w:tcPr>
          <w:p w14:paraId="26117189" w14:textId="26239D6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4.43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E2EFD9" w:themeFill="accent6" w:themeFillTint="33"/>
            <w:noWrap/>
            <w:vAlign w:val="center"/>
          </w:tcPr>
          <w:p w14:paraId="063D6446" w14:textId="3F5A652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0.71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7C3C7A30" w14:textId="09E6DF1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ASV1219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37287C73" w14:textId="7908192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Cellvibrionales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273B08BE" w14:textId="46B959F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SAR92_clade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ECB2702" w14:textId="4FBE059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3.66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72A4443A" w14:textId="47E8708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1.03</w:t>
            </w:r>
          </w:p>
        </w:tc>
      </w:tr>
      <w:tr w:rsidR="00452598" w:rsidRPr="00452598" w14:paraId="316DE8F4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2C4A042F" w14:textId="3B31D79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ASV1133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2E8F5757" w14:textId="0229837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Rhodobacterales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4C167D65" w14:textId="0DA464F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Planktomarina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15D56EE6" w14:textId="76C2F6B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4.17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C33EA" w14:textId="307F627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1.37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473060FD" w14:textId="21F1012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ASV494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2605A09B" w14:textId="35C5855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40EF13DB" w14:textId="759A1EF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uncultured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2ED97F38" w14:textId="34A2F64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2.77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68F245D5" w14:textId="6ACF922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0.95</w:t>
            </w:r>
          </w:p>
        </w:tc>
      </w:tr>
      <w:tr w:rsidR="00452598" w:rsidRPr="00452598" w14:paraId="612D5AC3" w14:textId="77777777" w:rsidTr="00CA021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F6E3C2"/>
            <w:noWrap/>
            <w:vAlign w:val="center"/>
          </w:tcPr>
          <w:p w14:paraId="608E93AF" w14:textId="3826EC7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ASV426</w:t>
            </w:r>
          </w:p>
        </w:tc>
        <w:tc>
          <w:tcPr>
            <w:tcW w:w="1530" w:type="dxa"/>
            <w:shd w:val="clear" w:color="auto" w:fill="F6E3C2"/>
            <w:noWrap/>
            <w:vAlign w:val="center"/>
          </w:tcPr>
          <w:p w14:paraId="58C47F82" w14:textId="484B36E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F6E3C2"/>
            <w:noWrap/>
            <w:vAlign w:val="center"/>
          </w:tcPr>
          <w:p w14:paraId="055C7D64" w14:textId="0885037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NS5_marine_group</w:t>
            </w:r>
          </w:p>
        </w:tc>
        <w:tc>
          <w:tcPr>
            <w:tcW w:w="630" w:type="dxa"/>
            <w:shd w:val="clear" w:color="auto" w:fill="F6E3C2"/>
            <w:noWrap/>
            <w:vAlign w:val="center"/>
          </w:tcPr>
          <w:p w14:paraId="48430CAA" w14:textId="71E1FE9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3.81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F6E3C2"/>
            <w:noWrap/>
            <w:vAlign w:val="center"/>
          </w:tcPr>
          <w:p w14:paraId="4F49BD75" w14:textId="05F18A7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0.66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F6E3C2"/>
            <w:noWrap/>
            <w:vAlign w:val="center"/>
          </w:tcPr>
          <w:p w14:paraId="5AF61A54" w14:textId="1E5A421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ASV1312</w:t>
            </w:r>
          </w:p>
        </w:tc>
        <w:tc>
          <w:tcPr>
            <w:tcW w:w="1440" w:type="dxa"/>
            <w:shd w:val="clear" w:color="auto" w:fill="F6E3C2"/>
            <w:noWrap/>
            <w:vAlign w:val="center"/>
          </w:tcPr>
          <w:p w14:paraId="2E5CE6C7" w14:textId="07A52E3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Oceanospirillales</w:t>
            </w:r>
            <w:proofErr w:type="spellEnd"/>
          </w:p>
        </w:tc>
        <w:tc>
          <w:tcPr>
            <w:tcW w:w="1434" w:type="dxa"/>
            <w:shd w:val="clear" w:color="auto" w:fill="F6E3C2"/>
            <w:noWrap/>
            <w:vAlign w:val="center"/>
          </w:tcPr>
          <w:p w14:paraId="3D0E271A" w14:textId="66E9C12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Pseudohongiella</w:t>
            </w:r>
            <w:proofErr w:type="spellEnd"/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62FEDCDF" w14:textId="30A2D2B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2.75</w:t>
            </w:r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666C3B57" w14:textId="717AE4D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0.42</w:t>
            </w:r>
          </w:p>
        </w:tc>
      </w:tr>
      <w:tr w:rsidR="00452598" w:rsidRPr="00452598" w14:paraId="1655160C" w14:textId="77777777" w:rsidTr="00D55997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E2EFD9" w:themeFill="accent6" w:themeFillTint="33"/>
            <w:noWrap/>
            <w:vAlign w:val="center"/>
          </w:tcPr>
          <w:p w14:paraId="23FFC2BC" w14:textId="12A9D99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ASV1221</w:t>
            </w:r>
          </w:p>
        </w:tc>
        <w:tc>
          <w:tcPr>
            <w:tcW w:w="1530" w:type="dxa"/>
            <w:shd w:val="clear" w:color="auto" w:fill="E2EFD9" w:themeFill="accent6" w:themeFillTint="33"/>
            <w:noWrap/>
            <w:vAlign w:val="center"/>
          </w:tcPr>
          <w:p w14:paraId="25DE5C3F" w14:textId="190CFC1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Cellvibrionales</w:t>
            </w:r>
            <w:proofErr w:type="spellEnd"/>
          </w:p>
        </w:tc>
        <w:tc>
          <w:tcPr>
            <w:tcW w:w="1260" w:type="dxa"/>
            <w:shd w:val="clear" w:color="auto" w:fill="E2EFD9" w:themeFill="accent6" w:themeFillTint="33"/>
            <w:noWrap/>
            <w:vAlign w:val="center"/>
          </w:tcPr>
          <w:p w14:paraId="5E85AE55" w14:textId="222F41A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SAR92_clade</w:t>
            </w:r>
          </w:p>
        </w:tc>
        <w:tc>
          <w:tcPr>
            <w:tcW w:w="630" w:type="dxa"/>
            <w:shd w:val="clear" w:color="auto" w:fill="E2EFD9" w:themeFill="accent6" w:themeFillTint="33"/>
            <w:noWrap/>
            <w:vAlign w:val="center"/>
          </w:tcPr>
          <w:p w14:paraId="497DDDBA" w14:textId="09F6EBA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1.95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E2EFD9" w:themeFill="accent6" w:themeFillTint="33"/>
            <w:noWrap/>
            <w:vAlign w:val="center"/>
          </w:tcPr>
          <w:p w14:paraId="7CB00328" w14:textId="60BB37C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0.79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E2EFD9" w:themeFill="accent6" w:themeFillTint="33"/>
            <w:noWrap/>
            <w:vAlign w:val="center"/>
          </w:tcPr>
          <w:p w14:paraId="07760687" w14:textId="09581D3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ASV512</w:t>
            </w:r>
          </w:p>
        </w:tc>
        <w:tc>
          <w:tcPr>
            <w:tcW w:w="1440" w:type="dxa"/>
            <w:shd w:val="clear" w:color="auto" w:fill="E2EFD9" w:themeFill="accent6" w:themeFillTint="33"/>
            <w:noWrap/>
            <w:vAlign w:val="center"/>
          </w:tcPr>
          <w:p w14:paraId="55E51939" w14:textId="1465C93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E2EFD9" w:themeFill="accent6" w:themeFillTint="33"/>
            <w:noWrap/>
            <w:vAlign w:val="center"/>
          </w:tcPr>
          <w:p w14:paraId="510571AE" w14:textId="1FE4C44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Aurantivirga</w:t>
            </w:r>
            <w:proofErr w:type="spellEnd"/>
          </w:p>
        </w:tc>
        <w:tc>
          <w:tcPr>
            <w:tcW w:w="665" w:type="dxa"/>
            <w:shd w:val="clear" w:color="auto" w:fill="E2EFD9" w:themeFill="accent6" w:themeFillTint="33"/>
            <w:noWrap/>
            <w:vAlign w:val="center"/>
          </w:tcPr>
          <w:p w14:paraId="58E6EF1C" w14:textId="2649CED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2.66</w:t>
            </w:r>
          </w:p>
        </w:tc>
        <w:tc>
          <w:tcPr>
            <w:tcW w:w="665" w:type="dxa"/>
            <w:shd w:val="clear" w:color="auto" w:fill="E2EFD9" w:themeFill="accent6" w:themeFillTint="33"/>
            <w:noWrap/>
            <w:vAlign w:val="center"/>
          </w:tcPr>
          <w:p w14:paraId="2E6FE947" w14:textId="78904CF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0.78</w:t>
            </w:r>
          </w:p>
        </w:tc>
      </w:tr>
      <w:tr w:rsidR="00452598" w:rsidRPr="00452598" w14:paraId="56B6A739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593B8840" w14:textId="52E68C0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ASV1312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5BE6DA70" w14:textId="7196EE2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Oceanospirillales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4256D6B3" w14:textId="463AAFB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Pseudohongiella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18776CF8" w14:textId="5475161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1.41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C14B3" w14:textId="2ADE4DA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56D2F01E" w14:textId="2D5691F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ASV1105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7552879C" w14:textId="6D2B237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Rhodobacterales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7A296E45" w14:textId="2AFDACC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Ascidiaceihabitans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22783DFC" w14:textId="60D95E6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2.36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79EEBC31" w14:textId="0E084E2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0.33</w:t>
            </w:r>
          </w:p>
        </w:tc>
      </w:tr>
      <w:tr w:rsidR="00452598" w:rsidRPr="00452598" w14:paraId="021CA54E" w14:textId="77777777" w:rsidTr="004D2A2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F6E3C2"/>
            <w:noWrap/>
            <w:vAlign w:val="center"/>
          </w:tcPr>
          <w:p w14:paraId="383A26A0" w14:textId="6FABA7E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ASV1453</w:t>
            </w:r>
          </w:p>
        </w:tc>
        <w:tc>
          <w:tcPr>
            <w:tcW w:w="1530" w:type="dxa"/>
            <w:shd w:val="clear" w:color="auto" w:fill="F6E3C2"/>
            <w:noWrap/>
            <w:vAlign w:val="center"/>
          </w:tcPr>
          <w:p w14:paraId="29E897B3" w14:textId="2755326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260" w:type="dxa"/>
            <w:shd w:val="clear" w:color="auto" w:fill="F6E3C2"/>
            <w:noWrap/>
            <w:vAlign w:val="center"/>
          </w:tcPr>
          <w:p w14:paraId="5B10841E" w14:textId="0A7C031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Glaciecola</w:t>
            </w:r>
            <w:proofErr w:type="spellEnd"/>
          </w:p>
        </w:tc>
        <w:tc>
          <w:tcPr>
            <w:tcW w:w="630" w:type="dxa"/>
            <w:shd w:val="clear" w:color="auto" w:fill="F6E3C2"/>
            <w:noWrap/>
            <w:vAlign w:val="center"/>
          </w:tcPr>
          <w:p w14:paraId="23A967CA" w14:textId="5290845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1.08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F6E3C2"/>
            <w:noWrap/>
            <w:vAlign w:val="center"/>
          </w:tcPr>
          <w:p w14:paraId="34FF71A5" w14:textId="0D31F3C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46B7A8CC" w14:textId="5061913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ASV1214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0ED37C7E" w14:textId="4A0C3A0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Cellvibrionales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625BB434" w14:textId="521BED7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SAR92_clade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731D2533" w14:textId="1472124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2.12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40290E76" w14:textId="7732EC2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0.31</w:t>
            </w:r>
          </w:p>
        </w:tc>
      </w:tr>
      <w:tr w:rsidR="00452598" w:rsidRPr="00452598" w14:paraId="783B812D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1FFE4C0C" w14:textId="779B6CC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ASV1351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79B8305D" w14:textId="20A85CC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SAR86_clade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2A2465FC" w14:textId="75FBA2A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SAR86_clade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5169344F" w14:textId="519B6CC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1.02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8AAA4" w14:textId="52AA052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03873DA8" w14:textId="5F94C61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ASV1073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765514F8" w14:textId="697F61A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Rhodobacterales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39125E1D" w14:textId="56D2179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Amylibacter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0B1474B" w14:textId="54DFC01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2.11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7C08CA08" w14:textId="26DA049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0.16</w:t>
            </w:r>
          </w:p>
        </w:tc>
      </w:tr>
      <w:tr w:rsidR="00452598" w:rsidRPr="00452598" w14:paraId="30399BA4" w14:textId="77777777" w:rsidTr="00CA021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1DD78752" w14:textId="14EE9F2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ASV1052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706F24E3" w14:textId="215B3DA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Puniceispirillales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72E6F8F8" w14:textId="445A18B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Candidatus_Puniceispirillum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21EA4080" w14:textId="4F743DB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B93276" w14:textId="39715A2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0.14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F6E3C2"/>
            <w:noWrap/>
            <w:vAlign w:val="center"/>
          </w:tcPr>
          <w:p w14:paraId="05D1A90B" w14:textId="4C9C192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ASV1450</w:t>
            </w:r>
          </w:p>
        </w:tc>
        <w:tc>
          <w:tcPr>
            <w:tcW w:w="1440" w:type="dxa"/>
            <w:shd w:val="clear" w:color="auto" w:fill="F6E3C2"/>
            <w:noWrap/>
            <w:vAlign w:val="center"/>
          </w:tcPr>
          <w:p w14:paraId="574ECC1C" w14:textId="1B7DD39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434" w:type="dxa"/>
            <w:shd w:val="clear" w:color="auto" w:fill="F6E3C2"/>
            <w:noWrap/>
            <w:vAlign w:val="center"/>
          </w:tcPr>
          <w:p w14:paraId="04F92218" w14:textId="452B53A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Glaciecola</w:t>
            </w:r>
            <w:proofErr w:type="spellEnd"/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649DB6FA" w14:textId="2A35C51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1.89</w:t>
            </w:r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118180DF" w14:textId="6BD650B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1.2</w:t>
            </w:r>
          </w:p>
        </w:tc>
      </w:tr>
      <w:tr w:rsidR="00452598" w:rsidRPr="00452598" w14:paraId="5CB0A05C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2D14B7FF" w14:textId="17E2EB5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ASV389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0EE38E2D" w14:textId="776A923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4AD21456" w14:textId="4E78114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NS2b_marine_group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786305B9" w14:textId="6F3B03B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0.93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DF8C49" w14:textId="46097AA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0.16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60158C95" w14:textId="74B38BD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ASV1226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35BF1595" w14:textId="2707DCB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Cellvibrionales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7EABCCB7" w14:textId="73AC3CC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SAR92_clade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FD995A6" w14:textId="31A3F99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1.6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794EBCDF" w14:textId="7AAA7C9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0.06</w:t>
            </w:r>
          </w:p>
        </w:tc>
      </w:tr>
      <w:tr w:rsidR="00452598" w:rsidRPr="00452598" w14:paraId="6D56C846" w14:textId="77777777" w:rsidTr="00CA021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7F04D23E" w14:textId="797B17F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ASV409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77029925" w14:textId="0253D1B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39BA0DC3" w14:textId="64A1827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NS5_marine_group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31AECC48" w14:textId="231619E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0.91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DFA2DA" w14:textId="21EC45C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F6E3C2"/>
            <w:noWrap/>
            <w:vAlign w:val="center"/>
          </w:tcPr>
          <w:p w14:paraId="33773D9E" w14:textId="003E9AA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ASV1457</w:t>
            </w:r>
          </w:p>
        </w:tc>
        <w:tc>
          <w:tcPr>
            <w:tcW w:w="1440" w:type="dxa"/>
            <w:shd w:val="clear" w:color="auto" w:fill="F6E3C2"/>
            <w:noWrap/>
            <w:vAlign w:val="center"/>
          </w:tcPr>
          <w:p w14:paraId="0083A7A0" w14:textId="7CBE94B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434" w:type="dxa"/>
            <w:shd w:val="clear" w:color="auto" w:fill="F6E3C2"/>
            <w:noWrap/>
            <w:vAlign w:val="center"/>
          </w:tcPr>
          <w:p w14:paraId="55C254B4" w14:textId="365CDB5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Glaciecola</w:t>
            </w:r>
            <w:proofErr w:type="spellEnd"/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1B386459" w14:textId="2358A31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1.59</w:t>
            </w:r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5D6E58F0" w14:textId="1A76034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1.09</w:t>
            </w:r>
          </w:p>
        </w:tc>
      </w:tr>
      <w:tr w:rsidR="00452598" w:rsidRPr="00452598" w14:paraId="41974931" w14:textId="77777777" w:rsidTr="00CA021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354E2482" w14:textId="3C6769D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ASV773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11DB6B77" w14:textId="6653604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Actinomarinales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29B67EB6" w14:textId="27A1461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Candidatus_Actinomarina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5927D4B9" w14:textId="710B4A2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0.87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8976B" w14:textId="5927C96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F6E3C2"/>
            <w:noWrap/>
            <w:vAlign w:val="center"/>
          </w:tcPr>
          <w:p w14:paraId="1275D863" w14:textId="6666402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ASV1220</w:t>
            </w:r>
          </w:p>
        </w:tc>
        <w:tc>
          <w:tcPr>
            <w:tcW w:w="1440" w:type="dxa"/>
            <w:shd w:val="clear" w:color="auto" w:fill="F6E3C2"/>
            <w:noWrap/>
            <w:vAlign w:val="center"/>
          </w:tcPr>
          <w:p w14:paraId="4DFB12C0" w14:textId="7BB8A3F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Cellvibrionales</w:t>
            </w:r>
            <w:proofErr w:type="spellEnd"/>
          </w:p>
        </w:tc>
        <w:tc>
          <w:tcPr>
            <w:tcW w:w="1434" w:type="dxa"/>
            <w:shd w:val="clear" w:color="auto" w:fill="F6E3C2"/>
            <w:noWrap/>
            <w:vAlign w:val="center"/>
          </w:tcPr>
          <w:p w14:paraId="340B1FD9" w14:textId="7576F53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SAR92_clade</w:t>
            </w:r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29D1A857" w14:textId="6FAB6CD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1.45</w:t>
            </w:r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6B33E9A5" w14:textId="1E7B772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</w:t>
            </w:r>
          </w:p>
        </w:tc>
      </w:tr>
      <w:tr w:rsidR="00452598" w:rsidRPr="00452598" w14:paraId="53145B9E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63DFA627" w14:textId="0197078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ASV513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15F61FB4" w14:textId="1A08C99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1E2B07B2" w14:textId="5E2B8AB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Aurantivirga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73D30031" w14:textId="47765FE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0.85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BB516A" w14:textId="234AA81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0.09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2D2EFB7E" w14:textId="021E6B0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ASV383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7E72DC26" w14:textId="63FC664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17749F2C" w14:textId="64ED566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Ulvibacter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700B1281" w14:textId="0018109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1.28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73D1CF8D" w14:textId="36408D8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0.26</w:t>
            </w:r>
          </w:p>
        </w:tc>
      </w:tr>
      <w:tr w:rsidR="00452598" w:rsidRPr="00452598" w14:paraId="6B0A2495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4F0B9EEE" w14:textId="658146E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ASV436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0BDCE4D5" w14:textId="2B893C5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34438716" w14:textId="4ADCD98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NS4_marine_group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1DA22A51" w14:textId="1592F16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0.81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3E184D" w14:textId="4143EDE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0.23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7637289F" w14:textId="660BCAC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ASV518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3D1E5645" w14:textId="6D6F362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4FE06E4E" w14:textId="5E7CFAF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Polaribacter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6FF48CFC" w14:textId="7BB4A12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1.16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3D199E8" w14:textId="5B985E8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0.33</w:t>
            </w:r>
          </w:p>
        </w:tc>
      </w:tr>
      <w:tr w:rsidR="00452598" w:rsidRPr="00452598" w14:paraId="73201D4B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7F2A5705" w14:textId="7F6FC5A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ASV1059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1659546E" w14:textId="7DFE524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Puniceispirillales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7C08ABF1" w14:textId="20A6AFF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SAR116_clade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73B92E4A" w14:textId="35B9E95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0.79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31C2E6" w14:textId="383A123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0.02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6A0EA853" w14:textId="26DA814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ASV471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4F5C6FE3" w14:textId="279D855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283D3B59" w14:textId="61101AB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Fluviicola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501A7DAD" w14:textId="41DDB15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1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23544678" w14:textId="70E99F7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</w:t>
            </w:r>
          </w:p>
        </w:tc>
      </w:tr>
      <w:tr w:rsidR="00452598" w:rsidRPr="00452598" w14:paraId="20747D20" w14:textId="77777777" w:rsidTr="004D2A2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F6E3C2"/>
            <w:noWrap/>
            <w:vAlign w:val="center"/>
          </w:tcPr>
          <w:p w14:paraId="3210ACD3" w14:textId="4D98576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ASV518</w:t>
            </w:r>
          </w:p>
        </w:tc>
        <w:tc>
          <w:tcPr>
            <w:tcW w:w="1530" w:type="dxa"/>
            <w:shd w:val="clear" w:color="auto" w:fill="F6E3C2"/>
            <w:noWrap/>
            <w:vAlign w:val="center"/>
          </w:tcPr>
          <w:p w14:paraId="44C2E7C1" w14:textId="685EC25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F6E3C2"/>
            <w:noWrap/>
            <w:vAlign w:val="center"/>
          </w:tcPr>
          <w:p w14:paraId="0441AD6F" w14:textId="16528A5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Polaribacter</w:t>
            </w:r>
            <w:proofErr w:type="spellEnd"/>
          </w:p>
        </w:tc>
        <w:tc>
          <w:tcPr>
            <w:tcW w:w="630" w:type="dxa"/>
            <w:shd w:val="clear" w:color="auto" w:fill="F6E3C2"/>
            <w:noWrap/>
            <w:vAlign w:val="center"/>
          </w:tcPr>
          <w:p w14:paraId="66A73864" w14:textId="7791829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0.74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F6E3C2"/>
            <w:noWrap/>
            <w:vAlign w:val="center"/>
          </w:tcPr>
          <w:p w14:paraId="382B2F97" w14:textId="244CD9E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0.33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6BCD96D5" w14:textId="334FC84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ASV405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4920678F" w14:textId="16C364C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7B31AE4A" w14:textId="60FEBC8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Formosa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3BF848D1" w14:textId="279264E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0.83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3F0E3E30" w14:textId="3635A2B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0.14</w:t>
            </w:r>
          </w:p>
        </w:tc>
      </w:tr>
      <w:tr w:rsidR="00452598" w:rsidRPr="00452598" w14:paraId="39763B8D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2FF0E541" w14:textId="42AF6A0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ASV496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4797C408" w14:textId="5E83161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24484372" w14:textId="65F4174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uncultured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03502C68" w14:textId="602DAFD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0.73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C449E7" w14:textId="53C0D6E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4653FEA2" w14:textId="2800398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ASV773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1F5C63EC" w14:textId="2BAC987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Actinomarinales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36720AC2" w14:textId="1761B03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Candidatus_Actinomarina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50138CE4" w14:textId="19B24DE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0.8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910ED8F" w14:textId="68627C0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0.16</w:t>
            </w:r>
          </w:p>
        </w:tc>
      </w:tr>
      <w:tr w:rsidR="00452598" w:rsidRPr="00452598" w14:paraId="7A15BCDC" w14:textId="77777777" w:rsidTr="00CA021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07D75755" w14:textId="253D7A8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ASV494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6B3E19D0" w14:textId="4292604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48713AC5" w14:textId="0484C92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uncultured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3AE87B4C" w14:textId="7525C7F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0.72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CEE363" w14:textId="45743C2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F6E3C2"/>
            <w:noWrap/>
            <w:vAlign w:val="center"/>
          </w:tcPr>
          <w:p w14:paraId="32F5F919" w14:textId="173532B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ASV409</w:t>
            </w:r>
          </w:p>
        </w:tc>
        <w:tc>
          <w:tcPr>
            <w:tcW w:w="1440" w:type="dxa"/>
            <w:shd w:val="clear" w:color="auto" w:fill="F6E3C2"/>
            <w:noWrap/>
            <w:vAlign w:val="center"/>
          </w:tcPr>
          <w:p w14:paraId="21620D66" w14:textId="6EE82C7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F6E3C2"/>
            <w:noWrap/>
            <w:vAlign w:val="center"/>
          </w:tcPr>
          <w:p w14:paraId="49A8C950" w14:textId="5BFEA6B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NS5_marine_group</w:t>
            </w:r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6B3FD1EF" w14:textId="534EEAC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0.79</w:t>
            </w:r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0A65AFCB" w14:textId="15920A3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0.14</w:t>
            </w:r>
          </w:p>
        </w:tc>
      </w:tr>
      <w:tr w:rsidR="00452598" w:rsidRPr="00452598" w14:paraId="1F6F2531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2EFB3404" w14:textId="1E9EE11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ASV1372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76074D19" w14:textId="502DBB3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Cellvibrionales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1125BB82" w14:textId="05733B7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OM60(NOR5)_clade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6F9734C7" w14:textId="30BD16F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0.68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D0AC3C" w14:textId="6126567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0.19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5E6C29AD" w14:textId="16D1276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ASV699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7687AE4E" w14:textId="70E11EB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Verrucomicrobiales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4E36EC15" w14:textId="07632D5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Roseibacillus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2C0BC450" w14:textId="02CF2F9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0.7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5A76ED01" w14:textId="6160495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0.11</w:t>
            </w:r>
          </w:p>
        </w:tc>
      </w:tr>
      <w:tr w:rsidR="00452598" w:rsidRPr="00452598" w14:paraId="2077E6B5" w14:textId="77777777" w:rsidTr="00CA021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05F29CE0" w14:textId="45EA073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ASV259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4778E935" w14:textId="3E22ADF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Synechococcales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04977A10" w14:textId="53784A9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Synechococcus_CC9902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42326931" w14:textId="48D2AB1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0.62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FA4B2E" w14:textId="54F9A30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F6E3C2"/>
            <w:noWrap/>
            <w:vAlign w:val="center"/>
          </w:tcPr>
          <w:p w14:paraId="7722D709" w14:textId="07F1684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ASV1448</w:t>
            </w:r>
          </w:p>
        </w:tc>
        <w:tc>
          <w:tcPr>
            <w:tcW w:w="1440" w:type="dxa"/>
            <w:shd w:val="clear" w:color="auto" w:fill="F6E3C2"/>
            <w:noWrap/>
            <w:vAlign w:val="center"/>
          </w:tcPr>
          <w:p w14:paraId="0EA05E5F" w14:textId="5339CF2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434" w:type="dxa"/>
            <w:shd w:val="clear" w:color="auto" w:fill="F6E3C2"/>
            <w:noWrap/>
            <w:vAlign w:val="center"/>
          </w:tcPr>
          <w:p w14:paraId="39511DC8" w14:textId="6BCD95F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Glaciecola</w:t>
            </w:r>
            <w:proofErr w:type="spellEnd"/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77F04F21" w14:textId="48FFDDE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0.63</w:t>
            </w:r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59189E25" w14:textId="1AF1D73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0.47</w:t>
            </w:r>
          </w:p>
        </w:tc>
      </w:tr>
      <w:tr w:rsidR="00452598" w:rsidRPr="00452598" w14:paraId="3492EC89" w14:textId="77777777" w:rsidTr="00D55997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E2EFD9" w:themeFill="accent6" w:themeFillTint="33"/>
            <w:noWrap/>
            <w:vAlign w:val="center"/>
          </w:tcPr>
          <w:p w14:paraId="32DA6B7F" w14:textId="4AD9439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ASV379</w:t>
            </w:r>
          </w:p>
        </w:tc>
        <w:tc>
          <w:tcPr>
            <w:tcW w:w="1530" w:type="dxa"/>
            <w:shd w:val="clear" w:color="auto" w:fill="E2EFD9" w:themeFill="accent6" w:themeFillTint="33"/>
            <w:noWrap/>
            <w:vAlign w:val="center"/>
          </w:tcPr>
          <w:p w14:paraId="005AB464" w14:textId="0C0230E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E2EFD9" w:themeFill="accent6" w:themeFillTint="33"/>
            <w:noWrap/>
            <w:vAlign w:val="center"/>
          </w:tcPr>
          <w:p w14:paraId="32C71E38" w14:textId="4B1AC0D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NS3a_marine_group</w:t>
            </w:r>
          </w:p>
        </w:tc>
        <w:tc>
          <w:tcPr>
            <w:tcW w:w="630" w:type="dxa"/>
            <w:shd w:val="clear" w:color="auto" w:fill="E2EFD9" w:themeFill="accent6" w:themeFillTint="33"/>
            <w:noWrap/>
            <w:vAlign w:val="center"/>
          </w:tcPr>
          <w:p w14:paraId="1BDF2589" w14:textId="5C65F24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0.61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E2EFD9" w:themeFill="accent6" w:themeFillTint="33"/>
            <w:noWrap/>
            <w:vAlign w:val="center"/>
          </w:tcPr>
          <w:p w14:paraId="5AAFBCCE" w14:textId="4E0C10F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22EB01FB" w14:textId="3FF2B92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ASV1275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2CB7B72D" w14:textId="5DB5F19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1EFB0DA5" w14:textId="2801572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Colwellia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204733AF" w14:textId="5679BA0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0.61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669671A6" w14:textId="16E27B3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</w:t>
            </w:r>
          </w:p>
        </w:tc>
      </w:tr>
      <w:tr w:rsidR="00452598" w:rsidRPr="00452598" w14:paraId="530F4EAA" w14:textId="77777777" w:rsidTr="004D2A2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F6E3C2"/>
            <w:noWrap/>
            <w:vAlign w:val="center"/>
          </w:tcPr>
          <w:p w14:paraId="03890795" w14:textId="099E545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ASV515</w:t>
            </w:r>
          </w:p>
        </w:tc>
        <w:tc>
          <w:tcPr>
            <w:tcW w:w="1530" w:type="dxa"/>
            <w:shd w:val="clear" w:color="auto" w:fill="F6E3C2"/>
            <w:noWrap/>
            <w:vAlign w:val="center"/>
          </w:tcPr>
          <w:p w14:paraId="3AF4A15E" w14:textId="1A1723A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F6E3C2"/>
            <w:noWrap/>
            <w:vAlign w:val="center"/>
          </w:tcPr>
          <w:p w14:paraId="55DF5C81" w14:textId="04C00D3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Polaribacter</w:t>
            </w:r>
            <w:proofErr w:type="spellEnd"/>
          </w:p>
        </w:tc>
        <w:tc>
          <w:tcPr>
            <w:tcW w:w="630" w:type="dxa"/>
            <w:shd w:val="clear" w:color="auto" w:fill="F6E3C2"/>
            <w:noWrap/>
            <w:vAlign w:val="center"/>
          </w:tcPr>
          <w:p w14:paraId="74EC9408" w14:textId="56C7FCB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F6E3C2"/>
            <w:noWrap/>
            <w:vAlign w:val="center"/>
          </w:tcPr>
          <w:p w14:paraId="32F7E893" w14:textId="51374E2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0.26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6BA21801" w14:textId="51BEEFA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ASV1400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447FDEF1" w14:textId="24FDF68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Burkholderiales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789891B3" w14:textId="3DE7466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OM43_clade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01A6B2E" w14:textId="6C83A69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0.61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608E6D98" w14:textId="119AE74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</w:t>
            </w:r>
          </w:p>
        </w:tc>
      </w:tr>
      <w:tr w:rsidR="00452598" w:rsidRPr="00452598" w14:paraId="4F84FE04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0D499F8F" w14:textId="7EA6F1A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ASV1240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5C7AF595" w14:textId="65912DE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742C3DA7" w14:textId="0D9A73D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Colwellia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6046186B" w14:textId="795B148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0.53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23984F" w14:textId="362EC6C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7C970DED" w14:textId="3B8C640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ASV538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49FE276C" w14:textId="13E6796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363B2A7C" w14:textId="0BCC068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Flavicella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6D99F21" w14:textId="2D229BD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0.61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35BA84CA" w14:textId="23C26A0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0.18</w:t>
            </w:r>
          </w:p>
        </w:tc>
      </w:tr>
      <w:tr w:rsidR="00452598" w:rsidRPr="00452598" w14:paraId="77A2A0CD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3C11C7FB" w14:textId="746AEC0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ASV1357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1131AA93" w14:textId="44EDC60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OM182_clade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39697A55" w14:textId="70D39DC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OM182_clade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1E86D9CF" w14:textId="015929A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0.52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EA641" w14:textId="549F821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0.18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681CCD19" w14:textId="064DD24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ASV677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33F52ED8" w14:textId="72895FC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Opitutales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6012EA7C" w14:textId="1B2D7CD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MB11C04_marine_group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50BA84F7" w14:textId="3B1BFD1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0.59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E8BE37B" w14:textId="3BC8DD7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0.11</w:t>
            </w:r>
          </w:p>
        </w:tc>
      </w:tr>
      <w:tr w:rsidR="00452598" w:rsidRPr="00452598" w14:paraId="069057A5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34FFBE60" w14:textId="23E4884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ASV1350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523743E9" w14:textId="114CDD2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SAR86_clade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2D353616" w14:textId="4CCD782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SAR86_clade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6D68A7CE" w14:textId="0186B56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0.48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FA846B" w14:textId="27EAE0D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0.19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3FB6DD01" w14:textId="78C0E54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ASV514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65494AEC" w14:textId="1B28070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47CC3E96" w14:textId="69A37FD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Polaribacter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0189EE31" w14:textId="406D7B6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0.58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23837E48" w14:textId="4324261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0.15</w:t>
            </w:r>
          </w:p>
        </w:tc>
      </w:tr>
      <w:tr w:rsidR="00452598" w:rsidRPr="00452598" w14:paraId="05FB3AC4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6A7EF87E" w14:textId="5CD6FE8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ASV1325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240FEE07" w14:textId="3EEE57C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Oceanospirillales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122B4216" w14:textId="58AA60F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Pseudohongiella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2092FAAB" w14:textId="1B57686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0.47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A74032" w14:textId="034D34D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0.03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4856A258" w14:textId="43F1453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ASV1124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3E9EDE30" w14:textId="19F94DC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Rhodobacterales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6FBEB791" w14:textId="0C29093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Lentibacter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0295379B" w14:textId="1D53082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0.54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3182E796" w14:textId="156C881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0.12</w:t>
            </w:r>
          </w:p>
        </w:tc>
      </w:tr>
      <w:tr w:rsidR="00452598" w:rsidRPr="00452598" w14:paraId="176B162C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120A3072" w14:textId="7FAE0F4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ASV1454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2BF14495" w14:textId="538E169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61E0C053" w14:textId="0D04ED5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Glaciecola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063F12D6" w14:textId="111186E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0.42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C257AF" w14:textId="68705DF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06AABA68" w14:textId="39D2EDE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ASV1052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5EBDD57C" w14:textId="6BFEABA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Puniceispirillales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33B3EE9C" w14:textId="240D4BD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Candidatus_Puniceispirillum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8D5941E" w14:textId="2D22527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549FF446" w14:textId="18C35CC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0.04</w:t>
            </w:r>
          </w:p>
        </w:tc>
      </w:tr>
      <w:tr w:rsidR="00452598" w:rsidRPr="00452598" w14:paraId="1C00F2FD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023E4950" w14:textId="19CB103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ASV1455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2A8F45CD" w14:textId="1E38EFB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557584BE" w14:textId="0951C12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Glaciecola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18725181" w14:textId="206C0EC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0.42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AD8B97" w14:textId="6C7F835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40D115DE" w14:textId="72DE906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ASV1213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3040C2C9" w14:textId="5F56733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Cellvibrionales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3F7D6A64" w14:textId="128E0C6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SAR92_clade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49676235" w14:textId="6E7F5B1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E2F69F7" w14:textId="26D70CC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0.05</w:t>
            </w:r>
          </w:p>
        </w:tc>
      </w:tr>
      <w:tr w:rsidR="00452598" w:rsidRPr="00452598" w14:paraId="35C74ADE" w14:textId="77777777" w:rsidTr="00CA021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6B76879C" w14:textId="2311EC6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ASV1332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3D3D5240" w14:textId="01A741E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Oceanospirillales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74892E59" w14:textId="0896FE0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Pseudohongiella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4DC40903" w14:textId="239C093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0.4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9A9B84" w14:textId="341B656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F6E3C2"/>
            <w:noWrap/>
            <w:vAlign w:val="center"/>
          </w:tcPr>
          <w:p w14:paraId="6A4D1894" w14:textId="1A0EFD4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ASV400</w:t>
            </w:r>
          </w:p>
        </w:tc>
        <w:tc>
          <w:tcPr>
            <w:tcW w:w="1440" w:type="dxa"/>
            <w:shd w:val="clear" w:color="auto" w:fill="F6E3C2"/>
            <w:noWrap/>
            <w:vAlign w:val="center"/>
          </w:tcPr>
          <w:p w14:paraId="2AB4C8E6" w14:textId="4C1638A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F6E3C2"/>
            <w:noWrap/>
            <w:vAlign w:val="center"/>
          </w:tcPr>
          <w:p w14:paraId="748BDEF1" w14:textId="0B877FC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Formosa</w:t>
            </w:r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34F4B704" w14:textId="683D93B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665" w:type="dxa"/>
            <w:shd w:val="clear" w:color="auto" w:fill="F6E3C2"/>
            <w:noWrap/>
            <w:vAlign w:val="center"/>
          </w:tcPr>
          <w:p w14:paraId="2B1DEAD9" w14:textId="1D58A39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0.11</w:t>
            </w:r>
          </w:p>
        </w:tc>
      </w:tr>
      <w:tr w:rsidR="00452598" w:rsidRPr="00452598" w14:paraId="4B29A0E2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398FFDCA" w14:textId="6C88454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ASV1105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640811BC" w14:textId="42D6667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Rhodobacterales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249D53F5" w14:textId="3625F3E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Ascidiaceihabitans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42AA9EBE" w14:textId="690B4E8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0.39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98B677" w14:textId="71D111F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4B9CCC18" w14:textId="7CAB516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ASV978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594E9EE4" w14:textId="535DBA7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SAR11_clade</w:t>
            </w:r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3832796E" w14:textId="4DC8864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Clade_Ia</w:t>
            </w:r>
            <w:proofErr w:type="spellEnd"/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03693A52" w14:textId="20D36FF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0.47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76EF0898" w14:textId="6A7A1B7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0.22</w:t>
            </w:r>
          </w:p>
        </w:tc>
      </w:tr>
      <w:tr w:rsidR="00452598" w:rsidRPr="00452598" w14:paraId="181C2BBA" w14:textId="77777777" w:rsidTr="004D2A2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F6E3C2"/>
            <w:noWrap/>
            <w:vAlign w:val="center"/>
          </w:tcPr>
          <w:p w14:paraId="170DED13" w14:textId="697D40F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ASV1152</w:t>
            </w:r>
          </w:p>
        </w:tc>
        <w:tc>
          <w:tcPr>
            <w:tcW w:w="1530" w:type="dxa"/>
            <w:shd w:val="clear" w:color="auto" w:fill="F6E3C2"/>
            <w:noWrap/>
            <w:vAlign w:val="center"/>
          </w:tcPr>
          <w:p w14:paraId="0C4CA5C2" w14:textId="0531D9D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Thiomicrospirales</w:t>
            </w:r>
            <w:proofErr w:type="spellEnd"/>
          </w:p>
        </w:tc>
        <w:tc>
          <w:tcPr>
            <w:tcW w:w="1260" w:type="dxa"/>
            <w:shd w:val="clear" w:color="auto" w:fill="F6E3C2"/>
            <w:noWrap/>
            <w:vAlign w:val="center"/>
          </w:tcPr>
          <w:p w14:paraId="737FAB43" w14:textId="647EB09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SUP05_cluster</w:t>
            </w:r>
          </w:p>
        </w:tc>
        <w:tc>
          <w:tcPr>
            <w:tcW w:w="630" w:type="dxa"/>
            <w:shd w:val="clear" w:color="auto" w:fill="F6E3C2"/>
            <w:noWrap/>
            <w:vAlign w:val="center"/>
          </w:tcPr>
          <w:p w14:paraId="03DA147E" w14:textId="6B4AA15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0.39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F6E3C2"/>
            <w:noWrap/>
            <w:vAlign w:val="center"/>
          </w:tcPr>
          <w:p w14:paraId="6050CFA8" w14:textId="291CA82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0.14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173B4E7A" w14:textId="4B6BAB52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ASV1059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593E6E1E" w14:textId="7C9849B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Puniceispirillales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4B135FE5" w14:textId="7951FFD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SAR116_clade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4152BCB7" w14:textId="59D205F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0.44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E1EA13C" w14:textId="693BF3F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0.04</w:t>
            </w:r>
          </w:p>
        </w:tc>
      </w:tr>
      <w:tr w:rsidR="00452598" w:rsidRPr="00452598" w14:paraId="11F7E00E" w14:textId="77777777" w:rsidTr="004D2A2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F6E3C2"/>
            <w:noWrap/>
            <w:vAlign w:val="center"/>
          </w:tcPr>
          <w:p w14:paraId="0BC64981" w14:textId="3C0AB0F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ASV514</w:t>
            </w:r>
          </w:p>
        </w:tc>
        <w:tc>
          <w:tcPr>
            <w:tcW w:w="1530" w:type="dxa"/>
            <w:shd w:val="clear" w:color="auto" w:fill="F6E3C2"/>
            <w:noWrap/>
            <w:vAlign w:val="center"/>
          </w:tcPr>
          <w:p w14:paraId="50FE7F8D" w14:textId="01336E44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F6E3C2"/>
            <w:noWrap/>
            <w:vAlign w:val="center"/>
          </w:tcPr>
          <w:p w14:paraId="4E702C13" w14:textId="2D19D03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Polaribacter</w:t>
            </w:r>
            <w:proofErr w:type="spellEnd"/>
          </w:p>
        </w:tc>
        <w:tc>
          <w:tcPr>
            <w:tcW w:w="630" w:type="dxa"/>
            <w:shd w:val="clear" w:color="auto" w:fill="F6E3C2"/>
            <w:noWrap/>
            <w:vAlign w:val="center"/>
          </w:tcPr>
          <w:p w14:paraId="4057A54D" w14:textId="5255999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0.39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F6E3C2"/>
            <w:noWrap/>
            <w:vAlign w:val="center"/>
          </w:tcPr>
          <w:p w14:paraId="7D6D50FD" w14:textId="38F1D90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65C8E7D4" w14:textId="311FFFA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ASV497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67729BD6" w14:textId="339F1A7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32D14931" w14:textId="79C6D93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uncultured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21F1BE96" w14:textId="5C87DD3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0.43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5229358A" w14:textId="633F20E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0.06</w:t>
            </w:r>
          </w:p>
        </w:tc>
      </w:tr>
      <w:tr w:rsidR="00452598" w:rsidRPr="00452598" w14:paraId="45B785DB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6D5B224B" w14:textId="07DF5E60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lastRenderedPageBreak/>
              <w:t>ASV424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5C3F93B3" w14:textId="1F342B6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0E122EFE" w14:textId="2F72779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NS5_marine_group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6AA18E81" w14:textId="5562E63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0.38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E4C899" w14:textId="4E27EB8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0.09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2DF07857" w14:textId="6C83A8C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ASV663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7D456483" w14:textId="11EEDB7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Opitutales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6A2DFDA8" w14:textId="13666A21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MB11C04_marine_group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016910D8" w14:textId="5B023E2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0.4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36B7D6C8" w14:textId="0017CAB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0.08</w:t>
            </w:r>
          </w:p>
        </w:tc>
      </w:tr>
      <w:tr w:rsidR="00452598" w:rsidRPr="00452598" w14:paraId="36CBC998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2C9707A3" w14:textId="2BC8B92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ASV386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390CD354" w14:textId="4E74E65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3C14128F" w14:textId="75B65E4A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uncultured</w:t>
            </w:r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6918D801" w14:textId="704C3B4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0.37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239951" w14:textId="378B49D8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65BDBB66" w14:textId="759CB3B7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ASV416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3ACB2560" w14:textId="17A761E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1E65AE3E" w14:textId="0B64910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NS5_marine_group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3DDA363F" w14:textId="2C1D4BE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0.37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775FF1CA" w14:textId="7AF6C9BE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0.07</w:t>
            </w:r>
          </w:p>
        </w:tc>
      </w:tr>
      <w:tr w:rsidR="00452598" w:rsidRPr="00452598" w14:paraId="667182DE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4301A5C2" w14:textId="68A66785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ASV975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3140DFA4" w14:textId="52DE4FED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SAR11_clade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20D05A17" w14:textId="35AD258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Clade_Ia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741CF114" w14:textId="4E86154B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0.36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598C79" w14:textId="08EBC93F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0.09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276EA958" w14:textId="5894380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b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ASV569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5B634EF6" w14:textId="49370D1C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proofErr w:type="spellStart"/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0BD923D7" w14:textId="5FFEC276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NS9_marine_group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244094DF" w14:textId="4B771A29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0.37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5C9BF777" w14:textId="333362F3" w:rsidR="00452598" w:rsidRPr="00452598" w:rsidRDefault="00452598" w:rsidP="00C64BB1">
            <w:pPr>
              <w:spacing w:after="0" w:line="240" w:lineRule="auto"/>
              <w:jc w:val="center"/>
              <w:rPr>
                <w:rFonts w:asciiTheme="majorHAnsi" w:eastAsia="Times New Roman" w:hAnsiTheme="majorHAnsi" w:cstheme="majorHAnsi"/>
                <w:color w:val="000000"/>
                <w:sz w:val="18"/>
                <w:szCs w:val="18"/>
                <w:lang w:eastAsia="fr-FR"/>
              </w:rPr>
            </w:pPr>
            <w:r w:rsidRPr="00452598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</w:t>
            </w:r>
          </w:p>
        </w:tc>
      </w:tr>
      <w:tr w:rsidR="00452598" w:rsidRPr="00BB0CB6" w14:paraId="5FAC052F" w14:textId="77777777" w:rsidTr="00C64BB1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  <w:vAlign w:val="center"/>
          </w:tcPr>
          <w:p w14:paraId="2BB67B68" w14:textId="5567C5C4" w:rsidR="00452598" w:rsidRPr="00BB0CB6" w:rsidRDefault="00452598" w:rsidP="00C64BB1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ASV978</w:t>
            </w:r>
          </w:p>
        </w:tc>
        <w:tc>
          <w:tcPr>
            <w:tcW w:w="1530" w:type="dxa"/>
            <w:shd w:val="clear" w:color="auto" w:fill="auto"/>
            <w:noWrap/>
            <w:vAlign w:val="center"/>
          </w:tcPr>
          <w:p w14:paraId="12A908D2" w14:textId="091AC09B" w:rsidR="00452598" w:rsidRPr="00BB0CB6" w:rsidRDefault="00452598" w:rsidP="00C64BB1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SAR11_clade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14:paraId="79C41110" w14:textId="625BA9F6" w:rsidR="00452598" w:rsidRPr="00BB0CB6" w:rsidRDefault="00452598" w:rsidP="00C64BB1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Clade_Ia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  <w:vAlign w:val="center"/>
          </w:tcPr>
          <w:p w14:paraId="71CF9C87" w14:textId="71943049" w:rsidR="00452598" w:rsidRPr="00BB0CB6" w:rsidRDefault="00452598" w:rsidP="00C64BB1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0.36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B4E1DA" w14:textId="5D0D4C44" w:rsidR="00452598" w:rsidRPr="00BB0CB6" w:rsidRDefault="00452598" w:rsidP="00C64BB1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  <w:vAlign w:val="center"/>
          </w:tcPr>
          <w:p w14:paraId="6A4936F1" w14:textId="6233AE55" w:rsidR="00452598" w:rsidRPr="00BB0CB6" w:rsidRDefault="00452598" w:rsidP="00C64BB1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452598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ASV259</w:t>
            </w:r>
          </w:p>
        </w:tc>
        <w:tc>
          <w:tcPr>
            <w:tcW w:w="1440" w:type="dxa"/>
            <w:shd w:val="clear" w:color="auto" w:fill="auto"/>
            <w:noWrap/>
            <w:vAlign w:val="center"/>
          </w:tcPr>
          <w:p w14:paraId="15CDB816" w14:textId="73B3E6B7" w:rsidR="00452598" w:rsidRPr="00BB0CB6" w:rsidRDefault="00452598" w:rsidP="00C64BB1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Synechococcales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  <w:vAlign w:val="center"/>
          </w:tcPr>
          <w:p w14:paraId="101BD320" w14:textId="57A6F3A3" w:rsidR="00452598" w:rsidRPr="00BB0CB6" w:rsidRDefault="00452598" w:rsidP="00C64BB1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Synechococcus_CC9902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167F2FC5" w14:textId="3ADDA97A" w:rsidR="00452598" w:rsidRPr="00BB0CB6" w:rsidRDefault="00452598" w:rsidP="00C64BB1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0.33</w:t>
            </w:r>
          </w:p>
        </w:tc>
        <w:tc>
          <w:tcPr>
            <w:tcW w:w="665" w:type="dxa"/>
            <w:shd w:val="clear" w:color="auto" w:fill="auto"/>
            <w:noWrap/>
            <w:vAlign w:val="center"/>
          </w:tcPr>
          <w:p w14:paraId="28585470" w14:textId="64BB916C" w:rsidR="00452598" w:rsidRPr="00BB0CB6" w:rsidRDefault="00452598" w:rsidP="00C64BB1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0.08</w:t>
            </w:r>
          </w:p>
        </w:tc>
      </w:tr>
      <w:tr w:rsidR="00BB0CB6" w:rsidRPr="00BB0CB6" w14:paraId="375B9815" w14:textId="77777777" w:rsidTr="006114FB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</w:tcPr>
          <w:p w14:paraId="72D527AE" w14:textId="698F0A00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ASV1252</w:t>
            </w:r>
          </w:p>
        </w:tc>
        <w:tc>
          <w:tcPr>
            <w:tcW w:w="1530" w:type="dxa"/>
            <w:shd w:val="clear" w:color="auto" w:fill="auto"/>
            <w:noWrap/>
          </w:tcPr>
          <w:p w14:paraId="7660411C" w14:textId="2F7FA414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</w:tcPr>
          <w:p w14:paraId="65AEB599" w14:textId="4EC65354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Colwellia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</w:tcPr>
          <w:p w14:paraId="7A79941B" w14:textId="2977A2F8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0.35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</w:tcPr>
          <w:p w14:paraId="2533D4BC" w14:textId="6DB3DBAF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0.29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</w:tcPr>
          <w:p w14:paraId="5074ECC3" w14:textId="27FFAF61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ASV1330</w:t>
            </w:r>
          </w:p>
        </w:tc>
        <w:tc>
          <w:tcPr>
            <w:tcW w:w="1440" w:type="dxa"/>
            <w:shd w:val="clear" w:color="auto" w:fill="auto"/>
            <w:noWrap/>
          </w:tcPr>
          <w:p w14:paraId="30ABE515" w14:textId="16F7D7CF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Oceanospirillales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</w:tcPr>
          <w:p w14:paraId="4D803437" w14:textId="3D1EE330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Pseudohongiella</w:t>
            </w:r>
            <w:proofErr w:type="spellEnd"/>
          </w:p>
        </w:tc>
        <w:tc>
          <w:tcPr>
            <w:tcW w:w="665" w:type="dxa"/>
            <w:shd w:val="clear" w:color="auto" w:fill="auto"/>
            <w:noWrap/>
          </w:tcPr>
          <w:p w14:paraId="4A5FF6CD" w14:textId="64FE6ABF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0.32</w:t>
            </w:r>
          </w:p>
        </w:tc>
        <w:tc>
          <w:tcPr>
            <w:tcW w:w="665" w:type="dxa"/>
            <w:shd w:val="clear" w:color="auto" w:fill="auto"/>
            <w:noWrap/>
          </w:tcPr>
          <w:p w14:paraId="5E8BE1A0" w14:textId="0F521814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0.06</w:t>
            </w:r>
          </w:p>
        </w:tc>
      </w:tr>
      <w:tr w:rsidR="00BB0CB6" w:rsidRPr="00BB0CB6" w14:paraId="3E609931" w14:textId="77777777" w:rsidTr="00D55997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F6E3C2"/>
            <w:noWrap/>
          </w:tcPr>
          <w:p w14:paraId="4FE6391E" w14:textId="5B725FF3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ASV1124</w:t>
            </w:r>
          </w:p>
        </w:tc>
        <w:tc>
          <w:tcPr>
            <w:tcW w:w="1530" w:type="dxa"/>
            <w:shd w:val="clear" w:color="auto" w:fill="F6E3C2"/>
            <w:noWrap/>
          </w:tcPr>
          <w:p w14:paraId="4E2A056B" w14:textId="4DD7DF51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Rhodobacterales</w:t>
            </w:r>
            <w:proofErr w:type="spellEnd"/>
          </w:p>
        </w:tc>
        <w:tc>
          <w:tcPr>
            <w:tcW w:w="1260" w:type="dxa"/>
            <w:shd w:val="clear" w:color="auto" w:fill="F6E3C2"/>
            <w:noWrap/>
          </w:tcPr>
          <w:p w14:paraId="3D1ECBB0" w14:textId="6D9F11CC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Lentibacter</w:t>
            </w:r>
            <w:proofErr w:type="spellEnd"/>
          </w:p>
        </w:tc>
        <w:tc>
          <w:tcPr>
            <w:tcW w:w="630" w:type="dxa"/>
            <w:shd w:val="clear" w:color="auto" w:fill="F6E3C2"/>
            <w:noWrap/>
          </w:tcPr>
          <w:p w14:paraId="6178F567" w14:textId="0A7AA41E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0.34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F6E3C2"/>
            <w:noWrap/>
          </w:tcPr>
          <w:p w14:paraId="786B61C8" w14:textId="1DF6C0AF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0.11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E2EFD9" w:themeFill="accent6" w:themeFillTint="33"/>
            <w:noWrap/>
          </w:tcPr>
          <w:p w14:paraId="4A932F0A" w14:textId="1E4AAC61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ASV379</w:t>
            </w:r>
          </w:p>
        </w:tc>
        <w:tc>
          <w:tcPr>
            <w:tcW w:w="1440" w:type="dxa"/>
            <w:shd w:val="clear" w:color="auto" w:fill="E2EFD9" w:themeFill="accent6" w:themeFillTint="33"/>
            <w:noWrap/>
          </w:tcPr>
          <w:p w14:paraId="0B80765E" w14:textId="31C3BE8F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E2EFD9" w:themeFill="accent6" w:themeFillTint="33"/>
            <w:noWrap/>
          </w:tcPr>
          <w:p w14:paraId="5A499E8E" w14:textId="3D724C11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NS3a_marine_group</w:t>
            </w:r>
          </w:p>
        </w:tc>
        <w:tc>
          <w:tcPr>
            <w:tcW w:w="665" w:type="dxa"/>
            <w:shd w:val="clear" w:color="auto" w:fill="E2EFD9" w:themeFill="accent6" w:themeFillTint="33"/>
            <w:noWrap/>
          </w:tcPr>
          <w:p w14:paraId="5554A672" w14:textId="64DCF307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0.32</w:t>
            </w:r>
          </w:p>
        </w:tc>
        <w:tc>
          <w:tcPr>
            <w:tcW w:w="665" w:type="dxa"/>
            <w:shd w:val="clear" w:color="auto" w:fill="E2EFD9" w:themeFill="accent6" w:themeFillTint="33"/>
            <w:noWrap/>
          </w:tcPr>
          <w:p w14:paraId="2B823CBB" w14:textId="0B643EFE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0.03</w:t>
            </w:r>
          </w:p>
        </w:tc>
      </w:tr>
      <w:tr w:rsidR="00BB0CB6" w:rsidRPr="00BB0CB6" w14:paraId="19EB8F78" w14:textId="77777777" w:rsidTr="006114FB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</w:tcPr>
          <w:p w14:paraId="1AE1BCAD" w14:textId="1FD15BE2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ASV1382</w:t>
            </w:r>
          </w:p>
        </w:tc>
        <w:tc>
          <w:tcPr>
            <w:tcW w:w="1530" w:type="dxa"/>
            <w:shd w:val="clear" w:color="auto" w:fill="auto"/>
            <w:noWrap/>
          </w:tcPr>
          <w:p w14:paraId="61100473" w14:textId="3DBEBD20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KI89A_clade</w:t>
            </w:r>
          </w:p>
        </w:tc>
        <w:tc>
          <w:tcPr>
            <w:tcW w:w="1260" w:type="dxa"/>
            <w:shd w:val="clear" w:color="auto" w:fill="auto"/>
            <w:noWrap/>
          </w:tcPr>
          <w:p w14:paraId="3E87942F" w14:textId="596A4E2A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KI89A_clade</w:t>
            </w:r>
          </w:p>
        </w:tc>
        <w:tc>
          <w:tcPr>
            <w:tcW w:w="630" w:type="dxa"/>
            <w:shd w:val="clear" w:color="auto" w:fill="auto"/>
            <w:noWrap/>
          </w:tcPr>
          <w:p w14:paraId="724C91D5" w14:textId="5E457D6B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0.33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</w:tcPr>
          <w:p w14:paraId="7E839282" w14:textId="2AE95BBF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0.16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</w:tcPr>
          <w:p w14:paraId="1898886E" w14:textId="55717B1D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ASV1397</w:t>
            </w:r>
          </w:p>
        </w:tc>
        <w:tc>
          <w:tcPr>
            <w:tcW w:w="1440" w:type="dxa"/>
            <w:shd w:val="clear" w:color="auto" w:fill="auto"/>
            <w:noWrap/>
          </w:tcPr>
          <w:p w14:paraId="2EB69989" w14:textId="7D8CE15F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Burkholderiales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</w:tcPr>
          <w:p w14:paraId="2E2CF1BD" w14:textId="20AEF18D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OM43_clade</w:t>
            </w:r>
          </w:p>
        </w:tc>
        <w:tc>
          <w:tcPr>
            <w:tcW w:w="665" w:type="dxa"/>
            <w:shd w:val="clear" w:color="auto" w:fill="auto"/>
            <w:noWrap/>
          </w:tcPr>
          <w:p w14:paraId="0D42B8C1" w14:textId="72756165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</w:t>
            </w:r>
          </w:p>
        </w:tc>
        <w:tc>
          <w:tcPr>
            <w:tcW w:w="665" w:type="dxa"/>
            <w:shd w:val="clear" w:color="auto" w:fill="auto"/>
            <w:noWrap/>
          </w:tcPr>
          <w:p w14:paraId="53B67677" w14:textId="1C266238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0.09</w:t>
            </w:r>
          </w:p>
        </w:tc>
      </w:tr>
      <w:tr w:rsidR="00BB0CB6" w:rsidRPr="00BB0CB6" w14:paraId="4642A21F" w14:textId="77777777" w:rsidTr="006114FB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</w:tcPr>
          <w:p w14:paraId="7CEBB912" w14:textId="0792C202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ASV410</w:t>
            </w:r>
          </w:p>
        </w:tc>
        <w:tc>
          <w:tcPr>
            <w:tcW w:w="1530" w:type="dxa"/>
            <w:shd w:val="clear" w:color="auto" w:fill="auto"/>
            <w:noWrap/>
          </w:tcPr>
          <w:p w14:paraId="7A27D681" w14:textId="24297B07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</w:tcPr>
          <w:p w14:paraId="655D1383" w14:textId="66618D23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NS5_marine_group</w:t>
            </w:r>
          </w:p>
        </w:tc>
        <w:tc>
          <w:tcPr>
            <w:tcW w:w="630" w:type="dxa"/>
            <w:shd w:val="clear" w:color="auto" w:fill="auto"/>
            <w:noWrap/>
          </w:tcPr>
          <w:p w14:paraId="3EC28426" w14:textId="47707080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0.31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</w:tcPr>
          <w:p w14:paraId="47546D70" w14:textId="3F98B0D9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0.02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</w:tcPr>
          <w:p w14:paraId="0CF72E0B" w14:textId="5FC54035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ASV669</w:t>
            </w:r>
          </w:p>
        </w:tc>
        <w:tc>
          <w:tcPr>
            <w:tcW w:w="1440" w:type="dxa"/>
            <w:shd w:val="clear" w:color="auto" w:fill="auto"/>
            <w:noWrap/>
          </w:tcPr>
          <w:p w14:paraId="01AE12FF" w14:textId="2D3D271E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Opitutales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</w:tcPr>
          <w:p w14:paraId="0E1B808E" w14:textId="1E127906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MB11C04_marine_group</w:t>
            </w:r>
          </w:p>
        </w:tc>
        <w:tc>
          <w:tcPr>
            <w:tcW w:w="665" w:type="dxa"/>
            <w:shd w:val="clear" w:color="auto" w:fill="auto"/>
            <w:noWrap/>
          </w:tcPr>
          <w:p w14:paraId="501F78BE" w14:textId="45B9ADD3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</w:t>
            </w:r>
          </w:p>
        </w:tc>
        <w:tc>
          <w:tcPr>
            <w:tcW w:w="665" w:type="dxa"/>
            <w:shd w:val="clear" w:color="auto" w:fill="auto"/>
            <w:noWrap/>
          </w:tcPr>
          <w:p w14:paraId="6267E17F" w14:textId="7F4E5EE6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0.05</w:t>
            </w:r>
          </w:p>
        </w:tc>
      </w:tr>
      <w:tr w:rsidR="00BB0CB6" w:rsidRPr="00BB0CB6" w14:paraId="512692CF" w14:textId="77777777" w:rsidTr="004D2A2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F6E3C2"/>
            <w:noWrap/>
          </w:tcPr>
          <w:p w14:paraId="05526910" w14:textId="7C9BA94B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ASV380</w:t>
            </w:r>
          </w:p>
        </w:tc>
        <w:tc>
          <w:tcPr>
            <w:tcW w:w="1530" w:type="dxa"/>
            <w:shd w:val="clear" w:color="auto" w:fill="F6E3C2"/>
            <w:noWrap/>
          </w:tcPr>
          <w:p w14:paraId="45955092" w14:textId="7ABA994E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F6E3C2"/>
            <w:noWrap/>
          </w:tcPr>
          <w:p w14:paraId="0C40CF01" w14:textId="6398374D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NS3a_marine_group</w:t>
            </w:r>
          </w:p>
        </w:tc>
        <w:tc>
          <w:tcPr>
            <w:tcW w:w="630" w:type="dxa"/>
            <w:shd w:val="clear" w:color="auto" w:fill="F6E3C2"/>
            <w:noWrap/>
          </w:tcPr>
          <w:p w14:paraId="2D52044C" w14:textId="618E6973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0.3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F6E3C2"/>
            <w:noWrap/>
          </w:tcPr>
          <w:p w14:paraId="3E7BB485" w14:textId="2F7050DF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</w:tcPr>
          <w:p w14:paraId="2AC93526" w14:textId="02DB4AAA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ASV1382</w:t>
            </w:r>
          </w:p>
        </w:tc>
        <w:tc>
          <w:tcPr>
            <w:tcW w:w="1440" w:type="dxa"/>
            <w:shd w:val="clear" w:color="auto" w:fill="auto"/>
            <w:noWrap/>
          </w:tcPr>
          <w:p w14:paraId="0408BCB0" w14:textId="31CC1275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KI89A_clade</w:t>
            </w:r>
          </w:p>
        </w:tc>
        <w:tc>
          <w:tcPr>
            <w:tcW w:w="1434" w:type="dxa"/>
            <w:shd w:val="clear" w:color="auto" w:fill="auto"/>
            <w:noWrap/>
          </w:tcPr>
          <w:p w14:paraId="5E3B6328" w14:textId="7CECDCE8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KI89A_clade</w:t>
            </w:r>
          </w:p>
        </w:tc>
        <w:tc>
          <w:tcPr>
            <w:tcW w:w="665" w:type="dxa"/>
            <w:shd w:val="clear" w:color="auto" w:fill="auto"/>
            <w:noWrap/>
          </w:tcPr>
          <w:p w14:paraId="2757F0B7" w14:textId="25E3AF49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0.29</w:t>
            </w:r>
          </w:p>
        </w:tc>
        <w:tc>
          <w:tcPr>
            <w:tcW w:w="665" w:type="dxa"/>
            <w:shd w:val="clear" w:color="auto" w:fill="auto"/>
            <w:noWrap/>
          </w:tcPr>
          <w:p w14:paraId="73BA67A1" w14:textId="2AC858DD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0.12</w:t>
            </w:r>
          </w:p>
        </w:tc>
      </w:tr>
      <w:tr w:rsidR="00BB0CB6" w:rsidRPr="00BB0CB6" w14:paraId="28182061" w14:textId="77777777" w:rsidTr="00D55997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</w:tcPr>
          <w:p w14:paraId="76D69E6A" w14:textId="6305EBDA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ASV1346</w:t>
            </w:r>
          </w:p>
        </w:tc>
        <w:tc>
          <w:tcPr>
            <w:tcW w:w="1530" w:type="dxa"/>
            <w:shd w:val="clear" w:color="auto" w:fill="auto"/>
            <w:noWrap/>
          </w:tcPr>
          <w:p w14:paraId="22882F50" w14:textId="7535F4AA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SAR86_clade</w:t>
            </w:r>
          </w:p>
        </w:tc>
        <w:tc>
          <w:tcPr>
            <w:tcW w:w="1260" w:type="dxa"/>
            <w:shd w:val="clear" w:color="auto" w:fill="auto"/>
            <w:noWrap/>
          </w:tcPr>
          <w:p w14:paraId="5D8BCBA1" w14:textId="31F8223B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SAR86_clade</w:t>
            </w:r>
          </w:p>
        </w:tc>
        <w:tc>
          <w:tcPr>
            <w:tcW w:w="630" w:type="dxa"/>
            <w:shd w:val="clear" w:color="auto" w:fill="auto"/>
            <w:noWrap/>
          </w:tcPr>
          <w:p w14:paraId="570FC8D6" w14:textId="174610AC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0.29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</w:tcPr>
          <w:p w14:paraId="1398A26C" w14:textId="75FA44C9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E2EFD9" w:themeFill="accent6" w:themeFillTint="33"/>
            <w:noWrap/>
          </w:tcPr>
          <w:p w14:paraId="619BB331" w14:textId="1D2DDCF7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ASV1452</w:t>
            </w:r>
          </w:p>
        </w:tc>
        <w:tc>
          <w:tcPr>
            <w:tcW w:w="1440" w:type="dxa"/>
            <w:shd w:val="clear" w:color="auto" w:fill="E2EFD9" w:themeFill="accent6" w:themeFillTint="33"/>
            <w:noWrap/>
          </w:tcPr>
          <w:p w14:paraId="2D365437" w14:textId="0382B2A5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434" w:type="dxa"/>
            <w:shd w:val="clear" w:color="auto" w:fill="E2EFD9" w:themeFill="accent6" w:themeFillTint="33"/>
            <w:noWrap/>
          </w:tcPr>
          <w:p w14:paraId="18498DA9" w14:textId="480C1F49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Glaciecola</w:t>
            </w:r>
            <w:proofErr w:type="spellEnd"/>
          </w:p>
        </w:tc>
        <w:tc>
          <w:tcPr>
            <w:tcW w:w="665" w:type="dxa"/>
            <w:shd w:val="clear" w:color="auto" w:fill="E2EFD9" w:themeFill="accent6" w:themeFillTint="33"/>
            <w:noWrap/>
          </w:tcPr>
          <w:p w14:paraId="58CC5167" w14:textId="141907F7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0.28</w:t>
            </w:r>
          </w:p>
        </w:tc>
        <w:tc>
          <w:tcPr>
            <w:tcW w:w="665" w:type="dxa"/>
            <w:shd w:val="clear" w:color="auto" w:fill="E2EFD9" w:themeFill="accent6" w:themeFillTint="33"/>
            <w:noWrap/>
          </w:tcPr>
          <w:p w14:paraId="315BC16C" w14:textId="1F535D68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0.22</w:t>
            </w:r>
          </w:p>
        </w:tc>
      </w:tr>
      <w:tr w:rsidR="00BB0CB6" w:rsidRPr="00BB0CB6" w14:paraId="137A405B" w14:textId="77777777" w:rsidTr="006114FB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</w:tcPr>
          <w:p w14:paraId="409F0267" w14:textId="5C332DFB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ASV578</w:t>
            </w:r>
          </w:p>
        </w:tc>
        <w:tc>
          <w:tcPr>
            <w:tcW w:w="1530" w:type="dxa"/>
            <w:shd w:val="clear" w:color="auto" w:fill="auto"/>
            <w:noWrap/>
          </w:tcPr>
          <w:p w14:paraId="2F2C091A" w14:textId="3277CFCD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Campylobacterales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</w:tcPr>
          <w:p w14:paraId="47660290" w14:textId="396BA83D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uncultured</w:t>
            </w:r>
          </w:p>
        </w:tc>
        <w:tc>
          <w:tcPr>
            <w:tcW w:w="630" w:type="dxa"/>
            <w:shd w:val="clear" w:color="auto" w:fill="auto"/>
            <w:noWrap/>
          </w:tcPr>
          <w:p w14:paraId="2F7D192B" w14:textId="722211E9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0.28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</w:tcPr>
          <w:p w14:paraId="6D3B4BB4" w14:textId="20160B1C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0.14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</w:tcPr>
          <w:p w14:paraId="16D4245D" w14:textId="08B50791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ASV520</w:t>
            </w:r>
          </w:p>
        </w:tc>
        <w:tc>
          <w:tcPr>
            <w:tcW w:w="1440" w:type="dxa"/>
            <w:shd w:val="clear" w:color="auto" w:fill="auto"/>
            <w:noWrap/>
          </w:tcPr>
          <w:p w14:paraId="6383D3E2" w14:textId="23F009B6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</w:tcPr>
          <w:p w14:paraId="5364659C" w14:textId="4AB16242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Polaribacter</w:t>
            </w:r>
            <w:proofErr w:type="spellEnd"/>
          </w:p>
        </w:tc>
        <w:tc>
          <w:tcPr>
            <w:tcW w:w="665" w:type="dxa"/>
            <w:shd w:val="clear" w:color="auto" w:fill="auto"/>
            <w:noWrap/>
          </w:tcPr>
          <w:p w14:paraId="4D9AE9B6" w14:textId="12136156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0.28</w:t>
            </w:r>
          </w:p>
        </w:tc>
        <w:tc>
          <w:tcPr>
            <w:tcW w:w="665" w:type="dxa"/>
            <w:shd w:val="clear" w:color="auto" w:fill="auto"/>
            <w:noWrap/>
          </w:tcPr>
          <w:p w14:paraId="4B04D55D" w14:textId="0C89CE2D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0.03</w:t>
            </w:r>
          </w:p>
        </w:tc>
      </w:tr>
      <w:tr w:rsidR="00BB0CB6" w:rsidRPr="00BB0CB6" w14:paraId="54E17A7C" w14:textId="77777777" w:rsidTr="00CA0214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</w:tcPr>
          <w:p w14:paraId="5403A84B" w14:textId="1DB75517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ASV498</w:t>
            </w:r>
          </w:p>
        </w:tc>
        <w:tc>
          <w:tcPr>
            <w:tcW w:w="1530" w:type="dxa"/>
            <w:shd w:val="clear" w:color="auto" w:fill="auto"/>
            <w:noWrap/>
          </w:tcPr>
          <w:p w14:paraId="2B5C18CB" w14:textId="1D480470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Flavobacteriales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</w:tcPr>
          <w:p w14:paraId="072FEB88" w14:textId="6EDEEF30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uncultured</w:t>
            </w:r>
          </w:p>
        </w:tc>
        <w:tc>
          <w:tcPr>
            <w:tcW w:w="630" w:type="dxa"/>
            <w:shd w:val="clear" w:color="auto" w:fill="auto"/>
            <w:noWrap/>
          </w:tcPr>
          <w:p w14:paraId="546B7455" w14:textId="798AEE9C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0.27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</w:tcPr>
          <w:p w14:paraId="395AB600" w14:textId="61F0BF58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0.03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F6E3C2"/>
            <w:noWrap/>
          </w:tcPr>
          <w:p w14:paraId="6804DEA9" w14:textId="6BE989BA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ASV1325</w:t>
            </w:r>
          </w:p>
        </w:tc>
        <w:tc>
          <w:tcPr>
            <w:tcW w:w="1440" w:type="dxa"/>
            <w:shd w:val="clear" w:color="auto" w:fill="F6E3C2"/>
            <w:noWrap/>
          </w:tcPr>
          <w:p w14:paraId="1DDEF03C" w14:textId="7955A0F3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Oceanospirillales</w:t>
            </w:r>
            <w:proofErr w:type="spellEnd"/>
          </w:p>
        </w:tc>
        <w:tc>
          <w:tcPr>
            <w:tcW w:w="1434" w:type="dxa"/>
            <w:shd w:val="clear" w:color="auto" w:fill="F6E3C2"/>
            <w:noWrap/>
          </w:tcPr>
          <w:p w14:paraId="0CB2E46C" w14:textId="650C7832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Pseudohongiella</w:t>
            </w:r>
            <w:proofErr w:type="spellEnd"/>
          </w:p>
        </w:tc>
        <w:tc>
          <w:tcPr>
            <w:tcW w:w="665" w:type="dxa"/>
            <w:shd w:val="clear" w:color="auto" w:fill="F6E3C2"/>
            <w:noWrap/>
          </w:tcPr>
          <w:p w14:paraId="45F1C6AB" w14:textId="2A6C01FD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0.26</w:t>
            </w:r>
          </w:p>
        </w:tc>
        <w:tc>
          <w:tcPr>
            <w:tcW w:w="665" w:type="dxa"/>
            <w:shd w:val="clear" w:color="auto" w:fill="F6E3C2"/>
            <w:noWrap/>
          </w:tcPr>
          <w:p w14:paraId="675F7A3E" w14:textId="0C950900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0.02</w:t>
            </w:r>
          </w:p>
        </w:tc>
      </w:tr>
      <w:tr w:rsidR="00BB0CB6" w:rsidRPr="00BB0CB6" w14:paraId="36B83E3E" w14:textId="77777777" w:rsidTr="006114FB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</w:tcPr>
          <w:p w14:paraId="6924B858" w14:textId="4C87006B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ASV1459</w:t>
            </w:r>
          </w:p>
        </w:tc>
        <w:tc>
          <w:tcPr>
            <w:tcW w:w="1530" w:type="dxa"/>
            <w:shd w:val="clear" w:color="auto" w:fill="auto"/>
            <w:noWrap/>
          </w:tcPr>
          <w:p w14:paraId="40C0E4E1" w14:textId="7227E448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Alteromonadales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</w:tcPr>
          <w:p w14:paraId="43196E92" w14:textId="7F6D8F12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Glaciecola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</w:tcPr>
          <w:p w14:paraId="41B3A0EB" w14:textId="29169B8E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0.26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</w:tcPr>
          <w:p w14:paraId="233134F5" w14:textId="635A4D5B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0.23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  <w:noWrap/>
          </w:tcPr>
          <w:p w14:paraId="31C96FD3" w14:textId="1A5693CC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ASV1399</w:t>
            </w:r>
          </w:p>
        </w:tc>
        <w:tc>
          <w:tcPr>
            <w:tcW w:w="1440" w:type="dxa"/>
            <w:shd w:val="clear" w:color="auto" w:fill="auto"/>
            <w:noWrap/>
          </w:tcPr>
          <w:p w14:paraId="17D3BCCF" w14:textId="0670B6A1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Burkholderiales</w:t>
            </w:r>
            <w:proofErr w:type="spellEnd"/>
          </w:p>
        </w:tc>
        <w:tc>
          <w:tcPr>
            <w:tcW w:w="1434" w:type="dxa"/>
            <w:shd w:val="clear" w:color="auto" w:fill="auto"/>
            <w:noWrap/>
          </w:tcPr>
          <w:p w14:paraId="30FF0BCB" w14:textId="2D1AF6D6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OM43_clade</w:t>
            </w:r>
          </w:p>
        </w:tc>
        <w:tc>
          <w:tcPr>
            <w:tcW w:w="665" w:type="dxa"/>
            <w:shd w:val="clear" w:color="auto" w:fill="auto"/>
            <w:noWrap/>
          </w:tcPr>
          <w:p w14:paraId="4374463C" w14:textId="7E7C39FE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0.26</w:t>
            </w:r>
          </w:p>
        </w:tc>
        <w:tc>
          <w:tcPr>
            <w:tcW w:w="665" w:type="dxa"/>
            <w:shd w:val="clear" w:color="auto" w:fill="auto"/>
            <w:noWrap/>
          </w:tcPr>
          <w:p w14:paraId="5EB73D51" w14:textId="7EC9C5B2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0.02</w:t>
            </w:r>
          </w:p>
        </w:tc>
      </w:tr>
      <w:tr w:rsidR="00BB0CB6" w:rsidRPr="00BB0CB6" w14:paraId="69955284" w14:textId="77777777" w:rsidTr="00D55997">
        <w:trPr>
          <w:gridAfter w:val="1"/>
          <w:wAfter w:w="6" w:type="dxa"/>
          <w:trHeight w:val="201"/>
        </w:trPr>
        <w:tc>
          <w:tcPr>
            <w:tcW w:w="810" w:type="dxa"/>
            <w:shd w:val="clear" w:color="auto" w:fill="auto"/>
            <w:noWrap/>
          </w:tcPr>
          <w:p w14:paraId="5538A6FD" w14:textId="1DB24AC2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ASV771</w:t>
            </w:r>
          </w:p>
        </w:tc>
        <w:tc>
          <w:tcPr>
            <w:tcW w:w="1530" w:type="dxa"/>
            <w:shd w:val="clear" w:color="auto" w:fill="auto"/>
            <w:noWrap/>
          </w:tcPr>
          <w:p w14:paraId="796B2946" w14:textId="5BEAA926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Actinomarinales</w:t>
            </w:r>
            <w:proofErr w:type="spellEnd"/>
          </w:p>
        </w:tc>
        <w:tc>
          <w:tcPr>
            <w:tcW w:w="1260" w:type="dxa"/>
            <w:shd w:val="clear" w:color="auto" w:fill="auto"/>
            <w:noWrap/>
          </w:tcPr>
          <w:p w14:paraId="1F1B5BD1" w14:textId="54680B3E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Candidatus_Actinomarina</w:t>
            </w:r>
            <w:proofErr w:type="spellEnd"/>
          </w:p>
        </w:tc>
        <w:tc>
          <w:tcPr>
            <w:tcW w:w="630" w:type="dxa"/>
            <w:shd w:val="clear" w:color="auto" w:fill="auto"/>
            <w:noWrap/>
          </w:tcPr>
          <w:p w14:paraId="779E1E4A" w14:textId="36842DB4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0.25</w:t>
            </w:r>
          </w:p>
        </w:tc>
        <w:tc>
          <w:tcPr>
            <w:tcW w:w="518" w:type="dxa"/>
            <w:tcBorders>
              <w:right w:val="single" w:sz="4" w:space="0" w:color="auto"/>
            </w:tcBorders>
            <w:shd w:val="clear" w:color="auto" w:fill="auto"/>
            <w:noWrap/>
          </w:tcPr>
          <w:p w14:paraId="07FCF406" w14:textId="07DA269D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E2EFD9" w:themeFill="accent6" w:themeFillTint="33"/>
            <w:noWrap/>
          </w:tcPr>
          <w:p w14:paraId="0E2A3677" w14:textId="57080ECE" w:rsidR="00BB0CB6" w:rsidRPr="00452598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b/>
                <w:color w:val="000000"/>
                <w:sz w:val="18"/>
                <w:szCs w:val="18"/>
              </w:rPr>
              <w:t>ASV1221</w:t>
            </w:r>
          </w:p>
        </w:tc>
        <w:tc>
          <w:tcPr>
            <w:tcW w:w="1440" w:type="dxa"/>
            <w:shd w:val="clear" w:color="auto" w:fill="E2EFD9" w:themeFill="accent6" w:themeFillTint="33"/>
            <w:noWrap/>
          </w:tcPr>
          <w:p w14:paraId="0478341F" w14:textId="6B2CD065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proofErr w:type="spellStart"/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Cellvibrionales</w:t>
            </w:r>
            <w:proofErr w:type="spellEnd"/>
          </w:p>
        </w:tc>
        <w:tc>
          <w:tcPr>
            <w:tcW w:w="1434" w:type="dxa"/>
            <w:shd w:val="clear" w:color="auto" w:fill="E2EFD9" w:themeFill="accent6" w:themeFillTint="33"/>
            <w:noWrap/>
          </w:tcPr>
          <w:p w14:paraId="12744848" w14:textId="3143B18C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SAR92_clade</w:t>
            </w:r>
          </w:p>
        </w:tc>
        <w:tc>
          <w:tcPr>
            <w:tcW w:w="665" w:type="dxa"/>
            <w:shd w:val="clear" w:color="auto" w:fill="E2EFD9" w:themeFill="accent6" w:themeFillTint="33"/>
            <w:noWrap/>
          </w:tcPr>
          <w:p w14:paraId="12059C6B" w14:textId="0CFF0F45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0.24</w:t>
            </w:r>
          </w:p>
        </w:tc>
        <w:tc>
          <w:tcPr>
            <w:tcW w:w="665" w:type="dxa"/>
            <w:shd w:val="clear" w:color="auto" w:fill="E2EFD9" w:themeFill="accent6" w:themeFillTint="33"/>
            <w:noWrap/>
          </w:tcPr>
          <w:p w14:paraId="7C4E796D" w14:textId="2FF98184" w:rsidR="00BB0CB6" w:rsidRPr="00BB0CB6" w:rsidRDefault="00BB0CB6" w:rsidP="00BB0CB6">
            <w:pPr>
              <w:spacing w:after="0" w:line="240" w:lineRule="auto"/>
              <w:jc w:val="center"/>
              <w:rPr>
                <w:rFonts w:asciiTheme="majorHAnsi" w:hAnsiTheme="majorHAnsi" w:cstheme="majorHAnsi"/>
                <w:color w:val="000000"/>
                <w:sz w:val="18"/>
                <w:szCs w:val="18"/>
              </w:rPr>
            </w:pPr>
            <w:r w:rsidRPr="00BB0CB6">
              <w:rPr>
                <w:rFonts w:asciiTheme="majorHAnsi" w:hAnsiTheme="majorHAnsi" w:cstheme="majorHAnsi"/>
                <w:color w:val="000000"/>
                <w:sz w:val="18"/>
                <w:szCs w:val="18"/>
              </w:rPr>
              <w:t>0.08</w:t>
            </w:r>
          </w:p>
        </w:tc>
      </w:tr>
    </w:tbl>
    <w:p w14:paraId="1BDD2EE7" w14:textId="4A0E2C4F" w:rsidR="003A086E" w:rsidRDefault="003A086E" w:rsidP="00841D0B"/>
    <w:p w14:paraId="62CC77B5" w14:textId="044B4B7A" w:rsidR="008741B4" w:rsidRPr="00073C5D" w:rsidRDefault="008741B4" w:rsidP="00841D0B"/>
    <w:sectPr w:rsidR="008741B4" w:rsidRPr="00073C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altName w:val="Arial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156316"/>
    <w:multiLevelType w:val="hybridMultilevel"/>
    <w:tmpl w:val="DEFACFC8"/>
    <w:lvl w:ilvl="0" w:tplc="5678B07A">
      <w:start w:val="1"/>
      <w:numFmt w:val="decimal"/>
      <w:lvlText w:val="%1)"/>
      <w:lvlJc w:val="left"/>
      <w:pPr>
        <w:ind w:left="720" w:hanging="360"/>
      </w:pPr>
      <w:rPr>
        <w:rFonts w:hint="default"/>
        <w:b/>
        <w:i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0C6612"/>
    <w:multiLevelType w:val="hybridMultilevel"/>
    <w:tmpl w:val="B2DE6BB4"/>
    <w:lvl w:ilvl="0" w:tplc="ABFC710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E72E20"/>
    <w:multiLevelType w:val="hybridMultilevel"/>
    <w:tmpl w:val="15B2B5B0"/>
    <w:lvl w:ilvl="0" w:tplc="26AABD5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A65F1E"/>
    <w:multiLevelType w:val="hybridMultilevel"/>
    <w:tmpl w:val="890E5C16"/>
    <w:lvl w:ilvl="0" w:tplc="1A243B6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activeWritingStyle w:appName="MSWord" w:lang="fr-FR" w:vendorID="64" w:dllVersion="131078" w:nlCheck="1" w:checkStyle="0"/>
  <w:activeWritingStyle w:appName="MSWord" w:lang="en-US" w:vendorID="64" w:dllVersion="131078" w:nlCheck="1" w:checkStyle="1"/>
  <w:proofState w:spelling="clean" w:grammar="clean"/>
  <w:trackRevisions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zcwMrY0NzIxsjAxMDRX0lEKTi0uzszPAykwNK0FAOV1BCstAAAA"/>
  </w:docVars>
  <w:rsids>
    <w:rsidRoot w:val="00FC337E"/>
    <w:rsid w:val="00002632"/>
    <w:rsid w:val="000055AB"/>
    <w:rsid w:val="000069BE"/>
    <w:rsid w:val="00010969"/>
    <w:rsid w:val="00015D89"/>
    <w:rsid w:val="00034B15"/>
    <w:rsid w:val="00042338"/>
    <w:rsid w:val="00047A68"/>
    <w:rsid w:val="00050E58"/>
    <w:rsid w:val="00051320"/>
    <w:rsid w:val="00055080"/>
    <w:rsid w:val="00056B4D"/>
    <w:rsid w:val="00073C5D"/>
    <w:rsid w:val="00083B3B"/>
    <w:rsid w:val="000915AC"/>
    <w:rsid w:val="001064A6"/>
    <w:rsid w:val="00111E01"/>
    <w:rsid w:val="00112FE5"/>
    <w:rsid w:val="0011593D"/>
    <w:rsid w:val="0011594E"/>
    <w:rsid w:val="0013238E"/>
    <w:rsid w:val="00134B5D"/>
    <w:rsid w:val="00142980"/>
    <w:rsid w:val="00157CF5"/>
    <w:rsid w:val="00176D47"/>
    <w:rsid w:val="0019117C"/>
    <w:rsid w:val="00191809"/>
    <w:rsid w:val="001A5740"/>
    <w:rsid w:val="001F6AC6"/>
    <w:rsid w:val="00217024"/>
    <w:rsid w:val="00236F12"/>
    <w:rsid w:val="00241912"/>
    <w:rsid w:val="002529A8"/>
    <w:rsid w:val="00252F8E"/>
    <w:rsid w:val="002612D7"/>
    <w:rsid w:val="00263069"/>
    <w:rsid w:val="00265CDC"/>
    <w:rsid w:val="00276DA6"/>
    <w:rsid w:val="00283632"/>
    <w:rsid w:val="00297B1E"/>
    <w:rsid w:val="002A5820"/>
    <w:rsid w:val="002B7F4C"/>
    <w:rsid w:val="002C58C6"/>
    <w:rsid w:val="002D0F5D"/>
    <w:rsid w:val="002E16DB"/>
    <w:rsid w:val="002E5777"/>
    <w:rsid w:val="002F2DEF"/>
    <w:rsid w:val="00307A67"/>
    <w:rsid w:val="00313B51"/>
    <w:rsid w:val="003218DC"/>
    <w:rsid w:val="00332A06"/>
    <w:rsid w:val="00375A98"/>
    <w:rsid w:val="003A086E"/>
    <w:rsid w:val="003A1265"/>
    <w:rsid w:val="003A3A09"/>
    <w:rsid w:val="003A6F52"/>
    <w:rsid w:val="003B5EC0"/>
    <w:rsid w:val="003C35A2"/>
    <w:rsid w:val="003E27F2"/>
    <w:rsid w:val="003E35D9"/>
    <w:rsid w:val="003F0019"/>
    <w:rsid w:val="003F29D2"/>
    <w:rsid w:val="00402B47"/>
    <w:rsid w:val="00414404"/>
    <w:rsid w:val="00431EF4"/>
    <w:rsid w:val="004343E9"/>
    <w:rsid w:val="0044074E"/>
    <w:rsid w:val="00452598"/>
    <w:rsid w:val="0045669B"/>
    <w:rsid w:val="004B3459"/>
    <w:rsid w:val="004B45D2"/>
    <w:rsid w:val="004C4640"/>
    <w:rsid w:val="004D2363"/>
    <w:rsid w:val="004D2A24"/>
    <w:rsid w:val="004D2B32"/>
    <w:rsid w:val="004E38F7"/>
    <w:rsid w:val="00503EA4"/>
    <w:rsid w:val="005228B8"/>
    <w:rsid w:val="005236B4"/>
    <w:rsid w:val="0052561D"/>
    <w:rsid w:val="00550166"/>
    <w:rsid w:val="00557D64"/>
    <w:rsid w:val="005B4E7A"/>
    <w:rsid w:val="005C26DB"/>
    <w:rsid w:val="005C5352"/>
    <w:rsid w:val="005C6A2A"/>
    <w:rsid w:val="0060769A"/>
    <w:rsid w:val="006114FB"/>
    <w:rsid w:val="00684FFA"/>
    <w:rsid w:val="006853BA"/>
    <w:rsid w:val="00694926"/>
    <w:rsid w:val="006A12F5"/>
    <w:rsid w:val="006D028B"/>
    <w:rsid w:val="006D5160"/>
    <w:rsid w:val="006D6312"/>
    <w:rsid w:val="006F18D7"/>
    <w:rsid w:val="006F2228"/>
    <w:rsid w:val="00715EC4"/>
    <w:rsid w:val="00732C0B"/>
    <w:rsid w:val="00753A0D"/>
    <w:rsid w:val="00764948"/>
    <w:rsid w:val="00766D4F"/>
    <w:rsid w:val="00767907"/>
    <w:rsid w:val="00785017"/>
    <w:rsid w:val="007924E8"/>
    <w:rsid w:val="007956E1"/>
    <w:rsid w:val="007A1116"/>
    <w:rsid w:val="007A5CA9"/>
    <w:rsid w:val="007B279E"/>
    <w:rsid w:val="007C58A9"/>
    <w:rsid w:val="007D3F0F"/>
    <w:rsid w:val="007E45D6"/>
    <w:rsid w:val="007F6CA1"/>
    <w:rsid w:val="00817AE9"/>
    <w:rsid w:val="00841D0B"/>
    <w:rsid w:val="00842A18"/>
    <w:rsid w:val="00862F44"/>
    <w:rsid w:val="00863520"/>
    <w:rsid w:val="008741B4"/>
    <w:rsid w:val="00874661"/>
    <w:rsid w:val="0087572F"/>
    <w:rsid w:val="008B6D2D"/>
    <w:rsid w:val="008E614E"/>
    <w:rsid w:val="00904B55"/>
    <w:rsid w:val="00934790"/>
    <w:rsid w:val="00942004"/>
    <w:rsid w:val="00952782"/>
    <w:rsid w:val="00963327"/>
    <w:rsid w:val="00966A3B"/>
    <w:rsid w:val="009760E6"/>
    <w:rsid w:val="009A1B4F"/>
    <w:rsid w:val="009A500C"/>
    <w:rsid w:val="009C0F63"/>
    <w:rsid w:val="009E7DC3"/>
    <w:rsid w:val="009F5374"/>
    <w:rsid w:val="00A02312"/>
    <w:rsid w:val="00A1450B"/>
    <w:rsid w:val="00A2102F"/>
    <w:rsid w:val="00A41FC5"/>
    <w:rsid w:val="00A543A5"/>
    <w:rsid w:val="00A623E6"/>
    <w:rsid w:val="00A63731"/>
    <w:rsid w:val="00A65CE9"/>
    <w:rsid w:val="00A748CB"/>
    <w:rsid w:val="00A86464"/>
    <w:rsid w:val="00A96C99"/>
    <w:rsid w:val="00AA5727"/>
    <w:rsid w:val="00AF007B"/>
    <w:rsid w:val="00AF7130"/>
    <w:rsid w:val="00B118A2"/>
    <w:rsid w:val="00B13772"/>
    <w:rsid w:val="00B643CD"/>
    <w:rsid w:val="00B87CD6"/>
    <w:rsid w:val="00B904BA"/>
    <w:rsid w:val="00B904FC"/>
    <w:rsid w:val="00BB0CB6"/>
    <w:rsid w:val="00BB449D"/>
    <w:rsid w:val="00BB6885"/>
    <w:rsid w:val="00BC784F"/>
    <w:rsid w:val="00C0176D"/>
    <w:rsid w:val="00C029BA"/>
    <w:rsid w:val="00C24D2C"/>
    <w:rsid w:val="00C3363D"/>
    <w:rsid w:val="00C64BB1"/>
    <w:rsid w:val="00C6670A"/>
    <w:rsid w:val="00C66830"/>
    <w:rsid w:val="00C717A0"/>
    <w:rsid w:val="00C75CF5"/>
    <w:rsid w:val="00C840E6"/>
    <w:rsid w:val="00C92EE4"/>
    <w:rsid w:val="00CA0214"/>
    <w:rsid w:val="00CA6960"/>
    <w:rsid w:val="00CA7C43"/>
    <w:rsid w:val="00CB183E"/>
    <w:rsid w:val="00CB5491"/>
    <w:rsid w:val="00CC5AD3"/>
    <w:rsid w:val="00CE7644"/>
    <w:rsid w:val="00CE7E3C"/>
    <w:rsid w:val="00D01979"/>
    <w:rsid w:val="00D03515"/>
    <w:rsid w:val="00D05C87"/>
    <w:rsid w:val="00D0778A"/>
    <w:rsid w:val="00D14AE8"/>
    <w:rsid w:val="00D17C6A"/>
    <w:rsid w:val="00D55997"/>
    <w:rsid w:val="00D67A43"/>
    <w:rsid w:val="00D8044C"/>
    <w:rsid w:val="00D86932"/>
    <w:rsid w:val="00D874DA"/>
    <w:rsid w:val="00DA5C50"/>
    <w:rsid w:val="00DB2513"/>
    <w:rsid w:val="00DD1153"/>
    <w:rsid w:val="00E214FD"/>
    <w:rsid w:val="00E21CD1"/>
    <w:rsid w:val="00E22E29"/>
    <w:rsid w:val="00E35FE9"/>
    <w:rsid w:val="00E44BA9"/>
    <w:rsid w:val="00E606E3"/>
    <w:rsid w:val="00E6759C"/>
    <w:rsid w:val="00E80D2C"/>
    <w:rsid w:val="00EB071E"/>
    <w:rsid w:val="00EC729D"/>
    <w:rsid w:val="00ED20A3"/>
    <w:rsid w:val="00ED426F"/>
    <w:rsid w:val="00EF0785"/>
    <w:rsid w:val="00F02010"/>
    <w:rsid w:val="00F14050"/>
    <w:rsid w:val="00F21D0D"/>
    <w:rsid w:val="00F23AF3"/>
    <w:rsid w:val="00F27810"/>
    <w:rsid w:val="00F65DAB"/>
    <w:rsid w:val="00F72EF0"/>
    <w:rsid w:val="00F77F54"/>
    <w:rsid w:val="00F90166"/>
    <w:rsid w:val="00FA00D3"/>
    <w:rsid w:val="00FB1AD0"/>
    <w:rsid w:val="00FB3DDA"/>
    <w:rsid w:val="00FB53DF"/>
    <w:rsid w:val="00FB5779"/>
    <w:rsid w:val="00FC337E"/>
    <w:rsid w:val="00FC4FEC"/>
    <w:rsid w:val="00FD332B"/>
    <w:rsid w:val="00FE1CD0"/>
    <w:rsid w:val="00FE5F87"/>
    <w:rsid w:val="00FF7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C0AE8A"/>
  <w15:chartTrackingRefBased/>
  <w15:docId w15:val="{AFF5E879-3C48-4D71-A336-A05C8BA743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CE76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gende">
    <w:name w:val="caption"/>
    <w:basedOn w:val="Normal"/>
    <w:next w:val="Normal"/>
    <w:uiPriority w:val="35"/>
    <w:unhideWhenUsed/>
    <w:qFormat/>
    <w:rsid w:val="00A41FC5"/>
    <w:pPr>
      <w:keepNext/>
      <w:spacing w:after="200" w:line="240" w:lineRule="auto"/>
    </w:pPr>
    <w:rPr>
      <w:iCs/>
      <w:szCs w:val="18"/>
    </w:rPr>
  </w:style>
  <w:style w:type="paragraph" w:styleId="Paragraphedeliste">
    <w:name w:val="List Paragraph"/>
    <w:basedOn w:val="Normal"/>
    <w:uiPriority w:val="34"/>
    <w:qFormat/>
    <w:rsid w:val="00AF7130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7C58A9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7C58A9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7C58A9"/>
    <w:rPr>
      <w:sz w:val="20"/>
      <w:szCs w:val="20"/>
      <w:lang w:val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7C58A9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7C58A9"/>
    <w:rPr>
      <w:b/>
      <w:bCs/>
      <w:sz w:val="20"/>
      <w:szCs w:val="20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C58A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C58A9"/>
    <w:rPr>
      <w:rFonts w:ascii="Segoe UI" w:hAnsi="Segoe UI" w:cs="Segoe UI"/>
      <w:sz w:val="18"/>
      <w:szCs w:val="18"/>
      <w:lang w:val="en-US"/>
    </w:rPr>
  </w:style>
  <w:style w:type="character" w:styleId="Lienhypertexte">
    <w:name w:val="Hyperlink"/>
    <w:basedOn w:val="Policepardfaut"/>
    <w:uiPriority w:val="99"/>
    <w:unhideWhenUsed/>
    <w:rsid w:val="00966A3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81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tiff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tif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E4BF65-52DD-44B0-A57C-8D776F461E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9633</TotalTime>
  <Pages>10</Pages>
  <Words>1431</Words>
  <Characters>8162</Characters>
  <Application>Microsoft Office Word</Application>
  <DocSecurity>0</DocSecurity>
  <Lines>68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Marion URVOY</dc:creator>
  <cp:keywords/>
  <dc:description/>
  <cp:lastModifiedBy>Marion URVOY</cp:lastModifiedBy>
  <cp:revision>249</cp:revision>
  <cp:lastPrinted>2021-10-21T19:09:00Z</cp:lastPrinted>
  <dcterms:created xsi:type="dcterms:W3CDTF">2021-06-01T12:26:00Z</dcterms:created>
  <dcterms:modified xsi:type="dcterms:W3CDTF">2021-10-25T08:16:00Z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http://www.zotero.org/styles/american-political-science-association</vt:lpwstr>
  </property>
  <property fmtid="{D5CDD505-2E9C-101B-9397-08002B2CF9AE}" pid="3" name="Mendeley Recent Style Name 0_1">
    <vt:lpwstr>American Political Science Association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6th edition</vt:lpwstr>
  </property>
  <property fmtid="{D5CDD505-2E9C-101B-9397-08002B2CF9AE}" pid="6" name="Mendeley Recent Style Id 2_1">
    <vt:lpwstr>http://www.zotero.org/styles/chicago-author-date</vt:lpwstr>
  </property>
  <property fmtid="{D5CDD505-2E9C-101B-9397-08002B2CF9AE}" pid="7" name="Mendeley Recent Style Name 2_1">
    <vt:lpwstr>Chicago Manual of Style 17th edition (author-date)</vt:lpwstr>
  </property>
  <property fmtid="{D5CDD505-2E9C-101B-9397-08002B2CF9AE}" pid="8" name="Mendeley Recent Style Id 3_1">
    <vt:lpwstr>http://www.zotero.org/styles/harvard-cite-them-right</vt:lpwstr>
  </property>
  <property fmtid="{D5CDD505-2E9C-101B-9397-08002B2CF9AE}" pid="9" name="Mendeley Recent Style Name 3_1">
    <vt:lpwstr>Cite Them Right 10th edition - Harvard</vt:lpwstr>
  </property>
  <property fmtid="{D5CDD505-2E9C-101B-9397-08002B2CF9AE}" pid="10" name="Mendeley Recent Style Id 4_1">
    <vt:lpwstr>http://www.zotero.org/styles/environmental-microbiology</vt:lpwstr>
  </property>
  <property fmtid="{D5CDD505-2E9C-101B-9397-08002B2CF9AE}" pid="11" name="Mendeley Recent Style Name 4_1">
    <vt:lpwstr>Environmental Microbiology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http://www.zotero.org/styles/limnology-and-oceanography</vt:lpwstr>
  </property>
  <property fmtid="{D5CDD505-2E9C-101B-9397-08002B2CF9AE}" pid="15" name="Mendeley Recent Style Name 6_1">
    <vt:lpwstr>Limnology and Oceanography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</Properties>
</file>