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9CC7" w14:textId="77777777" w:rsidR="002F5D18" w:rsidRDefault="002F5D18" w:rsidP="002F5D18">
      <w:pPr>
        <w:pStyle w:val="SupplementaryMaterial"/>
        <w:rPr>
          <w:b w:val="0"/>
        </w:rPr>
      </w:pPr>
      <w:r>
        <w:t>Supplementary Material</w:t>
      </w:r>
    </w:p>
    <w:p w14:paraId="021CF280" w14:textId="77777777" w:rsidR="002F5D18" w:rsidRDefault="002F5D18" w:rsidP="002F5D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168EB" w14:textId="0752E975" w:rsidR="002F5D18" w:rsidRDefault="002F5D18" w:rsidP="002F5D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  <w:t>Supplementary Tables</w:t>
      </w:r>
    </w:p>
    <w:p w14:paraId="32E43FA7" w14:textId="0EC058E3" w:rsidR="002F5D18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upplementary Table </w:t>
      </w:r>
      <w:r w:rsidRPr="002964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9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6F">
        <w:rPr>
          <w:rFonts w:ascii="Times New Roman" w:hAnsi="Times New Roman" w:cs="Times New Roman"/>
          <w:sz w:val="24"/>
          <w:szCs w:val="24"/>
        </w:rPr>
        <w:t>Overview of the seabird census result from the two cruises headed in March and September 2017 on Huon and Surprise islets.</w:t>
      </w:r>
    </w:p>
    <w:p w14:paraId="041EB93C" w14:textId="77777777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65" w:type="dxa"/>
        <w:tblLayout w:type="fixed"/>
        <w:tblLook w:val="0400" w:firstRow="0" w:lastRow="0" w:firstColumn="0" w:lastColumn="0" w:noHBand="0" w:noVBand="1"/>
      </w:tblPr>
      <w:tblGrid>
        <w:gridCol w:w="1515"/>
        <w:gridCol w:w="1462"/>
        <w:gridCol w:w="851"/>
        <w:gridCol w:w="1257"/>
        <w:gridCol w:w="929"/>
        <w:gridCol w:w="1551"/>
      </w:tblGrid>
      <w:tr w:rsidR="002F5D18" w:rsidRPr="0029646F" w14:paraId="3CA5F977" w14:textId="77777777" w:rsidTr="002F5D18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6ACB5F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8F65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1FDE768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Huon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76624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Surprise</w:t>
            </w:r>
          </w:p>
        </w:tc>
      </w:tr>
      <w:tr w:rsidR="002F5D18" w:rsidRPr="0029646F" w14:paraId="0D2B1C62" w14:textId="77777777" w:rsidTr="00650E5C">
        <w:trPr>
          <w:trHeight w:val="300"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6602DB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Total count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2C7678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DB84E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E866A4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5A745B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</w:tr>
      <w:tr w:rsidR="002F5D18" w:rsidRPr="0029646F" w14:paraId="6D6628E4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ECA255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Anous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1C82B4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minutus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5ECEF57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4AC2B1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E5FD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B0457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9492</w:t>
            </w:r>
          </w:p>
        </w:tc>
      </w:tr>
      <w:tr w:rsidR="002F5D18" w:rsidRPr="0029646F" w14:paraId="1422ED76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3BAF4A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Anous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C0521F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stolidus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41B377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32CD18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6E6848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BA355E5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2F5D18" w:rsidRPr="0029646F" w14:paraId="7C8B096F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C955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Fregata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FA23C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53AE508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F711AA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19569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41B760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4759</w:t>
            </w:r>
          </w:p>
        </w:tc>
      </w:tr>
      <w:tr w:rsidR="002F5D18" w:rsidRPr="0029646F" w14:paraId="5A8E9EC8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F5D7F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Gygis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6A12B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alba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65BD78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C6958E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84422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CE9A5E8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D18" w:rsidRPr="0029646F" w14:paraId="7B211471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6E3A72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Onychoprion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C4EE7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fuscatus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CFC6CBE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2AE4B35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C1672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09E11E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5D18" w:rsidRPr="0029646F" w14:paraId="541C5839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1A314E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Phaeton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E259B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lepturus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98E6A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CD4487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EDBE6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AD302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D18" w:rsidRPr="0029646F" w14:paraId="74EC83A6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7174AC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Phaeton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95CEE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rubicauda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B2EC397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C124BA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EC15D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00D9A7E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D18" w:rsidRPr="0029646F" w14:paraId="4CF01F3C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37A21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Sterna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12386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bergii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3EC95D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663DEC0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94402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26DE4D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5D18" w:rsidRPr="0029646F" w14:paraId="5FFCDDBC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EB1D9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Sterna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D9E2DA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sumatrana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41E067E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8FE4D2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E1ABE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28B95C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F5D18" w:rsidRPr="0029646F" w14:paraId="2854F528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36039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Sternula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1F25E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nereis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FFDD56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47F1A48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4119C5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8866EC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D18" w:rsidRPr="0029646F" w14:paraId="29C266FF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4DB4BB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Sula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1B426C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dactylara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3ED016EE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500C7F4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7C9AD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94C28B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D18" w:rsidRPr="0029646F" w14:paraId="4BB8A544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F603CE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Sula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FCAE07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leucogaster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9AD4B95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08399BE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1DA6E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D98030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F5D18" w:rsidRPr="0029646F" w14:paraId="346376E7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A9027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Sula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CF4945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sz w:val="24"/>
                <w:szCs w:val="24"/>
              </w:rPr>
              <w:t>sula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E3AB9F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DFC8FF7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2BFE2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BC0F427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14095</w:t>
            </w:r>
          </w:p>
        </w:tc>
      </w:tr>
      <w:tr w:rsidR="002F5D18" w:rsidRPr="0029646F" w14:paraId="4EABE345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D543C6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95E43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775FD66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32B247B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767785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67D4180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5D18" w:rsidRPr="0029646F" w14:paraId="31560BC3" w14:textId="77777777" w:rsidTr="00650E5C">
        <w:trPr>
          <w:trHeight w:val="288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AB68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78C7BB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2A9352B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1257" w:type="dxa"/>
            <w:tcBorders>
              <w:top w:val="nil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14:paraId="70D8DAA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4582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49C80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5782</w:t>
            </w:r>
          </w:p>
        </w:tc>
        <w:tc>
          <w:tcPr>
            <w:tcW w:w="1551" w:type="dxa"/>
            <w:tcBorders>
              <w:top w:val="nil"/>
              <w:left w:val="dotted" w:sz="4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B8CBDB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sz w:val="24"/>
                <w:szCs w:val="24"/>
              </w:rPr>
              <w:t>28630</w:t>
            </w:r>
          </w:p>
        </w:tc>
      </w:tr>
    </w:tbl>
    <w:p w14:paraId="4D0E1739" w14:textId="77777777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DC850" w14:textId="77777777" w:rsidR="002F5D18" w:rsidRPr="0029646F" w:rsidRDefault="002F5D18" w:rsidP="002F5D18">
      <w:pPr>
        <w:rPr>
          <w:rFonts w:ascii="Times New Roman" w:hAnsi="Times New Roman" w:cs="Times New Roman"/>
          <w:b/>
          <w:sz w:val="24"/>
          <w:szCs w:val="24"/>
        </w:rPr>
      </w:pPr>
      <w:r w:rsidRPr="0029646F">
        <w:rPr>
          <w:rFonts w:ascii="Times New Roman" w:hAnsi="Times New Roman" w:cs="Times New Roman"/>
          <w:sz w:val="24"/>
          <w:szCs w:val="24"/>
        </w:rPr>
        <w:br w:type="page"/>
      </w:r>
    </w:p>
    <w:p w14:paraId="301A8067" w14:textId="6538DEDC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 2.</w:t>
      </w:r>
      <w:r w:rsidRPr="0029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6F">
        <w:rPr>
          <w:rFonts w:ascii="Times New Roman" w:hAnsi="Times New Roman" w:cs="Times New Roman"/>
          <w:sz w:val="24"/>
          <w:szCs w:val="24"/>
        </w:rPr>
        <w:t>Mean δ</w:t>
      </w:r>
      <w:r w:rsidRPr="0029646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9646F">
        <w:rPr>
          <w:rFonts w:ascii="Times New Roman" w:hAnsi="Times New Roman" w:cs="Times New Roman"/>
          <w:sz w:val="24"/>
          <w:szCs w:val="24"/>
        </w:rPr>
        <w:t xml:space="preserve">N (‰) values ± </w:t>
      </w:r>
      <w:proofErr w:type="spellStart"/>
      <w:r w:rsidRPr="0029646F">
        <w:rPr>
          <w:rFonts w:ascii="Times New Roman" w:hAnsi="Times New Roman" w:cs="Times New Roman"/>
          <w:i/>
          <w:sz w:val="24"/>
          <w:szCs w:val="24"/>
        </w:rPr>
        <w:t>s.d</w:t>
      </w:r>
      <w:proofErr w:type="spellEnd"/>
      <w:r w:rsidRPr="00296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646F">
        <w:rPr>
          <w:rFonts w:ascii="Times New Roman" w:hAnsi="Times New Roman" w:cs="Times New Roman"/>
          <w:sz w:val="24"/>
          <w:szCs w:val="24"/>
        </w:rPr>
        <w:t>mean δ</w:t>
      </w:r>
      <w:r w:rsidRPr="0029646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9646F">
        <w:rPr>
          <w:rFonts w:ascii="Times New Roman" w:hAnsi="Times New Roman" w:cs="Times New Roman"/>
          <w:sz w:val="24"/>
          <w:szCs w:val="24"/>
        </w:rPr>
        <w:t xml:space="preserve">C (‰) values ± </w:t>
      </w:r>
      <w:proofErr w:type="spellStart"/>
      <w:r w:rsidRPr="0029646F">
        <w:rPr>
          <w:rFonts w:ascii="Times New Roman" w:hAnsi="Times New Roman" w:cs="Times New Roman"/>
          <w:i/>
          <w:sz w:val="24"/>
          <w:szCs w:val="24"/>
        </w:rPr>
        <w:t>s.d</w:t>
      </w:r>
      <w:proofErr w:type="spellEnd"/>
      <w:r w:rsidRPr="00296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646F">
        <w:rPr>
          <w:rFonts w:ascii="Times New Roman" w:hAnsi="Times New Roman" w:cs="Times New Roman"/>
          <w:sz w:val="24"/>
          <w:szCs w:val="24"/>
        </w:rPr>
        <w:t>and number of sample (N) of dried guano samples per species and sites.</w:t>
      </w:r>
    </w:p>
    <w:p w14:paraId="03BCB302" w14:textId="77777777" w:rsidR="002F5D18" w:rsidRPr="0029646F" w:rsidRDefault="002F5D18" w:rsidP="002F5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0" w:type="dxa"/>
        <w:tblLayout w:type="fixed"/>
        <w:tblLook w:val="0400" w:firstRow="0" w:lastRow="0" w:firstColumn="0" w:lastColumn="0" w:noHBand="0" w:noVBand="1"/>
      </w:tblPr>
      <w:tblGrid>
        <w:gridCol w:w="709"/>
        <w:gridCol w:w="2268"/>
        <w:gridCol w:w="1843"/>
        <w:gridCol w:w="1417"/>
        <w:gridCol w:w="993"/>
      </w:tblGrid>
      <w:tr w:rsidR="002F5D18" w:rsidRPr="0029646F" w14:paraId="05271FE6" w14:textId="77777777" w:rsidTr="002F5D18">
        <w:trPr>
          <w:trHeight w:val="336"/>
        </w:trPr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792C010E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831722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BF5ADA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</w:t>
            </w: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guano</w:t>
            </w: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± </w:t>
            </w:r>
            <w:proofErr w:type="spellStart"/>
            <w:proofErr w:type="gramStart"/>
            <w:r w:rsidRPr="00296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s.d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B144EF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2F5D18" w:rsidRPr="0029646F" w14:paraId="515A1173" w14:textId="77777777" w:rsidTr="002F5D18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FF61E4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Surprise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5B4F8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06D6DE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6DE0E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D18" w:rsidRPr="0029646F" w14:paraId="5DAA64C6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5C5B92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31AE0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black noddy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ED3E84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Anous</w:t>
            </w:r>
            <w:proofErr w:type="spellEnd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minutus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844C5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8.19 ± 1.04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72296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D18" w:rsidRPr="0029646F" w14:paraId="32798D2C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E8E767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254B4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 noddy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841A6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Anous</w:t>
            </w:r>
            <w:proofErr w:type="spellEnd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stolidus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7B6959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 ± 1.33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8578D7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5D18" w:rsidRPr="0029646F" w14:paraId="7AAF55C4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29AC3E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C1CFDD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frigatebird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504F8A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Fregata</w:t>
            </w:r>
            <w:proofErr w:type="spellEnd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 sp.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F083D7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8.52 ± 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2A0FD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D18" w:rsidRPr="0029646F" w14:paraId="562569B8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7A412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22663B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masked booby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B8E94E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Sula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dactylatra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DB498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7.95 ± 1.31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A1758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D18" w:rsidRPr="0029646F" w14:paraId="625EB0C3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5596DA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890F5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red-footed booby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1DACCF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Sula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sula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B49E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 ± 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CE1DEC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D18" w:rsidRPr="0029646F" w14:paraId="0F210BD7" w14:textId="77777777" w:rsidTr="002F5D18">
        <w:trPr>
          <w:trHeight w:val="288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B0145C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Huon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0A005D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CBBB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7928DA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D18" w:rsidRPr="0029646F" w14:paraId="7F769815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CFE604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B7CFB1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 noddy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A7818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Anous</w:t>
            </w:r>
            <w:proofErr w:type="spellEnd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stolidus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A213325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 ± 0.48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B3EC2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5D18" w:rsidRPr="0029646F" w14:paraId="491E44D6" w14:textId="77777777" w:rsidTr="002F5D18">
        <w:trPr>
          <w:trHeight w:val="3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B565A1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0878AD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masked booby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0A5E9D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Sula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dactylatra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DC77B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8.03 ± 1.49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EA6B2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D18" w:rsidRPr="0029646F" w14:paraId="6E81870B" w14:textId="77777777" w:rsidTr="002F5D18">
        <w:trPr>
          <w:trHeight w:val="2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439518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BB7AE9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brown booby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66F12B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Sula 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555555"/>
                <w:sz w:val="24"/>
                <w:szCs w:val="24"/>
              </w:rPr>
              <w:t>leucogaster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3EE52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 ± 1.57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E8C2A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A26982B" w14:textId="77777777" w:rsidR="002F5D18" w:rsidRPr="0029646F" w:rsidRDefault="002F5D18" w:rsidP="002F5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8AE78" w14:textId="77777777" w:rsidR="002F5D18" w:rsidRPr="0029646F" w:rsidRDefault="002F5D18" w:rsidP="002F5D18">
      <w:pPr>
        <w:rPr>
          <w:rFonts w:ascii="Times New Roman" w:hAnsi="Times New Roman" w:cs="Times New Roman"/>
          <w:b/>
          <w:sz w:val="24"/>
          <w:szCs w:val="24"/>
        </w:rPr>
      </w:pPr>
      <w:r w:rsidRPr="0029646F">
        <w:rPr>
          <w:rFonts w:ascii="Times New Roman" w:hAnsi="Times New Roman" w:cs="Times New Roman"/>
          <w:sz w:val="24"/>
          <w:szCs w:val="24"/>
        </w:rPr>
        <w:br w:type="page"/>
      </w:r>
    </w:p>
    <w:p w14:paraId="233A0D62" w14:textId="69325472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 3.</w:t>
      </w:r>
      <w:r w:rsidRPr="0029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6F">
        <w:rPr>
          <w:rFonts w:ascii="Times New Roman" w:hAnsi="Times New Roman" w:cs="Times New Roman"/>
          <w:sz w:val="24"/>
          <w:szCs w:val="24"/>
        </w:rPr>
        <w:t xml:space="preserve">Mean NOx concentrations (µM) values ± </w:t>
      </w:r>
      <w:proofErr w:type="spellStart"/>
      <w:r w:rsidRPr="0029646F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Pr="0029646F">
        <w:rPr>
          <w:rFonts w:ascii="Times New Roman" w:hAnsi="Times New Roman" w:cs="Times New Roman"/>
          <w:sz w:val="24"/>
          <w:szCs w:val="24"/>
        </w:rPr>
        <w:t xml:space="preserve"> and number of sample (N) for each site and seasons, and at each transect locations. </w:t>
      </w:r>
    </w:p>
    <w:tbl>
      <w:tblPr>
        <w:tblW w:w="10412" w:type="dxa"/>
        <w:tblInd w:w="-489" w:type="dxa"/>
        <w:tblLayout w:type="fixed"/>
        <w:tblLook w:val="0400" w:firstRow="0" w:lastRow="0" w:firstColumn="0" w:lastColumn="0" w:noHBand="0" w:noVBand="1"/>
      </w:tblPr>
      <w:tblGrid>
        <w:gridCol w:w="1134"/>
        <w:gridCol w:w="1276"/>
        <w:gridCol w:w="1559"/>
        <w:gridCol w:w="1623"/>
        <w:gridCol w:w="1560"/>
        <w:gridCol w:w="1701"/>
        <w:gridCol w:w="1559"/>
      </w:tblGrid>
      <w:tr w:rsidR="002F5D18" w:rsidRPr="0029646F" w14:paraId="77072CE9" w14:textId="77777777" w:rsidTr="002F5D1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02FA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03B2F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7B520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 [</w:t>
            </w:r>
            <w:proofErr w:type="spellStart"/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Nox</w:t>
            </w:r>
            <w:proofErr w:type="spellEnd"/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] (µM) ± </w:t>
            </w:r>
            <w:proofErr w:type="spellStart"/>
            <w:r w:rsidRPr="00296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s.d.</w:t>
            </w:r>
            <w:proofErr w:type="spellEnd"/>
            <w:r w:rsidRPr="002964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(N)</w:t>
            </w:r>
          </w:p>
        </w:tc>
      </w:tr>
      <w:tr w:rsidR="002F5D18" w:rsidRPr="0029646F" w14:paraId="4940460C" w14:textId="77777777" w:rsidTr="002F5D18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2DA55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8EDA1A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551EE83" w14:textId="77777777" w:rsidR="002F5D18" w:rsidRPr="0029646F" w:rsidRDefault="002F5D18" w:rsidP="002F5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337F3F9" w14:textId="77777777" w:rsidR="002F5D18" w:rsidRPr="0029646F" w:rsidRDefault="002F5D18" w:rsidP="002F5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497963C" w14:textId="77777777" w:rsidR="002F5D18" w:rsidRPr="0029646F" w:rsidRDefault="002F5D18" w:rsidP="002F5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66B6287" w14:textId="77777777" w:rsidR="002F5D18" w:rsidRPr="0029646F" w:rsidRDefault="002F5D18" w:rsidP="002F5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0AF89A4" w14:textId="77777777" w:rsidR="002F5D18" w:rsidRPr="0029646F" w:rsidRDefault="002F5D18" w:rsidP="002F5D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2F5D18" w:rsidRPr="0029646F" w14:paraId="153AF0C0" w14:textId="77777777" w:rsidTr="002F5D1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C22A9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5A813D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1CE4D0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82EFBC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33AF8D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E28D29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4E4F09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D18" w:rsidRPr="0029646F" w14:paraId="61837332" w14:textId="77777777" w:rsidTr="002F5D1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32BF7C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E8A155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8216F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± 0.05 (2)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B6E5F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± 0.07 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A0A9A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 ± 0.05 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8D6E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± 0.11 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99CD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 ± 0.02 (2)</w:t>
            </w:r>
          </w:p>
        </w:tc>
      </w:tr>
      <w:tr w:rsidR="002F5D18" w:rsidRPr="0029646F" w14:paraId="34992C6A" w14:textId="77777777" w:rsidTr="002F5D1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E725E6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5AF2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3CAF99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 ± 0.35 (3)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29714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 ± 0.03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B6B7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 ± 0.07 (3)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86705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± 0.03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8FED8E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 ± 0.03 (3)</w:t>
            </w:r>
          </w:p>
        </w:tc>
      </w:tr>
      <w:tr w:rsidR="002F5D18" w:rsidRPr="0029646F" w14:paraId="1D7D0BE9" w14:textId="77777777" w:rsidTr="002F5D18">
        <w:trPr>
          <w:trHeight w:val="288"/>
        </w:trPr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49B173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Surprise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298BE6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8F1F6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974A81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11EC22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9CDA2D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6AB3B5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F5D18" w:rsidRPr="0029646F" w14:paraId="6DCBEF7D" w14:textId="77777777" w:rsidTr="002F5D1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3EA55C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AB1B5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04D3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 ± 0.02 (2)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7DFB84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± 0.03 (2)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269899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± 0.01 (2)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8EE6A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± 0.02 (2)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9F2143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± 0.12 (2)</w:t>
            </w:r>
          </w:p>
        </w:tc>
      </w:tr>
      <w:tr w:rsidR="002F5D18" w:rsidRPr="0029646F" w14:paraId="07F675D7" w14:textId="77777777" w:rsidTr="002F5D18">
        <w:trPr>
          <w:trHeight w:val="2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AF7AAF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02512F" w14:textId="77777777" w:rsidR="002F5D18" w:rsidRPr="0029646F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14818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 ± 0.02 (3)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67C09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± 0.02 (3)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556FFF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 ± 0.01 (3)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B67A7B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 ± 0.03 (3)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858970" w14:textId="77777777" w:rsidR="002F5D18" w:rsidRPr="0029646F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 ± 0.03 (3)</w:t>
            </w:r>
          </w:p>
        </w:tc>
      </w:tr>
    </w:tbl>
    <w:p w14:paraId="15137F2B" w14:textId="77777777" w:rsidR="002F5D18" w:rsidRPr="0029646F" w:rsidRDefault="002F5D18" w:rsidP="002F5D1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241BB" w14:textId="77777777" w:rsidR="002F5D18" w:rsidRPr="0029646F" w:rsidRDefault="002F5D18" w:rsidP="002F5D18">
      <w:pPr>
        <w:rPr>
          <w:rFonts w:ascii="Times New Roman" w:hAnsi="Times New Roman" w:cs="Times New Roman"/>
          <w:b/>
          <w:sz w:val="24"/>
          <w:szCs w:val="24"/>
        </w:rPr>
        <w:sectPr w:rsidR="002F5D18" w:rsidRPr="0029646F" w:rsidSect="002F5D18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 w:rsidRPr="0029646F">
        <w:rPr>
          <w:rFonts w:ascii="Times New Roman" w:hAnsi="Times New Roman" w:cs="Times New Roman"/>
          <w:sz w:val="24"/>
          <w:szCs w:val="24"/>
        </w:rPr>
        <w:br w:type="page"/>
      </w:r>
    </w:p>
    <w:p w14:paraId="79A063BE" w14:textId="3DB9E5F7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 4.</w:t>
      </w:r>
      <w:r w:rsidRPr="00296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6F">
        <w:rPr>
          <w:rFonts w:ascii="Times New Roman" w:hAnsi="Times New Roman" w:cs="Times New Roman"/>
          <w:sz w:val="24"/>
          <w:szCs w:val="24"/>
        </w:rPr>
        <w:t xml:space="preserve">Results of model selections as ANOVA tables and validation metrics corresponding to isotope values of coral tissues and zooxanthellae, macroalgae and POM samples. </w:t>
      </w:r>
    </w:p>
    <w:tbl>
      <w:tblPr>
        <w:tblW w:w="15888" w:type="dxa"/>
        <w:tblInd w:w="-933" w:type="dxa"/>
        <w:tblLook w:val="04A0" w:firstRow="1" w:lastRow="0" w:firstColumn="1" w:lastColumn="0" w:noHBand="0" w:noVBand="1"/>
      </w:tblPr>
      <w:tblGrid>
        <w:gridCol w:w="2540"/>
        <w:gridCol w:w="399"/>
        <w:gridCol w:w="893"/>
        <w:gridCol w:w="627"/>
        <w:gridCol w:w="822"/>
        <w:gridCol w:w="399"/>
        <w:gridCol w:w="893"/>
        <w:gridCol w:w="627"/>
        <w:gridCol w:w="822"/>
        <w:gridCol w:w="399"/>
        <w:gridCol w:w="741"/>
        <w:gridCol w:w="718"/>
        <w:gridCol w:w="794"/>
        <w:gridCol w:w="399"/>
        <w:gridCol w:w="742"/>
        <w:gridCol w:w="627"/>
        <w:gridCol w:w="794"/>
        <w:gridCol w:w="399"/>
        <w:gridCol w:w="741"/>
        <w:gridCol w:w="718"/>
        <w:gridCol w:w="794"/>
      </w:tblGrid>
      <w:tr w:rsidR="002F5D18" w:rsidRPr="002F5D18" w14:paraId="5BC30E38" w14:textId="77777777" w:rsidTr="002F5D18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4C289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7E2E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δ</w:t>
            </w:r>
            <w:r w:rsidRPr="002F5D18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2F5D18">
              <w:rPr>
                <w:rFonts w:eastAsia="Times New Roman"/>
                <w:color w:val="000000"/>
                <w:sz w:val="18"/>
                <w:szCs w:val="18"/>
              </w:rPr>
              <w:t>N Tissues</w:t>
            </w: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794C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δ</w:t>
            </w:r>
            <w:r w:rsidRPr="002F5D18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2F5D18">
              <w:rPr>
                <w:rFonts w:eastAsia="Times New Roman"/>
                <w:color w:val="000000"/>
                <w:sz w:val="18"/>
                <w:szCs w:val="18"/>
              </w:rPr>
              <w:t>N Zoox.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45C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δ</w:t>
            </w:r>
            <w:r w:rsidRPr="002F5D18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2F5D18">
              <w:rPr>
                <w:rFonts w:eastAsia="Times New Roman"/>
                <w:color w:val="000000"/>
                <w:sz w:val="18"/>
                <w:szCs w:val="18"/>
              </w:rPr>
              <w:t>N Macroalgae</w:t>
            </w: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4C95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δ</w:t>
            </w:r>
            <w:r w:rsidRPr="002F5D18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2F5D18">
              <w:rPr>
                <w:rFonts w:eastAsia="Times New Roman"/>
                <w:color w:val="000000"/>
                <w:sz w:val="18"/>
                <w:szCs w:val="18"/>
              </w:rPr>
              <w:t>N POM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BF7E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[] NOx</w:t>
            </w:r>
          </w:p>
        </w:tc>
      </w:tr>
      <w:tr w:rsidR="002F5D18" w:rsidRPr="002F5D18" w14:paraId="56F572C0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05735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Models slected structure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272AF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A76B4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Sum. Sq.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CBECD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94AEB9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3C389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54296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Sum. Sq.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C492B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3CF82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C07E3A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B64E0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Sum. Sq.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DBFE6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BC183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A3C5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E8C1B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Sum. Sq.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5BB46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C26004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E6A57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df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6602F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Sum. Sq.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8BD36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3A204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</w:tr>
      <w:tr w:rsidR="002F5D18" w:rsidRPr="002F5D18" w14:paraId="7027DE93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0E9D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Transect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D4ED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47461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2.27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9612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41B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53C8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FF26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132.34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3B19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96.87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0A2A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DC94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04B8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13.168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D7C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234.19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CACF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3488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5EF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33.80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260E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D741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EAC46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CC88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54.89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25D6A8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1393.7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8CF5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1B09188F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2ABA8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Site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286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B694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2FC3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D7D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C8D4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5AB5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12.85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502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37.63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E7AF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092F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43A18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5956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42.98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1F68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AB458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080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3.96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785A8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5.45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4365F3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F825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67464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5.39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EE38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547.6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DF6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6860301D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FEAE2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BE2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51CF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A1F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14.22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3B0A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D301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BB7E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26.90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096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78.78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8A0D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051A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9F20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0.625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7A9E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BDB9D8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F4C6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35A2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6286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958C93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D107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E516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55C3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1623.2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0EAF1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594C0BD5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2C72A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Transect:Season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6F0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029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33B0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7.55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C915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FAD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15D95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3.23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018B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2.37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0178E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80DE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97A8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E8EA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10.12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24191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3D24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629A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F42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397F38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7465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20A1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18.84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ACF4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478.2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FEC15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2A1DF84C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ED36D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Transect:Site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1EFC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7ECA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69D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13.84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FD05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7CAD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E281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2.46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425B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3.598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6A10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CB6C8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CC85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E4F2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78.71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E6E3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6396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4D19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9C8B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B2661D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50A1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E89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26.57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555A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674.7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2DAB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3C82BC69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CB56A5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Site:Season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7EC6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4296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5C21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3.64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A3CC7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8B30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9B2D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DE58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36C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4D4A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FBCE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EAB6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D2852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4C0BB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ACC7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3C32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DD2B70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3D3F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925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1D52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331.1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A83E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4D0E219D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2E846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Transect:Site:Season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5C75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C6B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965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1901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1453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8B22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69ED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770F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4D68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687A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EFB9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7B03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11E2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F948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1629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30F6B0F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AE72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D1BE2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11.14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9680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283.0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269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2F5D18" w:rsidRPr="002F5D18" w14:paraId="0C161C42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C5B71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Residuals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CC04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9A03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51754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CE330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44A9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EEF8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23.22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8ECD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3785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C289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653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0082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69E7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9CED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1BE6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7.26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1CE7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7CA26F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577A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BCB5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4664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488E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35CD6D33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6C4F3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E883B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CECC4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3F0E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6B3E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51DBD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2AAF0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47369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C3BCA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9A82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5D2B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522B2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0EBF8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952BF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8586D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255524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0368B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7964F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4065F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51080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26DBD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7567054D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E3150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Models Validation Metrics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B26D5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D791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A6A2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67200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4384E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4F6BA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1298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1F2E2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  <w:tc>
          <w:tcPr>
            <w:tcW w:w="185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CFAAB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Test Statistic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D4BD1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p_value</w:t>
            </w:r>
          </w:p>
        </w:tc>
      </w:tr>
      <w:tr w:rsidR="002F5D18" w:rsidRPr="002F5D18" w14:paraId="4ACD54D8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35509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Durbin-Watson (D-W)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E9B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60F510B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4E4B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4E82D61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1D2B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E9D35E2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8E78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C48253B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8F877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0B144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0.218</w:t>
            </w:r>
          </w:p>
        </w:tc>
      </w:tr>
      <w:tr w:rsidR="002F5D18" w:rsidRPr="002F5D18" w14:paraId="0E657BBB" w14:textId="77777777" w:rsidTr="002F5D18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CC5D3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ShapiroWilk (W)</w:t>
            </w:r>
          </w:p>
        </w:tc>
        <w:tc>
          <w:tcPr>
            <w:tcW w:w="191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03F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6D6A420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36AE6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6D8AC23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505F21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435E5978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9B1A5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7A4DB1C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AAE28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C16C52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0.12</w:t>
            </w:r>
          </w:p>
        </w:tc>
      </w:tr>
      <w:tr w:rsidR="002F5D18" w:rsidRPr="002F5D18" w14:paraId="09296563" w14:textId="77777777" w:rsidTr="002F5D18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4864A9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Bartlett (K2) or Levene (F)</w:t>
            </w:r>
          </w:p>
        </w:tc>
        <w:tc>
          <w:tcPr>
            <w:tcW w:w="191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A9C4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35A5DC9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CA384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1A9D1F8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8C52D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0EE11E07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99B6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BDAB1DA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5DB5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BE4E8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0.07</w:t>
            </w:r>
          </w:p>
        </w:tc>
      </w:tr>
      <w:tr w:rsidR="002F5D18" w:rsidRPr="002F5D18" w14:paraId="7B679981" w14:textId="77777777" w:rsidTr="002F5D18">
        <w:trPr>
          <w:trHeight w:val="32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36E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Adjusted R</w:t>
            </w:r>
            <w:r w:rsidRPr="002F5D18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19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B8CE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38046BBC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5EE48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24B2F19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EBC303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12A54606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C1870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14:paraId="58C26CBC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23F4A" w14:textId="77777777" w:rsidR="002F5D18" w:rsidRPr="002F5D18" w:rsidRDefault="002F5D18" w:rsidP="002F5D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2CF4D" w14:textId="77777777" w:rsidR="002F5D18" w:rsidRPr="002F5D18" w:rsidRDefault="002F5D18" w:rsidP="002F5D18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2F5D1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14:paraId="191F74CD" w14:textId="1D2340BB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BF3B94" w14:textId="77777777" w:rsidR="002F5D18" w:rsidRDefault="002F5D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74D91A" w14:textId="4F07C74A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 5.</w:t>
      </w:r>
      <w:r w:rsidRPr="0029646F">
        <w:rPr>
          <w:rFonts w:ascii="Times New Roman" w:hAnsi="Times New Roman" w:cs="Times New Roman"/>
          <w:sz w:val="24"/>
          <w:szCs w:val="24"/>
        </w:rPr>
        <w:t xml:space="preserve"> Mean δ</w:t>
      </w:r>
      <w:r w:rsidRPr="0029646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9646F">
        <w:rPr>
          <w:rFonts w:ascii="Times New Roman" w:hAnsi="Times New Roman" w:cs="Times New Roman"/>
          <w:sz w:val="24"/>
          <w:szCs w:val="24"/>
        </w:rPr>
        <w:t xml:space="preserve">N (‰) values ± </w:t>
      </w:r>
      <w:proofErr w:type="spellStart"/>
      <w:r w:rsidRPr="0029646F">
        <w:rPr>
          <w:rFonts w:ascii="Times New Roman" w:hAnsi="Times New Roman" w:cs="Times New Roman"/>
          <w:i/>
          <w:sz w:val="24"/>
          <w:szCs w:val="24"/>
        </w:rPr>
        <w:t>s.d</w:t>
      </w:r>
      <w:proofErr w:type="spellEnd"/>
      <w:r w:rsidRPr="002964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46F">
        <w:rPr>
          <w:rFonts w:ascii="Times New Roman" w:hAnsi="Times New Roman" w:cs="Times New Roman"/>
          <w:sz w:val="24"/>
          <w:szCs w:val="24"/>
        </w:rPr>
        <w:t xml:space="preserve">and number of sample (N) for each site and seasons, and at each transect locations. </w:t>
      </w:r>
    </w:p>
    <w:tbl>
      <w:tblPr>
        <w:tblW w:w="9233" w:type="dxa"/>
        <w:tblLayout w:type="fixed"/>
        <w:tblLook w:val="0400" w:firstRow="0" w:lastRow="0" w:firstColumn="0" w:lastColumn="0" w:noHBand="0" w:noVBand="1"/>
      </w:tblPr>
      <w:tblGrid>
        <w:gridCol w:w="701"/>
        <w:gridCol w:w="711"/>
        <w:gridCol w:w="1282"/>
        <w:gridCol w:w="1116"/>
        <w:gridCol w:w="1123"/>
        <w:gridCol w:w="1262"/>
        <w:gridCol w:w="1123"/>
        <w:gridCol w:w="1915"/>
      </w:tblGrid>
      <w:tr w:rsidR="002F5D18" w:rsidRPr="002F5D18" w14:paraId="08175455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B9958E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B63F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7E769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55C6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δ</w:t>
            </w: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15</w:t>
            </w: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(‰) ± </w:t>
            </w:r>
            <w:proofErr w:type="spellStart"/>
            <w:r w:rsidRPr="002F5D1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s.d.</w:t>
            </w:r>
            <w:proofErr w:type="spellEnd"/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(N)</w:t>
            </w:r>
          </w:p>
        </w:tc>
      </w:tr>
      <w:tr w:rsidR="002F5D18" w:rsidRPr="002F5D18" w14:paraId="3C94F77A" w14:textId="77777777" w:rsidTr="00943E31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B041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A8BD92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7D745E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4EE5FAF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67D98DC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50m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020E00A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100m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83FA3D2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C7C6E0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2F5D18" w:rsidRPr="002F5D18" w14:paraId="65DE0025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E6D85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747D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5BFE0F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2E886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34848E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CE15F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2CE75E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B4BDB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77A97C86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88B4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C3AB4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Macroalgae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8DF0F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624CD0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297EA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EBFA19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6647A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58004D36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1B299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16C0D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F1138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63193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 ± 0.2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28BC07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5.2 ± 0.3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C23A6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0.2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73D6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0.4 (5)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0CB81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0.2 (5)</w:t>
            </w:r>
          </w:p>
        </w:tc>
      </w:tr>
      <w:tr w:rsidR="002F5D18" w:rsidRPr="002F5D18" w14:paraId="3848DD9E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9EE33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E88B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FE45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7D43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8.2 (1)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5306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8.3 (1)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6F956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 (1)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C32EB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(1)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E2FE7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 (1)</w:t>
            </w:r>
          </w:p>
        </w:tc>
      </w:tr>
      <w:tr w:rsidR="002F5D18" w:rsidRPr="002F5D18" w14:paraId="2B837942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6ACDD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6789F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24D945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FEE4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5EFB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D92C7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8BE943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8077E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181420BD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CFAB3F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97AA9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13791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193D13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5.4 (1)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48D3F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5.4 (1)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7E72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3.8 (1)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6B566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DF783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4.3 (1) </w:t>
            </w:r>
          </w:p>
        </w:tc>
      </w:tr>
      <w:tr w:rsidR="002F5D18" w:rsidRPr="002F5D18" w14:paraId="68EC1E04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8BA1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47077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F7186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6F368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8AB09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5F78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170D3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25F3A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1FDABAFA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48798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6A6C50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tissues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C9E4B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59494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5C22B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DD4F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CF46C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594791CD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43C05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36BA4C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5D6A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58340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D10AAD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 ± 0.3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33463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 ± 0.3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4D93E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 ± 0.8 (5)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2F0E6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 ± 0.2 (5)</w:t>
            </w:r>
          </w:p>
        </w:tc>
      </w:tr>
      <w:tr w:rsidR="002F5D18" w:rsidRPr="002F5D18" w14:paraId="661FA811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15B4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06E180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059BE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3AD3C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DBFBA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6.4 ± 0.2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51CE2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6.2 ± 0.4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F30AC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 ± 0.1 (6)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DB036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 ± 0.3 (5)</w:t>
            </w:r>
          </w:p>
        </w:tc>
      </w:tr>
      <w:tr w:rsidR="002F5D18" w:rsidRPr="002F5D18" w14:paraId="18EA336F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7F7FD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588259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symbionts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8D53F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DC11E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A8F5C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E9F27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06AB6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248251BD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C3F8D2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2D85C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71F5F0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4DF7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2CB11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 ± 0.8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91A9CC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3.9 ± 0.6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2BE20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 ± 0.7 (5)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8B2E77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1.9 ± 0.6 (5)</w:t>
            </w:r>
          </w:p>
        </w:tc>
      </w:tr>
      <w:tr w:rsidR="002F5D18" w:rsidRPr="002F5D18" w14:paraId="71940B8C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86969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4B7A3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9C70A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9A033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7950C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 ± 0.8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1DDF2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4.4 ± 0.5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06BFB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3.8 ± 0.6 (6)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F5ED0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3.2 ± 0.5 (5)</w:t>
            </w:r>
          </w:p>
        </w:tc>
      </w:tr>
      <w:tr w:rsidR="002F5D18" w:rsidRPr="002F5D18" w14:paraId="1FDF7FA5" w14:textId="77777777" w:rsidTr="00943E31">
        <w:trPr>
          <w:trHeight w:val="288"/>
        </w:trPr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8BF56A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Surprise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52D19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3EEE1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409B3B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900D1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52D8F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5B2D2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11F7C0B9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08DF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C24ECF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Macroalgae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56497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4E4F0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397FE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EB9C26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D24D9A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4957C2E2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A9406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8053C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8D9E85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07385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10.5 ± 2.2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974B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10.4 ± 2.4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CE735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-0.3 ± 1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2C47B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 ± 0.4 (5)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C839A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 ± 0.6 (5)</w:t>
            </w:r>
          </w:p>
        </w:tc>
      </w:tr>
      <w:tr w:rsidR="002F5D18" w:rsidRPr="002F5D18" w14:paraId="4A4F02DE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DC396F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942F4B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70D2A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F0D195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 (1)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52C5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 (1)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A34FD7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(1)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3AA82D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 (1)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527B3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3.2 (1) </w:t>
            </w:r>
          </w:p>
        </w:tc>
      </w:tr>
      <w:tr w:rsidR="002F5D18" w:rsidRPr="002F5D18" w14:paraId="42F54F33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2DD68A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8C487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POM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C40ED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7AF8D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A95807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A2CB0C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5488A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0ACA0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79B76BA8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EC3D81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05FDF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6AB7F8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0634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 ± 0.7 (2)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8DB83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7.2 (1)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E107D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4.1 (1)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F7D373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 ± 0.9 (3)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77A9BC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3.7 ± 0.5 (2)</w:t>
            </w:r>
          </w:p>
        </w:tc>
      </w:tr>
      <w:tr w:rsidR="002F5D18" w:rsidRPr="002F5D18" w14:paraId="78641AE7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A0E7C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FA67A9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67BC9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BA28B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B9FCF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2A071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5FC1B8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97960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0F75C1E1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691A3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20559F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tissues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81AF33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32AE35C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61243A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B79CD0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07A5F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600CC75C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9B9879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353B9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BDD54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6D8D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7.4 ± 0.5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D8F36A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6.6 ± 0.6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FEFE8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± 0.2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8474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5369C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± 0.5 (5)</w:t>
            </w:r>
          </w:p>
        </w:tc>
      </w:tr>
      <w:tr w:rsidR="002F5D18" w:rsidRPr="002F5D18" w14:paraId="5A9587FF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4901BE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D4B063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7FA20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78AFA1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8.9 ± 0.7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F68457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 ± 0.3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3FB0B5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5.8 ± 0.3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6AE4F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DE05E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5.6 ± 0.4 (5)</w:t>
            </w:r>
          </w:p>
        </w:tc>
      </w:tr>
      <w:tr w:rsidR="002F5D18" w:rsidRPr="002F5D18" w14:paraId="7708D3CC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8F1F00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A502EA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symbionts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DA287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00CE8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FF5DA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B8458D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511E6B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F5D18" w:rsidRPr="002F5D18" w14:paraId="041DB57F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B22CA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67B9BD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4D74E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8ABBAE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6.1 ± 0.8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4EBC0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5.4 ± 0.6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91479D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4.3 ± 0.2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754CC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0EE96D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3.3 ± 0.5 (5)</w:t>
            </w:r>
          </w:p>
        </w:tc>
      </w:tr>
      <w:tr w:rsidR="002F5D18" w:rsidRPr="002F5D18" w14:paraId="44AAEB4C" w14:textId="77777777" w:rsidTr="00943E31">
        <w:trPr>
          <w:trHeight w:val="288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C873C6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0E33F7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EC7E0C" w14:textId="77777777" w:rsidR="002F5D18" w:rsidRPr="002F5D18" w:rsidRDefault="002F5D18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AC71BF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7.9 ± 0.2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9468A2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6.7 ± 0.7 (5)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7EC3D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5.3 ± 0.6 (5)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B5F99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FF6AA4" w14:textId="77777777" w:rsidR="002F5D18" w:rsidRPr="002F5D18" w:rsidRDefault="002F5D18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5D1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4.8 ± 0.5 (5)</w:t>
            </w:r>
          </w:p>
        </w:tc>
      </w:tr>
    </w:tbl>
    <w:p w14:paraId="4B986A66" w14:textId="77777777" w:rsidR="002F5D18" w:rsidRDefault="002F5D18" w:rsidP="002F5D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2F5D18" w:rsidSect="002F5D18">
          <w:pgSz w:w="16838" w:h="11906" w:orient="landscape"/>
          <w:pgMar w:top="1417" w:right="1417" w:bottom="1417" w:left="1417" w:header="708" w:footer="708" w:gutter="0"/>
          <w:pgNumType w:start="1"/>
          <w:cols w:space="720"/>
          <w:docGrid w:linePitch="299"/>
        </w:sectPr>
      </w:pPr>
    </w:p>
    <w:p w14:paraId="56ABFD18" w14:textId="3C2FDE17" w:rsidR="00560FE7" w:rsidRPr="0029646F" w:rsidRDefault="00560FE7" w:rsidP="00560F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b/>
          <w:sz w:val="24"/>
          <w:szCs w:val="24"/>
        </w:rPr>
        <w:t>upplementary Table 6</w:t>
      </w:r>
      <w:r w:rsidRPr="00296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646F">
        <w:rPr>
          <w:rFonts w:ascii="Times New Roman" w:hAnsi="Times New Roman" w:cs="Times New Roman"/>
          <w:sz w:val="24"/>
          <w:szCs w:val="24"/>
        </w:rPr>
        <w:t>Mean δ</w:t>
      </w:r>
      <w:r w:rsidRPr="0029646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29646F">
        <w:rPr>
          <w:rFonts w:ascii="Times New Roman" w:hAnsi="Times New Roman" w:cs="Times New Roman"/>
          <w:sz w:val="24"/>
          <w:szCs w:val="24"/>
        </w:rPr>
        <w:t xml:space="preserve">C (‰) values ± </w:t>
      </w:r>
      <w:proofErr w:type="spellStart"/>
      <w:r w:rsidRPr="0029646F">
        <w:rPr>
          <w:rFonts w:ascii="Times New Roman" w:hAnsi="Times New Roman" w:cs="Times New Roman"/>
          <w:i/>
          <w:sz w:val="24"/>
          <w:szCs w:val="24"/>
        </w:rPr>
        <w:t>s.d</w:t>
      </w:r>
      <w:proofErr w:type="spellEnd"/>
      <w:r w:rsidRPr="0029646F">
        <w:rPr>
          <w:rFonts w:ascii="Times New Roman" w:hAnsi="Times New Roman" w:cs="Times New Roman"/>
          <w:sz w:val="24"/>
          <w:szCs w:val="24"/>
        </w:rPr>
        <w:t xml:space="preserve"> number of sample (N) for each site and seasons, and at each transect locations. </w:t>
      </w: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380"/>
        <w:gridCol w:w="820"/>
        <w:gridCol w:w="1203"/>
        <w:gridCol w:w="1320"/>
        <w:gridCol w:w="1320"/>
        <w:gridCol w:w="1320"/>
        <w:gridCol w:w="1575"/>
        <w:gridCol w:w="1276"/>
      </w:tblGrid>
      <w:tr w:rsidR="00560FE7" w:rsidRPr="00560FE7" w14:paraId="50B1B12E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197410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864455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F84565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B2FB3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 δ</w:t>
            </w: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13</w:t>
            </w: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 (‰) ± </w:t>
            </w:r>
            <w:proofErr w:type="spellStart"/>
            <w:r w:rsidRPr="00560FE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s.d</w:t>
            </w:r>
            <w:proofErr w:type="spellEnd"/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(N)</w:t>
            </w:r>
          </w:p>
        </w:tc>
      </w:tr>
      <w:tr w:rsidR="00560FE7" w:rsidRPr="00560FE7" w14:paraId="2BDCB0C9" w14:textId="77777777" w:rsidTr="00943E3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E712A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C4059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180332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2D3F609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736A63DD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38606A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100m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57BA07C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6C8AE8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</w:t>
            </w:r>
          </w:p>
        </w:tc>
      </w:tr>
      <w:tr w:rsidR="00560FE7" w:rsidRPr="00560FE7" w14:paraId="36DB599B" w14:textId="77777777" w:rsidTr="00943E31">
        <w:trPr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76E1E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C4BDA0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AB55C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06850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2AB0F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D4CA60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64B75D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51134471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095B9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0B5FE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Macroalgae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16A4B7F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F44A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592AEF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0E71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3F5101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0A1BC753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357BE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DFAA2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908F6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D9995D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DD5AC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1586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D8E012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191A89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333E49F5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BA6E8D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30084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BADC6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A5DC8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0A8FC5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3A592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7AE5D0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CF42B1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7141F1B8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A804A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3C88EC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197295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D8A42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BDCE6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A5449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459E56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D833A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5381CDA7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E3033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FE8FF8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61222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52718D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-6.5 (1)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B07D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-5.6 (1)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C87FD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-12.1 (1)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DE73C3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-20.3 ± 0.5 (3)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0BF34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-14.7 (1)</w:t>
            </w:r>
          </w:p>
        </w:tc>
      </w:tr>
      <w:tr w:rsidR="00560FE7" w:rsidRPr="00560FE7" w14:paraId="1F6EE837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BB6319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D59158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35BFF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11A52B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FA3EE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4D284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0EC9E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64F099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198F160A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CF3628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D94D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tissues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24D7B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3B9B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819C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F132E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3B3C8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7BAAE491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4D3A2D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BDA132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DDD4A1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32F9A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A1763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-12.9 ± 0.5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409B9C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-13.8 ± 0.6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9E66AC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-14.5 ± 0.3 (5)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D59465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-15.6 ± 1.2 (5)</w:t>
            </w:r>
          </w:p>
        </w:tc>
      </w:tr>
      <w:tr w:rsidR="00560FE7" w:rsidRPr="00560FE7" w14:paraId="227E7A7E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0F94DF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CF152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ACFA8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AD484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FB9D8DB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-13.1 ± 1.0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C10AF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-16.9 ± 4.9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CEBBE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-15.6 ± 2.5 (6)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0ACD9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-15.1 ± 1.3 (5)</w:t>
            </w:r>
          </w:p>
        </w:tc>
      </w:tr>
      <w:tr w:rsidR="00560FE7" w:rsidRPr="00560FE7" w14:paraId="76B92F3F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2DFCD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492EA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symbionts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907EA3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56FA4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CB2437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39504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CACA21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1FD40FA1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568D3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74E85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1947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A96AAD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6E59B3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-12.6 ± 1.0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73DC6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-14.0 ± 0.5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4DB33FB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-14.5 ± 0.2 (5)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6618D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-15.4 ± 1.4 (5)</w:t>
            </w:r>
          </w:p>
        </w:tc>
      </w:tr>
      <w:tr w:rsidR="00560FE7" w:rsidRPr="00560FE7" w14:paraId="41D271F9" w14:textId="77777777" w:rsidTr="00943E31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686251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0743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C699E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0AF06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B6B109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-10.9 ± 2.6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B2708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-13.1 ± 1.4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39EB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-14.2 ± 1.5 (6)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3DC59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-13.1 ± 1.8 (5)</w:t>
            </w:r>
          </w:p>
        </w:tc>
      </w:tr>
      <w:tr w:rsidR="00560FE7" w:rsidRPr="00560FE7" w14:paraId="23C1DF66" w14:textId="77777777" w:rsidTr="00943E31">
        <w:trPr>
          <w:trHeight w:val="288"/>
        </w:trPr>
        <w:tc>
          <w:tcPr>
            <w:tcW w:w="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6B2CC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A2C26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082AD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60D3B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A64016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F55F76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C190C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39997C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0AD1E069" w14:textId="77777777" w:rsidTr="00943E31">
        <w:trPr>
          <w:trHeight w:val="288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A40C1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Surprise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71C05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D144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301B51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94FAB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1634E45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E766C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01543B5F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9AC116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EE3186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Macroalgae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EEB4ED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9FBA5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D92EC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BA3B5B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83E0C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2DE580F6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765AC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85E8D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41CC2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416F5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-10.6 ± 1.9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5907C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-10.6 ± 2.1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BB5A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-9.8 ± 0.8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C4C47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-7.0 ± 1.4 (5)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32D8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-4.5 ± 1.6 (5)</w:t>
            </w:r>
          </w:p>
        </w:tc>
      </w:tr>
      <w:tr w:rsidR="00560FE7" w:rsidRPr="00560FE7" w14:paraId="743A94C7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89121B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C6C30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354FD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45CD71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E7411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B7FAEC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22101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D032D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5014FE1F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6A851E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8175E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9462D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A01EE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8CF67F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7D4C1A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1609B9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FC0D1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667EC6D5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65D030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F0B4F9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5BB81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B2C33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-8.0 ± 4.0 (2)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F7116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-16.4 (1)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639E1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-17.1 (1)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B5CED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-16.9 ± 4.8 (3)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CD2E8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-15.2 ± 4.3 (2)</w:t>
            </w:r>
          </w:p>
        </w:tc>
      </w:tr>
      <w:tr w:rsidR="00560FE7" w:rsidRPr="00560FE7" w14:paraId="100C8360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9ED8D5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F13C1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9B40F4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17C18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695A99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C57CB7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4E703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33D20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195636E0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18BBE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ECCE48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tissues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B2595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19B5B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5C40C3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2D3D2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90B40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2398C651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83DECF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075DDA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A845F2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900EE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-14.1 ± 0.4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98CABF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-14.4 ± 0.5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5A6F3E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-13.7 ± 0.4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E6C73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74958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-15.2 ± 1.0 (5)</w:t>
            </w:r>
          </w:p>
        </w:tc>
      </w:tr>
      <w:tr w:rsidR="00560FE7" w:rsidRPr="00560FE7" w14:paraId="02B18425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CD15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BF7CE20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B5B19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D28DC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-14.3 ± 2.3 (2)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95A78B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-14.0 ± 2.4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494554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-12.6 ± 0.5 (4)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F58C72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19BE9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-14.6 ± 0.9 (4)</w:t>
            </w:r>
          </w:p>
        </w:tc>
      </w:tr>
      <w:tr w:rsidR="00560FE7" w:rsidRPr="00560FE7" w14:paraId="1626D96F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273876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ADE979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Coral symbionts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0E2B96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EE595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E71530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248D98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8D66D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60FE7" w:rsidRPr="00560FE7" w14:paraId="63D601BC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7035E3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D03901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27B8CD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E9575A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-14.0 ± 0.5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C91175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-14.4 ± 0.4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F6F59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-13.6 ± 0.5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A4F8BDE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571A7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-15.0 ± 1.3 (5)</w:t>
            </w:r>
          </w:p>
        </w:tc>
      </w:tr>
      <w:tr w:rsidR="00560FE7" w:rsidRPr="00560FE7" w14:paraId="24DD0B50" w14:textId="77777777" w:rsidTr="00943E31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0D830F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569904B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D16FC7" w14:textId="77777777" w:rsidR="00560FE7" w:rsidRPr="00560FE7" w:rsidRDefault="00560FE7" w:rsidP="00943E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B9F9A9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-13.9 ± 0.6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ABB677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-12.8 ± 1.5 (5)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83C68D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-13.1 ± 0.7 (5)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64E87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536DD86" w14:textId="77777777" w:rsidR="00560FE7" w:rsidRPr="00560FE7" w:rsidRDefault="00560FE7" w:rsidP="00943E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0F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-14.5 ± 1.0 (5)</w:t>
            </w:r>
          </w:p>
        </w:tc>
      </w:tr>
    </w:tbl>
    <w:p w14:paraId="55FAEB7B" w14:textId="77777777" w:rsidR="00560FE7" w:rsidRDefault="00560FE7" w:rsidP="002F5D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F915A" w14:textId="5A680315" w:rsidR="00560FE7" w:rsidRDefault="00560F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F106142" w14:textId="1628A787" w:rsidR="002F5D18" w:rsidRPr="002F5D18" w:rsidRDefault="002F5D18" w:rsidP="002F5D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5D18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F5D18">
        <w:rPr>
          <w:rFonts w:ascii="Times New Roman" w:hAnsi="Times New Roman" w:cs="Times New Roman"/>
          <w:b/>
          <w:bCs/>
          <w:sz w:val="24"/>
          <w:szCs w:val="24"/>
        </w:rPr>
        <w:t>Supplementary figures</w:t>
      </w:r>
    </w:p>
    <w:p w14:paraId="226FFBA4" w14:textId="06E4B319" w:rsidR="002F5D18" w:rsidRPr="0029646F" w:rsidRDefault="00EA770D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B787CC" wp14:editId="4E3AD9EB">
            <wp:extent cx="5760720" cy="3200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D18">
        <w:rPr>
          <w:rFonts w:ascii="Times New Roman" w:hAnsi="Times New Roman" w:cs="Times New Roman"/>
          <w:b/>
          <w:sz w:val="24"/>
          <w:szCs w:val="24"/>
        </w:rPr>
        <w:t>Supplementary Figure 1</w:t>
      </w:r>
      <w:r w:rsidR="002F5D18" w:rsidRPr="0029646F">
        <w:rPr>
          <w:rFonts w:ascii="Times New Roman" w:hAnsi="Times New Roman" w:cs="Times New Roman"/>
          <w:b/>
          <w:sz w:val="24"/>
          <w:szCs w:val="24"/>
        </w:rPr>
        <w:t>.</w:t>
      </w:r>
      <w:r w:rsidR="002F5D18" w:rsidRPr="0029646F">
        <w:rPr>
          <w:rFonts w:ascii="Times New Roman" w:hAnsi="Times New Roman" w:cs="Times New Roman"/>
          <w:sz w:val="24"/>
          <w:szCs w:val="24"/>
        </w:rPr>
        <w:t xml:space="preserve"> Mean monthly precipitation from the Global Precipitation Climatology </w:t>
      </w:r>
      <w:proofErr w:type="spellStart"/>
      <w:r w:rsidR="002F5D18" w:rsidRPr="0029646F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="002F5D18" w:rsidRPr="0029646F">
        <w:rPr>
          <w:rFonts w:ascii="Times New Roman" w:hAnsi="Times New Roman" w:cs="Times New Roman"/>
          <w:sz w:val="24"/>
          <w:szCs w:val="24"/>
        </w:rPr>
        <w:t xml:space="preserve"> and monthly averaged sea surface temperature (SST) calculated from the data collected by the Aqua-MODIS instrument, for one station located in the </w:t>
      </w:r>
      <w:proofErr w:type="spellStart"/>
      <w:r w:rsidR="002F5D18" w:rsidRPr="0029646F">
        <w:rPr>
          <w:rFonts w:ascii="Times New Roman" w:hAnsi="Times New Roman" w:cs="Times New Roman"/>
          <w:sz w:val="24"/>
          <w:szCs w:val="24"/>
        </w:rPr>
        <w:t>d’Entrecasteaux</w:t>
      </w:r>
      <w:proofErr w:type="spellEnd"/>
      <w:r w:rsidR="002F5D18" w:rsidRPr="0029646F">
        <w:rPr>
          <w:rFonts w:ascii="Times New Roman" w:hAnsi="Times New Roman" w:cs="Times New Roman"/>
          <w:sz w:val="24"/>
          <w:szCs w:val="24"/>
        </w:rPr>
        <w:t xml:space="preserve"> reefs during the year 2017 (Brown and </w:t>
      </w:r>
      <w:proofErr w:type="spellStart"/>
      <w:r w:rsidR="002F5D18" w:rsidRPr="0029646F">
        <w:rPr>
          <w:rFonts w:ascii="Times New Roman" w:hAnsi="Times New Roman" w:cs="Times New Roman"/>
          <w:sz w:val="24"/>
          <w:szCs w:val="24"/>
        </w:rPr>
        <w:t>Minnett</w:t>
      </w:r>
      <w:proofErr w:type="spellEnd"/>
      <w:r w:rsidR="002F5D18" w:rsidRPr="0029646F">
        <w:rPr>
          <w:rFonts w:ascii="Times New Roman" w:hAnsi="Times New Roman" w:cs="Times New Roman"/>
          <w:sz w:val="24"/>
          <w:szCs w:val="24"/>
        </w:rPr>
        <w:t xml:space="preserve"> 1999, Schneider et al., 2020). </w:t>
      </w:r>
    </w:p>
    <w:p w14:paraId="6D0C1B7E" w14:textId="6FA7DD07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87AE5B" w14:textId="77777777" w:rsidR="002F5D18" w:rsidRPr="0029646F" w:rsidRDefault="002F5D18" w:rsidP="002F5D18">
      <w:pPr>
        <w:rPr>
          <w:rFonts w:ascii="Times New Roman" w:hAnsi="Times New Roman" w:cs="Times New Roman"/>
          <w:sz w:val="24"/>
          <w:szCs w:val="24"/>
        </w:rPr>
      </w:pPr>
      <w:r w:rsidRPr="0029646F">
        <w:rPr>
          <w:rFonts w:ascii="Times New Roman" w:hAnsi="Times New Roman" w:cs="Times New Roman"/>
          <w:sz w:val="24"/>
          <w:szCs w:val="24"/>
        </w:rPr>
        <w:br w:type="page"/>
      </w:r>
    </w:p>
    <w:p w14:paraId="4519B12F" w14:textId="2333B48F" w:rsidR="00560FE7" w:rsidRDefault="00EA770D" w:rsidP="00BE39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11A29E87" wp14:editId="0C4AF2A9">
            <wp:extent cx="5760720" cy="3200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2EEC" w14:textId="39F2BAA2" w:rsidR="00560FE7" w:rsidRPr="0029646F" w:rsidRDefault="00560FE7" w:rsidP="00560FE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646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upplementary Figure </w:t>
      </w:r>
      <w:r w:rsidR="00C015E8">
        <w:rPr>
          <w:rFonts w:ascii="Times New Roman" w:hAnsi="Times New Roman" w:cs="Times New Roman"/>
          <w:b/>
          <w:sz w:val="24"/>
          <w:szCs w:val="24"/>
        </w:rPr>
        <w:t>2</w:t>
      </w:r>
      <w:r w:rsidRPr="0029646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46F">
        <w:rPr>
          <w:rFonts w:ascii="Times New Roman" w:hAnsi="Times New Roman" w:cs="Times New Roman"/>
          <w:sz w:val="24"/>
          <w:szCs w:val="24"/>
        </w:rPr>
        <w:t xml:space="preserve">Monthly averaged primary production in the </w:t>
      </w:r>
      <w:proofErr w:type="spellStart"/>
      <w:r w:rsidRPr="0029646F">
        <w:rPr>
          <w:rFonts w:ascii="Times New Roman" w:hAnsi="Times New Roman" w:cs="Times New Roman"/>
          <w:sz w:val="24"/>
          <w:szCs w:val="24"/>
        </w:rPr>
        <w:t>d’Entrecasteaux</w:t>
      </w:r>
      <w:proofErr w:type="spellEnd"/>
      <w:r w:rsidRPr="0029646F">
        <w:rPr>
          <w:rFonts w:ascii="Times New Roman" w:hAnsi="Times New Roman" w:cs="Times New Roman"/>
          <w:sz w:val="24"/>
          <w:szCs w:val="24"/>
        </w:rPr>
        <w:t xml:space="preserve"> reefs in March and September 2017 (Aqua-Modis, Chu et al., 2018). </w:t>
      </w:r>
    </w:p>
    <w:p w14:paraId="39570DD4" w14:textId="6F38138A" w:rsidR="002F5D18" w:rsidRPr="0029646F" w:rsidRDefault="002F5D18" w:rsidP="002F5D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89F777" w14:textId="68D2E8AD" w:rsidR="00C822CE" w:rsidRDefault="00BD4C0A"/>
    <w:sectPr w:rsidR="00C822CE">
      <w:type w:val="continuous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E473" w14:textId="77777777" w:rsidR="00BD4C0A" w:rsidRDefault="00BD4C0A" w:rsidP="00E64F96">
      <w:pPr>
        <w:spacing w:after="0" w:line="240" w:lineRule="auto"/>
      </w:pPr>
      <w:r>
        <w:separator/>
      </w:r>
    </w:p>
  </w:endnote>
  <w:endnote w:type="continuationSeparator" w:id="0">
    <w:p w14:paraId="0DCB5C0E" w14:textId="77777777" w:rsidR="00BD4C0A" w:rsidRDefault="00BD4C0A" w:rsidP="00E6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F5F4" w14:textId="77777777" w:rsidR="00BD4C0A" w:rsidRDefault="00BD4C0A" w:rsidP="00E64F96">
      <w:pPr>
        <w:spacing w:after="0" w:line="240" w:lineRule="auto"/>
      </w:pPr>
      <w:r>
        <w:separator/>
      </w:r>
    </w:p>
  </w:footnote>
  <w:footnote w:type="continuationSeparator" w:id="0">
    <w:p w14:paraId="3E43D1B4" w14:textId="77777777" w:rsidR="00BD4C0A" w:rsidRDefault="00BD4C0A" w:rsidP="00E6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037"/>
    <w:multiLevelType w:val="hybridMultilevel"/>
    <w:tmpl w:val="894ED7EA"/>
    <w:lvl w:ilvl="0" w:tplc="F8D0D7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B6246"/>
    <w:multiLevelType w:val="hybridMultilevel"/>
    <w:tmpl w:val="C13E0C68"/>
    <w:lvl w:ilvl="0" w:tplc="F8D0D7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18"/>
    <w:rsid w:val="000D15C2"/>
    <w:rsid w:val="000E7AF8"/>
    <w:rsid w:val="002F5D18"/>
    <w:rsid w:val="00560FE7"/>
    <w:rsid w:val="00650E5C"/>
    <w:rsid w:val="00BD4C0A"/>
    <w:rsid w:val="00BE39C4"/>
    <w:rsid w:val="00C015E8"/>
    <w:rsid w:val="00D7292D"/>
    <w:rsid w:val="00E64F96"/>
    <w:rsid w:val="00EA770D"/>
    <w:rsid w:val="00FE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357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18"/>
    <w:rPr>
      <w:rFonts w:ascii="Calibri" w:eastAsia="Calibri" w:hAnsi="Calibri" w:cs="Calibri"/>
      <w:lang w:val="en-GB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2F5D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5D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5D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5D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5D18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5D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5D18"/>
    <w:rPr>
      <w:rFonts w:ascii="Calibri" w:eastAsia="Calibri" w:hAnsi="Calibri" w:cs="Calibri"/>
      <w:b/>
      <w:sz w:val="48"/>
      <w:szCs w:val="48"/>
      <w:lang w:val="en-GB" w:eastAsia="zh-CN"/>
    </w:rPr>
  </w:style>
  <w:style w:type="character" w:customStyle="1" w:styleId="Titre2Car">
    <w:name w:val="Titre 2 Car"/>
    <w:basedOn w:val="Policepardfaut"/>
    <w:link w:val="Titre2"/>
    <w:uiPriority w:val="9"/>
    <w:semiHidden/>
    <w:rsid w:val="002F5D18"/>
    <w:rPr>
      <w:rFonts w:ascii="Calibri" w:eastAsia="Calibri" w:hAnsi="Calibri" w:cs="Calibri"/>
      <w:b/>
      <w:sz w:val="36"/>
      <w:szCs w:val="36"/>
      <w:lang w:val="en-GB" w:eastAsia="zh-CN"/>
    </w:rPr>
  </w:style>
  <w:style w:type="character" w:customStyle="1" w:styleId="Titre3Car">
    <w:name w:val="Titre 3 Car"/>
    <w:basedOn w:val="Policepardfaut"/>
    <w:link w:val="Titre3"/>
    <w:uiPriority w:val="9"/>
    <w:semiHidden/>
    <w:rsid w:val="002F5D18"/>
    <w:rPr>
      <w:rFonts w:ascii="Calibri" w:eastAsia="Calibri" w:hAnsi="Calibri" w:cs="Calibri"/>
      <w:b/>
      <w:sz w:val="28"/>
      <w:szCs w:val="28"/>
      <w:lang w:val="en-GB" w:eastAsia="zh-CN"/>
    </w:rPr>
  </w:style>
  <w:style w:type="character" w:customStyle="1" w:styleId="Titre4Car">
    <w:name w:val="Titre 4 Car"/>
    <w:basedOn w:val="Policepardfaut"/>
    <w:link w:val="Titre4"/>
    <w:uiPriority w:val="9"/>
    <w:semiHidden/>
    <w:rsid w:val="002F5D18"/>
    <w:rPr>
      <w:rFonts w:ascii="Calibri" w:eastAsia="Calibri" w:hAnsi="Calibri" w:cs="Calibri"/>
      <w:b/>
      <w:sz w:val="24"/>
      <w:szCs w:val="24"/>
      <w:lang w:val="en-GB" w:eastAsia="zh-CN"/>
    </w:rPr>
  </w:style>
  <w:style w:type="character" w:customStyle="1" w:styleId="Titre5Car">
    <w:name w:val="Titre 5 Car"/>
    <w:basedOn w:val="Policepardfaut"/>
    <w:link w:val="Titre5"/>
    <w:uiPriority w:val="9"/>
    <w:semiHidden/>
    <w:rsid w:val="002F5D18"/>
    <w:rPr>
      <w:rFonts w:ascii="Calibri" w:eastAsia="Calibri" w:hAnsi="Calibri" w:cs="Calibri"/>
      <w:b/>
      <w:lang w:val="en-GB"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2F5D18"/>
    <w:rPr>
      <w:rFonts w:ascii="Calibri" w:eastAsia="Calibri" w:hAnsi="Calibri" w:cs="Calibri"/>
      <w:b/>
      <w:sz w:val="20"/>
      <w:szCs w:val="20"/>
      <w:lang w:val="en-GB" w:eastAsia="zh-CN"/>
    </w:rPr>
  </w:style>
  <w:style w:type="table" w:customStyle="1" w:styleId="TableNormal1">
    <w:name w:val="Table Normal1"/>
    <w:rsid w:val="002F5D18"/>
    <w:rPr>
      <w:rFonts w:ascii="Calibri" w:eastAsia="Calibri" w:hAnsi="Calibri" w:cs="Calibri"/>
      <w:lang w:val="en-GB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2F5D1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2F5D18"/>
    <w:rPr>
      <w:rFonts w:ascii="Calibri" w:eastAsia="Calibri" w:hAnsi="Calibri" w:cs="Calibri"/>
      <w:b/>
      <w:sz w:val="72"/>
      <w:szCs w:val="72"/>
      <w:lang w:val="en-GB" w:eastAsia="zh-CN"/>
    </w:rPr>
  </w:style>
  <w:style w:type="table" w:customStyle="1" w:styleId="TableNormal2">
    <w:name w:val="Table Normal2"/>
    <w:rsid w:val="002F5D18"/>
    <w:rPr>
      <w:rFonts w:ascii="Calibri" w:eastAsia="Calibri" w:hAnsi="Calibri" w:cs="Calibri"/>
      <w:lang w:val="en-GB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2F5D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2F5D18"/>
    <w:rPr>
      <w:rFonts w:ascii="Georgia" w:eastAsia="Georgia" w:hAnsi="Georgia" w:cs="Georgia"/>
      <w:i/>
      <w:color w:val="666666"/>
      <w:sz w:val="48"/>
      <w:szCs w:val="48"/>
      <w:lang w:val="en-GB" w:eastAsia="zh-CN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5D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5D18"/>
    <w:rPr>
      <w:rFonts w:ascii="Calibri" w:eastAsia="Calibri" w:hAnsi="Calibri" w:cs="Calibri"/>
      <w:sz w:val="20"/>
      <w:szCs w:val="20"/>
      <w:lang w:val="en-GB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2F5D1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5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5D18"/>
    <w:rPr>
      <w:rFonts w:ascii="Calibri" w:eastAsia="Calibri" w:hAnsi="Calibri" w:cs="Calibri"/>
      <w:b/>
      <w:bCs/>
      <w:sz w:val="20"/>
      <w:szCs w:val="20"/>
      <w:lang w:val="en-GB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D18"/>
    <w:rPr>
      <w:rFonts w:ascii="Segoe UI" w:eastAsia="Calibri" w:hAnsi="Segoe UI" w:cs="Segoe UI"/>
      <w:sz w:val="18"/>
      <w:szCs w:val="18"/>
      <w:lang w:val="en-GB" w:eastAsia="zh-CN"/>
    </w:rPr>
  </w:style>
  <w:style w:type="paragraph" w:styleId="Rvision">
    <w:name w:val="Revision"/>
    <w:hidden/>
    <w:uiPriority w:val="99"/>
    <w:semiHidden/>
    <w:rsid w:val="002F5D18"/>
    <w:pPr>
      <w:spacing w:after="0" w:line="240" w:lineRule="auto"/>
    </w:pPr>
    <w:rPr>
      <w:rFonts w:ascii="Calibri" w:eastAsia="Calibri" w:hAnsi="Calibri" w:cs="Calibri"/>
      <w:lang w:val="en-GB" w:eastAsia="zh-CN"/>
    </w:rPr>
  </w:style>
  <w:style w:type="character" w:styleId="Numrodeligne">
    <w:name w:val="line number"/>
    <w:basedOn w:val="Policepardfaut"/>
    <w:uiPriority w:val="99"/>
    <w:semiHidden/>
    <w:unhideWhenUsed/>
    <w:rsid w:val="002F5D18"/>
  </w:style>
  <w:style w:type="character" w:customStyle="1" w:styleId="u-visually-hidden">
    <w:name w:val="u-visually-hidden"/>
    <w:basedOn w:val="Policepardfaut"/>
    <w:rsid w:val="002F5D18"/>
  </w:style>
  <w:style w:type="character" w:customStyle="1" w:styleId="c-bibliographic-informationvalue">
    <w:name w:val="c-bibliographic-information__value"/>
    <w:basedOn w:val="Policepardfaut"/>
    <w:rsid w:val="002F5D18"/>
  </w:style>
  <w:style w:type="character" w:styleId="Lienhypertexte">
    <w:name w:val="Hyperlink"/>
    <w:basedOn w:val="Policepardfaut"/>
    <w:uiPriority w:val="99"/>
    <w:unhideWhenUsed/>
    <w:rsid w:val="002F5D1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F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D18"/>
    <w:rPr>
      <w:rFonts w:ascii="Calibri" w:eastAsia="Calibri" w:hAnsi="Calibri" w:cs="Calibri"/>
      <w:lang w:val="en-GB" w:eastAsia="zh-CN"/>
    </w:rPr>
  </w:style>
  <w:style w:type="paragraph" w:styleId="Pieddepage">
    <w:name w:val="footer"/>
    <w:basedOn w:val="Normal"/>
    <w:link w:val="PieddepageCar"/>
    <w:uiPriority w:val="99"/>
    <w:unhideWhenUsed/>
    <w:rsid w:val="002F5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D18"/>
    <w:rPr>
      <w:rFonts w:ascii="Calibri" w:eastAsia="Calibri" w:hAnsi="Calibri" w:cs="Calibri"/>
      <w:lang w:val="en-GB" w:eastAsia="zh-CN"/>
    </w:rPr>
  </w:style>
  <w:style w:type="character" w:customStyle="1" w:styleId="fontstyle01">
    <w:name w:val="fontstyle01"/>
    <w:basedOn w:val="Policepardfaut"/>
    <w:rsid w:val="002F5D1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2F5D1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5D18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F5D18"/>
    <w:rPr>
      <w:color w:val="605E5C"/>
      <w:shd w:val="clear" w:color="auto" w:fill="E1DFDD"/>
    </w:rPr>
  </w:style>
  <w:style w:type="paragraph" w:customStyle="1" w:styleId="SupplementaryMaterial">
    <w:name w:val="Supplementary Material"/>
    <w:basedOn w:val="Titre"/>
    <w:next w:val="Titre"/>
    <w:qFormat/>
    <w:rsid w:val="002F5D18"/>
    <w:pPr>
      <w:keepNext w:val="0"/>
      <w:keepLines w:val="0"/>
      <w:suppressLineNumbers/>
      <w:spacing w:before="240" w:line="240" w:lineRule="auto"/>
      <w:jc w:val="center"/>
    </w:pPr>
    <w:rPr>
      <w:rFonts w:ascii="Times New Roman" w:eastAsiaTheme="minorHAnsi" w:hAnsi="Times New Roman" w:cs="Times New Roman"/>
      <w:i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2021-12-07T13:33:00Z</dcterms:created>
  <dcterms:modified xsi:type="dcterms:W3CDTF">2021-12-07T13:33:00Z</dcterms:modified>
</cp:coreProperties>
</file>