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CF" w:rsidRPr="00633059" w:rsidRDefault="008761CF" w:rsidP="008761CF">
      <w:pPr>
        <w:pStyle w:val="Titre1"/>
        <w:numPr>
          <w:ilvl w:val="0"/>
          <w:numId w:val="0"/>
        </w:numPr>
        <w:ind w:left="432" w:hanging="432"/>
        <w:rPr>
          <w:lang w:val="en-US"/>
        </w:rPr>
      </w:pPr>
      <w:bookmarkStart w:id="0" w:name="_GoBack"/>
      <w:bookmarkEnd w:id="0"/>
      <w:r w:rsidRPr="00633059">
        <w:rPr>
          <w:lang w:val="en-US"/>
        </w:rPr>
        <w:t>Supplementary Material</w:t>
      </w:r>
    </w:p>
    <w:p w:rsidR="00633059" w:rsidRDefault="00633059" w:rsidP="00633059">
      <w:pPr>
        <w:pStyle w:val="Titre2"/>
        <w:rPr>
          <w:rFonts w:eastAsia="Times New Roman"/>
          <w:lang w:val="en-US" w:eastAsia="fr-FR"/>
        </w:rPr>
      </w:pPr>
      <w:r>
        <w:rPr>
          <w:rFonts w:eastAsia="Times New Roman"/>
          <w:lang w:val="en-US" w:eastAsia="fr-FR"/>
        </w:rPr>
        <w:t>Supplementary Material S1</w:t>
      </w:r>
    </w:p>
    <w:p w:rsidR="008761CF" w:rsidRPr="003C5247" w:rsidRDefault="00B514F4" w:rsidP="008761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b/>
          <w:color w:val="000000"/>
          <w:lang w:val="en-US" w:eastAsia="fr-FR"/>
        </w:rPr>
        <w:t xml:space="preserve">Supplementary </w:t>
      </w:r>
      <w:r w:rsidR="008761CF" w:rsidRPr="003C5247">
        <w:rPr>
          <w:rFonts w:ascii="Arial" w:eastAsia="Times New Roman" w:hAnsi="Arial" w:cs="Arial"/>
          <w:b/>
          <w:color w:val="000000"/>
          <w:lang w:val="en-US" w:eastAsia="fr-FR"/>
        </w:rPr>
        <w:t xml:space="preserve">Table </w:t>
      </w:r>
      <w:r w:rsidR="008761CF" w:rsidRPr="008761CF">
        <w:rPr>
          <w:rFonts w:ascii="Arial" w:eastAsia="Times New Roman" w:hAnsi="Arial" w:cs="Arial"/>
          <w:b/>
          <w:color w:val="000000"/>
          <w:lang w:val="en-US" w:eastAsia="fr-FR"/>
        </w:rPr>
        <w:t>1:</w:t>
      </w:r>
      <w:r w:rsidR="008761CF" w:rsidRPr="003C5247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="008761CF">
        <w:rPr>
          <w:rFonts w:ascii="Arial" w:eastAsia="Times New Roman" w:hAnsi="Arial" w:cs="Arial"/>
          <w:color w:val="000000"/>
          <w:lang w:val="en-US" w:eastAsia="fr-FR"/>
        </w:rPr>
        <w:t>Meaning of concepts used in the FCMs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881"/>
        <w:gridCol w:w="5294"/>
      </w:tblGrid>
      <w:tr w:rsidR="008761CF" w:rsidRPr="003C5247" w:rsidTr="001B1AF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Categories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Variables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Meaning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Ecosystem denomination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Mangrove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>Two types are identified : estuarine and coastal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Biological compartments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Biodiversity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Rarely defined explicitly, and viewed differently according to actors. Generally perceived as an indicator of the richness of the mangrove ecosystem in terms of species abundance and diversity.</w:t>
            </w:r>
          </w:p>
        </w:tc>
      </w:tr>
      <w:tr w:rsidR="008761CF" w:rsidRPr="000C6B63" w:rsidTr="001B1AF5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Mudflat/Mud bank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Formed by sediment inputs to the intertidal zone, mudflats are mobile over time 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>Ecosystem services and human well-being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Climate regulation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>Influence on climate generally considered at the global rather than local scale</w:t>
            </w:r>
          </w:p>
        </w:tc>
      </w:tr>
      <w:tr w:rsidR="008761CF" w:rsidRPr="000C6B63" w:rsidTr="001B1AF5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Water purification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Greenery treatment of urban waters in response to failing  water sewage networks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Storm/coastal protection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Protection from coastal risk, erosion by sea rise 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Provisioning of habitat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>Serves important ecological functions : hosting of species, support to early life stages, food tank. Turbidity of water in the mangrove has a protective role.</w:t>
            </w:r>
          </w:p>
        </w:tc>
      </w:tr>
      <w:tr w:rsidR="008761CF" w:rsidRPr="003C5247" w:rsidTr="001B1AF5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Education and knowledge 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761CF" w:rsidRPr="003C5247" w:rsidTr="001B1AF5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Landscape aesthetic values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Participates in spiritual values, social relations, well-being. </w:t>
            </w: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Essentially mentioned w.r.t the shoreline  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Heritage values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Mangrove inspires local cultural life and participates to local communities identity 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Recreational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>Leisure activities practiced either by tourism or local inhabitants : Kayaking, bird watching, hunting (mangrove deer, birds), hinking.  </w:t>
            </w:r>
          </w:p>
        </w:tc>
      </w:tr>
      <w:tr w:rsidR="008761CF" w:rsidRPr="000C6B63" w:rsidTr="001B1AF5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Fishery resources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Provisioning service of wild food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Public 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Mentioned as threatened with respect to insects and to bacteriology on beaches</w:t>
            </w:r>
          </w:p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>owing to lake of water sanitation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Ecosystem disutilities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Insects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Essentially ash butterfly, a moth that scatters stinging darts causing rashes 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Accessibility issues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Refers to access limitations to the coast line caused by mangrove forest and mudbanks : problematic for certain activities/communities.</w:t>
            </w:r>
          </w:p>
        </w:tc>
      </w:tr>
      <w:tr w:rsidR="008761CF" w:rsidRPr="003C5247" w:rsidTr="001B1AF5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Anthropic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Tourism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Meant as the range of economic activities directly or indirectly supported by tourism (hotel, transport, restaurants, outdoor activities, etc.). </w:t>
            </w: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Sector providing jobs and contributing to national income. 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Aquaculture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>Production in French Guiana is not very developed at this stage, and concerns mainly freshwater and brackish water aquaculture </w:t>
            </w:r>
          </w:p>
        </w:tc>
      </w:tr>
      <w:tr w:rsidR="008761CF" w:rsidRPr="003C5247" w:rsidTr="001B1AF5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Recreational and professional fishing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Crabe picking within the mangrove is reported as a typical recreational practice, along with finfish fishing. Amerindian populations also rest up on fishing. Professional fishing is a heterogeneous category with different forms of dependence/relation to mangrove. </w:t>
            </w: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Target species reported : white fish, snapper, shrimp.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Local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Understood as local economic dynamism (development of new economic activities, expansion of existing sectors, demographic growth)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Beekeeping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Small scale economic activity : production of mangrove honey in Sinnamary and Macouria</w:t>
            </w:r>
          </w:p>
        </w:tc>
      </w:tr>
      <w:tr w:rsidR="008761CF" w:rsidRPr="000C6B63" w:rsidTr="001B1AF5">
        <w:trPr>
          <w:trHeight w:val="6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Estuary dredging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Aims at removing sediment accumulation to maintain passage depth for shipping</w:t>
            </w:r>
          </w:p>
        </w:tc>
      </w:tr>
      <w:tr w:rsidR="008761CF" w:rsidRPr="003C5247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Transport and security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 xml:space="preserve"> Circumstances of port activities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Territory planning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>Emergence of constructions and development projects in support to local economy and in relation to the living environment of the population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Agricultural activities (affecting mangrove)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Essentially rice field in the Mana area, limited in scope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Legislation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Refers either to existing legislation in favor of mangrove conservation, or need of legislation to supervise territorial development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Impact factors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Pollution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Mentioned in relation to water pollution from urbanization, industries, agriculture, residential areas</w:t>
            </w:r>
          </w:p>
        </w:tc>
      </w:tr>
      <w:tr w:rsidR="008761CF" w:rsidRPr="000C6B63" w:rsidTr="001B1AF5">
        <w:trPr>
          <w:trHeight w:val="6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Artificialization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Land conversion for human settlements</w:t>
            </w:r>
          </w:p>
        </w:tc>
      </w:tr>
      <w:tr w:rsidR="008761CF" w:rsidRPr="000C6B63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Deforestation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Cut down of mangrove forest</w:t>
            </w:r>
          </w:p>
        </w:tc>
      </w:tr>
      <w:tr w:rsidR="008761CF" w:rsidRPr="003C5247" w:rsidTr="001B1AF5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Climate change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Thought through sea level rise, ocean acidification, biodiversity decline. </w:t>
            </w: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Evidences of local consequences not fully/clearly established</w:t>
            </w:r>
          </w:p>
        </w:tc>
      </w:tr>
      <w:tr w:rsidR="008761CF" w:rsidRPr="000C6B63" w:rsidTr="001B1AF5">
        <w:trPr>
          <w:trHeight w:val="6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eastAsia="fr-FR"/>
              </w:rPr>
              <w:t>Sargassum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1CF" w:rsidRPr="003C5247" w:rsidRDefault="008761CF" w:rsidP="001B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C524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Raised as a concern rather than a local reality</w:t>
            </w:r>
          </w:p>
        </w:tc>
      </w:tr>
    </w:tbl>
    <w:p w:rsidR="008761CF" w:rsidRPr="003C5247" w:rsidRDefault="008761CF" w:rsidP="008761CF">
      <w:pPr>
        <w:rPr>
          <w:lang w:val="en-US"/>
        </w:rPr>
      </w:pPr>
      <w:r w:rsidRPr="003C524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</w:p>
    <w:p w:rsidR="00633059" w:rsidRDefault="00633059">
      <w:pPr>
        <w:rPr>
          <w:lang w:val="en-US"/>
        </w:rPr>
      </w:pPr>
      <w:r>
        <w:rPr>
          <w:lang w:val="en-US"/>
        </w:rPr>
        <w:br w:type="page"/>
      </w:r>
    </w:p>
    <w:p w:rsidR="00633059" w:rsidRDefault="00633059" w:rsidP="00633059">
      <w:pPr>
        <w:pStyle w:val="Titre2"/>
        <w:rPr>
          <w:rFonts w:eastAsia="Times New Roman"/>
          <w:lang w:val="en-US" w:eastAsia="fr-FR"/>
        </w:rPr>
      </w:pPr>
      <w:r>
        <w:rPr>
          <w:rFonts w:eastAsia="Times New Roman"/>
          <w:lang w:val="en-US" w:eastAsia="fr-FR"/>
        </w:rPr>
        <w:lastRenderedPageBreak/>
        <w:t>Supplementary Material S2</w:t>
      </w:r>
    </w:p>
    <w:p w:rsidR="00633059" w:rsidRDefault="00633059" w:rsidP="00633059">
      <w:pPr>
        <w:rPr>
          <w:b/>
        </w:rPr>
      </w:pPr>
    </w:p>
    <w:p w:rsidR="00633059" w:rsidRPr="00F25379" w:rsidRDefault="003F33FD" w:rsidP="00633059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29114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sociale finale EN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059" w:rsidRPr="00633059" w:rsidRDefault="00B514F4" w:rsidP="00633059">
      <w:pPr>
        <w:rPr>
          <w:lang w:val="en-US"/>
        </w:rPr>
      </w:pPr>
      <w:r w:rsidRPr="00B514F4">
        <w:rPr>
          <w:b/>
          <w:lang w:val="en-US"/>
        </w:rPr>
        <w:t xml:space="preserve">Supplementary Figure 1 </w:t>
      </w:r>
      <w:r w:rsidR="00633059" w:rsidRPr="00633059">
        <w:rPr>
          <w:lang w:val="en-US"/>
        </w:rPr>
        <w:t xml:space="preserve">- Community map after workshops with only variables and links mentioned by all </w:t>
      </w:r>
      <w:r w:rsidR="000C6B63" w:rsidRPr="00633059">
        <w:rPr>
          <w:lang w:val="en-US"/>
        </w:rPr>
        <w:t>stakeholder’s</w:t>
      </w:r>
      <w:r w:rsidR="00633059" w:rsidRPr="00633059">
        <w:rPr>
          <w:lang w:val="en-US"/>
        </w:rPr>
        <w:t xml:space="preserve"> groups</w:t>
      </w:r>
      <w:r w:rsidR="000C6B63">
        <w:rPr>
          <w:lang w:val="en-US"/>
        </w:rPr>
        <w:t xml:space="preserve"> </w:t>
      </w:r>
      <w:r w:rsidR="00633059" w:rsidRPr="00633059">
        <w:rPr>
          <w:lang w:val="en-US"/>
        </w:rPr>
        <w:t>(Blue arrows (with a ‘+’ sign) indicate a positive relationship, while orange (with a ‘-’ sign) indicate a negative relationship. Thickness of the arrow reflects the strength of the relationship from |1| (when reported by every group) to |0,25| (when reported by only one group). Box colors are selected to assist the reading of the FCM: Blue boxes for biological compartments, green boxes for ecosystem services, pink boxes for disservices, orange boxes for anthropic activities and yellow boxes for pressure vectors).</w:t>
      </w:r>
    </w:p>
    <w:p w:rsidR="004B3B5C" w:rsidRPr="00633059" w:rsidRDefault="004B3B5C">
      <w:pPr>
        <w:rPr>
          <w:lang w:val="en-US"/>
        </w:rPr>
      </w:pPr>
    </w:p>
    <w:sectPr w:rsidR="004B3B5C" w:rsidRPr="0063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25F3"/>
    <w:multiLevelType w:val="multilevel"/>
    <w:tmpl w:val="21DC802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CF"/>
    <w:rsid w:val="0009657E"/>
    <w:rsid w:val="000C6B63"/>
    <w:rsid w:val="00107EDD"/>
    <w:rsid w:val="001F1352"/>
    <w:rsid w:val="003F33FD"/>
    <w:rsid w:val="004806E3"/>
    <w:rsid w:val="004B3B5C"/>
    <w:rsid w:val="00633059"/>
    <w:rsid w:val="00721F60"/>
    <w:rsid w:val="00871538"/>
    <w:rsid w:val="008761CF"/>
    <w:rsid w:val="008866F8"/>
    <w:rsid w:val="00B514F4"/>
    <w:rsid w:val="00BC2B2A"/>
    <w:rsid w:val="00D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B423-ECE5-4A28-99CF-DBF5F5F3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CF"/>
  </w:style>
  <w:style w:type="paragraph" w:styleId="Titre1">
    <w:name w:val="heading 1"/>
    <w:basedOn w:val="Normal"/>
    <w:link w:val="Titre1Car"/>
    <w:uiPriority w:val="9"/>
    <w:qFormat/>
    <w:rsid w:val="008761CF"/>
    <w:pPr>
      <w:numPr>
        <w:numId w:val="1"/>
      </w:numPr>
      <w:spacing w:before="100" w:beforeAutospacing="1" w:after="100" w:afterAutospacing="1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3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1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330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3059"/>
    <w:pPr>
      <w:spacing w:before="240" w:after="2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3059"/>
    <w:rPr>
      <w:rFonts w:ascii="Arial" w:eastAsia="Times New Roman" w:hAnsi="Arial" w:cs="Arial"/>
      <w:color w:val="00000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59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6330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Scemama</dc:creator>
  <cp:keywords/>
  <dc:description/>
  <cp:lastModifiedBy>Marielle BOUILDE, Ifremer Nantes PDG-DS-ISTBLP, </cp:lastModifiedBy>
  <cp:revision>2</cp:revision>
  <dcterms:created xsi:type="dcterms:W3CDTF">2022-01-12T06:44:00Z</dcterms:created>
  <dcterms:modified xsi:type="dcterms:W3CDTF">2022-01-12T06:44:00Z</dcterms:modified>
</cp:coreProperties>
</file>