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0CC10" w14:textId="77777777" w:rsidR="00385D5D" w:rsidRPr="00C347F3" w:rsidRDefault="00385D5D" w:rsidP="00385D5D">
      <w:pPr>
        <w:rPr>
          <w:rStyle w:val="SubtleEmphasis"/>
          <w:lang w:val="en-US"/>
        </w:rPr>
      </w:pPr>
      <w:r w:rsidRPr="00C347F3">
        <w:rPr>
          <w:rStyle w:val="SubtleEmphasis"/>
          <w:lang w:val="en-US"/>
        </w:rPr>
        <w:t xml:space="preserve">Supplementary </w:t>
      </w:r>
      <w:r>
        <w:rPr>
          <w:rStyle w:val="SubtleEmphasis"/>
          <w:lang w:val="en-US"/>
        </w:rPr>
        <w:t>I</w:t>
      </w:r>
      <w:r w:rsidRPr="00C347F3">
        <w:rPr>
          <w:rStyle w:val="SubtleEmphasis"/>
          <w:lang w:val="en-US"/>
        </w:rPr>
        <w:t>nformation for</w:t>
      </w:r>
    </w:p>
    <w:p w14:paraId="314F65FC" w14:textId="77777777" w:rsidR="0041280F" w:rsidRDefault="0041280F" w:rsidP="0041280F">
      <w:pPr>
        <w:spacing w:before="120" w:beforeAutospacing="0" w:after="120" w:afterAutospacing="0" w:line="312" w:lineRule="auto"/>
        <w:ind w:firstLine="0"/>
        <w:rPr>
          <w:rFonts w:eastAsiaTheme="majorEastAsia" w:cstheme="majorBidi"/>
          <w:b/>
          <w:bCs/>
          <w:sz w:val="32"/>
          <w:szCs w:val="28"/>
          <w:lang w:val="en-US"/>
        </w:rPr>
      </w:pPr>
      <w:r w:rsidRPr="005D1F52">
        <w:rPr>
          <w:rFonts w:eastAsiaTheme="majorEastAsia" w:cstheme="majorBidi"/>
          <w:b/>
          <w:bCs/>
          <w:sz w:val="32"/>
          <w:szCs w:val="28"/>
          <w:lang w:val="en-US"/>
        </w:rPr>
        <w:t>Plant community impact on productivity: trait diversity or key(stone) species effects?</w:t>
      </w:r>
    </w:p>
    <w:p w14:paraId="7D130BB8" w14:textId="77777777" w:rsidR="00385D5D" w:rsidRPr="00C347F3" w:rsidRDefault="00385D5D" w:rsidP="00385D5D">
      <w:pPr>
        <w:rPr>
          <w:rStyle w:val="SubtleEmphasis"/>
          <w:lang w:val="en-US"/>
        </w:rPr>
      </w:pPr>
      <w:r w:rsidRPr="00C347F3">
        <w:rPr>
          <w:rStyle w:val="SubtleEmphasis"/>
          <w:lang w:val="en-US"/>
        </w:rPr>
        <w:t>by</w:t>
      </w:r>
    </w:p>
    <w:p w14:paraId="5EB57D97" w14:textId="77777777" w:rsidR="00385D5D" w:rsidRPr="00C347F3" w:rsidRDefault="00385D5D" w:rsidP="00385D5D">
      <w:pPr>
        <w:spacing w:before="120" w:beforeAutospacing="0" w:after="120" w:afterAutospacing="0" w:line="312" w:lineRule="auto"/>
        <w:ind w:firstLine="0"/>
        <w:rPr>
          <w:lang w:val="en-US"/>
        </w:rPr>
      </w:pPr>
      <w:r w:rsidRPr="00343B30">
        <w:rPr>
          <w:lang w:val="en-US"/>
        </w:rPr>
        <w:t xml:space="preserve">Philipp Brun, Cyrille </w:t>
      </w:r>
      <w:proofErr w:type="spellStart"/>
      <w:r w:rsidRPr="00343B30">
        <w:rPr>
          <w:lang w:val="en-US"/>
        </w:rPr>
        <w:t>Violle</w:t>
      </w:r>
      <w:proofErr w:type="spellEnd"/>
      <w:r w:rsidRPr="00343B30">
        <w:rPr>
          <w:lang w:val="en-US"/>
        </w:rPr>
        <w:t>, David Mouillo</w:t>
      </w:r>
      <w:r>
        <w:rPr>
          <w:lang w:val="en-US"/>
        </w:rPr>
        <w:t>t</w:t>
      </w:r>
      <w:r w:rsidRPr="00343B30">
        <w:rPr>
          <w:lang w:val="en-US"/>
        </w:rPr>
        <w:t xml:space="preserve">, Nicolas </w:t>
      </w:r>
      <w:proofErr w:type="spellStart"/>
      <w:r w:rsidRPr="00343B30">
        <w:rPr>
          <w:lang w:val="en-US"/>
        </w:rPr>
        <w:t>Mouquet</w:t>
      </w:r>
      <w:proofErr w:type="spellEnd"/>
      <w:r w:rsidRPr="00343B30">
        <w:rPr>
          <w:lang w:val="en-US"/>
        </w:rPr>
        <w:t xml:space="preserve">, </w:t>
      </w:r>
      <w:r>
        <w:rPr>
          <w:lang w:val="en-US"/>
        </w:rPr>
        <w:t xml:space="preserve">Brian J. Enquist, </w:t>
      </w:r>
      <w:r w:rsidRPr="00343B30">
        <w:rPr>
          <w:lang w:val="en-US"/>
        </w:rPr>
        <w:t>François Munoz, Tamara Münkemüller, Annette Ostling</w:t>
      </w:r>
      <w:r w:rsidRPr="00C9651E">
        <w:rPr>
          <w:lang w:val="en-US"/>
        </w:rPr>
        <w:t>,</w:t>
      </w:r>
      <w:r w:rsidRPr="00343B30">
        <w:rPr>
          <w:lang w:val="en-US"/>
        </w:rPr>
        <w:t xml:space="preserve"> </w:t>
      </w:r>
      <w:proofErr w:type="spellStart"/>
      <w:r w:rsidRPr="00343B30">
        <w:rPr>
          <w:lang w:val="en-US"/>
        </w:rPr>
        <w:t>Niklaus</w:t>
      </w:r>
      <w:proofErr w:type="spellEnd"/>
      <w:r w:rsidRPr="00343B30">
        <w:rPr>
          <w:lang w:val="en-US"/>
        </w:rPr>
        <w:t xml:space="preserve"> </w:t>
      </w:r>
      <w:r>
        <w:rPr>
          <w:lang w:val="en-US"/>
        </w:rPr>
        <w:t xml:space="preserve">E. </w:t>
      </w:r>
      <w:r w:rsidRPr="00343B30">
        <w:rPr>
          <w:lang w:val="en-US"/>
        </w:rPr>
        <w:t>Zimmermann, Wilfried Thuiller</w:t>
      </w:r>
    </w:p>
    <w:p w14:paraId="739FEB7C" w14:textId="77777777" w:rsidR="00385D5D" w:rsidRPr="00343B30" w:rsidRDefault="00385D5D" w:rsidP="00385D5D">
      <w:pPr>
        <w:jc w:val="both"/>
        <w:rPr>
          <w:rFonts w:asciiTheme="majorHAnsi" w:eastAsiaTheme="majorEastAsia" w:hAnsiTheme="majorHAnsi" w:cstheme="majorBidi"/>
          <w:i/>
          <w:iCs/>
          <w:spacing w:val="13"/>
          <w:szCs w:val="24"/>
          <w:lang w:val="en-US"/>
        </w:rPr>
      </w:pPr>
      <w:r w:rsidRPr="00343B30">
        <w:rPr>
          <w:lang w:val="en-US"/>
        </w:rPr>
        <w:br w:type="page"/>
      </w:r>
    </w:p>
    <w:p w14:paraId="25E94BC9" w14:textId="77777777" w:rsidR="00385D5D" w:rsidRDefault="00385D5D" w:rsidP="002205EE">
      <w:pPr>
        <w:pStyle w:val="Heading1"/>
        <w:rPr>
          <w:lang w:val="en-US"/>
        </w:rPr>
      </w:pPr>
    </w:p>
    <w:p w14:paraId="47A49CA4" w14:textId="56F71413" w:rsidR="002205EE" w:rsidRDefault="002205EE" w:rsidP="002205EE">
      <w:pPr>
        <w:pStyle w:val="Heading1"/>
        <w:rPr>
          <w:lang w:val="en-US"/>
        </w:rPr>
      </w:pPr>
      <w:r>
        <w:rPr>
          <w:lang w:val="en-US"/>
        </w:rPr>
        <w:t>Text</w:t>
      </w:r>
    </w:p>
    <w:p w14:paraId="111A1EF7" w14:textId="77777777" w:rsidR="002205EE" w:rsidRDefault="002205EE" w:rsidP="002205EE">
      <w:pPr>
        <w:pStyle w:val="Heading2"/>
        <w:rPr>
          <w:lang w:val="en-US"/>
        </w:rPr>
      </w:pPr>
      <w:r w:rsidRPr="00343B30">
        <w:rPr>
          <w:lang w:val="en-US"/>
        </w:rPr>
        <w:t>Methods</w:t>
      </w:r>
    </w:p>
    <w:p w14:paraId="3222B170" w14:textId="77777777" w:rsidR="002205EE" w:rsidRDefault="002205EE" w:rsidP="002205EE">
      <w:pPr>
        <w:pStyle w:val="Heading3"/>
        <w:rPr>
          <w:lang w:val="en-US"/>
        </w:rPr>
      </w:pPr>
      <w:r>
        <w:rPr>
          <w:lang w:val="en-US"/>
        </w:rPr>
        <w:t>Preprocessing and filtering community data</w:t>
      </w:r>
    </w:p>
    <w:p w14:paraId="77FDE901" w14:textId="46CCE8E8" w:rsidR="002205EE" w:rsidRPr="00F56BDA" w:rsidRDefault="002205EE" w:rsidP="00F56BDA">
      <w:pPr>
        <w:rPr>
          <w:lang w:val="en-US"/>
        </w:rPr>
      </w:pPr>
      <w:r w:rsidRPr="00343B30">
        <w:rPr>
          <w:lang w:val="en-US"/>
        </w:rPr>
        <w:t>We filtered and regularized the</w:t>
      </w:r>
      <w:r w:rsidR="00720CC3">
        <w:rPr>
          <w:lang w:val="en-US"/>
        </w:rPr>
        <w:t xml:space="preserve"> community</w:t>
      </w:r>
      <w:r w:rsidRPr="00343B30">
        <w:rPr>
          <w:lang w:val="en-US"/>
        </w:rPr>
        <w:t xml:space="preserve"> data according to the following steps: </w:t>
      </w:r>
      <w:r w:rsidR="00F56BDA">
        <w:rPr>
          <w:lang w:val="en-US"/>
        </w:rPr>
        <w:t xml:space="preserve">first, </w:t>
      </w:r>
      <w:r w:rsidRPr="00343B30">
        <w:rPr>
          <w:lang w:val="en-US"/>
        </w:rPr>
        <w:t xml:space="preserve">we harmonized the taxonomic backbones of the two </w:t>
      </w:r>
      <w:r>
        <w:rPr>
          <w:lang w:val="en-US"/>
        </w:rPr>
        <w:t>dataset</w:t>
      </w:r>
      <w:r w:rsidRPr="00343B30">
        <w:rPr>
          <w:lang w:val="en-US"/>
        </w:rPr>
        <w:t>s</w:t>
      </w:r>
      <w:r w:rsidR="00F56BDA">
        <w:rPr>
          <w:lang w:val="en-US"/>
        </w:rPr>
        <w:t xml:space="preserve"> and</w:t>
      </w:r>
      <w:r w:rsidRPr="00343B30">
        <w:rPr>
          <w:lang w:val="en-US"/>
        </w:rPr>
        <w:t xml:space="preserve"> </w:t>
      </w:r>
      <w:r w:rsidR="0034444D" w:rsidRPr="00343B30">
        <w:rPr>
          <w:lang w:val="en-US"/>
        </w:rPr>
        <w:t>aggregated subspecies information to the species level</w:t>
      </w:r>
      <w:r w:rsidR="00F56BDA">
        <w:rPr>
          <w:lang w:val="en-US"/>
        </w:rPr>
        <w:t>. Second, w</w:t>
      </w:r>
      <w:r w:rsidRPr="00343B30">
        <w:rPr>
          <w:lang w:val="en-US"/>
        </w:rPr>
        <w:t xml:space="preserve">e removed all community plots </w:t>
      </w:r>
      <w:r w:rsidR="00F56BDA">
        <w:rPr>
          <w:lang w:val="en-US"/>
        </w:rPr>
        <w:t>(a) containing</w:t>
      </w:r>
      <w:r w:rsidRPr="00343B30">
        <w:rPr>
          <w:lang w:val="en-US"/>
        </w:rPr>
        <w:t xml:space="preserve"> any trees, large shrubs</w:t>
      </w:r>
      <w:r>
        <w:rPr>
          <w:lang w:val="en-US"/>
        </w:rPr>
        <w:t>,</w:t>
      </w:r>
      <w:r w:rsidRPr="00343B30">
        <w:rPr>
          <w:lang w:val="en-US"/>
        </w:rPr>
        <w:t xml:space="preserve"> or aquatic plants as defined by Flora </w:t>
      </w:r>
      <w:proofErr w:type="spellStart"/>
      <w:r w:rsidRPr="00343B30">
        <w:rPr>
          <w:lang w:val="en-US"/>
        </w:rPr>
        <w:t>Indicativa</w:t>
      </w:r>
      <w:proofErr w:type="spellEnd"/>
      <w:r>
        <w:rPr>
          <w:lang w:val="en-US"/>
        </w:rPr>
        <w:t xml:space="preserve"> </w:t>
      </w:r>
      <w:r w:rsidRPr="002205EE">
        <w:rPr>
          <w:noProof/>
          <w:lang w:val="en-US"/>
        </w:rPr>
        <w:t>(Landolt et al., 2010)</w:t>
      </w:r>
      <w:r w:rsidR="00F56BDA">
        <w:rPr>
          <w:lang w:val="en-US"/>
        </w:rPr>
        <w:t>; (b)</w:t>
      </w:r>
      <w:r w:rsidRPr="00343B30">
        <w:rPr>
          <w:lang w:val="en-US"/>
        </w:rPr>
        <w:t xml:space="preserve"> </w:t>
      </w:r>
      <w:r w:rsidR="00F56BDA">
        <w:rPr>
          <w:lang w:val="en-US"/>
        </w:rPr>
        <w:t xml:space="preserve">containing </w:t>
      </w:r>
      <w:r w:rsidRPr="00343B30">
        <w:rPr>
          <w:lang w:val="en-US"/>
        </w:rPr>
        <w:t>less than five species recorded or incomplete inventories</w:t>
      </w:r>
      <w:r w:rsidR="00F56BDA">
        <w:rPr>
          <w:lang w:val="en-US"/>
        </w:rPr>
        <w:t>, and (c) having</w:t>
      </w:r>
      <w:r w:rsidRPr="00343B30">
        <w:rPr>
          <w:lang w:val="en-US"/>
        </w:rPr>
        <w:t xml:space="preserve"> </w:t>
      </w:r>
      <w:r w:rsidR="00F56BDA">
        <w:rPr>
          <w:lang w:val="en-US"/>
        </w:rPr>
        <w:t>a standard</w:t>
      </w:r>
      <w:r>
        <w:rPr>
          <w:lang w:val="en-US"/>
        </w:rPr>
        <w:t xml:space="preserve"> error</w:t>
      </w:r>
      <w:r w:rsidRPr="00343B30">
        <w:rPr>
          <w:lang w:val="en-US"/>
        </w:rPr>
        <w:t xml:space="preserve"> </w:t>
      </w:r>
      <w:r>
        <w:rPr>
          <w:lang w:val="en-US"/>
        </w:rPr>
        <w:t xml:space="preserve">of </w:t>
      </w:r>
      <w:r w:rsidRPr="00343B30">
        <w:rPr>
          <w:lang w:val="en-US"/>
        </w:rPr>
        <w:t xml:space="preserve">geo-positioning </w:t>
      </w:r>
      <w:r w:rsidR="00F56BDA">
        <w:rPr>
          <w:lang w:val="en-US"/>
        </w:rPr>
        <w:t>of more than</w:t>
      </w:r>
      <w:r w:rsidR="00F56BDA">
        <w:rPr>
          <w:rFonts w:cs="Times New Roman"/>
          <w:lang w:val="en-US"/>
        </w:rPr>
        <w:t xml:space="preserve"> </w:t>
      </w:r>
      <w:r>
        <w:rPr>
          <w:lang w:val="en-US"/>
        </w:rPr>
        <w:t>10 m</w:t>
      </w:r>
      <w:r w:rsidRPr="00343B30">
        <w:rPr>
          <w:lang w:val="en-US"/>
        </w:rPr>
        <w:t xml:space="preserve">. </w:t>
      </w:r>
      <w:r w:rsidR="00F56BDA">
        <w:rPr>
          <w:lang w:val="en-US"/>
        </w:rPr>
        <w:t>Third, w</w:t>
      </w:r>
      <w:r w:rsidRPr="00343B30">
        <w:rPr>
          <w:lang w:val="en-US"/>
        </w:rPr>
        <w:t>e translated cover</w:t>
      </w:r>
      <w:r>
        <w:rPr>
          <w:lang w:val="en-US"/>
        </w:rPr>
        <w:t>-abundance</w:t>
      </w:r>
      <w:r w:rsidRPr="00343B30">
        <w:rPr>
          <w:lang w:val="en-US"/>
        </w:rPr>
        <w:t xml:space="preserve"> class information of the species into </w:t>
      </w:r>
      <w:r>
        <w:rPr>
          <w:lang w:val="en-US"/>
        </w:rPr>
        <w:t xml:space="preserve">cover </w:t>
      </w:r>
      <w:r w:rsidRPr="00343B30">
        <w:rPr>
          <w:lang w:val="en-US"/>
        </w:rPr>
        <w:t>percentages using the conversion suggested by</w:t>
      </w:r>
      <w:r>
        <w:rPr>
          <w:lang w:val="en-US"/>
        </w:rPr>
        <w:t xml:space="preserve"> </w:t>
      </w:r>
      <w:r w:rsidRPr="00853C9D">
        <w:rPr>
          <w:noProof/>
          <w:lang w:val="en-US"/>
        </w:rPr>
        <w:t xml:space="preserve">Münkemüller </w:t>
      </w:r>
      <w:r w:rsidRPr="00853C9D">
        <w:rPr>
          <w:i/>
          <w:noProof/>
          <w:lang w:val="en-US"/>
        </w:rPr>
        <w:t>et al.</w:t>
      </w:r>
      <w:r w:rsidRPr="00853C9D">
        <w:rPr>
          <w:noProof/>
          <w:lang w:val="en-US"/>
        </w:rPr>
        <w:t xml:space="preserve"> </w:t>
      </w:r>
      <w:r>
        <w:rPr>
          <w:noProof/>
          <w:lang w:val="en-US"/>
        </w:rPr>
        <w:t>(</w:t>
      </w:r>
      <w:r w:rsidRPr="00853C9D">
        <w:rPr>
          <w:noProof/>
          <w:lang w:val="en-US"/>
        </w:rPr>
        <w:t>2014)</w:t>
      </w:r>
      <w:r>
        <w:rPr>
          <w:lang w:val="en-US"/>
        </w:rPr>
        <w:t>. This conversion allowed summed</w:t>
      </w:r>
      <w:r w:rsidRPr="00A0132A">
        <w:rPr>
          <w:lang w:val="en-US"/>
        </w:rPr>
        <w:t xml:space="preserve"> cover</w:t>
      </w:r>
      <w:r>
        <w:rPr>
          <w:lang w:val="en-US"/>
        </w:rPr>
        <w:t xml:space="preserve"> estimates</w:t>
      </w:r>
      <w:r w:rsidRPr="00A0132A">
        <w:rPr>
          <w:lang w:val="en-US"/>
        </w:rPr>
        <w:t xml:space="preserve"> to exceed 100%</w:t>
      </w:r>
      <w:r>
        <w:rPr>
          <w:lang w:val="en-US"/>
        </w:rPr>
        <w:t xml:space="preserve"> when vegetation structure was</w:t>
      </w:r>
      <w:r w:rsidRPr="00A0132A">
        <w:rPr>
          <w:lang w:val="en-US"/>
        </w:rPr>
        <w:t xml:space="preserve"> vertically layered.</w:t>
      </w:r>
      <w:r>
        <w:rPr>
          <w:lang w:val="en-US"/>
        </w:rPr>
        <w:t xml:space="preserve"> We</w:t>
      </w:r>
      <w:r w:rsidR="00F56BDA">
        <w:rPr>
          <w:lang w:val="en-US"/>
        </w:rPr>
        <w:t xml:space="preserve"> then</w:t>
      </w:r>
      <w:r w:rsidRPr="00343B30">
        <w:rPr>
          <w:lang w:val="en-US"/>
        </w:rPr>
        <w:t xml:space="preserve"> removed all </w:t>
      </w:r>
      <w:r w:rsidR="00F56BDA">
        <w:rPr>
          <w:lang w:val="en-US"/>
        </w:rPr>
        <w:t xml:space="preserve">community </w:t>
      </w:r>
      <w:r>
        <w:rPr>
          <w:lang w:val="en-US"/>
        </w:rPr>
        <w:t>plot</w:t>
      </w:r>
      <w:r w:rsidRPr="00343B30">
        <w:rPr>
          <w:lang w:val="en-US"/>
        </w:rPr>
        <w:t xml:space="preserve">s with total cover estimates of less than 30% or </w:t>
      </w:r>
      <w:r w:rsidRPr="00B06E41">
        <w:rPr>
          <w:lang w:val="en-US"/>
        </w:rPr>
        <w:t xml:space="preserve">more than </w:t>
      </w:r>
      <w:r w:rsidR="001B244D">
        <w:rPr>
          <w:lang w:val="en-US"/>
        </w:rPr>
        <w:t>30</w:t>
      </w:r>
      <w:r w:rsidR="001B244D" w:rsidRPr="00B06E41">
        <w:rPr>
          <w:lang w:val="en-US"/>
        </w:rPr>
        <w:t>0</w:t>
      </w:r>
      <w:r w:rsidRPr="00B06E41">
        <w:rPr>
          <w:lang w:val="en-US"/>
        </w:rPr>
        <w:t>% to avoid</w:t>
      </w:r>
      <w:r w:rsidRPr="00343B30">
        <w:rPr>
          <w:lang w:val="en-US"/>
        </w:rPr>
        <w:t xml:space="preserve"> distortions of </w:t>
      </w:r>
      <w:r>
        <w:rPr>
          <w:lang w:val="en-US"/>
        </w:rPr>
        <w:t>remotely-sensed productivity</w:t>
      </w:r>
      <w:r w:rsidRPr="00343B30">
        <w:rPr>
          <w:lang w:val="en-US"/>
        </w:rPr>
        <w:t xml:space="preserve"> estimates due to rocks/bare soil and to </w:t>
      </w:r>
      <w:r>
        <w:rPr>
          <w:lang w:val="en-US"/>
        </w:rPr>
        <w:t>filter out</w:t>
      </w:r>
      <w:r w:rsidRPr="00343B30">
        <w:rPr>
          <w:lang w:val="en-US"/>
        </w:rPr>
        <w:t xml:space="preserve"> a few observations with unrealistically high cover values</w:t>
      </w:r>
      <w:r>
        <w:rPr>
          <w:lang w:val="en-US"/>
        </w:rPr>
        <w:t xml:space="preserve"> </w:t>
      </w:r>
      <w:r w:rsidRPr="002205EE">
        <w:rPr>
          <w:noProof/>
          <w:lang w:val="en-US"/>
        </w:rPr>
        <w:t>(Brun et al., 2019)</w:t>
      </w:r>
      <w:r w:rsidRPr="00343B30">
        <w:rPr>
          <w:lang w:val="en-US"/>
        </w:rPr>
        <w:t>.</w:t>
      </w:r>
      <w:r w:rsidR="00F56BDA">
        <w:rPr>
          <w:lang w:val="en-US"/>
        </w:rPr>
        <w:t xml:space="preserve"> A minority of taxa contained in this set of community observations were genus-level classifications, non-angiosperm taxa, and full parasites</w:t>
      </w:r>
      <w:r w:rsidR="00F56BDA" w:rsidRPr="00F56BDA">
        <w:rPr>
          <w:lang w:val="en-US"/>
        </w:rPr>
        <w:t>.</w:t>
      </w:r>
      <w:r w:rsidR="00F56BDA">
        <w:rPr>
          <w:lang w:val="en-US"/>
        </w:rPr>
        <w:t xml:space="preserve"> We did not consider these </w:t>
      </w:r>
      <w:r w:rsidR="004259EC">
        <w:rPr>
          <w:lang w:val="en-US"/>
        </w:rPr>
        <w:t>taxa</w:t>
      </w:r>
      <w:r w:rsidR="00F56BDA">
        <w:rPr>
          <w:lang w:val="en-US"/>
        </w:rPr>
        <w:t xml:space="preserve"> as key</w:t>
      </w:r>
      <w:r w:rsidR="004259EC">
        <w:rPr>
          <w:lang w:val="en-US"/>
        </w:rPr>
        <w:t>(</w:t>
      </w:r>
      <w:r w:rsidR="00F56BDA">
        <w:rPr>
          <w:lang w:val="en-US"/>
        </w:rPr>
        <w:t>stone</w:t>
      </w:r>
      <w:r w:rsidR="004259EC">
        <w:rPr>
          <w:lang w:val="en-US"/>
        </w:rPr>
        <w:t>)</w:t>
      </w:r>
      <w:r w:rsidR="00F56BDA">
        <w:rPr>
          <w:lang w:val="en-US"/>
        </w:rPr>
        <w:t xml:space="preserve"> species candidates nor </w:t>
      </w:r>
      <w:r w:rsidR="004259EC">
        <w:rPr>
          <w:lang w:val="en-US"/>
        </w:rPr>
        <w:t xml:space="preserve">did we </w:t>
      </w:r>
      <w:r w:rsidR="00F56BDA">
        <w:rPr>
          <w:lang w:val="en-US"/>
        </w:rPr>
        <w:t>ma</w:t>
      </w:r>
      <w:r w:rsidR="004259EC">
        <w:rPr>
          <w:lang w:val="en-US"/>
        </w:rPr>
        <w:t>tch them with trait information, however, we left them in the analysis and considered their</w:t>
      </w:r>
      <w:r w:rsidR="00F56BDA">
        <w:rPr>
          <w:lang w:val="en-US"/>
        </w:rPr>
        <w:t xml:space="preserve"> cover abundance </w:t>
      </w:r>
      <w:r w:rsidR="004259EC">
        <w:rPr>
          <w:lang w:val="en-US"/>
        </w:rPr>
        <w:t xml:space="preserve">to </w:t>
      </w:r>
      <w:r w:rsidR="00F56BDA">
        <w:rPr>
          <w:lang w:val="en-US"/>
        </w:rPr>
        <w:t xml:space="preserve">calculate </w:t>
      </w:r>
      <w:r w:rsidR="00B977D3">
        <w:rPr>
          <w:lang w:val="en-US"/>
        </w:rPr>
        <w:t>the fraction of community cover abundance for which we had</w:t>
      </w:r>
      <w:r w:rsidR="00F56BDA">
        <w:rPr>
          <w:lang w:val="en-US"/>
        </w:rPr>
        <w:t xml:space="preserve"> trait information</w:t>
      </w:r>
      <w:r w:rsidR="004259EC">
        <w:rPr>
          <w:lang w:val="en-US"/>
        </w:rPr>
        <w:t xml:space="preserve"> (see below).</w:t>
      </w:r>
    </w:p>
    <w:p w14:paraId="62E0CAF7" w14:textId="77777777" w:rsidR="002205EE" w:rsidRDefault="002205EE" w:rsidP="002205EE">
      <w:pPr>
        <w:pStyle w:val="Heading3"/>
        <w:rPr>
          <w:lang w:val="en-US"/>
        </w:rPr>
      </w:pPr>
      <w:r>
        <w:rPr>
          <w:lang w:val="en-US"/>
        </w:rPr>
        <w:t>Environmental data</w:t>
      </w:r>
    </w:p>
    <w:p w14:paraId="64D74C75" w14:textId="77777777" w:rsidR="002205EE" w:rsidRPr="00343B30" w:rsidRDefault="002205EE" w:rsidP="002205EE">
      <w:pPr>
        <w:pStyle w:val="Heading4"/>
        <w:rPr>
          <w:lang w:val="en-US"/>
        </w:rPr>
      </w:pPr>
      <w:r w:rsidRPr="00343B30">
        <w:rPr>
          <w:lang w:val="en-US"/>
        </w:rPr>
        <w:t>Soil adjusted vegetation index data</w:t>
      </w:r>
    </w:p>
    <w:p w14:paraId="329CFF78" w14:textId="1807FB99" w:rsidR="002205EE" w:rsidRPr="00343B30" w:rsidRDefault="002205EE" w:rsidP="002205EE">
      <w:pPr>
        <w:rPr>
          <w:lang w:val="en-US"/>
        </w:rPr>
      </w:pPr>
      <w:r w:rsidRPr="00343B30">
        <w:rPr>
          <w:lang w:val="en-US"/>
        </w:rPr>
        <w:t xml:space="preserve">We used the remotely-sensed Soil Adjusted Vegetation Index (SAVI) as </w:t>
      </w:r>
      <w:r>
        <w:rPr>
          <w:lang w:val="en-US"/>
        </w:rPr>
        <w:t xml:space="preserve">a </w:t>
      </w:r>
      <w:r w:rsidRPr="00343B30">
        <w:rPr>
          <w:lang w:val="en-US"/>
        </w:rPr>
        <w:t xml:space="preserve">proxy for productivity. Geo-corrected SAVI data were obtained from the Landsat project (landsat.gsfc.nasa.gov) at a horizontal </w:t>
      </w:r>
      <w:r w:rsidRPr="00343B30">
        <w:rPr>
          <w:lang w:val="en-US"/>
        </w:rPr>
        <w:lastRenderedPageBreak/>
        <w:t xml:space="preserve">resolution of 30 m. We downloaded SAVI estimates for all </w:t>
      </w:r>
      <w:r w:rsidR="00D30B24">
        <w:rPr>
          <w:lang w:val="en-US"/>
        </w:rPr>
        <w:t xml:space="preserve">14 </w:t>
      </w:r>
      <w:r w:rsidRPr="00343B30">
        <w:rPr>
          <w:lang w:val="en-US"/>
        </w:rPr>
        <w:t>scenes (images) of the Landsat 7 satellite covering the study area</w:t>
      </w:r>
      <w:r w:rsidR="00D30B24">
        <w:rPr>
          <w:lang w:val="en-US"/>
        </w:rPr>
        <w:t xml:space="preserve"> (row-path combinations 27-193, 28-193,</w:t>
      </w:r>
      <w:r w:rsidR="00D30B24" w:rsidRPr="00343B30">
        <w:rPr>
          <w:lang w:val="en-US"/>
        </w:rPr>
        <w:t xml:space="preserve"> </w:t>
      </w:r>
      <w:r w:rsidR="00D30B24">
        <w:rPr>
          <w:lang w:val="en-US"/>
        </w:rPr>
        <w:t xml:space="preserve">27-194, 28-194, 27-195, 28-195, 29-195, 30-195, 27-196, 28-196, 29-196, 30-196, 28-197, and 29-197) </w:t>
      </w:r>
      <w:r w:rsidRPr="00343B30">
        <w:rPr>
          <w:lang w:val="en-US"/>
        </w:rPr>
        <w:t>from July 1999 to October 2017 and extracted SAVI values at the locations of community plots</w:t>
      </w:r>
      <w:r w:rsidR="00D30B24">
        <w:rPr>
          <w:lang w:val="en-US"/>
        </w:rPr>
        <w:t xml:space="preserve"> (Fig. S2)</w:t>
      </w:r>
      <w:r w:rsidRPr="00343B30">
        <w:rPr>
          <w:lang w:val="en-US"/>
        </w:rPr>
        <w:t xml:space="preserve">. </w:t>
      </w:r>
      <w:r>
        <w:rPr>
          <w:lang w:val="en-US"/>
        </w:rPr>
        <w:t>We removed</w:t>
      </w:r>
      <w:r w:rsidRPr="00343B30">
        <w:rPr>
          <w:lang w:val="en-US"/>
        </w:rPr>
        <w:t xml:space="preserve"> extracted values </w:t>
      </w:r>
      <w:r>
        <w:rPr>
          <w:lang w:val="en-US"/>
        </w:rPr>
        <w:t>that contained</w:t>
      </w:r>
      <w:r w:rsidRPr="00343B30">
        <w:rPr>
          <w:lang w:val="en-US"/>
        </w:rPr>
        <w:t xml:space="preserve"> water, clouds, </w:t>
      </w:r>
      <w:r>
        <w:rPr>
          <w:lang w:val="en-US"/>
        </w:rPr>
        <w:t>and</w:t>
      </w:r>
      <w:r w:rsidRPr="00343B30">
        <w:rPr>
          <w:lang w:val="en-US"/>
        </w:rPr>
        <w:t xml:space="preserve"> cloud shadow</w:t>
      </w:r>
      <w:r>
        <w:rPr>
          <w:lang w:val="en-US"/>
        </w:rPr>
        <w:t xml:space="preserve">, and those with invalid </w:t>
      </w:r>
      <w:r w:rsidRPr="00343B30">
        <w:rPr>
          <w:lang w:val="en-US"/>
        </w:rPr>
        <w:t xml:space="preserve">SAVI scores. Observations with snow coverage were replaced at each location by the lowest, snow-free SAVI measurement in the time series. On average, we </w:t>
      </w:r>
      <w:r>
        <w:rPr>
          <w:lang w:val="en-US"/>
        </w:rPr>
        <w:t>obtained</w:t>
      </w:r>
      <w:r w:rsidRPr="00343B30">
        <w:rPr>
          <w:lang w:val="en-US"/>
        </w:rPr>
        <w:t xml:space="preserve"> </w:t>
      </w:r>
      <w:r w:rsidR="00E13885">
        <w:rPr>
          <w:lang w:val="en-US"/>
        </w:rPr>
        <w:t>271</w:t>
      </w:r>
      <w:r w:rsidR="00E13885" w:rsidRPr="00343B30">
        <w:rPr>
          <w:lang w:val="en-US"/>
        </w:rPr>
        <w:t xml:space="preserve"> </w:t>
      </w:r>
      <w:r w:rsidRPr="00343B30">
        <w:rPr>
          <w:lang w:val="en-US"/>
        </w:rPr>
        <w:t xml:space="preserve">SAVI estimates per community plot (ranging </w:t>
      </w:r>
      <w:r w:rsidRPr="001F77B0">
        <w:rPr>
          <w:lang w:val="en-US"/>
        </w:rPr>
        <w:t xml:space="preserve">from </w:t>
      </w:r>
      <w:r w:rsidR="001F77B0" w:rsidRPr="00DA75EE">
        <w:rPr>
          <w:lang w:val="en-US"/>
        </w:rPr>
        <w:t>20</w:t>
      </w:r>
      <w:r w:rsidRPr="001F77B0">
        <w:rPr>
          <w:lang w:val="en-US"/>
        </w:rPr>
        <w:t xml:space="preserve"> to </w:t>
      </w:r>
      <w:r w:rsidR="001F77B0">
        <w:rPr>
          <w:lang w:val="en-US"/>
        </w:rPr>
        <w:t>63</w:t>
      </w:r>
      <w:r w:rsidR="00E13885">
        <w:rPr>
          <w:lang w:val="en-US"/>
        </w:rPr>
        <w:t>3</w:t>
      </w:r>
      <w:r w:rsidRPr="00343B30">
        <w:rPr>
          <w:lang w:val="en-US"/>
        </w:rPr>
        <w:t xml:space="preserve">). </w:t>
      </w:r>
      <w:r>
        <w:rPr>
          <w:lang w:val="en-US"/>
        </w:rPr>
        <w:t>For each pixel, we first calculated monthly averages of SAVI observations</w:t>
      </w:r>
      <w:r w:rsidRPr="00343B30">
        <w:rPr>
          <w:lang w:val="en-US"/>
        </w:rPr>
        <w:t xml:space="preserve">, </w:t>
      </w:r>
      <w:r>
        <w:rPr>
          <w:lang w:val="en-US"/>
        </w:rPr>
        <w:t>from which we then derived annual means</w:t>
      </w:r>
      <w:r w:rsidR="00112BD4">
        <w:rPr>
          <w:lang w:val="en-US"/>
        </w:rPr>
        <w:t xml:space="preserve"> (see Fig. S2 for an overview over the raw data and a graphical illustration of how annual means were derived)</w:t>
      </w:r>
      <w:r>
        <w:rPr>
          <w:lang w:val="en-US"/>
        </w:rPr>
        <w:t>.</w:t>
      </w:r>
    </w:p>
    <w:p w14:paraId="4C0165B3" w14:textId="77777777" w:rsidR="002205EE" w:rsidRPr="00343B30" w:rsidRDefault="002205EE" w:rsidP="002205EE">
      <w:pPr>
        <w:pStyle w:val="Heading4"/>
        <w:rPr>
          <w:lang w:val="en-US"/>
        </w:rPr>
      </w:pPr>
      <w:r w:rsidRPr="00343B30">
        <w:rPr>
          <w:lang w:val="en-US"/>
        </w:rPr>
        <w:t>Climate data</w:t>
      </w:r>
    </w:p>
    <w:p w14:paraId="6CA76C53" w14:textId="32CAC721" w:rsidR="002205EE" w:rsidRPr="00343B30" w:rsidRDefault="002205EE" w:rsidP="002205EE">
      <w:pPr>
        <w:rPr>
          <w:lang w:val="en-US"/>
        </w:rPr>
      </w:pPr>
      <w:r w:rsidRPr="00343B30">
        <w:rPr>
          <w:lang w:val="en-US"/>
        </w:rPr>
        <w:t>Climate data included annual mean temperature and humidity</w:t>
      </w:r>
      <w:r>
        <w:rPr>
          <w:lang w:val="en-US"/>
        </w:rPr>
        <w:t>,</w:t>
      </w:r>
      <w:r w:rsidR="00720CC3">
        <w:rPr>
          <w:lang w:val="en-US"/>
        </w:rPr>
        <w:t xml:space="preserve"> and was</w:t>
      </w:r>
      <w:r w:rsidRPr="00343B30">
        <w:rPr>
          <w:lang w:val="en-US"/>
        </w:rPr>
        <w:t xml:space="preserve"> obtained from CHELSA</w:t>
      </w:r>
      <w:r>
        <w:rPr>
          <w:lang w:val="en-US"/>
        </w:rPr>
        <w:t xml:space="preserve"> </w:t>
      </w:r>
      <w:r w:rsidRPr="00343B30">
        <w:rPr>
          <w:lang w:val="en-US"/>
        </w:rPr>
        <w:t>v1.2</w:t>
      </w:r>
      <w:r>
        <w:rPr>
          <w:lang w:val="en-US"/>
        </w:rPr>
        <w:t xml:space="preserve"> </w:t>
      </w:r>
      <w:r w:rsidRPr="002205EE">
        <w:rPr>
          <w:noProof/>
          <w:lang w:val="en-US"/>
        </w:rPr>
        <w:t>(Karger et al., 2017)</w:t>
      </w:r>
      <w:r w:rsidRPr="00343B30">
        <w:rPr>
          <w:lang w:val="en-US"/>
        </w:rPr>
        <w:t xml:space="preserve">. For annual mean temperature we used a custom version for the European </w:t>
      </w:r>
      <w:r>
        <w:rPr>
          <w:lang w:val="en-US"/>
        </w:rPr>
        <w:t>A</w:t>
      </w:r>
      <w:r w:rsidRPr="00343B30">
        <w:rPr>
          <w:lang w:val="en-US"/>
        </w:rPr>
        <w:t xml:space="preserve">lps that was estimated by mechanistically interpolating </w:t>
      </w:r>
      <w:r>
        <w:rPr>
          <w:lang w:val="en-US"/>
        </w:rPr>
        <w:t>ERA-interim weather reconstructions</w:t>
      </w:r>
      <w:r w:rsidRPr="00343B30">
        <w:rPr>
          <w:lang w:val="en-US"/>
        </w:rPr>
        <w:t xml:space="preserve"> to 100 m resolution using CHELSA methodology</w:t>
      </w:r>
      <w:r>
        <w:rPr>
          <w:lang w:val="en-US"/>
        </w:rPr>
        <w:t xml:space="preserve"> </w:t>
      </w:r>
      <w:r w:rsidRPr="002205EE">
        <w:rPr>
          <w:noProof/>
          <w:lang w:val="en-US"/>
        </w:rPr>
        <w:t>(Karger et al., 2017)</w:t>
      </w:r>
      <w:r w:rsidRPr="00343B30">
        <w:rPr>
          <w:lang w:val="en-US"/>
        </w:rPr>
        <w:t xml:space="preserve">. We define humidity as </w:t>
      </w:r>
      <w:r>
        <w:rPr>
          <w:lang w:val="en-US"/>
        </w:rPr>
        <w:t xml:space="preserve">the extent to which the climate is humid, i.e., as </w:t>
      </w:r>
      <w:r w:rsidRPr="00343B30">
        <w:rPr>
          <w:lang w:val="en-US"/>
        </w:rPr>
        <w:t>the difference between annual precipitation and potential evapotranspiration</w:t>
      </w:r>
      <w:r>
        <w:rPr>
          <w:lang w:val="en-US"/>
        </w:rPr>
        <w:t xml:space="preserve"> </w:t>
      </w:r>
      <w:r w:rsidRPr="002205EE">
        <w:rPr>
          <w:noProof/>
          <w:lang w:val="en-US"/>
        </w:rPr>
        <w:t>(Henry, 2005)</w:t>
      </w:r>
      <w:r w:rsidRPr="00343B30">
        <w:rPr>
          <w:lang w:val="en-US"/>
        </w:rPr>
        <w:t xml:space="preserve">. Humidity was estimated at 1000 m resolution based on the corresponding CHELSA layers. All climate data </w:t>
      </w:r>
      <w:r>
        <w:rPr>
          <w:lang w:val="en-US"/>
        </w:rPr>
        <w:t>are</w:t>
      </w:r>
      <w:r w:rsidRPr="00343B30">
        <w:rPr>
          <w:lang w:val="en-US"/>
        </w:rPr>
        <w:t xml:space="preserve"> representative for the period 1979-2013.</w:t>
      </w:r>
    </w:p>
    <w:p w14:paraId="6DF3A65C" w14:textId="4BC84FD0" w:rsidR="002205EE" w:rsidRPr="00343B30" w:rsidRDefault="002205EE" w:rsidP="00DA75EE">
      <w:pPr>
        <w:pStyle w:val="Heading4"/>
        <w:spacing w:before="100" w:after="100"/>
        <w:rPr>
          <w:lang w:val="en-US"/>
        </w:rPr>
      </w:pPr>
      <w:r>
        <w:rPr>
          <w:lang w:val="en-US"/>
        </w:rPr>
        <w:t>Soil</w:t>
      </w:r>
      <w:r w:rsidRPr="00343B30">
        <w:rPr>
          <w:lang w:val="en-US"/>
        </w:rPr>
        <w:t xml:space="preserve"> </w:t>
      </w:r>
      <w:r>
        <w:rPr>
          <w:lang w:val="en-US"/>
        </w:rPr>
        <w:t xml:space="preserve">and </w:t>
      </w:r>
      <w:r w:rsidR="00711FD9">
        <w:rPr>
          <w:lang w:val="en-US"/>
        </w:rPr>
        <w:t xml:space="preserve">topography </w:t>
      </w:r>
      <w:r w:rsidRPr="00343B30">
        <w:rPr>
          <w:lang w:val="en-US"/>
        </w:rPr>
        <w:t>data</w:t>
      </w:r>
    </w:p>
    <w:p w14:paraId="726689BE" w14:textId="53383280" w:rsidR="00E04C51" w:rsidRDefault="002205EE" w:rsidP="00AA7204">
      <w:pPr>
        <w:rPr>
          <w:lang w:val="en-US"/>
        </w:rPr>
      </w:pPr>
      <w:r>
        <w:rPr>
          <w:lang w:val="en-US"/>
        </w:rPr>
        <w:t xml:space="preserve">Soil and </w:t>
      </w:r>
      <w:r w:rsidR="00711FD9">
        <w:rPr>
          <w:lang w:val="en-US"/>
        </w:rPr>
        <w:t xml:space="preserve">topography </w:t>
      </w:r>
      <w:r>
        <w:rPr>
          <w:lang w:val="en-US"/>
        </w:rPr>
        <w:t xml:space="preserve">variables included soil moisture, </w:t>
      </w:r>
      <w:r w:rsidRPr="00343B30">
        <w:rPr>
          <w:lang w:val="en-US"/>
        </w:rPr>
        <w:t>soil fertility</w:t>
      </w:r>
      <w:r>
        <w:rPr>
          <w:lang w:val="en-US"/>
        </w:rPr>
        <w:t>, terrain wetness, and exposition.</w:t>
      </w:r>
      <w:r w:rsidRPr="00343B30">
        <w:rPr>
          <w:lang w:val="en-US"/>
        </w:rPr>
        <w:t xml:space="preserve"> </w:t>
      </w:r>
      <w:r>
        <w:rPr>
          <w:lang w:val="en-US"/>
        </w:rPr>
        <w:t xml:space="preserve">Indices for soil moisture and fertility were derived from interpolated </w:t>
      </w:r>
      <w:r w:rsidRPr="00343B30">
        <w:rPr>
          <w:lang w:val="en-US"/>
        </w:rPr>
        <w:t>average</w:t>
      </w:r>
      <w:r>
        <w:rPr>
          <w:lang w:val="en-US"/>
        </w:rPr>
        <w:t>s</w:t>
      </w:r>
      <w:r w:rsidRPr="00343B30">
        <w:rPr>
          <w:lang w:val="en-US"/>
        </w:rPr>
        <w:t xml:space="preserve"> </w:t>
      </w:r>
      <w:r>
        <w:rPr>
          <w:lang w:val="en-US"/>
        </w:rPr>
        <w:t xml:space="preserve">of </w:t>
      </w:r>
      <w:r w:rsidRPr="00343B30">
        <w:rPr>
          <w:lang w:val="en-US"/>
        </w:rPr>
        <w:t>indicator values of plant communities</w:t>
      </w:r>
      <w:r>
        <w:rPr>
          <w:lang w:val="en-US"/>
        </w:rPr>
        <w:t xml:space="preserve"> </w:t>
      </w:r>
      <w:r w:rsidRPr="00343B30">
        <w:rPr>
          <w:lang w:val="en-US"/>
        </w:rPr>
        <w:t>at 100 m</w:t>
      </w:r>
      <w:r>
        <w:rPr>
          <w:lang w:val="en-US"/>
        </w:rPr>
        <w:t xml:space="preserve"> resolution </w:t>
      </w:r>
      <w:r w:rsidRPr="002205EE">
        <w:rPr>
          <w:noProof/>
          <w:lang w:val="en-US"/>
        </w:rPr>
        <w:t>(Descombes et al., 2020)</w:t>
      </w:r>
      <w:r>
        <w:rPr>
          <w:lang w:val="en-US"/>
        </w:rPr>
        <w:t>.</w:t>
      </w:r>
      <w:r w:rsidRPr="00343B30">
        <w:rPr>
          <w:lang w:val="en-US"/>
        </w:rPr>
        <w:t xml:space="preserve"> While these estimates are proxies for soil conditions, they </w:t>
      </w:r>
      <w:r>
        <w:rPr>
          <w:lang w:val="en-US"/>
        </w:rPr>
        <w:t>bene</w:t>
      </w:r>
      <w:r w:rsidRPr="00343B30">
        <w:rPr>
          <w:lang w:val="en-US"/>
        </w:rPr>
        <w:t xml:space="preserve">fit from the high density of plant observations </w:t>
      </w:r>
      <w:r>
        <w:rPr>
          <w:lang w:val="en-US"/>
        </w:rPr>
        <w:t xml:space="preserve">available </w:t>
      </w:r>
      <w:r w:rsidRPr="00343B30">
        <w:rPr>
          <w:lang w:val="en-US"/>
        </w:rPr>
        <w:t xml:space="preserve">across the European </w:t>
      </w:r>
      <w:r>
        <w:rPr>
          <w:lang w:val="en-US"/>
        </w:rPr>
        <w:t>A</w:t>
      </w:r>
      <w:r w:rsidRPr="00343B30">
        <w:rPr>
          <w:lang w:val="en-US"/>
        </w:rPr>
        <w:t>lps</w:t>
      </w:r>
      <w:r>
        <w:rPr>
          <w:lang w:val="en-US"/>
        </w:rPr>
        <w:t xml:space="preserve">. </w:t>
      </w:r>
      <w:r w:rsidR="00112BD4">
        <w:rPr>
          <w:lang w:val="en-US"/>
        </w:rPr>
        <w:t>O</w:t>
      </w:r>
      <w:r w:rsidR="00112BD4" w:rsidRPr="00DA75EE">
        <w:rPr>
          <w:lang w:val="en-US"/>
        </w:rPr>
        <w:t xml:space="preserve">nly sites with at least 10 species were considered to derive estimates of soil moisture and fertility from averaged indicator values. Given that hundreds of species were considered for the estimates across all sites, </w:t>
      </w:r>
      <w:r w:rsidR="00112BD4" w:rsidRPr="00DA75EE">
        <w:rPr>
          <w:lang w:val="en-US"/>
        </w:rPr>
        <w:lastRenderedPageBreak/>
        <w:t xml:space="preserve">the impact of any single species was negligible. On average, the Spearman correlation coefficient was &gt;0.999 between averaged proxies of soil conditions estimated from the full data set, and proxies estimated from data sets with one species iteratively being removed </w:t>
      </w:r>
      <w:r w:rsidR="00112BD4" w:rsidRPr="00DA75EE">
        <w:rPr>
          <w:noProof/>
          <w:lang w:val="en-US"/>
        </w:rPr>
        <w:t>(Descombes et al., 2020)</w:t>
      </w:r>
      <w:r w:rsidR="00112BD4" w:rsidRPr="00DA75EE">
        <w:rPr>
          <w:lang w:val="en-US"/>
        </w:rPr>
        <w:t xml:space="preserve">. Moreover, the proxies derived this way were </w:t>
      </w:r>
      <w:r w:rsidRPr="00343B30">
        <w:rPr>
          <w:lang w:val="en-US"/>
        </w:rPr>
        <w:t xml:space="preserve">correlated </w:t>
      </w:r>
      <w:r w:rsidR="00F752CA">
        <w:rPr>
          <w:lang w:val="en-US"/>
        </w:rPr>
        <w:t>reasonably</w:t>
      </w:r>
      <w:r w:rsidR="00F752CA" w:rsidRPr="00343B30">
        <w:rPr>
          <w:lang w:val="en-US"/>
        </w:rPr>
        <w:t xml:space="preserve"> </w:t>
      </w:r>
      <w:r w:rsidRPr="00343B30">
        <w:rPr>
          <w:lang w:val="en-US"/>
        </w:rPr>
        <w:t xml:space="preserve">to </w:t>
      </w:r>
      <w:r>
        <w:rPr>
          <w:lang w:val="en-US"/>
        </w:rPr>
        <w:t>measured</w:t>
      </w:r>
      <w:r w:rsidRPr="00343B30">
        <w:rPr>
          <w:lang w:val="en-US"/>
        </w:rPr>
        <w:t xml:space="preserve"> soil properties</w:t>
      </w:r>
      <w:r>
        <w:rPr>
          <w:lang w:val="en-US"/>
        </w:rPr>
        <w:t xml:space="preserve"> </w:t>
      </w:r>
      <w:r w:rsidRPr="002205EE">
        <w:rPr>
          <w:noProof/>
          <w:lang w:val="en-US"/>
        </w:rPr>
        <w:t>(Descombes et al., 2020)</w:t>
      </w:r>
      <w:r w:rsidRPr="00343B30">
        <w:rPr>
          <w:lang w:val="en-US"/>
        </w:rPr>
        <w:t>.</w:t>
      </w:r>
      <w:r>
        <w:rPr>
          <w:lang w:val="en-US"/>
        </w:rPr>
        <w:t xml:space="preserve"> </w:t>
      </w:r>
      <w:r w:rsidR="00E04C51">
        <w:rPr>
          <w:lang w:val="en-US"/>
        </w:rPr>
        <w:t xml:space="preserve">It is important to note that while reliable maps of directly-measured soil properties </w:t>
      </w:r>
      <w:r w:rsidR="00E13885">
        <w:rPr>
          <w:lang w:val="en-US"/>
        </w:rPr>
        <w:t>may</w:t>
      </w:r>
      <w:r w:rsidR="00E04C51">
        <w:rPr>
          <w:lang w:val="en-US"/>
        </w:rPr>
        <w:t xml:space="preserve"> be preferable, mapped soil properties often lack accuracy</w:t>
      </w:r>
      <w:r w:rsidR="00E1313A">
        <w:rPr>
          <w:lang w:val="en-US"/>
        </w:rPr>
        <w:t>,</w:t>
      </w:r>
      <w:r w:rsidR="00E04C51">
        <w:rPr>
          <w:lang w:val="en-US"/>
        </w:rPr>
        <w:t xml:space="preserve"> even in data-rich countries like Switzerland</w:t>
      </w:r>
      <w:r w:rsidR="00A32483">
        <w:rPr>
          <w:lang w:val="en-US"/>
        </w:rPr>
        <w:t>: i</w:t>
      </w:r>
      <w:r w:rsidR="00E04C51" w:rsidRPr="00E04C51">
        <w:rPr>
          <w:lang w:val="en-US"/>
        </w:rPr>
        <w:t xml:space="preserve">ndicator value-based </w:t>
      </w:r>
      <w:r w:rsidR="00E04C51">
        <w:rPr>
          <w:lang w:val="en-US"/>
        </w:rPr>
        <w:t>estimates of soil conditions outperformed interpolations of direct measurements as predictors for plant distributions</w:t>
      </w:r>
      <w:r w:rsidR="00AA7204">
        <w:rPr>
          <w:lang w:val="en-US"/>
        </w:rPr>
        <w:t xml:space="preserve"> more than indicator value-based estimates of any other predictor group </w:t>
      </w:r>
      <w:r w:rsidR="00AA7204" w:rsidRPr="00AA7204">
        <w:rPr>
          <w:noProof/>
          <w:lang w:val="en-US"/>
        </w:rPr>
        <w:t>(Scherrer &amp; Guisan, 2019)</w:t>
      </w:r>
      <w:r w:rsidR="00AA7204">
        <w:rPr>
          <w:lang w:val="en-US"/>
        </w:rPr>
        <w:t>.</w:t>
      </w:r>
    </w:p>
    <w:p w14:paraId="3741FB27" w14:textId="0B3535B0" w:rsidR="002205EE" w:rsidRPr="00343B30" w:rsidRDefault="00711FD9" w:rsidP="002205EE">
      <w:pPr>
        <w:rPr>
          <w:lang w:val="en-US"/>
        </w:rPr>
      </w:pPr>
      <w:r>
        <w:rPr>
          <w:lang w:val="en-US"/>
        </w:rPr>
        <w:t xml:space="preserve">Topography </w:t>
      </w:r>
      <w:r w:rsidR="002205EE">
        <w:rPr>
          <w:lang w:val="en-US"/>
        </w:rPr>
        <w:t>predictors</w:t>
      </w:r>
      <w:r w:rsidR="002205EE" w:rsidRPr="00343B30">
        <w:rPr>
          <w:lang w:val="en-US"/>
        </w:rPr>
        <w:t xml:space="preserve"> originated from the EU-DEM digital elevation model </w:t>
      </w:r>
      <w:r w:rsidR="002205EE">
        <w:rPr>
          <w:lang w:val="en-US"/>
        </w:rPr>
        <w:t>provided by</w:t>
      </w:r>
      <w:r w:rsidR="002205EE" w:rsidRPr="00343B30">
        <w:rPr>
          <w:lang w:val="en-US"/>
        </w:rPr>
        <w:t xml:space="preserve"> the European Environment Agency </w:t>
      </w:r>
      <w:r w:rsidR="002205EE">
        <w:rPr>
          <w:lang w:val="en-US"/>
        </w:rPr>
        <w:t>at</w:t>
      </w:r>
      <w:r w:rsidR="002205EE" w:rsidRPr="00343B30">
        <w:rPr>
          <w:lang w:val="en-US"/>
        </w:rPr>
        <w:t xml:space="preserve"> 25</w:t>
      </w:r>
      <w:r w:rsidR="002205EE">
        <w:rPr>
          <w:lang w:val="en-US"/>
        </w:rPr>
        <w:t xml:space="preserve"> </w:t>
      </w:r>
      <w:r w:rsidR="002205EE" w:rsidRPr="00343B30">
        <w:rPr>
          <w:lang w:val="en-US"/>
        </w:rPr>
        <w:t xml:space="preserve">m </w:t>
      </w:r>
      <w:r w:rsidR="002205EE">
        <w:rPr>
          <w:lang w:val="en-US"/>
        </w:rPr>
        <w:t xml:space="preserve">spatial </w:t>
      </w:r>
      <w:r w:rsidR="002205EE" w:rsidRPr="00343B30">
        <w:rPr>
          <w:lang w:val="en-US"/>
        </w:rPr>
        <w:t>resolution. From these data</w:t>
      </w:r>
      <w:r w:rsidR="002205EE">
        <w:rPr>
          <w:lang w:val="en-US"/>
        </w:rPr>
        <w:t>,</w:t>
      </w:r>
      <w:r w:rsidR="002205EE" w:rsidRPr="00343B30">
        <w:rPr>
          <w:lang w:val="en-US"/>
        </w:rPr>
        <w:t xml:space="preserve"> we deduced </w:t>
      </w:r>
      <w:r w:rsidR="002205EE">
        <w:rPr>
          <w:lang w:val="en-US"/>
        </w:rPr>
        <w:t>the terrain wetness index (TWI), by</w:t>
      </w:r>
      <w:r w:rsidR="002205EE" w:rsidRPr="00343B30">
        <w:rPr>
          <w:lang w:val="en-US"/>
        </w:rPr>
        <w:t xml:space="preserve"> applying the SAGA wetness index function in SAGA GIS</w:t>
      </w:r>
      <w:r w:rsidR="002205EE">
        <w:rPr>
          <w:lang w:val="en-US"/>
        </w:rPr>
        <w:t xml:space="preserve"> </w:t>
      </w:r>
      <w:r w:rsidR="002205EE" w:rsidRPr="002205EE">
        <w:rPr>
          <w:noProof/>
          <w:lang w:val="en-US"/>
        </w:rPr>
        <w:t>(Conrad et al., 2015)</w:t>
      </w:r>
      <w:r w:rsidR="002205EE" w:rsidRPr="00343B30">
        <w:rPr>
          <w:lang w:val="en-US"/>
        </w:rPr>
        <w:t>, and the north/south component of exposition</w:t>
      </w:r>
      <w:r w:rsidR="002205EE">
        <w:rPr>
          <w:lang w:val="en-US"/>
        </w:rPr>
        <w:t>,</w:t>
      </w:r>
      <w:r w:rsidR="002205EE" w:rsidRPr="00343B30">
        <w:rPr>
          <w:lang w:val="en-US"/>
        </w:rPr>
        <w:t xml:space="preserve"> using the geospatial data abstraction library (GDAL, </w:t>
      </w:r>
      <w:r w:rsidR="002205EE" w:rsidRPr="00BF5F7B">
        <w:rPr>
          <w:lang w:val="en-US"/>
        </w:rPr>
        <w:t>https://gdal.org</w:t>
      </w:r>
      <w:r w:rsidR="002205EE" w:rsidRPr="00343B30">
        <w:rPr>
          <w:lang w:val="en-US"/>
        </w:rPr>
        <w:t>).</w:t>
      </w:r>
    </w:p>
    <w:p w14:paraId="794CD803" w14:textId="77777777" w:rsidR="002205EE" w:rsidRPr="00343B30" w:rsidRDefault="002205EE" w:rsidP="002205EE">
      <w:pPr>
        <w:pStyle w:val="Heading4"/>
        <w:rPr>
          <w:lang w:val="en-US"/>
        </w:rPr>
      </w:pPr>
      <w:r w:rsidRPr="00343B30">
        <w:rPr>
          <w:lang w:val="en-US"/>
        </w:rPr>
        <w:t>Land cover data</w:t>
      </w:r>
    </w:p>
    <w:p w14:paraId="1407EAEC" w14:textId="4F56D3FA" w:rsidR="002205EE" w:rsidRPr="00343B30" w:rsidRDefault="002205EE" w:rsidP="002205EE">
      <w:pPr>
        <w:rPr>
          <w:lang w:val="en-US"/>
        </w:rPr>
      </w:pPr>
      <w:r w:rsidRPr="00343B30">
        <w:rPr>
          <w:lang w:val="en-US"/>
        </w:rPr>
        <w:t xml:space="preserve">We used land cover data to identify sparsely vegetated sites. </w:t>
      </w:r>
      <w:r>
        <w:rPr>
          <w:lang w:val="en-US"/>
        </w:rPr>
        <w:t>Potential productivity expected from climate and soil/</w:t>
      </w:r>
      <w:r w:rsidR="00711FD9">
        <w:rPr>
          <w:lang w:val="en-US"/>
        </w:rPr>
        <w:t xml:space="preserve">topography </w:t>
      </w:r>
      <w:r>
        <w:rPr>
          <w:lang w:val="en-US"/>
        </w:rPr>
        <w:t>conditions is not realized when vegetation is missing. We therefore identified sparsely vegetated sites based on</w:t>
      </w:r>
      <w:r w:rsidRPr="00343B30">
        <w:rPr>
          <w:lang w:val="en-US"/>
        </w:rPr>
        <w:t xml:space="preserve"> data from</w:t>
      </w:r>
      <w:r>
        <w:rPr>
          <w:lang w:val="en-US"/>
        </w:rPr>
        <w:t xml:space="preserve"> the</w:t>
      </w:r>
      <w:r w:rsidRPr="00343B30">
        <w:rPr>
          <w:lang w:val="en-US"/>
        </w:rPr>
        <w:t xml:space="preserve"> CORINE Land Cover 2018 map (</w:t>
      </w:r>
      <w:r>
        <w:rPr>
          <w:lang w:val="en-US"/>
        </w:rPr>
        <w:t>h</w:t>
      </w:r>
      <w:r w:rsidRPr="00A65DB3">
        <w:rPr>
          <w:lang w:val="en-US"/>
        </w:rPr>
        <w:t>ttps://land.copernicus.eu/</w:t>
      </w:r>
      <w:r w:rsidRPr="00343B30">
        <w:rPr>
          <w:lang w:val="en-US"/>
        </w:rPr>
        <w:t>)</w:t>
      </w:r>
      <w:r>
        <w:rPr>
          <w:lang w:val="en-US"/>
        </w:rPr>
        <w:t>, with</w:t>
      </w:r>
      <w:r w:rsidRPr="00343B30">
        <w:rPr>
          <w:lang w:val="en-US"/>
        </w:rPr>
        <w:t xml:space="preserve"> 100 m resolution. We aggregated the 44 original land cover classes to a binary layer </w:t>
      </w:r>
      <w:r>
        <w:rPr>
          <w:lang w:val="en-US"/>
        </w:rPr>
        <w:t>in which 1 represented</w:t>
      </w:r>
      <w:r w:rsidRPr="00343B30">
        <w:rPr>
          <w:lang w:val="en-US"/>
        </w:rPr>
        <w:t xml:space="preserve"> the five classes of the category ‘Open spaces with little or no vegetation’ (beaches, dunes, sands; bare rocks; sparsely vegetated areas; burnt areas; glaciers and perpetual snow) to represent sparse vegetation.</w:t>
      </w:r>
    </w:p>
    <w:p w14:paraId="0ECC0EB8" w14:textId="77777777" w:rsidR="002205EE" w:rsidRDefault="002205EE" w:rsidP="002205EE">
      <w:pPr>
        <w:pStyle w:val="Heading3"/>
        <w:rPr>
          <w:lang w:val="en-US"/>
        </w:rPr>
      </w:pPr>
      <w:r>
        <w:rPr>
          <w:lang w:val="en-US"/>
        </w:rPr>
        <w:t>Classifying partial response curves</w:t>
      </w:r>
    </w:p>
    <w:p w14:paraId="455D580C" w14:textId="175DA8C3" w:rsidR="002205EE" w:rsidRPr="00D854A8" w:rsidRDefault="002205EE" w:rsidP="002205EE">
      <w:pPr>
        <w:rPr>
          <w:lang w:val="en-US"/>
        </w:rPr>
      </w:pPr>
      <w:r w:rsidRPr="004B27F0">
        <w:rPr>
          <w:lang w:val="en-US"/>
        </w:rPr>
        <w:t xml:space="preserve">We </w:t>
      </w:r>
      <w:r>
        <w:rPr>
          <w:lang w:val="en-US"/>
        </w:rPr>
        <w:t xml:space="preserve">used </w:t>
      </w:r>
      <w:proofErr w:type="gramStart"/>
      <w:r>
        <w:rPr>
          <w:lang w:val="en-US"/>
        </w:rPr>
        <w:t>goodness-</w:t>
      </w:r>
      <w:r w:rsidRPr="004B27F0">
        <w:rPr>
          <w:lang w:val="en-US"/>
        </w:rPr>
        <w:t>of</w:t>
      </w:r>
      <w:r>
        <w:rPr>
          <w:lang w:val="en-US"/>
        </w:rPr>
        <w:t>-fit</w:t>
      </w:r>
      <w:proofErr w:type="gramEnd"/>
      <w:r>
        <w:rPr>
          <w:lang w:val="en-US"/>
        </w:rPr>
        <w:t xml:space="preserve"> and </w:t>
      </w:r>
      <w:r w:rsidRPr="004B27F0">
        <w:rPr>
          <w:lang w:val="en-US"/>
        </w:rPr>
        <w:t>shape criteria to</w:t>
      </w:r>
      <w:r>
        <w:rPr>
          <w:lang w:val="en-US"/>
        </w:rPr>
        <w:t xml:space="preserve"> separate five classes of responses of SAVI to community-level functional predictors, following the approach of </w:t>
      </w:r>
      <w:r w:rsidR="00E1313A">
        <w:rPr>
          <w:noProof/>
          <w:lang w:val="en-US"/>
        </w:rPr>
        <w:t>Brun et al.</w:t>
      </w:r>
      <w:r w:rsidRPr="002205EE">
        <w:rPr>
          <w:noProof/>
          <w:lang w:val="en-US"/>
        </w:rPr>
        <w:t xml:space="preserve"> </w:t>
      </w:r>
      <w:r w:rsidR="00E1313A">
        <w:rPr>
          <w:noProof/>
          <w:lang w:val="en-US"/>
        </w:rPr>
        <w:t>(</w:t>
      </w:r>
      <w:r w:rsidRPr="002205EE">
        <w:rPr>
          <w:noProof/>
          <w:lang w:val="en-US"/>
        </w:rPr>
        <w:t>2019)</w:t>
      </w:r>
      <w:r w:rsidRPr="004B27F0">
        <w:rPr>
          <w:lang w:val="en-US"/>
        </w:rPr>
        <w:t>. Goodness o</w:t>
      </w:r>
      <w:r>
        <w:rPr>
          <w:lang w:val="en-US"/>
        </w:rPr>
        <w:t xml:space="preserve">f fit was </w:t>
      </w:r>
      <w:r>
        <w:rPr>
          <w:lang w:val="en-US"/>
        </w:rPr>
        <w:lastRenderedPageBreak/>
        <w:t>determined based on explained deviance added. Partial response curves of model fits with explained deviance added &lt;1% were classified as non-significant (ns). Three conditions had to be fulfilled for a curve to be considered</w:t>
      </w:r>
      <w:r w:rsidRPr="004B27F0">
        <w:rPr>
          <w:lang w:val="en-US"/>
        </w:rPr>
        <w:t xml:space="preserve"> ‘concave</w:t>
      </w:r>
      <w:proofErr w:type="gramStart"/>
      <w:r w:rsidRPr="004B27F0">
        <w:rPr>
          <w:lang w:val="en-US"/>
        </w:rPr>
        <w:t>-‘ (</w:t>
      </w:r>
      <w:proofErr w:type="gramEnd"/>
      <w:r w:rsidRPr="004B27F0">
        <w:rPr>
          <w:lang w:val="en-US"/>
        </w:rPr>
        <w:t>unimodal)</w:t>
      </w:r>
      <w:r>
        <w:rPr>
          <w:lang w:val="en-US"/>
        </w:rPr>
        <w:t xml:space="preserve">. Its minimum had to be at one edge of the prediction range, its maximum had to be somewhere within the prediction range, and the edge of the prediction range that was not associated with the minimum had to be at least 10% of the response range below the response maximum. For a curve to be classified </w:t>
      </w:r>
      <w:r w:rsidRPr="004B27F0">
        <w:rPr>
          <w:lang w:val="en-US"/>
        </w:rPr>
        <w:t>‘concave</w:t>
      </w:r>
      <w:proofErr w:type="gramStart"/>
      <w:r>
        <w:rPr>
          <w:lang w:val="en-US"/>
        </w:rPr>
        <w:t>+</w:t>
      </w:r>
      <w:r w:rsidRPr="004B27F0">
        <w:rPr>
          <w:lang w:val="en-US"/>
        </w:rPr>
        <w:t>‘</w:t>
      </w:r>
      <w:r>
        <w:rPr>
          <w:lang w:val="en-US"/>
        </w:rPr>
        <w:t xml:space="preserve"> inverse</w:t>
      </w:r>
      <w:proofErr w:type="gramEnd"/>
      <w:r>
        <w:rPr>
          <w:lang w:val="en-US"/>
        </w:rPr>
        <w:t xml:space="preserve"> criteria applied, except, that </w:t>
      </w:r>
      <w:r w:rsidRPr="00062B57">
        <w:rPr>
          <w:lang w:val="en-US"/>
        </w:rPr>
        <w:t xml:space="preserve">the edge of the prediction range that was not associated with the </w:t>
      </w:r>
      <w:r>
        <w:rPr>
          <w:lang w:val="en-US"/>
        </w:rPr>
        <w:t>response maximum</w:t>
      </w:r>
      <w:r w:rsidRPr="00062B57">
        <w:rPr>
          <w:lang w:val="en-US"/>
        </w:rPr>
        <w:t xml:space="preserve"> had to be at least </w:t>
      </w:r>
      <w:r>
        <w:rPr>
          <w:lang w:val="en-US"/>
        </w:rPr>
        <w:t>25</w:t>
      </w:r>
      <w:r w:rsidRPr="00062B57">
        <w:rPr>
          <w:lang w:val="en-US"/>
        </w:rPr>
        <w:t xml:space="preserve">% of the response range </w:t>
      </w:r>
      <w:r>
        <w:rPr>
          <w:lang w:val="en-US"/>
        </w:rPr>
        <w:t xml:space="preserve">above the response minimum. This more constrained definition of </w:t>
      </w:r>
      <w:r w:rsidRPr="00062B57">
        <w:rPr>
          <w:lang w:val="en-US"/>
        </w:rPr>
        <w:t>‘concave+’</w:t>
      </w:r>
      <w:r>
        <w:rPr>
          <w:lang w:val="en-US"/>
        </w:rPr>
        <w:t xml:space="preserve"> curves was chosen, because in many cases the relatively</w:t>
      </w:r>
      <w:r w:rsidRPr="00062B57">
        <w:rPr>
          <w:lang w:val="en-US"/>
        </w:rPr>
        <w:t xml:space="preserve"> </w:t>
      </w:r>
      <w:r>
        <w:rPr>
          <w:lang w:val="en-US"/>
        </w:rPr>
        <w:t xml:space="preserve">inflexible GAM fits increased somewhat towards the minimum of the prediction range, when they otherwise showed an exponentially increasing response, and </w:t>
      </w:r>
      <w:r w:rsidRPr="00062B57">
        <w:rPr>
          <w:lang w:val="en-US"/>
        </w:rPr>
        <w:t>since there was no theoretical reason to expect ‘concave+’ relationships</w:t>
      </w:r>
      <w:r>
        <w:rPr>
          <w:lang w:val="en-US"/>
        </w:rPr>
        <w:t xml:space="preserve">. </w:t>
      </w:r>
      <w:r w:rsidRPr="00D854A8">
        <w:rPr>
          <w:lang w:val="en-US"/>
        </w:rPr>
        <w:t xml:space="preserve">If </w:t>
      </w:r>
      <w:r>
        <w:rPr>
          <w:lang w:val="en-US"/>
        </w:rPr>
        <w:t>response curves did not fall into any of the above classes</w:t>
      </w:r>
      <w:r w:rsidRPr="00D854A8">
        <w:rPr>
          <w:lang w:val="en-US"/>
        </w:rPr>
        <w:t xml:space="preserve">, and </w:t>
      </w:r>
      <w:r>
        <w:rPr>
          <w:lang w:val="en-US"/>
        </w:rPr>
        <w:t>their value at the minimum of the prediction range was lower than the value at the maximum, responses</w:t>
      </w:r>
      <w:r w:rsidRPr="00D854A8">
        <w:rPr>
          <w:lang w:val="en-US"/>
        </w:rPr>
        <w:t xml:space="preserve"> were </w:t>
      </w:r>
      <w:r>
        <w:rPr>
          <w:lang w:val="en-US"/>
        </w:rPr>
        <w:t>classified as</w:t>
      </w:r>
      <w:r w:rsidRPr="00D854A8">
        <w:rPr>
          <w:lang w:val="en-US"/>
        </w:rPr>
        <w:t xml:space="preserve"> ‘increasing’; </w:t>
      </w:r>
      <w:r>
        <w:rPr>
          <w:lang w:val="en-US"/>
        </w:rPr>
        <w:t xml:space="preserve">else they were classified as </w:t>
      </w:r>
      <w:r w:rsidRPr="00D854A8">
        <w:rPr>
          <w:lang w:val="en-US"/>
        </w:rPr>
        <w:t>‘decreasing’.</w:t>
      </w:r>
    </w:p>
    <w:p w14:paraId="2907AED6" w14:textId="77777777" w:rsidR="002205EE" w:rsidRDefault="002205EE" w:rsidP="002205EE">
      <w:pPr>
        <w:jc w:val="both"/>
        <w:rPr>
          <w:rFonts w:eastAsiaTheme="majorEastAsia" w:cstheme="majorBidi"/>
          <w:b/>
          <w:bCs/>
          <w:sz w:val="32"/>
          <w:szCs w:val="28"/>
          <w:lang w:val="en-US"/>
        </w:rPr>
      </w:pPr>
      <w:r>
        <w:rPr>
          <w:lang w:val="en-US"/>
        </w:rPr>
        <w:br w:type="page"/>
      </w:r>
    </w:p>
    <w:p w14:paraId="26CAFF7E" w14:textId="77777777" w:rsidR="002205EE" w:rsidRPr="00343B30" w:rsidRDefault="002205EE" w:rsidP="002205EE">
      <w:pPr>
        <w:pStyle w:val="Heading2"/>
        <w:rPr>
          <w:sz w:val="48"/>
          <w:lang w:val="en-US"/>
        </w:rPr>
      </w:pPr>
      <w:r w:rsidRPr="00343B30">
        <w:rPr>
          <w:lang w:val="en-US"/>
        </w:rPr>
        <w:lastRenderedPageBreak/>
        <w:t>Results</w:t>
      </w:r>
    </w:p>
    <w:p w14:paraId="54B83DA5" w14:textId="77777777" w:rsidR="002205EE" w:rsidRPr="00343B30" w:rsidRDefault="002205EE" w:rsidP="002205EE">
      <w:pPr>
        <w:pStyle w:val="Heading3"/>
        <w:rPr>
          <w:lang w:val="en-US"/>
        </w:rPr>
      </w:pPr>
      <w:r w:rsidRPr="00343B30">
        <w:rPr>
          <w:lang w:val="en-US"/>
        </w:rPr>
        <w:t>Environmental clusters</w:t>
      </w:r>
    </w:p>
    <w:p w14:paraId="3B21B79C" w14:textId="5D35EAA7" w:rsidR="002205EE" w:rsidRPr="00343B30" w:rsidRDefault="002205EE" w:rsidP="002205EE">
      <w:pPr>
        <w:rPr>
          <w:lang w:val="en-US"/>
        </w:rPr>
      </w:pPr>
      <w:r w:rsidRPr="00343B30">
        <w:rPr>
          <w:lang w:val="en-US"/>
        </w:rPr>
        <w:t>To group community surveys by similar environment, we defined two key environmental dimensions which turned</w:t>
      </w:r>
      <w:r>
        <w:rPr>
          <w:lang w:val="en-US"/>
        </w:rPr>
        <w:t xml:space="preserve"> out to be closely linked SAVI</w:t>
      </w:r>
      <w:r w:rsidRPr="00343B30">
        <w:rPr>
          <w:lang w:val="en-US"/>
        </w:rPr>
        <w:t>. We conducted a PCA on the scaled</w:t>
      </w:r>
      <w:r>
        <w:rPr>
          <w:lang w:val="en-US"/>
        </w:rPr>
        <w:t xml:space="preserve"> and centered</w:t>
      </w:r>
      <w:r w:rsidRPr="00343B30">
        <w:rPr>
          <w:lang w:val="en-US"/>
        </w:rPr>
        <w:t xml:space="preserve"> values of temperature, humidity, and soil fertility a</w:t>
      </w:r>
      <w:r>
        <w:rPr>
          <w:lang w:val="en-US"/>
        </w:rPr>
        <w:t>ssociated with community observations</w:t>
      </w:r>
      <w:r w:rsidRPr="00343B30">
        <w:rPr>
          <w:lang w:val="en-US"/>
        </w:rPr>
        <w:t xml:space="preserve"> and used the first two </w:t>
      </w:r>
      <w:r w:rsidR="003170CD">
        <w:rPr>
          <w:lang w:val="en-US"/>
        </w:rPr>
        <w:t>axes</w:t>
      </w:r>
      <w:r w:rsidRPr="00343B30">
        <w:rPr>
          <w:lang w:val="en-US"/>
        </w:rPr>
        <w:t xml:space="preserve">, which explained </w:t>
      </w:r>
      <w:r w:rsidR="00291458" w:rsidRPr="00343B30">
        <w:rPr>
          <w:lang w:val="en-US"/>
        </w:rPr>
        <w:t>9</w:t>
      </w:r>
      <w:r w:rsidR="00291458">
        <w:rPr>
          <w:lang w:val="en-US"/>
        </w:rPr>
        <w:t>2</w:t>
      </w:r>
      <w:r w:rsidRPr="00343B30">
        <w:rPr>
          <w:lang w:val="en-US"/>
        </w:rPr>
        <w:t>.</w:t>
      </w:r>
      <w:r w:rsidR="00291458">
        <w:rPr>
          <w:lang w:val="en-US"/>
        </w:rPr>
        <w:t>6</w:t>
      </w:r>
      <w:r w:rsidRPr="00343B30">
        <w:rPr>
          <w:lang w:val="en-US"/>
        </w:rPr>
        <w:t xml:space="preserve">% of the variance, to define environmental similarity. </w:t>
      </w:r>
      <w:r>
        <w:rPr>
          <w:lang w:val="en-US"/>
        </w:rPr>
        <w:t>For these principal components, t</w:t>
      </w:r>
      <w:r w:rsidRPr="00343B30">
        <w:rPr>
          <w:lang w:val="en-US"/>
        </w:rPr>
        <w:t xml:space="preserve">he loadings of temperature and soil fertility aligned </w:t>
      </w:r>
      <w:r w:rsidR="00291458">
        <w:rPr>
          <w:lang w:val="en-US"/>
        </w:rPr>
        <w:t>fairly well</w:t>
      </w:r>
      <w:r w:rsidRPr="00343B30">
        <w:rPr>
          <w:lang w:val="en-US"/>
        </w:rPr>
        <w:t xml:space="preserve">, and they were more or less orthogonal to the loadings of humidity, thus defining a quasi-two-dimensional space of major environmental gradients. </w:t>
      </w:r>
      <w:r>
        <w:rPr>
          <w:lang w:val="en-US"/>
        </w:rPr>
        <w:t xml:space="preserve">For intuitive presentation, we rotated these first two principal components to align the loading of increasing temperature with the X-axis, and only display the loadings in the graphics. </w:t>
      </w:r>
      <w:r w:rsidRPr="00343B30">
        <w:rPr>
          <w:lang w:val="en-US"/>
        </w:rPr>
        <w:t>In this</w:t>
      </w:r>
      <w:r>
        <w:rPr>
          <w:lang w:val="en-US"/>
        </w:rPr>
        <w:t xml:space="preserve"> environmental</w:t>
      </w:r>
      <w:r w:rsidRPr="00343B30">
        <w:rPr>
          <w:lang w:val="en-US"/>
        </w:rPr>
        <w:t xml:space="preserve"> space, high SAVI was linked to intermediate to high values in all three environmental factors, low SAVI linked to cold conditions/low soil fertility, and intermediate SAVI was linked to cool temperatures/intermediate soil fertility, and/or low humidity.</w:t>
      </w:r>
      <w:r>
        <w:rPr>
          <w:lang w:val="en-US"/>
        </w:rPr>
        <w:t xml:space="preserve"> The habitats resulting from </w:t>
      </w:r>
      <w:r w:rsidRPr="00343B30">
        <w:rPr>
          <w:lang w:val="en-US"/>
        </w:rPr>
        <w:t xml:space="preserve">partitioning around </w:t>
      </w:r>
      <w:proofErr w:type="spellStart"/>
      <w:r w:rsidRPr="00343B30">
        <w:rPr>
          <w:lang w:val="en-US"/>
        </w:rPr>
        <w:t>medoid</w:t>
      </w:r>
      <w:r>
        <w:rPr>
          <w:lang w:val="en-US"/>
        </w:rPr>
        <w:t>s</w:t>
      </w:r>
      <w:proofErr w:type="spellEnd"/>
      <w:r>
        <w:rPr>
          <w:lang w:val="en-US"/>
        </w:rPr>
        <w:t xml:space="preserve"> clustering within this space are shown in Fig. </w:t>
      </w:r>
      <w:r w:rsidR="00291458">
        <w:rPr>
          <w:lang w:val="en-US"/>
        </w:rPr>
        <w:t>S3</w:t>
      </w:r>
      <w:r>
        <w:rPr>
          <w:lang w:val="en-US"/>
        </w:rPr>
        <w:t xml:space="preserve">. </w:t>
      </w:r>
    </w:p>
    <w:p w14:paraId="178DBF41" w14:textId="77777777" w:rsidR="002205EE" w:rsidRPr="00C347F3" w:rsidRDefault="002205EE" w:rsidP="002205EE">
      <w:pPr>
        <w:rPr>
          <w:lang w:val="en-US"/>
        </w:rPr>
      </w:pPr>
    </w:p>
    <w:p w14:paraId="33EEE373" w14:textId="77777777" w:rsidR="002205EE" w:rsidRDefault="002205EE" w:rsidP="002205EE">
      <w:pPr>
        <w:jc w:val="both"/>
        <w:rPr>
          <w:rFonts w:eastAsiaTheme="majorEastAsia" w:cstheme="majorBidi"/>
          <w:b/>
          <w:bCs/>
          <w:sz w:val="32"/>
          <w:szCs w:val="28"/>
          <w:lang w:val="en-US"/>
        </w:rPr>
      </w:pPr>
      <w:r>
        <w:rPr>
          <w:lang w:val="en-US"/>
        </w:rPr>
        <w:br w:type="page"/>
      </w:r>
    </w:p>
    <w:p w14:paraId="6E988D83" w14:textId="7E2D87EA" w:rsidR="002205EE" w:rsidRDefault="002205EE" w:rsidP="002205EE">
      <w:pPr>
        <w:pStyle w:val="Heading1"/>
        <w:rPr>
          <w:lang w:val="en-US"/>
        </w:rPr>
      </w:pPr>
      <w:r>
        <w:rPr>
          <w:lang w:val="en-US"/>
        </w:rPr>
        <w:lastRenderedPageBreak/>
        <w:t>Tables &amp; Figures</w:t>
      </w:r>
    </w:p>
    <w:p w14:paraId="67C0CE70" w14:textId="18FB09D5" w:rsidR="00BA5D7B" w:rsidRPr="00343B30" w:rsidRDefault="00BA5D7B" w:rsidP="00BA5D7B">
      <w:pPr>
        <w:pStyle w:val="Caption"/>
        <w:keepNext/>
        <w:ind w:firstLine="0"/>
        <w:rPr>
          <w:lang w:val="en-US"/>
        </w:rPr>
      </w:pPr>
      <w:r>
        <w:rPr>
          <w:b/>
          <w:lang w:val="en-US"/>
        </w:rPr>
        <w:t>Table S1</w:t>
      </w:r>
      <w:r w:rsidRPr="00343B30">
        <w:rPr>
          <w:b/>
          <w:lang w:val="en-US"/>
        </w:rPr>
        <w:t xml:space="preserve"> | </w:t>
      </w:r>
      <w:r>
        <w:rPr>
          <w:b/>
          <w:lang w:val="en-US"/>
        </w:rPr>
        <w:t>List of sources of trait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701"/>
        <w:gridCol w:w="6322"/>
      </w:tblGrid>
      <w:tr w:rsidR="00BA5D7B" w14:paraId="6B94CF15" w14:textId="77777777" w:rsidTr="0010674D">
        <w:trPr>
          <w:trHeight w:val="340"/>
        </w:trPr>
        <w:tc>
          <w:tcPr>
            <w:tcW w:w="993" w:type="dxa"/>
            <w:tcBorders>
              <w:top w:val="single" w:sz="12" w:space="0" w:color="auto"/>
              <w:bottom w:val="single" w:sz="4" w:space="0" w:color="auto"/>
            </w:tcBorders>
            <w:vAlign w:val="center"/>
          </w:tcPr>
          <w:p w14:paraId="6ABC84AA" w14:textId="77777777" w:rsidR="00BA5D7B" w:rsidRPr="002E2304" w:rsidRDefault="00BA5D7B" w:rsidP="0010674D">
            <w:pPr>
              <w:pStyle w:val="Caption"/>
              <w:keepNext/>
              <w:ind w:firstLine="0"/>
              <w:jc w:val="center"/>
              <w:rPr>
                <w:b/>
                <w:lang w:val="en-US"/>
              </w:rPr>
            </w:pPr>
            <w:r w:rsidRPr="002E2304">
              <w:rPr>
                <w:b/>
                <w:lang w:val="en-US"/>
              </w:rPr>
              <w:t>Trait</w:t>
            </w:r>
          </w:p>
        </w:tc>
        <w:tc>
          <w:tcPr>
            <w:tcW w:w="1701" w:type="dxa"/>
            <w:tcBorders>
              <w:top w:val="single" w:sz="12" w:space="0" w:color="auto"/>
              <w:bottom w:val="single" w:sz="4" w:space="0" w:color="auto"/>
            </w:tcBorders>
            <w:vAlign w:val="center"/>
          </w:tcPr>
          <w:p w14:paraId="5D3A4FC3" w14:textId="77777777" w:rsidR="00BA5D7B" w:rsidRPr="002E2304" w:rsidRDefault="00BA5D7B" w:rsidP="0010674D">
            <w:pPr>
              <w:pStyle w:val="Caption"/>
              <w:keepNext/>
              <w:ind w:firstLine="0"/>
              <w:jc w:val="center"/>
              <w:rPr>
                <w:b/>
                <w:lang w:val="en-US"/>
              </w:rPr>
            </w:pPr>
            <w:r w:rsidRPr="002E2304">
              <w:rPr>
                <w:b/>
                <w:lang w:val="en-US"/>
              </w:rPr>
              <w:t>Databases</w:t>
            </w:r>
          </w:p>
        </w:tc>
        <w:tc>
          <w:tcPr>
            <w:tcW w:w="6322" w:type="dxa"/>
            <w:tcBorders>
              <w:top w:val="single" w:sz="12" w:space="0" w:color="auto"/>
              <w:bottom w:val="single" w:sz="4" w:space="0" w:color="auto"/>
            </w:tcBorders>
            <w:vAlign w:val="center"/>
          </w:tcPr>
          <w:p w14:paraId="2112DC29" w14:textId="77777777" w:rsidR="00BA5D7B" w:rsidRPr="002E2304" w:rsidRDefault="00BA5D7B" w:rsidP="0010674D">
            <w:pPr>
              <w:pStyle w:val="Caption"/>
              <w:keepNext/>
              <w:ind w:firstLine="0"/>
              <w:jc w:val="center"/>
              <w:rPr>
                <w:b/>
                <w:lang w:val="en-US"/>
              </w:rPr>
            </w:pPr>
            <w:r w:rsidRPr="002E2304">
              <w:rPr>
                <w:b/>
                <w:lang w:val="en-US"/>
              </w:rPr>
              <w:t>References</w:t>
            </w:r>
          </w:p>
        </w:tc>
      </w:tr>
      <w:tr w:rsidR="00BA5D7B" w:rsidRPr="0041280F" w14:paraId="154990EB" w14:textId="77777777" w:rsidTr="0010674D">
        <w:trPr>
          <w:trHeight w:val="340"/>
        </w:trPr>
        <w:tc>
          <w:tcPr>
            <w:tcW w:w="993" w:type="dxa"/>
            <w:tcBorders>
              <w:top w:val="single" w:sz="4" w:space="0" w:color="auto"/>
            </w:tcBorders>
            <w:tcMar>
              <w:top w:w="113" w:type="dxa"/>
              <w:bottom w:w="113" w:type="dxa"/>
            </w:tcMar>
            <w:vAlign w:val="center"/>
          </w:tcPr>
          <w:p w14:paraId="46D94FB1" w14:textId="77777777" w:rsidR="00BA5D7B" w:rsidRDefault="00BA5D7B" w:rsidP="0010674D">
            <w:pPr>
              <w:pStyle w:val="Caption"/>
              <w:keepNext/>
              <w:ind w:firstLine="0"/>
              <w:rPr>
                <w:lang w:val="en-US"/>
              </w:rPr>
            </w:pPr>
            <w:r>
              <w:rPr>
                <w:lang w:val="en-US"/>
              </w:rPr>
              <w:t>SLA</w:t>
            </w:r>
          </w:p>
        </w:tc>
        <w:tc>
          <w:tcPr>
            <w:tcW w:w="1701" w:type="dxa"/>
            <w:tcBorders>
              <w:top w:val="single" w:sz="4" w:space="0" w:color="auto"/>
            </w:tcBorders>
            <w:tcMar>
              <w:top w:w="113" w:type="dxa"/>
              <w:bottom w:w="113" w:type="dxa"/>
            </w:tcMar>
            <w:vAlign w:val="center"/>
          </w:tcPr>
          <w:p w14:paraId="19D304E8" w14:textId="77777777" w:rsidR="00BA5D7B" w:rsidRDefault="00BA5D7B" w:rsidP="0010674D">
            <w:pPr>
              <w:pStyle w:val="Caption"/>
              <w:keepNext/>
              <w:spacing w:line="288" w:lineRule="auto"/>
              <w:ind w:firstLine="0"/>
              <w:rPr>
                <w:lang w:val="en-US"/>
              </w:rPr>
            </w:pPr>
            <w:r>
              <w:rPr>
                <w:lang w:val="en-US"/>
              </w:rPr>
              <w:t xml:space="preserve">TRY, ORIGIN ALPS </w:t>
            </w:r>
          </w:p>
        </w:tc>
        <w:tc>
          <w:tcPr>
            <w:tcW w:w="6322" w:type="dxa"/>
            <w:tcBorders>
              <w:top w:val="single" w:sz="4" w:space="0" w:color="auto"/>
            </w:tcBorders>
            <w:tcMar>
              <w:top w:w="113" w:type="dxa"/>
              <w:bottom w:w="113" w:type="dxa"/>
            </w:tcMar>
            <w:vAlign w:val="center"/>
          </w:tcPr>
          <w:p w14:paraId="4F6FF652" w14:textId="4D41A968" w:rsidR="00BA5D7B" w:rsidRPr="00BD408B" w:rsidRDefault="00BA5D7B" w:rsidP="00BF5F7B">
            <w:pPr>
              <w:pStyle w:val="Caption"/>
              <w:keepNext/>
              <w:spacing w:line="288" w:lineRule="auto"/>
              <w:ind w:firstLine="0"/>
              <w:rPr>
                <w:lang w:val="fr-CH"/>
              </w:rPr>
            </w:pPr>
            <w:r w:rsidRPr="00417DEC">
              <w:rPr>
                <w:lang w:val="fr-CH"/>
              </w:rPr>
              <w:t>Adler et al. 2014</w:t>
            </w:r>
            <w:r w:rsidRPr="00280291">
              <w:rPr>
                <w:lang w:val="fr-CH"/>
              </w:rPr>
              <w:t xml:space="preserve">, </w:t>
            </w:r>
            <w:r w:rsidRPr="00EA4201">
              <w:rPr>
                <w:lang w:val="fr-CH"/>
              </w:rPr>
              <w:t>Brun et al. 2019</w:t>
            </w:r>
            <w:r>
              <w:rPr>
                <w:lang w:val="fr-CH"/>
              </w:rPr>
              <w:t xml:space="preserve">, </w:t>
            </w:r>
            <w:proofErr w:type="spellStart"/>
            <w:r w:rsidRPr="00417DEC">
              <w:rPr>
                <w:lang w:val="fr-CH"/>
              </w:rPr>
              <w:t>Ciccarelli</w:t>
            </w:r>
            <w:proofErr w:type="spellEnd"/>
            <w:r w:rsidRPr="00417DEC">
              <w:rPr>
                <w:lang w:val="fr-CH"/>
              </w:rPr>
              <w:t xml:space="preserve"> 2015, </w:t>
            </w:r>
            <w:proofErr w:type="spellStart"/>
            <w:r>
              <w:rPr>
                <w:lang w:val="fr-CH"/>
              </w:rPr>
              <w:t>Cornelissen</w:t>
            </w:r>
            <w:proofErr w:type="spellEnd"/>
            <w:r>
              <w:rPr>
                <w:lang w:val="fr-CH"/>
              </w:rPr>
              <w:t xml:space="preserve"> 1996, </w:t>
            </w:r>
            <w:proofErr w:type="spellStart"/>
            <w:r>
              <w:rPr>
                <w:lang w:val="fr-CH"/>
              </w:rPr>
              <w:t>Cornelissen</w:t>
            </w:r>
            <w:proofErr w:type="spellEnd"/>
            <w:r>
              <w:rPr>
                <w:lang w:val="fr-CH"/>
              </w:rPr>
              <w:t xml:space="preserve"> et al. 2004, </w:t>
            </w:r>
            <w:proofErr w:type="spellStart"/>
            <w:r w:rsidRPr="00417DEC">
              <w:rPr>
                <w:lang w:val="fr-CH"/>
              </w:rPr>
              <w:t>Dalke</w:t>
            </w:r>
            <w:proofErr w:type="spellEnd"/>
            <w:r w:rsidRPr="00417DEC">
              <w:rPr>
                <w:lang w:val="fr-CH"/>
              </w:rPr>
              <w:t xml:space="preserve"> et al. 2018, de Vries et al. 2016, </w:t>
            </w:r>
            <w:r w:rsidRPr="00EA10B5">
              <w:rPr>
                <w:lang w:val="fr-CH"/>
              </w:rPr>
              <w:t>Diaz et al. 2004</w:t>
            </w:r>
            <w:r>
              <w:rPr>
                <w:lang w:val="fr-CH"/>
              </w:rPr>
              <w:t xml:space="preserve">, </w:t>
            </w:r>
            <w:proofErr w:type="spellStart"/>
            <w:r w:rsidRPr="00417DEC">
              <w:rPr>
                <w:lang w:val="fr-CH"/>
              </w:rPr>
              <w:t>Giarrizzo</w:t>
            </w:r>
            <w:proofErr w:type="spellEnd"/>
            <w:r w:rsidRPr="00417DEC">
              <w:rPr>
                <w:lang w:val="fr-CH"/>
              </w:rPr>
              <w:t xml:space="preserve"> et al. 2017, </w:t>
            </w:r>
            <w:proofErr w:type="spellStart"/>
            <w:r w:rsidRPr="00280291">
              <w:rPr>
                <w:lang w:val="fr-CH"/>
              </w:rPr>
              <w:t>Gos</w:t>
            </w:r>
            <w:proofErr w:type="spellEnd"/>
            <w:r w:rsidRPr="00280291">
              <w:rPr>
                <w:lang w:val="fr-CH"/>
              </w:rPr>
              <w:t xml:space="preserve"> et al. 2016</w:t>
            </w:r>
            <w:r w:rsidRPr="00417DEC">
              <w:rPr>
                <w:lang w:val="fr-CH"/>
              </w:rPr>
              <w:t xml:space="preserve">, </w:t>
            </w:r>
            <w:proofErr w:type="spellStart"/>
            <w:r w:rsidRPr="00417DEC">
              <w:rPr>
                <w:lang w:val="fr-CH"/>
              </w:rPr>
              <w:t>Kattge</w:t>
            </w:r>
            <w:proofErr w:type="spellEnd"/>
            <w:r w:rsidRPr="00417DEC">
              <w:rPr>
                <w:lang w:val="fr-CH"/>
              </w:rPr>
              <w:t xml:space="preserve"> et al. 2009, </w:t>
            </w:r>
            <w:proofErr w:type="spellStart"/>
            <w:r w:rsidRPr="00417DEC">
              <w:rPr>
                <w:lang w:val="fr-CH"/>
              </w:rPr>
              <w:t>Kichenin</w:t>
            </w:r>
            <w:proofErr w:type="spellEnd"/>
            <w:r w:rsidRPr="00417DEC">
              <w:rPr>
                <w:lang w:val="fr-CH"/>
              </w:rPr>
              <w:t xml:space="preserve"> et al. 2013, </w:t>
            </w:r>
            <w:proofErr w:type="spellStart"/>
            <w:r w:rsidRPr="00C30CE0">
              <w:rPr>
                <w:lang w:val="fr-CH"/>
              </w:rPr>
              <w:t>Kleyer</w:t>
            </w:r>
            <w:proofErr w:type="spellEnd"/>
            <w:r w:rsidRPr="00C30CE0">
              <w:rPr>
                <w:lang w:val="fr-CH"/>
              </w:rPr>
              <w:t xml:space="preserve"> et al.</w:t>
            </w:r>
            <w:r w:rsidR="00BF5F7B">
              <w:rPr>
                <w:lang w:val="fr-CH"/>
              </w:rPr>
              <w:t xml:space="preserve"> 2008</w:t>
            </w:r>
            <w:r w:rsidRPr="00280291">
              <w:rPr>
                <w:lang w:val="fr-CH"/>
              </w:rPr>
              <w:t xml:space="preserve">, </w:t>
            </w:r>
            <w:proofErr w:type="spellStart"/>
            <w:r w:rsidRPr="00280291">
              <w:rPr>
                <w:lang w:val="fr-CH"/>
              </w:rPr>
              <w:t>Lhotsky</w:t>
            </w:r>
            <w:proofErr w:type="spellEnd"/>
            <w:r w:rsidRPr="00280291">
              <w:rPr>
                <w:lang w:val="fr-CH"/>
              </w:rPr>
              <w:t xml:space="preserve"> et al. 2016, Maire et al. 2015</w:t>
            </w:r>
            <w:r w:rsidRPr="005A3730">
              <w:rPr>
                <w:lang w:val="fr-CH"/>
              </w:rPr>
              <w:t xml:space="preserve">, </w:t>
            </w:r>
            <w:proofErr w:type="spellStart"/>
            <w:r w:rsidRPr="005A3730">
              <w:rPr>
                <w:lang w:val="fr-CH"/>
              </w:rPr>
              <w:t>Milla</w:t>
            </w:r>
            <w:proofErr w:type="spellEnd"/>
            <w:r w:rsidRPr="005A3730">
              <w:rPr>
                <w:lang w:val="fr-CH"/>
              </w:rPr>
              <w:t xml:space="preserve"> and Reich 2011, </w:t>
            </w:r>
            <w:proofErr w:type="spellStart"/>
            <w:r w:rsidRPr="005A3730">
              <w:rPr>
                <w:lang w:val="fr-CH"/>
              </w:rPr>
              <w:t>Ordo</w:t>
            </w:r>
            <w:r w:rsidR="00BF5F7B" w:rsidRPr="002205EE">
              <w:rPr>
                <w:noProof/>
                <w:lang w:val="fr-CH"/>
              </w:rPr>
              <w:t>ñ</w:t>
            </w:r>
            <w:r w:rsidRPr="005A3730">
              <w:rPr>
                <w:lang w:val="fr-CH"/>
              </w:rPr>
              <w:t>ez</w:t>
            </w:r>
            <w:proofErr w:type="spellEnd"/>
            <w:r w:rsidRPr="005A3730">
              <w:rPr>
                <w:lang w:val="fr-CH"/>
              </w:rPr>
              <w:t xml:space="preserve"> et al. 2010, </w:t>
            </w:r>
            <w:proofErr w:type="spellStart"/>
            <w:r w:rsidRPr="005A3730">
              <w:rPr>
                <w:lang w:val="fr-CH"/>
              </w:rPr>
              <w:t>Peco</w:t>
            </w:r>
            <w:proofErr w:type="spellEnd"/>
            <w:r w:rsidRPr="005A3730">
              <w:rPr>
                <w:lang w:val="fr-CH"/>
              </w:rPr>
              <w:t xml:space="preserve"> et al. 2005, Sandel et al. 2011, Schroeder-Georgi et al. 2016, </w:t>
            </w:r>
            <w:proofErr w:type="spellStart"/>
            <w:r w:rsidRPr="005A3730">
              <w:rPr>
                <w:lang w:val="fr-CH"/>
              </w:rPr>
              <w:t>Shipley</w:t>
            </w:r>
            <w:proofErr w:type="spellEnd"/>
            <w:r w:rsidRPr="005A3730">
              <w:rPr>
                <w:lang w:val="fr-CH"/>
              </w:rPr>
              <w:t xml:space="preserve"> 2002, </w:t>
            </w:r>
            <w:proofErr w:type="spellStart"/>
            <w:r w:rsidRPr="005A3730">
              <w:rPr>
                <w:lang w:val="fr-CH"/>
              </w:rPr>
              <w:t>Takkis</w:t>
            </w:r>
            <w:proofErr w:type="spellEnd"/>
            <w:r w:rsidRPr="005A3730">
              <w:rPr>
                <w:lang w:val="fr-CH"/>
              </w:rPr>
              <w:t xml:space="preserve"> 2014</w:t>
            </w:r>
            <w:r w:rsidRPr="00BF5F7B">
              <w:rPr>
                <w:lang w:val="fr-CH"/>
              </w:rPr>
              <w:t>, Thuiller et al. 2014</w:t>
            </w:r>
            <w:r w:rsidRPr="004170F1">
              <w:rPr>
                <w:lang w:val="fr-CH"/>
              </w:rPr>
              <w:t xml:space="preserve">, </w:t>
            </w:r>
            <w:proofErr w:type="spellStart"/>
            <w:r w:rsidRPr="004170F1">
              <w:rPr>
                <w:lang w:val="fr-CH"/>
              </w:rPr>
              <w:t>Vergutz</w:t>
            </w:r>
            <w:proofErr w:type="spellEnd"/>
            <w:r w:rsidRPr="004170F1">
              <w:rPr>
                <w:lang w:val="fr-CH"/>
              </w:rPr>
              <w:t xml:space="preserve"> et al. 2012</w:t>
            </w:r>
            <w:r w:rsidRPr="00BD408B">
              <w:rPr>
                <w:lang w:val="fr-CH"/>
              </w:rPr>
              <w:t>, Vile 2005</w:t>
            </w:r>
          </w:p>
        </w:tc>
      </w:tr>
      <w:tr w:rsidR="00BA5D7B" w:rsidRPr="0041280F" w14:paraId="794A8969" w14:textId="77777777" w:rsidTr="0010674D">
        <w:trPr>
          <w:trHeight w:val="340"/>
        </w:trPr>
        <w:tc>
          <w:tcPr>
            <w:tcW w:w="993" w:type="dxa"/>
            <w:tcMar>
              <w:top w:w="113" w:type="dxa"/>
              <w:bottom w:w="113" w:type="dxa"/>
            </w:tcMar>
            <w:vAlign w:val="center"/>
          </w:tcPr>
          <w:p w14:paraId="424934C7" w14:textId="77777777" w:rsidR="00BA5D7B" w:rsidRPr="00BD408B" w:rsidRDefault="00BA5D7B" w:rsidP="0010674D">
            <w:pPr>
              <w:pStyle w:val="Caption"/>
              <w:keepNext/>
              <w:ind w:firstLine="0"/>
              <w:rPr>
                <w:lang w:val="fr-CH"/>
              </w:rPr>
            </w:pPr>
            <w:r w:rsidRPr="00BD408B">
              <w:rPr>
                <w:lang w:val="fr-CH"/>
              </w:rPr>
              <w:t>LNC</w:t>
            </w:r>
          </w:p>
        </w:tc>
        <w:tc>
          <w:tcPr>
            <w:tcW w:w="1701" w:type="dxa"/>
            <w:tcMar>
              <w:top w:w="113" w:type="dxa"/>
              <w:bottom w:w="113" w:type="dxa"/>
            </w:tcMar>
            <w:vAlign w:val="center"/>
          </w:tcPr>
          <w:p w14:paraId="0D7A92FC" w14:textId="77777777" w:rsidR="00BA5D7B" w:rsidRPr="00BD408B" w:rsidRDefault="00BA5D7B" w:rsidP="0010674D">
            <w:pPr>
              <w:pStyle w:val="Caption"/>
              <w:keepNext/>
              <w:spacing w:line="288" w:lineRule="auto"/>
              <w:ind w:firstLine="0"/>
              <w:rPr>
                <w:lang w:val="fr-CH"/>
              </w:rPr>
            </w:pPr>
            <w:r w:rsidRPr="00BD408B">
              <w:rPr>
                <w:lang w:val="fr-CH"/>
              </w:rPr>
              <w:t xml:space="preserve">TRY, ORIGIN ALPS </w:t>
            </w:r>
          </w:p>
        </w:tc>
        <w:tc>
          <w:tcPr>
            <w:tcW w:w="6322" w:type="dxa"/>
            <w:tcMar>
              <w:top w:w="113" w:type="dxa"/>
              <w:bottom w:w="113" w:type="dxa"/>
            </w:tcMar>
            <w:vAlign w:val="center"/>
          </w:tcPr>
          <w:p w14:paraId="3265751C" w14:textId="67E94C99" w:rsidR="00BA5D7B" w:rsidRPr="00EA10B5" w:rsidRDefault="00BA5D7B" w:rsidP="001036AF">
            <w:pPr>
              <w:pStyle w:val="Caption"/>
              <w:keepNext/>
              <w:spacing w:line="288" w:lineRule="auto"/>
              <w:ind w:firstLine="0"/>
              <w:rPr>
                <w:lang w:val="fr-CH"/>
              </w:rPr>
            </w:pPr>
            <w:r w:rsidRPr="00BD408B">
              <w:rPr>
                <w:lang w:val="fr-CH"/>
              </w:rPr>
              <w:t>Adler et al. 2014</w:t>
            </w:r>
            <w:r w:rsidRPr="00280291">
              <w:rPr>
                <w:lang w:val="fr-CH"/>
              </w:rPr>
              <w:t xml:space="preserve">, </w:t>
            </w:r>
            <w:proofErr w:type="spellStart"/>
            <w:r w:rsidRPr="00280291">
              <w:rPr>
                <w:lang w:val="fr-CH"/>
              </w:rPr>
              <w:t>Atkin</w:t>
            </w:r>
            <w:proofErr w:type="spellEnd"/>
            <w:r w:rsidRPr="00280291">
              <w:rPr>
                <w:lang w:val="fr-CH"/>
              </w:rPr>
              <w:t xml:space="preserve"> et al. 2015</w:t>
            </w:r>
            <w:r w:rsidRPr="005A3730">
              <w:rPr>
                <w:lang w:val="fr-CH"/>
              </w:rPr>
              <w:t xml:space="preserve">, </w:t>
            </w:r>
            <w:proofErr w:type="spellStart"/>
            <w:r w:rsidRPr="005A3730">
              <w:rPr>
                <w:lang w:val="fr-CH"/>
              </w:rPr>
              <w:t>Belluau</w:t>
            </w:r>
            <w:proofErr w:type="spellEnd"/>
            <w:r w:rsidRPr="005A3730">
              <w:rPr>
                <w:lang w:val="fr-CH"/>
              </w:rPr>
              <w:t xml:space="preserve"> and </w:t>
            </w:r>
            <w:proofErr w:type="spellStart"/>
            <w:r w:rsidRPr="005A3730">
              <w:rPr>
                <w:lang w:val="fr-CH"/>
              </w:rPr>
              <w:t>Shipley</w:t>
            </w:r>
            <w:proofErr w:type="spellEnd"/>
            <w:r w:rsidRPr="005A3730">
              <w:rPr>
                <w:lang w:val="fr-CH"/>
              </w:rPr>
              <w:t xml:space="preserve"> 2018, Brun et al. 2019, Campbell et al. 2007, </w:t>
            </w:r>
            <w:proofErr w:type="spellStart"/>
            <w:r w:rsidRPr="005A3730">
              <w:rPr>
                <w:lang w:val="fr-CH"/>
              </w:rPr>
              <w:t>Campetella</w:t>
            </w:r>
            <w:proofErr w:type="spellEnd"/>
            <w:r w:rsidRPr="005A3730">
              <w:rPr>
                <w:lang w:val="fr-CH"/>
              </w:rPr>
              <w:t xml:space="preserve"> et al. 2011</w:t>
            </w:r>
            <w:r w:rsidRPr="001F4016">
              <w:rPr>
                <w:lang w:val="fr-CH"/>
              </w:rPr>
              <w:t xml:space="preserve">, </w:t>
            </w:r>
            <w:proofErr w:type="spellStart"/>
            <w:r w:rsidRPr="001F4016">
              <w:rPr>
                <w:lang w:val="fr-CH"/>
              </w:rPr>
              <w:t>Cornelissen</w:t>
            </w:r>
            <w:proofErr w:type="spellEnd"/>
            <w:r w:rsidRPr="001F4016">
              <w:rPr>
                <w:lang w:val="fr-CH"/>
              </w:rPr>
              <w:t xml:space="preserve"> 1996, </w:t>
            </w:r>
            <w:proofErr w:type="spellStart"/>
            <w:r w:rsidRPr="001F4016">
              <w:rPr>
                <w:lang w:val="fr-CH"/>
              </w:rPr>
              <w:t>Cornelissen</w:t>
            </w:r>
            <w:proofErr w:type="spellEnd"/>
            <w:r w:rsidRPr="001F4016">
              <w:rPr>
                <w:lang w:val="fr-CH"/>
              </w:rPr>
              <w:t xml:space="preserve"> et al. 2004</w:t>
            </w:r>
            <w:r w:rsidR="00BF5F7B">
              <w:rPr>
                <w:lang w:val="fr-CH"/>
              </w:rPr>
              <w:t xml:space="preserve">, </w:t>
            </w:r>
            <w:proofErr w:type="spellStart"/>
            <w:r w:rsidR="00BF5F7B">
              <w:rPr>
                <w:lang w:val="fr-CH"/>
              </w:rPr>
              <w:t>Craine</w:t>
            </w:r>
            <w:proofErr w:type="spellEnd"/>
            <w:r w:rsidR="00BF5F7B">
              <w:rPr>
                <w:lang w:val="fr-CH"/>
              </w:rPr>
              <w:t xml:space="preserve"> et al. 2005</w:t>
            </w:r>
            <w:r>
              <w:rPr>
                <w:lang w:val="fr-CH"/>
              </w:rPr>
              <w:t xml:space="preserve">, </w:t>
            </w:r>
            <w:proofErr w:type="spellStart"/>
            <w:r>
              <w:rPr>
                <w:lang w:val="fr-CH"/>
              </w:rPr>
              <w:t>Craine</w:t>
            </w:r>
            <w:proofErr w:type="spellEnd"/>
            <w:r>
              <w:rPr>
                <w:lang w:val="fr-CH"/>
              </w:rPr>
              <w:t xml:space="preserve"> et al. 2009, </w:t>
            </w:r>
            <w:proofErr w:type="spellStart"/>
            <w:r w:rsidRPr="00405E56">
              <w:rPr>
                <w:lang w:val="fr-CH"/>
              </w:rPr>
              <w:t>Craine</w:t>
            </w:r>
            <w:proofErr w:type="spellEnd"/>
            <w:r w:rsidRPr="00405E56">
              <w:rPr>
                <w:lang w:val="fr-CH"/>
              </w:rPr>
              <w:t xml:space="preserve"> et al. 2012, </w:t>
            </w:r>
            <w:proofErr w:type="spellStart"/>
            <w:r w:rsidRPr="00417DEC">
              <w:rPr>
                <w:lang w:val="fr-CH"/>
              </w:rPr>
              <w:t>Dalke</w:t>
            </w:r>
            <w:proofErr w:type="spellEnd"/>
            <w:r w:rsidRPr="00417DEC">
              <w:rPr>
                <w:lang w:val="fr-CH"/>
              </w:rPr>
              <w:t xml:space="preserve"> et al. 2018</w:t>
            </w:r>
            <w:r w:rsidRPr="00405E56">
              <w:rPr>
                <w:lang w:val="fr-CH"/>
              </w:rPr>
              <w:t xml:space="preserve">, </w:t>
            </w:r>
            <w:r w:rsidRPr="00417DEC">
              <w:rPr>
                <w:lang w:val="fr-CH"/>
              </w:rPr>
              <w:t>de Vries et al. 2016</w:t>
            </w:r>
            <w:r w:rsidRPr="00405E56">
              <w:rPr>
                <w:lang w:val="fr-CH"/>
              </w:rPr>
              <w:t>,</w:t>
            </w:r>
            <w:r>
              <w:rPr>
                <w:lang w:val="fr-CH"/>
              </w:rPr>
              <w:t xml:space="preserve"> </w:t>
            </w:r>
            <w:proofErr w:type="spellStart"/>
            <w:r>
              <w:rPr>
                <w:lang w:val="fr-CH"/>
              </w:rPr>
              <w:t>Fitter</w:t>
            </w:r>
            <w:proofErr w:type="spellEnd"/>
            <w:r>
              <w:rPr>
                <w:lang w:val="fr-CH"/>
              </w:rPr>
              <w:t xml:space="preserve"> and Peat 1994, </w:t>
            </w:r>
            <w:proofErr w:type="spellStart"/>
            <w:r w:rsidRPr="00405E56">
              <w:rPr>
                <w:lang w:val="fr-CH"/>
              </w:rPr>
              <w:t>Freschet</w:t>
            </w:r>
            <w:proofErr w:type="spellEnd"/>
            <w:r w:rsidRPr="00405E56">
              <w:rPr>
                <w:lang w:val="fr-CH"/>
              </w:rPr>
              <w:t xml:space="preserve"> et al. 2010, Han et al. 2012</w:t>
            </w:r>
            <w:r w:rsidRPr="00352515">
              <w:rPr>
                <w:lang w:val="fr-CH"/>
              </w:rPr>
              <w:t xml:space="preserve">, </w:t>
            </w:r>
            <w:proofErr w:type="spellStart"/>
            <w:r w:rsidRPr="00352515">
              <w:rPr>
                <w:lang w:val="fr-CH"/>
              </w:rPr>
              <w:t>Herz</w:t>
            </w:r>
            <w:proofErr w:type="spellEnd"/>
            <w:r w:rsidRPr="00352515">
              <w:rPr>
                <w:lang w:val="fr-CH"/>
              </w:rPr>
              <w:t xml:space="preserve"> et al. 2017</w:t>
            </w:r>
            <w:r w:rsidR="00BF5F7B">
              <w:rPr>
                <w:lang w:val="fr-CH"/>
              </w:rPr>
              <w:t xml:space="preserve">, </w:t>
            </w:r>
            <w:proofErr w:type="spellStart"/>
            <w:r w:rsidR="00BF5F7B">
              <w:rPr>
                <w:lang w:val="fr-CH"/>
              </w:rPr>
              <w:t>Kattge</w:t>
            </w:r>
            <w:proofErr w:type="spellEnd"/>
            <w:r w:rsidR="00BF5F7B">
              <w:rPr>
                <w:lang w:val="fr-CH"/>
              </w:rPr>
              <w:t xml:space="preserve"> et al. 2009</w:t>
            </w:r>
            <w:r w:rsidRPr="00352515">
              <w:rPr>
                <w:lang w:val="fr-CH"/>
              </w:rPr>
              <w:t xml:space="preserve">, </w:t>
            </w:r>
            <w:proofErr w:type="spellStart"/>
            <w:r w:rsidRPr="00352515">
              <w:rPr>
                <w:lang w:val="fr-CH"/>
              </w:rPr>
              <w:t>Kazakou</w:t>
            </w:r>
            <w:proofErr w:type="spellEnd"/>
            <w:r w:rsidRPr="00352515">
              <w:rPr>
                <w:lang w:val="fr-CH"/>
              </w:rPr>
              <w:t xml:space="preserve"> et al. 2006, </w:t>
            </w:r>
            <w:proofErr w:type="spellStart"/>
            <w:r w:rsidRPr="00352515">
              <w:rPr>
                <w:lang w:val="fr-CH"/>
              </w:rPr>
              <w:t>Kerkhoff</w:t>
            </w:r>
            <w:proofErr w:type="spellEnd"/>
            <w:r w:rsidRPr="00352515">
              <w:rPr>
                <w:lang w:val="fr-CH"/>
              </w:rPr>
              <w:t xml:space="preserve"> et al. 2006, </w:t>
            </w:r>
            <w:proofErr w:type="spellStart"/>
            <w:r w:rsidRPr="00352515">
              <w:rPr>
                <w:lang w:val="fr-CH"/>
              </w:rPr>
              <w:t>Kichenin</w:t>
            </w:r>
            <w:proofErr w:type="spellEnd"/>
            <w:r w:rsidRPr="00352515">
              <w:rPr>
                <w:lang w:val="fr-CH"/>
              </w:rPr>
              <w:t xml:space="preserve"> et al. 2013, </w:t>
            </w:r>
            <w:proofErr w:type="spellStart"/>
            <w:r w:rsidRPr="00352515">
              <w:rPr>
                <w:lang w:val="fr-CH"/>
              </w:rPr>
              <w:t>Laughlin</w:t>
            </w:r>
            <w:proofErr w:type="spellEnd"/>
            <w:r w:rsidRPr="00352515">
              <w:rPr>
                <w:lang w:val="fr-CH"/>
              </w:rPr>
              <w:t xml:space="preserve"> et al. 2010, Li and </w:t>
            </w:r>
            <w:proofErr w:type="spellStart"/>
            <w:r w:rsidRPr="00352515">
              <w:rPr>
                <w:lang w:val="fr-CH"/>
              </w:rPr>
              <w:t>Shipley</w:t>
            </w:r>
            <w:proofErr w:type="spellEnd"/>
            <w:r w:rsidRPr="00352515">
              <w:rPr>
                <w:lang w:val="fr-CH"/>
              </w:rPr>
              <w:t xml:space="preserve"> 2018, </w:t>
            </w:r>
            <w:proofErr w:type="spellStart"/>
            <w:r w:rsidRPr="00352515">
              <w:rPr>
                <w:lang w:val="fr-CH"/>
              </w:rPr>
              <w:t>Louault</w:t>
            </w:r>
            <w:proofErr w:type="spellEnd"/>
            <w:r w:rsidRPr="00352515">
              <w:rPr>
                <w:lang w:val="fr-CH"/>
              </w:rPr>
              <w:t xml:space="preserve"> et al. 2005, </w:t>
            </w:r>
            <w:proofErr w:type="spellStart"/>
            <w:r w:rsidRPr="00352515">
              <w:rPr>
                <w:lang w:val="fr-CH"/>
              </w:rPr>
              <w:t>Loveys</w:t>
            </w:r>
            <w:proofErr w:type="spellEnd"/>
            <w:r w:rsidRPr="00352515">
              <w:rPr>
                <w:lang w:val="fr-CH"/>
              </w:rPr>
              <w:t xml:space="preserve"> et al. 2003</w:t>
            </w:r>
            <w:r w:rsidRPr="00DD3B96">
              <w:rPr>
                <w:lang w:val="fr-CH"/>
              </w:rPr>
              <w:t>, Maire et al. 2015</w:t>
            </w:r>
            <w:r w:rsidRPr="00C0561A">
              <w:rPr>
                <w:lang w:val="fr-CH"/>
              </w:rPr>
              <w:t xml:space="preserve">, </w:t>
            </w:r>
            <w:proofErr w:type="spellStart"/>
            <w:r w:rsidRPr="00C0561A">
              <w:rPr>
                <w:lang w:val="fr-CH"/>
              </w:rPr>
              <w:t>Milla</w:t>
            </w:r>
            <w:proofErr w:type="spellEnd"/>
            <w:r w:rsidRPr="00C0561A">
              <w:rPr>
                <w:lang w:val="fr-CH"/>
              </w:rPr>
              <w:t xml:space="preserve"> and Reich 2011, </w:t>
            </w:r>
            <w:proofErr w:type="spellStart"/>
            <w:r w:rsidRPr="00C0561A">
              <w:rPr>
                <w:lang w:val="fr-CH"/>
              </w:rPr>
              <w:t>Onoda</w:t>
            </w:r>
            <w:proofErr w:type="spellEnd"/>
            <w:r w:rsidRPr="00C0561A">
              <w:rPr>
                <w:lang w:val="fr-CH"/>
              </w:rPr>
              <w:t xml:space="preserve"> et al. 2017, </w:t>
            </w:r>
            <w:proofErr w:type="spellStart"/>
            <w:r w:rsidRPr="00C0561A">
              <w:rPr>
                <w:lang w:val="fr-CH"/>
              </w:rPr>
              <w:t>Ordonez</w:t>
            </w:r>
            <w:proofErr w:type="spellEnd"/>
            <w:r w:rsidRPr="00C0561A">
              <w:rPr>
                <w:lang w:val="fr-CH"/>
              </w:rPr>
              <w:t xml:space="preserve"> et al. 2010, </w:t>
            </w:r>
            <w:proofErr w:type="spellStart"/>
            <w:r w:rsidRPr="00C0561A">
              <w:rPr>
                <w:lang w:val="fr-CH"/>
              </w:rPr>
              <w:t>Prentice</w:t>
            </w:r>
            <w:proofErr w:type="spellEnd"/>
            <w:r w:rsidRPr="00C0561A">
              <w:rPr>
                <w:lang w:val="fr-CH"/>
              </w:rPr>
              <w:t xml:space="preserve"> et al. 2011, </w:t>
            </w:r>
            <w:proofErr w:type="spellStart"/>
            <w:r w:rsidRPr="00C0561A">
              <w:rPr>
                <w:lang w:val="fr-CH"/>
              </w:rPr>
              <w:t>Quested</w:t>
            </w:r>
            <w:proofErr w:type="spellEnd"/>
            <w:r w:rsidRPr="00C0561A">
              <w:rPr>
                <w:lang w:val="fr-CH"/>
              </w:rPr>
              <w:t xml:space="preserve"> et al. 2003, Schroeder-Georgi et al. 2016</w:t>
            </w:r>
            <w:r w:rsidRPr="00BF5F7B">
              <w:rPr>
                <w:lang w:val="fr-CH"/>
              </w:rPr>
              <w:t xml:space="preserve">, </w:t>
            </w:r>
            <w:proofErr w:type="spellStart"/>
            <w:r w:rsidRPr="00BF5F7B">
              <w:rPr>
                <w:lang w:val="fr-CH"/>
              </w:rPr>
              <w:t>Shipley</w:t>
            </w:r>
            <w:proofErr w:type="spellEnd"/>
            <w:r w:rsidRPr="00BF5F7B">
              <w:rPr>
                <w:lang w:val="fr-CH"/>
              </w:rPr>
              <w:t xml:space="preserve"> et al. 2000, Smith et al. 2014</w:t>
            </w:r>
            <w:r w:rsidR="001036AF">
              <w:rPr>
                <w:lang w:val="fr-CH"/>
              </w:rPr>
              <w:t xml:space="preserve">, </w:t>
            </w:r>
            <w:proofErr w:type="spellStart"/>
            <w:r w:rsidR="001036AF">
              <w:rPr>
                <w:lang w:val="fr-CH"/>
              </w:rPr>
              <w:t>Spasojevic</w:t>
            </w:r>
            <w:proofErr w:type="spellEnd"/>
            <w:r w:rsidR="001036AF">
              <w:rPr>
                <w:lang w:val="fr-CH"/>
              </w:rPr>
              <w:t xml:space="preserve"> and </w:t>
            </w:r>
            <w:proofErr w:type="spellStart"/>
            <w:r w:rsidR="001036AF">
              <w:rPr>
                <w:lang w:val="fr-CH"/>
              </w:rPr>
              <w:t>Suding</w:t>
            </w:r>
            <w:proofErr w:type="spellEnd"/>
            <w:r w:rsidRPr="00BF5F7B">
              <w:rPr>
                <w:lang w:val="fr-CH"/>
              </w:rPr>
              <w:t xml:space="preserve"> 2012, Thuiller et al. 2014</w:t>
            </w:r>
            <w:r w:rsidRPr="001F4016">
              <w:rPr>
                <w:lang w:val="fr-CH"/>
              </w:rPr>
              <w:t xml:space="preserve">, </w:t>
            </w:r>
            <w:proofErr w:type="spellStart"/>
            <w:r w:rsidRPr="001F4016">
              <w:rPr>
                <w:lang w:val="fr-CH"/>
              </w:rPr>
              <w:t>Tribouillois</w:t>
            </w:r>
            <w:proofErr w:type="spellEnd"/>
            <w:r w:rsidRPr="001F4016">
              <w:rPr>
                <w:lang w:val="fr-CH"/>
              </w:rPr>
              <w:t xml:space="preserve"> et a. 2015, </w:t>
            </w:r>
            <w:proofErr w:type="spellStart"/>
            <w:r w:rsidRPr="001F4016">
              <w:rPr>
                <w:lang w:val="fr-CH"/>
              </w:rPr>
              <w:t>Vergutz</w:t>
            </w:r>
            <w:proofErr w:type="spellEnd"/>
            <w:r w:rsidRPr="001F4016">
              <w:rPr>
                <w:lang w:val="fr-CH"/>
              </w:rPr>
              <w:t xml:space="preserve"> et al. 2012, Wang et al. 2017, Wright et al. 2004</w:t>
            </w:r>
          </w:p>
        </w:tc>
      </w:tr>
      <w:tr w:rsidR="00BA5D7B" w:rsidRPr="0041280F" w14:paraId="2D321538" w14:textId="77777777" w:rsidTr="0010674D">
        <w:trPr>
          <w:trHeight w:val="422"/>
        </w:trPr>
        <w:tc>
          <w:tcPr>
            <w:tcW w:w="993" w:type="dxa"/>
            <w:tcMar>
              <w:top w:w="113" w:type="dxa"/>
              <w:bottom w:w="113" w:type="dxa"/>
            </w:tcMar>
            <w:vAlign w:val="center"/>
          </w:tcPr>
          <w:p w14:paraId="3B8683F8" w14:textId="77777777" w:rsidR="00BA5D7B" w:rsidRDefault="00BA5D7B" w:rsidP="0010674D">
            <w:pPr>
              <w:pStyle w:val="Caption"/>
              <w:keepNext/>
              <w:ind w:firstLine="0"/>
              <w:rPr>
                <w:lang w:val="en-US"/>
              </w:rPr>
            </w:pPr>
            <w:r>
              <w:rPr>
                <w:lang w:val="en-US"/>
              </w:rPr>
              <w:t>HGT</w:t>
            </w:r>
          </w:p>
        </w:tc>
        <w:tc>
          <w:tcPr>
            <w:tcW w:w="1701" w:type="dxa"/>
            <w:tcMar>
              <w:top w:w="113" w:type="dxa"/>
              <w:bottom w:w="113" w:type="dxa"/>
            </w:tcMar>
            <w:vAlign w:val="center"/>
          </w:tcPr>
          <w:p w14:paraId="3281A0A1" w14:textId="77777777" w:rsidR="00BA5D7B" w:rsidRDefault="00BA5D7B" w:rsidP="0010674D">
            <w:pPr>
              <w:pStyle w:val="Caption"/>
              <w:keepNext/>
              <w:spacing w:line="288" w:lineRule="auto"/>
              <w:ind w:firstLine="0"/>
              <w:rPr>
                <w:lang w:val="en-US"/>
              </w:rPr>
            </w:pPr>
            <w:r>
              <w:rPr>
                <w:lang w:val="en-US"/>
              </w:rPr>
              <w:t xml:space="preserve">TRY, ORIGIN ALPS </w:t>
            </w:r>
          </w:p>
        </w:tc>
        <w:tc>
          <w:tcPr>
            <w:tcW w:w="6322" w:type="dxa"/>
            <w:tcMar>
              <w:top w:w="113" w:type="dxa"/>
              <w:bottom w:w="113" w:type="dxa"/>
            </w:tcMar>
            <w:vAlign w:val="center"/>
          </w:tcPr>
          <w:p w14:paraId="31FC0AAB" w14:textId="74B66ADD" w:rsidR="00BA5D7B" w:rsidRPr="00BF5F7B" w:rsidRDefault="00BA5D7B" w:rsidP="001036AF">
            <w:pPr>
              <w:pStyle w:val="Caption"/>
              <w:keepNext/>
              <w:spacing w:line="288" w:lineRule="auto"/>
              <w:ind w:firstLine="0"/>
              <w:rPr>
                <w:lang w:val="fr-CH"/>
              </w:rPr>
            </w:pPr>
            <w:r w:rsidRPr="00EA4201">
              <w:rPr>
                <w:lang w:val="fr-CH"/>
              </w:rPr>
              <w:t>Brun et al. 2019</w:t>
            </w:r>
            <w:r>
              <w:rPr>
                <w:lang w:val="fr-CH"/>
              </w:rPr>
              <w:t xml:space="preserve">, </w:t>
            </w:r>
            <w:proofErr w:type="spellStart"/>
            <w:r w:rsidRPr="00C30CE0">
              <w:rPr>
                <w:lang w:val="fr-CH"/>
              </w:rPr>
              <w:t>Gos</w:t>
            </w:r>
            <w:proofErr w:type="spellEnd"/>
            <w:r w:rsidRPr="00C30CE0">
              <w:rPr>
                <w:lang w:val="fr-CH"/>
              </w:rPr>
              <w:t xml:space="preserve"> et al.</w:t>
            </w:r>
            <w:r>
              <w:rPr>
                <w:lang w:val="fr-CH"/>
              </w:rPr>
              <w:t xml:space="preserve"> 2016</w:t>
            </w:r>
            <w:r w:rsidRPr="00C30CE0">
              <w:rPr>
                <w:lang w:val="fr-CH"/>
              </w:rPr>
              <w:t xml:space="preserve">, </w:t>
            </w:r>
            <w:proofErr w:type="spellStart"/>
            <w:r w:rsidRPr="00C30CE0">
              <w:rPr>
                <w:lang w:val="fr-CH"/>
              </w:rPr>
              <w:t>Kleyer</w:t>
            </w:r>
            <w:proofErr w:type="spellEnd"/>
            <w:r w:rsidRPr="00C30CE0">
              <w:rPr>
                <w:lang w:val="fr-CH"/>
              </w:rPr>
              <w:t xml:space="preserve"> et al.</w:t>
            </w:r>
            <w:r>
              <w:rPr>
                <w:lang w:val="fr-CH"/>
              </w:rPr>
              <w:t xml:space="preserve"> 2008</w:t>
            </w:r>
            <w:r w:rsidRPr="00BF5F7B">
              <w:rPr>
                <w:lang w:val="fr-CH"/>
              </w:rPr>
              <w:t xml:space="preserve">, </w:t>
            </w:r>
            <w:r w:rsidRPr="00EA4201">
              <w:rPr>
                <w:lang w:val="fr-CH"/>
              </w:rPr>
              <w:t>Thuiller et al. 2014</w:t>
            </w:r>
            <w:r>
              <w:rPr>
                <w:lang w:val="fr-CH"/>
              </w:rPr>
              <w:t xml:space="preserve"> </w:t>
            </w:r>
          </w:p>
        </w:tc>
      </w:tr>
      <w:tr w:rsidR="00BA5D7B" w:rsidRPr="0041280F" w14:paraId="64B44531" w14:textId="77777777" w:rsidTr="0010674D">
        <w:trPr>
          <w:trHeight w:val="422"/>
        </w:trPr>
        <w:tc>
          <w:tcPr>
            <w:tcW w:w="993" w:type="dxa"/>
            <w:tcBorders>
              <w:bottom w:val="single" w:sz="12" w:space="0" w:color="auto"/>
            </w:tcBorders>
            <w:tcMar>
              <w:top w:w="113" w:type="dxa"/>
              <w:bottom w:w="113" w:type="dxa"/>
            </w:tcMar>
            <w:vAlign w:val="center"/>
          </w:tcPr>
          <w:p w14:paraId="7564C9AD" w14:textId="77777777" w:rsidR="00BA5D7B" w:rsidRDefault="00BA5D7B" w:rsidP="0010674D">
            <w:pPr>
              <w:pStyle w:val="Caption"/>
              <w:keepNext/>
              <w:ind w:firstLine="0"/>
              <w:rPr>
                <w:lang w:val="en-US"/>
              </w:rPr>
            </w:pPr>
            <w:r>
              <w:rPr>
                <w:lang w:val="en-US"/>
              </w:rPr>
              <w:t>Life form</w:t>
            </w:r>
          </w:p>
        </w:tc>
        <w:tc>
          <w:tcPr>
            <w:tcW w:w="1701" w:type="dxa"/>
            <w:tcBorders>
              <w:bottom w:val="single" w:sz="12" w:space="0" w:color="auto"/>
            </w:tcBorders>
            <w:tcMar>
              <w:top w:w="113" w:type="dxa"/>
              <w:bottom w:w="113" w:type="dxa"/>
            </w:tcMar>
            <w:vAlign w:val="center"/>
          </w:tcPr>
          <w:p w14:paraId="3699E4DD" w14:textId="77777777" w:rsidR="00BA5D7B" w:rsidRDefault="00BA5D7B" w:rsidP="0010674D">
            <w:pPr>
              <w:pStyle w:val="Caption"/>
              <w:keepNext/>
              <w:spacing w:line="288" w:lineRule="auto"/>
              <w:ind w:firstLine="0"/>
              <w:rPr>
                <w:lang w:val="en-US"/>
              </w:rPr>
            </w:pPr>
            <w:r>
              <w:rPr>
                <w:lang w:val="en-US"/>
              </w:rPr>
              <w:t>ORIGIN ALPS</w:t>
            </w:r>
          </w:p>
        </w:tc>
        <w:tc>
          <w:tcPr>
            <w:tcW w:w="6322" w:type="dxa"/>
            <w:tcBorders>
              <w:bottom w:val="single" w:sz="12" w:space="0" w:color="auto"/>
            </w:tcBorders>
            <w:tcMar>
              <w:top w:w="113" w:type="dxa"/>
              <w:bottom w:w="113" w:type="dxa"/>
            </w:tcMar>
            <w:vAlign w:val="center"/>
          </w:tcPr>
          <w:p w14:paraId="48EDC53B" w14:textId="572E6E0A" w:rsidR="00BA5D7B" w:rsidRPr="00BF5F7B" w:rsidRDefault="00BA5D7B" w:rsidP="001036AF">
            <w:pPr>
              <w:pStyle w:val="Caption"/>
              <w:keepNext/>
              <w:spacing w:line="288" w:lineRule="auto"/>
              <w:ind w:firstLine="0"/>
              <w:rPr>
                <w:lang w:val="fr-CH"/>
              </w:rPr>
            </w:pPr>
            <w:r w:rsidRPr="00EA4201">
              <w:rPr>
                <w:lang w:val="fr-CH"/>
              </w:rPr>
              <w:t>Brun et al. 2019</w:t>
            </w:r>
            <w:r>
              <w:rPr>
                <w:lang w:val="fr-CH"/>
              </w:rPr>
              <w:t xml:space="preserve">, </w:t>
            </w:r>
            <w:r w:rsidRPr="00EA4201">
              <w:rPr>
                <w:lang w:val="fr-CH"/>
              </w:rPr>
              <w:t>Thuiller et al. 2014</w:t>
            </w:r>
          </w:p>
        </w:tc>
      </w:tr>
    </w:tbl>
    <w:p w14:paraId="5A87B78C" w14:textId="01A9F269" w:rsidR="00BA5D7B" w:rsidRPr="00BF5F7B" w:rsidRDefault="00BA5D7B">
      <w:pPr>
        <w:spacing w:before="0" w:beforeAutospacing="0" w:after="160" w:afterAutospacing="0" w:line="259" w:lineRule="auto"/>
        <w:ind w:firstLine="0"/>
        <w:rPr>
          <w:b/>
          <w:bCs/>
          <w:sz w:val="20"/>
          <w:szCs w:val="18"/>
          <w:lang w:val="fr-CH"/>
        </w:rPr>
      </w:pPr>
    </w:p>
    <w:p w14:paraId="306AA90A" w14:textId="77777777" w:rsidR="001036AF" w:rsidRPr="0041280F" w:rsidRDefault="001036AF">
      <w:pPr>
        <w:spacing w:before="0" w:beforeAutospacing="0" w:after="160" w:afterAutospacing="0" w:line="259" w:lineRule="auto"/>
        <w:ind w:firstLine="0"/>
        <w:rPr>
          <w:b/>
          <w:bCs/>
          <w:sz w:val="20"/>
          <w:szCs w:val="18"/>
          <w:lang w:val="fr-CH"/>
        </w:rPr>
      </w:pPr>
      <w:r w:rsidRPr="0041280F">
        <w:rPr>
          <w:b/>
          <w:lang w:val="fr-CH"/>
        </w:rPr>
        <w:br w:type="page"/>
      </w:r>
    </w:p>
    <w:p w14:paraId="2C9A2066" w14:textId="7BE23726" w:rsidR="00BA5D7B" w:rsidRPr="00343B30" w:rsidRDefault="00BA5D7B" w:rsidP="00BA5D7B">
      <w:pPr>
        <w:pStyle w:val="Caption"/>
        <w:keepNext/>
        <w:ind w:firstLine="0"/>
        <w:rPr>
          <w:lang w:val="en-US"/>
        </w:rPr>
      </w:pPr>
      <w:r>
        <w:rPr>
          <w:b/>
          <w:lang w:val="en-US"/>
        </w:rPr>
        <w:lastRenderedPageBreak/>
        <w:t>Table S2</w:t>
      </w:r>
      <w:r w:rsidRPr="00343B30">
        <w:rPr>
          <w:b/>
          <w:lang w:val="en-US"/>
        </w:rPr>
        <w:t xml:space="preserve"> | Number of observations and number of species available for analysis within the different environmental clusters considered</w:t>
      </w:r>
      <w:r w:rsidRPr="00343B30">
        <w:rPr>
          <w:lang w:val="en-US"/>
        </w:rPr>
        <w:t>. Q25 represents the first quartile; Q50 represents median; and Q75 represents the third quartile.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
        <w:gridCol w:w="567"/>
        <w:gridCol w:w="763"/>
        <w:gridCol w:w="1012"/>
        <w:gridCol w:w="1211"/>
        <w:gridCol w:w="1012"/>
        <w:gridCol w:w="1012"/>
        <w:gridCol w:w="813"/>
        <w:gridCol w:w="813"/>
        <w:gridCol w:w="813"/>
        <w:gridCol w:w="813"/>
        <w:gridCol w:w="913"/>
      </w:tblGrid>
      <w:tr w:rsidR="00BA5D7B" w:rsidRPr="0041280F" w14:paraId="432ADB6F" w14:textId="77777777" w:rsidTr="00352515">
        <w:trPr>
          <w:trHeight w:val="340"/>
        </w:trPr>
        <w:tc>
          <w:tcPr>
            <w:tcW w:w="694" w:type="dxa"/>
            <w:tcBorders>
              <w:top w:val="single" w:sz="12" w:space="0" w:color="auto"/>
              <w:left w:val="single" w:sz="12" w:space="0" w:color="auto"/>
            </w:tcBorders>
          </w:tcPr>
          <w:p w14:paraId="2FD9BABA" w14:textId="77777777" w:rsidR="00BA5D7B" w:rsidRPr="00343B30" w:rsidRDefault="00BA5D7B" w:rsidP="0010674D">
            <w:pPr>
              <w:pStyle w:val="Caption"/>
              <w:ind w:firstLine="0"/>
              <w:rPr>
                <w:lang w:val="en-US"/>
              </w:rPr>
            </w:pPr>
          </w:p>
        </w:tc>
        <w:tc>
          <w:tcPr>
            <w:tcW w:w="567" w:type="dxa"/>
            <w:tcBorders>
              <w:top w:val="single" w:sz="12" w:space="0" w:color="auto"/>
              <w:right w:val="single" w:sz="4" w:space="0" w:color="auto"/>
            </w:tcBorders>
            <w:vAlign w:val="center"/>
          </w:tcPr>
          <w:p w14:paraId="4EDD4AF6" w14:textId="77777777" w:rsidR="00BA5D7B" w:rsidRPr="00343B30" w:rsidRDefault="00BA5D7B" w:rsidP="0010674D">
            <w:pPr>
              <w:pStyle w:val="Caption"/>
              <w:ind w:firstLine="0"/>
              <w:jc w:val="center"/>
              <w:rPr>
                <w:lang w:val="en-US"/>
              </w:rPr>
            </w:pPr>
          </w:p>
        </w:tc>
        <w:tc>
          <w:tcPr>
            <w:tcW w:w="5010" w:type="dxa"/>
            <w:gridSpan w:val="5"/>
            <w:tcBorders>
              <w:top w:val="single" w:sz="12" w:space="0" w:color="auto"/>
              <w:left w:val="single" w:sz="4" w:space="0" w:color="auto"/>
              <w:right w:val="single" w:sz="4" w:space="0" w:color="auto"/>
            </w:tcBorders>
            <w:vAlign w:val="center"/>
          </w:tcPr>
          <w:p w14:paraId="1A918D98" w14:textId="77777777" w:rsidR="00BA5D7B" w:rsidRPr="00B871D3" w:rsidRDefault="00BA5D7B" w:rsidP="0010674D">
            <w:pPr>
              <w:pStyle w:val="Caption"/>
              <w:ind w:firstLine="0"/>
              <w:jc w:val="center"/>
              <w:rPr>
                <w:b/>
                <w:lang w:val="en-US"/>
              </w:rPr>
            </w:pPr>
            <w:r w:rsidRPr="00B871D3">
              <w:rPr>
                <w:b/>
                <w:lang w:val="en-US"/>
              </w:rPr>
              <w:t>Number of observations</w:t>
            </w:r>
          </w:p>
        </w:tc>
        <w:tc>
          <w:tcPr>
            <w:tcW w:w="4165" w:type="dxa"/>
            <w:gridSpan w:val="5"/>
            <w:tcBorders>
              <w:top w:val="single" w:sz="12" w:space="0" w:color="auto"/>
              <w:left w:val="single" w:sz="4" w:space="0" w:color="auto"/>
              <w:right w:val="single" w:sz="12" w:space="0" w:color="auto"/>
            </w:tcBorders>
            <w:vAlign w:val="center"/>
          </w:tcPr>
          <w:p w14:paraId="5CF1CBF8" w14:textId="77777777" w:rsidR="00BA5D7B" w:rsidRPr="00B871D3" w:rsidRDefault="00BA5D7B" w:rsidP="0010674D">
            <w:pPr>
              <w:pStyle w:val="Caption"/>
              <w:ind w:firstLine="0"/>
              <w:jc w:val="center"/>
              <w:rPr>
                <w:b/>
                <w:lang w:val="en-US"/>
              </w:rPr>
            </w:pPr>
            <w:r w:rsidRPr="00B871D3">
              <w:rPr>
                <w:b/>
                <w:lang w:val="en-US"/>
              </w:rPr>
              <w:t>Number of species with trait data*</w:t>
            </w:r>
          </w:p>
        </w:tc>
      </w:tr>
      <w:tr w:rsidR="00BA5D7B" w:rsidRPr="00352515" w14:paraId="68D3C717" w14:textId="77777777" w:rsidTr="00352515">
        <w:trPr>
          <w:trHeight w:val="340"/>
        </w:trPr>
        <w:tc>
          <w:tcPr>
            <w:tcW w:w="694" w:type="dxa"/>
            <w:tcBorders>
              <w:left w:val="single" w:sz="12" w:space="0" w:color="auto"/>
              <w:bottom w:val="single" w:sz="4" w:space="0" w:color="auto"/>
            </w:tcBorders>
          </w:tcPr>
          <w:p w14:paraId="5E311234" w14:textId="77777777" w:rsidR="00BA5D7B" w:rsidRPr="00343B30" w:rsidRDefault="00BA5D7B" w:rsidP="0010674D">
            <w:pPr>
              <w:pStyle w:val="Caption"/>
              <w:ind w:firstLine="0"/>
              <w:rPr>
                <w:lang w:val="en-US"/>
              </w:rPr>
            </w:pPr>
          </w:p>
        </w:tc>
        <w:tc>
          <w:tcPr>
            <w:tcW w:w="567" w:type="dxa"/>
            <w:tcBorders>
              <w:bottom w:val="single" w:sz="4" w:space="0" w:color="auto"/>
              <w:right w:val="single" w:sz="4" w:space="0" w:color="auto"/>
            </w:tcBorders>
            <w:vAlign w:val="center"/>
          </w:tcPr>
          <w:p w14:paraId="1B944FC7" w14:textId="77777777" w:rsidR="00BA5D7B" w:rsidRPr="00343B30" w:rsidRDefault="00BA5D7B" w:rsidP="0010674D">
            <w:pPr>
              <w:pStyle w:val="Caption"/>
              <w:ind w:firstLine="0"/>
              <w:jc w:val="center"/>
              <w:rPr>
                <w:lang w:val="en-US"/>
              </w:rPr>
            </w:pPr>
            <w:proofErr w:type="spellStart"/>
            <w:r w:rsidRPr="00343B30">
              <w:rPr>
                <w:lang w:val="en-US"/>
              </w:rPr>
              <w:t>n</w:t>
            </w:r>
            <w:r w:rsidRPr="00920F2C">
              <w:rPr>
                <w:vertAlign w:val="subscript"/>
                <w:lang w:val="en-US"/>
              </w:rPr>
              <w:t>clust</w:t>
            </w:r>
            <w:proofErr w:type="spellEnd"/>
          </w:p>
        </w:tc>
        <w:tc>
          <w:tcPr>
            <w:tcW w:w="763" w:type="dxa"/>
            <w:tcBorders>
              <w:left w:val="single" w:sz="4" w:space="0" w:color="auto"/>
              <w:bottom w:val="single" w:sz="4" w:space="0" w:color="auto"/>
            </w:tcBorders>
            <w:vAlign w:val="center"/>
          </w:tcPr>
          <w:p w14:paraId="23C53493" w14:textId="77777777" w:rsidR="00BA5D7B" w:rsidRPr="00343B30" w:rsidRDefault="00BA5D7B" w:rsidP="0010674D">
            <w:pPr>
              <w:pStyle w:val="Caption"/>
              <w:ind w:firstLine="0"/>
              <w:jc w:val="center"/>
              <w:rPr>
                <w:lang w:val="en-US"/>
              </w:rPr>
            </w:pPr>
            <w:r w:rsidRPr="00343B30">
              <w:rPr>
                <w:lang w:val="en-US"/>
              </w:rPr>
              <w:t>Min</w:t>
            </w:r>
          </w:p>
        </w:tc>
        <w:tc>
          <w:tcPr>
            <w:tcW w:w="1012" w:type="dxa"/>
            <w:tcBorders>
              <w:bottom w:val="single" w:sz="4" w:space="0" w:color="auto"/>
            </w:tcBorders>
            <w:vAlign w:val="center"/>
          </w:tcPr>
          <w:p w14:paraId="5F7EB67B" w14:textId="77777777" w:rsidR="00BA5D7B" w:rsidRPr="00343B30" w:rsidRDefault="00BA5D7B" w:rsidP="0010674D">
            <w:pPr>
              <w:pStyle w:val="Caption"/>
              <w:ind w:firstLine="0"/>
              <w:jc w:val="center"/>
              <w:rPr>
                <w:lang w:val="en-US"/>
              </w:rPr>
            </w:pPr>
            <w:r w:rsidRPr="00343B30">
              <w:rPr>
                <w:lang w:val="en-US"/>
              </w:rPr>
              <w:t>Q25</w:t>
            </w:r>
          </w:p>
        </w:tc>
        <w:tc>
          <w:tcPr>
            <w:tcW w:w="1211" w:type="dxa"/>
            <w:tcBorders>
              <w:bottom w:val="single" w:sz="4" w:space="0" w:color="auto"/>
            </w:tcBorders>
            <w:vAlign w:val="center"/>
          </w:tcPr>
          <w:p w14:paraId="1B2B66AD" w14:textId="77777777" w:rsidR="00BA5D7B" w:rsidRPr="00343B30" w:rsidRDefault="00BA5D7B" w:rsidP="0010674D">
            <w:pPr>
              <w:pStyle w:val="Caption"/>
              <w:ind w:firstLine="0"/>
              <w:jc w:val="center"/>
              <w:rPr>
                <w:lang w:val="en-US"/>
              </w:rPr>
            </w:pPr>
            <w:r w:rsidRPr="00343B30">
              <w:rPr>
                <w:lang w:val="en-US"/>
              </w:rPr>
              <w:t>Q50</w:t>
            </w:r>
          </w:p>
        </w:tc>
        <w:tc>
          <w:tcPr>
            <w:tcW w:w="1012" w:type="dxa"/>
            <w:tcBorders>
              <w:bottom w:val="single" w:sz="4" w:space="0" w:color="auto"/>
            </w:tcBorders>
            <w:vAlign w:val="center"/>
          </w:tcPr>
          <w:p w14:paraId="6B0EB417" w14:textId="77777777" w:rsidR="00BA5D7B" w:rsidRPr="00343B30" w:rsidRDefault="00BA5D7B" w:rsidP="0010674D">
            <w:pPr>
              <w:pStyle w:val="Caption"/>
              <w:ind w:firstLine="0"/>
              <w:jc w:val="center"/>
              <w:rPr>
                <w:lang w:val="en-US"/>
              </w:rPr>
            </w:pPr>
            <w:r w:rsidRPr="00343B30">
              <w:rPr>
                <w:lang w:val="en-US"/>
              </w:rPr>
              <w:t>Q75</w:t>
            </w:r>
          </w:p>
        </w:tc>
        <w:tc>
          <w:tcPr>
            <w:tcW w:w="1012" w:type="dxa"/>
            <w:tcBorders>
              <w:bottom w:val="single" w:sz="4" w:space="0" w:color="auto"/>
              <w:right w:val="single" w:sz="4" w:space="0" w:color="auto"/>
            </w:tcBorders>
            <w:vAlign w:val="center"/>
          </w:tcPr>
          <w:p w14:paraId="2E1FCDDE" w14:textId="77777777" w:rsidR="00BA5D7B" w:rsidRPr="00343B30" w:rsidRDefault="00BA5D7B" w:rsidP="0010674D">
            <w:pPr>
              <w:pStyle w:val="Caption"/>
              <w:ind w:firstLine="0"/>
              <w:jc w:val="center"/>
              <w:rPr>
                <w:lang w:val="en-US"/>
              </w:rPr>
            </w:pPr>
            <w:r w:rsidRPr="00343B30">
              <w:rPr>
                <w:lang w:val="en-US"/>
              </w:rPr>
              <w:t>Max</w:t>
            </w:r>
          </w:p>
        </w:tc>
        <w:tc>
          <w:tcPr>
            <w:tcW w:w="813" w:type="dxa"/>
            <w:tcBorders>
              <w:left w:val="single" w:sz="4" w:space="0" w:color="auto"/>
              <w:bottom w:val="single" w:sz="4" w:space="0" w:color="auto"/>
            </w:tcBorders>
            <w:vAlign w:val="center"/>
          </w:tcPr>
          <w:p w14:paraId="15298CB3" w14:textId="77777777" w:rsidR="00BA5D7B" w:rsidRPr="00343B30" w:rsidRDefault="00BA5D7B" w:rsidP="0010674D">
            <w:pPr>
              <w:pStyle w:val="Caption"/>
              <w:ind w:firstLine="0"/>
              <w:jc w:val="center"/>
              <w:rPr>
                <w:lang w:val="en-US"/>
              </w:rPr>
            </w:pPr>
            <w:r w:rsidRPr="00343B30">
              <w:rPr>
                <w:lang w:val="en-US"/>
              </w:rPr>
              <w:t>Min</w:t>
            </w:r>
          </w:p>
        </w:tc>
        <w:tc>
          <w:tcPr>
            <w:tcW w:w="813" w:type="dxa"/>
            <w:tcBorders>
              <w:bottom w:val="single" w:sz="4" w:space="0" w:color="auto"/>
            </w:tcBorders>
            <w:vAlign w:val="center"/>
          </w:tcPr>
          <w:p w14:paraId="76077AB4" w14:textId="77777777" w:rsidR="00BA5D7B" w:rsidRPr="00343B30" w:rsidRDefault="00BA5D7B" w:rsidP="0010674D">
            <w:pPr>
              <w:pStyle w:val="Caption"/>
              <w:ind w:firstLine="0"/>
              <w:jc w:val="center"/>
              <w:rPr>
                <w:lang w:val="en-US"/>
              </w:rPr>
            </w:pPr>
            <w:r w:rsidRPr="00343B30">
              <w:rPr>
                <w:lang w:val="en-US"/>
              </w:rPr>
              <w:t>Q25</w:t>
            </w:r>
          </w:p>
        </w:tc>
        <w:tc>
          <w:tcPr>
            <w:tcW w:w="813" w:type="dxa"/>
            <w:tcBorders>
              <w:bottom w:val="single" w:sz="4" w:space="0" w:color="auto"/>
            </w:tcBorders>
            <w:vAlign w:val="center"/>
          </w:tcPr>
          <w:p w14:paraId="17FB36C4" w14:textId="77777777" w:rsidR="00BA5D7B" w:rsidRPr="00343B30" w:rsidRDefault="00BA5D7B" w:rsidP="0010674D">
            <w:pPr>
              <w:pStyle w:val="Caption"/>
              <w:ind w:firstLine="0"/>
              <w:jc w:val="center"/>
              <w:rPr>
                <w:lang w:val="en-US"/>
              </w:rPr>
            </w:pPr>
            <w:r w:rsidRPr="00343B30">
              <w:rPr>
                <w:lang w:val="en-US"/>
              </w:rPr>
              <w:t>Q50</w:t>
            </w:r>
          </w:p>
        </w:tc>
        <w:tc>
          <w:tcPr>
            <w:tcW w:w="813" w:type="dxa"/>
            <w:tcBorders>
              <w:bottom w:val="single" w:sz="4" w:space="0" w:color="auto"/>
            </w:tcBorders>
            <w:vAlign w:val="center"/>
          </w:tcPr>
          <w:p w14:paraId="1B70BBEC" w14:textId="77777777" w:rsidR="00BA5D7B" w:rsidRPr="00343B30" w:rsidRDefault="00BA5D7B" w:rsidP="0010674D">
            <w:pPr>
              <w:pStyle w:val="Caption"/>
              <w:ind w:firstLine="0"/>
              <w:jc w:val="center"/>
              <w:rPr>
                <w:lang w:val="en-US"/>
              </w:rPr>
            </w:pPr>
            <w:r w:rsidRPr="00343B30">
              <w:rPr>
                <w:lang w:val="en-US"/>
              </w:rPr>
              <w:t>Q75</w:t>
            </w:r>
          </w:p>
        </w:tc>
        <w:tc>
          <w:tcPr>
            <w:tcW w:w="913" w:type="dxa"/>
            <w:tcBorders>
              <w:bottom w:val="single" w:sz="4" w:space="0" w:color="auto"/>
              <w:right w:val="single" w:sz="12" w:space="0" w:color="auto"/>
            </w:tcBorders>
            <w:vAlign w:val="center"/>
          </w:tcPr>
          <w:p w14:paraId="4EE6017C" w14:textId="77777777" w:rsidR="00BA5D7B" w:rsidRPr="00343B30" w:rsidRDefault="00BA5D7B" w:rsidP="0010674D">
            <w:pPr>
              <w:pStyle w:val="Caption"/>
              <w:ind w:firstLine="0"/>
              <w:jc w:val="center"/>
              <w:rPr>
                <w:lang w:val="en-US"/>
              </w:rPr>
            </w:pPr>
            <w:r w:rsidRPr="00343B30">
              <w:rPr>
                <w:lang w:val="en-US"/>
              </w:rPr>
              <w:t>Max</w:t>
            </w:r>
          </w:p>
        </w:tc>
      </w:tr>
      <w:tr w:rsidR="00BA5D7B" w:rsidRPr="00352515" w14:paraId="3960C198" w14:textId="77777777" w:rsidTr="00352515">
        <w:trPr>
          <w:trHeight w:val="340"/>
        </w:trPr>
        <w:tc>
          <w:tcPr>
            <w:tcW w:w="694" w:type="dxa"/>
            <w:vMerge w:val="restart"/>
            <w:tcBorders>
              <w:top w:val="single" w:sz="4" w:space="0" w:color="auto"/>
              <w:left w:val="single" w:sz="12" w:space="0" w:color="auto"/>
            </w:tcBorders>
            <w:textDirection w:val="btLr"/>
            <w:vAlign w:val="center"/>
          </w:tcPr>
          <w:p w14:paraId="1F899D6A" w14:textId="77777777" w:rsidR="00BA5D7B" w:rsidRPr="00B871D3" w:rsidRDefault="00BA5D7B" w:rsidP="0010674D">
            <w:pPr>
              <w:pStyle w:val="Caption"/>
              <w:ind w:left="113" w:right="113" w:firstLine="0"/>
              <w:jc w:val="center"/>
              <w:rPr>
                <w:b/>
                <w:lang w:val="en-US"/>
              </w:rPr>
            </w:pPr>
            <w:r>
              <w:rPr>
                <w:b/>
                <w:lang w:val="en-US"/>
              </w:rPr>
              <w:t>Community-level</w:t>
            </w:r>
          </w:p>
        </w:tc>
        <w:tc>
          <w:tcPr>
            <w:tcW w:w="567" w:type="dxa"/>
            <w:tcBorders>
              <w:top w:val="single" w:sz="4" w:space="0" w:color="auto"/>
              <w:right w:val="single" w:sz="4" w:space="0" w:color="auto"/>
            </w:tcBorders>
            <w:vAlign w:val="center"/>
          </w:tcPr>
          <w:p w14:paraId="7D68C019" w14:textId="77777777" w:rsidR="00BA5D7B" w:rsidRPr="00343B30" w:rsidRDefault="00BA5D7B" w:rsidP="0010674D">
            <w:pPr>
              <w:pStyle w:val="Caption"/>
              <w:ind w:firstLine="0"/>
              <w:jc w:val="center"/>
              <w:rPr>
                <w:lang w:val="en-US"/>
              </w:rPr>
            </w:pPr>
            <w:r w:rsidRPr="00343B30">
              <w:rPr>
                <w:lang w:val="en-US"/>
              </w:rPr>
              <w:t>1</w:t>
            </w:r>
          </w:p>
        </w:tc>
        <w:tc>
          <w:tcPr>
            <w:tcW w:w="763" w:type="dxa"/>
            <w:tcBorders>
              <w:top w:val="single" w:sz="4" w:space="0" w:color="auto"/>
              <w:left w:val="single" w:sz="4" w:space="0" w:color="auto"/>
            </w:tcBorders>
            <w:vAlign w:val="center"/>
          </w:tcPr>
          <w:p w14:paraId="369E820F" w14:textId="77777777" w:rsidR="00BA5D7B" w:rsidRPr="00343B30" w:rsidRDefault="00BA5D7B" w:rsidP="0010674D">
            <w:pPr>
              <w:pStyle w:val="Caption"/>
              <w:ind w:firstLine="0"/>
              <w:jc w:val="center"/>
              <w:rPr>
                <w:lang w:val="en-US"/>
              </w:rPr>
            </w:pPr>
          </w:p>
        </w:tc>
        <w:tc>
          <w:tcPr>
            <w:tcW w:w="1012" w:type="dxa"/>
            <w:tcBorders>
              <w:top w:val="single" w:sz="4" w:space="0" w:color="auto"/>
            </w:tcBorders>
            <w:vAlign w:val="center"/>
          </w:tcPr>
          <w:p w14:paraId="79F04067" w14:textId="77777777" w:rsidR="00BA5D7B" w:rsidRPr="00343B30" w:rsidRDefault="00BA5D7B" w:rsidP="0010674D">
            <w:pPr>
              <w:pStyle w:val="Caption"/>
              <w:ind w:firstLine="0"/>
              <w:jc w:val="center"/>
              <w:rPr>
                <w:lang w:val="en-US"/>
              </w:rPr>
            </w:pPr>
          </w:p>
        </w:tc>
        <w:tc>
          <w:tcPr>
            <w:tcW w:w="1211" w:type="dxa"/>
            <w:tcBorders>
              <w:top w:val="single" w:sz="4" w:space="0" w:color="auto"/>
            </w:tcBorders>
            <w:vAlign w:val="center"/>
          </w:tcPr>
          <w:p w14:paraId="10E3B026" w14:textId="2BC3352F" w:rsidR="00BA5D7B" w:rsidRPr="00343B30" w:rsidRDefault="008773AC" w:rsidP="008773AC">
            <w:pPr>
              <w:pStyle w:val="Caption"/>
              <w:ind w:firstLine="0"/>
              <w:jc w:val="center"/>
              <w:rPr>
                <w:lang w:val="en-US"/>
              </w:rPr>
            </w:pPr>
            <w:r w:rsidRPr="0001351F">
              <w:rPr>
                <w:lang w:val="en-US"/>
              </w:rPr>
              <w:t>17</w:t>
            </w:r>
            <w:r>
              <w:rPr>
                <w:lang w:val="en-US"/>
              </w:rPr>
              <w:t>764</w:t>
            </w:r>
          </w:p>
        </w:tc>
        <w:tc>
          <w:tcPr>
            <w:tcW w:w="1012" w:type="dxa"/>
            <w:tcBorders>
              <w:top w:val="single" w:sz="4" w:space="0" w:color="auto"/>
            </w:tcBorders>
            <w:vAlign w:val="center"/>
          </w:tcPr>
          <w:p w14:paraId="09E957AF" w14:textId="77777777" w:rsidR="00BA5D7B" w:rsidRPr="00343B30" w:rsidRDefault="00BA5D7B" w:rsidP="0010674D">
            <w:pPr>
              <w:pStyle w:val="Caption"/>
              <w:ind w:firstLine="0"/>
              <w:jc w:val="center"/>
              <w:rPr>
                <w:lang w:val="en-US"/>
              </w:rPr>
            </w:pPr>
          </w:p>
        </w:tc>
        <w:tc>
          <w:tcPr>
            <w:tcW w:w="1012" w:type="dxa"/>
            <w:tcBorders>
              <w:top w:val="single" w:sz="4" w:space="0" w:color="auto"/>
              <w:right w:val="single" w:sz="4" w:space="0" w:color="auto"/>
            </w:tcBorders>
            <w:vAlign w:val="center"/>
          </w:tcPr>
          <w:p w14:paraId="57D578B0" w14:textId="77777777" w:rsidR="00BA5D7B" w:rsidRPr="00343B30" w:rsidRDefault="00BA5D7B" w:rsidP="0010674D">
            <w:pPr>
              <w:pStyle w:val="Caption"/>
              <w:ind w:firstLine="0"/>
              <w:jc w:val="center"/>
              <w:rPr>
                <w:lang w:val="en-US"/>
              </w:rPr>
            </w:pPr>
          </w:p>
        </w:tc>
        <w:tc>
          <w:tcPr>
            <w:tcW w:w="813" w:type="dxa"/>
            <w:tcBorders>
              <w:top w:val="single" w:sz="4" w:space="0" w:color="auto"/>
              <w:left w:val="single" w:sz="4" w:space="0" w:color="auto"/>
            </w:tcBorders>
            <w:vAlign w:val="center"/>
          </w:tcPr>
          <w:p w14:paraId="3383E6E8" w14:textId="77777777" w:rsidR="00BA5D7B" w:rsidRPr="00343B30" w:rsidRDefault="00BA5D7B" w:rsidP="0010674D">
            <w:pPr>
              <w:pStyle w:val="Caption"/>
              <w:ind w:firstLine="0"/>
              <w:jc w:val="center"/>
              <w:rPr>
                <w:lang w:val="en-US"/>
              </w:rPr>
            </w:pPr>
          </w:p>
        </w:tc>
        <w:tc>
          <w:tcPr>
            <w:tcW w:w="813" w:type="dxa"/>
            <w:tcBorders>
              <w:top w:val="single" w:sz="4" w:space="0" w:color="auto"/>
            </w:tcBorders>
            <w:vAlign w:val="center"/>
          </w:tcPr>
          <w:p w14:paraId="663E2C7E" w14:textId="77777777" w:rsidR="00BA5D7B" w:rsidRPr="00343B30" w:rsidRDefault="00BA5D7B" w:rsidP="0010674D">
            <w:pPr>
              <w:pStyle w:val="Caption"/>
              <w:ind w:firstLine="0"/>
              <w:jc w:val="center"/>
              <w:rPr>
                <w:lang w:val="en-US"/>
              </w:rPr>
            </w:pPr>
          </w:p>
        </w:tc>
        <w:tc>
          <w:tcPr>
            <w:tcW w:w="813" w:type="dxa"/>
            <w:tcBorders>
              <w:top w:val="single" w:sz="4" w:space="0" w:color="auto"/>
            </w:tcBorders>
            <w:vAlign w:val="center"/>
          </w:tcPr>
          <w:p w14:paraId="7A3DD249" w14:textId="77777777" w:rsidR="00BA5D7B" w:rsidRPr="00343B30" w:rsidRDefault="00BA5D7B" w:rsidP="0010674D">
            <w:pPr>
              <w:pStyle w:val="Caption"/>
              <w:ind w:firstLine="0"/>
              <w:jc w:val="center"/>
              <w:rPr>
                <w:lang w:val="en-US"/>
              </w:rPr>
            </w:pPr>
            <w:r w:rsidRPr="00343B30">
              <w:rPr>
                <w:lang w:val="en-US"/>
              </w:rPr>
              <w:t>412</w:t>
            </w:r>
          </w:p>
        </w:tc>
        <w:tc>
          <w:tcPr>
            <w:tcW w:w="813" w:type="dxa"/>
            <w:tcBorders>
              <w:top w:val="single" w:sz="4" w:space="0" w:color="auto"/>
            </w:tcBorders>
            <w:vAlign w:val="center"/>
          </w:tcPr>
          <w:p w14:paraId="30B925AB" w14:textId="77777777" w:rsidR="00BA5D7B" w:rsidRPr="00343B30" w:rsidRDefault="00BA5D7B" w:rsidP="0010674D">
            <w:pPr>
              <w:pStyle w:val="Caption"/>
              <w:ind w:firstLine="0"/>
              <w:jc w:val="center"/>
              <w:rPr>
                <w:lang w:val="en-US"/>
              </w:rPr>
            </w:pPr>
          </w:p>
        </w:tc>
        <w:tc>
          <w:tcPr>
            <w:tcW w:w="913" w:type="dxa"/>
            <w:tcBorders>
              <w:top w:val="single" w:sz="4" w:space="0" w:color="auto"/>
              <w:right w:val="single" w:sz="12" w:space="0" w:color="auto"/>
            </w:tcBorders>
            <w:vAlign w:val="center"/>
          </w:tcPr>
          <w:p w14:paraId="49E6E15E" w14:textId="77777777" w:rsidR="00BA5D7B" w:rsidRPr="00343B30" w:rsidRDefault="00BA5D7B" w:rsidP="0010674D">
            <w:pPr>
              <w:pStyle w:val="Caption"/>
              <w:ind w:firstLine="0"/>
              <w:jc w:val="center"/>
              <w:rPr>
                <w:lang w:val="en-US"/>
              </w:rPr>
            </w:pPr>
          </w:p>
        </w:tc>
      </w:tr>
      <w:tr w:rsidR="00BA5D7B" w:rsidRPr="00352515" w14:paraId="408F9B71" w14:textId="77777777" w:rsidTr="00352515">
        <w:trPr>
          <w:trHeight w:val="340"/>
        </w:trPr>
        <w:tc>
          <w:tcPr>
            <w:tcW w:w="694" w:type="dxa"/>
            <w:vMerge/>
            <w:tcBorders>
              <w:left w:val="single" w:sz="12" w:space="0" w:color="auto"/>
            </w:tcBorders>
            <w:textDirection w:val="btLr"/>
            <w:vAlign w:val="center"/>
          </w:tcPr>
          <w:p w14:paraId="4FEFB404" w14:textId="77777777" w:rsidR="00BA5D7B" w:rsidRPr="00B871D3" w:rsidRDefault="00BA5D7B" w:rsidP="0010674D">
            <w:pPr>
              <w:pStyle w:val="Caption"/>
              <w:ind w:left="113" w:right="113" w:firstLine="0"/>
              <w:jc w:val="center"/>
              <w:rPr>
                <w:b/>
                <w:lang w:val="en-US"/>
              </w:rPr>
            </w:pPr>
          </w:p>
        </w:tc>
        <w:tc>
          <w:tcPr>
            <w:tcW w:w="567" w:type="dxa"/>
            <w:tcBorders>
              <w:right w:val="single" w:sz="4" w:space="0" w:color="auto"/>
            </w:tcBorders>
            <w:vAlign w:val="center"/>
          </w:tcPr>
          <w:p w14:paraId="39D9E874" w14:textId="77777777" w:rsidR="00BA5D7B" w:rsidRPr="00343B30" w:rsidRDefault="00BA5D7B" w:rsidP="0010674D">
            <w:pPr>
              <w:pStyle w:val="Caption"/>
              <w:ind w:firstLine="0"/>
              <w:jc w:val="center"/>
              <w:rPr>
                <w:lang w:val="en-US"/>
              </w:rPr>
            </w:pPr>
            <w:r w:rsidRPr="00343B30">
              <w:rPr>
                <w:lang w:val="en-US"/>
              </w:rPr>
              <w:t>5</w:t>
            </w:r>
          </w:p>
        </w:tc>
        <w:tc>
          <w:tcPr>
            <w:tcW w:w="763" w:type="dxa"/>
            <w:tcBorders>
              <w:left w:val="single" w:sz="4" w:space="0" w:color="auto"/>
            </w:tcBorders>
            <w:vAlign w:val="center"/>
          </w:tcPr>
          <w:p w14:paraId="77B76C4D" w14:textId="7ADC0A09" w:rsidR="00BA5D7B" w:rsidRPr="00343B30" w:rsidRDefault="008773AC" w:rsidP="0010674D">
            <w:pPr>
              <w:pStyle w:val="Caption"/>
              <w:ind w:firstLine="0"/>
              <w:jc w:val="center"/>
              <w:rPr>
                <w:lang w:val="en-US"/>
              </w:rPr>
            </w:pPr>
            <w:r>
              <w:rPr>
                <w:lang w:val="en-US"/>
              </w:rPr>
              <w:t>2215</w:t>
            </w:r>
          </w:p>
        </w:tc>
        <w:tc>
          <w:tcPr>
            <w:tcW w:w="1012" w:type="dxa"/>
            <w:vAlign w:val="center"/>
          </w:tcPr>
          <w:p w14:paraId="52C2AEB9" w14:textId="71F0346C" w:rsidR="00BA5D7B" w:rsidRPr="00343B30" w:rsidRDefault="008773AC" w:rsidP="0010674D">
            <w:pPr>
              <w:pStyle w:val="Caption"/>
              <w:ind w:firstLine="0"/>
              <w:jc w:val="center"/>
              <w:rPr>
                <w:lang w:val="en-US"/>
              </w:rPr>
            </w:pPr>
            <w:r>
              <w:rPr>
                <w:lang w:val="en-US"/>
              </w:rPr>
              <w:t>3632</w:t>
            </w:r>
          </w:p>
        </w:tc>
        <w:tc>
          <w:tcPr>
            <w:tcW w:w="1211" w:type="dxa"/>
            <w:vAlign w:val="center"/>
          </w:tcPr>
          <w:p w14:paraId="11B5C6A7" w14:textId="5E644766" w:rsidR="00BA5D7B" w:rsidRPr="00343B30" w:rsidRDefault="008773AC" w:rsidP="008773AC">
            <w:pPr>
              <w:pStyle w:val="Caption"/>
              <w:ind w:firstLine="0"/>
              <w:jc w:val="center"/>
              <w:rPr>
                <w:lang w:val="en-US"/>
              </w:rPr>
            </w:pPr>
            <w:r w:rsidRPr="0001351F">
              <w:rPr>
                <w:lang w:val="en-US"/>
              </w:rPr>
              <w:t>3</w:t>
            </w:r>
            <w:r>
              <w:rPr>
                <w:lang w:val="en-US"/>
              </w:rPr>
              <w:t>755</w:t>
            </w:r>
          </w:p>
        </w:tc>
        <w:tc>
          <w:tcPr>
            <w:tcW w:w="1012" w:type="dxa"/>
            <w:vAlign w:val="center"/>
          </w:tcPr>
          <w:p w14:paraId="0592A72C" w14:textId="51505E6D" w:rsidR="00BA5D7B" w:rsidRPr="00343B30" w:rsidRDefault="008773AC" w:rsidP="0010674D">
            <w:pPr>
              <w:pStyle w:val="Caption"/>
              <w:ind w:firstLine="0"/>
              <w:jc w:val="center"/>
              <w:rPr>
                <w:lang w:val="en-US"/>
              </w:rPr>
            </w:pPr>
            <w:r>
              <w:rPr>
                <w:lang w:val="en-US"/>
              </w:rPr>
              <w:t>4051</w:t>
            </w:r>
          </w:p>
        </w:tc>
        <w:tc>
          <w:tcPr>
            <w:tcW w:w="1012" w:type="dxa"/>
            <w:tcBorders>
              <w:right w:val="single" w:sz="4" w:space="0" w:color="auto"/>
            </w:tcBorders>
            <w:vAlign w:val="center"/>
          </w:tcPr>
          <w:p w14:paraId="662406CB" w14:textId="13434ED9" w:rsidR="00BA5D7B" w:rsidRPr="00343B30" w:rsidRDefault="008773AC" w:rsidP="0010674D">
            <w:pPr>
              <w:pStyle w:val="Caption"/>
              <w:ind w:firstLine="0"/>
              <w:jc w:val="center"/>
              <w:rPr>
                <w:lang w:val="en-US"/>
              </w:rPr>
            </w:pPr>
            <w:r>
              <w:rPr>
                <w:lang w:val="en-US"/>
              </w:rPr>
              <w:t>4111</w:t>
            </w:r>
          </w:p>
        </w:tc>
        <w:tc>
          <w:tcPr>
            <w:tcW w:w="813" w:type="dxa"/>
            <w:tcBorders>
              <w:left w:val="single" w:sz="4" w:space="0" w:color="auto"/>
            </w:tcBorders>
            <w:vAlign w:val="center"/>
          </w:tcPr>
          <w:p w14:paraId="0F258259" w14:textId="183486BE" w:rsidR="00BA5D7B" w:rsidRPr="00343B30" w:rsidRDefault="008773AC" w:rsidP="0010674D">
            <w:pPr>
              <w:pStyle w:val="Caption"/>
              <w:ind w:firstLine="0"/>
              <w:jc w:val="center"/>
              <w:rPr>
                <w:lang w:val="en-US"/>
              </w:rPr>
            </w:pPr>
            <w:r>
              <w:rPr>
                <w:lang w:val="en-US"/>
              </w:rPr>
              <w:t>311</w:t>
            </w:r>
          </w:p>
        </w:tc>
        <w:tc>
          <w:tcPr>
            <w:tcW w:w="813" w:type="dxa"/>
            <w:vAlign w:val="center"/>
          </w:tcPr>
          <w:p w14:paraId="2D0659B0" w14:textId="3221EB6F" w:rsidR="00BA5D7B" w:rsidRPr="00343B30" w:rsidRDefault="008773AC" w:rsidP="008773AC">
            <w:pPr>
              <w:pStyle w:val="Caption"/>
              <w:ind w:firstLine="0"/>
              <w:jc w:val="center"/>
              <w:rPr>
                <w:lang w:val="en-US"/>
              </w:rPr>
            </w:pPr>
            <w:r>
              <w:rPr>
                <w:lang w:val="en-US"/>
              </w:rPr>
              <w:t>375</w:t>
            </w:r>
          </w:p>
        </w:tc>
        <w:tc>
          <w:tcPr>
            <w:tcW w:w="813" w:type="dxa"/>
            <w:vAlign w:val="center"/>
          </w:tcPr>
          <w:p w14:paraId="67AB881B" w14:textId="5A51D4F1" w:rsidR="00BA5D7B" w:rsidRPr="00343B30" w:rsidRDefault="008773AC" w:rsidP="008773AC">
            <w:pPr>
              <w:pStyle w:val="Caption"/>
              <w:ind w:firstLine="0"/>
              <w:jc w:val="center"/>
              <w:rPr>
                <w:lang w:val="en-US"/>
              </w:rPr>
            </w:pPr>
            <w:r>
              <w:rPr>
                <w:lang w:val="en-US"/>
              </w:rPr>
              <w:t>376</w:t>
            </w:r>
          </w:p>
        </w:tc>
        <w:tc>
          <w:tcPr>
            <w:tcW w:w="813" w:type="dxa"/>
            <w:vAlign w:val="center"/>
          </w:tcPr>
          <w:p w14:paraId="3A91657A" w14:textId="106316AB" w:rsidR="00BA5D7B" w:rsidRPr="00343B30" w:rsidRDefault="008773AC" w:rsidP="008773AC">
            <w:pPr>
              <w:pStyle w:val="Caption"/>
              <w:ind w:firstLine="0"/>
              <w:jc w:val="center"/>
              <w:rPr>
                <w:lang w:val="en-US"/>
              </w:rPr>
            </w:pPr>
            <w:r>
              <w:rPr>
                <w:lang w:val="en-US"/>
              </w:rPr>
              <w:t>393</w:t>
            </w:r>
          </w:p>
        </w:tc>
        <w:tc>
          <w:tcPr>
            <w:tcW w:w="913" w:type="dxa"/>
            <w:tcBorders>
              <w:right w:val="single" w:sz="12" w:space="0" w:color="auto"/>
            </w:tcBorders>
            <w:vAlign w:val="center"/>
          </w:tcPr>
          <w:p w14:paraId="76EEC1D9" w14:textId="44694DED" w:rsidR="00BA5D7B" w:rsidRPr="00343B30" w:rsidRDefault="008773AC" w:rsidP="008773AC">
            <w:pPr>
              <w:pStyle w:val="Caption"/>
              <w:ind w:firstLine="0"/>
              <w:jc w:val="center"/>
              <w:rPr>
                <w:lang w:val="en-US"/>
              </w:rPr>
            </w:pPr>
            <w:r>
              <w:rPr>
                <w:lang w:val="en-US"/>
              </w:rPr>
              <w:t>396</w:t>
            </w:r>
          </w:p>
        </w:tc>
      </w:tr>
      <w:tr w:rsidR="00BA5D7B" w:rsidRPr="00352515" w14:paraId="648D0761" w14:textId="77777777" w:rsidTr="00352515">
        <w:trPr>
          <w:trHeight w:val="340"/>
        </w:trPr>
        <w:tc>
          <w:tcPr>
            <w:tcW w:w="694" w:type="dxa"/>
            <w:vMerge/>
            <w:tcBorders>
              <w:left w:val="single" w:sz="12" w:space="0" w:color="auto"/>
            </w:tcBorders>
            <w:textDirection w:val="btLr"/>
            <w:vAlign w:val="center"/>
          </w:tcPr>
          <w:p w14:paraId="604B1065" w14:textId="77777777" w:rsidR="00BA5D7B" w:rsidRPr="00B871D3" w:rsidRDefault="00BA5D7B" w:rsidP="0010674D">
            <w:pPr>
              <w:pStyle w:val="Caption"/>
              <w:ind w:left="113" w:right="113" w:firstLine="0"/>
              <w:jc w:val="center"/>
              <w:rPr>
                <w:b/>
                <w:lang w:val="en-US"/>
              </w:rPr>
            </w:pPr>
          </w:p>
        </w:tc>
        <w:tc>
          <w:tcPr>
            <w:tcW w:w="567" w:type="dxa"/>
            <w:tcBorders>
              <w:right w:val="single" w:sz="4" w:space="0" w:color="auto"/>
            </w:tcBorders>
            <w:vAlign w:val="center"/>
          </w:tcPr>
          <w:p w14:paraId="3AC0E46F" w14:textId="77777777" w:rsidR="00BA5D7B" w:rsidRPr="00343B30" w:rsidRDefault="00BA5D7B" w:rsidP="0010674D">
            <w:pPr>
              <w:pStyle w:val="Caption"/>
              <w:ind w:firstLine="0"/>
              <w:jc w:val="center"/>
              <w:rPr>
                <w:lang w:val="en-US"/>
              </w:rPr>
            </w:pPr>
            <w:r w:rsidRPr="00343B30">
              <w:rPr>
                <w:lang w:val="en-US"/>
              </w:rPr>
              <w:t>25</w:t>
            </w:r>
          </w:p>
        </w:tc>
        <w:tc>
          <w:tcPr>
            <w:tcW w:w="763" w:type="dxa"/>
            <w:tcBorders>
              <w:left w:val="single" w:sz="4" w:space="0" w:color="auto"/>
            </w:tcBorders>
            <w:vAlign w:val="center"/>
          </w:tcPr>
          <w:p w14:paraId="150845D3" w14:textId="16DF5298" w:rsidR="00BA5D7B" w:rsidRPr="00343B30" w:rsidRDefault="008773AC" w:rsidP="0010674D">
            <w:pPr>
              <w:pStyle w:val="Caption"/>
              <w:ind w:firstLine="0"/>
              <w:jc w:val="center"/>
              <w:rPr>
                <w:lang w:val="en-US"/>
              </w:rPr>
            </w:pPr>
            <w:r>
              <w:rPr>
                <w:lang w:val="en-US"/>
              </w:rPr>
              <w:t>99</w:t>
            </w:r>
          </w:p>
        </w:tc>
        <w:tc>
          <w:tcPr>
            <w:tcW w:w="1012" w:type="dxa"/>
            <w:vAlign w:val="center"/>
          </w:tcPr>
          <w:p w14:paraId="796B7EC6" w14:textId="3F7B01A7" w:rsidR="00BA5D7B" w:rsidRPr="00343B30" w:rsidRDefault="008773AC" w:rsidP="0010674D">
            <w:pPr>
              <w:pStyle w:val="Caption"/>
              <w:ind w:firstLine="0"/>
              <w:jc w:val="center"/>
              <w:rPr>
                <w:lang w:val="en-US"/>
              </w:rPr>
            </w:pPr>
            <w:r>
              <w:rPr>
                <w:lang w:val="en-US"/>
              </w:rPr>
              <w:t>540</w:t>
            </w:r>
          </w:p>
        </w:tc>
        <w:tc>
          <w:tcPr>
            <w:tcW w:w="1211" w:type="dxa"/>
            <w:vAlign w:val="center"/>
          </w:tcPr>
          <w:p w14:paraId="2BEB6AF1" w14:textId="6CFB4286" w:rsidR="00BA5D7B" w:rsidRPr="00343B30" w:rsidRDefault="008773AC" w:rsidP="0010674D">
            <w:pPr>
              <w:pStyle w:val="Caption"/>
              <w:ind w:firstLine="0"/>
              <w:jc w:val="center"/>
              <w:rPr>
                <w:lang w:val="en-US"/>
              </w:rPr>
            </w:pPr>
            <w:r>
              <w:rPr>
                <w:lang w:val="en-US"/>
              </w:rPr>
              <w:t>786</w:t>
            </w:r>
          </w:p>
        </w:tc>
        <w:tc>
          <w:tcPr>
            <w:tcW w:w="1012" w:type="dxa"/>
            <w:vAlign w:val="center"/>
          </w:tcPr>
          <w:p w14:paraId="01726085" w14:textId="7E340D3B" w:rsidR="00BA5D7B" w:rsidRPr="00343B30" w:rsidRDefault="008773AC" w:rsidP="0010674D">
            <w:pPr>
              <w:pStyle w:val="Caption"/>
              <w:ind w:firstLine="0"/>
              <w:jc w:val="center"/>
              <w:rPr>
                <w:lang w:val="en-US"/>
              </w:rPr>
            </w:pPr>
            <w:r>
              <w:rPr>
                <w:lang w:val="en-US"/>
              </w:rPr>
              <w:t>861</w:t>
            </w:r>
          </w:p>
        </w:tc>
        <w:tc>
          <w:tcPr>
            <w:tcW w:w="1012" w:type="dxa"/>
            <w:tcBorders>
              <w:right w:val="single" w:sz="4" w:space="0" w:color="auto"/>
            </w:tcBorders>
            <w:vAlign w:val="center"/>
          </w:tcPr>
          <w:p w14:paraId="1BED6DF0" w14:textId="2DEC88B2" w:rsidR="00BA5D7B" w:rsidRPr="00343B30" w:rsidRDefault="008773AC" w:rsidP="0010674D">
            <w:pPr>
              <w:pStyle w:val="Caption"/>
              <w:ind w:firstLine="0"/>
              <w:jc w:val="center"/>
              <w:rPr>
                <w:lang w:val="en-US"/>
              </w:rPr>
            </w:pPr>
            <w:r>
              <w:rPr>
                <w:lang w:val="en-US"/>
              </w:rPr>
              <w:t>1133</w:t>
            </w:r>
          </w:p>
        </w:tc>
        <w:tc>
          <w:tcPr>
            <w:tcW w:w="813" w:type="dxa"/>
            <w:tcBorders>
              <w:left w:val="single" w:sz="4" w:space="0" w:color="auto"/>
            </w:tcBorders>
            <w:vAlign w:val="center"/>
          </w:tcPr>
          <w:p w14:paraId="7E9F5CB0" w14:textId="6644DCAB" w:rsidR="00BA5D7B" w:rsidRPr="00343B30" w:rsidRDefault="008773AC" w:rsidP="0010674D">
            <w:pPr>
              <w:pStyle w:val="Caption"/>
              <w:ind w:firstLine="0"/>
              <w:jc w:val="center"/>
              <w:rPr>
                <w:lang w:val="en-US"/>
              </w:rPr>
            </w:pPr>
            <w:r>
              <w:rPr>
                <w:lang w:val="en-US"/>
              </w:rPr>
              <w:t>175</w:t>
            </w:r>
          </w:p>
        </w:tc>
        <w:tc>
          <w:tcPr>
            <w:tcW w:w="813" w:type="dxa"/>
            <w:vAlign w:val="center"/>
          </w:tcPr>
          <w:p w14:paraId="42B3C2BD" w14:textId="7AD27B50" w:rsidR="00BA5D7B" w:rsidRPr="00343B30" w:rsidRDefault="008773AC" w:rsidP="008773AC">
            <w:pPr>
              <w:pStyle w:val="Caption"/>
              <w:ind w:firstLine="0"/>
              <w:jc w:val="center"/>
              <w:rPr>
                <w:lang w:val="en-US"/>
              </w:rPr>
            </w:pPr>
            <w:r>
              <w:rPr>
                <w:lang w:val="en-US"/>
              </w:rPr>
              <w:t>276</w:t>
            </w:r>
          </w:p>
        </w:tc>
        <w:tc>
          <w:tcPr>
            <w:tcW w:w="813" w:type="dxa"/>
            <w:vAlign w:val="center"/>
          </w:tcPr>
          <w:p w14:paraId="05429306" w14:textId="77D19B2E" w:rsidR="00BA5D7B" w:rsidRPr="00343B30" w:rsidRDefault="008773AC" w:rsidP="008773AC">
            <w:pPr>
              <w:pStyle w:val="Caption"/>
              <w:ind w:firstLine="0"/>
              <w:jc w:val="center"/>
              <w:rPr>
                <w:lang w:val="en-US"/>
              </w:rPr>
            </w:pPr>
            <w:r>
              <w:rPr>
                <w:lang w:val="en-US"/>
              </w:rPr>
              <w:t>300</w:t>
            </w:r>
          </w:p>
        </w:tc>
        <w:tc>
          <w:tcPr>
            <w:tcW w:w="813" w:type="dxa"/>
            <w:vAlign w:val="center"/>
          </w:tcPr>
          <w:p w14:paraId="660EEFCB" w14:textId="3F3B1BF0" w:rsidR="00BA5D7B" w:rsidRPr="00343B30" w:rsidRDefault="008773AC" w:rsidP="008773AC">
            <w:pPr>
              <w:pStyle w:val="Caption"/>
              <w:ind w:firstLine="0"/>
              <w:jc w:val="center"/>
              <w:rPr>
                <w:lang w:val="en-US"/>
              </w:rPr>
            </w:pPr>
            <w:r>
              <w:rPr>
                <w:lang w:val="en-US"/>
              </w:rPr>
              <w:t>350</w:t>
            </w:r>
          </w:p>
        </w:tc>
        <w:tc>
          <w:tcPr>
            <w:tcW w:w="913" w:type="dxa"/>
            <w:tcBorders>
              <w:right w:val="single" w:sz="12" w:space="0" w:color="auto"/>
            </w:tcBorders>
            <w:vAlign w:val="center"/>
          </w:tcPr>
          <w:p w14:paraId="66123BCD" w14:textId="59AB9323" w:rsidR="00BA5D7B" w:rsidRPr="00343B30" w:rsidRDefault="008773AC" w:rsidP="008773AC">
            <w:pPr>
              <w:pStyle w:val="Caption"/>
              <w:ind w:firstLine="0"/>
              <w:jc w:val="center"/>
              <w:rPr>
                <w:lang w:val="en-US"/>
              </w:rPr>
            </w:pPr>
            <w:r>
              <w:rPr>
                <w:lang w:val="en-US"/>
              </w:rPr>
              <w:t>3777</w:t>
            </w:r>
          </w:p>
        </w:tc>
      </w:tr>
      <w:tr w:rsidR="00BA5D7B" w:rsidRPr="00352515" w14:paraId="3B63DB1A" w14:textId="77777777" w:rsidTr="00352515">
        <w:trPr>
          <w:trHeight w:val="340"/>
        </w:trPr>
        <w:tc>
          <w:tcPr>
            <w:tcW w:w="694" w:type="dxa"/>
            <w:vMerge/>
            <w:tcBorders>
              <w:left w:val="single" w:sz="12" w:space="0" w:color="auto"/>
              <w:bottom w:val="single" w:sz="4" w:space="0" w:color="auto"/>
            </w:tcBorders>
            <w:textDirection w:val="btLr"/>
            <w:vAlign w:val="center"/>
          </w:tcPr>
          <w:p w14:paraId="11610143" w14:textId="77777777" w:rsidR="00BA5D7B" w:rsidRPr="00B871D3" w:rsidRDefault="00BA5D7B" w:rsidP="0010674D">
            <w:pPr>
              <w:pStyle w:val="Caption"/>
              <w:ind w:left="113" w:right="113" w:firstLine="0"/>
              <w:jc w:val="center"/>
              <w:rPr>
                <w:b/>
                <w:lang w:val="en-US"/>
              </w:rPr>
            </w:pPr>
          </w:p>
        </w:tc>
        <w:tc>
          <w:tcPr>
            <w:tcW w:w="567" w:type="dxa"/>
            <w:tcBorders>
              <w:bottom w:val="single" w:sz="4" w:space="0" w:color="auto"/>
              <w:right w:val="single" w:sz="4" w:space="0" w:color="auto"/>
            </w:tcBorders>
            <w:vAlign w:val="center"/>
          </w:tcPr>
          <w:p w14:paraId="517A25D4" w14:textId="77777777" w:rsidR="00BA5D7B" w:rsidRPr="00343B30" w:rsidRDefault="00BA5D7B" w:rsidP="0010674D">
            <w:pPr>
              <w:pStyle w:val="Caption"/>
              <w:ind w:firstLine="0"/>
              <w:jc w:val="center"/>
              <w:rPr>
                <w:lang w:val="en-US"/>
              </w:rPr>
            </w:pPr>
            <w:r w:rsidRPr="00343B30">
              <w:rPr>
                <w:lang w:val="en-US"/>
              </w:rPr>
              <w:t>50</w:t>
            </w:r>
          </w:p>
        </w:tc>
        <w:tc>
          <w:tcPr>
            <w:tcW w:w="763" w:type="dxa"/>
            <w:tcBorders>
              <w:left w:val="single" w:sz="4" w:space="0" w:color="auto"/>
              <w:bottom w:val="single" w:sz="4" w:space="0" w:color="auto"/>
            </w:tcBorders>
            <w:vAlign w:val="center"/>
          </w:tcPr>
          <w:p w14:paraId="560A2296" w14:textId="26389476" w:rsidR="00BA5D7B" w:rsidRPr="00343B30" w:rsidRDefault="008773AC" w:rsidP="0010674D">
            <w:pPr>
              <w:pStyle w:val="Caption"/>
              <w:ind w:firstLine="0"/>
              <w:jc w:val="center"/>
              <w:rPr>
                <w:lang w:val="en-US"/>
              </w:rPr>
            </w:pPr>
            <w:r>
              <w:rPr>
                <w:lang w:val="en-US"/>
              </w:rPr>
              <w:t>59</w:t>
            </w:r>
          </w:p>
        </w:tc>
        <w:tc>
          <w:tcPr>
            <w:tcW w:w="1012" w:type="dxa"/>
            <w:tcBorders>
              <w:bottom w:val="single" w:sz="4" w:space="0" w:color="auto"/>
            </w:tcBorders>
            <w:vAlign w:val="center"/>
          </w:tcPr>
          <w:p w14:paraId="5DDDB5E6" w14:textId="63A4382D" w:rsidR="00BA5D7B" w:rsidRPr="00343B30" w:rsidRDefault="008773AC" w:rsidP="0010674D">
            <w:pPr>
              <w:pStyle w:val="Caption"/>
              <w:ind w:firstLine="0"/>
              <w:jc w:val="center"/>
              <w:rPr>
                <w:lang w:val="en-US"/>
              </w:rPr>
            </w:pPr>
            <w:r>
              <w:rPr>
                <w:lang w:val="en-US"/>
              </w:rPr>
              <w:t>267</w:t>
            </w:r>
          </w:p>
        </w:tc>
        <w:tc>
          <w:tcPr>
            <w:tcW w:w="1211" w:type="dxa"/>
            <w:tcBorders>
              <w:bottom w:val="single" w:sz="4" w:space="0" w:color="auto"/>
            </w:tcBorders>
            <w:vAlign w:val="center"/>
          </w:tcPr>
          <w:p w14:paraId="1D98177E" w14:textId="2E0BF0DD" w:rsidR="00BA5D7B" w:rsidRPr="00343B30" w:rsidRDefault="008773AC" w:rsidP="008773AC">
            <w:pPr>
              <w:pStyle w:val="Caption"/>
              <w:ind w:firstLine="0"/>
              <w:jc w:val="center"/>
              <w:rPr>
                <w:lang w:val="en-US"/>
              </w:rPr>
            </w:pPr>
            <w:r>
              <w:rPr>
                <w:lang w:val="en-US"/>
              </w:rPr>
              <w:t>388</w:t>
            </w:r>
          </w:p>
        </w:tc>
        <w:tc>
          <w:tcPr>
            <w:tcW w:w="1012" w:type="dxa"/>
            <w:tcBorders>
              <w:bottom w:val="single" w:sz="4" w:space="0" w:color="auto"/>
            </w:tcBorders>
            <w:vAlign w:val="center"/>
          </w:tcPr>
          <w:p w14:paraId="6EC9F591" w14:textId="1B2411F3" w:rsidR="00BA5D7B" w:rsidRPr="00343B30" w:rsidRDefault="008773AC" w:rsidP="0010674D">
            <w:pPr>
              <w:pStyle w:val="Caption"/>
              <w:ind w:firstLine="0"/>
              <w:jc w:val="center"/>
              <w:rPr>
                <w:lang w:val="en-US"/>
              </w:rPr>
            </w:pPr>
            <w:r>
              <w:rPr>
                <w:lang w:val="en-US"/>
              </w:rPr>
              <w:t>454</w:t>
            </w:r>
          </w:p>
        </w:tc>
        <w:tc>
          <w:tcPr>
            <w:tcW w:w="1012" w:type="dxa"/>
            <w:tcBorders>
              <w:bottom w:val="single" w:sz="4" w:space="0" w:color="auto"/>
              <w:right w:val="single" w:sz="4" w:space="0" w:color="auto"/>
            </w:tcBorders>
            <w:vAlign w:val="center"/>
          </w:tcPr>
          <w:p w14:paraId="54DEAFBD" w14:textId="77777777" w:rsidR="00BA5D7B" w:rsidRPr="00343B30" w:rsidRDefault="00BA5D7B" w:rsidP="0010674D">
            <w:pPr>
              <w:pStyle w:val="Caption"/>
              <w:ind w:firstLine="0"/>
              <w:jc w:val="center"/>
              <w:rPr>
                <w:lang w:val="en-US"/>
              </w:rPr>
            </w:pPr>
            <w:r>
              <w:rPr>
                <w:lang w:val="en-US"/>
              </w:rPr>
              <w:t>545</w:t>
            </w:r>
          </w:p>
        </w:tc>
        <w:tc>
          <w:tcPr>
            <w:tcW w:w="813" w:type="dxa"/>
            <w:tcBorders>
              <w:left w:val="single" w:sz="4" w:space="0" w:color="auto"/>
              <w:bottom w:val="single" w:sz="4" w:space="0" w:color="auto"/>
            </w:tcBorders>
            <w:vAlign w:val="center"/>
          </w:tcPr>
          <w:p w14:paraId="7E08CD6F" w14:textId="51D14B94" w:rsidR="00BA5D7B" w:rsidRPr="00343B30" w:rsidRDefault="00BA5D7B" w:rsidP="0010674D">
            <w:pPr>
              <w:pStyle w:val="Caption"/>
              <w:ind w:firstLine="0"/>
              <w:jc w:val="center"/>
              <w:rPr>
                <w:lang w:val="en-US"/>
              </w:rPr>
            </w:pPr>
            <w:r>
              <w:rPr>
                <w:lang w:val="en-US"/>
              </w:rPr>
              <w:t>14</w:t>
            </w:r>
            <w:r w:rsidR="008773AC">
              <w:rPr>
                <w:lang w:val="en-US"/>
              </w:rPr>
              <w:t>5</w:t>
            </w:r>
          </w:p>
        </w:tc>
        <w:tc>
          <w:tcPr>
            <w:tcW w:w="813" w:type="dxa"/>
            <w:tcBorders>
              <w:bottom w:val="single" w:sz="4" w:space="0" w:color="auto"/>
            </w:tcBorders>
            <w:vAlign w:val="center"/>
          </w:tcPr>
          <w:p w14:paraId="32BE0B1E" w14:textId="654D3E5C" w:rsidR="00BA5D7B" w:rsidRPr="00343B30" w:rsidRDefault="008773AC" w:rsidP="008773AC">
            <w:pPr>
              <w:pStyle w:val="Caption"/>
              <w:ind w:firstLine="0"/>
              <w:jc w:val="center"/>
              <w:rPr>
                <w:lang w:val="en-US"/>
              </w:rPr>
            </w:pPr>
            <w:r>
              <w:rPr>
                <w:lang w:val="en-US"/>
              </w:rPr>
              <w:t>241</w:t>
            </w:r>
          </w:p>
        </w:tc>
        <w:tc>
          <w:tcPr>
            <w:tcW w:w="813" w:type="dxa"/>
            <w:tcBorders>
              <w:bottom w:val="single" w:sz="4" w:space="0" w:color="auto"/>
            </w:tcBorders>
            <w:vAlign w:val="center"/>
          </w:tcPr>
          <w:p w14:paraId="3FBD580A" w14:textId="5F5E4834" w:rsidR="00BA5D7B" w:rsidRPr="00343B30" w:rsidRDefault="008773AC" w:rsidP="008773AC">
            <w:pPr>
              <w:pStyle w:val="Caption"/>
              <w:ind w:firstLine="0"/>
              <w:jc w:val="center"/>
              <w:rPr>
                <w:lang w:val="en-US"/>
              </w:rPr>
            </w:pPr>
            <w:r>
              <w:rPr>
                <w:lang w:val="en-US"/>
              </w:rPr>
              <w:t>282</w:t>
            </w:r>
          </w:p>
        </w:tc>
        <w:tc>
          <w:tcPr>
            <w:tcW w:w="813" w:type="dxa"/>
            <w:tcBorders>
              <w:bottom w:val="single" w:sz="4" w:space="0" w:color="auto"/>
            </w:tcBorders>
            <w:vAlign w:val="center"/>
          </w:tcPr>
          <w:p w14:paraId="5DE73ED0" w14:textId="3F04EB9A" w:rsidR="00BA5D7B" w:rsidRPr="00343B30" w:rsidRDefault="008773AC" w:rsidP="008773AC">
            <w:pPr>
              <w:pStyle w:val="Caption"/>
              <w:ind w:firstLine="0"/>
              <w:jc w:val="center"/>
              <w:rPr>
                <w:lang w:val="en-US"/>
              </w:rPr>
            </w:pPr>
            <w:r>
              <w:rPr>
                <w:lang w:val="en-US"/>
              </w:rPr>
              <w:t>320</w:t>
            </w:r>
          </w:p>
        </w:tc>
        <w:tc>
          <w:tcPr>
            <w:tcW w:w="913" w:type="dxa"/>
            <w:tcBorders>
              <w:bottom w:val="single" w:sz="4" w:space="0" w:color="auto"/>
              <w:right w:val="single" w:sz="12" w:space="0" w:color="auto"/>
            </w:tcBorders>
            <w:vAlign w:val="center"/>
          </w:tcPr>
          <w:p w14:paraId="0B61A0D6" w14:textId="3ACF3E53" w:rsidR="00BA5D7B" w:rsidRPr="00343B30" w:rsidRDefault="00BA5D7B" w:rsidP="0010674D">
            <w:pPr>
              <w:pStyle w:val="Caption"/>
              <w:ind w:firstLine="0"/>
              <w:jc w:val="center"/>
              <w:rPr>
                <w:lang w:val="en-US"/>
              </w:rPr>
            </w:pPr>
            <w:r>
              <w:rPr>
                <w:lang w:val="en-US"/>
              </w:rPr>
              <w:t>35</w:t>
            </w:r>
            <w:r w:rsidR="008773AC">
              <w:rPr>
                <w:lang w:val="en-US"/>
              </w:rPr>
              <w:t>9</w:t>
            </w:r>
          </w:p>
        </w:tc>
      </w:tr>
      <w:tr w:rsidR="00BA5D7B" w:rsidRPr="00352515" w14:paraId="7EBA969E" w14:textId="77777777" w:rsidTr="00352515">
        <w:trPr>
          <w:trHeight w:val="340"/>
        </w:trPr>
        <w:tc>
          <w:tcPr>
            <w:tcW w:w="694" w:type="dxa"/>
            <w:vMerge w:val="restart"/>
            <w:tcBorders>
              <w:top w:val="single" w:sz="4" w:space="0" w:color="auto"/>
              <w:left w:val="single" w:sz="12" w:space="0" w:color="auto"/>
            </w:tcBorders>
            <w:textDirection w:val="btLr"/>
            <w:vAlign w:val="center"/>
          </w:tcPr>
          <w:p w14:paraId="00D9587B" w14:textId="77777777" w:rsidR="00BA5D7B" w:rsidRPr="00B871D3" w:rsidRDefault="00BA5D7B" w:rsidP="0010674D">
            <w:pPr>
              <w:pStyle w:val="Caption"/>
              <w:ind w:left="113" w:right="113" w:firstLine="0"/>
              <w:jc w:val="center"/>
              <w:rPr>
                <w:b/>
                <w:lang w:val="en-US"/>
              </w:rPr>
            </w:pPr>
            <w:r w:rsidRPr="00B871D3">
              <w:rPr>
                <w:b/>
                <w:lang w:val="en-US"/>
              </w:rPr>
              <w:t>Key</w:t>
            </w:r>
            <w:r>
              <w:rPr>
                <w:b/>
                <w:lang w:val="en-US"/>
              </w:rPr>
              <w:t>(stone)</w:t>
            </w:r>
            <w:r w:rsidRPr="00B871D3">
              <w:rPr>
                <w:b/>
                <w:lang w:val="en-US"/>
              </w:rPr>
              <w:t xml:space="preserve"> species</w:t>
            </w:r>
          </w:p>
        </w:tc>
        <w:tc>
          <w:tcPr>
            <w:tcW w:w="567" w:type="dxa"/>
            <w:tcBorders>
              <w:top w:val="single" w:sz="4" w:space="0" w:color="auto"/>
              <w:right w:val="single" w:sz="4" w:space="0" w:color="auto"/>
            </w:tcBorders>
            <w:vAlign w:val="center"/>
          </w:tcPr>
          <w:p w14:paraId="2D24069B" w14:textId="77777777" w:rsidR="00BA5D7B" w:rsidRPr="00343B30" w:rsidRDefault="00BA5D7B" w:rsidP="0010674D">
            <w:pPr>
              <w:pStyle w:val="Caption"/>
              <w:ind w:firstLine="0"/>
              <w:jc w:val="center"/>
              <w:rPr>
                <w:lang w:val="en-US"/>
              </w:rPr>
            </w:pPr>
            <w:r w:rsidRPr="00343B30">
              <w:rPr>
                <w:lang w:val="en-US"/>
              </w:rPr>
              <w:t>1</w:t>
            </w:r>
          </w:p>
        </w:tc>
        <w:tc>
          <w:tcPr>
            <w:tcW w:w="763" w:type="dxa"/>
            <w:tcBorders>
              <w:top w:val="single" w:sz="4" w:space="0" w:color="auto"/>
              <w:left w:val="single" w:sz="4" w:space="0" w:color="auto"/>
            </w:tcBorders>
            <w:vAlign w:val="center"/>
          </w:tcPr>
          <w:p w14:paraId="5A1E2A52" w14:textId="77777777" w:rsidR="00BA5D7B" w:rsidRPr="00343B30" w:rsidRDefault="00BA5D7B" w:rsidP="0010674D">
            <w:pPr>
              <w:pStyle w:val="Caption"/>
              <w:ind w:firstLine="0"/>
              <w:jc w:val="center"/>
              <w:rPr>
                <w:lang w:val="en-US"/>
              </w:rPr>
            </w:pPr>
          </w:p>
        </w:tc>
        <w:tc>
          <w:tcPr>
            <w:tcW w:w="1012" w:type="dxa"/>
            <w:tcBorders>
              <w:top w:val="single" w:sz="4" w:space="0" w:color="auto"/>
            </w:tcBorders>
            <w:vAlign w:val="center"/>
          </w:tcPr>
          <w:p w14:paraId="524A721A" w14:textId="77777777" w:rsidR="00BA5D7B" w:rsidRPr="00343B30" w:rsidRDefault="00BA5D7B" w:rsidP="0010674D">
            <w:pPr>
              <w:pStyle w:val="Caption"/>
              <w:ind w:firstLine="0"/>
              <w:jc w:val="center"/>
              <w:rPr>
                <w:lang w:val="en-US"/>
              </w:rPr>
            </w:pPr>
          </w:p>
        </w:tc>
        <w:tc>
          <w:tcPr>
            <w:tcW w:w="1211" w:type="dxa"/>
            <w:tcBorders>
              <w:top w:val="single" w:sz="4" w:space="0" w:color="auto"/>
            </w:tcBorders>
            <w:vAlign w:val="center"/>
          </w:tcPr>
          <w:p w14:paraId="0D083D98" w14:textId="3B96C5A7" w:rsidR="00BA5D7B" w:rsidRPr="00343B30" w:rsidRDefault="00CA0991" w:rsidP="0010674D">
            <w:pPr>
              <w:pStyle w:val="Caption"/>
              <w:ind w:firstLine="0"/>
              <w:jc w:val="center"/>
              <w:rPr>
                <w:lang w:val="en-US"/>
              </w:rPr>
            </w:pPr>
            <w:r>
              <w:rPr>
                <w:lang w:val="en-US"/>
              </w:rPr>
              <w:t>29091</w:t>
            </w:r>
          </w:p>
        </w:tc>
        <w:tc>
          <w:tcPr>
            <w:tcW w:w="1012" w:type="dxa"/>
            <w:tcBorders>
              <w:top w:val="single" w:sz="4" w:space="0" w:color="auto"/>
            </w:tcBorders>
            <w:vAlign w:val="center"/>
          </w:tcPr>
          <w:p w14:paraId="102FA426" w14:textId="77777777" w:rsidR="00BA5D7B" w:rsidRPr="00343B30" w:rsidRDefault="00BA5D7B" w:rsidP="0010674D">
            <w:pPr>
              <w:pStyle w:val="Caption"/>
              <w:ind w:firstLine="0"/>
              <w:jc w:val="center"/>
              <w:rPr>
                <w:lang w:val="en-US"/>
              </w:rPr>
            </w:pPr>
          </w:p>
        </w:tc>
        <w:tc>
          <w:tcPr>
            <w:tcW w:w="1012" w:type="dxa"/>
            <w:tcBorders>
              <w:top w:val="single" w:sz="4" w:space="0" w:color="auto"/>
              <w:right w:val="single" w:sz="4" w:space="0" w:color="auto"/>
            </w:tcBorders>
            <w:vAlign w:val="center"/>
          </w:tcPr>
          <w:p w14:paraId="0EB8F490" w14:textId="77777777" w:rsidR="00BA5D7B" w:rsidRPr="00343B30" w:rsidRDefault="00BA5D7B" w:rsidP="0010674D">
            <w:pPr>
              <w:pStyle w:val="Caption"/>
              <w:ind w:firstLine="0"/>
              <w:jc w:val="center"/>
              <w:rPr>
                <w:lang w:val="en-US"/>
              </w:rPr>
            </w:pPr>
          </w:p>
        </w:tc>
        <w:tc>
          <w:tcPr>
            <w:tcW w:w="813" w:type="dxa"/>
            <w:tcBorders>
              <w:top w:val="single" w:sz="4" w:space="0" w:color="auto"/>
              <w:left w:val="single" w:sz="4" w:space="0" w:color="auto"/>
            </w:tcBorders>
            <w:vAlign w:val="center"/>
          </w:tcPr>
          <w:p w14:paraId="688AF8F9" w14:textId="77777777" w:rsidR="00BA5D7B" w:rsidRPr="00343B30" w:rsidRDefault="00BA5D7B" w:rsidP="0010674D">
            <w:pPr>
              <w:pStyle w:val="Caption"/>
              <w:ind w:firstLine="0"/>
              <w:jc w:val="center"/>
              <w:rPr>
                <w:lang w:val="en-US"/>
              </w:rPr>
            </w:pPr>
          </w:p>
        </w:tc>
        <w:tc>
          <w:tcPr>
            <w:tcW w:w="813" w:type="dxa"/>
            <w:tcBorders>
              <w:top w:val="single" w:sz="4" w:space="0" w:color="auto"/>
            </w:tcBorders>
            <w:vAlign w:val="center"/>
          </w:tcPr>
          <w:p w14:paraId="367E5F4B" w14:textId="77777777" w:rsidR="00BA5D7B" w:rsidRPr="00343B30" w:rsidRDefault="00BA5D7B" w:rsidP="0010674D">
            <w:pPr>
              <w:pStyle w:val="Caption"/>
              <w:ind w:firstLine="0"/>
              <w:jc w:val="center"/>
              <w:rPr>
                <w:lang w:val="en-US"/>
              </w:rPr>
            </w:pPr>
          </w:p>
        </w:tc>
        <w:tc>
          <w:tcPr>
            <w:tcW w:w="813" w:type="dxa"/>
            <w:tcBorders>
              <w:top w:val="single" w:sz="4" w:space="0" w:color="auto"/>
            </w:tcBorders>
            <w:vAlign w:val="center"/>
          </w:tcPr>
          <w:p w14:paraId="291A9D3C" w14:textId="77777777" w:rsidR="00BA5D7B" w:rsidRPr="00343B30" w:rsidRDefault="00BA5D7B" w:rsidP="0010674D">
            <w:pPr>
              <w:pStyle w:val="Caption"/>
              <w:ind w:firstLine="0"/>
              <w:jc w:val="center"/>
              <w:rPr>
                <w:lang w:val="en-US"/>
              </w:rPr>
            </w:pPr>
            <w:r>
              <w:rPr>
                <w:lang w:val="en-US"/>
              </w:rPr>
              <w:t>412</w:t>
            </w:r>
          </w:p>
        </w:tc>
        <w:tc>
          <w:tcPr>
            <w:tcW w:w="813" w:type="dxa"/>
            <w:tcBorders>
              <w:top w:val="single" w:sz="4" w:space="0" w:color="auto"/>
            </w:tcBorders>
            <w:vAlign w:val="center"/>
          </w:tcPr>
          <w:p w14:paraId="7D0ECA3B" w14:textId="77777777" w:rsidR="00BA5D7B" w:rsidRPr="00343B30" w:rsidRDefault="00BA5D7B" w:rsidP="0010674D">
            <w:pPr>
              <w:pStyle w:val="Caption"/>
              <w:ind w:firstLine="0"/>
              <w:jc w:val="center"/>
              <w:rPr>
                <w:lang w:val="en-US"/>
              </w:rPr>
            </w:pPr>
          </w:p>
        </w:tc>
        <w:tc>
          <w:tcPr>
            <w:tcW w:w="913" w:type="dxa"/>
            <w:tcBorders>
              <w:top w:val="single" w:sz="4" w:space="0" w:color="auto"/>
              <w:right w:val="single" w:sz="12" w:space="0" w:color="auto"/>
            </w:tcBorders>
            <w:vAlign w:val="center"/>
          </w:tcPr>
          <w:p w14:paraId="3B71258E" w14:textId="77777777" w:rsidR="00BA5D7B" w:rsidRPr="00343B30" w:rsidRDefault="00BA5D7B" w:rsidP="0010674D">
            <w:pPr>
              <w:pStyle w:val="Caption"/>
              <w:ind w:firstLine="0"/>
              <w:jc w:val="center"/>
              <w:rPr>
                <w:lang w:val="en-US"/>
              </w:rPr>
            </w:pPr>
          </w:p>
        </w:tc>
      </w:tr>
      <w:tr w:rsidR="00BA5D7B" w:rsidRPr="00352515" w14:paraId="2B262748" w14:textId="77777777" w:rsidTr="00352515">
        <w:trPr>
          <w:trHeight w:val="340"/>
        </w:trPr>
        <w:tc>
          <w:tcPr>
            <w:tcW w:w="694" w:type="dxa"/>
            <w:vMerge/>
            <w:tcBorders>
              <w:left w:val="single" w:sz="12" w:space="0" w:color="auto"/>
            </w:tcBorders>
          </w:tcPr>
          <w:p w14:paraId="57312A07" w14:textId="77777777" w:rsidR="00BA5D7B" w:rsidRPr="00343B30" w:rsidRDefault="00BA5D7B" w:rsidP="0010674D">
            <w:pPr>
              <w:pStyle w:val="Caption"/>
              <w:ind w:firstLine="0"/>
              <w:rPr>
                <w:lang w:val="en-US"/>
              </w:rPr>
            </w:pPr>
          </w:p>
        </w:tc>
        <w:tc>
          <w:tcPr>
            <w:tcW w:w="567" w:type="dxa"/>
            <w:tcBorders>
              <w:right w:val="single" w:sz="4" w:space="0" w:color="auto"/>
            </w:tcBorders>
            <w:vAlign w:val="center"/>
          </w:tcPr>
          <w:p w14:paraId="1426277C" w14:textId="77777777" w:rsidR="00BA5D7B" w:rsidRPr="00343B30" w:rsidRDefault="00BA5D7B" w:rsidP="0010674D">
            <w:pPr>
              <w:pStyle w:val="Caption"/>
              <w:ind w:firstLine="0"/>
              <w:jc w:val="center"/>
              <w:rPr>
                <w:lang w:val="en-US"/>
              </w:rPr>
            </w:pPr>
            <w:r w:rsidRPr="00343B30">
              <w:rPr>
                <w:lang w:val="en-US"/>
              </w:rPr>
              <w:t>5</w:t>
            </w:r>
          </w:p>
        </w:tc>
        <w:tc>
          <w:tcPr>
            <w:tcW w:w="763" w:type="dxa"/>
            <w:tcBorders>
              <w:left w:val="single" w:sz="4" w:space="0" w:color="auto"/>
            </w:tcBorders>
            <w:vAlign w:val="center"/>
          </w:tcPr>
          <w:p w14:paraId="16C58AD4" w14:textId="222966CB" w:rsidR="00BA5D7B" w:rsidRPr="00343B30" w:rsidRDefault="00EF4122" w:rsidP="00EF4122">
            <w:pPr>
              <w:pStyle w:val="Caption"/>
              <w:ind w:firstLine="0"/>
              <w:jc w:val="center"/>
              <w:rPr>
                <w:lang w:val="en-US"/>
              </w:rPr>
            </w:pPr>
            <w:r w:rsidRPr="00920F2C">
              <w:rPr>
                <w:lang w:val="en-US"/>
              </w:rPr>
              <w:t>5</w:t>
            </w:r>
            <w:r>
              <w:rPr>
                <w:lang w:val="en-US"/>
              </w:rPr>
              <w:t>297</w:t>
            </w:r>
          </w:p>
        </w:tc>
        <w:tc>
          <w:tcPr>
            <w:tcW w:w="1012" w:type="dxa"/>
            <w:vAlign w:val="center"/>
          </w:tcPr>
          <w:p w14:paraId="336BA522" w14:textId="29594C65" w:rsidR="00BA5D7B" w:rsidRPr="00343B30" w:rsidRDefault="00BA5D7B" w:rsidP="0010674D">
            <w:pPr>
              <w:pStyle w:val="Caption"/>
              <w:ind w:firstLine="0"/>
              <w:jc w:val="center"/>
              <w:rPr>
                <w:lang w:val="en-US"/>
              </w:rPr>
            </w:pPr>
            <w:r w:rsidRPr="00920F2C">
              <w:rPr>
                <w:lang w:val="en-US"/>
              </w:rPr>
              <w:t>5</w:t>
            </w:r>
            <w:r w:rsidR="00EF4122">
              <w:rPr>
                <w:lang w:val="en-US"/>
              </w:rPr>
              <w:t>592</w:t>
            </w:r>
          </w:p>
        </w:tc>
        <w:tc>
          <w:tcPr>
            <w:tcW w:w="1211" w:type="dxa"/>
            <w:vAlign w:val="center"/>
          </w:tcPr>
          <w:p w14:paraId="43AAD315" w14:textId="61D47F94" w:rsidR="00BA5D7B" w:rsidRPr="00343B30" w:rsidRDefault="00BA5D7B" w:rsidP="0010674D">
            <w:pPr>
              <w:pStyle w:val="Caption"/>
              <w:ind w:firstLine="0"/>
              <w:jc w:val="center"/>
              <w:rPr>
                <w:lang w:val="en-US"/>
              </w:rPr>
            </w:pPr>
            <w:r>
              <w:rPr>
                <w:lang w:val="en-US"/>
              </w:rPr>
              <w:t>5</w:t>
            </w:r>
            <w:r w:rsidR="00EF4122">
              <w:rPr>
                <w:lang w:val="en-US"/>
              </w:rPr>
              <w:t>599</w:t>
            </w:r>
          </w:p>
        </w:tc>
        <w:tc>
          <w:tcPr>
            <w:tcW w:w="1012" w:type="dxa"/>
            <w:vAlign w:val="center"/>
          </w:tcPr>
          <w:p w14:paraId="0B709C48" w14:textId="302F3625" w:rsidR="00BA5D7B" w:rsidRPr="00343B30" w:rsidRDefault="00BA5D7B" w:rsidP="0010674D">
            <w:pPr>
              <w:pStyle w:val="Caption"/>
              <w:ind w:firstLine="0"/>
              <w:jc w:val="center"/>
              <w:rPr>
                <w:lang w:val="en-US"/>
              </w:rPr>
            </w:pPr>
            <w:r>
              <w:rPr>
                <w:lang w:val="en-US"/>
              </w:rPr>
              <w:t>5</w:t>
            </w:r>
            <w:r w:rsidR="00EF4122">
              <w:rPr>
                <w:lang w:val="en-US"/>
              </w:rPr>
              <w:t>726</w:t>
            </w:r>
          </w:p>
        </w:tc>
        <w:tc>
          <w:tcPr>
            <w:tcW w:w="1012" w:type="dxa"/>
            <w:tcBorders>
              <w:right w:val="single" w:sz="4" w:space="0" w:color="auto"/>
            </w:tcBorders>
            <w:vAlign w:val="center"/>
          </w:tcPr>
          <w:p w14:paraId="7A282CDA" w14:textId="1E3CFA11" w:rsidR="00BA5D7B" w:rsidRPr="00343B30" w:rsidRDefault="00BA5D7B" w:rsidP="0010674D">
            <w:pPr>
              <w:pStyle w:val="Caption"/>
              <w:ind w:firstLine="0"/>
              <w:jc w:val="center"/>
              <w:rPr>
                <w:lang w:val="en-US"/>
              </w:rPr>
            </w:pPr>
            <w:r w:rsidRPr="00920F2C">
              <w:rPr>
                <w:lang w:val="en-US"/>
              </w:rPr>
              <w:t>68</w:t>
            </w:r>
            <w:r w:rsidR="00EF4122">
              <w:rPr>
                <w:lang w:val="en-US"/>
              </w:rPr>
              <w:t>77</w:t>
            </w:r>
          </w:p>
        </w:tc>
        <w:tc>
          <w:tcPr>
            <w:tcW w:w="813" w:type="dxa"/>
            <w:tcBorders>
              <w:left w:val="single" w:sz="4" w:space="0" w:color="auto"/>
            </w:tcBorders>
            <w:vAlign w:val="center"/>
          </w:tcPr>
          <w:p w14:paraId="724D97F6" w14:textId="245222BD" w:rsidR="00BA5D7B" w:rsidRPr="00343B30" w:rsidRDefault="00EF4122" w:rsidP="0010674D">
            <w:pPr>
              <w:pStyle w:val="Caption"/>
              <w:ind w:firstLine="0"/>
              <w:jc w:val="center"/>
              <w:rPr>
                <w:lang w:val="en-US"/>
              </w:rPr>
            </w:pPr>
            <w:r>
              <w:rPr>
                <w:lang w:val="en-US"/>
              </w:rPr>
              <w:t>253</w:t>
            </w:r>
          </w:p>
        </w:tc>
        <w:tc>
          <w:tcPr>
            <w:tcW w:w="813" w:type="dxa"/>
            <w:vAlign w:val="center"/>
          </w:tcPr>
          <w:p w14:paraId="25CBA072" w14:textId="7E0B67DA" w:rsidR="00BA5D7B" w:rsidRPr="00343B30" w:rsidRDefault="00EF4122" w:rsidP="0010674D">
            <w:pPr>
              <w:pStyle w:val="Caption"/>
              <w:ind w:firstLine="0"/>
              <w:jc w:val="center"/>
              <w:rPr>
                <w:lang w:val="en-US"/>
              </w:rPr>
            </w:pPr>
            <w:r>
              <w:rPr>
                <w:lang w:val="en-US"/>
              </w:rPr>
              <w:t>269</w:t>
            </w:r>
          </w:p>
        </w:tc>
        <w:tc>
          <w:tcPr>
            <w:tcW w:w="813" w:type="dxa"/>
            <w:vAlign w:val="center"/>
          </w:tcPr>
          <w:p w14:paraId="0FD6F46F" w14:textId="169C0312" w:rsidR="00BA5D7B" w:rsidRPr="00343B30" w:rsidRDefault="00EF4122" w:rsidP="0010674D">
            <w:pPr>
              <w:pStyle w:val="Caption"/>
              <w:ind w:firstLine="0"/>
              <w:jc w:val="center"/>
              <w:rPr>
                <w:lang w:val="en-US"/>
              </w:rPr>
            </w:pPr>
            <w:r>
              <w:rPr>
                <w:lang w:val="en-US"/>
              </w:rPr>
              <w:t>304</w:t>
            </w:r>
          </w:p>
        </w:tc>
        <w:tc>
          <w:tcPr>
            <w:tcW w:w="813" w:type="dxa"/>
            <w:vAlign w:val="center"/>
          </w:tcPr>
          <w:p w14:paraId="446BF095" w14:textId="77777777" w:rsidR="00BA5D7B" w:rsidRPr="00343B30" w:rsidRDefault="00BA5D7B" w:rsidP="0010674D">
            <w:pPr>
              <w:pStyle w:val="Caption"/>
              <w:ind w:firstLine="0"/>
              <w:jc w:val="center"/>
              <w:rPr>
                <w:lang w:val="en-US"/>
              </w:rPr>
            </w:pPr>
            <w:r>
              <w:rPr>
                <w:lang w:val="en-US"/>
              </w:rPr>
              <w:t>333</w:t>
            </w:r>
          </w:p>
        </w:tc>
        <w:tc>
          <w:tcPr>
            <w:tcW w:w="913" w:type="dxa"/>
            <w:tcBorders>
              <w:right w:val="single" w:sz="12" w:space="0" w:color="auto"/>
            </w:tcBorders>
            <w:vAlign w:val="center"/>
          </w:tcPr>
          <w:p w14:paraId="7BF96F0C" w14:textId="7A2E7A2A" w:rsidR="00BA5D7B" w:rsidRPr="00343B30" w:rsidRDefault="00EF4122" w:rsidP="00EF4122">
            <w:pPr>
              <w:pStyle w:val="Caption"/>
              <w:ind w:firstLine="0"/>
              <w:jc w:val="center"/>
              <w:rPr>
                <w:lang w:val="en-US"/>
              </w:rPr>
            </w:pPr>
            <w:r>
              <w:rPr>
                <w:lang w:val="en-US"/>
              </w:rPr>
              <w:t>354</w:t>
            </w:r>
          </w:p>
        </w:tc>
      </w:tr>
      <w:tr w:rsidR="00BA5D7B" w:rsidRPr="00352515" w14:paraId="793C7EE3" w14:textId="77777777" w:rsidTr="00352515">
        <w:trPr>
          <w:trHeight w:val="340"/>
        </w:trPr>
        <w:tc>
          <w:tcPr>
            <w:tcW w:w="694" w:type="dxa"/>
            <w:vMerge/>
            <w:tcBorders>
              <w:left w:val="single" w:sz="12" w:space="0" w:color="auto"/>
            </w:tcBorders>
          </w:tcPr>
          <w:p w14:paraId="71BDBBD0" w14:textId="77777777" w:rsidR="00BA5D7B" w:rsidRPr="00343B30" w:rsidRDefault="00BA5D7B" w:rsidP="0010674D">
            <w:pPr>
              <w:pStyle w:val="Caption"/>
              <w:ind w:firstLine="0"/>
              <w:rPr>
                <w:lang w:val="en-US"/>
              </w:rPr>
            </w:pPr>
          </w:p>
        </w:tc>
        <w:tc>
          <w:tcPr>
            <w:tcW w:w="567" w:type="dxa"/>
            <w:tcBorders>
              <w:right w:val="single" w:sz="4" w:space="0" w:color="auto"/>
            </w:tcBorders>
            <w:vAlign w:val="center"/>
          </w:tcPr>
          <w:p w14:paraId="16DAFF6B" w14:textId="77777777" w:rsidR="00BA5D7B" w:rsidRPr="00343B30" w:rsidRDefault="00BA5D7B" w:rsidP="0010674D">
            <w:pPr>
              <w:pStyle w:val="Caption"/>
              <w:ind w:firstLine="0"/>
              <w:jc w:val="center"/>
              <w:rPr>
                <w:lang w:val="en-US"/>
              </w:rPr>
            </w:pPr>
            <w:r w:rsidRPr="00343B30">
              <w:rPr>
                <w:lang w:val="en-US"/>
              </w:rPr>
              <w:t>25</w:t>
            </w:r>
          </w:p>
        </w:tc>
        <w:tc>
          <w:tcPr>
            <w:tcW w:w="763" w:type="dxa"/>
            <w:tcBorders>
              <w:left w:val="single" w:sz="4" w:space="0" w:color="auto"/>
            </w:tcBorders>
            <w:vAlign w:val="center"/>
          </w:tcPr>
          <w:p w14:paraId="6A85723A" w14:textId="6411990A" w:rsidR="00BA5D7B" w:rsidRPr="00343B30" w:rsidRDefault="009A2A5E" w:rsidP="0010674D">
            <w:pPr>
              <w:pStyle w:val="Caption"/>
              <w:ind w:firstLine="0"/>
              <w:jc w:val="center"/>
              <w:rPr>
                <w:lang w:val="en-US"/>
              </w:rPr>
            </w:pPr>
            <w:r>
              <w:rPr>
                <w:lang w:val="en-US"/>
              </w:rPr>
              <w:t>626</w:t>
            </w:r>
          </w:p>
        </w:tc>
        <w:tc>
          <w:tcPr>
            <w:tcW w:w="1012" w:type="dxa"/>
            <w:vAlign w:val="center"/>
          </w:tcPr>
          <w:p w14:paraId="1C7C0A6B" w14:textId="1228F12C" w:rsidR="00BA5D7B" w:rsidRPr="00343B30" w:rsidRDefault="009A2A5E" w:rsidP="0010674D">
            <w:pPr>
              <w:pStyle w:val="Caption"/>
              <w:ind w:firstLine="0"/>
              <w:jc w:val="center"/>
              <w:rPr>
                <w:lang w:val="en-US"/>
              </w:rPr>
            </w:pPr>
            <w:r>
              <w:rPr>
                <w:lang w:val="en-US"/>
              </w:rPr>
              <w:t>1041</w:t>
            </w:r>
          </w:p>
        </w:tc>
        <w:tc>
          <w:tcPr>
            <w:tcW w:w="1211" w:type="dxa"/>
            <w:vAlign w:val="center"/>
          </w:tcPr>
          <w:p w14:paraId="5DA85B33" w14:textId="47B8E4F9" w:rsidR="00BA5D7B" w:rsidRPr="00343B30" w:rsidRDefault="009A2A5E" w:rsidP="0010674D">
            <w:pPr>
              <w:pStyle w:val="Caption"/>
              <w:ind w:firstLine="0"/>
              <w:jc w:val="center"/>
              <w:rPr>
                <w:lang w:val="en-US"/>
              </w:rPr>
            </w:pPr>
            <w:r>
              <w:rPr>
                <w:lang w:val="en-US"/>
              </w:rPr>
              <w:t>1162</w:t>
            </w:r>
          </w:p>
        </w:tc>
        <w:tc>
          <w:tcPr>
            <w:tcW w:w="1012" w:type="dxa"/>
            <w:vAlign w:val="center"/>
          </w:tcPr>
          <w:p w14:paraId="1EBF9370" w14:textId="1B3502F2" w:rsidR="00BA5D7B" w:rsidRPr="00343B30" w:rsidRDefault="009A2A5E" w:rsidP="0010674D">
            <w:pPr>
              <w:pStyle w:val="Caption"/>
              <w:ind w:firstLine="0"/>
              <w:jc w:val="center"/>
              <w:rPr>
                <w:lang w:val="en-US"/>
              </w:rPr>
            </w:pPr>
            <w:r>
              <w:rPr>
                <w:lang w:val="en-US"/>
              </w:rPr>
              <w:t>1355</w:t>
            </w:r>
          </w:p>
        </w:tc>
        <w:tc>
          <w:tcPr>
            <w:tcW w:w="1012" w:type="dxa"/>
            <w:tcBorders>
              <w:right w:val="single" w:sz="4" w:space="0" w:color="auto"/>
            </w:tcBorders>
            <w:vAlign w:val="center"/>
          </w:tcPr>
          <w:p w14:paraId="3687F659" w14:textId="5BBEB343" w:rsidR="00BA5D7B" w:rsidRPr="00343B30" w:rsidRDefault="009A2A5E" w:rsidP="009A2A5E">
            <w:pPr>
              <w:pStyle w:val="Caption"/>
              <w:ind w:firstLine="0"/>
              <w:jc w:val="center"/>
              <w:rPr>
                <w:lang w:val="en-US"/>
              </w:rPr>
            </w:pPr>
            <w:r>
              <w:rPr>
                <w:lang w:val="en-US"/>
              </w:rPr>
              <w:t>1725</w:t>
            </w:r>
          </w:p>
        </w:tc>
        <w:tc>
          <w:tcPr>
            <w:tcW w:w="813" w:type="dxa"/>
            <w:tcBorders>
              <w:left w:val="single" w:sz="4" w:space="0" w:color="auto"/>
            </w:tcBorders>
            <w:vAlign w:val="center"/>
          </w:tcPr>
          <w:p w14:paraId="190272D3" w14:textId="3DEFF7C4" w:rsidR="00BA5D7B" w:rsidRPr="00343B30" w:rsidRDefault="009A2A5E" w:rsidP="009A2A5E">
            <w:pPr>
              <w:pStyle w:val="Caption"/>
              <w:ind w:firstLine="0"/>
              <w:jc w:val="center"/>
              <w:rPr>
                <w:lang w:val="en-US"/>
              </w:rPr>
            </w:pPr>
            <w:r>
              <w:rPr>
                <w:lang w:val="en-US"/>
              </w:rPr>
              <w:t>136</w:t>
            </w:r>
          </w:p>
        </w:tc>
        <w:tc>
          <w:tcPr>
            <w:tcW w:w="813" w:type="dxa"/>
            <w:vAlign w:val="center"/>
          </w:tcPr>
          <w:p w14:paraId="0DFBCEDD" w14:textId="3A00FFA8" w:rsidR="00BA5D7B" w:rsidRPr="00343B30" w:rsidRDefault="009A2A5E" w:rsidP="0010674D">
            <w:pPr>
              <w:pStyle w:val="Caption"/>
              <w:ind w:firstLine="0"/>
              <w:jc w:val="center"/>
              <w:rPr>
                <w:lang w:val="en-US"/>
              </w:rPr>
            </w:pPr>
            <w:r>
              <w:rPr>
                <w:lang w:val="en-US"/>
              </w:rPr>
              <w:t>193</w:t>
            </w:r>
          </w:p>
        </w:tc>
        <w:tc>
          <w:tcPr>
            <w:tcW w:w="813" w:type="dxa"/>
            <w:vAlign w:val="center"/>
          </w:tcPr>
          <w:p w14:paraId="103BAF55" w14:textId="535CA79F" w:rsidR="00BA5D7B" w:rsidRPr="00343B30" w:rsidRDefault="009A2A5E" w:rsidP="0010674D">
            <w:pPr>
              <w:pStyle w:val="Caption"/>
              <w:ind w:firstLine="0"/>
              <w:jc w:val="center"/>
              <w:rPr>
                <w:lang w:val="en-US"/>
              </w:rPr>
            </w:pPr>
            <w:r>
              <w:rPr>
                <w:lang w:val="en-US"/>
              </w:rPr>
              <w:t>211</w:t>
            </w:r>
          </w:p>
        </w:tc>
        <w:tc>
          <w:tcPr>
            <w:tcW w:w="813" w:type="dxa"/>
            <w:vAlign w:val="center"/>
          </w:tcPr>
          <w:p w14:paraId="5CC20873" w14:textId="24976591" w:rsidR="00BA5D7B" w:rsidRPr="00343B30" w:rsidRDefault="009A2A5E" w:rsidP="0010674D">
            <w:pPr>
              <w:pStyle w:val="Caption"/>
              <w:ind w:firstLine="0"/>
              <w:jc w:val="center"/>
              <w:rPr>
                <w:lang w:val="en-US"/>
              </w:rPr>
            </w:pPr>
            <w:r>
              <w:rPr>
                <w:lang w:val="en-US"/>
              </w:rPr>
              <w:t>238</w:t>
            </w:r>
          </w:p>
        </w:tc>
        <w:tc>
          <w:tcPr>
            <w:tcW w:w="913" w:type="dxa"/>
            <w:tcBorders>
              <w:right w:val="single" w:sz="12" w:space="0" w:color="auto"/>
            </w:tcBorders>
            <w:vAlign w:val="center"/>
          </w:tcPr>
          <w:p w14:paraId="1ACB02F0" w14:textId="5F20273E" w:rsidR="00BA5D7B" w:rsidRPr="00343B30" w:rsidRDefault="009A2A5E" w:rsidP="0010674D">
            <w:pPr>
              <w:pStyle w:val="Caption"/>
              <w:ind w:firstLine="0"/>
              <w:jc w:val="center"/>
              <w:rPr>
                <w:lang w:val="en-US"/>
              </w:rPr>
            </w:pPr>
            <w:r>
              <w:rPr>
                <w:lang w:val="en-US"/>
              </w:rPr>
              <w:t>272</w:t>
            </w:r>
          </w:p>
        </w:tc>
      </w:tr>
      <w:tr w:rsidR="00BA5D7B" w:rsidRPr="00352515" w14:paraId="2D7EFE76" w14:textId="77777777" w:rsidTr="00352515">
        <w:trPr>
          <w:trHeight w:val="340"/>
        </w:trPr>
        <w:tc>
          <w:tcPr>
            <w:tcW w:w="694" w:type="dxa"/>
            <w:vMerge/>
            <w:tcBorders>
              <w:left w:val="single" w:sz="12" w:space="0" w:color="auto"/>
              <w:bottom w:val="single" w:sz="12" w:space="0" w:color="auto"/>
            </w:tcBorders>
          </w:tcPr>
          <w:p w14:paraId="20DCB22B" w14:textId="77777777" w:rsidR="00BA5D7B" w:rsidRPr="00343B30" w:rsidRDefault="00BA5D7B" w:rsidP="0010674D">
            <w:pPr>
              <w:pStyle w:val="Caption"/>
              <w:ind w:firstLine="0"/>
              <w:rPr>
                <w:lang w:val="en-US"/>
              </w:rPr>
            </w:pPr>
          </w:p>
        </w:tc>
        <w:tc>
          <w:tcPr>
            <w:tcW w:w="567" w:type="dxa"/>
            <w:tcBorders>
              <w:bottom w:val="single" w:sz="12" w:space="0" w:color="auto"/>
              <w:right w:val="single" w:sz="4" w:space="0" w:color="auto"/>
            </w:tcBorders>
            <w:vAlign w:val="center"/>
          </w:tcPr>
          <w:p w14:paraId="4DABDE15" w14:textId="77777777" w:rsidR="00BA5D7B" w:rsidRPr="00343B30" w:rsidRDefault="00BA5D7B" w:rsidP="0010674D">
            <w:pPr>
              <w:pStyle w:val="Caption"/>
              <w:ind w:firstLine="0"/>
              <w:jc w:val="center"/>
              <w:rPr>
                <w:lang w:val="en-US"/>
              </w:rPr>
            </w:pPr>
            <w:r w:rsidRPr="00343B30">
              <w:rPr>
                <w:lang w:val="en-US"/>
              </w:rPr>
              <w:t>50</w:t>
            </w:r>
          </w:p>
        </w:tc>
        <w:tc>
          <w:tcPr>
            <w:tcW w:w="763" w:type="dxa"/>
            <w:tcBorders>
              <w:left w:val="single" w:sz="4" w:space="0" w:color="auto"/>
              <w:bottom w:val="single" w:sz="12" w:space="0" w:color="auto"/>
            </w:tcBorders>
            <w:vAlign w:val="center"/>
          </w:tcPr>
          <w:p w14:paraId="5573A9E3" w14:textId="6F8E5EDF" w:rsidR="00BA5D7B" w:rsidRPr="00343B30" w:rsidRDefault="00642468" w:rsidP="0010674D">
            <w:pPr>
              <w:pStyle w:val="Caption"/>
              <w:ind w:firstLine="0"/>
              <w:jc w:val="center"/>
              <w:rPr>
                <w:lang w:val="en-US"/>
              </w:rPr>
            </w:pPr>
            <w:r>
              <w:rPr>
                <w:lang w:val="en-US"/>
              </w:rPr>
              <w:t>218</w:t>
            </w:r>
          </w:p>
        </w:tc>
        <w:tc>
          <w:tcPr>
            <w:tcW w:w="1012" w:type="dxa"/>
            <w:tcBorders>
              <w:bottom w:val="single" w:sz="12" w:space="0" w:color="auto"/>
            </w:tcBorders>
            <w:vAlign w:val="center"/>
          </w:tcPr>
          <w:p w14:paraId="514956A2" w14:textId="2F7B2556" w:rsidR="00BA5D7B" w:rsidRPr="00343B30" w:rsidRDefault="00BA5D7B" w:rsidP="0010674D">
            <w:pPr>
              <w:pStyle w:val="Caption"/>
              <w:ind w:firstLine="0"/>
              <w:jc w:val="center"/>
              <w:rPr>
                <w:lang w:val="en-US"/>
              </w:rPr>
            </w:pPr>
            <w:r>
              <w:rPr>
                <w:lang w:val="en-US"/>
              </w:rPr>
              <w:t>4</w:t>
            </w:r>
            <w:r w:rsidR="00642468">
              <w:rPr>
                <w:lang w:val="en-US"/>
              </w:rPr>
              <w:t>92</w:t>
            </w:r>
          </w:p>
        </w:tc>
        <w:tc>
          <w:tcPr>
            <w:tcW w:w="1211" w:type="dxa"/>
            <w:tcBorders>
              <w:bottom w:val="single" w:sz="12" w:space="0" w:color="auto"/>
            </w:tcBorders>
            <w:vAlign w:val="center"/>
          </w:tcPr>
          <w:p w14:paraId="058D77A5" w14:textId="22542A43" w:rsidR="00BA5D7B" w:rsidRPr="00343B30" w:rsidRDefault="00642468" w:rsidP="0010674D">
            <w:pPr>
              <w:pStyle w:val="Caption"/>
              <w:ind w:firstLine="0"/>
              <w:jc w:val="center"/>
              <w:rPr>
                <w:lang w:val="en-US"/>
              </w:rPr>
            </w:pPr>
            <w:r>
              <w:rPr>
                <w:lang w:val="en-US"/>
              </w:rPr>
              <w:t>603</w:t>
            </w:r>
          </w:p>
        </w:tc>
        <w:tc>
          <w:tcPr>
            <w:tcW w:w="1012" w:type="dxa"/>
            <w:tcBorders>
              <w:bottom w:val="single" w:sz="12" w:space="0" w:color="auto"/>
            </w:tcBorders>
            <w:vAlign w:val="center"/>
          </w:tcPr>
          <w:p w14:paraId="1F33B2E9" w14:textId="11E613E6" w:rsidR="00BA5D7B" w:rsidRPr="00343B30" w:rsidRDefault="0061084E">
            <w:pPr>
              <w:pStyle w:val="Caption"/>
              <w:ind w:firstLine="0"/>
              <w:jc w:val="center"/>
              <w:rPr>
                <w:lang w:val="en-US"/>
              </w:rPr>
            </w:pPr>
            <w:r>
              <w:rPr>
                <w:lang w:val="en-US"/>
              </w:rPr>
              <w:t>668</w:t>
            </w:r>
          </w:p>
        </w:tc>
        <w:tc>
          <w:tcPr>
            <w:tcW w:w="1012" w:type="dxa"/>
            <w:tcBorders>
              <w:bottom w:val="single" w:sz="12" w:space="0" w:color="auto"/>
              <w:right w:val="single" w:sz="4" w:space="0" w:color="auto"/>
            </w:tcBorders>
            <w:vAlign w:val="center"/>
          </w:tcPr>
          <w:p w14:paraId="1D635071" w14:textId="429623F0" w:rsidR="00BA5D7B" w:rsidRPr="00343B30" w:rsidRDefault="00642468" w:rsidP="0010674D">
            <w:pPr>
              <w:pStyle w:val="Caption"/>
              <w:ind w:firstLine="0"/>
              <w:jc w:val="center"/>
              <w:rPr>
                <w:lang w:val="en-US"/>
              </w:rPr>
            </w:pPr>
            <w:r>
              <w:rPr>
                <w:lang w:val="en-US"/>
              </w:rPr>
              <w:t>916</w:t>
            </w:r>
          </w:p>
        </w:tc>
        <w:tc>
          <w:tcPr>
            <w:tcW w:w="813" w:type="dxa"/>
            <w:tcBorders>
              <w:left w:val="single" w:sz="4" w:space="0" w:color="auto"/>
              <w:bottom w:val="single" w:sz="12" w:space="0" w:color="auto"/>
            </w:tcBorders>
            <w:vAlign w:val="center"/>
          </w:tcPr>
          <w:p w14:paraId="0611B095" w14:textId="14ED8FAC" w:rsidR="00BA5D7B" w:rsidRPr="00343B30" w:rsidRDefault="00642468" w:rsidP="0010674D">
            <w:pPr>
              <w:pStyle w:val="Caption"/>
              <w:ind w:firstLine="0"/>
              <w:jc w:val="center"/>
              <w:rPr>
                <w:lang w:val="en-US"/>
              </w:rPr>
            </w:pPr>
            <w:r>
              <w:rPr>
                <w:lang w:val="en-US"/>
              </w:rPr>
              <w:t>95</w:t>
            </w:r>
          </w:p>
        </w:tc>
        <w:tc>
          <w:tcPr>
            <w:tcW w:w="813" w:type="dxa"/>
            <w:tcBorders>
              <w:bottom w:val="single" w:sz="12" w:space="0" w:color="auto"/>
            </w:tcBorders>
            <w:vAlign w:val="center"/>
          </w:tcPr>
          <w:p w14:paraId="6FAFFA13" w14:textId="78AD7905" w:rsidR="00BA5D7B" w:rsidRPr="00343B30" w:rsidRDefault="00642468" w:rsidP="00642468">
            <w:pPr>
              <w:pStyle w:val="Caption"/>
              <w:ind w:firstLine="0"/>
              <w:jc w:val="center"/>
              <w:rPr>
                <w:lang w:val="en-US"/>
              </w:rPr>
            </w:pPr>
            <w:r>
              <w:rPr>
                <w:lang w:val="en-US"/>
              </w:rPr>
              <w:t>152</w:t>
            </w:r>
          </w:p>
        </w:tc>
        <w:tc>
          <w:tcPr>
            <w:tcW w:w="813" w:type="dxa"/>
            <w:tcBorders>
              <w:bottom w:val="single" w:sz="12" w:space="0" w:color="auto"/>
            </w:tcBorders>
            <w:vAlign w:val="center"/>
          </w:tcPr>
          <w:p w14:paraId="4D19A2B6" w14:textId="3208B638" w:rsidR="00BA5D7B" w:rsidRPr="00343B30" w:rsidRDefault="00642468">
            <w:pPr>
              <w:pStyle w:val="Caption"/>
              <w:ind w:firstLine="0"/>
              <w:jc w:val="center"/>
              <w:rPr>
                <w:lang w:val="en-US"/>
              </w:rPr>
            </w:pPr>
            <w:r>
              <w:rPr>
                <w:lang w:val="en-US"/>
              </w:rPr>
              <w:t>18</w:t>
            </w:r>
            <w:r w:rsidR="0061084E">
              <w:rPr>
                <w:lang w:val="en-US"/>
              </w:rPr>
              <w:t>8</w:t>
            </w:r>
          </w:p>
        </w:tc>
        <w:tc>
          <w:tcPr>
            <w:tcW w:w="813" w:type="dxa"/>
            <w:tcBorders>
              <w:bottom w:val="single" w:sz="12" w:space="0" w:color="auto"/>
            </w:tcBorders>
            <w:vAlign w:val="center"/>
          </w:tcPr>
          <w:p w14:paraId="6B840B0A" w14:textId="1343507F" w:rsidR="00BA5D7B" w:rsidRPr="00343B30" w:rsidRDefault="00642468" w:rsidP="00642468">
            <w:pPr>
              <w:pStyle w:val="Caption"/>
              <w:ind w:firstLine="0"/>
              <w:jc w:val="center"/>
              <w:rPr>
                <w:lang w:val="en-US"/>
              </w:rPr>
            </w:pPr>
            <w:r>
              <w:rPr>
                <w:lang w:val="en-US"/>
              </w:rPr>
              <w:t>205</w:t>
            </w:r>
          </w:p>
        </w:tc>
        <w:tc>
          <w:tcPr>
            <w:tcW w:w="913" w:type="dxa"/>
            <w:tcBorders>
              <w:bottom w:val="single" w:sz="12" w:space="0" w:color="auto"/>
              <w:right w:val="single" w:sz="12" w:space="0" w:color="auto"/>
            </w:tcBorders>
            <w:vAlign w:val="center"/>
          </w:tcPr>
          <w:p w14:paraId="43A86031" w14:textId="1873DCEC" w:rsidR="00BA5D7B" w:rsidRPr="00343B30" w:rsidRDefault="00642468" w:rsidP="0010674D">
            <w:pPr>
              <w:pStyle w:val="Caption"/>
              <w:ind w:firstLine="0"/>
              <w:jc w:val="center"/>
              <w:rPr>
                <w:lang w:val="en-US"/>
              </w:rPr>
            </w:pPr>
            <w:r>
              <w:rPr>
                <w:lang w:val="en-US"/>
              </w:rPr>
              <w:t>230</w:t>
            </w:r>
          </w:p>
        </w:tc>
      </w:tr>
    </w:tbl>
    <w:p w14:paraId="7BF4B35B" w14:textId="77777777" w:rsidR="00BA5D7B" w:rsidRPr="00343B30" w:rsidRDefault="00BA5D7B" w:rsidP="00BA5D7B">
      <w:pPr>
        <w:pStyle w:val="Caption"/>
        <w:ind w:firstLine="0"/>
        <w:jc w:val="both"/>
        <w:rPr>
          <w:lang w:val="en-US"/>
        </w:rPr>
      </w:pPr>
      <w:r w:rsidRPr="00343B30">
        <w:rPr>
          <w:lang w:val="en-US"/>
        </w:rPr>
        <w:t>* Note that number of species in key</w:t>
      </w:r>
      <w:r>
        <w:rPr>
          <w:lang w:val="en-US"/>
        </w:rPr>
        <w:t>(stone)</w:t>
      </w:r>
      <w:r w:rsidRPr="00343B30">
        <w:rPr>
          <w:lang w:val="en-US"/>
        </w:rPr>
        <w:t xml:space="preserve"> species datas</w:t>
      </w:r>
      <w:r>
        <w:rPr>
          <w:lang w:val="en-US"/>
        </w:rPr>
        <w:t xml:space="preserve">ets are lower than in community-level </w:t>
      </w:r>
      <w:r w:rsidRPr="00343B30">
        <w:rPr>
          <w:lang w:val="en-US"/>
        </w:rPr>
        <w:t>datasets despite the higher numbe</w:t>
      </w:r>
      <w:r>
        <w:rPr>
          <w:lang w:val="en-US"/>
        </w:rPr>
        <w:t xml:space="preserve">r observations because we </w:t>
      </w:r>
      <w:r w:rsidRPr="00343B30">
        <w:rPr>
          <w:lang w:val="en-US"/>
        </w:rPr>
        <w:t xml:space="preserve">filtered for </w:t>
      </w:r>
      <w:r>
        <w:rPr>
          <w:lang w:val="en-US"/>
        </w:rPr>
        <w:t xml:space="preserve">species with </w:t>
      </w:r>
      <w:r w:rsidRPr="00343B30">
        <w:rPr>
          <w:lang w:val="en-US"/>
        </w:rPr>
        <w:t xml:space="preserve">at least 1% </w:t>
      </w:r>
      <w:r>
        <w:rPr>
          <w:lang w:val="en-US"/>
        </w:rPr>
        <w:t>prevalence</w:t>
      </w:r>
      <w:r w:rsidRPr="00343B30">
        <w:rPr>
          <w:lang w:val="en-US"/>
        </w:rPr>
        <w:t xml:space="preserve"> </w:t>
      </w:r>
      <w:r>
        <w:rPr>
          <w:lang w:val="en-US"/>
        </w:rPr>
        <w:t>per habitat for</w:t>
      </w:r>
      <w:r w:rsidRPr="00343B30">
        <w:rPr>
          <w:lang w:val="en-US"/>
        </w:rPr>
        <w:t xml:space="preserve"> </w:t>
      </w:r>
      <w:r>
        <w:rPr>
          <w:lang w:val="en-US"/>
        </w:rPr>
        <w:t>individual-species</w:t>
      </w:r>
      <w:r w:rsidRPr="00343B30">
        <w:rPr>
          <w:lang w:val="en-US"/>
        </w:rPr>
        <w:t xml:space="preserve"> analyses, but not </w:t>
      </w:r>
      <w:r>
        <w:rPr>
          <w:lang w:val="en-US"/>
        </w:rPr>
        <w:t>for community-level</w:t>
      </w:r>
      <w:r w:rsidRPr="00343B30">
        <w:rPr>
          <w:lang w:val="en-US"/>
        </w:rPr>
        <w:t xml:space="preserve"> analyses.</w:t>
      </w:r>
    </w:p>
    <w:p w14:paraId="3C74CF38" w14:textId="77777777" w:rsidR="00BA5D7B" w:rsidRDefault="00BA5D7B">
      <w:pPr>
        <w:spacing w:before="0" w:beforeAutospacing="0" w:after="160" w:afterAutospacing="0" w:line="259" w:lineRule="auto"/>
        <w:ind w:firstLine="0"/>
        <w:rPr>
          <w:b/>
          <w:bCs/>
          <w:sz w:val="20"/>
          <w:szCs w:val="18"/>
          <w:lang w:val="en-US"/>
        </w:rPr>
      </w:pPr>
      <w:r>
        <w:rPr>
          <w:b/>
          <w:lang w:val="en-US"/>
        </w:rPr>
        <w:br w:type="page"/>
      </w:r>
    </w:p>
    <w:p w14:paraId="6D79D984" w14:textId="21781E7B" w:rsidR="002205EE" w:rsidRDefault="002205EE" w:rsidP="00BA5D7B">
      <w:pPr>
        <w:pStyle w:val="Caption"/>
        <w:keepNext/>
        <w:ind w:firstLine="0"/>
        <w:jc w:val="both"/>
        <w:rPr>
          <w:lang w:val="en-US"/>
        </w:rPr>
      </w:pPr>
      <w:r w:rsidRPr="00343B30">
        <w:rPr>
          <w:b/>
          <w:lang w:val="en-US"/>
        </w:rPr>
        <w:lastRenderedPageBreak/>
        <w:t xml:space="preserve">Table </w:t>
      </w:r>
      <w:r>
        <w:rPr>
          <w:b/>
          <w:lang w:val="en-US"/>
        </w:rPr>
        <w:t>S</w:t>
      </w:r>
      <w:r w:rsidR="009B7B84">
        <w:rPr>
          <w:b/>
          <w:lang w:val="en-US"/>
        </w:rPr>
        <w:t>3</w:t>
      </w:r>
      <w:r w:rsidRPr="00343B30">
        <w:rPr>
          <w:b/>
          <w:lang w:val="en-US"/>
        </w:rPr>
        <w:t xml:space="preserve"> | Key</w:t>
      </w:r>
      <w:r>
        <w:rPr>
          <w:b/>
          <w:lang w:val="en-US"/>
        </w:rPr>
        <w:t>(</w:t>
      </w:r>
      <w:r w:rsidRPr="00343B30">
        <w:rPr>
          <w:b/>
          <w:lang w:val="en-US"/>
        </w:rPr>
        <w:t>stone</w:t>
      </w:r>
      <w:r>
        <w:rPr>
          <w:b/>
          <w:lang w:val="en-US"/>
        </w:rPr>
        <w:t>)</w:t>
      </w:r>
      <w:r w:rsidRPr="00343B30">
        <w:rPr>
          <w:b/>
          <w:lang w:val="en-US"/>
        </w:rPr>
        <w:t xml:space="preserve"> species identified across the full dataset</w:t>
      </w:r>
      <w:r w:rsidRPr="00343B30">
        <w:rPr>
          <w:lang w:val="en-US"/>
        </w:rPr>
        <w:t xml:space="preserve">. </w:t>
      </w:r>
      <w:r>
        <w:rPr>
          <w:lang w:val="en-US"/>
        </w:rPr>
        <w:t xml:space="preserve">Listed are all key species (38 species) with the subset of keystone species (11 species) highlighted in bold. </w:t>
      </w:r>
      <w:r w:rsidRPr="00343B30">
        <w:rPr>
          <w:lang w:val="en-US"/>
        </w:rPr>
        <w:t xml:space="preserve">Explained deviance refers to full model with </w:t>
      </w:r>
      <w:r>
        <w:rPr>
          <w:lang w:val="en-US"/>
        </w:rPr>
        <w:t>productivity (soil adjusted vegetation index)</w:t>
      </w:r>
      <w:r w:rsidRPr="00343B30">
        <w:rPr>
          <w:lang w:val="en-US"/>
        </w:rPr>
        <w:t xml:space="preserve"> as response and envi</w:t>
      </w:r>
      <w:r>
        <w:rPr>
          <w:lang w:val="en-US"/>
        </w:rPr>
        <w:t xml:space="preserve">ronmental conditions (smooth terms) and </w:t>
      </w:r>
      <w:r w:rsidRPr="00343B30">
        <w:rPr>
          <w:lang w:val="en-US"/>
        </w:rPr>
        <w:t>cover</w:t>
      </w:r>
      <w:r>
        <w:rPr>
          <w:lang w:val="en-US"/>
        </w:rPr>
        <w:t xml:space="preserve"> values</w:t>
      </w:r>
      <w:r w:rsidRPr="00343B30">
        <w:rPr>
          <w:lang w:val="en-US"/>
        </w:rPr>
        <w:t xml:space="preserve"> of the species</w:t>
      </w:r>
      <w:r>
        <w:rPr>
          <w:lang w:val="en-US"/>
        </w:rPr>
        <w:t xml:space="preserve"> (linear coefficient)</w:t>
      </w:r>
      <w:r w:rsidRPr="00343B30">
        <w:rPr>
          <w:lang w:val="en-US"/>
        </w:rPr>
        <w:t xml:space="preserve"> as predictors. Delta explained deviance refers to model improvement after adding the species coefficient.</w:t>
      </w:r>
      <w:r>
        <w:rPr>
          <w:lang w:val="en-US"/>
        </w:rPr>
        <w:t xml:space="preserve"> </w:t>
      </w:r>
    </w:p>
    <w:tbl>
      <w:tblPr>
        <w:tblStyle w:val="TableGrid"/>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103"/>
        <w:gridCol w:w="1104"/>
        <w:gridCol w:w="1104"/>
        <w:gridCol w:w="1104"/>
        <w:gridCol w:w="1104"/>
        <w:gridCol w:w="1104"/>
        <w:gridCol w:w="1104"/>
      </w:tblGrid>
      <w:tr w:rsidR="004F292E" w:rsidRPr="00343B30" w14:paraId="0C649850" w14:textId="77777777" w:rsidTr="00470610">
        <w:trPr>
          <w:trHeight w:val="283"/>
        </w:trPr>
        <w:tc>
          <w:tcPr>
            <w:tcW w:w="2403" w:type="dxa"/>
            <w:tcBorders>
              <w:top w:val="single" w:sz="12" w:space="0" w:color="auto"/>
              <w:bottom w:val="single" w:sz="4" w:space="0" w:color="auto"/>
            </w:tcBorders>
            <w:vAlign w:val="center"/>
          </w:tcPr>
          <w:p w14:paraId="05B4B91B" w14:textId="77777777" w:rsidR="004F292E" w:rsidRPr="00343B30" w:rsidRDefault="004F292E" w:rsidP="00470610">
            <w:pPr>
              <w:pStyle w:val="Caption"/>
              <w:ind w:firstLine="0"/>
              <w:rPr>
                <w:b/>
                <w:lang w:val="en-US"/>
              </w:rPr>
            </w:pPr>
            <w:r w:rsidRPr="00343B30">
              <w:rPr>
                <w:b/>
                <w:lang w:val="en-US"/>
              </w:rPr>
              <w:t>Species</w:t>
            </w:r>
          </w:p>
        </w:tc>
        <w:tc>
          <w:tcPr>
            <w:tcW w:w="1103" w:type="dxa"/>
            <w:tcBorders>
              <w:top w:val="single" w:sz="12" w:space="0" w:color="auto"/>
              <w:bottom w:val="single" w:sz="4" w:space="0" w:color="auto"/>
            </w:tcBorders>
            <w:vAlign w:val="center"/>
          </w:tcPr>
          <w:p w14:paraId="012DEA19" w14:textId="77777777" w:rsidR="004F292E" w:rsidRPr="00343B30" w:rsidRDefault="004F292E" w:rsidP="00470610">
            <w:pPr>
              <w:pStyle w:val="Caption"/>
              <w:ind w:firstLine="0"/>
              <w:rPr>
                <w:b/>
                <w:lang w:val="en-US"/>
              </w:rPr>
            </w:pPr>
            <w:r w:rsidRPr="00343B30">
              <w:rPr>
                <w:b/>
                <w:lang w:val="en-US"/>
              </w:rPr>
              <w:t>Plant type</w:t>
            </w:r>
          </w:p>
        </w:tc>
        <w:tc>
          <w:tcPr>
            <w:tcW w:w="1104" w:type="dxa"/>
            <w:tcBorders>
              <w:top w:val="single" w:sz="12" w:space="0" w:color="auto"/>
              <w:bottom w:val="single" w:sz="4" w:space="0" w:color="auto"/>
            </w:tcBorders>
            <w:vAlign w:val="center"/>
          </w:tcPr>
          <w:p w14:paraId="597A77C7" w14:textId="77777777" w:rsidR="004F292E" w:rsidRPr="00343B30" w:rsidRDefault="004F292E" w:rsidP="00470610">
            <w:pPr>
              <w:pStyle w:val="Caption"/>
              <w:ind w:firstLine="0"/>
              <w:rPr>
                <w:b/>
                <w:lang w:val="en-US"/>
              </w:rPr>
            </w:pPr>
            <w:r w:rsidRPr="00343B30">
              <w:rPr>
                <w:b/>
                <w:lang w:val="en-US"/>
              </w:rPr>
              <w:t>Explained deviance</w:t>
            </w:r>
          </w:p>
        </w:tc>
        <w:tc>
          <w:tcPr>
            <w:tcW w:w="1104" w:type="dxa"/>
            <w:tcBorders>
              <w:top w:val="single" w:sz="12" w:space="0" w:color="auto"/>
              <w:bottom w:val="single" w:sz="4" w:space="0" w:color="auto"/>
            </w:tcBorders>
            <w:vAlign w:val="center"/>
          </w:tcPr>
          <w:p w14:paraId="4A51FE10" w14:textId="77777777" w:rsidR="004F292E" w:rsidRPr="00343B30" w:rsidRDefault="004F292E" w:rsidP="00470610">
            <w:pPr>
              <w:pStyle w:val="Caption"/>
              <w:ind w:firstLine="0"/>
              <w:rPr>
                <w:b/>
                <w:lang w:val="en-US"/>
              </w:rPr>
            </w:pPr>
            <w:r w:rsidRPr="00343B30">
              <w:rPr>
                <w:b/>
                <w:lang w:val="en-US"/>
              </w:rPr>
              <w:t>Delta exp. Dev.</w:t>
            </w:r>
          </w:p>
        </w:tc>
        <w:tc>
          <w:tcPr>
            <w:tcW w:w="1104" w:type="dxa"/>
            <w:tcBorders>
              <w:top w:val="single" w:sz="12" w:space="0" w:color="auto"/>
              <w:bottom w:val="single" w:sz="4" w:space="0" w:color="auto"/>
            </w:tcBorders>
            <w:vAlign w:val="center"/>
          </w:tcPr>
          <w:p w14:paraId="468C78EA" w14:textId="77777777" w:rsidR="004F292E" w:rsidRPr="00343B30" w:rsidRDefault="004F292E" w:rsidP="00470610">
            <w:pPr>
              <w:pStyle w:val="Caption"/>
              <w:ind w:firstLine="0"/>
              <w:rPr>
                <w:b/>
                <w:lang w:val="en-US"/>
              </w:rPr>
            </w:pPr>
            <w:r w:rsidRPr="00343B30">
              <w:rPr>
                <w:b/>
                <w:lang w:val="en-US"/>
              </w:rPr>
              <w:t>Linear coefficient</w:t>
            </w:r>
          </w:p>
        </w:tc>
        <w:tc>
          <w:tcPr>
            <w:tcW w:w="1104" w:type="dxa"/>
            <w:tcBorders>
              <w:top w:val="single" w:sz="12" w:space="0" w:color="auto"/>
              <w:bottom w:val="single" w:sz="4" w:space="0" w:color="auto"/>
            </w:tcBorders>
            <w:vAlign w:val="center"/>
          </w:tcPr>
          <w:p w14:paraId="16077F54" w14:textId="77777777" w:rsidR="004F292E" w:rsidRPr="00343B30" w:rsidRDefault="004F292E" w:rsidP="00470610">
            <w:pPr>
              <w:pStyle w:val="Caption"/>
              <w:ind w:firstLine="0"/>
              <w:rPr>
                <w:b/>
                <w:lang w:val="en-US"/>
              </w:rPr>
            </w:pPr>
            <w:r w:rsidRPr="00343B30">
              <w:rPr>
                <w:b/>
                <w:lang w:val="en-US"/>
              </w:rPr>
              <w:t>Trait data</w:t>
            </w:r>
          </w:p>
        </w:tc>
        <w:tc>
          <w:tcPr>
            <w:tcW w:w="1104" w:type="dxa"/>
            <w:tcBorders>
              <w:top w:val="single" w:sz="12" w:space="0" w:color="auto"/>
              <w:bottom w:val="single" w:sz="4" w:space="0" w:color="auto"/>
            </w:tcBorders>
            <w:vAlign w:val="center"/>
          </w:tcPr>
          <w:p w14:paraId="38AC7695" w14:textId="77777777" w:rsidR="004F292E" w:rsidRPr="00343B30" w:rsidRDefault="004F292E" w:rsidP="00470610">
            <w:pPr>
              <w:pStyle w:val="Caption"/>
              <w:ind w:firstLine="0"/>
              <w:jc w:val="center"/>
              <w:rPr>
                <w:b/>
                <w:lang w:val="en-US"/>
              </w:rPr>
            </w:pPr>
            <w:r>
              <w:rPr>
                <w:b/>
                <w:lang w:val="en-US"/>
              </w:rPr>
              <w:t>Seed mixture species*</w:t>
            </w:r>
          </w:p>
        </w:tc>
        <w:tc>
          <w:tcPr>
            <w:tcW w:w="1104" w:type="dxa"/>
            <w:tcBorders>
              <w:top w:val="single" w:sz="12" w:space="0" w:color="auto"/>
              <w:bottom w:val="single" w:sz="4" w:space="0" w:color="auto"/>
            </w:tcBorders>
          </w:tcPr>
          <w:p w14:paraId="4B4E0D64" w14:textId="77777777" w:rsidR="004F292E" w:rsidRDefault="004F292E" w:rsidP="00470610">
            <w:pPr>
              <w:pStyle w:val="Caption"/>
              <w:ind w:firstLine="0"/>
              <w:jc w:val="center"/>
              <w:rPr>
                <w:b/>
                <w:lang w:val="en-US"/>
              </w:rPr>
            </w:pPr>
            <w:r>
              <w:rPr>
                <w:b/>
                <w:lang w:val="en-US"/>
              </w:rPr>
              <w:t>Listed in GISD**</w:t>
            </w:r>
          </w:p>
        </w:tc>
      </w:tr>
      <w:tr w:rsidR="004F292E" w:rsidRPr="00B159FA" w14:paraId="211236AD" w14:textId="77777777" w:rsidTr="00470610">
        <w:trPr>
          <w:trHeight w:val="283"/>
        </w:trPr>
        <w:tc>
          <w:tcPr>
            <w:tcW w:w="2403" w:type="dxa"/>
            <w:tcBorders>
              <w:top w:val="single" w:sz="4" w:space="0" w:color="auto"/>
            </w:tcBorders>
            <w:vAlign w:val="center"/>
          </w:tcPr>
          <w:p w14:paraId="0A33E685" w14:textId="77777777" w:rsidR="004F292E" w:rsidRPr="00B159FA" w:rsidRDefault="004F292E" w:rsidP="00470610">
            <w:pPr>
              <w:pStyle w:val="Caption"/>
              <w:ind w:firstLine="0"/>
              <w:rPr>
                <w:i/>
                <w:lang w:val="en-US"/>
              </w:rPr>
            </w:pPr>
            <w:proofErr w:type="spellStart"/>
            <w:r w:rsidRPr="00B159FA">
              <w:rPr>
                <w:i/>
                <w:lang w:val="en-US"/>
              </w:rPr>
              <w:t>Trifolium</w:t>
            </w:r>
            <w:proofErr w:type="spellEnd"/>
            <w:r w:rsidRPr="00B159FA">
              <w:rPr>
                <w:i/>
                <w:lang w:val="en-US"/>
              </w:rPr>
              <w:t xml:space="preserve"> </w:t>
            </w:r>
            <w:proofErr w:type="spellStart"/>
            <w:r w:rsidRPr="00B159FA">
              <w:rPr>
                <w:i/>
                <w:lang w:val="en-US"/>
              </w:rPr>
              <w:t>pratense</w:t>
            </w:r>
            <w:proofErr w:type="spellEnd"/>
          </w:p>
        </w:tc>
        <w:tc>
          <w:tcPr>
            <w:tcW w:w="1103" w:type="dxa"/>
            <w:tcBorders>
              <w:top w:val="single" w:sz="4" w:space="0" w:color="auto"/>
            </w:tcBorders>
            <w:vAlign w:val="center"/>
          </w:tcPr>
          <w:p w14:paraId="041F2B4D" w14:textId="77777777" w:rsidR="004F292E" w:rsidRPr="00B159FA" w:rsidRDefault="004F292E" w:rsidP="00470610">
            <w:pPr>
              <w:pStyle w:val="Caption"/>
              <w:ind w:firstLine="0"/>
              <w:rPr>
                <w:lang w:val="en-US"/>
              </w:rPr>
            </w:pPr>
            <w:r w:rsidRPr="00B159FA">
              <w:rPr>
                <w:lang w:val="en-US"/>
              </w:rPr>
              <w:t>Legumes</w:t>
            </w:r>
          </w:p>
        </w:tc>
        <w:tc>
          <w:tcPr>
            <w:tcW w:w="1104" w:type="dxa"/>
            <w:tcBorders>
              <w:top w:val="single" w:sz="4" w:space="0" w:color="auto"/>
            </w:tcBorders>
            <w:vAlign w:val="center"/>
          </w:tcPr>
          <w:p w14:paraId="3ACCD82E" w14:textId="6FC63C81" w:rsidR="004F292E" w:rsidRPr="00B159FA" w:rsidRDefault="004F292E">
            <w:pPr>
              <w:pStyle w:val="Caption"/>
              <w:ind w:firstLine="0"/>
              <w:rPr>
                <w:lang w:val="en-US"/>
              </w:rPr>
            </w:pPr>
            <w:r w:rsidRPr="00B159FA">
              <w:rPr>
                <w:lang w:val="en-US"/>
              </w:rPr>
              <w:t>6</w:t>
            </w:r>
            <w:r w:rsidR="00D50619">
              <w:rPr>
                <w:lang w:val="en-US"/>
              </w:rPr>
              <w:t>8</w:t>
            </w:r>
            <w:r w:rsidRPr="00B159FA">
              <w:rPr>
                <w:lang w:val="en-US"/>
              </w:rPr>
              <w:t>.</w:t>
            </w:r>
            <w:r w:rsidR="00D50619">
              <w:rPr>
                <w:lang w:val="en-US"/>
              </w:rPr>
              <w:t>87</w:t>
            </w:r>
          </w:p>
        </w:tc>
        <w:tc>
          <w:tcPr>
            <w:tcW w:w="1104" w:type="dxa"/>
            <w:tcBorders>
              <w:top w:val="single" w:sz="4" w:space="0" w:color="auto"/>
            </w:tcBorders>
            <w:vAlign w:val="center"/>
          </w:tcPr>
          <w:p w14:paraId="5F8E20D2" w14:textId="230C0B1E" w:rsidR="004F292E" w:rsidRPr="00B159FA" w:rsidRDefault="004F292E" w:rsidP="00470610">
            <w:pPr>
              <w:pStyle w:val="Caption"/>
              <w:ind w:firstLine="0"/>
              <w:rPr>
                <w:lang w:val="en-US"/>
              </w:rPr>
            </w:pPr>
            <w:r w:rsidRPr="00B159FA">
              <w:rPr>
                <w:lang w:val="en-US"/>
              </w:rPr>
              <w:t>0.</w:t>
            </w:r>
            <w:r w:rsidR="001D251A">
              <w:rPr>
                <w:lang w:val="en-US"/>
              </w:rPr>
              <w:t>75</w:t>
            </w:r>
          </w:p>
        </w:tc>
        <w:tc>
          <w:tcPr>
            <w:tcW w:w="1104" w:type="dxa"/>
            <w:tcBorders>
              <w:top w:val="single" w:sz="4" w:space="0" w:color="auto"/>
            </w:tcBorders>
            <w:vAlign w:val="center"/>
          </w:tcPr>
          <w:p w14:paraId="6A8DF666" w14:textId="201337D2" w:rsidR="004F292E" w:rsidRPr="00B159FA" w:rsidRDefault="004F292E" w:rsidP="00470610">
            <w:pPr>
              <w:pStyle w:val="Caption"/>
              <w:ind w:firstLine="0"/>
              <w:rPr>
                <w:lang w:val="en-US"/>
              </w:rPr>
            </w:pPr>
            <w:r w:rsidRPr="00B159FA">
              <w:rPr>
                <w:lang w:val="en-US"/>
              </w:rPr>
              <w:t>1</w:t>
            </w:r>
            <w:r w:rsidR="001D251A">
              <w:rPr>
                <w:lang w:val="en-US"/>
              </w:rPr>
              <w:t>8.66</w:t>
            </w:r>
          </w:p>
        </w:tc>
        <w:tc>
          <w:tcPr>
            <w:tcW w:w="1104" w:type="dxa"/>
            <w:tcBorders>
              <w:top w:val="single" w:sz="4" w:space="0" w:color="auto"/>
            </w:tcBorders>
            <w:vAlign w:val="center"/>
          </w:tcPr>
          <w:p w14:paraId="63328649" w14:textId="77777777" w:rsidR="004F292E" w:rsidRPr="00B159FA" w:rsidRDefault="004F292E" w:rsidP="00470610">
            <w:pPr>
              <w:pStyle w:val="Caption"/>
              <w:ind w:firstLine="0"/>
              <w:rPr>
                <w:lang w:val="en-US"/>
              </w:rPr>
            </w:pPr>
            <w:r w:rsidRPr="00B159FA">
              <w:rPr>
                <w:lang w:val="en-US"/>
              </w:rPr>
              <w:t>Yes</w:t>
            </w:r>
          </w:p>
        </w:tc>
        <w:tc>
          <w:tcPr>
            <w:tcW w:w="1104" w:type="dxa"/>
            <w:tcBorders>
              <w:top w:val="single" w:sz="4" w:space="0" w:color="auto"/>
            </w:tcBorders>
            <w:vAlign w:val="center"/>
          </w:tcPr>
          <w:p w14:paraId="2456998E" w14:textId="77777777" w:rsidR="004F292E" w:rsidRPr="00B159FA" w:rsidRDefault="004F292E" w:rsidP="00470610">
            <w:pPr>
              <w:pStyle w:val="Caption"/>
              <w:ind w:firstLine="0"/>
              <w:rPr>
                <w:lang w:val="en-US"/>
              </w:rPr>
            </w:pPr>
            <w:r w:rsidRPr="00B159FA">
              <w:rPr>
                <w:lang w:val="en-US"/>
              </w:rPr>
              <w:t>Yes</w:t>
            </w:r>
          </w:p>
        </w:tc>
        <w:tc>
          <w:tcPr>
            <w:tcW w:w="1104" w:type="dxa"/>
            <w:tcBorders>
              <w:top w:val="single" w:sz="4" w:space="0" w:color="auto"/>
            </w:tcBorders>
            <w:vAlign w:val="center"/>
          </w:tcPr>
          <w:p w14:paraId="294D99CE" w14:textId="77777777" w:rsidR="004F292E" w:rsidRPr="00B159FA" w:rsidRDefault="004F292E" w:rsidP="00470610">
            <w:pPr>
              <w:pStyle w:val="Caption"/>
              <w:ind w:firstLine="0"/>
              <w:rPr>
                <w:lang w:val="en-US"/>
              </w:rPr>
            </w:pPr>
            <w:r w:rsidRPr="00B159FA">
              <w:rPr>
                <w:lang w:val="en-US"/>
              </w:rPr>
              <w:t>No</w:t>
            </w:r>
          </w:p>
        </w:tc>
      </w:tr>
      <w:tr w:rsidR="004F292E" w:rsidRPr="00343B30" w14:paraId="4EC5C432" w14:textId="77777777" w:rsidTr="00470610">
        <w:trPr>
          <w:trHeight w:val="283"/>
        </w:trPr>
        <w:tc>
          <w:tcPr>
            <w:tcW w:w="2403" w:type="dxa"/>
            <w:vAlign w:val="center"/>
          </w:tcPr>
          <w:p w14:paraId="52C83F39" w14:textId="77777777" w:rsidR="004F292E" w:rsidRPr="00343B30" w:rsidRDefault="004F292E" w:rsidP="00470610">
            <w:pPr>
              <w:pStyle w:val="Caption"/>
              <w:ind w:firstLine="0"/>
              <w:rPr>
                <w:i/>
                <w:lang w:val="en-US"/>
              </w:rPr>
            </w:pPr>
            <w:proofErr w:type="spellStart"/>
            <w:r w:rsidRPr="00343B30">
              <w:rPr>
                <w:i/>
                <w:lang w:val="en-US"/>
              </w:rPr>
              <w:t>Holcus</w:t>
            </w:r>
            <w:proofErr w:type="spellEnd"/>
            <w:r w:rsidRPr="00343B30">
              <w:rPr>
                <w:i/>
                <w:lang w:val="en-US"/>
              </w:rPr>
              <w:t xml:space="preserve"> </w:t>
            </w:r>
            <w:proofErr w:type="spellStart"/>
            <w:r w:rsidRPr="00343B30">
              <w:rPr>
                <w:i/>
                <w:lang w:val="en-US"/>
              </w:rPr>
              <w:t>lanatus</w:t>
            </w:r>
            <w:proofErr w:type="spellEnd"/>
          </w:p>
        </w:tc>
        <w:tc>
          <w:tcPr>
            <w:tcW w:w="1103" w:type="dxa"/>
            <w:vAlign w:val="center"/>
          </w:tcPr>
          <w:p w14:paraId="672E4645" w14:textId="77777777" w:rsidR="004F292E" w:rsidRPr="00343B30" w:rsidRDefault="004F292E" w:rsidP="00470610">
            <w:pPr>
              <w:pStyle w:val="Caption"/>
              <w:ind w:firstLine="0"/>
              <w:rPr>
                <w:lang w:val="en-US"/>
              </w:rPr>
            </w:pPr>
            <w:r w:rsidRPr="00343B30">
              <w:rPr>
                <w:lang w:val="en-US"/>
              </w:rPr>
              <w:t>Grasses</w:t>
            </w:r>
          </w:p>
        </w:tc>
        <w:tc>
          <w:tcPr>
            <w:tcW w:w="1104" w:type="dxa"/>
            <w:vAlign w:val="center"/>
          </w:tcPr>
          <w:p w14:paraId="754AB9BA" w14:textId="72A1C3D8" w:rsidR="004F292E" w:rsidRPr="00343B30" w:rsidRDefault="004F292E" w:rsidP="00470610">
            <w:pPr>
              <w:pStyle w:val="Caption"/>
              <w:ind w:firstLine="0"/>
              <w:rPr>
                <w:lang w:val="en-US"/>
              </w:rPr>
            </w:pPr>
            <w:r w:rsidRPr="00343B30">
              <w:rPr>
                <w:lang w:val="en-US"/>
              </w:rPr>
              <w:t>6</w:t>
            </w:r>
            <w:r w:rsidR="00D50619">
              <w:rPr>
                <w:lang w:val="en-US"/>
              </w:rPr>
              <w:t>8</w:t>
            </w:r>
            <w:r w:rsidRPr="00343B30">
              <w:rPr>
                <w:lang w:val="en-US"/>
              </w:rPr>
              <w:t>.</w:t>
            </w:r>
            <w:r w:rsidR="00D50619">
              <w:rPr>
                <w:lang w:val="en-US"/>
              </w:rPr>
              <w:t>86</w:t>
            </w:r>
          </w:p>
        </w:tc>
        <w:tc>
          <w:tcPr>
            <w:tcW w:w="1104" w:type="dxa"/>
            <w:vAlign w:val="center"/>
          </w:tcPr>
          <w:p w14:paraId="4EC40DA7" w14:textId="42E323EA" w:rsidR="004F292E" w:rsidRPr="00343B30" w:rsidRDefault="004F292E" w:rsidP="00470610">
            <w:pPr>
              <w:pStyle w:val="Caption"/>
              <w:ind w:firstLine="0"/>
              <w:rPr>
                <w:lang w:val="en-US"/>
              </w:rPr>
            </w:pPr>
            <w:r w:rsidRPr="00343B30">
              <w:rPr>
                <w:lang w:val="en-US"/>
              </w:rPr>
              <w:t>0.</w:t>
            </w:r>
            <w:r w:rsidR="001D251A">
              <w:rPr>
                <w:lang w:val="en-US"/>
              </w:rPr>
              <w:t>75</w:t>
            </w:r>
          </w:p>
        </w:tc>
        <w:tc>
          <w:tcPr>
            <w:tcW w:w="1104" w:type="dxa"/>
            <w:vAlign w:val="center"/>
          </w:tcPr>
          <w:p w14:paraId="524CADE3" w14:textId="1EE597F5" w:rsidR="004F292E" w:rsidRPr="00343B30" w:rsidRDefault="004F292E" w:rsidP="00470610">
            <w:pPr>
              <w:pStyle w:val="Caption"/>
              <w:ind w:firstLine="0"/>
              <w:rPr>
                <w:lang w:val="en-US"/>
              </w:rPr>
            </w:pPr>
            <w:r>
              <w:rPr>
                <w:lang w:val="en-US"/>
              </w:rPr>
              <w:t>22</w:t>
            </w:r>
            <w:r w:rsidRPr="00343B30">
              <w:rPr>
                <w:lang w:val="en-US"/>
              </w:rPr>
              <w:t>.</w:t>
            </w:r>
            <w:r w:rsidR="001D251A">
              <w:rPr>
                <w:lang w:val="en-US"/>
              </w:rPr>
              <w:t>54</w:t>
            </w:r>
          </w:p>
        </w:tc>
        <w:tc>
          <w:tcPr>
            <w:tcW w:w="1104" w:type="dxa"/>
            <w:vAlign w:val="center"/>
          </w:tcPr>
          <w:p w14:paraId="62B7BEB8" w14:textId="77777777" w:rsidR="004F292E" w:rsidRPr="00343B30" w:rsidRDefault="004F292E" w:rsidP="00470610">
            <w:pPr>
              <w:pStyle w:val="Caption"/>
              <w:ind w:firstLine="0"/>
              <w:rPr>
                <w:lang w:val="en-US"/>
              </w:rPr>
            </w:pPr>
            <w:r w:rsidRPr="00343B30">
              <w:rPr>
                <w:lang w:val="en-US"/>
              </w:rPr>
              <w:t>Yes</w:t>
            </w:r>
          </w:p>
        </w:tc>
        <w:tc>
          <w:tcPr>
            <w:tcW w:w="1104" w:type="dxa"/>
            <w:vAlign w:val="center"/>
          </w:tcPr>
          <w:p w14:paraId="3E1C9034" w14:textId="77777777" w:rsidR="004F292E" w:rsidRPr="00343B30" w:rsidRDefault="004F292E" w:rsidP="00470610">
            <w:pPr>
              <w:pStyle w:val="Caption"/>
              <w:ind w:firstLine="0"/>
              <w:rPr>
                <w:lang w:val="en-US"/>
              </w:rPr>
            </w:pPr>
            <w:r>
              <w:rPr>
                <w:lang w:val="en-US"/>
              </w:rPr>
              <w:t>No</w:t>
            </w:r>
          </w:p>
        </w:tc>
        <w:tc>
          <w:tcPr>
            <w:tcW w:w="1104" w:type="dxa"/>
            <w:vAlign w:val="center"/>
          </w:tcPr>
          <w:p w14:paraId="68D5024A" w14:textId="77777777" w:rsidR="004F292E" w:rsidRDefault="004F292E" w:rsidP="00470610">
            <w:pPr>
              <w:pStyle w:val="Caption"/>
              <w:ind w:firstLine="0"/>
              <w:rPr>
                <w:lang w:val="en-US"/>
              </w:rPr>
            </w:pPr>
            <w:r>
              <w:rPr>
                <w:lang w:val="en-US"/>
              </w:rPr>
              <w:t xml:space="preserve">Yes </w:t>
            </w:r>
          </w:p>
        </w:tc>
      </w:tr>
      <w:tr w:rsidR="004F292E" w:rsidRPr="00343B30" w14:paraId="339F1AB9" w14:textId="77777777" w:rsidTr="00470610">
        <w:trPr>
          <w:trHeight w:val="283"/>
        </w:trPr>
        <w:tc>
          <w:tcPr>
            <w:tcW w:w="2403" w:type="dxa"/>
            <w:vAlign w:val="center"/>
          </w:tcPr>
          <w:p w14:paraId="1404A0E9" w14:textId="77777777" w:rsidR="004F292E" w:rsidRPr="006D074A" w:rsidRDefault="004F292E" w:rsidP="00470610">
            <w:pPr>
              <w:pStyle w:val="Caption"/>
              <w:ind w:firstLine="0"/>
              <w:rPr>
                <w:b/>
                <w:i/>
                <w:lang w:val="en-US"/>
              </w:rPr>
            </w:pPr>
            <w:r w:rsidRPr="006D074A">
              <w:rPr>
                <w:b/>
                <w:i/>
                <w:lang w:val="en-US"/>
              </w:rPr>
              <w:t xml:space="preserve">Ranunculus </w:t>
            </w:r>
            <w:proofErr w:type="spellStart"/>
            <w:r w:rsidRPr="006D074A">
              <w:rPr>
                <w:b/>
                <w:i/>
                <w:lang w:val="en-US"/>
              </w:rPr>
              <w:t>acris</w:t>
            </w:r>
            <w:proofErr w:type="spellEnd"/>
          </w:p>
        </w:tc>
        <w:tc>
          <w:tcPr>
            <w:tcW w:w="1103" w:type="dxa"/>
            <w:vAlign w:val="center"/>
          </w:tcPr>
          <w:p w14:paraId="109DCFF5" w14:textId="77777777" w:rsidR="004F292E" w:rsidRPr="006D074A" w:rsidRDefault="004F292E" w:rsidP="00470610">
            <w:pPr>
              <w:pStyle w:val="Caption"/>
              <w:ind w:firstLine="0"/>
              <w:rPr>
                <w:b/>
                <w:lang w:val="en-US"/>
              </w:rPr>
            </w:pPr>
            <w:r w:rsidRPr="006D074A">
              <w:rPr>
                <w:b/>
                <w:lang w:val="en-US"/>
              </w:rPr>
              <w:t>Forbs</w:t>
            </w:r>
          </w:p>
        </w:tc>
        <w:tc>
          <w:tcPr>
            <w:tcW w:w="1104" w:type="dxa"/>
            <w:vAlign w:val="center"/>
          </w:tcPr>
          <w:p w14:paraId="113F9E28" w14:textId="69036493" w:rsidR="004F292E" w:rsidRPr="006D074A" w:rsidRDefault="004F292E" w:rsidP="00470610">
            <w:pPr>
              <w:pStyle w:val="Caption"/>
              <w:ind w:firstLine="0"/>
              <w:rPr>
                <w:b/>
                <w:lang w:val="en-US"/>
              </w:rPr>
            </w:pPr>
            <w:r>
              <w:rPr>
                <w:b/>
                <w:lang w:val="en-US"/>
              </w:rPr>
              <w:t>68</w:t>
            </w:r>
            <w:r w:rsidRPr="006D074A">
              <w:rPr>
                <w:b/>
                <w:lang w:val="en-US"/>
              </w:rPr>
              <w:t>.</w:t>
            </w:r>
            <w:r w:rsidR="00D50619">
              <w:rPr>
                <w:b/>
                <w:lang w:val="en-US"/>
              </w:rPr>
              <w:t>66</w:t>
            </w:r>
          </w:p>
        </w:tc>
        <w:tc>
          <w:tcPr>
            <w:tcW w:w="1104" w:type="dxa"/>
            <w:vAlign w:val="center"/>
          </w:tcPr>
          <w:p w14:paraId="50A32831" w14:textId="359C9213" w:rsidR="004F292E" w:rsidRPr="006D074A" w:rsidRDefault="004F292E" w:rsidP="00470610">
            <w:pPr>
              <w:pStyle w:val="Caption"/>
              <w:ind w:firstLine="0"/>
              <w:rPr>
                <w:b/>
                <w:lang w:val="en-US"/>
              </w:rPr>
            </w:pPr>
            <w:r w:rsidRPr="006D074A">
              <w:rPr>
                <w:b/>
                <w:lang w:val="en-US"/>
              </w:rPr>
              <w:t>0.</w:t>
            </w:r>
            <w:r w:rsidR="001D251A">
              <w:rPr>
                <w:b/>
                <w:lang w:val="en-US"/>
              </w:rPr>
              <w:t>54</w:t>
            </w:r>
          </w:p>
        </w:tc>
        <w:tc>
          <w:tcPr>
            <w:tcW w:w="1104" w:type="dxa"/>
            <w:vAlign w:val="center"/>
          </w:tcPr>
          <w:p w14:paraId="1E49BA77" w14:textId="6091A73F" w:rsidR="004F292E" w:rsidRPr="006D074A" w:rsidRDefault="001D251A" w:rsidP="00470610">
            <w:pPr>
              <w:pStyle w:val="Caption"/>
              <w:ind w:firstLine="0"/>
              <w:rPr>
                <w:b/>
                <w:lang w:val="en-US"/>
              </w:rPr>
            </w:pPr>
            <w:r>
              <w:rPr>
                <w:b/>
                <w:lang w:val="en-US"/>
              </w:rPr>
              <w:t>30.15</w:t>
            </w:r>
          </w:p>
        </w:tc>
        <w:tc>
          <w:tcPr>
            <w:tcW w:w="1104" w:type="dxa"/>
            <w:vAlign w:val="center"/>
          </w:tcPr>
          <w:p w14:paraId="0D8338D5" w14:textId="77777777" w:rsidR="004F292E" w:rsidRPr="006D074A" w:rsidRDefault="004F292E" w:rsidP="00470610">
            <w:pPr>
              <w:pStyle w:val="Caption"/>
              <w:ind w:firstLine="0"/>
              <w:rPr>
                <w:b/>
                <w:lang w:val="en-US"/>
              </w:rPr>
            </w:pPr>
            <w:r w:rsidRPr="006D074A">
              <w:rPr>
                <w:b/>
                <w:lang w:val="en-US"/>
              </w:rPr>
              <w:t>Yes</w:t>
            </w:r>
          </w:p>
        </w:tc>
        <w:tc>
          <w:tcPr>
            <w:tcW w:w="1104" w:type="dxa"/>
            <w:vAlign w:val="center"/>
          </w:tcPr>
          <w:p w14:paraId="7E27EF6F" w14:textId="77777777" w:rsidR="004F292E" w:rsidRPr="006D074A" w:rsidRDefault="004F292E" w:rsidP="00470610">
            <w:pPr>
              <w:pStyle w:val="Caption"/>
              <w:ind w:firstLine="0"/>
              <w:rPr>
                <w:b/>
                <w:lang w:val="en-US"/>
              </w:rPr>
            </w:pPr>
            <w:r w:rsidRPr="006D074A">
              <w:rPr>
                <w:b/>
                <w:lang w:val="en-US"/>
              </w:rPr>
              <w:t>No</w:t>
            </w:r>
          </w:p>
        </w:tc>
        <w:tc>
          <w:tcPr>
            <w:tcW w:w="1104" w:type="dxa"/>
            <w:vAlign w:val="center"/>
          </w:tcPr>
          <w:p w14:paraId="5D196E08" w14:textId="77777777" w:rsidR="004F292E" w:rsidRPr="006D074A" w:rsidRDefault="004F292E" w:rsidP="00470610">
            <w:pPr>
              <w:pStyle w:val="Caption"/>
              <w:ind w:firstLine="0"/>
              <w:rPr>
                <w:b/>
                <w:lang w:val="en-US"/>
              </w:rPr>
            </w:pPr>
            <w:r w:rsidRPr="006D074A">
              <w:rPr>
                <w:b/>
                <w:lang w:val="en-US"/>
              </w:rPr>
              <w:t>No</w:t>
            </w:r>
          </w:p>
        </w:tc>
      </w:tr>
      <w:tr w:rsidR="004F292E" w:rsidRPr="00343B30" w14:paraId="4EAD6C39" w14:textId="77777777" w:rsidTr="00470610">
        <w:trPr>
          <w:trHeight w:val="283"/>
        </w:trPr>
        <w:tc>
          <w:tcPr>
            <w:tcW w:w="2403" w:type="dxa"/>
            <w:vAlign w:val="center"/>
          </w:tcPr>
          <w:p w14:paraId="79D101AC" w14:textId="77777777" w:rsidR="004F292E" w:rsidRPr="00343B30" w:rsidRDefault="004F292E" w:rsidP="00470610">
            <w:pPr>
              <w:pStyle w:val="Caption"/>
              <w:ind w:firstLine="0"/>
              <w:rPr>
                <w:i/>
                <w:lang w:val="en-US"/>
              </w:rPr>
            </w:pPr>
            <w:proofErr w:type="spellStart"/>
            <w:r w:rsidRPr="00343B30">
              <w:rPr>
                <w:i/>
                <w:lang w:val="en-US"/>
              </w:rPr>
              <w:t>Anthoxanthum</w:t>
            </w:r>
            <w:proofErr w:type="spellEnd"/>
            <w:r w:rsidRPr="00343B30">
              <w:rPr>
                <w:i/>
                <w:lang w:val="en-US"/>
              </w:rPr>
              <w:t xml:space="preserve"> </w:t>
            </w:r>
            <w:proofErr w:type="spellStart"/>
            <w:r w:rsidRPr="00343B30">
              <w:rPr>
                <w:i/>
                <w:lang w:val="en-US"/>
              </w:rPr>
              <w:t>odoratum</w:t>
            </w:r>
            <w:proofErr w:type="spellEnd"/>
          </w:p>
        </w:tc>
        <w:tc>
          <w:tcPr>
            <w:tcW w:w="1103" w:type="dxa"/>
            <w:vAlign w:val="center"/>
          </w:tcPr>
          <w:p w14:paraId="623A14D9" w14:textId="77777777" w:rsidR="004F292E" w:rsidRPr="00343B30" w:rsidRDefault="004F292E" w:rsidP="00470610">
            <w:pPr>
              <w:pStyle w:val="Caption"/>
              <w:ind w:firstLine="0"/>
              <w:rPr>
                <w:lang w:val="en-US"/>
              </w:rPr>
            </w:pPr>
            <w:r w:rsidRPr="00343B30">
              <w:rPr>
                <w:lang w:val="en-US"/>
              </w:rPr>
              <w:t>Grasses</w:t>
            </w:r>
          </w:p>
        </w:tc>
        <w:tc>
          <w:tcPr>
            <w:tcW w:w="1104" w:type="dxa"/>
            <w:vAlign w:val="center"/>
          </w:tcPr>
          <w:p w14:paraId="693EC24A" w14:textId="4ECA120C" w:rsidR="004F292E" w:rsidRPr="00343B30" w:rsidRDefault="004F292E" w:rsidP="00470610">
            <w:pPr>
              <w:pStyle w:val="Caption"/>
              <w:ind w:firstLine="0"/>
              <w:rPr>
                <w:lang w:val="en-US"/>
              </w:rPr>
            </w:pPr>
            <w:r>
              <w:rPr>
                <w:lang w:val="en-US"/>
              </w:rPr>
              <w:t>68</w:t>
            </w:r>
            <w:r w:rsidRPr="00343B30">
              <w:rPr>
                <w:lang w:val="en-US"/>
              </w:rPr>
              <w:t>.</w:t>
            </w:r>
            <w:r w:rsidR="00D50619">
              <w:rPr>
                <w:lang w:val="en-US"/>
              </w:rPr>
              <w:t>59</w:t>
            </w:r>
          </w:p>
        </w:tc>
        <w:tc>
          <w:tcPr>
            <w:tcW w:w="1104" w:type="dxa"/>
            <w:vAlign w:val="center"/>
          </w:tcPr>
          <w:p w14:paraId="27B07B95" w14:textId="77777777" w:rsidR="004F292E" w:rsidRPr="00343B30" w:rsidRDefault="004F292E" w:rsidP="00470610">
            <w:pPr>
              <w:pStyle w:val="Caption"/>
              <w:ind w:firstLine="0"/>
              <w:rPr>
                <w:lang w:val="en-US"/>
              </w:rPr>
            </w:pPr>
            <w:r w:rsidRPr="00343B30">
              <w:rPr>
                <w:lang w:val="en-US"/>
              </w:rPr>
              <w:t>0.</w:t>
            </w:r>
            <w:r>
              <w:rPr>
                <w:lang w:val="en-US"/>
              </w:rPr>
              <w:t>47</w:t>
            </w:r>
          </w:p>
        </w:tc>
        <w:tc>
          <w:tcPr>
            <w:tcW w:w="1104" w:type="dxa"/>
            <w:vAlign w:val="center"/>
          </w:tcPr>
          <w:p w14:paraId="3881CFC8" w14:textId="188F2896" w:rsidR="004F292E" w:rsidRPr="00343B30" w:rsidRDefault="001D251A" w:rsidP="00470610">
            <w:pPr>
              <w:pStyle w:val="Caption"/>
              <w:ind w:firstLine="0"/>
              <w:rPr>
                <w:lang w:val="en-US"/>
              </w:rPr>
            </w:pPr>
            <w:r>
              <w:rPr>
                <w:lang w:val="en-US"/>
              </w:rPr>
              <w:t>12.87</w:t>
            </w:r>
          </w:p>
        </w:tc>
        <w:tc>
          <w:tcPr>
            <w:tcW w:w="1104" w:type="dxa"/>
            <w:vAlign w:val="center"/>
          </w:tcPr>
          <w:p w14:paraId="670CFE86" w14:textId="77777777" w:rsidR="004F292E" w:rsidRPr="00343B30" w:rsidRDefault="004F292E" w:rsidP="00470610">
            <w:pPr>
              <w:pStyle w:val="Caption"/>
              <w:ind w:firstLine="0"/>
              <w:rPr>
                <w:lang w:val="en-US"/>
              </w:rPr>
            </w:pPr>
            <w:r w:rsidRPr="00343B30">
              <w:rPr>
                <w:lang w:val="en-US"/>
              </w:rPr>
              <w:t>Yes</w:t>
            </w:r>
          </w:p>
        </w:tc>
        <w:tc>
          <w:tcPr>
            <w:tcW w:w="1104" w:type="dxa"/>
            <w:vAlign w:val="center"/>
          </w:tcPr>
          <w:p w14:paraId="788D56D5" w14:textId="77777777" w:rsidR="004F292E" w:rsidRPr="00343B30" w:rsidRDefault="004F292E" w:rsidP="00470610">
            <w:pPr>
              <w:pStyle w:val="Caption"/>
              <w:ind w:firstLine="0"/>
              <w:rPr>
                <w:lang w:val="en-US"/>
              </w:rPr>
            </w:pPr>
            <w:r>
              <w:rPr>
                <w:lang w:val="en-US"/>
              </w:rPr>
              <w:t>Yes</w:t>
            </w:r>
          </w:p>
        </w:tc>
        <w:tc>
          <w:tcPr>
            <w:tcW w:w="1104" w:type="dxa"/>
            <w:vAlign w:val="center"/>
          </w:tcPr>
          <w:p w14:paraId="614928C1" w14:textId="77777777" w:rsidR="004F292E" w:rsidRDefault="004F292E" w:rsidP="00470610">
            <w:pPr>
              <w:pStyle w:val="Caption"/>
              <w:ind w:firstLine="0"/>
              <w:rPr>
                <w:lang w:val="en-US"/>
              </w:rPr>
            </w:pPr>
            <w:r>
              <w:rPr>
                <w:lang w:val="en-US"/>
              </w:rPr>
              <w:t>No</w:t>
            </w:r>
          </w:p>
        </w:tc>
      </w:tr>
      <w:tr w:rsidR="00D50619" w:rsidRPr="00343B30" w14:paraId="781A4C5E" w14:textId="77777777" w:rsidTr="00470610">
        <w:trPr>
          <w:trHeight w:val="283"/>
        </w:trPr>
        <w:tc>
          <w:tcPr>
            <w:tcW w:w="2403" w:type="dxa"/>
            <w:vAlign w:val="center"/>
          </w:tcPr>
          <w:p w14:paraId="6EC6EE4D" w14:textId="16019039" w:rsidR="00D50619" w:rsidRPr="006D074A" w:rsidRDefault="00D50619" w:rsidP="00D50619">
            <w:pPr>
              <w:pStyle w:val="Caption"/>
              <w:ind w:firstLine="0"/>
              <w:rPr>
                <w:b/>
                <w:i/>
                <w:lang w:val="en-US"/>
              </w:rPr>
            </w:pPr>
            <w:proofErr w:type="spellStart"/>
            <w:r w:rsidRPr="00343B30">
              <w:rPr>
                <w:i/>
                <w:lang w:val="en-US"/>
              </w:rPr>
              <w:t>Poa</w:t>
            </w:r>
            <w:proofErr w:type="spellEnd"/>
            <w:r w:rsidRPr="00343B30">
              <w:rPr>
                <w:i/>
                <w:lang w:val="en-US"/>
              </w:rPr>
              <w:t xml:space="preserve"> </w:t>
            </w:r>
            <w:proofErr w:type="spellStart"/>
            <w:r w:rsidRPr="00343B30">
              <w:rPr>
                <w:i/>
                <w:lang w:val="en-US"/>
              </w:rPr>
              <w:t>trivialis</w:t>
            </w:r>
            <w:proofErr w:type="spellEnd"/>
          </w:p>
        </w:tc>
        <w:tc>
          <w:tcPr>
            <w:tcW w:w="1103" w:type="dxa"/>
            <w:vAlign w:val="center"/>
          </w:tcPr>
          <w:p w14:paraId="60B0F250" w14:textId="55069167" w:rsidR="00D50619" w:rsidRPr="006D074A" w:rsidRDefault="00D50619" w:rsidP="00D50619">
            <w:pPr>
              <w:pStyle w:val="Caption"/>
              <w:ind w:firstLine="0"/>
              <w:rPr>
                <w:b/>
                <w:lang w:val="en-US"/>
              </w:rPr>
            </w:pPr>
            <w:r w:rsidRPr="00343B30">
              <w:rPr>
                <w:lang w:val="en-US"/>
              </w:rPr>
              <w:t>Grasses</w:t>
            </w:r>
          </w:p>
        </w:tc>
        <w:tc>
          <w:tcPr>
            <w:tcW w:w="1104" w:type="dxa"/>
            <w:vAlign w:val="center"/>
          </w:tcPr>
          <w:p w14:paraId="7F4CC817" w14:textId="19266114" w:rsidR="00D50619" w:rsidRDefault="00D50619" w:rsidP="008A5BC6">
            <w:pPr>
              <w:pStyle w:val="Caption"/>
              <w:ind w:firstLine="0"/>
              <w:rPr>
                <w:b/>
                <w:lang w:val="en-US"/>
              </w:rPr>
            </w:pPr>
            <w:r>
              <w:rPr>
                <w:lang w:val="en-US"/>
              </w:rPr>
              <w:t>68</w:t>
            </w:r>
            <w:r w:rsidRPr="00343B30">
              <w:rPr>
                <w:lang w:val="en-US"/>
              </w:rPr>
              <w:t>.</w:t>
            </w:r>
            <w:r w:rsidR="00EB4196">
              <w:rPr>
                <w:lang w:val="en-US"/>
              </w:rPr>
              <w:t>57</w:t>
            </w:r>
          </w:p>
        </w:tc>
        <w:tc>
          <w:tcPr>
            <w:tcW w:w="1104" w:type="dxa"/>
            <w:vAlign w:val="center"/>
          </w:tcPr>
          <w:p w14:paraId="3FA5232D" w14:textId="63F95D21" w:rsidR="00D50619" w:rsidRPr="006D074A" w:rsidRDefault="001D251A" w:rsidP="00D50619">
            <w:pPr>
              <w:pStyle w:val="Caption"/>
              <w:ind w:firstLine="0"/>
              <w:rPr>
                <w:b/>
                <w:lang w:val="en-US"/>
              </w:rPr>
            </w:pPr>
            <w:r>
              <w:rPr>
                <w:lang w:val="en-US"/>
              </w:rPr>
              <w:t>0.45</w:t>
            </w:r>
          </w:p>
        </w:tc>
        <w:tc>
          <w:tcPr>
            <w:tcW w:w="1104" w:type="dxa"/>
            <w:vAlign w:val="center"/>
          </w:tcPr>
          <w:p w14:paraId="3D4342E6" w14:textId="08D1B50A" w:rsidR="00D50619" w:rsidRDefault="001D251A" w:rsidP="008A5BC6">
            <w:pPr>
              <w:pStyle w:val="Caption"/>
              <w:ind w:firstLine="0"/>
              <w:rPr>
                <w:b/>
                <w:lang w:val="en-US"/>
              </w:rPr>
            </w:pPr>
            <w:r>
              <w:rPr>
                <w:lang w:val="en-US"/>
              </w:rPr>
              <w:t>21</w:t>
            </w:r>
            <w:r w:rsidR="00D50619" w:rsidRPr="00343B30">
              <w:rPr>
                <w:lang w:val="en-US"/>
              </w:rPr>
              <w:t>.</w:t>
            </w:r>
            <w:r w:rsidR="00D50619">
              <w:rPr>
                <w:lang w:val="en-US"/>
              </w:rPr>
              <w:t>3</w:t>
            </w:r>
            <w:r>
              <w:rPr>
                <w:lang w:val="en-US"/>
              </w:rPr>
              <w:t>4</w:t>
            </w:r>
          </w:p>
        </w:tc>
        <w:tc>
          <w:tcPr>
            <w:tcW w:w="1104" w:type="dxa"/>
            <w:vAlign w:val="center"/>
          </w:tcPr>
          <w:p w14:paraId="586A4B51" w14:textId="10477904" w:rsidR="00D50619" w:rsidRPr="006D074A" w:rsidRDefault="00D50619" w:rsidP="00D50619">
            <w:pPr>
              <w:pStyle w:val="Caption"/>
              <w:ind w:firstLine="0"/>
              <w:rPr>
                <w:b/>
                <w:lang w:val="en-US"/>
              </w:rPr>
            </w:pPr>
            <w:r w:rsidRPr="00343B30">
              <w:rPr>
                <w:lang w:val="en-US"/>
              </w:rPr>
              <w:t>Yes</w:t>
            </w:r>
          </w:p>
        </w:tc>
        <w:tc>
          <w:tcPr>
            <w:tcW w:w="1104" w:type="dxa"/>
            <w:vAlign w:val="center"/>
          </w:tcPr>
          <w:p w14:paraId="00D8537F" w14:textId="20FA375E" w:rsidR="00D50619" w:rsidRPr="006D074A" w:rsidRDefault="00D50619" w:rsidP="00D50619">
            <w:pPr>
              <w:pStyle w:val="Caption"/>
              <w:ind w:firstLine="0"/>
              <w:rPr>
                <w:b/>
                <w:lang w:val="en-US"/>
              </w:rPr>
            </w:pPr>
            <w:r>
              <w:rPr>
                <w:lang w:val="en-US"/>
              </w:rPr>
              <w:t>No</w:t>
            </w:r>
          </w:p>
        </w:tc>
        <w:tc>
          <w:tcPr>
            <w:tcW w:w="1104" w:type="dxa"/>
            <w:vAlign w:val="center"/>
          </w:tcPr>
          <w:p w14:paraId="0607E64A" w14:textId="3A2ACB5E" w:rsidR="00D50619" w:rsidRPr="006D074A" w:rsidRDefault="00D50619" w:rsidP="00D50619">
            <w:pPr>
              <w:pStyle w:val="Caption"/>
              <w:ind w:firstLine="0"/>
              <w:rPr>
                <w:b/>
                <w:lang w:val="en-US"/>
              </w:rPr>
            </w:pPr>
            <w:r>
              <w:rPr>
                <w:lang w:val="en-US"/>
              </w:rPr>
              <w:t>No</w:t>
            </w:r>
          </w:p>
        </w:tc>
      </w:tr>
      <w:tr w:rsidR="00D50619" w:rsidRPr="00343B30" w14:paraId="2857FB52" w14:textId="77777777" w:rsidTr="00470610">
        <w:trPr>
          <w:trHeight w:val="283"/>
        </w:trPr>
        <w:tc>
          <w:tcPr>
            <w:tcW w:w="2403" w:type="dxa"/>
            <w:vAlign w:val="center"/>
          </w:tcPr>
          <w:p w14:paraId="6E1DA710" w14:textId="621B769B" w:rsidR="00D50619" w:rsidRPr="006D074A" w:rsidRDefault="00D50619" w:rsidP="00D50619">
            <w:pPr>
              <w:pStyle w:val="Caption"/>
              <w:ind w:firstLine="0"/>
              <w:rPr>
                <w:b/>
                <w:i/>
                <w:lang w:val="en-US"/>
              </w:rPr>
            </w:pPr>
            <w:proofErr w:type="spellStart"/>
            <w:r w:rsidRPr="006D074A">
              <w:rPr>
                <w:b/>
                <w:i/>
                <w:lang w:val="en-US"/>
              </w:rPr>
              <w:t>Rumex</w:t>
            </w:r>
            <w:proofErr w:type="spellEnd"/>
            <w:r w:rsidRPr="006D074A">
              <w:rPr>
                <w:b/>
                <w:i/>
                <w:lang w:val="en-US"/>
              </w:rPr>
              <w:t xml:space="preserve"> </w:t>
            </w:r>
            <w:proofErr w:type="spellStart"/>
            <w:r w:rsidRPr="006D074A">
              <w:rPr>
                <w:b/>
                <w:i/>
                <w:lang w:val="en-US"/>
              </w:rPr>
              <w:t>acetosa</w:t>
            </w:r>
            <w:proofErr w:type="spellEnd"/>
          </w:p>
        </w:tc>
        <w:tc>
          <w:tcPr>
            <w:tcW w:w="1103" w:type="dxa"/>
            <w:vAlign w:val="center"/>
          </w:tcPr>
          <w:p w14:paraId="029F0149" w14:textId="77777777" w:rsidR="00D50619" w:rsidRPr="006D074A" w:rsidRDefault="00D50619" w:rsidP="00D50619">
            <w:pPr>
              <w:pStyle w:val="Caption"/>
              <w:ind w:firstLine="0"/>
              <w:rPr>
                <w:b/>
                <w:lang w:val="en-US"/>
              </w:rPr>
            </w:pPr>
            <w:r w:rsidRPr="006D074A">
              <w:rPr>
                <w:b/>
                <w:lang w:val="en-US"/>
              </w:rPr>
              <w:t>Forbs</w:t>
            </w:r>
          </w:p>
        </w:tc>
        <w:tc>
          <w:tcPr>
            <w:tcW w:w="1104" w:type="dxa"/>
            <w:vAlign w:val="center"/>
          </w:tcPr>
          <w:p w14:paraId="2900F35C" w14:textId="4714C4E1" w:rsidR="00D50619" w:rsidRPr="006D074A" w:rsidRDefault="00D50619" w:rsidP="00D50619">
            <w:pPr>
              <w:pStyle w:val="Caption"/>
              <w:ind w:firstLine="0"/>
              <w:rPr>
                <w:b/>
                <w:lang w:val="en-US"/>
              </w:rPr>
            </w:pPr>
            <w:r>
              <w:rPr>
                <w:b/>
                <w:lang w:val="en-US"/>
              </w:rPr>
              <w:t>68</w:t>
            </w:r>
            <w:r w:rsidRPr="006D074A">
              <w:rPr>
                <w:b/>
                <w:lang w:val="en-US"/>
              </w:rPr>
              <w:t>.</w:t>
            </w:r>
            <w:r>
              <w:rPr>
                <w:b/>
                <w:lang w:val="en-US"/>
              </w:rPr>
              <w:t>57</w:t>
            </w:r>
          </w:p>
        </w:tc>
        <w:tc>
          <w:tcPr>
            <w:tcW w:w="1104" w:type="dxa"/>
            <w:vAlign w:val="center"/>
          </w:tcPr>
          <w:p w14:paraId="2484DFDA" w14:textId="02D1C309" w:rsidR="00D50619" w:rsidRPr="006D074A" w:rsidRDefault="00D50619" w:rsidP="00D50619">
            <w:pPr>
              <w:pStyle w:val="Caption"/>
              <w:ind w:firstLine="0"/>
              <w:rPr>
                <w:b/>
                <w:lang w:val="en-US"/>
              </w:rPr>
            </w:pPr>
            <w:r w:rsidRPr="006D074A">
              <w:rPr>
                <w:b/>
                <w:lang w:val="en-US"/>
              </w:rPr>
              <w:t>0.</w:t>
            </w:r>
            <w:r w:rsidR="001D251A">
              <w:rPr>
                <w:b/>
                <w:lang w:val="en-US"/>
              </w:rPr>
              <w:t>45</w:t>
            </w:r>
          </w:p>
        </w:tc>
        <w:tc>
          <w:tcPr>
            <w:tcW w:w="1104" w:type="dxa"/>
            <w:vAlign w:val="center"/>
          </w:tcPr>
          <w:p w14:paraId="188C66FE" w14:textId="1F7B279A" w:rsidR="00D50619" w:rsidRPr="006D074A" w:rsidRDefault="00D50619" w:rsidP="00D50619">
            <w:pPr>
              <w:pStyle w:val="Caption"/>
              <w:ind w:firstLine="0"/>
              <w:rPr>
                <w:b/>
                <w:lang w:val="en-US"/>
              </w:rPr>
            </w:pPr>
            <w:r>
              <w:rPr>
                <w:b/>
                <w:lang w:val="en-US"/>
              </w:rPr>
              <w:t>4</w:t>
            </w:r>
            <w:r w:rsidR="001D251A">
              <w:rPr>
                <w:b/>
                <w:lang w:val="en-US"/>
              </w:rPr>
              <w:t>8</w:t>
            </w:r>
            <w:r w:rsidRPr="006D074A">
              <w:rPr>
                <w:b/>
                <w:lang w:val="en-US"/>
              </w:rPr>
              <w:t>.</w:t>
            </w:r>
            <w:r w:rsidR="001D251A">
              <w:rPr>
                <w:b/>
                <w:lang w:val="en-US"/>
              </w:rPr>
              <w:t>07</w:t>
            </w:r>
          </w:p>
        </w:tc>
        <w:tc>
          <w:tcPr>
            <w:tcW w:w="1104" w:type="dxa"/>
            <w:vAlign w:val="center"/>
          </w:tcPr>
          <w:p w14:paraId="5D57EBF9" w14:textId="77777777" w:rsidR="00D50619" w:rsidRPr="006D074A" w:rsidRDefault="00D50619" w:rsidP="00D50619">
            <w:pPr>
              <w:pStyle w:val="Caption"/>
              <w:ind w:firstLine="0"/>
              <w:rPr>
                <w:b/>
                <w:lang w:val="en-US"/>
              </w:rPr>
            </w:pPr>
            <w:r w:rsidRPr="006D074A">
              <w:rPr>
                <w:b/>
                <w:lang w:val="en-US"/>
              </w:rPr>
              <w:t>Yes</w:t>
            </w:r>
          </w:p>
        </w:tc>
        <w:tc>
          <w:tcPr>
            <w:tcW w:w="1104" w:type="dxa"/>
            <w:vAlign w:val="center"/>
          </w:tcPr>
          <w:p w14:paraId="11049729" w14:textId="77777777" w:rsidR="00D50619" w:rsidRPr="006D074A" w:rsidRDefault="00D50619" w:rsidP="00D50619">
            <w:pPr>
              <w:pStyle w:val="Caption"/>
              <w:ind w:firstLine="0"/>
              <w:rPr>
                <w:b/>
                <w:lang w:val="en-US"/>
              </w:rPr>
            </w:pPr>
            <w:r w:rsidRPr="006D074A">
              <w:rPr>
                <w:b/>
                <w:lang w:val="en-US"/>
              </w:rPr>
              <w:t>No</w:t>
            </w:r>
          </w:p>
        </w:tc>
        <w:tc>
          <w:tcPr>
            <w:tcW w:w="1104" w:type="dxa"/>
            <w:vAlign w:val="center"/>
          </w:tcPr>
          <w:p w14:paraId="7827C25A" w14:textId="77777777" w:rsidR="00D50619" w:rsidRPr="006D074A" w:rsidRDefault="00D50619" w:rsidP="00D50619">
            <w:pPr>
              <w:pStyle w:val="Caption"/>
              <w:ind w:firstLine="0"/>
              <w:rPr>
                <w:b/>
                <w:lang w:val="en-US"/>
              </w:rPr>
            </w:pPr>
            <w:r w:rsidRPr="006D074A">
              <w:rPr>
                <w:b/>
                <w:lang w:val="en-US"/>
              </w:rPr>
              <w:t>No</w:t>
            </w:r>
          </w:p>
        </w:tc>
      </w:tr>
      <w:tr w:rsidR="00D50619" w:rsidRPr="00343B30" w14:paraId="0E6E5EA1" w14:textId="77777777" w:rsidTr="00470610">
        <w:trPr>
          <w:trHeight w:val="283"/>
        </w:trPr>
        <w:tc>
          <w:tcPr>
            <w:tcW w:w="2403" w:type="dxa"/>
            <w:vAlign w:val="center"/>
          </w:tcPr>
          <w:p w14:paraId="52513FBF" w14:textId="6441A319" w:rsidR="00D50619" w:rsidRPr="00343B30" w:rsidRDefault="00D50619" w:rsidP="00D50619">
            <w:pPr>
              <w:pStyle w:val="Caption"/>
              <w:ind w:firstLine="0"/>
              <w:rPr>
                <w:i/>
                <w:lang w:val="en-US"/>
              </w:rPr>
            </w:pPr>
            <w:proofErr w:type="spellStart"/>
            <w:r w:rsidRPr="00343B30">
              <w:rPr>
                <w:i/>
                <w:lang w:val="en-US"/>
              </w:rPr>
              <w:t>Festuca</w:t>
            </w:r>
            <w:proofErr w:type="spellEnd"/>
            <w:r w:rsidRPr="00343B30">
              <w:rPr>
                <w:i/>
                <w:lang w:val="en-US"/>
              </w:rPr>
              <w:t xml:space="preserve"> </w:t>
            </w:r>
            <w:proofErr w:type="spellStart"/>
            <w:r w:rsidRPr="00343B30">
              <w:rPr>
                <w:i/>
                <w:lang w:val="en-US"/>
              </w:rPr>
              <w:t>pratensis</w:t>
            </w:r>
            <w:proofErr w:type="spellEnd"/>
          </w:p>
        </w:tc>
        <w:tc>
          <w:tcPr>
            <w:tcW w:w="1103" w:type="dxa"/>
            <w:vAlign w:val="center"/>
          </w:tcPr>
          <w:p w14:paraId="12075CC1" w14:textId="236491FF" w:rsidR="00D50619" w:rsidRPr="00343B30" w:rsidRDefault="00D50619" w:rsidP="00D50619">
            <w:pPr>
              <w:pStyle w:val="Caption"/>
              <w:ind w:firstLine="0"/>
              <w:rPr>
                <w:lang w:val="en-US"/>
              </w:rPr>
            </w:pPr>
            <w:r w:rsidRPr="00343B30">
              <w:rPr>
                <w:lang w:val="en-US"/>
              </w:rPr>
              <w:t>Grasses</w:t>
            </w:r>
          </w:p>
        </w:tc>
        <w:tc>
          <w:tcPr>
            <w:tcW w:w="1104" w:type="dxa"/>
            <w:vAlign w:val="center"/>
          </w:tcPr>
          <w:p w14:paraId="3F7E0DD6" w14:textId="061CA8A4" w:rsidR="00D50619" w:rsidRPr="00343B30" w:rsidRDefault="00D50619" w:rsidP="00D50619">
            <w:pPr>
              <w:pStyle w:val="Caption"/>
              <w:ind w:firstLine="0"/>
              <w:rPr>
                <w:lang w:val="en-US"/>
              </w:rPr>
            </w:pPr>
            <w:r>
              <w:rPr>
                <w:lang w:val="en-US"/>
              </w:rPr>
              <w:t>68</w:t>
            </w:r>
            <w:r w:rsidRPr="00343B30">
              <w:rPr>
                <w:lang w:val="en-US"/>
              </w:rPr>
              <w:t>.</w:t>
            </w:r>
            <w:r>
              <w:rPr>
                <w:lang w:val="en-US"/>
              </w:rPr>
              <w:t>5</w:t>
            </w:r>
            <w:r w:rsidR="00EB4196">
              <w:rPr>
                <w:lang w:val="en-US"/>
              </w:rPr>
              <w:t>6</w:t>
            </w:r>
          </w:p>
        </w:tc>
        <w:tc>
          <w:tcPr>
            <w:tcW w:w="1104" w:type="dxa"/>
            <w:vAlign w:val="center"/>
          </w:tcPr>
          <w:p w14:paraId="61E5ADA5" w14:textId="147E3CB3" w:rsidR="00D50619" w:rsidRPr="00343B30" w:rsidRDefault="00D50619" w:rsidP="00D50619">
            <w:pPr>
              <w:pStyle w:val="Caption"/>
              <w:ind w:firstLine="0"/>
              <w:rPr>
                <w:lang w:val="en-US"/>
              </w:rPr>
            </w:pPr>
            <w:r w:rsidRPr="00343B30">
              <w:rPr>
                <w:lang w:val="en-US"/>
              </w:rPr>
              <w:t>0</w:t>
            </w:r>
            <w:r>
              <w:rPr>
                <w:lang w:val="en-US"/>
              </w:rPr>
              <w:t>.</w:t>
            </w:r>
            <w:r w:rsidR="001D251A">
              <w:rPr>
                <w:lang w:val="en-US"/>
              </w:rPr>
              <w:t>44</w:t>
            </w:r>
          </w:p>
        </w:tc>
        <w:tc>
          <w:tcPr>
            <w:tcW w:w="1104" w:type="dxa"/>
            <w:vAlign w:val="center"/>
          </w:tcPr>
          <w:p w14:paraId="43438A27" w14:textId="49EB5D71" w:rsidR="00D50619" w:rsidRPr="00343B30" w:rsidRDefault="00D50619" w:rsidP="00D50619">
            <w:pPr>
              <w:pStyle w:val="Caption"/>
              <w:ind w:firstLine="0"/>
              <w:rPr>
                <w:lang w:val="en-US"/>
              </w:rPr>
            </w:pPr>
            <w:r>
              <w:rPr>
                <w:lang w:val="en-US"/>
              </w:rPr>
              <w:t>23.</w:t>
            </w:r>
            <w:r w:rsidR="001D251A">
              <w:rPr>
                <w:lang w:val="en-US"/>
              </w:rPr>
              <w:t>62</w:t>
            </w:r>
          </w:p>
        </w:tc>
        <w:tc>
          <w:tcPr>
            <w:tcW w:w="1104" w:type="dxa"/>
            <w:vAlign w:val="center"/>
          </w:tcPr>
          <w:p w14:paraId="1117D3A3" w14:textId="379785E0" w:rsidR="00D50619" w:rsidRPr="00343B30" w:rsidRDefault="00D50619" w:rsidP="00D50619">
            <w:pPr>
              <w:pStyle w:val="Caption"/>
              <w:ind w:firstLine="0"/>
              <w:rPr>
                <w:lang w:val="en-US"/>
              </w:rPr>
            </w:pPr>
            <w:r w:rsidRPr="00343B30">
              <w:rPr>
                <w:lang w:val="en-US"/>
              </w:rPr>
              <w:t>Yes</w:t>
            </w:r>
          </w:p>
        </w:tc>
        <w:tc>
          <w:tcPr>
            <w:tcW w:w="1104" w:type="dxa"/>
            <w:vAlign w:val="center"/>
          </w:tcPr>
          <w:p w14:paraId="5A1EC30B" w14:textId="7D476917" w:rsidR="00D50619" w:rsidRPr="00343B30" w:rsidRDefault="00D50619" w:rsidP="00D50619">
            <w:pPr>
              <w:pStyle w:val="Caption"/>
              <w:ind w:firstLine="0"/>
              <w:rPr>
                <w:lang w:val="en-US"/>
              </w:rPr>
            </w:pPr>
            <w:r>
              <w:rPr>
                <w:lang w:val="en-US"/>
              </w:rPr>
              <w:t>Yes</w:t>
            </w:r>
          </w:p>
        </w:tc>
        <w:tc>
          <w:tcPr>
            <w:tcW w:w="1104" w:type="dxa"/>
            <w:vAlign w:val="center"/>
          </w:tcPr>
          <w:p w14:paraId="692D6AFD" w14:textId="75DEBEB7" w:rsidR="00D50619" w:rsidRDefault="00D50619" w:rsidP="00D50619">
            <w:pPr>
              <w:pStyle w:val="Caption"/>
              <w:ind w:firstLine="0"/>
              <w:rPr>
                <w:lang w:val="en-US"/>
              </w:rPr>
            </w:pPr>
            <w:r>
              <w:rPr>
                <w:lang w:val="en-US"/>
              </w:rPr>
              <w:t>No</w:t>
            </w:r>
          </w:p>
        </w:tc>
      </w:tr>
      <w:tr w:rsidR="00D50619" w:rsidRPr="00343B30" w14:paraId="4A4631AB" w14:textId="77777777" w:rsidTr="00470610">
        <w:trPr>
          <w:trHeight w:val="283"/>
        </w:trPr>
        <w:tc>
          <w:tcPr>
            <w:tcW w:w="2403" w:type="dxa"/>
            <w:vAlign w:val="center"/>
          </w:tcPr>
          <w:p w14:paraId="3B30FD7C" w14:textId="77777777" w:rsidR="00D50619" w:rsidRPr="00343B30" w:rsidRDefault="00D50619" w:rsidP="00D50619">
            <w:pPr>
              <w:pStyle w:val="Caption"/>
              <w:ind w:firstLine="0"/>
              <w:rPr>
                <w:i/>
                <w:lang w:val="en-US"/>
              </w:rPr>
            </w:pPr>
            <w:proofErr w:type="spellStart"/>
            <w:r w:rsidRPr="00343B30">
              <w:rPr>
                <w:i/>
                <w:lang w:val="en-US"/>
              </w:rPr>
              <w:t>Dactylis</w:t>
            </w:r>
            <w:proofErr w:type="spellEnd"/>
            <w:r w:rsidRPr="00343B30">
              <w:rPr>
                <w:i/>
                <w:lang w:val="en-US"/>
              </w:rPr>
              <w:t xml:space="preserve"> </w:t>
            </w:r>
            <w:proofErr w:type="spellStart"/>
            <w:r w:rsidRPr="00343B30">
              <w:rPr>
                <w:i/>
                <w:lang w:val="en-US"/>
              </w:rPr>
              <w:t>glomerata</w:t>
            </w:r>
            <w:proofErr w:type="spellEnd"/>
          </w:p>
        </w:tc>
        <w:tc>
          <w:tcPr>
            <w:tcW w:w="1103" w:type="dxa"/>
            <w:vAlign w:val="center"/>
          </w:tcPr>
          <w:p w14:paraId="61796453" w14:textId="77777777" w:rsidR="00D50619" w:rsidRPr="00343B30" w:rsidRDefault="00D50619" w:rsidP="00D50619">
            <w:pPr>
              <w:pStyle w:val="Caption"/>
              <w:ind w:firstLine="0"/>
              <w:rPr>
                <w:lang w:val="en-US"/>
              </w:rPr>
            </w:pPr>
            <w:r w:rsidRPr="00343B30">
              <w:rPr>
                <w:lang w:val="en-US"/>
              </w:rPr>
              <w:t>Grasses</w:t>
            </w:r>
          </w:p>
        </w:tc>
        <w:tc>
          <w:tcPr>
            <w:tcW w:w="1104" w:type="dxa"/>
            <w:vAlign w:val="center"/>
          </w:tcPr>
          <w:p w14:paraId="090A9BAC" w14:textId="656C9DA7" w:rsidR="00D50619" w:rsidRPr="00343B30" w:rsidRDefault="00D50619" w:rsidP="00D50619">
            <w:pPr>
              <w:pStyle w:val="Caption"/>
              <w:ind w:firstLine="0"/>
              <w:rPr>
                <w:lang w:val="en-US"/>
              </w:rPr>
            </w:pPr>
            <w:r>
              <w:rPr>
                <w:lang w:val="en-US"/>
              </w:rPr>
              <w:t>68</w:t>
            </w:r>
            <w:r w:rsidRPr="00343B30">
              <w:rPr>
                <w:lang w:val="en-US"/>
              </w:rPr>
              <w:t>.</w:t>
            </w:r>
            <w:r w:rsidR="00EB4196">
              <w:rPr>
                <w:lang w:val="en-US"/>
              </w:rPr>
              <w:t>55</w:t>
            </w:r>
          </w:p>
        </w:tc>
        <w:tc>
          <w:tcPr>
            <w:tcW w:w="1104" w:type="dxa"/>
            <w:vAlign w:val="center"/>
          </w:tcPr>
          <w:p w14:paraId="7702CEF4" w14:textId="12E8F533" w:rsidR="00D50619" w:rsidRPr="00343B30" w:rsidRDefault="00D50619" w:rsidP="00D50619">
            <w:pPr>
              <w:pStyle w:val="Caption"/>
              <w:ind w:firstLine="0"/>
              <w:rPr>
                <w:lang w:val="en-US"/>
              </w:rPr>
            </w:pPr>
            <w:r w:rsidRPr="00343B30">
              <w:rPr>
                <w:lang w:val="en-US"/>
              </w:rPr>
              <w:t>0</w:t>
            </w:r>
            <w:r>
              <w:rPr>
                <w:lang w:val="en-US"/>
              </w:rPr>
              <w:t>.</w:t>
            </w:r>
            <w:r w:rsidR="001D251A">
              <w:rPr>
                <w:lang w:val="en-US"/>
              </w:rPr>
              <w:t>43</w:t>
            </w:r>
          </w:p>
        </w:tc>
        <w:tc>
          <w:tcPr>
            <w:tcW w:w="1104" w:type="dxa"/>
            <w:vAlign w:val="center"/>
          </w:tcPr>
          <w:p w14:paraId="41CA4CB1" w14:textId="0E135DBA" w:rsidR="00D50619" w:rsidRPr="00343B30" w:rsidRDefault="00D50619" w:rsidP="00D50619">
            <w:pPr>
              <w:pStyle w:val="Caption"/>
              <w:ind w:firstLine="0"/>
              <w:rPr>
                <w:lang w:val="en-US"/>
              </w:rPr>
            </w:pPr>
            <w:r w:rsidRPr="00343B30">
              <w:rPr>
                <w:lang w:val="en-US"/>
              </w:rPr>
              <w:t>16.</w:t>
            </w:r>
            <w:r w:rsidR="001D251A">
              <w:rPr>
                <w:lang w:val="en-US"/>
              </w:rPr>
              <w:t>26</w:t>
            </w:r>
          </w:p>
        </w:tc>
        <w:tc>
          <w:tcPr>
            <w:tcW w:w="1104" w:type="dxa"/>
            <w:vAlign w:val="center"/>
          </w:tcPr>
          <w:p w14:paraId="08ED0B6E" w14:textId="77777777" w:rsidR="00D50619" w:rsidRPr="00343B30" w:rsidRDefault="00D50619" w:rsidP="00D50619">
            <w:pPr>
              <w:pStyle w:val="Caption"/>
              <w:ind w:firstLine="0"/>
              <w:rPr>
                <w:lang w:val="en-US"/>
              </w:rPr>
            </w:pPr>
            <w:r w:rsidRPr="00343B30">
              <w:rPr>
                <w:lang w:val="en-US"/>
              </w:rPr>
              <w:t>Yes</w:t>
            </w:r>
          </w:p>
        </w:tc>
        <w:tc>
          <w:tcPr>
            <w:tcW w:w="1104" w:type="dxa"/>
            <w:vAlign w:val="center"/>
          </w:tcPr>
          <w:p w14:paraId="08DC285F" w14:textId="77777777" w:rsidR="00D50619" w:rsidRPr="00343B30" w:rsidRDefault="00D50619" w:rsidP="00D50619">
            <w:pPr>
              <w:pStyle w:val="Caption"/>
              <w:ind w:firstLine="0"/>
              <w:rPr>
                <w:lang w:val="en-US"/>
              </w:rPr>
            </w:pPr>
            <w:r>
              <w:rPr>
                <w:lang w:val="en-US"/>
              </w:rPr>
              <w:t>No</w:t>
            </w:r>
          </w:p>
        </w:tc>
        <w:tc>
          <w:tcPr>
            <w:tcW w:w="1104" w:type="dxa"/>
            <w:vAlign w:val="center"/>
          </w:tcPr>
          <w:p w14:paraId="01057AD7" w14:textId="77777777" w:rsidR="00D50619" w:rsidRDefault="00D50619" w:rsidP="00D50619">
            <w:pPr>
              <w:pStyle w:val="Caption"/>
              <w:ind w:firstLine="0"/>
              <w:rPr>
                <w:lang w:val="en-US"/>
              </w:rPr>
            </w:pPr>
            <w:r>
              <w:rPr>
                <w:lang w:val="en-US"/>
              </w:rPr>
              <w:t>Yes</w:t>
            </w:r>
          </w:p>
        </w:tc>
      </w:tr>
      <w:tr w:rsidR="00EB4196" w:rsidRPr="00343B30" w14:paraId="12A1543A" w14:textId="77777777" w:rsidTr="00470610">
        <w:trPr>
          <w:trHeight w:val="283"/>
        </w:trPr>
        <w:tc>
          <w:tcPr>
            <w:tcW w:w="2403" w:type="dxa"/>
            <w:vAlign w:val="center"/>
          </w:tcPr>
          <w:p w14:paraId="01EC435E" w14:textId="17FF64E4" w:rsidR="00EB4196" w:rsidRPr="00343B30" w:rsidRDefault="00EB4196" w:rsidP="00EB4196">
            <w:pPr>
              <w:pStyle w:val="Caption"/>
              <w:ind w:firstLine="0"/>
              <w:rPr>
                <w:i/>
                <w:lang w:val="en-US"/>
              </w:rPr>
            </w:pPr>
            <w:proofErr w:type="spellStart"/>
            <w:r w:rsidRPr="00343B30">
              <w:rPr>
                <w:i/>
                <w:lang w:val="en-US"/>
              </w:rPr>
              <w:t>Trisetum</w:t>
            </w:r>
            <w:proofErr w:type="spellEnd"/>
            <w:r w:rsidRPr="00343B30">
              <w:rPr>
                <w:i/>
                <w:lang w:val="en-US"/>
              </w:rPr>
              <w:t xml:space="preserve"> </w:t>
            </w:r>
            <w:proofErr w:type="spellStart"/>
            <w:r w:rsidRPr="00343B30">
              <w:rPr>
                <w:i/>
                <w:lang w:val="en-US"/>
              </w:rPr>
              <w:t>flavescens</w:t>
            </w:r>
            <w:proofErr w:type="spellEnd"/>
          </w:p>
        </w:tc>
        <w:tc>
          <w:tcPr>
            <w:tcW w:w="1103" w:type="dxa"/>
            <w:vAlign w:val="center"/>
          </w:tcPr>
          <w:p w14:paraId="5FE12EB6" w14:textId="3BCE3AC5" w:rsidR="00EB4196" w:rsidRPr="00343B30" w:rsidRDefault="00EB4196" w:rsidP="00EB4196">
            <w:pPr>
              <w:pStyle w:val="Caption"/>
              <w:ind w:firstLine="0"/>
              <w:rPr>
                <w:lang w:val="en-US"/>
              </w:rPr>
            </w:pPr>
            <w:r w:rsidRPr="00343B30">
              <w:rPr>
                <w:lang w:val="en-US"/>
              </w:rPr>
              <w:t>Grasses</w:t>
            </w:r>
          </w:p>
        </w:tc>
        <w:tc>
          <w:tcPr>
            <w:tcW w:w="1104" w:type="dxa"/>
            <w:vAlign w:val="center"/>
          </w:tcPr>
          <w:p w14:paraId="5CC9D37C" w14:textId="2B7A8E30" w:rsidR="00EB4196" w:rsidRPr="00343B30" w:rsidRDefault="00EB4196" w:rsidP="00EB4196">
            <w:pPr>
              <w:pStyle w:val="Caption"/>
              <w:ind w:firstLine="0"/>
              <w:rPr>
                <w:lang w:val="en-US"/>
              </w:rPr>
            </w:pPr>
            <w:r>
              <w:rPr>
                <w:lang w:val="en-US"/>
              </w:rPr>
              <w:t>68.53</w:t>
            </w:r>
          </w:p>
        </w:tc>
        <w:tc>
          <w:tcPr>
            <w:tcW w:w="1104" w:type="dxa"/>
            <w:vAlign w:val="center"/>
          </w:tcPr>
          <w:p w14:paraId="45C324F2" w14:textId="78E62B6C" w:rsidR="00EB4196" w:rsidRPr="00343B30" w:rsidRDefault="001D251A" w:rsidP="00EB4196">
            <w:pPr>
              <w:pStyle w:val="Caption"/>
              <w:ind w:firstLine="0"/>
              <w:rPr>
                <w:lang w:val="en-US"/>
              </w:rPr>
            </w:pPr>
            <w:r>
              <w:rPr>
                <w:lang w:val="en-US"/>
              </w:rPr>
              <w:t>0.41</w:t>
            </w:r>
          </w:p>
        </w:tc>
        <w:tc>
          <w:tcPr>
            <w:tcW w:w="1104" w:type="dxa"/>
            <w:vAlign w:val="center"/>
          </w:tcPr>
          <w:p w14:paraId="6A6D3D24" w14:textId="46162C72" w:rsidR="00EB4196" w:rsidRPr="00343B30" w:rsidRDefault="001D251A" w:rsidP="00EB4196">
            <w:pPr>
              <w:pStyle w:val="Caption"/>
              <w:ind w:firstLine="0"/>
              <w:rPr>
                <w:lang w:val="en-US"/>
              </w:rPr>
            </w:pPr>
            <w:r>
              <w:rPr>
                <w:lang w:val="en-US"/>
              </w:rPr>
              <w:t>16.70</w:t>
            </w:r>
          </w:p>
        </w:tc>
        <w:tc>
          <w:tcPr>
            <w:tcW w:w="1104" w:type="dxa"/>
            <w:vAlign w:val="center"/>
          </w:tcPr>
          <w:p w14:paraId="7BCF7720" w14:textId="5BB3F6CA" w:rsidR="00EB4196" w:rsidRPr="00343B30" w:rsidRDefault="00EB4196" w:rsidP="00EB4196">
            <w:pPr>
              <w:pStyle w:val="Caption"/>
              <w:ind w:firstLine="0"/>
              <w:rPr>
                <w:lang w:val="en-US"/>
              </w:rPr>
            </w:pPr>
            <w:r w:rsidRPr="00343B30">
              <w:rPr>
                <w:lang w:val="en-US"/>
              </w:rPr>
              <w:t>Yes</w:t>
            </w:r>
          </w:p>
        </w:tc>
        <w:tc>
          <w:tcPr>
            <w:tcW w:w="1104" w:type="dxa"/>
            <w:vAlign w:val="center"/>
          </w:tcPr>
          <w:p w14:paraId="6119F9CA" w14:textId="220F9A5F" w:rsidR="00EB4196" w:rsidRPr="00343B30" w:rsidRDefault="00EB4196" w:rsidP="00EB4196">
            <w:pPr>
              <w:pStyle w:val="Caption"/>
              <w:ind w:firstLine="0"/>
              <w:rPr>
                <w:lang w:val="en-US"/>
              </w:rPr>
            </w:pPr>
            <w:r>
              <w:rPr>
                <w:lang w:val="en-US"/>
              </w:rPr>
              <w:t>Yes</w:t>
            </w:r>
          </w:p>
        </w:tc>
        <w:tc>
          <w:tcPr>
            <w:tcW w:w="1104" w:type="dxa"/>
            <w:vAlign w:val="center"/>
          </w:tcPr>
          <w:p w14:paraId="3C909B44" w14:textId="4BA1F312" w:rsidR="00EB4196" w:rsidRDefault="00EB4196" w:rsidP="00EB4196">
            <w:pPr>
              <w:pStyle w:val="Caption"/>
              <w:ind w:firstLine="0"/>
              <w:rPr>
                <w:lang w:val="en-US"/>
              </w:rPr>
            </w:pPr>
            <w:r>
              <w:rPr>
                <w:lang w:val="en-US"/>
              </w:rPr>
              <w:t>No</w:t>
            </w:r>
          </w:p>
        </w:tc>
      </w:tr>
      <w:tr w:rsidR="00EB4196" w:rsidRPr="00343B30" w14:paraId="1654DFCC" w14:textId="77777777" w:rsidTr="00470610">
        <w:trPr>
          <w:trHeight w:val="283"/>
        </w:trPr>
        <w:tc>
          <w:tcPr>
            <w:tcW w:w="2403" w:type="dxa"/>
            <w:vAlign w:val="center"/>
          </w:tcPr>
          <w:p w14:paraId="5228E459" w14:textId="1EF6DB19" w:rsidR="00EB4196" w:rsidRPr="006D074A" w:rsidRDefault="00EB4196" w:rsidP="00EB4196">
            <w:pPr>
              <w:pStyle w:val="Caption"/>
              <w:ind w:firstLine="0"/>
              <w:rPr>
                <w:b/>
                <w:i/>
                <w:lang w:val="en-US"/>
              </w:rPr>
            </w:pPr>
            <w:proofErr w:type="spellStart"/>
            <w:r w:rsidRPr="00343B30">
              <w:rPr>
                <w:i/>
                <w:lang w:val="en-US"/>
              </w:rPr>
              <w:t>Arrhenatherum</w:t>
            </w:r>
            <w:proofErr w:type="spellEnd"/>
            <w:r w:rsidRPr="00343B30">
              <w:rPr>
                <w:i/>
                <w:lang w:val="en-US"/>
              </w:rPr>
              <w:t xml:space="preserve"> </w:t>
            </w:r>
            <w:proofErr w:type="spellStart"/>
            <w:r w:rsidRPr="00343B30">
              <w:rPr>
                <w:i/>
                <w:lang w:val="en-US"/>
              </w:rPr>
              <w:t>elatius</w:t>
            </w:r>
            <w:proofErr w:type="spellEnd"/>
          </w:p>
        </w:tc>
        <w:tc>
          <w:tcPr>
            <w:tcW w:w="1103" w:type="dxa"/>
            <w:vAlign w:val="center"/>
          </w:tcPr>
          <w:p w14:paraId="05CD1BC7" w14:textId="7F401496" w:rsidR="00EB4196" w:rsidRPr="006D074A" w:rsidRDefault="00EB4196" w:rsidP="00EB4196">
            <w:pPr>
              <w:pStyle w:val="Caption"/>
              <w:ind w:firstLine="0"/>
              <w:rPr>
                <w:b/>
                <w:lang w:val="en-US"/>
              </w:rPr>
            </w:pPr>
            <w:r w:rsidRPr="00343B30">
              <w:rPr>
                <w:lang w:val="en-US"/>
              </w:rPr>
              <w:t>Grasses</w:t>
            </w:r>
          </w:p>
        </w:tc>
        <w:tc>
          <w:tcPr>
            <w:tcW w:w="1104" w:type="dxa"/>
            <w:vAlign w:val="center"/>
          </w:tcPr>
          <w:p w14:paraId="28AF54EC" w14:textId="5ECA6961" w:rsidR="00EB4196" w:rsidRPr="006D074A" w:rsidRDefault="00EB4196" w:rsidP="00EB4196">
            <w:pPr>
              <w:pStyle w:val="Caption"/>
              <w:ind w:firstLine="0"/>
              <w:rPr>
                <w:b/>
                <w:lang w:val="en-US"/>
              </w:rPr>
            </w:pPr>
            <w:r>
              <w:rPr>
                <w:lang w:val="en-US"/>
              </w:rPr>
              <w:t>68.53</w:t>
            </w:r>
          </w:p>
        </w:tc>
        <w:tc>
          <w:tcPr>
            <w:tcW w:w="1104" w:type="dxa"/>
            <w:vAlign w:val="center"/>
          </w:tcPr>
          <w:p w14:paraId="69599AFA" w14:textId="392BCD2B" w:rsidR="00EB4196" w:rsidRPr="006D074A" w:rsidRDefault="001D251A" w:rsidP="00EB4196">
            <w:pPr>
              <w:pStyle w:val="Caption"/>
              <w:ind w:firstLine="0"/>
              <w:rPr>
                <w:b/>
                <w:lang w:val="en-US"/>
              </w:rPr>
            </w:pPr>
            <w:r>
              <w:rPr>
                <w:lang w:val="en-US"/>
              </w:rPr>
              <w:t>0.41</w:t>
            </w:r>
          </w:p>
        </w:tc>
        <w:tc>
          <w:tcPr>
            <w:tcW w:w="1104" w:type="dxa"/>
            <w:vAlign w:val="center"/>
          </w:tcPr>
          <w:p w14:paraId="2D9B6055" w14:textId="7E7F6827" w:rsidR="00EB4196" w:rsidRPr="006D074A" w:rsidRDefault="001D251A" w:rsidP="00EB4196">
            <w:pPr>
              <w:pStyle w:val="Caption"/>
              <w:ind w:firstLine="0"/>
              <w:rPr>
                <w:b/>
                <w:lang w:val="en-US"/>
              </w:rPr>
            </w:pPr>
            <w:r>
              <w:rPr>
                <w:lang w:val="en-US"/>
              </w:rPr>
              <w:t>12.18</w:t>
            </w:r>
          </w:p>
        </w:tc>
        <w:tc>
          <w:tcPr>
            <w:tcW w:w="1104" w:type="dxa"/>
            <w:vAlign w:val="center"/>
          </w:tcPr>
          <w:p w14:paraId="3CCB6BDB" w14:textId="78CB9FFE" w:rsidR="00EB4196" w:rsidRPr="006D074A" w:rsidRDefault="00EB4196" w:rsidP="00EB4196">
            <w:pPr>
              <w:pStyle w:val="Caption"/>
              <w:ind w:firstLine="0"/>
              <w:rPr>
                <w:b/>
                <w:lang w:val="en-US"/>
              </w:rPr>
            </w:pPr>
            <w:r w:rsidRPr="00343B30">
              <w:rPr>
                <w:lang w:val="en-US"/>
              </w:rPr>
              <w:t>Yes</w:t>
            </w:r>
          </w:p>
        </w:tc>
        <w:tc>
          <w:tcPr>
            <w:tcW w:w="1104" w:type="dxa"/>
            <w:vAlign w:val="center"/>
          </w:tcPr>
          <w:p w14:paraId="62F57544" w14:textId="36C5CEFB" w:rsidR="00EB4196" w:rsidRPr="006D074A" w:rsidRDefault="00EB4196" w:rsidP="00EB4196">
            <w:pPr>
              <w:pStyle w:val="Caption"/>
              <w:ind w:firstLine="0"/>
              <w:rPr>
                <w:b/>
                <w:lang w:val="en-US"/>
              </w:rPr>
            </w:pPr>
            <w:r>
              <w:rPr>
                <w:lang w:val="en-US"/>
              </w:rPr>
              <w:t>No</w:t>
            </w:r>
          </w:p>
        </w:tc>
        <w:tc>
          <w:tcPr>
            <w:tcW w:w="1104" w:type="dxa"/>
            <w:vAlign w:val="center"/>
          </w:tcPr>
          <w:p w14:paraId="7DA0A131" w14:textId="5DA248D3" w:rsidR="00EB4196" w:rsidRPr="006D074A" w:rsidRDefault="00EB4196" w:rsidP="00EB4196">
            <w:pPr>
              <w:pStyle w:val="Caption"/>
              <w:ind w:firstLine="0"/>
              <w:rPr>
                <w:b/>
                <w:lang w:val="en-US"/>
              </w:rPr>
            </w:pPr>
            <w:r>
              <w:rPr>
                <w:lang w:val="en-US"/>
              </w:rPr>
              <w:t>No</w:t>
            </w:r>
          </w:p>
        </w:tc>
      </w:tr>
      <w:tr w:rsidR="00EB4196" w:rsidRPr="00343B30" w14:paraId="2B2142E7" w14:textId="77777777" w:rsidTr="00470610">
        <w:trPr>
          <w:trHeight w:val="283"/>
        </w:trPr>
        <w:tc>
          <w:tcPr>
            <w:tcW w:w="2403" w:type="dxa"/>
            <w:vAlign w:val="center"/>
          </w:tcPr>
          <w:p w14:paraId="511A467D" w14:textId="35D0B818" w:rsidR="00EB4196" w:rsidRPr="00343B30" w:rsidRDefault="00EB4196" w:rsidP="00EB4196">
            <w:pPr>
              <w:pStyle w:val="Caption"/>
              <w:ind w:firstLine="0"/>
              <w:rPr>
                <w:i/>
                <w:lang w:val="en-US"/>
              </w:rPr>
            </w:pPr>
            <w:proofErr w:type="spellStart"/>
            <w:r w:rsidRPr="006D074A">
              <w:rPr>
                <w:b/>
                <w:i/>
                <w:lang w:val="en-US"/>
              </w:rPr>
              <w:t>Plantago</w:t>
            </w:r>
            <w:proofErr w:type="spellEnd"/>
            <w:r w:rsidRPr="006D074A">
              <w:rPr>
                <w:b/>
                <w:i/>
                <w:lang w:val="en-US"/>
              </w:rPr>
              <w:t xml:space="preserve"> </w:t>
            </w:r>
            <w:proofErr w:type="spellStart"/>
            <w:r w:rsidRPr="006D074A">
              <w:rPr>
                <w:b/>
                <w:i/>
                <w:lang w:val="en-US"/>
              </w:rPr>
              <w:t>lanceolata</w:t>
            </w:r>
            <w:proofErr w:type="spellEnd"/>
          </w:p>
        </w:tc>
        <w:tc>
          <w:tcPr>
            <w:tcW w:w="1103" w:type="dxa"/>
            <w:vAlign w:val="center"/>
          </w:tcPr>
          <w:p w14:paraId="780EF7C8" w14:textId="23334AB6" w:rsidR="00EB4196" w:rsidRPr="00343B30" w:rsidRDefault="00EB4196" w:rsidP="00EB4196">
            <w:pPr>
              <w:pStyle w:val="Caption"/>
              <w:ind w:firstLine="0"/>
              <w:rPr>
                <w:lang w:val="en-US"/>
              </w:rPr>
            </w:pPr>
            <w:r w:rsidRPr="006D074A">
              <w:rPr>
                <w:b/>
                <w:lang w:val="en-US"/>
              </w:rPr>
              <w:t>Forbs</w:t>
            </w:r>
          </w:p>
        </w:tc>
        <w:tc>
          <w:tcPr>
            <w:tcW w:w="1104" w:type="dxa"/>
            <w:vAlign w:val="center"/>
          </w:tcPr>
          <w:p w14:paraId="7144B3B5" w14:textId="01C5E15E" w:rsidR="00EB4196" w:rsidRPr="00343B30" w:rsidRDefault="00EB4196" w:rsidP="00EB4196">
            <w:pPr>
              <w:pStyle w:val="Caption"/>
              <w:ind w:firstLine="0"/>
              <w:rPr>
                <w:lang w:val="en-US"/>
              </w:rPr>
            </w:pPr>
            <w:r w:rsidRPr="006D074A">
              <w:rPr>
                <w:b/>
                <w:lang w:val="en-US"/>
              </w:rPr>
              <w:t>68.</w:t>
            </w:r>
            <w:r>
              <w:rPr>
                <w:b/>
                <w:lang w:val="en-US"/>
              </w:rPr>
              <w:t>53</w:t>
            </w:r>
          </w:p>
        </w:tc>
        <w:tc>
          <w:tcPr>
            <w:tcW w:w="1104" w:type="dxa"/>
            <w:vAlign w:val="center"/>
          </w:tcPr>
          <w:p w14:paraId="73AF10ED" w14:textId="1F637DEF" w:rsidR="00EB4196" w:rsidRPr="00343B30" w:rsidRDefault="001D251A" w:rsidP="00EB4196">
            <w:pPr>
              <w:pStyle w:val="Caption"/>
              <w:ind w:firstLine="0"/>
              <w:rPr>
                <w:lang w:val="en-US"/>
              </w:rPr>
            </w:pPr>
            <w:r>
              <w:rPr>
                <w:b/>
                <w:lang w:val="en-US"/>
              </w:rPr>
              <w:t>0.41</w:t>
            </w:r>
          </w:p>
        </w:tc>
        <w:tc>
          <w:tcPr>
            <w:tcW w:w="1104" w:type="dxa"/>
            <w:vAlign w:val="center"/>
          </w:tcPr>
          <w:p w14:paraId="1E293CC6" w14:textId="46E308CD" w:rsidR="00EB4196" w:rsidRPr="00343B30" w:rsidRDefault="00EB4196" w:rsidP="00EB4196">
            <w:pPr>
              <w:pStyle w:val="Caption"/>
              <w:ind w:firstLine="0"/>
              <w:rPr>
                <w:lang w:val="en-US"/>
              </w:rPr>
            </w:pPr>
            <w:r w:rsidRPr="006D074A">
              <w:rPr>
                <w:b/>
                <w:lang w:val="en-US"/>
              </w:rPr>
              <w:t>2</w:t>
            </w:r>
            <w:r>
              <w:rPr>
                <w:b/>
                <w:lang w:val="en-US"/>
              </w:rPr>
              <w:t>4</w:t>
            </w:r>
            <w:r w:rsidRPr="006D074A">
              <w:rPr>
                <w:b/>
                <w:lang w:val="en-US"/>
              </w:rPr>
              <w:t>.</w:t>
            </w:r>
            <w:r w:rsidR="001D251A">
              <w:rPr>
                <w:b/>
                <w:lang w:val="en-US"/>
              </w:rPr>
              <w:t>16</w:t>
            </w:r>
          </w:p>
        </w:tc>
        <w:tc>
          <w:tcPr>
            <w:tcW w:w="1104" w:type="dxa"/>
            <w:vAlign w:val="center"/>
          </w:tcPr>
          <w:p w14:paraId="2F0D4854" w14:textId="0ED57C30" w:rsidR="00EB4196" w:rsidRPr="00343B30" w:rsidRDefault="00EB4196" w:rsidP="00EB4196">
            <w:pPr>
              <w:pStyle w:val="Caption"/>
              <w:ind w:firstLine="0"/>
              <w:rPr>
                <w:lang w:val="en-US"/>
              </w:rPr>
            </w:pPr>
            <w:r w:rsidRPr="006D074A">
              <w:rPr>
                <w:b/>
                <w:lang w:val="en-US"/>
              </w:rPr>
              <w:t>Yes</w:t>
            </w:r>
          </w:p>
        </w:tc>
        <w:tc>
          <w:tcPr>
            <w:tcW w:w="1104" w:type="dxa"/>
            <w:vAlign w:val="center"/>
          </w:tcPr>
          <w:p w14:paraId="2B9C9489" w14:textId="2F09FD81" w:rsidR="00EB4196" w:rsidRPr="00343B30" w:rsidRDefault="00EB4196" w:rsidP="00EB4196">
            <w:pPr>
              <w:pStyle w:val="Caption"/>
              <w:ind w:firstLine="0"/>
              <w:rPr>
                <w:lang w:val="en-US"/>
              </w:rPr>
            </w:pPr>
            <w:r w:rsidRPr="006D074A">
              <w:rPr>
                <w:b/>
                <w:lang w:val="en-US"/>
              </w:rPr>
              <w:t>Yes</w:t>
            </w:r>
          </w:p>
        </w:tc>
        <w:tc>
          <w:tcPr>
            <w:tcW w:w="1104" w:type="dxa"/>
            <w:vAlign w:val="center"/>
          </w:tcPr>
          <w:p w14:paraId="30FB1354" w14:textId="2D4EFCF4" w:rsidR="00EB4196" w:rsidRDefault="00EB4196" w:rsidP="00EB4196">
            <w:pPr>
              <w:pStyle w:val="Caption"/>
              <w:ind w:firstLine="0"/>
              <w:rPr>
                <w:lang w:val="en-US"/>
              </w:rPr>
            </w:pPr>
            <w:r w:rsidRPr="006D074A">
              <w:rPr>
                <w:b/>
                <w:lang w:val="en-US"/>
              </w:rPr>
              <w:t>No</w:t>
            </w:r>
          </w:p>
        </w:tc>
      </w:tr>
      <w:tr w:rsidR="00EB4196" w:rsidRPr="00343B30" w14:paraId="0BFC7B9C" w14:textId="77777777" w:rsidTr="00EB4196">
        <w:trPr>
          <w:trHeight w:val="283"/>
        </w:trPr>
        <w:tc>
          <w:tcPr>
            <w:tcW w:w="2403" w:type="dxa"/>
            <w:vAlign w:val="center"/>
          </w:tcPr>
          <w:p w14:paraId="7F43D9A1" w14:textId="77777777" w:rsidR="00EB4196" w:rsidRPr="00343B30" w:rsidRDefault="00EB4196" w:rsidP="00EB4196">
            <w:pPr>
              <w:pStyle w:val="Caption"/>
              <w:ind w:firstLine="0"/>
              <w:rPr>
                <w:i/>
                <w:lang w:val="en-US"/>
              </w:rPr>
            </w:pPr>
            <w:proofErr w:type="spellStart"/>
            <w:r w:rsidRPr="00343B30">
              <w:rPr>
                <w:i/>
                <w:lang w:val="en-US"/>
              </w:rPr>
              <w:t>Trifolium</w:t>
            </w:r>
            <w:proofErr w:type="spellEnd"/>
            <w:r w:rsidRPr="00343B30">
              <w:rPr>
                <w:i/>
                <w:lang w:val="en-US"/>
              </w:rPr>
              <w:t xml:space="preserve"> </w:t>
            </w:r>
            <w:proofErr w:type="spellStart"/>
            <w:r w:rsidRPr="00343B30">
              <w:rPr>
                <w:i/>
                <w:lang w:val="en-US"/>
              </w:rPr>
              <w:t>repens</w:t>
            </w:r>
            <w:proofErr w:type="spellEnd"/>
          </w:p>
        </w:tc>
        <w:tc>
          <w:tcPr>
            <w:tcW w:w="1103" w:type="dxa"/>
            <w:vAlign w:val="center"/>
          </w:tcPr>
          <w:p w14:paraId="6900E2CE" w14:textId="77777777" w:rsidR="00EB4196" w:rsidRPr="00343B30" w:rsidRDefault="00EB4196" w:rsidP="00EB4196">
            <w:pPr>
              <w:pStyle w:val="Caption"/>
              <w:ind w:firstLine="0"/>
              <w:rPr>
                <w:lang w:val="en-US"/>
              </w:rPr>
            </w:pPr>
            <w:r w:rsidRPr="00343B30">
              <w:rPr>
                <w:lang w:val="en-US"/>
              </w:rPr>
              <w:t>Legumes</w:t>
            </w:r>
          </w:p>
        </w:tc>
        <w:tc>
          <w:tcPr>
            <w:tcW w:w="1104" w:type="dxa"/>
            <w:vAlign w:val="center"/>
          </w:tcPr>
          <w:p w14:paraId="6209F9A3" w14:textId="4A4AF43B" w:rsidR="00EB4196" w:rsidRPr="00343B30" w:rsidRDefault="00EB4196" w:rsidP="008A5BC6">
            <w:pPr>
              <w:pStyle w:val="Caption"/>
              <w:ind w:firstLine="0"/>
              <w:rPr>
                <w:lang w:val="en-US"/>
              </w:rPr>
            </w:pPr>
            <w:r>
              <w:rPr>
                <w:lang w:val="en-US"/>
              </w:rPr>
              <w:t>68.42</w:t>
            </w:r>
          </w:p>
        </w:tc>
        <w:tc>
          <w:tcPr>
            <w:tcW w:w="1104" w:type="dxa"/>
            <w:vAlign w:val="center"/>
          </w:tcPr>
          <w:p w14:paraId="33BAC545" w14:textId="2BBED3CA" w:rsidR="00EB4196" w:rsidRPr="00343B30" w:rsidRDefault="001D251A" w:rsidP="00EB4196">
            <w:pPr>
              <w:pStyle w:val="Caption"/>
              <w:ind w:firstLine="0"/>
              <w:rPr>
                <w:lang w:val="en-US"/>
              </w:rPr>
            </w:pPr>
            <w:r>
              <w:rPr>
                <w:lang w:val="en-US"/>
              </w:rPr>
              <w:t>0.30</w:t>
            </w:r>
          </w:p>
        </w:tc>
        <w:tc>
          <w:tcPr>
            <w:tcW w:w="1104" w:type="dxa"/>
            <w:vAlign w:val="center"/>
          </w:tcPr>
          <w:p w14:paraId="1F2EC6DA" w14:textId="5D42446F" w:rsidR="00EB4196" w:rsidRPr="00343B30" w:rsidRDefault="001D251A" w:rsidP="00EB4196">
            <w:pPr>
              <w:pStyle w:val="Caption"/>
              <w:ind w:firstLine="0"/>
              <w:rPr>
                <w:lang w:val="en-US"/>
              </w:rPr>
            </w:pPr>
            <w:r>
              <w:rPr>
                <w:lang w:val="en-US"/>
              </w:rPr>
              <w:t>22.81</w:t>
            </w:r>
          </w:p>
        </w:tc>
        <w:tc>
          <w:tcPr>
            <w:tcW w:w="1104" w:type="dxa"/>
            <w:vAlign w:val="center"/>
          </w:tcPr>
          <w:p w14:paraId="608F6A6A"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78F260D0" w14:textId="77777777" w:rsidR="00EB4196" w:rsidRPr="00343B30" w:rsidRDefault="00EB4196" w:rsidP="00EB4196">
            <w:pPr>
              <w:pStyle w:val="Caption"/>
              <w:ind w:firstLine="0"/>
              <w:rPr>
                <w:lang w:val="en-US"/>
              </w:rPr>
            </w:pPr>
            <w:r>
              <w:rPr>
                <w:lang w:val="en-US"/>
              </w:rPr>
              <w:t>Yes</w:t>
            </w:r>
          </w:p>
        </w:tc>
        <w:tc>
          <w:tcPr>
            <w:tcW w:w="1104" w:type="dxa"/>
            <w:vAlign w:val="center"/>
          </w:tcPr>
          <w:p w14:paraId="0578F285" w14:textId="77777777" w:rsidR="00EB4196" w:rsidRDefault="00EB4196" w:rsidP="00EB4196">
            <w:pPr>
              <w:pStyle w:val="Caption"/>
              <w:ind w:firstLine="0"/>
              <w:rPr>
                <w:lang w:val="en-US"/>
              </w:rPr>
            </w:pPr>
            <w:r>
              <w:rPr>
                <w:lang w:val="en-US"/>
              </w:rPr>
              <w:t>Yes</w:t>
            </w:r>
          </w:p>
        </w:tc>
      </w:tr>
      <w:tr w:rsidR="00EB4196" w:rsidRPr="00343B30" w14:paraId="4C0CBB77" w14:textId="77777777" w:rsidTr="00EB4196">
        <w:trPr>
          <w:trHeight w:val="283"/>
        </w:trPr>
        <w:tc>
          <w:tcPr>
            <w:tcW w:w="2403" w:type="dxa"/>
            <w:vAlign w:val="center"/>
          </w:tcPr>
          <w:p w14:paraId="287006E2" w14:textId="77777777" w:rsidR="00EB4196" w:rsidRPr="00343B30" w:rsidRDefault="00EB4196" w:rsidP="00EB4196">
            <w:pPr>
              <w:pStyle w:val="Caption"/>
              <w:ind w:firstLine="0"/>
              <w:rPr>
                <w:i/>
                <w:lang w:val="en-US"/>
              </w:rPr>
            </w:pPr>
            <w:proofErr w:type="spellStart"/>
            <w:r w:rsidRPr="00343B30">
              <w:rPr>
                <w:i/>
                <w:lang w:val="en-US"/>
              </w:rPr>
              <w:t>Avenula</w:t>
            </w:r>
            <w:proofErr w:type="spellEnd"/>
            <w:r w:rsidRPr="00343B30">
              <w:rPr>
                <w:i/>
                <w:lang w:val="en-US"/>
              </w:rPr>
              <w:t xml:space="preserve"> </w:t>
            </w:r>
            <w:proofErr w:type="spellStart"/>
            <w:r w:rsidRPr="00343B30">
              <w:rPr>
                <w:i/>
                <w:lang w:val="en-US"/>
              </w:rPr>
              <w:t>pubescens</w:t>
            </w:r>
            <w:proofErr w:type="spellEnd"/>
          </w:p>
        </w:tc>
        <w:tc>
          <w:tcPr>
            <w:tcW w:w="1103" w:type="dxa"/>
            <w:vAlign w:val="center"/>
          </w:tcPr>
          <w:p w14:paraId="6CC4E39E" w14:textId="77777777" w:rsidR="00EB4196" w:rsidRPr="00343B30" w:rsidRDefault="00EB4196" w:rsidP="00EB4196">
            <w:pPr>
              <w:pStyle w:val="Caption"/>
              <w:ind w:firstLine="0"/>
              <w:rPr>
                <w:lang w:val="en-US"/>
              </w:rPr>
            </w:pPr>
            <w:r w:rsidRPr="00343B30">
              <w:rPr>
                <w:lang w:val="en-US"/>
              </w:rPr>
              <w:t>Grasses</w:t>
            </w:r>
          </w:p>
        </w:tc>
        <w:tc>
          <w:tcPr>
            <w:tcW w:w="1104" w:type="dxa"/>
            <w:vAlign w:val="center"/>
          </w:tcPr>
          <w:p w14:paraId="585D043B" w14:textId="3888623C" w:rsidR="00EB4196" w:rsidRPr="00343B30" w:rsidRDefault="00EB4196" w:rsidP="00EB4196">
            <w:pPr>
              <w:pStyle w:val="Caption"/>
              <w:ind w:firstLine="0"/>
              <w:rPr>
                <w:lang w:val="en-US"/>
              </w:rPr>
            </w:pPr>
            <w:r>
              <w:rPr>
                <w:lang w:val="en-US"/>
              </w:rPr>
              <w:t>68.40</w:t>
            </w:r>
          </w:p>
        </w:tc>
        <w:tc>
          <w:tcPr>
            <w:tcW w:w="1104" w:type="dxa"/>
            <w:vAlign w:val="center"/>
          </w:tcPr>
          <w:p w14:paraId="03783191" w14:textId="3FFE171E" w:rsidR="00EB4196" w:rsidRPr="00343B30" w:rsidRDefault="001D251A" w:rsidP="00EB4196">
            <w:pPr>
              <w:pStyle w:val="Caption"/>
              <w:ind w:firstLine="0"/>
              <w:rPr>
                <w:lang w:val="en-US"/>
              </w:rPr>
            </w:pPr>
            <w:r>
              <w:rPr>
                <w:lang w:val="en-US"/>
              </w:rPr>
              <w:t>0.29</w:t>
            </w:r>
          </w:p>
        </w:tc>
        <w:tc>
          <w:tcPr>
            <w:tcW w:w="1104" w:type="dxa"/>
            <w:vAlign w:val="center"/>
          </w:tcPr>
          <w:p w14:paraId="35122AE5" w14:textId="7B656A34" w:rsidR="00EB4196" w:rsidRPr="00343B30" w:rsidRDefault="001D251A" w:rsidP="00EB4196">
            <w:pPr>
              <w:pStyle w:val="Caption"/>
              <w:ind w:firstLine="0"/>
              <w:rPr>
                <w:lang w:val="en-US"/>
              </w:rPr>
            </w:pPr>
            <w:r>
              <w:rPr>
                <w:lang w:val="en-US"/>
              </w:rPr>
              <w:t>17.22</w:t>
            </w:r>
          </w:p>
        </w:tc>
        <w:tc>
          <w:tcPr>
            <w:tcW w:w="1104" w:type="dxa"/>
            <w:vAlign w:val="center"/>
          </w:tcPr>
          <w:p w14:paraId="150454E8"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623A0738" w14:textId="77777777" w:rsidR="00EB4196" w:rsidRPr="00343B30" w:rsidRDefault="00EB4196" w:rsidP="00EB4196">
            <w:pPr>
              <w:pStyle w:val="Caption"/>
              <w:ind w:firstLine="0"/>
              <w:rPr>
                <w:lang w:val="en-US"/>
              </w:rPr>
            </w:pPr>
            <w:r>
              <w:rPr>
                <w:lang w:val="en-US"/>
              </w:rPr>
              <w:t>No</w:t>
            </w:r>
          </w:p>
        </w:tc>
        <w:tc>
          <w:tcPr>
            <w:tcW w:w="1104" w:type="dxa"/>
            <w:vAlign w:val="center"/>
          </w:tcPr>
          <w:p w14:paraId="6733DF5C" w14:textId="77777777" w:rsidR="00EB4196" w:rsidRDefault="00EB4196" w:rsidP="00EB4196">
            <w:pPr>
              <w:pStyle w:val="Caption"/>
              <w:ind w:firstLine="0"/>
              <w:rPr>
                <w:lang w:val="en-US"/>
              </w:rPr>
            </w:pPr>
            <w:r>
              <w:rPr>
                <w:lang w:val="en-US"/>
              </w:rPr>
              <w:t>No</w:t>
            </w:r>
          </w:p>
        </w:tc>
      </w:tr>
      <w:tr w:rsidR="00EB4196" w:rsidRPr="00343B30" w14:paraId="6149A50F" w14:textId="77777777" w:rsidTr="00470610">
        <w:trPr>
          <w:trHeight w:val="283"/>
        </w:trPr>
        <w:tc>
          <w:tcPr>
            <w:tcW w:w="2403" w:type="dxa"/>
            <w:vAlign w:val="center"/>
          </w:tcPr>
          <w:p w14:paraId="3610530A" w14:textId="632D79BA" w:rsidR="00EB4196" w:rsidRPr="00343B30" w:rsidRDefault="00EB4196" w:rsidP="00EB4196">
            <w:pPr>
              <w:pStyle w:val="Caption"/>
              <w:ind w:firstLine="0"/>
              <w:rPr>
                <w:i/>
                <w:lang w:val="en-US"/>
              </w:rPr>
            </w:pPr>
            <w:proofErr w:type="spellStart"/>
            <w:r w:rsidRPr="006D074A">
              <w:rPr>
                <w:b/>
                <w:i/>
                <w:lang w:val="en-US"/>
              </w:rPr>
              <w:t>Tragopogon</w:t>
            </w:r>
            <w:proofErr w:type="spellEnd"/>
            <w:r w:rsidRPr="006D074A">
              <w:rPr>
                <w:b/>
                <w:i/>
                <w:lang w:val="en-US"/>
              </w:rPr>
              <w:t xml:space="preserve"> </w:t>
            </w:r>
            <w:proofErr w:type="spellStart"/>
            <w:r w:rsidRPr="006D074A">
              <w:rPr>
                <w:b/>
                <w:i/>
                <w:lang w:val="en-US"/>
              </w:rPr>
              <w:t>pratensis</w:t>
            </w:r>
            <w:proofErr w:type="spellEnd"/>
          </w:p>
        </w:tc>
        <w:tc>
          <w:tcPr>
            <w:tcW w:w="1103" w:type="dxa"/>
            <w:vAlign w:val="center"/>
          </w:tcPr>
          <w:p w14:paraId="2B4E662C" w14:textId="62A3BDEB" w:rsidR="00EB4196" w:rsidRPr="00343B30" w:rsidRDefault="00EB4196" w:rsidP="00EB4196">
            <w:pPr>
              <w:pStyle w:val="Caption"/>
              <w:ind w:firstLine="0"/>
              <w:rPr>
                <w:lang w:val="en-US"/>
              </w:rPr>
            </w:pPr>
            <w:r w:rsidRPr="006D074A">
              <w:rPr>
                <w:b/>
                <w:lang w:val="en-US"/>
              </w:rPr>
              <w:t>Forbs</w:t>
            </w:r>
          </w:p>
        </w:tc>
        <w:tc>
          <w:tcPr>
            <w:tcW w:w="1104" w:type="dxa"/>
            <w:vAlign w:val="center"/>
          </w:tcPr>
          <w:p w14:paraId="79B28105" w14:textId="3EB9C90C" w:rsidR="00EB4196" w:rsidRPr="00343B30" w:rsidRDefault="00EB4196" w:rsidP="00EB4196">
            <w:pPr>
              <w:pStyle w:val="Caption"/>
              <w:ind w:firstLine="0"/>
              <w:rPr>
                <w:lang w:val="en-US"/>
              </w:rPr>
            </w:pPr>
            <w:r>
              <w:rPr>
                <w:b/>
                <w:lang w:val="en-US"/>
              </w:rPr>
              <w:t>68.39</w:t>
            </w:r>
          </w:p>
        </w:tc>
        <w:tc>
          <w:tcPr>
            <w:tcW w:w="1104" w:type="dxa"/>
            <w:vAlign w:val="center"/>
          </w:tcPr>
          <w:p w14:paraId="500C9141" w14:textId="7862A1AE" w:rsidR="00EB4196" w:rsidRPr="00343B30" w:rsidRDefault="001D251A" w:rsidP="00EB4196">
            <w:pPr>
              <w:pStyle w:val="Caption"/>
              <w:ind w:firstLine="0"/>
              <w:rPr>
                <w:lang w:val="en-US"/>
              </w:rPr>
            </w:pPr>
            <w:r>
              <w:rPr>
                <w:b/>
                <w:lang w:val="en-US"/>
              </w:rPr>
              <w:t>0.27</w:t>
            </w:r>
          </w:p>
        </w:tc>
        <w:tc>
          <w:tcPr>
            <w:tcW w:w="1104" w:type="dxa"/>
            <w:vAlign w:val="center"/>
          </w:tcPr>
          <w:p w14:paraId="0D2D4EF2" w14:textId="38D016E1" w:rsidR="00EB4196" w:rsidRPr="00343B30" w:rsidRDefault="001D251A" w:rsidP="00EB4196">
            <w:pPr>
              <w:pStyle w:val="Caption"/>
              <w:ind w:firstLine="0"/>
              <w:rPr>
                <w:lang w:val="en-US"/>
              </w:rPr>
            </w:pPr>
            <w:r>
              <w:rPr>
                <w:b/>
                <w:lang w:val="en-US"/>
              </w:rPr>
              <w:t>57.97</w:t>
            </w:r>
          </w:p>
        </w:tc>
        <w:tc>
          <w:tcPr>
            <w:tcW w:w="1104" w:type="dxa"/>
            <w:vAlign w:val="center"/>
          </w:tcPr>
          <w:p w14:paraId="1E3A55B6" w14:textId="220A81CB" w:rsidR="00EB4196" w:rsidRPr="00343B30" w:rsidRDefault="00EB4196" w:rsidP="00EB4196">
            <w:pPr>
              <w:pStyle w:val="Caption"/>
              <w:ind w:firstLine="0"/>
              <w:rPr>
                <w:lang w:val="en-US"/>
              </w:rPr>
            </w:pPr>
            <w:r w:rsidRPr="006D074A">
              <w:rPr>
                <w:b/>
                <w:lang w:val="en-US"/>
              </w:rPr>
              <w:t>Yes</w:t>
            </w:r>
          </w:p>
        </w:tc>
        <w:tc>
          <w:tcPr>
            <w:tcW w:w="1104" w:type="dxa"/>
            <w:vAlign w:val="center"/>
          </w:tcPr>
          <w:p w14:paraId="3EF6D8A5" w14:textId="08220A3D" w:rsidR="00EB4196" w:rsidRPr="00343B30" w:rsidRDefault="00EB4196" w:rsidP="00EB4196">
            <w:pPr>
              <w:pStyle w:val="Caption"/>
              <w:ind w:firstLine="0"/>
              <w:rPr>
                <w:lang w:val="en-US"/>
              </w:rPr>
            </w:pPr>
            <w:r w:rsidRPr="006D074A">
              <w:rPr>
                <w:b/>
                <w:lang w:val="en-US"/>
              </w:rPr>
              <w:t>No</w:t>
            </w:r>
          </w:p>
        </w:tc>
        <w:tc>
          <w:tcPr>
            <w:tcW w:w="1104" w:type="dxa"/>
            <w:vAlign w:val="center"/>
          </w:tcPr>
          <w:p w14:paraId="1EE20E41" w14:textId="1CEF7033" w:rsidR="00EB4196" w:rsidRDefault="00EB4196" w:rsidP="00EB4196">
            <w:pPr>
              <w:pStyle w:val="Caption"/>
              <w:ind w:firstLine="0"/>
              <w:rPr>
                <w:lang w:val="en-US"/>
              </w:rPr>
            </w:pPr>
            <w:r w:rsidRPr="006D074A">
              <w:rPr>
                <w:b/>
                <w:lang w:val="en-US"/>
              </w:rPr>
              <w:t>No</w:t>
            </w:r>
          </w:p>
        </w:tc>
      </w:tr>
      <w:tr w:rsidR="00EB4196" w:rsidRPr="00343B30" w14:paraId="1CE77113" w14:textId="77777777" w:rsidTr="00470610">
        <w:trPr>
          <w:trHeight w:val="283"/>
        </w:trPr>
        <w:tc>
          <w:tcPr>
            <w:tcW w:w="2403" w:type="dxa"/>
            <w:vAlign w:val="center"/>
          </w:tcPr>
          <w:p w14:paraId="614E1B4C" w14:textId="28B0042F" w:rsidR="00EB4196" w:rsidRPr="006D074A" w:rsidRDefault="00EB4196" w:rsidP="00EB4196">
            <w:pPr>
              <w:pStyle w:val="Caption"/>
              <w:ind w:firstLine="0"/>
              <w:rPr>
                <w:b/>
                <w:i/>
                <w:lang w:val="en-US"/>
              </w:rPr>
            </w:pPr>
            <w:proofErr w:type="spellStart"/>
            <w:r w:rsidRPr="00343B30">
              <w:rPr>
                <w:i/>
                <w:lang w:val="en-US"/>
              </w:rPr>
              <w:t>Lolium</w:t>
            </w:r>
            <w:proofErr w:type="spellEnd"/>
            <w:r w:rsidRPr="00343B30">
              <w:rPr>
                <w:i/>
                <w:lang w:val="en-US"/>
              </w:rPr>
              <w:t xml:space="preserve"> </w:t>
            </w:r>
            <w:proofErr w:type="spellStart"/>
            <w:r w:rsidRPr="00343B30">
              <w:rPr>
                <w:i/>
                <w:lang w:val="en-US"/>
              </w:rPr>
              <w:t>perenne</w:t>
            </w:r>
            <w:proofErr w:type="spellEnd"/>
          </w:p>
        </w:tc>
        <w:tc>
          <w:tcPr>
            <w:tcW w:w="1103" w:type="dxa"/>
            <w:vAlign w:val="center"/>
          </w:tcPr>
          <w:p w14:paraId="0C7A0D33" w14:textId="039D46A2" w:rsidR="00EB4196" w:rsidRPr="006D074A" w:rsidRDefault="00EB4196" w:rsidP="00EB4196">
            <w:pPr>
              <w:pStyle w:val="Caption"/>
              <w:ind w:firstLine="0"/>
              <w:rPr>
                <w:b/>
                <w:lang w:val="en-US"/>
              </w:rPr>
            </w:pPr>
            <w:r w:rsidRPr="00343B30">
              <w:rPr>
                <w:lang w:val="en-US"/>
              </w:rPr>
              <w:t>Grasses</w:t>
            </w:r>
          </w:p>
        </w:tc>
        <w:tc>
          <w:tcPr>
            <w:tcW w:w="1104" w:type="dxa"/>
            <w:vAlign w:val="center"/>
          </w:tcPr>
          <w:p w14:paraId="41592828" w14:textId="43AB7A3C" w:rsidR="00EB4196" w:rsidRPr="006D074A" w:rsidRDefault="00EB4196" w:rsidP="008A5BC6">
            <w:pPr>
              <w:pStyle w:val="Caption"/>
              <w:ind w:firstLine="0"/>
              <w:rPr>
                <w:b/>
                <w:lang w:val="en-US"/>
              </w:rPr>
            </w:pPr>
            <w:r>
              <w:rPr>
                <w:lang w:val="en-US"/>
              </w:rPr>
              <w:t>68.39</w:t>
            </w:r>
          </w:p>
        </w:tc>
        <w:tc>
          <w:tcPr>
            <w:tcW w:w="1104" w:type="dxa"/>
            <w:vAlign w:val="center"/>
          </w:tcPr>
          <w:p w14:paraId="14665D14" w14:textId="247D3148" w:rsidR="00EB4196" w:rsidRPr="006D074A" w:rsidRDefault="00EB4196" w:rsidP="00EB4196">
            <w:pPr>
              <w:pStyle w:val="Caption"/>
              <w:ind w:firstLine="0"/>
              <w:rPr>
                <w:b/>
                <w:lang w:val="en-US"/>
              </w:rPr>
            </w:pPr>
            <w:r w:rsidRPr="00343B30">
              <w:rPr>
                <w:lang w:val="en-US"/>
              </w:rPr>
              <w:t>0.2</w:t>
            </w:r>
            <w:r w:rsidR="001D251A">
              <w:rPr>
                <w:lang w:val="en-US"/>
              </w:rPr>
              <w:t>7</w:t>
            </w:r>
          </w:p>
        </w:tc>
        <w:tc>
          <w:tcPr>
            <w:tcW w:w="1104" w:type="dxa"/>
            <w:vAlign w:val="center"/>
          </w:tcPr>
          <w:p w14:paraId="360D73E0" w14:textId="1AE7588B" w:rsidR="00EB4196" w:rsidRPr="006D074A" w:rsidRDefault="001D251A" w:rsidP="00EB4196">
            <w:pPr>
              <w:pStyle w:val="Caption"/>
              <w:ind w:firstLine="0"/>
              <w:rPr>
                <w:b/>
                <w:lang w:val="en-US"/>
              </w:rPr>
            </w:pPr>
            <w:r>
              <w:rPr>
                <w:lang w:val="en-US"/>
              </w:rPr>
              <w:t>21.63</w:t>
            </w:r>
          </w:p>
        </w:tc>
        <w:tc>
          <w:tcPr>
            <w:tcW w:w="1104" w:type="dxa"/>
            <w:vAlign w:val="center"/>
          </w:tcPr>
          <w:p w14:paraId="3D232746" w14:textId="383C9148" w:rsidR="00EB4196" w:rsidRPr="006D074A" w:rsidRDefault="00EB4196" w:rsidP="00EB4196">
            <w:pPr>
              <w:pStyle w:val="Caption"/>
              <w:ind w:firstLine="0"/>
              <w:rPr>
                <w:b/>
                <w:lang w:val="en-US"/>
              </w:rPr>
            </w:pPr>
            <w:r w:rsidRPr="00343B30">
              <w:rPr>
                <w:lang w:val="en-US"/>
              </w:rPr>
              <w:t>Yes</w:t>
            </w:r>
          </w:p>
        </w:tc>
        <w:tc>
          <w:tcPr>
            <w:tcW w:w="1104" w:type="dxa"/>
            <w:vAlign w:val="center"/>
          </w:tcPr>
          <w:p w14:paraId="08A68C8A" w14:textId="069E4742" w:rsidR="00EB4196" w:rsidRPr="006D074A" w:rsidRDefault="00EB4196" w:rsidP="00EB4196">
            <w:pPr>
              <w:pStyle w:val="Caption"/>
              <w:ind w:firstLine="0"/>
              <w:rPr>
                <w:b/>
                <w:lang w:val="en-US"/>
              </w:rPr>
            </w:pPr>
            <w:r>
              <w:rPr>
                <w:lang w:val="en-US"/>
              </w:rPr>
              <w:t>Yes</w:t>
            </w:r>
          </w:p>
        </w:tc>
        <w:tc>
          <w:tcPr>
            <w:tcW w:w="1104" w:type="dxa"/>
            <w:vAlign w:val="center"/>
          </w:tcPr>
          <w:p w14:paraId="786A3104" w14:textId="536DA24D" w:rsidR="00EB4196" w:rsidRPr="006D074A" w:rsidRDefault="00EB4196" w:rsidP="00EB4196">
            <w:pPr>
              <w:pStyle w:val="Caption"/>
              <w:ind w:firstLine="0"/>
              <w:rPr>
                <w:b/>
                <w:lang w:val="en-US"/>
              </w:rPr>
            </w:pPr>
            <w:r>
              <w:rPr>
                <w:lang w:val="en-US"/>
              </w:rPr>
              <w:t>No</w:t>
            </w:r>
          </w:p>
        </w:tc>
      </w:tr>
      <w:tr w:rsidR="00EB4196" w:rsidRPr="00343B30" w14:paraId="5CC90CE9" w14:textId="77777777" w:rsidTr="00470610">
        <w:trPr>
          <w:trHeight w:val="283"/>
        </w:trPr>
        <w:tc>
          <w:tcPr>
            <w:tcW w:w="2403" w:type="dxa"/>
            <w:vAlign w:val="center"/>
          </w:tcPr>
          <w:p w14:paraId="10762466" w14:textId="211F655C" w:rsidR="00EB4196" w:rsidRPr="00343B30" w:rsidRDefault="00EB4196" w:rsidP="00EB4196">
            <w:pPr>
              <w:pStyle w:val="Caption"/>
              <w:ind w:firstLine="0"/>
              <w:rPr>
                <w:i/>
                <w:lang w:val="en-US"/>
              </w:rPr>
            </w:pPr>
            <w:proofErr w:type="spellStart"/>
            <w:r w:rsidRPr="006D074A">
              <w:rPr>
                <w:b/>
                <w:i/>
                <w:lang w:val="en-US"/>
              </w:rPr>
              <w:t>Lathyrus</w:t>
            </w:r>
            <w:proofErr w:type="spellEnd"/>
            <w:r w:rsidRPr="006D074A">
              <w:rPr>
                <w:b/>
                <w:i/>
                <w:lang w:val="en-US"/>
              </w:rPr>
              <w:t xml:space="preserve"> </w:t>
            </w:r>
            <w:proofErr w:type="spellStart"/>
            <w:r w:rsidRPr="006D074A">
              <w:rPr>
                <w:b/>
                <w:i/>
                <w:lang w:val="en-US"/>
              </w:rPr>
              <w:t>pratensis</w:t>
            </w:r>
            <w:proofErr w:type="spellEnd"/>
          </w:p>
        </w:tc>
        <w:tc>
          <w:tcPr>
            <w:tcW w:w="1103" w:type="dxa"/>
            <w:vAlign w:val="center"/>
          </w:tcPr>
          <w:p w14:paraId="1F5F0658" w14:textId="4C8049F5" w:rsidR="00EB4196" w:rsidRPr="00343B30" w:rsidRDefault="00EB4196" w:rsidP="00EB4196">
            <w:pPr>
              <w:pStyle w:val="Caption"/>
              <w:ind w:firstLine="0"/>
              <w:rPr>
                <w:lang w:val="en-US"/>
              </w:rPr>
            </w:pPr>
            <w:r w:rsidRPr="006D074A">
              <w:rPr>
                <w:b/>
                <w:lang w:val="en-US"/>
              </w:rPr>
              <w:t>Legumes</w:t>
            </w:r>
          </w:p>
        </w:tc>
        <w:tc>
          <w:tcPr>
            <w:tcW w:w="1104" w:type="dxa"/>
            <w:vAlign w:val="center"/>
          </w:tcPr>
          <w:p w14:paraId="1B8314AB" w14:textId="70A221CB" w:rsidR="00EB4196" w:rsidRPr="00343B30" w:rsidRDefault="00EB4196" w:rsidP="008A5BC6">
            <w:pPr>
              <w:pStyle w:val="Caption"/>
              <w:ind w:firstLine="0"/>
              <w:rPr>
                <w:lang w:val="en-US"/>
              </w:rPr>
            </w:pPr>
            <w:r>
              <w:rPr>
                <w:b/>
                <w:lang w:val="en-US"/>
              </w:rPr>
              <w:t>68.38</w:t>
            </w:r>
          </w:p>
        </w:tc>
        <w:tc>
          <w:tcPr>
            <w:tcW w:w="1104" w:type="dxa"/>
            <w:vAlign w:val="center"/>
          </w:tcPr>
          <w:p w14:paraId="0EBCAE87" w14:textId="4C8DE289" w:rsidR="00EB4196" w:rsidRPr="00343B30" w:rsidRDefault="001D251A" w:rsidP="00EB4196">
            <w:pPr>
              <w:pStyle w:val="Caption"/>
              <w:ind w:firstLine="0"/>
              <w:rPr>
                <w:lang w:val="en-US"/>
              </w:rPr>
            </w:pPr>
            <w:r>
              <w:rPr>
                <w:b/>
                <w:lang w:val="en-US"/>
              </w:rPr>
              <w:t>0.26</w:t>
            </w:r>
          </w:p>
        </w:tc>
        <w:tc>
          <w:tcPr>
            <w:tcW w:w="1104" w:type="dxa"/>
            <w:vAlign w:val="center"/>
          </w:tcPr>
          <w:p w14:paraId="778032AD" w14:textId="7A387037" w:rsidR="00EB4196" w:rsidRPr="00343B30" w:rsidRDefault="00EB4196" w:rsidP="00EB4196">
            <w:pPr>
              <w:pStyle w:val="Caption"/>
              <w:ind w:firstLine="0"/>
              <w:rPr>
                <w:lang w:val="en-US"/>
              </w:rPr>
            </w:pPr>
            <w:r w:rsidRPr="006D074A">
              <w:rPr>
                <w:b/>
                <w:lang w:val="en-US"/>
              </w:rPr>
              <w:t>25.</w:t>
            </w:r>
            <w:r w:rsidR="001D251A">
              <w:rPr>
                <w:b/>
                <w:lang w:val="en-US"/>
              </w:rPr>
              <w:t>23</w:t>
            </w:r>
          </w:p>
        </w:tc>
        <w:tc>
          <w:tcPr>
            <w:tcW w:w="1104" w:type="dxa"/>
            <w:vAlign w:val="center"/>
          </w:tcPr>
          <w:p w14:paraId="0C251B8D" w14:textId="6235F500" w:rsidR="00EB4196" w:rsidRPr="00343B30" w:rsidRDefault="00EB4196" w:rsidP="00EB4196">
            <w:pPr>
              <w:pStyle w:val="Caption"/>
              <w:ind w:firstLine="0"/>
              <w:rPr>
                <w:lang w:val="en-US"/>
              </w:rPr>
            </w:pPr>
            <w:r w:rsidRPr="006D074A">
              <w:rPr>
                <w:b/>
                <w:lang w:val="en-US"/>
              </w:rPr>
              <w:t>Yes</w:t>
            </w:r>
          </w:p>
        </w:tc>
        <w:tc>
          <w:tcPr>
            <w:tcW w:w="1104" w:type="dxa"/>
            <w:vAlign w:val="center"/>
          </w:tcPr>
          <w:p w14:paraId="069E97B7" w14:textId="4B04E720" w:rsidR="00EB4196" w:rsidRPr="00343B30" w:rsidRDefault="00EB4196" w:rsidP="00EB4196">
            <w:pPr>
              <w:pStyle w:val="Caption"/>
              <w:ind w:firstLine="0"/>
              <w:rPr>
                <w:lang w:val="en-US"/>
              </w:rPr>
            </w:pPr>
            <w:r w:rsidRPr="006D074A">
              <w:rPr>
                <w:b/>
                <w:lang w:val="en-US"/>
              </w:rPr>
              <w:t>Yes</w:t>
            </w:r>
          </w:p>
        </w:tc>
        <w:tc>
          <w:tcPr>
            <w:tcW w:w="1104" w:type="dxa"/>
            <w:vAlign w:val="center"/>
          </w:tcPr>
          <w:p w14:paraId="0D2EF065" w14:textId="1623A692" w:rsidR="00EB4196" w:rsidRDefault="00EB4196" w:rsidP="00EB4196">
            <w:pPr>
              <w:pStyle w:val="Caption"/>
              <w:ind w:firstLine="0"/>
              <w:rPr>
                <w:lang w:val="en-US"/>
              </w:rPr>
            </w:pPr>
            <w:r w:rsidRPr="006D074A">
              <w:rPr>
                <w:b/>
                <w:lang w:val="en-US"/>
              </w:rPr>
              <w:t>No</w:t>
            </w:r>
          </w:p>
        </w:tc>
      </w:tr>
      <w:tr w:rsidR="00EB4196" w:rsidRPr="00343B30" w14:paraId="1BF7A8BB" w14:textId="77777777" w:rsidTr="00EB4196">
        <w:trPr>
          <w:trHeight w:val="283"/>
        </w:trPr>
        <w:tc>
          <w:tcPr>
            <w:tcW w:w="2403" w:type="dxa"/>
            <w:vAlign w:val="center"/>
          </w:tcPr>
          <w:p w14:paraId="46AB8A22" w14:textId="77777777" w:rsidR="00EB4196" w:rsidRPr="006D074A" w:rsidRDefault="00EB4196" w:rsidP="00EB4196">
            <w:pPr>
              <w:pStyle w:val="Caption"/>
              <w:ind w:firstLine="0"/>
              <w:rPr>
                <w:b/>
                <w:i/>
                <w:lang w:val="en-US"/>
              </w:rPr>
            </w:pPr>
            <w:proofErr w:type="spellStart"/>
            <w:r w:rsidRPr="00343B30">
              <w:rPr>
                <w:i/>
                <w:lang w:val="en-US"/>
              </w:rPr>
              <w:t>Festuca</w:t>
            </w:r>
            <w:proofErr w:type="spellEnd"/>
            <w:r w:rsidRPr="00343B30">
              <w:rPr>
                <w:i/>
                <w:lang w:val="en-US"/>
              </w:rPr>
              <w:t xml:space="preserve"> </w:t>
            </w:r>
            <w:proofErr w:type="spellStart"/>
            <w:r w:rsidRPr="00343B30">
              <w:rPr>
                <w:i/>
                <w:lang w:val="en-US"/>
              </w:rPr>
              <w:t>arundinacea</w:t>
            </w:r>
            <w:proofErr w:type="spellEnd"/>
          </w:p>
        </w:tc>
        <w:tc>
          <w:tcPr>
            <w:tcW w:w="1103" w:type="dxa"/>
            <w:vAlign w:val="center"/>
          </w:tcPr>
          <w:p w14:paraId="3DDF092D" w14:textId="77777777" w:rsidR="00EB4196" w:rsidRPr="006D074A" w:rsidRDefault="00EB4196" w:rsidP="00EB4196">
            <w:pPr>
              <w:pStyle w:val="Caption"/>
              <w:ind w:firstLine="0"/>
              <w:rPr>
                <w:b/>
                <w:lang w:val="en-US"/>
              </w:rPr>
            </w:pPr>
            <w:r w:rsidRPr="00343B30">
              <w:rPr>
                <w:lang w:val="en-US"/>
              </w:rPr>
              <w:t>Grasses</w:t>
            </w:r>
          </w:p>
        </w:tc>
        <w:tc>
          <w:tcPr>
            <w:tcW w:w="1104" w:type="dxa"/>
            <w:vAlign w:val="center"/>
          </w:tcPr>
          <w:p w14:paraId="306FE07C" w14:textId="2F1D9E99" w:rsidR="00EB4196" w:rsidRPr="006D074A" w:rsidRDefault="00EB4196" w:rsidP="00EB4196">
            <w:pPr>
              <w:pStyle w:val="Caption"/>
              <w:ind w:firstLine="0"/>
              <w:rPr>
                <w:b/>
                <w:lang w:val="en-US"/>
              </w:rPr>
            </w:pPr>
            <w:r w:rsidRPr="00343B30">
              <w:rPr>
                <w:lang w:val="en-US"/>
              </w:rPr>
              <w:t>68.</w:t>
            </w:r>
            <w:r>
              <w:rPr>
                <w:lang w:val="en-US"/>
              </w:rPr>
              <w:t>37</w:t>
            </w:r>
          </w:p>
        </w:tc>
        <w:tc>
          <w:tcPr>
            <w:tcW w:w="1104" w:type="dxa"/>
            <w:vAlign w:val="center"/>
          </w:tcPr>
          <w:p w14:paraId="4F03C66B" w14:textId="61AD581A" w:rsidR="00EB4196" w:rsidRPr="006D074A" w:rsidRDefault="001D251A" w:rsidP="00EB4196">
            <w:pPr>
              <w:pStyle w:val="Caption"/>
              <w:ind w:firstLine="0"/>
              <w:rPr>
                <w:b/>
                <w:lang w:val="en-US"/>
              </w:rPr>
            </w:pPr>
            <w:r>
              <w:rPr>
                <w:lang w:val="en-US"/>
              </w:rPr>
              <w:t>0.25</w:t>
            </w:r>
          </w:p>
        </w:tc>
        <w:tc>
          <w:tcPr>
            <w:tcW w:w="1104" w:type="dxa"/>
            <w:vAlign w:val="center"/>
          </w:tcPr>
          <w:p w14:paraId="5EDFDAC0" w14:textId="503F4577" w:rsidR="00EB4196" w:rsidRPr="006D074A" w:rsidRDefault="001D251A" w:rsidP="00EB4196">
            <w:pPr>
              <w:pStyle w:val="Caption"/>
              <w:ind w:firstLine="0"/>
              <w:rPr>
                <w:b/>
                <w:lang w:val="en-US"/>
              </w:rPr>
            </w:pPr>
            <w:r>
              <w:rPr>
                <w:lang w:val="en-US"/>
              </w:rPr>
              <w:t>16.22</w:t>
            </w:r>
          </w:p>
        </w:tc>
        <w:tc>
          <w:tcPr>
            <w:tcW w:w="1104" w:type="dxa"/>
            <w:vAlign w:val="center"/>
          </w:tcPr>
          <w:p w14:paraId="4CD7D675" w14:textId="77777777" w:rsidR="00EB4196" w:rsidRPr="006D074A" w:rsidRDefault="00EB4196" w:rsidP="00EB4196">
            <w:pPr>
              <w:pStyle w:val="Caption"/>
              <w:ind w:firstLine="0"/>
              <w:rPr>
                <w:b/>
                <w:lang w:val="en-US"/>
              </w:rPr>
            </w:pPr>
            <w:r w:rsidRPr="00343B30">
              <w:rPr>
                <w:lang w:val="en-US"/>
              </w:rPr>
              <w:t>Yes</w:t>
            </w:r>
          </w:p>
        </w:tc>
        <w:tc>
          <w:tcPr>
            <w:tcW w:w="1104" w:type="dxa"/>
            <w:vAlign w:val="center"/>
          </w:tcPr>
          <w:p w14:paraId="0F4B3720" w14:textId="77777777" w:rsidR="00EB4196" w:rsidRPr="006D074A" w:rsidRDefault="00EB4196" w:rsidP="00EB4196">
            <w:pPr>
              <w:pStyle w:val="Caption"/>
              <w:ind w:firstLine="0"/>
              <w:rPr>
                <w:b/>
                <w:lang w:val="en-US"/>
              </w:rPr>
            </w:pPr>
            <w:r>
              <w:rPr>
                <w:lang w:val="en-US"/>
              </w:rPr>
              <w:t>Yes</w:t>
            </w:r>
          </w:p>
        </w:tc>
        <w:tc>
          <w:tcPr>
            <w:tcW w:w="1104" w:type="dxa"/>
            <w:vAlign w:val="center"/>
          </w:tcPr>
          <w:p w14:paraId="538E7A53" w14:textId="77777777" w:rsidR="00EB4196" w:rsidRPr="006D074A" w:rsidRDefault="00EB4196" w:rsidP="00EB4196">
            <w:pPr>
              <w:pStyle w:val="Caption"/>
              <w:ind w:firstLine="0"/>
              <w:rPr>
                <w:b/>
                <w:lang w:val="en-US"/>
              </w:rPr>
            </w:pPr>
            <w:r>
              <w:rPr>
                <w:lang w:val="en-US"/>
              </w:rPr>
              <w:t>No</w:t>
            </w:r>
          </w:p>
        </w:tc>
      </w:tr>
      <w:tr w:rsidR="00EB4196" w:rsidRPr="00343B30" w14:paraId="628253EB" w14:textId="77777777" w:rsidTr="00470610">
        <w:trPr>
          <w:trHeight w:val="283"/>
        </w:trPr>
        <w:tc>
          <w:tcPr>
            <w:tcW w:w="2403" w:type="dxa"/>
            <w:vAlign w:val="center"/>
          </w:tcPr>
          <w:p w14:paraId="280125A8" w14:textId="70B9F0C0" w:rsidR="00EB4196" w:rsidRPr="00343B30" w:rsidRDefault="00EB4196" w:rsidP="00EB4196">
            <w:pPr>
              <w:pStyle w:val="Caption"/>
              <w:ind w:firstLine="0"/>
              <w:rPr>
                <w:i/>
                <w:lang w:val="en-US"/>
              </w:rPr>
            </w:pPr>
            <w:proofErr w:type="spellStart"/>
            <w:r w:rsidRPr="00343B30">
              <w:rPr>
                <w:i/>
                <w:lang w:val="en-US"/>
              </w:rPr>
              <w:t>Cynosurus</w:t>
            </w:r>
            <w:proofErr w:type="spellEnd"/>
            <w:r w:rsidRPr="00343B30">
              <w:rPr>
                <w:i/>
                <w:lang w:val="en-US"/>
              </w:rPr>
              <w:t xml:space="preserve"> </w:t>
            </w:r>
            <w:proofErr w:type="spellStart"/>
            <w:r w:rsidRPr="00343B30">
              <w:rPr>
                <w:i/>
                <w:lang w:val="en-US"/>
              </w:rPr>
              <w:t>cristatus</w:t>
            </w:r>
            <w:proofErr w:type="spellEnd"/>
          </w:p>
        </w:tc>
        <w:tc>
          <w:tcPr>
            <w:tcW w:w="1103" w:type="dxa"/>
            <w:vAlign w:val="center"/>
          </w:tcPr>
          <w:p w14:paraId="4F0E5DCB" w14:textId="00C171BF" w:rsidR="00EB4196" w:rsidRPr="00343B30" w:rsidRDefault="00EB4196" w:rsidP="00EB4196">
            <w:pPr>
              <w:pStyle w:val="Caption"/>
              <w:ind w:firstLine="0"/>
              <w:rPr>
                <w:lang w:val="en-US"/>
              </w:rPr>
            </w:pPr>
            <w:r w:rsidRPr="00343B30">
              <w:rPr>
                <w:lang w:val="en-US"/>
              </w:rPr>
              <w:t>Grasses</w:t>
            </w:r>
          </w:p>
        </w:tc>
        <w:tc>
          <w:tcPr>
            <w:tcW w:w="1104" w:type="dxa"/>
            <w:vAlign w:val="center"/>
          </w:tcPr>
          <w:p w14:paraId="753124B0" w14:textId="18354EB5" w:rsidR="00EB4196" w:rsidRPr="00343B30" w:rsidRDefault="00EB4196" w:rsidP="008A5BC6">
            <w:pPr>
              <w:pStyle w:val="Caption"/>
              <w:ind w:firstLine="0"/>
              <w:rPr>
                <w:lang w:val="en-US"/>
              </w:rPr>
            </w:pPr>
            <w:r w:rsidRPr="00343B30">
              <w:rPr>
                <w:lang w:val="en-US"/>
              </w:rPr>
              <w:t>68.</w:t>
            </w:r>
            <w:r>
              <w:rPr>
                <w:lang w:val="en-US"/>
              </w:rPr>
              <w:t>36</w:t>
            </w:r>
          </w:p>
        </w:tc>
        <w:tc>
          <w:tcPr>
            <w:tcW w:w="1104" w:type="dxa"/>
            <w:vAlign w:val="center"/>
          </w:tcPr>
          <w:p w14:paraId="79595C02" w14:textId="71694CEE" w:rsidR="00EB4196" w:rsidRPr="00343B30" w:rsidRDefault="001D251A" w:rsidP="00EB4196">
            <w:pPr>
              <w:pStyle w:val="Caption"/>
              <w:ind w:firstLine="0"/>
              <w:rPr>
                <w:lang w:val="en-US"/>
              </w:rPr>
            </w:pPr>
            <w:r>
              <w:rPr>
                <w:lang w:val="en-US"/>
              </w:rPr>
              <w:t>0.25</w:t>
            </w:r>
          </w:p>
        </w:tc>
        <w:tc>
          <w:tcPr>
            <w:tcW w:w="1104" w:type="dxa"/>
            <w:vAlign w:val="center"/>
          </w:tcPr>
          <w:p w14:paraId="742BC477" w14:textId="30EFE40E" w:rsidR="00EB4196" w:rsidRPr="00343B30" w:rsidRDefault="00EB4196" w:rsidP="00EB4196">
            <w:pPr>
              <w:pStyle w:val="Caption"/>
              <w:ind w:firstLine="0"/>
              <w:rPr>
                <w:lang w:val="en-US"/>
              </w:rPr>
            </w:pPr>
            <w:r w:rsidRPr="00343B30">
              <w:rPr>
                <w:lang w:val="en-US"/>
              </w:rPr>
              <w:t>19.</w:t>
            </w:r>
            <w:r w:rsidR="001D251A">
              <w:rPr>
                <w:lang w:val="en-US"/>
              </w:rPr>
              <w:t>67</w:t>
            </w:r>
          </w:p>
        </w:tc>
        <w:tc>
          <w:tcPr>
            <w:tcW w:w="1104" w:type="dxa"/>
            <w:vAlign w:val="center"/>
          </w:tcPr>
          <w:p w14:paraId="4E1D004A" w14:textId="7E0CC905" w:rsidR="00EB4196" w:rsidRPr="00343B30" w:rsidRDefault="00EB4196" w:rsidP="00EB4196">
            <w:pPr>
              <w:pStyle w:val="Caption"/>
              <w:ind w:firstLine="0"/>
              <w:rPr>
                <w:lang w:val="en-US"/>
              </w:rPr>
            </w:pPr>
            <w:r w:rsidRPr="00343B30">
              <w:rPr>
                <w:lang w:val="en-US"/>
              </w:rPr>
              <w:t>Yes</w:t>
            </w:r>
          </w:p>
        </w:tc>
        <w:tc>
          <w:tcPr>
            <w:tcW w:w="1104" w:type="dxa"/>
            <w:vAlign w:val="center"/>
          </w:tcPr>
          <w:p w14:paraId="49A108D9" w14:textId="4B88C026" w:rsidR="00EB4196" w:rsidRPr="00343B30" w:rsidRDefault="00EB4196" w:rsidP="00EB4196">
            <w:pPr>
              <w:pStyle w:val="Caption"/>
              <w:ind w:firstLine="0"/>
              <w:rPr>
                <w:lang w:val="en-US"/>
              </w:rPr>
            </w:pPr>
            <w:r>
              <w:rPr>
                <w:lang w:val="en-US"/>
              </w:rPr>
              <w:t>Yes</w:t>
            </w:r>
          </w:p>
        </w:tc>
        <w:tc>
          <w:tcPr>
            <w:tcW w:w="1104" w:type="dxa"/>
            <w:vAlign w:val="center"/>
          </w:tcPr>
          <w:p w14:paraId="41DD513C" w14:textId="58404B0B" w:rsidR="00EB4196" w:rsidRDefault="00EB4196" w:rsidP="00EB4196">
            <w:pPr>
              <w:pStyle w:val="Caption"/>
              <w:ind w:firstLine="0"/>
              <w:rPr>
                <w:lang w:val="en-US"/>
              </w:rPr>
            </w:pPr>
            <w:r>
              <w:rPr>
                <w:lang w:val="en-US"/>
              </w:rPr>
              <w:t>No</w:t>
            </w:r>
          </w:p>
        </w:tc>
      </w:tr>
      <w:tr w:rsidR="00EB4196" w:rsidRPr="00343B30" w14:paraId="413FC085" w14:textId="77777777" w:rsidTr="00EB4196">
        <w:trPr>
          <w:trHeight w:val="283"/>
        </w:trPr>
        <w:tc>
          <w:tcPr>
            <w:tcW w:w="2403" w:type="dxa"/>
            <w:vAlign w:val="center"/>
          </w:tcPr>
          <w:p w14:paraId="7DA47E1A" w14:textId="77777777" w:rsidR="00EB4196" w:rsidRPr="00343B30" w:rsidRDefault="00EB4196" w:rsidP="00EB4196">
            <w:pPr>
              <w:pStyle w:val="Caption"/>
              <w:ind w:firstLine="0"/>
              <w:rPr>
                <w:i/>
                <w:lang w:val="en-US"/>
              </w:rPr>
            </w:pPr>
            <w:proofErr w:type="spellStart"/>
            <w:r w:rsidRPr="00343B30">
              <w:rPr>
                <w:i/>
                <w:lang w:val="en-US"/>
              </w:rPr>
              <w:t>Carex</w:t>
            </w:r>
            <w:proofErr w:type="spellEnd"/>
            <w:r w:rsidRPr="00343B30">
              <w:rPr>
                <w:i/>
                <w:lang w:val="en-US"/>
              </w:rPr>
              <w:t xml:space="preserve"> </w:t>
            </w:r>
            <w:proofErr w:type="spellStart"/>
            <w:r w:rsidRPr="00343B30">
              <w:rPr>
                <w:i/>
                <w:lang w:val="en-US"/>
              </w:rPr>
              <w:t>montana</w:t>
            </w:r>
            <w:proofErr w:type="spellEnd"/>
          </w:p>
        </w:tc>
        <w:tc>
          <w:tcPr>
            <w:tcW w:w="1103" w:type="dxa"/>
            <w:vAlign w:val="center"/>
          </w:tcPr>
          <w:p w14:paraId="2A86B864" w14:textId="77777777" w:rsidR="00EB4196" w:rsidRPr="00343B30" w:rsidRDefault="00EB4196" w:rsidP="00EB4196">
            <w:pPr>
              <w:pStyle w:val="Caption"/>
              <w:ind w:firstLine="0"/>
              <w:rPr>
                <w:lang w:val="en-US"/>
              </w:rPr>
            </w:pPr>
            <w:r>
              <w:rPr>
                <w:lang w:val="en-US"/>
              </w:rPr>
              <w:t>Sedges</w:t>
            </w:r>
          </w:p>
        </w:tc>
        <w:tc>
          <w:tcPr>
            <w:tcW w:w="1104" w:type="dxa"/>
            <w:vAlign w:val="center"/>
          </w:tcPr>
          <w:p w14:paraId="0D5C91FF" w14:textId="6DF9C7D1" w:rsidR="00EB4196" w:rsidRPr="00343B30" w:rsidRDefault="00EB4196" w:rsidP="008A5BC6">
            <w:pPr>
              <w:pStyle w:val="Caption"/>
              <w:ind w:firstLine="0"/>
              <w:rPr>
                <w:lang w:val="en-US"/>
              </w:rPr>
            </w:pPr>
            <w:r>
              <w:rPr>
                <w:lang w:val="en-US"/>
              </w:rPr>
              <w:t>68.36</w:t>
            </w:r>
          </w:p>
        </w:tc>
        <w:tc>
          <w:tcPr>
            <w:tcW w:w="1104" w:type="dxa"/>
            <w:vAlign w:val="center"/>
          </w:tcPr>
          <w:p w14:paraId="3359A9EC" w14:textId="0A46924F" w:rsidR="00EB4196" w:rsidRPr="00343B30" w:rsidRDefault="00EB4196" w:rsidP="00EB4196">
            <w:pPr>
              <w:pStyle w:val="Caption"/>
              <w:ind w:firstLine="0"/>
              <w:rPr>
                <w:lang w:val="en-US"/>
              </w:rPr>
            </w:pPr>
            <w:r w:rsidRPr="00343B30">
              <w:rPr>
                <w:lang w:val="en-US"/>
              </w:rPr>
              <w:t>0.2</w:t>
            </w:r>
            <w:r w:rsidR="001D251A">
              <w:rPr>
                <w:lang w:val="en-US"/>
              </w:rPr>
              <w:t>4</w:t>
            </w:r>
          </w:p>
        </w:tc>
        <w:tc>
          <w:tcPr>
            <w:tcW w:w="1104" w:type="dxa"/>
            <w:vAlign w:val="center"/>
          </w:tcPr>
          <w:p w14:paraId="11D884C0" w14:textId="04FC8669" w:rsidR="00EB4196" w:rsidRPr="00343B30" w:rsidRDefault="00EB4196" w:rsidP="008A5BC6">
            <w:pPr>
              <w:pStyle w:val="Caption"/>
              <w:ind w:firstLine="0"/>
              <w:rPr>
                <w:lang w:val="en-US"/>
              </w:rPr>
            </w:pPr>
            <w:r w:rsidRPr="00343B30">
              <w:rPr>
                <w:lang w:val="en-US"/>
              </w:rPr>
              <w:t>8.</w:t>
            </w:r>
            <w:r w:rsidR="001D251A">
              <w:rPr>
                <w:lang w:val="en-US"/>
              </w:rPr>
              <w:t>12</w:t>
            </w:r>
          </w:p>
        </w:tc>
        <w:tc>
          <w:tcPr>
            <w:tcW w:w="1104" w:type="dxa"/>
            <w:vAlign w:val="center"/>
          </w:tcPr>
          <w:p w14:paraId="3A696E33"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79B57A0F" w14:textId="77777777" w:rsidR="00EB4196" w:rsidRPr="00343B30" w:rsidRDefault="00EB4196" w:rsidP="00EB4196">
            <w:pPr>
              <w:pStyle w:val="Caption"/>
              <w:ind w:firstLine="0"/>
              <w:rPr>
                <w:lang w:val="en-US"/>
              </w:rPr>
            </w:pPr>
            <w:r>
              <w:rPr>
                <w:lang w:val="en-US"/>
              </w:rPr>
              <w:t>No</w:t>
            </w:r>
          </w:p>
        </w:tc>
        <w:tc>
          <w:tcPr>
            <w:tcW w:w="1104" w:type="dxa"/>
            <w:vAlign w:val="center"/>
          </w:tcPr>
          <w:p w14:paraId="421881FE" w14:textId="77777777" w:rsidR="00EB4196" w:rsidRDefault="00EB4196" w:rsidP="00EB4196">
            <w:pPr>
              <w:pStyle w:val="Caption"/>
              <w:ind w:firstLine="0"/>
              <w:rPr>
                <w:lang w:val="en-US"/>
              </w:rPr>
            </w:pPr>
            <w:r>
              <w:rPr>
                <w:lang w:val="en-US"/>
              </w:rPr>
              <w:t>No</w:t>
            </w:r>
          </w:p>
        </w:tc>
      </w:tr>
      <w:tr w:rsidR="00EB4196" w:rsidRPr="00343B30" w14:paraId="4E44772C" w14:textId="77777777" w:rsidTr="00EB4196">
        <w:trPr>
          <w:trHeight w:val="283"/>
        </w:trPr>
        <w:tc>
          <w:tcPr>
            <w:tcW w:w="2403" w:type="dxa"/>
            <w:vAlign w:val="center"/>
          </w:tcPr>
          <w:p w14:paraId="352C6067" w14:textId="77777777" w:rsidR="00EB4196" w:rsidRPr="00343B30" w:rsidRDefault="00EB4196" w:rsidP="00EB4196">
            <w:pPr>
              <w:pStyle w:val="Caption"/>
              <w:ind w:firstLine="0"/>
              <w:rPr>
                <w:i/>
                <w:lang w:val="en-US"/>
              </w:rPr>
            </w:pPr>
            <w:proofErr w:type="spellStart"/>
            <w:r w:rsidRPr="00343B30">
              <w:rPr>
                <w:i/>
                <w:lang w:val="en-US"/>
              </w:rPr>
              <w:t>Sanguisorba</w:t>
            </w:r>
            <w:proofErr w:type="spellEnd"/>
            <w:r w:rsidRPr="00343B30">
              <w:rPr>
                <w:i/>
                <w:lang w:val="en-US"/>
              </w:rPr>
              <w:t xml:space="preserve"> minor</w:t>
            </w:r>
          </w:p>
        </w:tc>
        <w:tc>
          <w:tcPr>
            <w:tcW w:w="1103" w:type="dxa"/>
            <w:vAlign w:val="center"/>
          </w:tcPr>
          <w:p w14:paraId="027B17A7"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4747190A" w14:textId="5590E58E" w:rsidR="00EB4196" w:rsidRPr="00343B30" w:rsidRDefault="00EB4196" w:rsidP="008A5BC6">
            <w:pPr>
              <w:pStyle w:val="Caption"/>
              <w:ind w:firstLine="0"/>
              <w:rPr>
                <w:lang w:val="en-US"/>
              </w:rPr>
            </w:pPr>
            <w:r w:rsidRPr="00343B30">
              <w:rPr>
                <w:lang w:val="en-US"/>
              </w:rPr>
              <w:t>68.</w:t>
            </w:r>
            <w:r>
              <w:rPr>
                <w:lang w:val="en-US"/>
              </w:rPr>
              <w:t>35</w:t>
            </w:r>
          </w:p>
        </w:tc>
        <w:tc>
          <w:tcPr>
            <w:tcW w:w="1104" w:type="dxa"/>
            <w:vAlign w:val="center"/>
          </w:tcPr>
          <w:p w14:paraId="0D987765" w14:textId="32C360D0" w:rsidR="00EB4196" w:rsidRPr="00343B30" w:rsidRDefault="00EB4196">
            <w:pPr>
              <w:pStyle w:val="Caption"/>
              <w:ind w:firstLine="0"/>
              <w:rPr>
                <w:lang w:val="en-US"/>
              </w:rPr>
            </w:pPr>
            <w:r w:rsidRPr="00343B30">
              <w:rPr>
                <w:lang w:val="en-US"/>
              </w:rPr>
              <w:t>0.2</w:t>
            </w:r>
            <w:r w:rsidR="001D251A">
              <w:rPr>
                <w:lang w:val="en-US"/>
              </w:rPr>
              <w:t>3</w:t>
            </w:r>
          </w:p>
        </w:tc>
        <w:tc>
          <w:tcPr>
            <w:tcW w:w="1104" w:type="dxa"/>
            <w:vAlign w:val="center"/>
          </w:tcPr>
          <w:p w14:paraId="2D29113E" w14:textId="3A2D2877" w:rsidR="00EB4196" w:rsidRPr="00343B30" w:rsidRDefault="00EB4196">
            <w:pPr>
              <w:pStyle w:val="Caption"/>
              <w:ind w:firstLine="0"/>
              <w:rPr>
                <w:lang w:val="en-US"/>
              </w:rPr>
            </w:pPr>
            <w:r w:rsidRPr="00343B30">
              <w:rPr>
                <w:lang w:val="en-US"/>
              </w:rPr>
              <w:t>1</w:t>
            </w:r>
            <w:r>
              <w:rPr>
                <w:lang w:val="en-US"/>
              </w:rPr>
              <w:t>5</w:t>
            </w:r>
            <w:r w:rsidRPr="00343B30">
              <w:rPr>
                <w:lang w:val="en-US"/>
              </w:rPr>
              <w:t>.</w:t>
            </w:r>
            <w:r w:rsidR="001D251A">
              <w:rPr>
                <w:lang w:val="en-US"/>
              </w:rPr>
              <w:t>11</w:t>
            </w:r>
          </w:p>
        </w:tc>
        <w:tc>
          <w:tcPr>
            <w:tcW w:w="1104" w:type="dxa"/>
            <w:vAlign w:val="center"/>
          </w:tcPr>
          <w:p w14:paraId="1B87502B"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311B3087" w14:textId="77777777" w:rsidR="00EB4196" w:rsidRPr="00343B30" w:rsidRDefault="00EB4196" w:rsidP="00EB4196">
            <w:pPr>
              <w:pStyle w:val="Caption"/>
              <w:ind w:firstLine="0"/>
              <w:rPr>
                <w:lang w:val="en-US"/>
              </w:rPr>
            </w:pPr>
            <w:r>
              <w:rPr>
                <w:lang w:val="en-US"/>
              </w:rPr>
              <w:t>Yes</w:t>
            </w:r>
          </w:p>
        </w:tc>
        <w:tc>
          <w:tcPr>
            <w:tcW w:w="1104" w:type="dxa"/>
            <w:vAlign w:val="center"/>
          </w:tcPr>
          <w:p w14:paraId="7B2179A4" w14:textId="77777777" w:rsidR="00EB4196" w:rsidRDefault="00EB4196" w:rsidP="00EB4196">
            <w:pPr>
              <w:pStyle w:val="Caption"/>
              <w:ind w:firstLine="0"/>
              <w:rPr>
                <w:lang w:val="en-US"/>
              </w:rPr>
            </w:pPr>
            <w:r>
              <w:rPr>
                <w:lang w:val="en-US"/>
              </w:rPr>
              <w:t>No</w:t>
            </w:r>
          </w:p>
        </w:tc>
      </w:tr>
      <w:tr w:rsidR="00EB4196" w:rsidRPr="00343B30" w14:paraId="1EE24D16" w14:textId="77777777" w:rsidTr="00EB4196">
        <w:trPr>
          <w:trHeight w:val="283"/>
        </w:trPr>
        <w:tc>
          <w:tcPr>
            <w:tcW w:w="2403" w:type="dxa"/>
            <w:vAlign w:val="center"/>
          </w:tcPr>
          <w:p w14:paraId="391D8AE2" w14:textId="77777777" w:rsidR="00EB4196" w:rsidRPr="006D074A" w:rsidRDefault="00EB4196" w:rsidP="00EB4196">
            <w:pPr>
              <w:pStyle w:val="Caption"/>
              <w:ind w:firstLine="0"/>
              <w:rPr>
                <w:b/>
                <w:i/>
                <w:lang w:val="en-US"/>
              </w:rPr>
            </w:pPr>
            <w:proofErr w:type="spellStart"/>
            <w:r w:rsidRPr="006D074A">
              <w:rPr>
                <w:b/>
                <w:i/>
                <w:lang w:val="en-US"/>
              </w:rPr>
              <w:t>Taraxacum</w:t>
            </w:r>
            <w:proofErr w:type="spellEnd"/>
            <w:r w:rsidRPr="006D074A">
              <w:rPr>
                <w:b/>
                <w:i/>
                <w:lang w:val="en-US"/>
              </w:rPr>
              <w:t xml:space="preserve"> </w:t>
            </w:r>
            <w:proofErr w:type="spellStart"/>
            <w:r w:rsidRPr="006D074A">
              <w:rPr>
                <w:b/>
                <w:i/>
                <w:lang w:val="en-US"/>
              </w:rPr>
              <w:t>officinale</w:t>
            </w:r>
            <w:proofErr w:type="spellEnd"/>
          </w:p>
        </w:tc>
        <w:tc>
          <w:tcPr>
            <w:tcW w:w="1103" w:type="dxa"/>
            <w:vAlign w:val="center"/>
          </w:tcPr>
          <w:p w14:paraId="3D65C842" w14:textId="77777777" w:rsidR="00EB4196" w:rsidRPr="006D074A" w:rsidRDefault="00EB4196" w:rsidP="00EB4196">
            <w:pPr>
              <w:pStyle w:val="Caption"/>
              <w:ind w:firstLine="0"/>
              <w:rPr>
                <w:b/>
                <w:lang w:val="en-US"/>
              </w:rPr>
            </w:pPr>
            <w:r w:rsidRPr="006D074A">
              <w:rPr>
                <w:b/>
                <w:lang w:val="en-US"/>
              </w:rPr>
              <w:t>Forbs</w:t>
            </w:r>
          </w:p>
        </w:tc>
        <w:tc>
          <w:tcPr>
            <w:tcW w:w="1104" w:type="dxa"/>
            <w:vAlign w:val="center"/>
          </w:tcPr>
          <w:p w14:paraId="04C062BF" w14:textId="5212A26A" w:rsidR="00EB4196" w:rsidRPr="006D074A" w:rsidRDefault="00EB4196" w:rsidP="008A5BC6">
            <w:pPr>
              <w:pStyle w:val="Caption"/>
              <w:ind w:firstLine="0"/>
              <w:rPr>
                <w:b/>
                <w:lang w:val="en-US"/>
              </w:rPr>
            </w:pPr>
            <w:r>
              <w:rPr>
                <w:b/>
                <w:lang w:val="en-US"/>
              </w:rPr>
              <w:t>68.35</w:t>
            </w:r>
          </w:p>
        </w:tc>
        <w:tc>
          <w:tcPr>
            <w:tcW w:w="1104" w:type="dxa"/>
            <w:vAlign w:val="center"/>
          </w:tcPr>
          <w:p w14:paraId="6398F9E6" w14:textId="2FEDAE7A" w:rsidR="00EB4196" w:rsidRPr="006D074A" w:rsidRDefault="00EB4196" w:rsidP="00EB4196">
            <w:pPr>
              <w:pStyle w:val="Caption"/>
              <w:ind w:firstLine="0"/>
              <w:rPr>
                <w:b/>
                <w:lang w:val="en-US"/>
              </w:rPr>
            </w:pPr>
            <w:r w:rsidRPr="006D074A">
              <w:rPr>
                <w:b/>
                <w:lang w:val="en-US"/>
              </w:rPr>
              <w:t>0</w:t>
            </w:r>
            <w:r>
              <w:rPr>
                <w:b/>
                <w:lang w:val="en-US"/>
              </w:rPr>
              <w:t>.</w:t>
            </w:r>
            <w:r w:rsidR="001D251A">
              <w:rPr>
                <w:b/>
                <w:lang w:val="en-US"/>
              </w:rPr>
              <w:t>23</w:t>
            </w:r>
          </w:p>
        </w:tc>
        <w:tc>
          <w:tcPr>
            <w:tcW w:w="1104" w:type="dxa"/>
            <w:vAlign w:val="center"/>
          </w:tcPr>
          <w:p w14:paraId="7EB7D573" w14:textId="209E94A2" w:rsidR="00EB4196" w:rsidRPr="006D074A" w:rsidRDefault="00EB4196" w:rsidP="008A5BC6">
            <w:pPr>
              <w:pStyle w:val="Caption"/>
              <w:ind w:firstLine="0"/>
              <w:rPr>
                <w:b/>
                <w:lang w:val="en-US"/>
              </w:rPr>
            </w:pPr>
            <w:r w:rsidRPr="006D074A">
              <w:rPr>
                <w:b/>
                <w:lang w:val="en-US"/>
              </w:rPr>
              <w:t>2</w:t>
            </w:r>
            <w:r w:rsidR="001D251A">
              <w:rPr>
                <w:b/>
                <w:lang w:val="en-US"/>
              </w:rPr>
              <w:t>6</w:t>
            </w:r>
            <w:r w:rsidRPr="006D074A">
              <w:rPr>
                <w:b/>
                <w:lang w:val="en-US"/>
              </w:rPr>
              <w:t>.</w:t>
            </w:r>
            <w:r w:rsidR="001D251A">
              <w:rPr>
                <w:b/>
                <w:lang w:val="en-US"/>
              </w:rPr>
              <w:t>09</w:t>
            </w:r>
          </w:p>
        </w:tc>
        <w:tc>
          <w:tcPr>
            <w:tcW w:w="1104" w:type="dxa"/>
            <w:vAlign w:val="center"/>
          </w:tcPr>
          <w:p w14:paraId="6D84A85E"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153C0747" w14:textId="77777777" w:rsidR="00EB4196" w:rsidRPr="006D074A" w:rsidRDefault="00EB4196" w:rsidP="00EB4196">
            <w:pPr>
              <w:pStyle w:val="Caption"/>
              <w:ind w:firstLine="0"/>
              <w:rPr>
                <w:b/>
                <w:lang w:val="en-US"/>
              </w:rPr>
            </w:pPr>
            <w:r w:rsidRPr="006D074A">
              <w:rPr>
                <w:b/>
                <w:lang w:val="en-US"/>
              </w:rPr>
              <w:t>No</w:t>
            </w:r>
          </w:p>
        </w:tc>
        <w:tc>
          <w:tcPr>
            <w:tcW w:w="1104" w:type="dxa"/>
            <w:vAlign w:val="center"/>
          </w:tcPr>
          <w:p w14:paraId="3AEFDC46" w14:textId="77777777" w:rsidR="00EB4196" w:rsidRPr="006D074A" w:rsidRDefault="00EB4196" w:rsidP="00EB4196">
            <w:pPr>
              <w:pStyle w:val="Caption"/>
              <w:ind w:firstLine="0"/>
              <w:rPr>
                <w:b/>
                <w:lang w:val="en-US"/>
              </w:rPr>
            </w:pPr>
            <w:r w:rsidRPr="006D074A">
              <w:rPr>
                <w:b/>
                <w:lang w:val="en-US"/>
              </w:rPr>
              <w:t>Yes</w:t>
            </w:r>
            <w:r>
              <w:rPr>
                <w:b/>
                <w:lang w:val="en-US"/>
              </w:rPr>
              <w:t xml:space="preserve"> </w:t>
            </w:r>
          </w:p>
        </w:tc>
      </w:tr>
      <w:tr w:rsidR="00EB4196" w:rsidRPr="00343B30" w14:paraId="48DC7F22" w14:textId="77777777" w:rsidTr="00EB4196">
        <w:trPr>
          <w:trHeight w:val="283"/>
        </w:trPr>
        <w:tc>
          <w:tcPr>
            <w:tcW w:w="2403" w:type="dxa"/>
            <w:vAlign w:val="center"/>
          </w:tcPr>
          <w:p w14:paraId="5E4258AD" w14:textId="77777777" w:rsidR="00EB4196" w:rsidRPr="00343B30" w:rsidRDefault="00EB4196" w:rsidP="00EB4196">
            <w:pPr>
              <w:pStyle w:val="Caption"/>
              <w:ind w:firstLine="0"/>
              <w:rPr>
                <w:i/>
                <w:lang w:val="en-US"/>
              </w:rPr>
            </w:pPr>
            <w:proofErr w:type="spellStart"/>
            <w:r w:rsidRPr="00343B30">
              <w:rPr>
                <w:i/>
                <w:lang w:val="en-US"/>
              </w:rPr>
              <w:t>Poa</w:t>
            </w:r>
            <w:proofErr w:type="spellEnd"/>
            <w:r w:rsidRPr="00343B30">
              <w:rPr>
                <w:i/>
                <w:lang w:val="en-US"/>
              </w:rPr>
              <w:t xml:space="preserve"> </w:t>
            </w:r>
            <w:proofErr w:type="spellStart"/>
            <w:r w:rsidRPr="00343B30">
              <w:rPr>
                <w:i/>
                <w:lang w:val="en-US"/>
              </w:rPr>
              <w:t>pratensis</w:t>
            </w:r>
            <w:proofErr w:type="spellEnd"/>
          </w:p>
        </w:tc>
        <w:tc>
          <w:tcPr>
            <w:tcW w:w="1103" w:type="dxa"/>
            <w:vAlign w:val="center"/>
          </w:tcPr>
          <w:p w14:paraId="3250E041" w14:textId="77777777" w:rsidR="00EB4196" w:rsidRPr="00343B30" w:rsidRDefault="00EB4196" w:rsidP="00EB4196">
            <w:pPr>
              <w:pStyle w:val="Caption"/>
              <w:ind w:firstLine="0"/>
              <w:rPr>
                <w:lang w:val="en-US"/>
              </w:rPr>
            </w:pPr>
            <w:r w:rsidRPr="00343B30">
              <w:rPr>
                <w:lang w:val="en-US"/>
              </w:rPr>
              <w:t>Grasses</w:t>
            </w:r>
          </w:p>
        </w:tc>
        <w:tc>
          <w:tcPr>
            <w:tcW w:w="1104" w:type="dxa"/>
            <w:vAlign w:val="center"/>
          </w:tcPr>
          <w:p w14:paraId="63B7FDAB" w14:textId="7EB8C152" w:rsidR="00EB4196" w:rsidRPr="00343B30" w:rsidRDefault="00EB4196" w:rsidP="008A5BC6">
            <w:pPr>
              <w:pStyle w:val="Caption"/>
              <w:ind w:firstLine="0"/>
              <w:rPr>
                <w:lang w:val="en-US"/>
              </w:rPr>
            </w:pPr>
            <w:r>
              <w:rPr>
                <w:lang w:val="en-US"/>
              </w:rPr>
              <w:t>68.34</w:t>
            </w:r>
          </w:p>
        </w:tc>
        <w:tc>
          <w:tcPr>
            <w:tcW w:w="1104" w:type="dxa"/>
            <w:vAlign w:val="center"/>
          </w:tcPr>
          <w:p w14:paraId="248B8415" w14:textId="10DD6905" w:rsidR="00EB4196" w:rsidRPr="00343B30" w:rsidRDefault="00EB4196" w:rsidP="00EB4196">
            <w:pPr>
              <w:pStyle w:val="Caption"/>
              <w:ind w:firstLine="0"/>
              <w:rPr>
                <w:lang w:val="en-US"/>
              </w:rPr>
            </w:pPr>
            <w:r w:rsidRPr="00343B30">
              <w:rPr>
                <w:lang w:val="en-US"/>
              </w:rPr>
              <w:t>0.</w:t>
            </w:r>
            <w:r w:rsidR="001D251A">
              <w:rPr>
                <w:lang w:val="en-US"/>
              </w:rPr>
              <w:t>22</w:t>
            </w:r>
          </w:p>
        </w:tc>
        <w:tc>
          <w:tcPr>
            <w:tcW w:w="1104" w:type="dxa"/>
            <w:vAlign w:val="center"/>
          </w:tcPr>
          <w:p w14:paraId="1756CFE1" w14:textId="19128C9B" w:rsidR="00EB4196" w:rsidRPr="00343B30" w:rsidRDefault="00EB4196" w:rsidP="00EB4196">
            <w:pPr>
              <w:pStyle w:val="Caption"/>
              <w:ind w:firstLine="0"/>
              <w:rPr>
                <w:lang w:val="en-US"/>
              </w:rPr>
            </w:pPr>
            <w:r>
              <w:rPr>
                <w:lang w:val="en-US"/>
              </w:rPr>
              <w:t>1</w:t>
            </w:r>
            <w:r w:rsidR="001D251A">
              <w:rPr>
                <w:lang w:val="en-US"/>
              </w:rPr>
              <w:t>6.75</w:t>
            </w:r>
          </w:p>
        </w:tc>
        <w:tc>
          <w:tcPr>
            <w:tcW w:w="1104" w:type="dxa"/>
            <w:vAlign w:val="center"/>
          </w:tcPr>
          <w:p w14:paraId="7871B1B1"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3CBAD407" w14:textId="77777777" w:rsidR="00EB4196" w:rsidRPr="00343B30" w:rsidRDefault="00EB4196" w:rsidP="00EB4196">
            <w:pPr>
              <w:pStyle w:val="Caption"/>
              <w:ind w:firstLine="0"/>
              <w:rPr>
                <w:lang w:val="en-US"/>
              </w:rPr>
            </w:pPr>
            <w:r>
              <w:rPr>
                <w:lang w:val="en-US"/>
              </w:rPr>
              <w:t>Yes</w:t>
            </w:r>
          </w:p>
        </w:tc>
        <w:tc>
          <w:tcPr>
            <w:tcW w:w="1104" w:type="dxa"/>
            <w:vAlign w:val="center"/>
          </w:tcPr>
          <w:p w14:paraId="6664ECC7" w14:textId="77777777" w:rsidR="00EB4196" w:rsidRDefault="00EB4196" w:rsidP="00EB4196">
            <w:pPr>
              <w:pStyle w:val="Caption"/>
              <w:ind w:firstLine="0"/>
              <w:rPr>
                <w:lang w:val="en-US"/>
              </w:rPr>
            </w:pPr>
            <w:r>
              <w:rPr>
                <w:lang w:val="en-US"/>
              </w:rPr>
              <w:t>Yes</w:t>
            </w:r>
          </w:p>
        </w:tc>
      </w:tr>
      <w:tr w:rsidR="00EB4196" w:rsidRPr="00343B30" w14:paraId="48B38393" w14:textId="77777777" w:rsidTr="00EB4196">
        <w:trPr>
          <w:trHeight w:val="283"/>
        </w:trPr>
        <w:tc>
          <w:tcPr>
            <w:tcW w:w="2403" w:type="dxa"/>
            <w:vAlign w:val="center"/>
          </w:tcPr>
          <w:p w14:paraId="7E0E6319" w14:textId="77777777" w:rsidR="00EB4196" w:rsidRPr="00343B30" w:rsidRDefault="00EB4196" w:rsidP="00EB4196">
            <w:pPr>
              <w:pStyle w:val="Caption"/>
              <w:ind w:firstLine="0"/>
              <w:rPr>
                <w:i/>
                <w:lang w:val="en-US"/>
              </w:rPr>
            </w:pPr>
            <w:proofErr w:type="spellStart"/>
            <w:r w:rsidRPr="00343B30">
              <w:rPr>
                <w:i/>
                <w:lang w:val="en-US"/>
              </w:rPr>
              <w:t>Rhinanthus</w:t>
            </w:r>
            <w:proofErr w:type="spellEnd"/>
            <w:r w:rsidRPr="00343B30">
              <w:rPr>
                <w:i/>
                <w:lang w:val="en-US"/>
              </w:rPr>
              <w:t xml:space="preserve"> </w:t>
            </w:r>
            <w:proofErr w:type="spellStart"/>
            <w:r w:rsidRPr="00343B30">
              <w:rPr>
                <w:i/>
                <w:lang w:val="en-US"/>
              </w:rPr>
              <w:t>alectorolophus</w:t>
            </w:r>
            <w:proofErr w:type="spellEnd"/>
          </w:p>
        </w:tc>
        <w:tc>
          <w:tcPr>
            <w:tcW w:w="1103" w:type="dxa"/>
            <w:vAlign w:val="center"/>
          </w:tcPr>
          <w:p w14:paraId="08FCC4D3"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6417872D" w14:textId="77A8DB17" w:rsidR="00EB4196" w:rsidRPr="00343B30" w:rsidRDefault="00EB4196" w:rsidP="008A5BC6">
            <w:pPr>
              <w:pStyle w:val="Caption"/>
              <w:ind w:firstLine="0"/>
              <w:rPr>
                <w:lang w:val="en-US"/>
              </w:rPr>
            </w:pPr>
            <w:r w:rsidRPr="00343B30">
              <w:rPr>
                <w:lang w:val="en-US"/>
              </w:rPr>
              <w:t>68.</w:t>
            </w:r>
            <w:r>
              <w:rPr>
                <w:lang w:val="en-US"/>
              </w:rPr>
              <w:t>33</w:t>
            </w:r>
          </w:p>
        </w:tc>
        <w:tc>
          <w:tcPr>
            <w:tcW w:w="1104" w:type="dxa"/>
            <w:vAlign w:val="center"/>
          </w:tcPr>
          <w:p w14:paraId="75A9AFD9" w14:textId="23E9F7D2" w:rsidR="00EB4196" w:rsidRPr="00343B30" w:rsidRDefault="00EB4196" w:rsidP="00EB4196">
            <w:pPr>
              <w:pStyle w:val="Caption"/>
              <w:ind w:firstLine="0"/>
              <w:rPr>
                <w:lang w:val="en-US"/>
              </w:rPr>
            </w:pPr>
            <w:r w:rsidRPr="00343B30">
              <w:rPr>
                <w:lang w:val="en-US"/>
              </w:rPr>
              <w:t>0.</w:t>
            </w:r>
            <w:r w:rsidR="001D251A">
              <w:rPr>
                <w:lang w:val="en-US"/>
              </w:rPr>
              <w:t>21</w:t>
            </w:r>
          </w:p>
        </w:tc>
        <w:tc>
          <w:tcPr>
            <w:tcW w:w="1104" w:type="dxa"/>
            <w:vAlign w:val="center"/>
          </w:tcPr>
          <w:p w14:paraId="09CC0442" w14:textId="61D4ED82" w:rsidR="00EB4196" w:rsidRPr="00343B30" w:rsidRDefault="00EB4196" w:rsidP="00EB4196">
            <w:pPr>
              <w:pStyle w:val="Caption"/>
              <w:ind w:firstLine="0"/>
              <w:rPr>
                <w:lang w:val="en-US"/>
              </w:rPr>
            </w:pPr>
            <w:r>
              <w:rPr>
                <w:lang w:val="en-US"/>
              </w:rPr>
              <w:t>11</w:t>
            </w:r>
            <w:r w:rsidRPr="00343B30">
              <w:rPr>
                <w:lang w:val="en-US"/>
              </w:rPr>
              <w:t>.</w:t>
            </w:r>
            <w:r w:rsidR="001D251A">
              <w:rPr>
                <w:lang w:val="en-US"/>
              </w:rPr>
              <w:t>30</w:t>
            </w:r>
          </w:p>
        </w:tc>
        <w:tc>
          <w:tcPr>
            <w:tcW w:w="1104" w:type="dxa"/>
            <w:vAlign w:val="center"/>
          </w:tcPr>
          <w:p w14:paraId="72CC0528"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17EEBDAE" w14:textId="77777777" w:rsidR="00EB4196" w:rsidRPr="00343B30" w:rsidRDefault="00EB4196" w:rsidP="00EB4196">
            <w:pPr>
              <w:pStyle w:val="Caption"/>
              <w:ind w:firstLine="0"/>
              <w:rPr>
                <w:lang w:val="en-US"/>
              </w:rPr>
            </w:pPr>
            <w:r>
              <w:rPr>
                <w:lang w:val="en-US"/>
              </w:rPr>
              <w:t>No</w:t>
            </w:r>
          </w:p>
        </w:tc>
        <w:tc>
          <w:tcPr>
            <w:tcW w:w="1104" w:type="dxa"/>
            <w:vAlign w:val="center"/>
          </w:tcPr>
          <w:p w14:paraId="3CEF7049" w14:textId="77777777" w:rsidR="00EB4196" w:rsidRDefault="00EB4196" w:rsidP="00EB4196">
            <w:pPr>
              <w:pStyle w:val="Caption"/>
              <w:ind w:firstLine="0"/>
              <w:rPr>
                <w:lang w:val="en-US"/>
              </w:rPr>
            </w:pPr>
            <w:r>
              <w:rPr>
                <w:lang w:val="en-US"/>
              </w:rPr>
              <w:t>No</w:t>
            </w:r>
          </w:p>
        </w:tc>
      </w:tr>
      <w:tr w:rsidR="00EB4196" w:rsidRPr="00343B30" w14:paraId="53B891C5" w14:textId="77777777" w:rsidTr="00EB4196">
        <w:trPr>
          <w:trHeight w:val="283"/>
        </w:trPr>
        <w:tc>
          <w:tcPr>
            <w:tcW w:w="2403" w:type="dxa"/>
            <w:vAlign w:val="center"/>
          </w:tcPr>
          <w:p w14:paraId="37899A14" w14:textId="77777777" w:rsidR="00EB4196" w:rsidRPr="00343B30" w:rsidRDefault="00EB4196" w:rsidP="00EB4196">
            <w:pPr>
              <w:pStyle w:val="Caption"/>
              <w:ind w:firstLine="0"/>
              <w:rPr>
                <w:i/>
                <w:lang w:val="en-US"/>
              </w:rPr>
            </w:pPr>
            <w:proofErr w:type="spellStart"/>
            <w:r w:rsidRPr="00343B30">
              <w:rPr>
                <w:i/>
                <w:lang w:val="en-US"/>
              </w:rPr>
              <w:t>Festuca</w:t>
            </w:r>
            <w:proofErr w:type="spellEnd"/>
            <w:r w:rsidRPr="00343B30">
              <w:rPr>
                <w:i/>
                <w:lang w:val="en-US"/>
              </w:rPr>
              <w:t xml:space="preserve"> </w:t>
            </w:r>
            <w:proofErr w:type="spellStart"/>
            <w:r w:rsidRPr="00343B30">
              <w:rPr>
                <w:i/>
                <w:lang w:val="en-US"/>
              </w:rPr>
              <w:t>rubra</w:t>
            </w:r>
            <w:proofErr w:type="spellEnd"/>
          </w:p>
        </w:tc>
        <w:tc>
          <w:tcPr>
            <w:tcW w:w="1103" w:type="dxa"/>
            <w:vAlign w:val="center"/>
          </w:tcPr>
          <w:p w14:paraId="34E8C32A" w14:textId="77777777" w:rsidR="00EB4196" w:rsidRPr="00343B30" w:rsidRDefault="00EB4196" w:rsidP="00EB4196">
            <w:pPr>
              <w:pStyle w:val="Caption"/>
              <w:ind w:firstLine="0"/>
              <w:rPr>
                <w:lang w:val="en-US"/>
              </w:rPr>
            </w:pPr>
            <w:r w:rsidRPr="00343B30">
              <w:rPr>
                <w:lang w:val="en-US"/>
              </w:rPr>
              <w:t>Grasses</w:t>
            </w:r>
          </w:p>
        </w:tc>
        <w:tc>
          <w:tcPr>
            <w:tcW w:w="1104" w:type="dxa"/>
            <w:vAlign w:val="center"/>
          </w:tcPr>
          <w:p w14:paraId="6093EA30" w14:textId="40A8733C" w:rsidR="00EB4196" w:rsidRPr="00343B30" w:rsidRDefault="00EB4196" w:rsidP="008A5BC6">
            <w:pPr>
              <w:pStyle w:val="Caption"/>
              <w:ind w:firstLine="0"/>
              <w:rPr>
                <w:lang w:val="en-US"/>
              </w:rPr>
            </w:pPr>
            <w:r w:rsidRPr="00343B30">
              <w:rPr>
                <w:lang w:val="en-US"/>
              </w:rPr>
              <w:t>68.</w:t>
            </w:r>
            <w:r>
              <w:rPr>
                <w:lang w:val="en-US"/>
              </w:rPr>
              <w:t>32</w:t>
            </w:r>
          </w:p>
        </w:tc>
        <w:tc>
          <w:tcPr>
            <w:tcW w:w="1104" w:type="dxa"/>
            <w:vAlign w:val="center"/>
          </w:tcPr>
          <w:p w14:paraId="258C1BAA" w14:textId="1959AAED" w:rsidR="00EB4196" w:rsidRPr="00343B30" w:rsidRDefault="00EB4196" w:rsidP="00EB4196">
            <w:pPr>
              <w:pStyle w:val="Caption"/>
              <w:ind w:firstLine="0"/>
              <w:rPr>
                <w:lang w:val="en-US"/>
              </w:rPr>
            </w:pPr>
            <w:r w:rsidRPr="00343B30">
              <w:rPr>
                <w:lang w:val="en-US"/>
              </w:rPr>
              <w:t>0.</w:t>
            </w:r>
            <w:r w:rsidR="001D251A">
              <w:rPr>
                <w:lang w:val="en-US"/>
              </w:rPr>
              <w:t>20</w:t>
            </w:r>
          </w:p>
        </w:tc>
        <w:tc>
          <w:tcPr>
            <w:tcW w:w="1104" w:type="dxa"/>
            <w:vAlign w:val="center"/>
          </w:tcPr>
          <w:p w14:paraId="0B0E15A3" w14:textId="1FFF0FAE" w:rsidR="00EB4196" w:rsidRPr="00343B30" w:rsidRDefault="00EB4196" w:rsidP="00EB4196">
            <w:pPr>
              <w:pStyle w:val="Caption"/>
              <w:ind w:firstLine="0"/>
              <w:rPr>
                <w:lang w:val="en-US"/>
              </w:rPr>
            </w:pPr>
            <w:r w:rsidRPr="00343B30">
              <w:rPr>
                <w:lang w:val="en-US"/>
              </w:rPr>
              <w:t>8.</w:t>
            </w:r>
            <w:r w:rsidR="00F42CF4">
              <w:rPr>
                <w:lang w:val="en-US"/>
              </w:rPr>
              <w:t>7</w:t>
            </w:r>
            <w:r>
              <w:rPr>
                <w:lang w:val="en-US"/>
              </w:rPr>
              <w:t>7</w:t>
            </w:r>
          </w:p>
        </w:tc>
        <w:tc>
          <w:tcPr>
            <w:tcW w:w="1104" w:type="dxa"/>
            <w:vAlign w:val="center"/>
          </w:tcPr>
          <w:p w14:paraId="3660CFA1"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3B0A1CEB" w14:textId="77777777" w:rsidR="00EB4196" w:rsidRPr="00343B30" w:rsidRDefault="00EB4196" w:rsidP="00EB4196">
            <w:pPr>
              <w:pStyle w:val="Caption"/>
              <w:ind w:firstLine="0"/>
              <w:rPr>
                <w:lang w:val="en-US"/>
              </w:rPr>
            </w:pPr>
            <w:r>
              <w:rPr>
                <w:lang w:val="en-US"/>
              </w:rPr>
              <w:t>Yes</w:t>
            </w:r>
          </w:p>
        </w:tc>
        <w:tc>
          <w:tcPr>
            <w:tcW w:w="1104" w:type="dxa"/>
            <w:vAlign w:val="center"/>
          </w:tcPr>
          <w:p w14:paraId="0E043D83" w14:textId="77777777" w:rsidR="00EB4196" w:rsidRDefault="00EB4196" w:rsidP="00EB4196">
            <w:pPr>
              <w:pStyle w:val="Caption"/>
              <w:ind w:firstLine="0"/>
              <w:rPr>
                <w:lang w:val="en-US"/>
              </w:rPr>
            </w:pPr>
            <w:r>
              <w:rPr>
                <w:lang w:val="en-US"/>
              </w:rPr>
              <w:t>No</w:t>
            </w:r>
          </w:p>
        </w:tc>
      </w:tr>
      <w:tr w:rsidR="00EB4196" w:rsidRPr="00343B30" w14:paraId="68AD9410" w14:textId="77777777" w:rsidTr="00EB4196">
        <w:trPr>
          <w:trHeight w:val="283"/>
        </w:trPr>
        <w:tc>
          <w:tcPr>
            <w:tcW w:w="2403" w:type="dxa"/>
            <w:vAlign w:val="center"/>
          </w:tcPr>
          <w:p w14:paraId="4FDD8498" w14:textId="77777777" w:rsidR="00EB4196" w:rsidRPr="006D074A" w:rsidRDefault="00EB4196" w:rsidP="00EB4196">
            <w:pPr>
              <w:pStyle w:val="Caption"/>
              <w:ind w:firstLine="0"/>
              <w:rPr>
                <w:b/>
                <w:i/>
                <w:lang w:val="en-US"/>
              </w:rPr>
            </w:pPr>
            <w:proofErr w:type="spellStart"/>
            <w:r w:rsidRPr="006D074A">
              <w:rPr>
                <w:b/>
                <w:i/>
                <w:lang w:val="en-US"/>
              </w:rPr>
              <w:t>Achillea</w:t>
            </w:r>
            <w:proofErr w:type="spellEnd"/>
            <w:r w:rsidRPr="006D074A">
              <w:rPr>
                <w:b/>
                <w:i/>
                <w:lang w:val="en-US"/>
              </w:rPr>
              <w:t xml:space="preserve"> </w:t>
            </w:r>
            <w:proofErr w:type="spellStart"/>
            <w:r w:rsidRPr="006D074A">
              <w:rPr>
                <w:b/>
                <w:i/>
                <w:lang w:val="en-US"/>
              </w:rPr>
              <w:t>roseo</w:t>
            </w:r>
            <w:proofErr w:type="spellEnd"/>
            <w:r w:rsidRPr="006D074A">
              <w:rPr>
                <w:b/>
                <w:i/>
                <w:lang w:val="en-US"/>
              </w:rPr>
              <w:t>-alba</w:t>
            </w:r>
          </w:p>
        </w:tc>
        <w:tc>
          <w:tcPr>
            <w:tcW w:w="1103" w:type="dxa"/>
            <w:vAlign w:val="center"/>
          </w:tcPr>
          <w:p w14:paraId="00348A0C" w14:textId="77777777" w:rsidR="00EB4196" w:rsidRPr="006D074A" w:rsidRDefault="00EB4196" w:rsidP="00EB4196">
            <w:pPr>
              <w:pStyle w:val="Caption"/>
              <w:ind w:firstLine="0"/>
              <w:rPr>
                <w:b/>
                <w:lang w:val="en-US"/>
              </w:rPr>
            </w:pPr>
            <w:r w:rsidRPr="006D074A">
              <w:rPr>
                <w:b/>
                <w:lang w:val="en-US"/>
              </w:rPr>
              <w:t>Forbs</w:t>
            </w:r>
          </w:p>
        </w:tc>
        <w:tc>
          <w:tcPr>
            <w:tcW w:w="1104" w:type="dxa"/>
            <w:vAlign w:val="center"/>
          </w:tcPr>
          <w:p w14:paraId="7AA0A521" w14:textId="170947ED" w:rsidR="00EB4196" w:rsidRPr="006D074A" w:rsidRDefault="00EB4196" w:rsidP="008A5BC6">
            <w:pPr>
              <w:pStyle w:val="Caption"/>
              <w:ind w:firstLine="0"/>
              <w:rPr>
                <w:b/>
                <w:lang w:val="en-US"/>
              </w:rPr>
            </w:pPr>
            <w:r>
              <w:rPr>
                <w:b/>
                <w:lang w:val="en-US"/>
              </w:rPr>
              <w:t>68.31</w:t>
            </w:r>
          </w:p>
        </w:tc>
        <w:tc>
          <w:tcPr>
            <w:tcW w:w="1104" w:type="dxa"/>
            <w:vAlign w:val="center"/>
          </w:tcPr>
          <w:p w14:paraId="7FEBDAB9" w14:textId="5A190E09" w:rsidR="00EB4196" w:rsidRPr="006D074A" w:rsidRDefault="00EB4196" w:rsidP="00EB4196">
            <w:pPr>
              <w:pStyle w:val="Caption"/>
              <w:ind w:firstLine="0"/>
              <w:rPr>
                <w:b/>
                <w:lang w:val="en-US"/>
              </w:rPr>
            </w:pPr>
            <w:r>
              <w:rPr>
                <w:b/>
                <w:lang w:val="en-US"/>
              </w:rPr>
              <w:t>0.1</w:t>
            </w:r>
            <w:r w:rsidR="001D251A">
              <w:rPr>
                <w:b/>
                <w:lang w:val="en-US"/>
              </w:rPr>
              <w:t>9</w:t>
            </w:r>
          </w:p>
        </w:tc>
        <w:tc>
          <w:tcPr>
            <w:tcW w:w="1104" w:type="dxa"/>
            <w:vAlign w:val="center"/>
          </w:tcPr>
          <w:p w14:paraId="1632DD7A" w14:textId="0E3C5F4A" w:rsidR="00EB4196" w:rsidRPr="006D074A" w:rsidRDefault="00EB4196" w:rsidP="00EB4196">
            <w:pPr>
              <w:pStyle w:val="Caption"/>
              <w:ind w:firstLine="0"/>
              <w:rPr>
                <w:b/>
                <w:lang w:val="en-US"/>
              </w:rPr>
            </w:pPr>
            <w:r>
              <w:rPr>
                <w:b/>
                <w:lang w:val="en-US"/>
              </w:rPr>
              <w:t>55</w:t>
            </w:r>
            <w:r w:rsidRPr="006D074A">
              <w:rPr>
                <w:b/>
                <w:lang w:val="en-US"/>
              </w:rPr>
              <w:t>.</w:t>
            </w:r>
            <w:r w:rsidR="00F42CF4">
              <w:rPr>
                <w:b/>
                <w:lang w:val="en-US"/>
              </w:rPr>
              <w:t>98</w:t>
            </w:r>
          </w:p>
        </w:tc>
        <w:tc>
          <w:tcPr>
            <w:tcW w:w="1104" w:type="dxa"/>
            <w:vAlign w:val="center"/>
          </w:tcPr>
          <w:p w14:paraId="386744F2" w14:textId="77777777" w:rsidR="00EB4196" w:rsidRPr="006D074A" w:rsidRDefault="00EB4196" w:rsidP="00EB4196">
            <w:pPr>
              <w:pStyle w:val="Caption"/>
              <w:ind w:firstLine="0"/>
              <w:rPr>
                <w:b/>
                <w:lang w:val="en-US"/>
              </w:rPr>
            </w:pPr>
            <w:r w:rsidRPr="006D074A">
              <w:rPr>
                <w:b/>
                <w:lang w:val="en-US"/>
              </w:rPr>
              <w:t>No</w:t>
            </w:r>
          </w:p>
        </w:tc>
        <w:tc>
          <w:tcPr>
            <w:tcW w:w="1104" w:type="dxa"/>
            <w:vAlign w:val="center"/>
          </w:tcPr>
          <w:p w14:paraId="6CCCD785" w14:textId="77777777" w:rsidR="00EB4196" w:rsidRPr="006D074A" w:rsidRDefault="00EB4196" w:rsidP="00EB4196">
            <w:pPr>
              <w:pStyle w:val="Caption"/>
              <w:ind w:firstLine="0"/>
              <w:rPr>
                <w:b/>
                <w:lang w:val="en-US"/>
              </w:rPr>
            </w:pPr>
            <w:r w:rsidRPr="006D074A">
              <w:rPr>
                <w:b/>
                <w:lang w:val="en-US"/>
              </w:rPr>
              <w:t>No</w:t>
            </w:r>
          </w:p>
        </w:tc>
        <w:tc>
          <w:tcPr>
            <w:tcW w:w="1104" w:type="dxa"/>
            <w:vAlign w:val="center"/>
          </w:tcPr>
          <w:p w14:paraId="097500D5" w14:textId="77777777" w:rsidR="00EB4196" w:rsidRPr="006D074A" w:rsidRDefault="00EB4196" w:rsidP="00EB4196">
            <w:pPr>
              <w:pStyle w:val="Caption"/>
              <w:ind w:firstLine="0"/>
              <w:rPr>
                <w:b/>
                <w:lang w:val="en-US"/>
              </w:rPr>
            </w:pPr>
            <w:r w:rsidRPr="006D074A">
              <w:rPr>
                <w:b/>
                <w:lang w:val="en-US"/>
              </w:rPr>
              <w:t>No</w:t>
            </w:r>
          </w:p>
        </w:tc>
      </w:tr>
      <w:tr w:rsidR="00EB4196" w:rsidRPr="00343B30" w14:paraId="5ABBB54A" w14:textId="77777777" w:rsidTr="00EB4196">
        <w:trPr>
          <w:trHeight w:val="283"/>
        </w:trPr>
        <w:tc>
          <w:tcPr>
            <w:tcW w:w="2403" w:type="dxa"/>
            <w:vAlign w:val="center"/>
          </w:tcPr>
          <w:p w14:paraId="40866ABD" w14:textId="77777777" w:rsidR="00EB4196" w:rsidRPr="00343B30" w:rsidRDefault="00EB4196" w:rsidP="00EB4196">
            <w:pPr>
              <w:pStyle w:val="Caption"/>
              <w:ind w:firstLine="0"/>
              <w:rPr>
                <w:i/>
                <w:lang w:val="en-US"/>
              </w:rPr>
            </w:pPr>
            <w:proofErr w:type="spellStart"/>
            <w:r w:rsidRPr="00343B30">
              <w:rPr>
                <w:i/>
                <w:lang w:val="en-US"/>
              </w:rPr>
              <w:t>Leucanthemum</w:t>
            </w:r>
            <w:proofErr w:type="spellEnd"/>
            <w:r w:rsidRPr="00343B30">
              <w:rPr>
                <w:i/>
                <w:lang w:val="en-US"/>
              </w:rPr>
              <w:t xml:space="preserve"> </w:t>
            </w:r>
            <w:proofErr w:type="spellStart"/>
            <w:r w:rsidRPr="00343B30">
              <w:rPr>
                <w:i/>
                <w:lang w:val="en-US"/>
              </w:rPr>
              <w:t>vulgare</w:t>
            </w:r>
            <w:proofErr w:type="spellEnd"/>
          </w:p>
        </w:tc>
        <w:tc>
          <w:tcPr>
            <w:tcW w:w="1103" w:type="dxa"/>
            <w:vAlign w:val="center"/>
          </w:tcPr>
          <w:p w14:paraId="7FB9A940"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109EFF3A" w14:textId="3D206290" w:rsidR="00EB4196" w:rsidRPr="00343B30" w:rsidRDefault="00EB4196" w:rsidP="008A5BC6">
            <w:pPr>
              <w:pStyle w:val="Caption"/>
              <w:ind w:firstLine="0"/>
              <w:rPr>
                <w:lang w:val="en-US"/>
              </w:rPr>
            </w:pPr>
            <w:r>
              <w:rPr>
                <w:lang w:val="en-US"/>
              </w:rPr>
              <w:t>68.30</w:t>
            </w:r>
          </w:p>
        </w:tc>
        <w:tc>
          <w:tcPr>
            <w:tcW w:w="1104" w:type="dxa"/>
            <w:vAlign w:val="center"/>
          </w:tcPr>
          <w:p w14:paraId="3EB21B07" w14:textId="1E720F7F" w:rsidR="00EB4196" w:rsidRPr="00343B30" w:rsidRDefault="00EB4196" w:rsidP="00EB4196">
            <w:pPr>
              <w:pStyle w:val="Caption"/>
              <w:ind w:firstLine="0"/>
              <w:rPr>
                <w:lang w:val="en-US"/>
              </w:rPr>
            </w:pPr>
            <w:r w:rsidRPr="00343B30">
              <w:rPr>
                <w:lang w:val="en-US"/>
              </w:rPr>
              <w:t>0.1</w:t>
            </w:r>
            <w:r w:rsidR="001D251A">
              <w:rPr>
                <w:lang w:val="en-US"/>
              </w:rPr>
              <w:t>8</w:t>
            </w:r>
          </w:p>
        </w:tc>
        <w:tc>
          <w:tcPr>
            <w:tcW w:w="1104" w:type="dxa"/>
            <w:vAlign w:val="center"/>
          </w:tcPr>
          <w:p w14:paraId="51C3B5E8" w14:textId="5421903B" w:rsidR="00EB4196" w:rsidRPr="00343B30" w:rsidRDefault="00F42CF4" w:rsidP="00EB4196">
            <w:pPr>
              <w:pStyle w:val="Caption"/>
              <w:ind w:firstLine="0"/>
              <w:rPr>
                <w:lang w:val="en-US"/>
              </w:rPr>
            </w:pPr>
            <w:r>
              <w:rPr>
                <w:lang w:val="en-US"/>
              </w:rPr>
              <w:t>19.89</w:t>
            </w:r>
          </w:p>
        </w:tc>
        <w:tc>
          <w:tcPr>
            <w:tcW w:w="1104" w:type="dxa"/>
            <w:vAlign w:val="center"/>
          </w:tcPr>
          <w:p w14:paraId="5C26615E"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4772360E" w14:textId="77777777" w:rsidR="00EB4196" w:rsidRPr="00343B30" w:rsidRDefault="00EB4196" w:rsidP="00EB4196">
            <w:pPr>
              <w:pStyle w:val="Caption"/>
              <w:ind w:firstLine="0"/>
              <w:rPr>
                <w:lang w:val="en-US"/>
              </w:rPr>
            </w:pPr>
            <w:r>
              <w:rPr>
                <w:lang w:val="en-US"/>
              </w:rPr>
              <w:t>Yes</w:t>
            </w:r>
          </w:p>
        </w:tc>
        <w:tc>
          <w:tcPr>
            <w:tcW w:w="1104" w:type="dxa"/>
            <w:vAlign w:val="center"/>
          </w:tcPr>
          <w:p w14:paraId="039087F0" w14:textId="77777777" w:rsidR="00EB4196" w:rsidRDefault="00EB4196" w:rsidP="00EB4196">
            <w:pPr>
              <w:pStyle w:val="Caption"/>
              <w:ind w:firstLine="0"/>
              <w:rPr>
                <w:lang w:val="en-US"/>
              </w:rPr>
            </w:pPr>
            <w:r>
              <w:rPr>
                <w:lang w:val="en-US"/>
              </w:rPr>
              <w:t>No</w:t>
            </w:r>
          </w:p>
        </w:tc>
      </w:tr>
      <w:tr w:rsidR="00EB4196" w:rsidRPr="00343B30" w14:paraId="2BFEC890" w14:textId="77777777" w:rsidTr="00EB4196">
        <w:trPr>
          <w:trHeight w:val="283"/>
        </w:trPr>
        <w:tc>
          <w:tcPr>
            <w:tcW w:w="2403" w:type="dxa"/>
            <w:vAlign w:val="center"/>
          </w:tcPr>
          <w:p w14:paraId="1BAE615D" w14:textId="77777777" w:rsidR="00EB4196" w:rsidRPr="00343B30" w:rsidRDefault="00EB4196" w:rsidP="00EB4196">
            <w:pPr>
              <w:pStyle w:val="Caption"/>
              <w:ind w:firstLine="0"/>
              <w:rPr>
                <w:i/>
                <w:lang w:val="en-US"/>
              </w:rPr>
            </w:pPr>
            <w:r w:rsidRPr="00343B30">
              <w:rPr>
                <w:i/>
                <w:lang w:val="en-US"/>
              </w:rPr>
              <w:t xml:space="preserve">Ranunculus </w:t>
            </w:r>
            <w:proofErr w:type="spellStart"/>
            <w:r w:rsidRPr="00343B30">
              <w:rPr>
                <w:i/>
                <w:lang w:val="en-US"/>
              </w:rPr>
              <w:t>repens</w:t>
            </w:r>
            <w:proofErr w:type="spellEnd"/>
          </w:p>
        </w:tc>
        <w:tc>
          <w:tcPr>
            <w:tcW w:w="1103" w:type="dxa"/>
            <w:vAlign w:val="center"/>
          </w:tcPr>
          <w:p w14:paraId="0BD9DB9E"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3FCB0408" w14:textId="26A719DA" w:rsidR="00EB4196" w:rsidRPr="00343B30" w:rsidRDefault="00EB4196" w:rsidP="008A5BC6">
            <w:pPr>
              <w:pStyle w:val="Caption"/>
              <w:ind w:firstLine="0"/>
              <w:rPr>
                <w:lang w:val="en-US"/>
              </w:rPr>
            </w:pPr>
            <w:r w:rsidRPr="00343B30">
              <w:rPr>
                <w:lang w:val="en-US"/>
              </w:rPr>
              <w:t>68.</w:t>
            </w:r>
            <w:r>
              <w:rPr>
                <w:lang w:val="en-US"/>
              </w:rPr>
              <w:t>30</w:t>
            </w:r>
          </w:p>
        </w:tc>
        <w:tc>
          <w:tcPr>
            <w:tcW w:w="1104" w:type="dxa"/>
            <w:vAlign w:val="center"/>
          </w:tcPr>
          <w:p w14:paraId="6A667342" w14:textId="739781AE" w:rsidR="00EB4196" w:rsidRPr="00343B30" w:rsidRDefault="00EB4196" w:rsidP="00EB4196">
            <w:pPr>
              <w:pStyle w:val="Caption"/>
              <w:ind w:firstLine="0"/>
              <w:rPr>
                <w:lang w:val="en-US"/>
              </w:rPr>
            </w:pPr>
            <w:r w:rsidRPr="00343B30">
              <w:rPr>
                <w:lang w:val="en-US"/>
              </w:rPr>
              <w:t>0.1</w:t>
            </w:r>
            <w:r w:rsidR="001D251A">
              <w:rPr>
                <w:lang w:val="en-US"/>
              </w:rPr>
              <w:t>8</w:t>
            </w:r>
          </w:p>
        </w:tc>
        <w:tc>
          <w:tcPr>
            <w:tcW w:w="1104" w:type="dxa"/>
            <w:vAlign w:val="center"/>
          </w:tcPr>
          <w:p w14:paraId="77608856" w14:textId="1656E6FA" w:rsidR="00EB4196" w:rsidRPr="00343B30" w:rsidRDefault="00EB4196" w:rsidP="00EB4196">
            <w:pPr>
              <w:pStyle w:val="Caption"/>
              <w:ind w:firstLine="0"/>
              <w:rPr>
                <w:lang w:val="en-US"/>
              </w:rPr>
            </w:pPr>
            <w:r>
              <w:rPr>
                <w:lang w:val="en-US"/>
              </w:rPr>
              <w:t>20</w:t>
            </w:r>
            <w:r w:rsidRPr="00343B30">
              <w:rPr>
                <w:lang w:val="en-US"/>
              </w:rPr>
              <w:t>.</w:t>
            </w:r>
            <w:r w:rsidR="00F42CF4">
              <w:rPr>
                <w:lang w:val="en-US"/>
              </w:rPr>
              <w:t>73</w:t>
            </w:r>
          </w:p>
        </w:tc>
        <w:tc>
          <w:tcPr>
            <w:tcW w:w="1104" w:type="dxa"/>
            <w:vAlign w:val="center"/>
          </w:tcPr>
          <w:p w14:paraId="4D5B3185"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3E8792E8" w14:textId="77777777" w:rsidR="00EB4196" w:rsidRPr="00343B30" w:rsidRDefault="00EB4196" w:rsidP="00EB4196">
            <w:pPr>
              <w:pStyle w:val="Caption"/>
              <w:ind w:firstLine="0"/>
              <w:rPr>
                <w:lang w:val="en-US"/>
              </w:rPr>
            </w:pPr>
            <w:r>
              <w:rPr>
                <w:lang w:val="en-US"/>
              </w:rPr>
              <w:t>No</w:t>
            </w:r>
          </w:p>
        </w:tc>
        <w:tc>
          <w:tcPr>
            <w:tcW w:w="1104" w:type="dxa"/>
            <w:vAlign w:val="center"/>
          </w:tcPr>
          <w:p w14:paraId="721BB515" w14:textId="77777777" w:rsidR="00EB4196" w:rsidRDefault="00EB4196" w:rsidP="00EB4196">
            <w:pPr>
              <w:pStyle w:val="Caption"/>
              <w:ind w:firstLine="0"/>
              <w:rPr>
                <w:lang w:val="en-US"/>
              </w:rPr>
            </w:pPr>
            <w:r>
              <w:rPr>
                <w:lang w:val="en-US"/>
              </w:rPr>
              <w:t>No</w:t>
            </w:r>
          </w:p>
        </w:tc>
      </w:tr>
      <w:tr w:rsidR="00EB4196" w:rsidRPr="00343B30" w14:paraId="3CC21562" w14:textId="77777777" w:rsidTr="00EB4196">
        <w:trPr>
          <w:trHeight w:val="283"/>
        </w:trPr>
        <w:tc>
          <w:tcPr>
            <w:tcW w:w="2403" w:type="dxa"/>
            <w:vAlign w:val="center"/>
          </w:tcPr>
          <w:p w14:paraId="36BC6511" w14:textId="77777777" w:rsidR="00EB4196" w:rsidRPr="006D074A" w:rsidRDefault="00EB4196" w:rsidP="00EB4196">
            <w:pPr>
              <w:pStyle w:val="Caption"/>
              <w:ind w:firstLine="0"/>
              <w:rPr>
                <w:b/>
                <w:i/>
                <w:lang w:val="en-US"/>
              </w:rPr>
            </w:pPr>
            <w:proofErr w:type="spellStart"/>
            <w:r w:rsidRPr="006D074A">
              <w:rPr>
                <w:b/>
                <w:i/>
                <w:lang w:val="en-US"/>
              </w:rPr>
              <w:t>Knautia</w:t>
            </w:r>
            <w:proofErr w:type="spellEnd"/>
            <w:r w:rsidRPr="006D074A">
              <w:rPr>
                <w:b/>
                <w:i/>
                <w:lang w:val="en-US"/>
              </w:rPr>
              <w:t xml:space="preserve"> </w:t>
            </w:r>
            <w:proofErr w:type="spellStart"/>
            <w:r w:rsidRPr="006D074A">
              <w:rPr>
                <w:b/>
                <w:i/>
                <w:lang w:val="en-US"/>
              </w:rPr>
              <w:t>arvensis</w:t>
            </w:r>
            <w:proofErr w:type="spellEnd"/>
          </w:p>
        </w:tc>
        <w:tc>
          <w:tcPr>
            <w:tcW w:w="1103" w:type="dxa"/>
            <w:vAlign w:val="center"/>
          </w:tcPr>
          <w:p w14:paraId="747DFAFD" w14:textId="77777777" w:rsidR="00EB4196" w:rsidRPr="006D074A" w:rsidRDefault="00EB4196" w:rsidP="00EB4196">
            <w:pPr>
              <w:pStyle w:val="Caption"/>
              <w:ind w:firstLine="0"/>
              <w:rPr>
                <w:b/>
                <w:lang w:val="en-US"/>
              </w:rPr>
            </w:pPr>
            <w:r w:rsidRPr="006D074A">
              <w:rPr>
                <w:b/>
                <w:lang w:val="en-US"/>
              </w:rPr>
              <w:t>Forbs</w:t>
            </w:r>
          </w:p>
        </w:tc>
        <w:tc>
          <w:tcPr>
            <w:tcW w:w="1104" w:type="dxa"/>
            <w:vAlign w:val="center"/>
          </w:tcPr>
          <w:p w14:paraId="2012B67F" w14:textId="1EE7B48D" w:rsidR="00EB4196" w:rsidRPr="006D074A" w:rsidRDefault="00EB4196" w:rsidP="008A5BC6">
            <w:pPr>
              <w:pStyle w:val="Caption"/>
              <w:ind w:firstLine="0"/>
              <w:rPr>
                <w:b/>
                <w:lang w:val="en-US"/>
              </w:rPr>
            </w:pPr>
            <w:r w:rsidRPr="006D074A">
              <w:rPr>
                <w:b/>
                <w:lang w:val="en-US"/>
              </w:rPr>
              <w:t>68.</w:t>
            </w:r>
            <w:r>
              <w:rPr>
                <w:b/>
                <w:lang w:val="en-US"/>
              </w:rPr>
              <w:t>30</w:t>
            </w:r>
          </w:p>
        </w:tc>
        <w:tc>
          <w:tcPr>
            <w:tcW w:w="1104" w:type="dxa"/>
            <w:vAlign w:val="center"/>
          </w:tcPr>
          <w:p w14:paraId="08EFDFE9" w14:textId="3A0653C0" w:rsidR="00EB4196" w:rsidRPr="006D074A" w:rsidRDefault="00EB4196" w:rsidP="00EB4196">
            <w:pPr>
              <w:pStyle w:val="Caption"/>
              <w:ind w:firstLine="0"/>
              <w:rPr>
                <w:b/>
                <w:lang w:val="en-US"/>
              </w:rPr>
            </w:pPr>
            <w:r w:rsidRPr="006D074A">
              <w:rPr>
                <w:b/>
                <w:lang w:val="en-US"/>
              </w:rPr>
              <w:t>0.1</w:t>
            </w:r>
            <w:r w:rsidR="001D251A">
              <w:rPr>
                <w:b/>
                <w:lang w:val="en-US"/>
              </w:rPr>
              <w:t>8</w:t>
            </w:r>
          </w:p>
        </w:tc>
        <w:tc>
          <w:tcPr>
            <w:tcW w:w="1104" w:type="dxa"/>
            <w:vAlign w:val="center"/>
          </w:tcPr>
          <w:p w14:paraId="756DA2D7" w14:textId="1FC7AE04" w:rsidR="00EB4196" w:rsidRPr="006D074A" w:rsidRDefault="00EB4196" w:rsidP="00EB4196">
            <w:pPr>
              <w:pStyle w:val="Caption"/>
              <w:ind w:firstLine="0"/>
              <w:rPr>
                <w:b/>
                <w:lang w:val="en-US"/>
              </w:rPr>
            </w:pPr>
            <w:r>
              <w:rPr>
                <w:b/>
                <w:lang w:val="en-US"/>
              </w:rPr>
              <w:t>2</w:t>
            </w:r>
            <w:r w:rsidR="00F42CF4">
              <w:rPr>
                <w:b/>
                <w:lang w:val="en-US"/>
              </w:rPr>
              <w:t>6</w:t>
            </w:r>
            <w:r>
              <w:rPr>
                <w:b/>
                <w:lang w:val="en-US"/>
              </w:rPr>
              <w:t>.70</w:t>
            </w:r>
          </w:p>
        </w:tc>
        <w:tc>
          <w:tcPr>
            <w:tcW w:w="1104" w:type="dxa"/>
            <w:vAlign w:val="center"/>
          </w:tcPr>
          <w:p w14:paraId="0A0D10F6"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325074C6"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539CADBD" w14:textId="77777777" w:rsidR="00EB4196" w:rsidRPr="006D074A" w:rsidRDefault="00EB4196" w:rsidP="00EB4196">
            <w:pPr>
              <w:pStyle w:val="Caption"/>
              <w:ind w:firstLine="0"/>
              <w:rPr>
                <w:b/>
                <w:lang w:val="en-US"/>
              </w:rPr>
            </w:pPr>
            <w:r w:rsidRPr="006D074A">
              <w:rPr>
                <w:b/>
                <w:lang w:val="en-US"/>
              </w:rPr>
              <w:t>No</w:t>
            </w:r>
          </w:p>
        </w:tc>
      </w:tr>
      <w:tr w:rsidR="00EB4196" w:rsidRPr="00343B30" w14:paraId="4BFF96BC" w14:textId="77777777" w:rsidTr="00EB4196">
        <w:trPr>
          <w:trHeight w:val="283"/>
        </w:trPr>
        <w:tc>
          <w:tcPr>
            <w:tcW w:w="2403" w:type="dxa"/>
            <w:vAlign w:val="center"/>
          </w:tcPr>
          <w:p w14:paraId="716AF175" w14:textId="77777777" w:rsidR="00EB4196" w:rsidRPr="00343B30" w:rsidRDefault="00EB4196" w:rsidP="00EB4196">
            <w:pPr>
              <w:pStyle w:val="Caption"/>
              <w:ind w:firstLine="0"/>
              <w:rPr>
                <w:i/>
                <w:lang w:val="en-US"/>
              </w:rPr>
            </w:pPr>
            <w:r w:rsidRPr="00343B30">
              <w:rPr>
                <w:i/>
                <w:lang w:val="en-US"/>
              </w:rPr>
              <w:t xml:space="preserve">Ranunculus </w:t>
            </w:r>
            <w:proofErr w:type="spellStart"/>
            <w:r w:rsidRPr="00343B30">
              <w:rPr>
                <w:i/>
                <w:lang w:val="en-US"/>
              </w:rPr>
              <w:t>bulbosus</w:t>
            </w:r>
            <w:proofErr w:type="spellEnd"/>
          </w:p>
        </w:tc>
        <w:tc>
          <w:tcPr>
            <w:tcW w:w="1103" w:type="dxa"/>
            <w:vAlign w:val="center"/>
          </w:tcPr>
          <w:p w14:paraId="2EBDF8B6"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48FB3B8D" w14:textId="4A6B8AF2" w:rsidR="00EB4196" w:rsidRPr="00343B30" w:rsidRDefault="00EB4196" w:rsidP="008A5BC6">
            <w:pPr>
              <w:pStyle w:val="Caption"/>
              <w:ind w:firstLine="0"/>
              <w:rPr>
                <w:lang w:val="en-US"/>
              </w:rPr>
            </w:pPr>
            <w:r w:rsidRPr="00343B30">
              <w:rPr>
                <w:lang w:val="en-US"/>
              </w:rPr>
              <w:t>68.</w:t>
            </w:r>
            <w:r>
              <w:rPr>
                <w:lang w:val="en-US"/>
              </w:rPr>
              <w:t>30</w:t>
            </w:r>
          </w:p>
        </w:tc>
        <w:tc>
          <w:tcPr>
            <w:tcW w:w="1104" w:type="dxa"/>
            <w:vAlign w:val="center"/>
          </w:tcPr>
          <w:p w14:paraId="69287D77" w14:textId="1ABE484C" w:rsidR="00EB4196" w:rsidRPr="00343B30" w:rsidRDefault="00EB4196" w:rsidP="00EB4196">
            <w:pPr>
              <w:pStyle w:val="Caption"/>
              <w:ind w:firstLine="0"/>
              <w:rPr>
                <w:lang w:val="en-US"/>
              </w:rPr>
            </w:pPr>
            <w:r w:rsidRPr="00343B30">
              <w:rPr>
                <w:lang w:val="en-US"/>
              </w:rPr>
              <w:t>0.1</w:t>
            </w:r>
            <w:r w:rsidR="001D251A">
              <w:rPr>
                <w:lang w:val="en-US"/>
              </w:rPr>
              <w:t>8</w:t>
            </w:r>
          </w:p>
        </w:tc>
        <w:tc>
          <w:tcPr>
            <w:tcW w:w="1104" w:type="dxa"/>
            <w:vAlign w:val="center"/>
          </w:tcPr>
          <w:p w14:paraId="516237FD" w14:textId="10E8520C" w:rsidR="00EB4196" w:rsidRPr="00343B30" w:rsidRDefault="00EB4196" w:rsidP="008A5BC6">
            <w:pPr>
              <w:pStyle w:val="Caption"/>
              <w:ind w:firstLine="0"/>
              <w:rPr>
                <w:lang w:val="en-US"/>
              </w:rPr>
            </w:pPr>
            <w:r w:rsidRPr="00343B30">
              <w:rPr>
                <w:lang w:val="en-US"/>
              </w:rPr>
              <w:t>1</w:t>
            </w:r>
            <w:r>
              <w:rPr>
                <w:lang w:val="en-US"/>
              </w:rPr>
              <w:t>9.</w:t>
            </w:r>
            <w:r w:rsidR="00F42CF4">
              <w:rPr>
                <w:lang w:val="en-US"/>
              </w:rPr>
              <w:t>04</w:t>
            </w:r>
          </w:p>
        </w:tc>
        <w:tc>
          <w:tcPr>
            <w:tcW w:w="1104" w:type="dxa"/>
            <w:vAlign w:val="center"/>
          </w:tcPr>
          <w:p w14:paraId="400AC51E"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7838F26D" w14:textId="77777777" w:rsidR="00EB4196" w:rsidRPr="00343B30" w:rsidRDefault="00EB4196" w:rsidP="00EB4196">
            <w:pPr>
              <w:pStyle w:val="Caption"/>
              <w:ind w:firstLine="0"/>
              <w:rPr>
                <w:lang w:val="en-US"/>
              </w:rPr>
            </w:pPr>
            <w:r>
              <w:rPr>
                <w:lang w:val="en-US"/>
              </w:rPr>
              <w:t>No</w:t>
            </w:r>
          </w:p>
        </w:tc>
        <w:tc>
          <w:tcPr>
            <w:tcW w:w="1104" w:type="dxa"/>
            <w:vAlign w:val="center"/>
          </w:tcPr>
          <w:p w14:paraId="3BB93A55" w14:textId="77777777" w:rsidR="00EB4196" w:rsidRDefault="00EB4196" w:rsidP="00EB4196">
            <w:pPr>
              <w:pStyle w:val="Caption"/>
              <w:ind w:firstLine="0"/>
              <w:rPr>
                <w:lang w:val="en-US"/>
              </w:rPr>
            </w:pPr>
            <w:r>
              <w:rPr>
                <w:lang w:val="en-US"/>
              </w:rPr>
              <w:t>No</w:t>
            </w:r>
          </w:p>
        </w:tc>
      </w:tr>
      <w:tr w:rsidR="00EB4196" w:rsidRPr="00343B30" w14:paraId="18C27214" w14:textId="77777777" w:rsidTr="00EB4196">
        <w:trPr>
          <w:trHeight w:val="283"/>
        </w:trPr>
        <w:tc>
          <w:tcPr>
            <w:tcW w:w="2403" w:type="dxa"/>
            <w:vAlign w:val="center"/>
          </w:tcPr>
          <w:p w14:paraId="77CE2FAC" w14:textId="77777777" w:rsidR="00EB4196" w:rsidRPr="006D074A" w:rsidRDefault="00EB4196" w:rsidP="00EB4196">
            <w:pPr>
              <w:pStyle w:val="Caption"/>
              <w:ind w:firstLine="0"/>
              <w:rPr>
                <w:b/>
                <w:i/>
                <w:lang w:val="en-US"/>
              </w:rPr>
            </w:pPr>
            <w:r w:rsidRPr="006D074A">
              <w:rPr>
                <w:b/>
                <w:i/>
                <w:lang w:val="en-US"/>
              </w:rPr>
              <w:t xml:space="preserve">Veronica </w:t>
            </w:r>
            <w:proofErr w:type="spellStart"/>
            <w:r w:rsidRPr="006D074A">
              <w:rPr>
                <w:b/>
                <w:i/>
                <w:lang w:val="en-US"/>
              </w:rPr>
              <w:t>chamaedrys</w:t>
            </w:r>
            <w:proofErr w:type="spellEnd"/>
          </w:p>
        </w:tc>
        <w:tc>
          <w:tcPr>
            <w:tcW w:w="1103" w:type="dxa"/>
            <w:vAlign w:val="center"/>
          </w:tcPr>
          <w:p w14:paraId="3C07DD5C" w14:textId="77777777" w:rsidR="00EB4196" w:rsidRPr="006D074A" w:rsidRDefault="00EB4196" w:rsidP="00EB4196">
            <w:pPr>
              <w:pStyle w:val="Caption"/>
              <w:ind w:firstLine="0"/>
              <w:rPr>
                <w:b/>
                <w:lang w:val="en-US"/>
              </w:rPr>
            </w:pPr>
            <w:r w:rsidRPr="006D074A">
              <w:rPr>
                <w:b/>
                <w:lang w:val="en-US"/>
              </w:rPr>
              <w:t>Forbs</w:t>
            </w:r>
          </w:p>
        </w:tc>
        <w:tc>
          <w:tcPr>
            <w:tcW w:w="1104" w:type="dxa"/>
            <w:vAlign w:val="center"/>
          </w:tcPr>
          <w:p w14:paraId="14C3E046" w14:textId="3BA03FF2" w:rsidR="00EB4196" w:rsidRPr="006D074A" w:rsidRDefault="00EB4196" w:rsidP="008A5BC6">
            <w:pPr>
              <w:pStyle w:val="Caption"/>
              <w:ind w:firstLine="0"/>
              <w:rPr>
                <w:b/>
                <w:lang w:val="en-US"/>
              </w:rPr>
            </w:pPr>
            <w:r>
              <w:rPr>
                <w:b/>
                <w:lang w:val="en-US"/>
              </w:rPr>
              <w:t>68.30</w:t>
            </w:r>
          </w:p>
        </w:tc>
        <w:tc>
          <w:tcPr>
            <w:tcW w:w="1104" w:type="dxa"/>
            <w:vAlign w:val="center"/>
          </w:tcPr>
          <w:p w14:paraId="397FACB4" w14:textId="77777777" w:rsidR="00EB4196" w:rsidRPr="006D074A" w:rsidRDefault="00EB4196" w:rsidP="00EB4196">
            <w:pPr>
              <w:pStyle w:val="Caption"/>
              <w:ind w:firstLine="0"/>
              <w:rPr>
                <w:b/>
                <w:lang w:val="en-US"/>
              </w:rPr>
            </w:pPr>
            <w:r w:rsidRPr="006D074A">
              <w:rPr>
                <w:b/>
                <w:lang w:val="en-US"/>
              </w:rPr>
              <w:t>0.18</w:t>
            </w:r>
          </w:p>
        </w:tc>
        <w:tc>
          <w:tcPr>
            <w:tcW w:w="1104" w:type="dxa"/>
            <w:vAlign w:val="center"/>
          </w:tcPr>
          <w:p w14:paraId="721155F8" w14:textId="658CEA54" w:rsidR="00EB4196" w:rsidRPr="006D074A" w:rsidRDefault="00EB4196" w:rsidP="008A5BC6">
            <w:pPr>
              <w:pStyle w:val="Caption"/>
              <w:ind w:firstLine="0"/>
              <w:rPr>
                <w:b/>
                <w:lang w:val="en-US"/>
              </w:rPr>
            </w:pPr>
            <w:r>
              <w:rPr>
                <w:b/>
                <w:lang w:val="en-US"/>
              </w:rPr>
              <w:t>3</w:t>
            </w:r>
            <w:r w:rsidR="00F42CF4">
              <w:rPr>
                <w:b/>
                <w:lang w:val="en-US"/>
              </w:rPr>
              <w:t>5</w:t>
            </w:r>
            <w:r>
              <w:rPr>
                <w:b/>
                <w:lang w:val="en-US"/>
              </w:rPr>
              <w:t>.</w:t>
            </w:r>
            <w:r w:rsidR="00F42CF4">
              <w:rPr>
                <w:b/>
                <w:lang w:val="en-US"/>
              </w:rPr>
              <w:t>6</w:t>
            </w:r>
            <w:r>
              <w:rPr>
                <w:b/>
                <w:lang w:val="en-US"/>
              </w:rPr>
              <w:t>5</w:t>
            </w:r>
          </w:p>
        </w:tc>
        <w:tc>
          <w:tcPr>
            <w:tcW w:w="1104" w:type="dxa"/>
            <w:vAlign w:val="center"/>
          </w:tcPr>
          <w:p w14:paraId="1E1C1078"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35B08B5C" w14:textId="77777777" w:rsidR="00EB4196" w:rsidRPr="006D074A" w:rsidRDefault="00EB4196" w:rsidP="00EB4196">
            <w:pPr>
              <w:pStyle w:val="Caption"/>
              <w:ind w:firstLine="0"/>
              <w:rPr>
                <w:b/>
                <w:lang w:val="en-US"/>
              </w:rPr>
            </w:pPr>
            <w:r w:rsidRPr="006D074A">
              <w:rPr>
                <w:b/>
                <w:lang w:val="en-US"/>
              </w:rPr>
              <w:t>No</w:t>
            </w:r>
          </w:p>
        </w:tc>
        <w:tc>
          <w:tcPr>
            <w:tcW w:w="1104" w:type="dxa"/>
            <w:vAlign w:val="center"/>
          </w:tcPr>
          <w:p w14:paraId="50DF1200" w14:textId="77777777" w:rsidR="00EB4196" w:rsidRPr="006D074A" w:rsidRDefault="00EB4196" w:rsidP="00EB4196">
            <w:pPr>
              <w:pStyle w:val="Caption"/>
              <w:ind w:firstLine="0"/>
              <w:rPr>
                <w:b/>
                <w:lang w:val="en-US"/>
              </w:rPr>
            </w:pPr>
            <w:r w:rsidRPr="006D074A">
              <w:rPr>
                <w:b/>
                <w:lang w:val="en-US"/>
              </w:rPr>
              <w:t>No</w:t>
            </w:r>
          </w:p>
        </w:tc>
      </w:tr>
      <w:tr w:rsidR="00EB4196" w:rsidRPr="00343B30" w14:paraId="6B0F2CC6" w14:textId="77777777" w:rsidTr="00EB4196">
        <w:trPr>
          <w:trHeight w:val="283"/>
        </w:trPr>
        <w:tc>
          <w:tcPr>
            <w:tcW w:w="2403" w:type="dxa"/>
            <w:vAlign w:val="center"/>
          </w:tcPr>
          <w:p w14:paraId="4AB433B5" w14:textId="77777777" w:rsidR="00EB4196" w:rsidRPr="006D074A" w:rsidRDefault="00EB4196" w:rsidP="00EB4196">
            <w:pPr>
              <w:pStyle w:val="Caption"/>
              <w:ind w:firstLine="0"/>
              <w:rPr>
                <w:b/>
                <w:i/>
                <w:lang w:val="en-US"/>
              </w:rPr>
            </w:pPr>
            <w:proofErr w:type="spellStart"/>
            <w:r w:rsidRPr="006D074A">
              <w:rPr>
                <w:b/>
                <w:i/>
                <w:lang w:val="en-US"/>
              </w:rPr>
              <w:t>Vicia</w:t>
            </w:r>
            <w:proofErr w:type="spellEnd"/>
            <w:r w:rsidRPr="006D074A">
              <w:rPr>
                <w:b/>
                <w:i/>
                <w:lang w:val="en-US"/>
              </w:rPr>
              <w:t xml:space="preserve"> </w:t>
            </w:r>
            <w:proofErr w:type="spellStart"/>
            <w:r w:rsidRPr="006D074A">
              <w:rPr>
                <w:b/>
                <w:i/>
                <w:lang w:val="en-US"/>
              </w:rPr>
              <w:t>cracca</w:t>
            </w:r>
            <w:proofErr w:type="spellEnd"/>
          </w:p>
        </w:tc>
        <w:tc>
          <w:tcPr>
            <w:tcW w:w="1103" w:type="dxa"/>
            <w:vAlign w:val="center"/>
          </w:tcPr>
          <w:p w14:paraId="7E3071FA" w14:textId="77777777" w:rsidR="00EB4196" w:rsidRPr="006D074A" w:rsidRDefault="00EB4196" w:rsidP="00EB4196">
            <w:pPr>
              <w:pStyle w:val="Caption"/>
              <w:ind w:firstLine="0"/>
              <w:rPr>
                <w:b/>
                <w:lang w:val="en-US"/>
              </w:rPr>
            </w:pPr>
            <w:r w:rsidRPr="006D074A">
              <w:rPr>
                <w:b/>
                <w:lang w:val="en-US"/>
              </w:rPr>
              <w:t>Legumes</w:t>
            </w:r>
          </w:p>
        </w:tc>
        <w:tc>
          <w:tcPr>
            <w:tcW w:w="1104" w:type="dxa"/>
            <w:vAlign w:val="center"/>
          </w:tcPr>
          <w:p w14:paraId="2391921C" w14:textId="6A068203" w:rsidR="00EB4196" w:rsidRPr="006D074A" w:rsidRDefault="00EB4196" w:rsidP="008A5BC6">
            <w:pPr>
              <w:pStyle w:val="Caption"/>
              <w:ind w:firstLine="0"/>
              <w:rPr>
                <w:b/>
                <w:lang w:val="en-US"/>
              </w:rPr>
            </w:pPr>
            <w:r>
              <w:rPr>
                <w:b/>
                <w:lang w:val="en-US"/>
              </w:rPr>
              <w:t>68.28</w:t>
            </w:r>
          </w:p>
        </w:tc>
        <w:tc>
          <w:tcPr>
            <w:tcW w:w="1104" w:type="dxa"/>
            <w:vAlign w:val="center"/>
          </w:tcPr>
          <w:p w14:paraId="229F139E" w14:textId="16B6A3B4" w:rsidR="00EB4196" w:rsidRPr="006D074A" w:rsidRDefault="00EB4196" w:rsidP="00EB4196">
            <w:pPr>
              <w:pStyle w:val="Caption"/>
              <w:ind w:firstLine="0"/>
              <w:rPr>
                <w:b/>
                <w:lang w:val="en-US"/>
              </w:rPr>
            </w:pPr>
            <w:r w:rsidRPr="006D074A">
              <w:rPr>
                <w:b/>
                <w:lang w:val="en-US"/>
              </w:rPr>
              <w:t>0.1</w:t>
            </w:r>
            <w:r w:rsidR="001D251A">
              <w:rPr>
                <w:b/>
                <w:lang w:val="en-US"/>
              </w:rPr>
              <w:t>6</w:t>
            </w:r>
          </w:p>
        </w:tc>
        <w:tc>
          <w:tcPr>
            <w:tcW w:w="1104" w:type="dxa"/>
            <w:vAlign w:val="center"/>
          </w:tcPr>
          <w:p w14:paraId="4BC046E6" w14:textId="77B2F878" w:rsidR="00EB4196" w:rsidRPr="006D074A" w:rsidRDefault="00EB4196" w:rsidP="008A5BC6">
            <w:pPr>
              <w:pStyle w:val="Caption"/>
              <w:ind w:firstLine="0"/>
              <w:rPr>
                <w:b/>
                <w:lang w:val="en-US"/>
              </w:rPr>
            </w:pPr>
            <w:r>
              <w:rPr>
                <w:b/>
                <w:lang w:val="en-US"/>
              </w:rPr>
              <w:t>29.7</w:t>
            </w:r>
            <w:r w:rsidR="00F42CF4">
              <w:rPr>
                <w:b/>
                <w:lang w:val="en-US"/>
              </w:rPr>
              <w:t>5</w:t>
            </w:r>
          </w:p>
        </w:tc>
        <w:tc>
          <w:tcPr>
            <w:tcW w:w="1104" w:type="dxa"/>
            <w:vAlign w:val="center"/>
          </w:tcPr>
          <w:p w14:paraId="2A6CCFBB"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2B69FB2C" w14:textId="77777777" w:rsidR="00EB4196" w:rsidRPr="006D074A" w:rsidRDefault="00EB4196" w:rsidP="00EB4196">
            <w:pPr>
              <w:pStyle w:val="Caption"/>
              <w:ind w:firstLine="0"/>
              <w:rPr>
                <w:b/>
                <w:lang w:val="en-US"/>
              </w:rPr>
            </w:pPr>
            <w:r w:rsidRPr="006D074A">
              <w:rPr>
                <w:b/>
                <w:lang w:val="en-US"/>
              </w:rPr>
              <w:t>Yes</w:t>
            </w:r>
          </w:p>
        </w:tc>
        <w:tc>
          <w:tcPr>
            <w:tcW w:w="1104" w:type="dxa"/>
            <w:vAlign w:val="center"/>
          </w:tcPr>
          <w:p w14:paraId="1BD59057" w14:textId="77777777" w:rsidR="00EB4196" w:rsidRPr="006D074A" w:rsidRDefault="00EB4196" w:rsidP="00EB4196">
            <w:pPr>
              <w:pStyle w:val="Caption"/>
              <w:ind w:firstLine="0"/>
              <w:rPr>
                <w:b/>
                <w:lang w:val="en-US"/>
              </w:rPr>
            </w:pPr>
            <w:r w:rsidRPr="006D074A">
              <w:rPr>
                <w:b/>
                <w:lang w:val="en-US"/>
              </w:rPr>
              <w:t>No</w:t>
            </w:r>
          </w:p>
        </w:tc>
      </w:tr>
      <w:tr w:rsidR="00EB4196" w:rsidRPr="00343B30" w14:paraId="67AE8A4E" w14:textId="77777777" w:rsidTr="00EB4196">
        <w:trPr>
          <w:trHeight w:val="283"/>
        </w:trPr>
        <w:tc>
          <w:tcPr>
            <w:tcW w:w="2403" w:type="dxa"/>
            <w:vAlign w:val="center"/>
          </w:tcPr>
          <w:p w14:paraId="69EDF89E" w14:textId="77777777" w:rsidR="00EB4196" w:rsidRPr="00343B30" w:rsidRDefault="00EB4196" w:rsidP="00EB4196">
            <w:pPr>
              <w:pStyle w:val="Caption"/>
              <w:ind w:firstLine="0"/>
              <w:rPr>
                <w:i/>
                <w:lang w:val="en-US"/>
              </w:rPr>
            </w:pPr>
            <w:proofErr w:type="spellStart"/>
            <w:r w:rsidRPr="00343B30">
              <w:rPr>
                <w:i/>
                <w:lang w:val="en-US"/>
              </w:rPr>
              <w:t>Leontodon</w:t>
            </w:r>
            <w:proofErr w:type="spellEnd"/>
            <w:r w:rsidRPr="00343B30">
              <w:rPr>
                <w:i/>
                <w:lang w:val="en-US"/>
              </w:rPr>
              <w:t xml:space="preserve"> </w:t>
            </w:r>
            <w:proofErr w:type="spellStart"/>
            <w:r w:rsidRPr="00343B30">
              <w:rPr>
                <w:i/>
                <w:lang w:val="en-US"/>
              </w:rPr>
              <w:t>hispidus</w:t>
            </w:r>
            <w:proofErr w:type="spellEnd"/>
          </w:p>
        </w:tc>
        <w:tc>
          <w:tcPr>
            <w:tcW w:w="1103" w:type="dxa"/>
            <w:vAlign w:val="center"/>
          </w:tcPr>
          <w:p w14:paraId="6967B0C5"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49F55A92" w14:textId="27F309C2" w:rsidR="00EB4196" w:rsidRPr="00343B30" w:rsidRDefault="00EB4196" w:rsidP="008A5BC6">
            <w:pPr>
              <w:pStyle w:val="Caption"/>
              <w:ind w:firstLine="0"/>
              <w:rPr>
                <w:lang w:val="en-US"/>
              </w:rPr>
            </w:pPr>
            <w:r w:rsidRPr="00343B30">
              <w:rPr>
                <w:lang w:val="en-US"/>
              </w:rPr>
              <w:t>68.</w:t>
            </w:r>
            <w:r>
              <w:rPr>
                <w:lang w:val="en-US"/>
              </w:rPr>
              <w:t>27</w:t>
            </w:r>
          </w:p>
        </w:tc>
        <w:tc>
          <w:tcPr>
            <w:tcW w:w="1104" w:type="dxa"/>
            <w:vAlign w:val="center"/>
          </w:tcPr>
          <w:p w14:paraId="64A0672E" w14:textId="31CA1C30" w:rsidR="00EB4196" w:rsidRPr="00343B30" w:rsidRDefault="00EB4196" w:rsidP="00EB4196">
            <w:pPr>
              <w:pStyle w:val="Caption"/>
              <w:ind w:firstLine="0"/>
              <w:rPr>
                <w:lang w:val="en-US"/>
              </w:rPr>
            </w:pPr>
            <w:r w:rsidRPr="00343B30">
              <w:rPr>
                <w:lang w:val="en-US"/>
              </w:rPr>
              <w:t>0.1</w:t>
            </w:r>
            <w:r w:rsidR="001D251A">
              <w:rPr>
                <w:lang w:val="en-US"/>
              </w:rPr>
              <w:t>6</w:t>
            </w:r>
          </w:p>
        </w:tc>
        <w:tc>
          <w:tcPr>
            <w:tcW w:w="1104" w:type="dxa"/>
            <w:vAlign w:val="center"/>
          </w:tcPr>
          <w:p w14:paraId="78A34F3C" w14:textId="31A82692" w:rsidR="00EB4196" w:rsidRPr="00343B30" w:rsidRDefault="00EB4196" w:rsidP="00EB4196">
            <w:pPr>
              <w:pStyle w:val="Caption"/>
              <w:ind w:firstLine="0"/>
              <w:rPr>
                <w:lang w:val="en-US"/>
              </w:rPr>
            </w:pPr>
            <w:r w:rsidRPr="00343B30">
              <w:rPr>
                <w:lang w:val="en-US"/>
              </w:rPr>
              <w:t>1</w:t>
            </w:r>
            <w:r>
              <w:rPr>
                <w:lang w:val="en-US"/>
              </w:rPr>
              <w:t>0.4</w:t>
            </w:r>
            <w:r w:rsidR="00F42CF4">
              <w:rPr>
                <w:lang w:val="en-US"/>
              </w:rPr>
              <w:t>6</w:t>
            </w:r>
          </w:p>
        </w:tc>
        <w:tc>
          <w:tcPr>
            <w:tcW w:w="1104" w:type="dxa"/>
            <w:vAlign w:val="center"/>
          </w:tcPr>
          <w:p w14:paraId="2C23B6D8"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712A54A8" w14:textId="77777777" w:rsidR="00EB4196" w:rsidRPr="00343B30" w:rsidRDefault="00EB4196" w:rsidP="00EB4196">
            <w:pPr>
              <w:pStyle w:val="Caption"/>
              <w:ind w:firstLine="0"/>
              <w:rPr>
                <w:lang w:val="en-US"/>
              </w:rPr>
            </w:pPr>
            <w:r>
              <w:rPr>
                <w:lang w:val="en-US"/>
              </w:rPr>
              <w:t>Yes</w:t>
            </w:r>
          </w:p>
        </w:tc>
        <w:tc>
          <w:tcPr>
            <w:tcW w:w="1104" w:type="dxa"/>
            <w:vAlign w:val="center"/>
          </w:tcPr>
          <w:p w14:paraId="7FFEA936" w14:textId="77777777" w:rsidR="00EB4196" w:rsidRDefault="00EB4196" w:rsidP="00EB4196">
            <w:pPr>
              <w:pStyle w:val="Caption"/>
              <w:ind w:firstLine="0"/>
              <w:rPr>
                <w:lang w:val="en-US"/>
              </w:rPr>
            </w:pPr>
            <w:r>
              <w:rPr>
                <w:lang w:val="en-US"/>
              </w:rPr>
              <w:t>No</w:t>
            </w:r>
          </w:p>
        </w:tc>
      </w:tr>
      <w:tr w:rsidR="00EB4196" w:rsidRPr="00343B30" w14:paraId="751A65A4" w14:textId="77777777" w:rsidTr="00EB4196">
        <w:trPr>
          <w:trHeight w:val="283"/>
        </w:trPr>
        <w:tc>
          <w:tcPr>
            <w:tcW w:w="2403" w:type="dxa"/>
            <w:vAlign w:val="center"/>
          </w:tcPr>
          <w:p w14:paraId="4526A6EE" w14:textId="77777777" w:rsidR="00EB4196" w:rsidRPr="00343B30" w:rsidRDefault="00EB4196" w:rsidP="00EB4196">
            <w:pPr>
              <w:pStyle w:val="Caption"/>
              <w:ind w:firstLine="0"/>
              <w:rPr>
                <w:i/>
                <w:lang w:val="en-US"/>
              </w:rPr>
            </w:pPr>
            <w:r w:rsidRPr="00FF1421">
              <w:rPr>
                <w:i/>
                <w:lang w:val="en-US"/>
              </w:rPr>
              <w:t xml:space="preserve">Salvia </w:t>
            </w:r>
            <w:proofErr w:type="spellStart"/>
            <w:r w:rsidRPr="00FF1421">
              <w:rPr>
                <w:i/>
                <w:lang w:val="en-US"/>
              </w:rPr>
              <w:t>pratensis</w:t>
            </w:r>
            <w:proofErr w:type="spellEnd"/>
          </w:p>
        </w:tc>
        <w:tc>
          <w:tcPr>
            <w:tcW w:w="1103" w:type="dxa"/>
            <w:vAlign w:val="center"/>
          </w:tcPr>
          <w:p w14:paraId="76DECB8E" w14:textId="77777777" w:rsidR="00EB4196" w:rsidRPr="00343B30" w:rsidRDefault="00EB4196" w:rsidP="00EB4196">
            <w:pPr>
              <w:pStyle w:val="Caption"/>
              <w:ind w:firstLine="0"/>
              <w:rPr>
                <w:lang w:val="en-US"/>
              </w:rPr>
            </w:pPr>
            <w:r>
              <w:rPr>
                <w:lang w:val="en-US"/>
              </w:rPr>
              <w:t>Forbs</w:t>
            </w:r>
          </w:p>
        </w:tc>
        <w:tc>
          <w:tcPr>
            <w:tcW w:w="1104" w:type="dxa"/>
            <w:vAlign w:val="center"/>
          </w:tcPr>
          <w:p w14:paraId="5C33F148" w14:textId="1ADC6D4F" w:rsidR="00EB4196" w:rsidRPr="00343B30" w:rsidRDefault="00EB4196" w:rsidP="008A5BC6">
            <w:pPr>
              <w:pStyle w:val="Caption"/>
              <w:ind w:firstLine="0"/>
              <w:rPr>
                <w:lang w:val="en-US"/>
              </w:rPr>
            </w:pPr>
            <w:r>
              <w:rPr>
                <w:lang w:val="en-US"/>
              </w:rPr>
              <w:t>68.26</w:t>
            </w:r>
          </w:p>
        </w:tc>
        <w:tc>
          <w:tcPr>
            <w:tcW w:w="1104" w:type="dxa"/>
            <w:vAlign w:val="center"/>
          </w:tcPr>
          <w:p w14:paraId="4FBC4A2C" w14:textId="155A2101" w:rsidR="00EB4196" w:rsidRPr="00343B30" w:rsidRDefault="00EB4196" w:rsidP="00EB4196">
            <w:pPr>
              <w:pStyle w:val="Caption"/>
              <w:ind w:firstLine="0"/>
              <w:rPr>
                <w:lang w:val="en-US"/>
              </w:rPr>
            </w:pPr>
            <w:r>
              <w:rPr>
                <w:lang w:val="en-US"/>
              </w:rPr>
              <w:t>0.1</w:t>
            </w:r>
            <w:r w:rsidR="001D251A">
              <w:rPr>
                <w:lang w:val="en-US"/>
              </w:rPr>
              <w:t>5</w:t>
            </w:r>
          </w:p>
        </w:tc>
        <w:tc>
          <w:tcPr>
            <w:tcW w:w="1104" w:type="dxa"/>
            <w:vAlign w:val="center"/>
          </w:tcPr>
          <w:p w14:paraId="05764CDC" w14:textId="3DB0EAC5" w:rsidR="00EB4196" w:rsidRPr="00343B30" w:rsidRDefault="00EB4196" w:rsidP="00EB4196">
            <w:pPr>
              <w:pStyle w:val="Caption"/>
              <w:ind w:firstLine="0"/>
              <w:rPr>
                <w:lang w:val="en-US"/>
              </w:rPr>
            </w:pPr>
            <w:r>
              <w:rPr>
                <w:lang w:val="en-US"/>
              </w:rPr>
              <w:t>11.</w:t>
            </w:r>
            <w:r w:rsidR="00F42CF4">
              <w:rPr>
                <w:lang w:val="en-US"/>
              </w:rPr>
              <w:t>4</w:t>
            </w:r>
            <w:r>
              <w:rPr>
                <w:lang w:val="en-US"/>
              </w:rPr>
              <w:t>9</w:t>
            </w:r>
          </w:p>
        </w:tc>
        <w:tc>
          <w:tcPr>
            <w:tcW w:w="1104" w:type="dxa"/>
            <w:vAlign w:val="center"/>
          </w:tcPr>
          <w:p w14:paraId="266F435A" w14:textId="77777777" w:rsidR="00EB4196" w:rsidRPr="00343B30" w:rsidRDefault="00EB4196" w:rsidP="00EB4196">
            <w:pPr>
              <w:pStyle w:val="Caption"/>
              <w:ind w:firstLine="0"/>
              <w:rPr>
                <w:lang w:val="en-US"/>
              </w:rPr>
            </w:pPr>
            <w:r>
              <w:rPr>
                <w:lang w:val="en-US"/>
              </w:rPr>
              <w:t>Yes</w:t>
            </w:r>
          </w:p>
        </w:tc>
        <w:tc>
          <w:tcPr>
            <w:tcW w:w="1104" w:type="dxa"/>
            <w:vAlign w:val="center"/>
          </w:tcPr>
          <w:p w14:paraId="1577ACB7" w14:textId="77777777" w:rsidR="00EB4196" w:rsidRDefault="00EB4196" w:rsidP="00EB4196">
            <w:pPr>
              <w:pStyle w:val="Caption"/>
              <w:ind w:firstLine="0"/>
              <w:rPr>
                <w:lang w:val="en-US"/>
              </w:rPr>
            </w:pPr>
            <w:r>
              <w:rPr>
                <w:lang w:val="en-US"/>
              </w:rPr>
              <w:t>Yes</w:t>
            </w:r>
          </w:p>
        </w:tc>
        <w:tc>
          <w:tcPr>
            <w:tcW w:w="1104" w:type="dxa"/>
            <w:vAlign w:val="center"/>
          </w:tcPr>
          <w:p w14:paraId="2B2993DE" w14:textId="77777777" w:rsidR="00EB4196" w:rsidRDefault="00EB4196" w:rsidP="00EB4196">
            <w:pPr>
              <w:pStyle w:val="Caption"/>
              <w:ind w:firstLine="0"/>
              <w:rPr>
                <w:lang w:val="en-US"/>
              </w:rPr>
            </w:pPr>
            <w:r>
              <w:rPr>
                <w:lang w:val="en-US"/>
              </w:rPr>
              <w:t>No</w:t>
            </w:r>
          </w:p>
        </w:tc>
      </w:tr>
      <w:tr w:rsidR="00EB4196" w:rsidRPr="00343B30" w14:paraId="3942C023" w14:textId="77777777" w:rsidTr="00EB4196">
        <w:trPr>
          <w:trHeight w:val="283"/>
        </w:trPr>
        <w:tc>
          <w:tcPr>
            <w:tcW w:w="2403" w:type="dxa"/>
            <w:vAlign w:val="center"/>
          </w:tcPr>
          <w:p w14:paraId="2EE4A60D" w14:textId="77777777" w:rsidR="00EB4196" w:rsidRPr="00343B30" w:rsidRDefault="00EB4196" w:rsidP="00EB4196">
            <w:pPr>
              <w:pStyle w:val="Caption"/>
              <w:ind w:firstLine="0"/>
              <w:rPr>
                <w:i/>
                <w:lang w:val="en-US"/>
              </w:rPr>
            </w:pPr>
            <w:proofErr w:type="spellStart"/>
            <w:r w:rsidRPr="00343B30">
              <w:rPr>
                <w:i/>
                <w:lang w:val="en-US"/>
              </w:rPr>
              <w:t>Agrostis</w:t>
            </w:r>
            <w:proofErr w:type="spellEnd"/>
            <w:r w:rsidRPr="00343B30">
              <w:rPr>
                <w:i/>
                <w:lang w:val="en-US"/>
              </w:rPr>
              <w:t xml:space="preserve"> </w:t>
            </w:r>
            <w:proofErr w:type="spellStart"/>
            <w:r w:rsidRPr="00343B30">
              <w:rPr>
                <w:i/>
                <w:lang w:val="en-US"/>
              </w:rPr>
              <w:t>capillaris</w:t>
            </w:r>
            <w:proofErr w:type="spellEnd"/>
          </w:p>
        </w:tc>
        <w:tc>
          <w:tcPr>
            <w:tcW w:w="1103" w:type="dxa"/>
            <w:vAlign w:val="center"/>
          </w:tcPr>
          <w:p w14:paraId="14C30C07" w14:textId="77777777" w:rsidR="00EB4196" w:rsidRPr="00343B30" w:rsidRDefault="00EB4196" w:rsidP="00EB4196">
            <w:pPr>
              <w:pStyle w:val="Caption"/>
              <w:ind w:firstLine="0"/>
              <w:rPr>
                <w:lang w:val="en-US"/>
              </w:rPr>
            </w:pPr>
            <w:r w:rsidRPr="00343B30">
              <w:rPr>
                <w:lang w:val="en-US"/>
              </w:rPr>
              <w:t>Grasses</w:t>
            </w:r>
          </w:p>
        </w:tc>
        <w:tc>
          <w:tcPr>
            <w:tcW w:w="1104" w:type="dxa"/>
            <w:vAlign w:val="center"/>
          </w:tcPr>
          <w:p w14:paraId="19B13114" w14:textId="472B6560" w:rsidR="00EB4196" w:rsidRPr="00343B30" w:rsidRDefault="00EB4196" w:rsidP="008A5BC6">
            <w:pPr>
              <w:pStyle w:val="Caption"/>
              <w:ind w:firstLine="0"/>
              <w:rPr>
                <w:lang w:val="en-US"/>
              </w:rPr>
            </w:pPr>
            <w:r>
              <w:rPr>
                <w:lang w:val="en-US"/>
              </w:rPr>
              <w:t>68.26</w:t>
            </w:r>
          </w:p>
        </w:tc>
        <w:tc>
          <w:tcPr>
            <w:tcW w:w="1104" w:type="dxa"/>
            <w:vAlign w:val="center"/>
          </w:tcPr>
          <w:p w14:paraId="3DB47926" w14:textId="66DCFD99" w:rsidR="00EB4196" w:rsidRPr="00343B30" w:rsidRDefault="00EB4196" w:rsidP="00EB4196">
            <w:pPr>
              <w:pStyle w:val="Caption"/>
              <w:ind w:firstLine="0"/>
              <w:rPr>
                <w:lang w:val="en-US"/>
              </w:rPr>
            </w:pPr>
            <w:r w:rsidRPr="00343B30">
              <w:rPr>
                <w:lang w:val="en-US"/>
              </w:rPr>
              <w:t>0.1</w:t>
            </w:r>
            <w:r w:rsidR="001D251A">
              <w:rPr>
                <w:lang w:val="en-US"/>
              </w:rPr>
              <w:t>4</w:t>
            </w:r>
          </w:p>
        </w:tc>
        <w:tc>
          <w:tcPr>
            <w:tcW w:w="1104" w:type="dxa"/>
            <w:vAlign w:val="center"/>
          </w:tcPr>
          <w:p w14:paraId="4F987913" w14:textId="46F9BBBC" w:rsidR="00EB4196" w:rsidRPr="00343B30" w:rsidRDefault="00EB4196" w:rsidP="00EB4196">
            <w:pPr>
              <w:pStyle w:val="Caption"/>
              <w:ind w:firstLine="0"/>
              <w:rPr>
                <w:lang w:val="en-US"/>
              </w:rPr>
            </w:pPr>
            <w:r>
              <w:rPr>
                <w:lang w:val="en-US"/>
              </w:rPr>
              <w:t>10.</w:t>
            </w:r>
            <w:r w:rsidR="00F42CF4">
              <w:rPr>
                <w:lang w:val="en-US"/>
              </w:rPr>
              <w:t>13</w:t>
            </w:r>
          </w:p>
        </w:tc>
        <w:tc>
          <w:tcPr>
            <w:tcW w:w="1104" w:type="dxa"/>
            <w:vAlign w:val="center"/>
          </w:tcPr>
          <w:p w14:paraId="2769B8AD"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1DDE9878" w14:textId="77777777" w:rsidR="00EB4196" w:rsidRPr="00343B30" w:rsidRDefault="00EB4196" w:rsidP="00EB4196">
            <w:pPr>
              <w:pStyle w:val="Caption"/>
              <w:ind w:firstLine="0"/>
              <w:rPr>
                <w:lang w:val="en-US"/>
              </w:rPr>
            </w:pPr>
            <w:r>
              <w:rPr>
                <w:lang w:val="en-US"/>
              </w:rPr>
              <w:t>Yes</w:t>
            </w:r>
          </w:p>
        </w:tc>
        <w:tc>
          <w:tcPr>
            <w:tcW w:w="1104" w:type="dxa"/>
            <w:vAlign w:val="center"/>
          </w:tcPr>
          <w:p w14:paraId="7F8C0257" w14:textId="77777777" w:rsidR="00EB4196" w:rsidRDefault="00EB4196" w:rsidP="00EB4196">
            <w:pPr>
              <w:pStyle w:val="Caption"/>
              <w:ind w:firstLine="0"/>
              <w:rPr>
                <w:lang w:val="en-US"/>
              </w:rPr>
            </w:pPr>
            <w:r>
              <w:rPr>
                <w:lang w:val="en-US"/>
              </w:rPr>
              <w:t>Yes</w:t>
            </w:r>
          </w:p>
        </w:tc>
      </w:tr>
      <w:tr w:rsidR="00EB4196" w:rsidRPr="00343B30" w14:paraId="0E53DB0C" w14:textId="77777777" w:rsidTr="00EB4196">
        <w:trPr>
          <w:trHeight w:val="283"/>
        </w:trPr>
        <w:tc>
          <w:tcPr>
            <w:tcW w:w="2403" w:type="dxa"/>
            <w:vAlign w:val="center"/>
          </w:tcPr>
          <w:p w14:paraId="48399BBF" w14:textId="77777777" w:rsidR="00EB4196" w:rsidRPr="00343B30" w:rsidRDefault="00EB4196" w:rsidP="00EB4196">
            <w:pPr>
              <w:pStyle w:val="Caption"/>
              <w:ind w:firstLine="0"/>
              <w:rPr>
                <w:i/>
                <w:lang w:val="en-US"/>
              </w:rPr>
            </w:pPr>
            <w:proofErr w:type="spellStart"/>
            <w:r w:rsidRPr="00FF1421">
              <w:rPr>
                <w:i/>
                <w:lang w:val="en-US"/>
              </w:rPr>
              <w:t>Bromus</w:t>
            </w:r>
            <w:proofErr w:type="spellEnd"/>
            <w:r w:rsidRPr="00FF1421">
              <w:rPr>
                <w:i/>
                <w:lang w:val="en-US"/>
              </w:rPr>
              <w:t xml:space="preserve"> erectus</w:t>
            </w:r>
          </w:p>
        </w:tc>
        <w:tc>
          <w:tcPr>
            <w:tcW w:w="1103" w:type="dxa"/>
            <w:vAlign w:val="center"/>
          </w:tcPr>
          <w:p w14:paraId="6518BF88" w14:textId="77777777" w:rsidR="00EB4196" w:rsidRPr="00343B30" w:rsidRDefault="00EB4196" w:rsidP="00EB4196">
            <w:pPr>
              <w:pStyle w:val="Caption"/>
              <w:ind w:firstLine="0"/>
              <w:rPr>
                <w:lang w:val="en-US"/>
              </w:rPr>
            </w:pPr>
            <w:r>
              <w:rPr>
                <w:lang w:val="en-US"/>
              </w:rPr>
              <w:t>Grasses</w:t>
            </w:r>
          </w:p>
        </w:tc>
        <w:tc>
          <w:tcPr>
            <w:tcW w:w="1104" w:type="dxa"/>
            <w:vAlign w:val="center"/>
          </w:tcPr>
          <w:p w14:paraId="0178B9C0" w14:textId="75A3FD60" w:rsidR="00EB4196" w:rsidRPr="00343B30" w:rsidRDefault="00EB4196" w:rsidP="008A5BC6">
            <w:pPr>
              <w:pStyle w:val="Caption"/>
              <w:ind w:firstLine="0"/>
              <w:rPr>
                <w:lang w:val="en-US"/>
              </w:rPr>
            </w:pPr>
            <w:r>
              <w:rPr>
                <w:lang w:val="en-US"/>
              </w:rPr>
              <w:t>68.25</w:t>
            </w:r>
          </w:p>
        </w:tc>
        <w:tc>
          <w:tcPr>
            <w:tcW w:w="1104" w:type="dxa"/>
            <w:vAlign w:val="center"/>
          </w:tcPr>
          <w:p w14:paraId="0F7A9919" w14:textId="2F3C432A" w:rsidR="00EB4196" w:rsidRPr="00343B30" w:rsidRDefault="00EB4196" w:rsidP="00EB4196">
            <w:pPr>
              <w:pStyle w:val="Caption"/>
              <w:ind w:firstLine="0"/>
              <w:rPr>
                <w:lang w:val="en-US"/>
              </w:rPr>
            </w:pPr>
            <w:r>
              <w:rPr>
                <w:lang w:val="en-US"/>
              </w:rPr>
              <w:t>0.1</w:t>
            </w:r>
            <w:r w:rsidR="001D251A">
              <w:rPr>
                <w:lang w:val="en-US"/>
              </w:rPr>
              <w:t>3</w:t>
            </w:r>
          </w:p>
        </w:tc>
        <w:tc>
          <w:tcPr>
            <w:tcW w:w="1104" w:type="dxa"/>
            <w:vAlign w:val="center"/>
          </w:tcPr>
          <w:p w14:paraId="6D501D36" w14:textId="35E95C54" w:rsidR="00EB4196" w:rsidRPr="00343B30" w:rsidRDefault="00EB4196" w:rsidP="00EB4196">
            <w:pPr>
              <w:pStyle w:val="Caption"/>
              <w:ind w:firstLine="0"/>
              <w:rPr>
                <w:lang w:val="en-US"/>
              </w:rPr>
            </w:pPr>
            <w:r>
              <w:rPr>
                <w:lang w:val="en-US"/>
              </w:rPr>
              <w:t>3.</w:t>
            </w:r>
            <w:r w:rsidR="00F42CF4">
              <w:rPr>
                <w:lang w:val="en-US"/>
              </w:rPr>
              <w:t>11</w:t>
            </w:r>
          </w:p>
        </w:tc>
        <w:tc>
          <w:tcPr>
            <w:tcW w:w="1104" w:type="dxa"/>
            <w:vAlign w:val="center"/>
          </w:tcPr>
          <w:p w14:paraId="357D90C0" w14:textId="77777777" w:rsidR="00EB4196" w:rsidRPr="00343B30" w:rsidRDefault="00EB4196" w:rsidP="00EB4196">
            <w:pPr>
              <w:pStyle w:val="Caption"/>
              <w:ind w:firstLine="0"/>
              <w:rPr>
                <w:lang w:val="en-US"/>
              </w:rPr>
            </w:pPr>
            <w:r>
              <w:rPr>
                <w:lang w:val="en-US"/>
              </w:rPr>
              <w:t>Yes</w:t>
            </w:r>
          </w:p>
        </w:tc>
        <w:tc>
          <w:tcPr>
            <w:tcW w:w="1104" w:type="dxa"/>
            <w:vAlign w:val="center"/>
          </w:tcPr>
          <w:p w14:paraId="2D26D5D1" w14:textId="77777777" w:rsidR="00EB4196" w:rsidRDefault="00EB4196" w:rsidP="00EB4196">
            <w:pPr>
              <w:pStyle w:val="Caption"/>
              <w:ind w:firstLine="0"/>
              <w:rPr>
                <w:lang w:val="en-US"/>
              </w:rPr>
            </w:pPr>
            <w:r>
              <w:rPr>
                <w:lang w:val="en-US"/>
              </w:rPr>
              <w:t>No</w:t>
            </w:r>
          </w:p>
        </w:tc>
        <w:tc>
          <w:tcPr>
            <w:tcW w:w="1104" w:type="dxa"/>
            <w:vAlign w:val="center"/>
          </w:tcPr>
          <w:p w14:paraId="45E57204" w14:textId="77777777" w:rsidR="00EB4196" w:rsidRDefault="00EB4196" w:rsidP="00EB4196">
            <w:pPr>
              <w:pStyle w:val="Caption"/>
              <w:ind w:firstLine="0"/>
              <w:rPr>
                <w:lang w:val="en-US"/>
              </w:rPr>
            </w:pPr>
            <w:r>
              <w:rPr>
                <w:lang w:val="en-US"/>
              </w:rPr>
              <w:t>No</w:t>
            </w:r>
          </w:p>
        </w:tc>
      </w:tr>
      <w:tr w:rsidR="00EB4196" w:rsidRPr="00343B30" w14:paraId="7EEE2D7C" w14:textId="77777777" w:rsidTr="00EB4196">
        <w:trPr>
          <w:trHeight w:val="283"/>
        </w:trPr>
        <w:tc>
          <w:tcPr>
            <w:tcW w:w="2403" w:type="dxa"/>
            <w:vAlign w:val="center"/>
          </w:tcPr>
          <w:p w14:paraId="5907DD89" w14:textId="77777777" w:rsidR="00EB4196" w:rsidRPr="00343B30" w:rsidRDefault="00EB4196" w:rsidP="00EB4196">
            <w:pPr>
              <w:pStyle w:val="Caption"/>
              <w:ind w:firstLine="0"/>
              <w:rPr>
                <w:i/>
                <w:lang w:val="en-US"/>
              </w:rPr>
            </w:pPr>
            <w:proofErr w:type="spellStart"/>
            <w:r w:rsidRPr="00FF1421">
              <w:rPr>
                <w:i/>
                <w:lang w:val="en-US"/>
              </w:rPr>
              <w:t>Centaurea</w:t>
            </w:r>
            <w:proofErr w:type="spellEnd"/>
            <w:r w:rsidRPr="00FF1421">
              <w:rPr>
                <w:i/>
                <w:lang w:val="en-US"/>
              </w:rPr>
              <w:t xml:space="preserve"> </w:t>
            </w:r>
            <w:proofErr w:type="spellStart"/>
            <w:r w:rsidRPr="00FF1421">
              <w:rPr>
                <w:i/>
                <w:lang w:val="en-US"/>
              </w:rPr>
              <w:t>jacea</w:t>
            </w:r>
            <w:proofErr w:type="spellEnd"/>
          </w:p>
        </w:tc>
        <w:tc>
          <w:tcPr>
            <w:tcW w:w="1103" w:type="dxa"/>
            <w:vAlign w:val="center"/>
          </w:tcPr>
          <w:p w14:paraId="1DCABC98" w14:textId="77777777" w:rsidR="00EB4196" w:rsidRPr="00343B30" w:rsidRDefault="00EB4196" w:rsidP="00EB4196">
            <w:pPr>
              <w:pStyle w:val="Caption"/>
              <w:ind w:firstLine="0"/>
              <w:rPr>
                <w:lang w:val="en-US"/>
              </w:rPr>
            </w:pPr>
            <w:r>
              <w:rPr>
                <w:lang w:val="en-US"/>
              </w:rPr>
              <w:t>Forbs</w:t>
            </w:r>
          </w:p>
        </w:tc>
        <w:tc>
          <w:tcPr>
            <w:tcW w:w="1104" w:type="dxa"/>
            <w:vAlign w:val="center"/>
          </w:tcPr>
          <w:p w14:paraId="05B1D54F" w14:textId="021BF9A8" w:rsidR="00EB4196" w:rsidRPr="00343B30" w:rsidRDefault="00EB4196" w:rsidP="008A5BC6">
            <w:pPr>
              <w:pStyle w:val="Caption"/>
              <w:ind w:firstLine="0"/>
              <w:rPr>
                <w:lang w:val="en-US"/>
              </w:rPr>
            </w:pPr>
            <w:r>
              <w:rPr>
                <w:lang w:val="en-US"/>
              </w:rPr>
              <w:t>68.</w:t>
            </w:r>
            <w:r w:rsidR="001D251A">
              <w:rPr>
                <w:lang w:val="en-US"/>
              </w:rPr>
              <w:t>25</w:t>
            </w:r>
          </w:p>
        </w:tc>
        <w:tc>
          <w:tcPr>
            <w:tcW w:w="1104" w:type="dxa"/>
            <w:vAlign w:val="center"/>
          </w:tcPr>
          <w:p w14:paraId="1250F31F" w14:textId="064563D2" w:rsidR="00EB4196" w:rsidRPr="00343B30" w:rsidRDefault="00EB4196" w:rsidP="00EB4196">
            <w:pPr>
              <w:pStyle w:val="Caption"/>
              <w:ind w:firstLine="0"/>
              <w:rPr>
                <w:lang w:val="en-US"/>
              </w:rPr>
            </w:pPr>
            <w:r>
              <w:rPr>
                <w:lang w:val="en-US"/>
              </w:rPr>
              <w:t>0.1</w:t>
            </w:r>
            <w:r w:rsidR="001D251A">
              <w:rPr>
                <w:lang w:val="en-US"/>
              </w:rPr>
              <w:t>3</w:t>
            </w:r>
          </w:p>
        </w:tc>
        <w:tc>
          <w:tcPr>
            <w:tcW w:w="1104" w:type="dxa"/>
            <w:vAlign w:val="center"/>
          </w:tcPr>
          <w:p w14:paraId="468BA150" w14:textId="0EECC20F" w:rsidR="00EB4196" w:rsidRPr="00343B30" w:rsidRDefault="00EB4196" w:rsidP="00EB4196">
            <w:pPr>
              <w:pStyle w:val="Caption"/>
              <w:ind w:firstLine="0"/>
              <w:rPr>
                <w:lang w:val="en-US"/>
              </w:rPr>
            </w:pPr>
            <w:r w:rsidRPr="006D074A">
              <w:rPr>
                <w:lang w:val="en-US"/>
              </w:rPr>
              <w:t>1</w:t>
            </w:r>
            <w:r>
              <w:rPr>
                <w:lang w:val="en-US"/>
              </w:rPr>
              <w:t>6</w:t>
            </w:r>
            <w:r w:rsidRPr="006D074A">
              <w:rPr>
                <w:lang w:val="en-US"/>
              </w:rPr>
              <w:t>.</w:t>
            </w:r>
            <w:r w:rsidR="00F42CF4">
              <w:rPr>
                <w:lang w:val="en-US"/>
              </w:rPr>
              <w:t>79</w:t>
            </w:r>
          </w:p>
        </w:tc>
        <w:tc>
          <w:tcPr>
            <w:tcW w:w="1104" w:type="dxa"/>
            <w:vAlign w:val="center"/>
          </w:tcPr>
          <w:p w14:paraId="75B8449D" w14:textId="77777777" w:rsidR="00EB4196" w:rsidRPr="00343B30" w:rsidRDefault="00EB4196" w:rsidP="00EB4196">
            <w:pPr>
              <w:pStyle w:val="Caption"/>
              <w:ind w:firstLine="0"/>
              <w:rPr>
                <w:lang w:val="en-US"/>
              </w:rPr>
            </w:pPr>
            <w:r>
              <w:rPr>
                <w:lang w:val="en-US"/>
              </w:rPr>
              <w:t>Yes</w:t>
            </w:r>
          </w:p>
        </w:tc>
        <w:tc>
          <w:tcPr>
            <w:tcW w:w="1104" w:type="dxa"/>
            <w:vAlign w:val="center"/>
          </w:tcPr>
          <w:p w14:paraId="392D30F9" w14:textId="77777777" w:rsidR="00EB4196" w:rsidRDefault="00EB4196" w:rsidP="00EB4196">
            <w:pPr>
              <w:pStyle w:val="Caption"/>
              <w:ind w:firstLine="0"/>
              <w:rPr>
                <w:lang w:val="en-US"/>
              </w:rPr>
            </w:pPr>
            <w:r>
              <w:rPr>
                <w:lang w:val="en-US"/>
              </w:rPr>
              <w:t>Yes</w:t>
            </w:r>
          </w:p>
        </w:tc>
        <w:tc>
          <w:tcPr>
            <w:tcW w:w="1104" w:type="dxa"/>
            <w:vAlign w:val="center"/>
          </w:tcPr>
          <w:p w14:paraId="15BC96B4" w14:textId="77777777" w:rsidR="00EB4196" w:rsidRDefault="00EB4196" w:rsidP="00EB4196">
            <w:pPr>
              <w:pStyle w:val="Caption"/>
              <w:ind w:firstLine="0"/>
              <w:rPr>
                <w:lang w:val="en-US"/>
              </w:rPr>
            </w:pPr>
            <w:r>
              <w:rPr>
                <w:lang w:val="en-US"/>
              </w:rPr>
              <w:t>No</w:t>
            </w:r>
          </w:p>
        </w:tc>
      </w:tr>
      <w:tr w:rsidR="00EB4196" w:rsidRPr="00343B30" w14:paraId="7AF41511" w14:textId="77777777" w:rsidTr="00470610">
        <w:trPr>
          <w:trHeight w:val="283"/>
        </w:trPr>
        <w:tc>
          <w:tcPr>
            <w:tcW w:w="2403" w:type="dxa"/>
            <w:vAlign w:val="center"/>
          </w:tcPr>
          <w:p w14:paraId="43FA83AA" w14:textId="77777777" w:rsidR="00EB4196" w:rsidRPr="00343B30" w:rsidRDefault="00EB4196" w:rsidP="00EB4196">
            <w:pPr>
              <w:pStyle w:val="Caption"/>
              <w:ind w:firstLine="0"/>
              <w:rPr>
                <w:i/>
                <w:lang w:val="en-US"/>
              </w:rPr>
            </w:pPr>
            <w:proofErr w:type="spellStart"/>
            <w:r w:rsidRPr="00343B30">
              <w:rPr>
                <w:i/>
                <w:lang w:val="en-US"/>
              </w:rPr>
              <w:t>Geum</w:t>
            </w:r>
            <w:proofErr w:type="spellEnd"/>
            <w:r w:rsidRPr="00343B30">
              <w:rPr>
                <w:i/>
                <w:lang w:val="en-US"/>
              </w:rPr>
              <w:t xml:space="preserve"> </w:t>
            </w:r>
            <w:proofErr w:type="spellStart"/>
            <w:r w:rsidRPr="00343B30">
              <w:rPr>
                <w:i/>
                <w:lang w:val="en-US"/>
              </w:rPr>
              <w:t>montanum</w:t>
            </w:r>
            <w:proofErr w:type="spellEnd"/>
          </w:p>
        </w:tc>
        <w:tc>
          <w:tcPr>
            <w:tcW w:w="1103" w:type="dxa"/>
            <w:vAlign w:val="center"/>
          </w:tcPr>
          <w:p w14:paraId="7C99EFFD" w14:textId="77777777" w:rsidR="00EB4196" w:rsidRPr="00343B30" w:rsidRDefault="00EB4196" w:rsidP="00EB4196">
            <w:pPr>
              <w:pStyle w:val="Caption"/>
              <w:ind w:firstLine="0"/>
              <w:rPr>
                <w:lang w:val="en-US"/>
              </w:rPr>
            </w:pPr>
            <w:r w:rsidRPr="00343B30">
              <w:rPr>
                <w:lang w:val="en-US"/>
              </w:rPr>
              <w:t>Forbs</w:t>
            </w:r>
          </w:p>
        </w:tc>
        <w:tc>
          <w:tcPr>
            <w:tcW w:w="1104" w:type="dxa"/>
            <w:vAlign w:val="center"/>
          </w:tcPr>
          <w:p w14:paraId="3898B7F1" w14:textId="2BDD6A31" w:rsidR="00EB4196" w:rsidRPr="00343B30" w:rsidRDefault="00EB4196" w:rsidP="008A5BC6">
            <w:pPr>
              <w:pStyle w:val="Caption"/>
              <w:ind w:firstLine="0"/>
              <w:rPr>
                <w:lang w:val="en-US"/>
              </w:rPr>
            </w:pPr>
            <w:r>
              <w:rPr>
                <w:lang w:val="en-US"/>
              </w:rPr>
              <w:t>68.</w:t>
            </w:r>
            <w:r w:rsidR="001D251A">
              <w:rPr>
                <w:lang w:val="en-US"/>
              </w:rPr>
              <w:t>24</w:t>
            </w:r>
          </w:p>
        </w:tc>
        <w:tc>
          <w:tcPr>
            <w:tcW w:w="1104" w:type="dxa"/>
            <w:vAlign w:val="center"/>
          </w:tcPr>
          <w:p w14:paraId="55D57C48" w14:textId="6CE2F2F2" w:rsidR="00EB4196" w:rsidRPr="00343B30" w:rsidRDefault="00EB4196">
            <w:pPr>
              <w:pStyle w:val="Caption"/>
              <w:ind w:firstLine="0"/>
              <w:rPr>
                <w:lang w:val="en-US"/>
              </w:rPr>
            </w:pPr>
            <w:r w:rsidRPr="00343B30">
              <w:rPr>
                <w:lang w:val="en-US"/>
              </w:rPr>
              <w:t>0.</w:t>
            </w:r>
            <w:r w:rsidR="001D251A" w:rsidRPr="00343B30">
              <w:rPr>
                <w:lang w:val="en-US"/>
              </w:rPr>
              <w:t>1</w:t>
            </w:r>
            <w:r w:rsidR="001D251A">
              <w:rPr>
                <w:lang w:val="en-US"/>
              </w:rPr>
              <w:t>2</w:t>
            </w:r>
          </w:p>
        </w:tc>
        <w:tc>
          <w:tcPr>
            <w:tcW w:w="1104" w:type="dxa"/>
            <w:vAlign w:val="center"/>
          </w:tcPr>
          <w:p w14:paraId="7A0DA6ED" w14:textId="598F14DD" w:rsidR="00EB4196" w:rsidRPr="00343B30" w:rsidRDefault="00EB4196" w:rsidP="00EB4196">
            <w:pPr>
              <w:pStyle w:val="Caption"/>
              <w:ind w:firstLine="0"/>
              <w:rPr>
                <w:lang w:val="en-US"/>
              </w:rPr>
            </w:pPr>
            <w:r w:rsidRPr="00343B30">
              <w:rPr>
                <w:lang w:val="en-US"/>
              </w:rPr>
              <w:t>1</w:t>
            </w:r>
            <w:r>
              <w:rPr>
                <w:lang w:val="en-US"/>
              </w:rPr>
              <w:t>5.</w:t>
            </w:r>
            <w:r w:rsidR="00F42CF4">
              <w:rPr>
                <w:lang w:val="en-US"/>
              </w:rPr>
              <w:t>2</w:t>
            </w:r>
            <w:r>
              <w:rPr>
                <w:lang w:val="en-US"/>
              </w:rPr>
              <w:t>6</w:t>
            </w:r>
          </w:p>
        </w:tc>
        <w:tc>
          <w:tcPr>
            <w:tcW w:w="1104" w:type="dxa"/>
            <w:vAlign w:val="center"/>
          </w:tcPr>
          <w:p w14:paraId="78C9CAF4" w14:textId="77777777" w:rsidR="00EB4196" w:rsidRPr="00343B30" w:rsidRDefault="00EB4196" w:rsidP="00EB4196">
            <w:pPr>
              <w:pStyle w:val="Caption"/>
              <w:ind w:firstLine="0"/>
              <w:rPr>
                <w:lang w:val="en-US"/>
              </w:rPr>
            </w:pPr>
            <w:r w:rsidRPr="00343B30">
              <w:rPr>
                <w:lang w:val="en-US"/>
              </w:rPr>
              <w:t>Yes</w:t>
            </w:r>
          </w:p>
        </w:tc>
        <w:tc>
          <w:tcPr>
            <w:tcW w:w="1104" w:type="dxa"/>
            <w:vAlign w:val="center"/>
          </w:tcPr>
          <w:p w14:paraId="707BF264" w14:textId="77777777" w:rsidR="00EB4196" w:rsidRPr="00343B30" w:rsidRDefault="00EB4196" w:rsidP="00EB4196">
            <w:pPr>
              <w:pStyle w:val="Caption"/>
              <w:ind w:firstLine="0"/>
              <w:rPr>
                <w:lang w:val="en-US"/>
              </w:rPr>
            </w:pPr>
            <w:r>
              <w:rPr>
                <w:lang w:val="en-US"/>
              </w:rPr>
              <w:t>No</w:t>
            </w:r>
          </w:p>
        </w:tc>
        <w:tc>
          <w:tcPr>
            <w:tcW w:w="1104" w:type="dxa"/>
            <w:vAlign w:val="center"/>
          </w:tcPr>
          <w:p w14:paraId="5E0EDAFD" w14:textId="77777777" w:rsidR="00EB4196" w:rsidRDefault="00EB4196" w:rsidP="00EB4196">
            <w:pPr>
              <w:pStyle w:val="Caption"/>
              <w:ind w:firstLine="0"/>
              <w:rPr>
                <w:lang w:val="en-US"/>
              </w:rPr>
            </w:pPr>
            <w:r>
              <w:rPr>
                <w:lang w:val="en-US"/>
              </w:rPr>
              <w:t>No</w:t>
            </w:r>
          </w:p>
        </w:tc>
      </w:tr>
      <w:tr w:rsidR="00EB4196" w:rsidRPr="00343B30" w14:paraId="65E0F623" w14:textId="77777777" w:rsidTr="00470610">
        <w:trPr>
          <w:trHeight w:val="283"/>
        </w:trPr>
        <w:tc>
          <w:tcPr>
            <w:tcW w:w="2403" w:type="dxa"/>
            <w:tcBorders>
              <w:bottom w:val="single" w:sz="12" w:space="0" w:color="auto"/>
            </w:tcBorders>
            <w:vAlign w:val="center"/>
          </w:tcPr>
          <w:p w14:paraId="79F40450" w14:textId="77777777" w:rsidR="00EB4196" w:rsidRPr="006D074A" w:rsidRDefault="00EB4196" w:rsidP="00EB4196">
            <w:pPr>
              <w:pStyle w:val="Caption"/>
              <w:ind w:firstLine="0"/>
              <w:rPr>
                <w:b/>
                <w:i/>
                <w:lang w:val="en-US"/>
              </w:rPr>
            </w:pPr>
            <w:r w:rsidRPr="006D074A">
              <w:rPr>
                <w:b/>
                <w:i/>
                <w:lang w:val="en-US"/>
              </w:rPr>
              <w:t xml:space="preserve">Colchicum </w:t>
            </w:r>
            <w:proofErr w:type="spellStart"/>
            <w:r w:rsidRPr="006D074A">
              <w:rPr>
                <w:b/>
                <w:i/>
                <w:lang w:val="en-US"/>
              </w:rPr>
              <w:t>autumnale</w:t>
            </w:r>
            <w:proofErr w:type="spellEnd"/>
          </w:p>
        </w:tc>
        <w:tc>
          <w:tcPr>
            <w:tcW w:w="1103" w:type="dxa"/>
            <w:tcBorders>
              <w:bottom w:val="single" w:sz="12" w:space="0" w:color="auto"/>
            </w:tcBorders>
            <w:vAlign w:val="center"/>
          </w:tcPr>
          <w:p w14:paraId="21566E7F" w14:textId="77777777" w:rsidR="00EB4196" w:rsidRPr="006D074A" w:rsidRDefault="00EB4196" w:rsidP="00EB4196">
            <w:pPr>
              <w:pStyle w:val="Caption"/>
              <w:ind w:firstLine="0"/>
              <w:rPr>
                <w:b/>
                <w:lang w:val="en-US"/>
              </w:rPr>
            </w:pPr>
            <w:r w:rsidRPr="006D074A">
              <w:rPr>
                <w:b/>
                <w:lang w:val="en-US"/>
              </w:rPr>
              <w:t>Forbs</w:t>
            </w:r>
          </w:p>
        </w:tc>
        <w:tc>
          <w:tcPr>
            <w:tcW w:w="1104" w:type="dxa"/>
            <w:tcBorders>
              <w:bottom w:val="single" w:sz="12" w:space="0" w:color="auto"/>
            </w:tcBorders>
            <w:vAlign w:val="center"/>
          </w:tcPr>
          <w:p w14:paraId="0BD9B450" w14:textId="4964243E" w:rsidR="00EB4196" w:rsidRPr="006D074A" w:rsidRDefault="00EB4196" w:rsidP="008A5BC6">
            <w:pPr>
              <w:pStyle w:val="Caption"/>
              <w:ind w:firstLine="0"/>
              <w:rPr>
                <w:b/>
                <w:lang w:val="en-US"/>
              </w:rPr>
            </w:pPr>
            <w:r>
              <w:rPr>
                <w:b/>
                <w:lang w:val="en-US"/>
              </w:rPr>
              <w:t>68.</w:t>
            </w:r>
            <w:r w:rsidR="001D251A">
              <w:rPr>
                <w:b/>
                <w:lang w:val="en-US"/>
              </w:rPr>
              <w:t>23</w:t>
            </w:r>
          </w:p>
        </w:tc>
        <w:tc>
          <w:tcPr>
            <w:tcW w:w="1104" w:type="dxa"/>
            <w:tcBorders>
              <w:bottom w:val="single" w:sz="12" w:space="0" w:color="auto"/>
            </w:tcBorders>
            <w:vAlign w:val="center"/>
          </w:tcPr>
          <w:p w14:paraId="39E7210D" w14:textId="21CF4A0C" w:rsidR="00EB4196" w:rsidRPr="006D074A" w:rsidRDefault="00EB4196" w:rsidP="00EB4196">
            <w:pPr>
              <w:pStyle w:val="Caption"/>
              <w:ind w:firstLine="0"/>
              <w:rPr>
                <w:b/>
                <w:lang w:val="en-US"/>
              </w:rPr>
            </w:pPr>
            <w:r w:rsidRPr="006D074A">
              <w:rPr>
                <w:b/>
                <w:lang w:val="en-US"/>
              </w:rPr>
              <w:t>0.1</w:t>
            </w:r>
            <w:r w:rsidR="001D251A">
              <w:rPr>
                <w:b/>
                <w:lang w:val="en-US"/>
              </w:rPr>
              <w:t>1</w:t>
            </w:r>
          </w:p>
        </w:tc>
        <w:tc>
          <w:tcPr>
            <w:tcW w:w="1104" w:type="dxa"/>
            <w:tcBorders>
              <w:bottom w:val="single" w:sz="12" w:space="0" w:color="auto"/>
            </w:tcBorders>
            <w:vAlign w:val="center"/>
          </w:tcPr>
          <w:p w14:paraId="72EBCE34" w14:textId="28587AF0" w:rsidR="00EB4196" w:rsidRPr="006D074A" w:rsidRDefault="00EB4196" w:rsidP="008A5BC6">
            <w:pPr>
              <w:pStyle w:val="Caption"/>
              <w:ind w:firstLine="0"/>
              <w:rPr>
                <w:b/>
                <w:lang w:val="en-US"/>
              </w:rPr>
            </w:pPr>
            <w:r>
              <w:rPr>
                <w:b/>
                <w:lang w:val="en-US"/>
              </w:rPr>
              <w:t>26.</w:t>
            </w:r>
            <w:r w:rsidR="00F42CF4">
              <w:rPr>
                <w:b/>
                <w:lang w:val="en-US"/>
              </w:rPr>
              <w:t>11</w:t>
            </w:r>
          </w:p>
        </w:tc>
        <w:tc>
          <w:tcPr>
            <w:tcW w:w="1104" w:type="dxa"/>
            <w:tcBorders>
              <w:bottom w:val="single" w:sz="12" w:space="0" w:color="auto"/>
            </w:tcBorders>
            <w:vAlign w:val="center"/>
          </w:tcPr>
          <w:p w14:paraId="5B52A2F7" w14:textId="77777777" w:rsidR="00EB4196" w:rsidRPr="006D074A" w:rsidRDefault="00EB4196" w:rsidP="00EB4196">
            <w:pPr>
              <w:pStyle w:val="Caption"/>
              <w:ind w:firstLine="0"/>
              <w:rPr>
                <w:b/>
                <w:lang w:val="en-US"/>
              </w:rPr>
            </w:pPr>
            <w:r w:rsidRPr="006D074A">
              <w:rPr>
                <w:b/>
                <w:lang w:val="en-US"/>
              </w:rPr>
              <w:t>Yes</w:t>
            </w:r>
          </w:p>
        </w:tc>
        <w:tc>
          <w:tcPr>
            <w:tcW w:w="1104" w:type="dxa"/>
            <w:tcBorders>
              <w:bottom w:val="single" w:sz="12" w:space="0" w:color="auto"/>
            </w:tcBorders>
            <w:vAlign w:val="center"/>
          </w:tcPr>
          <w:p w14:paraId="0C42C429" w14:textId="77777777" w:rsidR="00EB4196" w:rsidRPr="006D074A" w:rsidRDefault="00EB4196" w:rsidP="00EB4196">
            <w:pPr>
              <w:pStyle w:val="Caption"/>
              <w:ind w:firstLine="0"/>
              <w:rPr>
                <w:b/>
                <w:lang w:val="en-US"/>
              </w:rPr>
            </w:pPr>
            <w:r w:rsidRPr="006D074A">
              <w:rPr>
                <w:b/>
                <w:lang w:val="en-US"/>
              </w:rPr>
              <w:t>No</w:t>
            </w:r>
          </w:p>
        </w:tc>
        <w:tc>
          <w:tcPr>
            <w:tcW w:w="1104" w:type="dxa"/>
            <w:tcBorders>
              <w:bottom w:val="single" w:sz="12" w:space="0" w:color="auto"/>
            </w:tcBorders>
            <w:vAlign w:val="center"/>
          </w:tcPr>
          <w:p w14:paraId="786C17FB" w14:textId="77777777" w:rsidR="00EB4196" w:rsidRPr="006D074A" w:rsidRDefault="00EB4196" w:rsidP="00EB4196">
            <w:pPr>
              <w:pStyle w:val="Caption"/>
              <w:ind w:firstLine="0"/>
              <w:rPr>
                <w:b/>
                <w:lang w:val="en-US"/>
              </w:rPr>
            </w:pPr>
            <w:r w:rsidRPr="006D074A">
              <w:rPr>
                <w:b/>
                <w:lang w:val="en-US"/>
              </w:rPr>
              <w:t>No</w:t>
            </w:r>
          </w:p>
        </w:tc>
      </w:tr>
    </w:tbl>
    <w:p w14:paraId="3E819B8D" w14:textId="3B14DCC7" w:rsidR="002205EE" w:rsidRDefault="002205EE" w:rsidP="002205EE">
      <w:pPr>
        <w:ind w:firstLine="0"/>
        <w:jc w:val="both"/>
        <w:rPr>
          <w:sz w:val="20"/>
          <w:szCs w:val="20"/>
          <w:lang w:val="en-US"/>
        </w:rPr>
      </w:pPr>
      <w:r>
        <w:rPr>
          <w:lang w:val="en-US"/>
        </w:rPr>
        <w:t>*</w:t>
      </w:r>
      <w:r>
        <w:rPr>
          <w:sz w:val="20"/>
          <w:lang w:val="en-US"/>
        </w:rPr>
        <w:t xml:space="preserve"> as </w:t>
      </w:r>
      <w:r w:rsidRPr="001E6547">
        <w:rPr>
          <w:sz w:val="20"/>
          <w:szCs w:val="20"/>
          <w:lang w:val="en-US"/>
        </w:rPr>
        <w:t xml:space="preserve">defined in </w:t>
      </w:r>
      <w:r w:rsidRPr="002205EE">
        <w:rPr>
          <w:noProof/>
          <w:sz w:val="20"/>
          <w:szCs w:val="20"/>
          <w:lang w:val="en-US"/>
        </w:rPr>
        <w:t xml:space="preserve">Lehmann et al. </w:t>
      </w:r>
      <w:r w:rsidR="003170CD">
        <w:rPr>
          <w:noProof/>
          <w:sz w:val="20"/>
          <w:szCs w:val="20"/>
          <w:lang w:val="en-US"/>
        </w:rPr>
        <w:t>(</w:t>
      </w:r>
      <w:r w:rsidRPr="002205EE">
        <w:rPr>
          <w:noProof/>
          <w:sz w:val="20"/>
          <w:szCs w:val="20"/>
          <w:lang w:val="en-US"/>
        </w:rPr>
        <w:t>2000)</w:t>
      </w:r>
      <w:r>
        <w:rPr>
          <w:sz w:val="20"/>
          <w:szCs w:val="20"/>
          <w:lang w:val="en-US"/>
        </w:rPr>
        <w:t>; ** GISD represents</w:t>
      </w:r>
      <w:r w:rsidRPr="001E6547">
        <w:rPr>
          <w:sz w:val="20"/>
          <w:szCs w:val="20"/>
          <w:lang w:val="en-US"/>
        </w:rPr>
        <w:t xml:space="preserve"> Global Invasive Species Database (</w:t>
      </w:r>
      <w:r w:rsidRPr="00BF5F7B">
        <w:rPr>
          <w:sz w:val="20"/>
          <w:szCs w:val="20"/>
          <w:lang w:val="en-US"/>
        </w:rPr>
        <w:t>http://www.iucngisd.org/</w:t>
      </w:r>
      <w:r w:rsidRPr="001E6547">
        <w:rPr>
          <w:sz w:val="20"/>
          <w:szCs w:val="20"/>
          <w:lang w:val="en-US"/>
        </w:rPr>
        <w:t>)</w:t>
      </w:r>
    </w:p>
    <w:p w14:paraId="0D3945A5" w14:textId="77777777" w:rsidR="002205EE" w:rsidRDefault="002205EE" w:rsidP="002205EE">
      <w:pPr>
        <w:jc w:val="both"/>
        <w:rPr>
          <w:b/>
          <w:bCs/>
          <w:sz w:val="20"/>
          <w:szCs w:val="18"/>
          <w:lang w:val="en-US"/>
        </w:rPr>
      </w:pPr>
      <w:r>
        <w:rPr>
          <w:b/>
          <w:lang w:val="en-US"/>
        </w:rPr>
        <w:br w:type="page"/>
      </w:r>
    </w:p>
    <w:p w14:paraId="7D4A2FDA" w14:textId="77777777" w:rsidR="002205EE" w:rsidRPr="00343B30" w:rsidRDefault="002205EE" w:rsidP="002205EE">
      <w:pPr>
        <w:keepNext/>
        <w:ind w:firstLine="0"/>
        <w:rPr>
          <w:lang w:val="en-US"/>
        </w:rPr>
      </w:pPr>
      <w:r>
        <w:rPr>
          <w:noProof/>
          <w:lang w:eastAsia="de-CH"/>
        </w:rPr>
        <w:lastRenderedPageBreak/>
        <w:drawing>
          <wp:inline distT="0" distB="0" distL="0" distR="0" wp14:anchorId="7F1A9C1E" wp14:editId="3AE4258F">
            <wp:extent cx="3239135" cy="3239135"/>
            <wp:effectExtent l="0" t="0" r="0" b="0"/>
            <wp:docPr id="15" name="Picture 15" descr="distribution_of_data_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on_of_data_points"/>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39135" cy="3239135"/>
                    </a:xfrm>
                    <a:prstGeom prst="rect">
                      <a:avLst/>
                    </a:prstGeom>
                    <a:noFill/>
                    <a:ln>
                      <a:noFill/>
                    </a:ln>
                  </pic:spPr>
                </pic:pic>
              </a:graphicData>
            </a:graphic>
          </wp:inline>
        </w:drawing>
      </w:r>
    </w:p>
    <w:p w14:paraId="221ABA34" w14:textId="77777777" w:rsidR="002205EE" w:rsidRPr="00343B30" w:rsidRDefault="002205EE" w:rsidP="002205EE">
      <w:pPr>
        <w:pStyle w:val="Caption"/>
        <w:ind w:firstLine="0"/>
        <w:jc w:val="both"/>
        <w:rPr>
          <w:lang w:val="en-US"/>
        </w:rPr>
      </w:pPr>
      <w:r w:rsidRPr="00343B30">
        <w:rPr>
          <w:b/>
          <w:lang w:val="en-US"/>
        </w:rPr>
        <w:t>Fig</w:t>
      </w:r>
      <w:r>
        <w:rPr>
          <w:b/>
          <w:lang w:val="en-US"/>
        </w:rPr>
        <w:t>.</w:t>
      </w:r>
      <w:r w:rsidRPr="00343B30">
        <w:rPr>
          <w:b/>
          <w:lang w:val="en-US"/>
        </w:rPr>
        <w:t xml:space="preserve"> </w:t>
      </w:r>
      <w:r>
        <w:rPr>
          <w:b/>
          <w:lang w:val="en-US"/>
        </w:rPr>
        <w:t>S</w:t>
      </w:r>
      <w:r w:rsidRPr="00343B30">
        <w:rPr>
          <w:b/>
          <w:lang w:val="en-US"/>
        </w:rPr>
        <w:t>1 | Distribution of community plots in the French alps and Switzerland</w:t>
      </w:r>
      <w:r w:rsidRPr="00343B30">
        <w:rPr>
          <w:lang w:val="en-US"/>
        </w:rPr>
        <w:t>. Observations from the French National Alpine Botanical Conservatory are shown in blue; observations from the dry meadows and pastures initiative are shown in red.</w:t>
      </w:r>
    </w:p>
    <w:p w14:paraId="7666280A" w14:textId="69C56B01" w:rsidR="002205EE" w:rsidRDefault="002205EE" w:rsidP="002205EE">
      <w:pPr>
        <w:pStyle w:val="Caption"/>
        <w:keepNext/>
        <w:ind w:firstLine="0"/>
        <w:rPr>
          <w:lang w:val="en-US"/>
        </w:rPr>
      </w:pPr>
      <w:r w:rsidRPr="00343B30">
        <w:rPr>
          <w:lang w:val="en-US"/>
        </w:rPr>
        <w:br w:type="page"/>
      </w:r>
    </w:p>
    <w:p w14:paraId="09D8C7FF" w14:textId="02131D07" w:rsidR="006E56CF" w:rsidRDefault="0041280F" w:rsidP="006E56CF">
      <w:pPr>
        <w:pStyle w:val="Caption"/>
        <w:ind w:firstLine="0"/>
        <w:jc w:val="both"/>
        <w:rPr>
          <w:b/>
          <w:noProof/>
          <w:lang w:eastAsia="de-CH"/>
        </w:rPr>
      </w:pPr>
      <w:r>
        <w:rPr>
          <w:b/>
          <w:noProof/>
          <w:lang w:eastAsia="de-CH"/>
        </w:rPr>
        <w:lastRenderedPageBreak/>
        <w:pict w14:anchorId="2C9FE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31.55pt">
            <v:imagedata r:id="rId9" o:title="SAVI_overview"/>
          </v:shape>
        </w:pict>
      </w:r>
    </w:p>
    <w:p w14:paraId="5C7D2BAC" w14:textId="1D46833C" w:rsidR="006E56CF" w:rsidRDefault="006E56CF" w:rsidP="006E56CF">
      <w:pPr>
        <w:pStyle w:val="Caption"/>
        <w:ind w:firstLine="0"/>
        <w:jc w:val="both"/>
        <w:rPr>
          <w:lang w:val="en-US"/>
        </w:rPr>
      </w:pPr>
      <w:r>
        <w:rPr>
          <w:b/>
          <w:lang w:val="en-US"/>
        </w:rPr>
        <w:t>Fig. S2</w:t>
      </w:r>
      <w:r w:rsidRPr="00343B30">
        <w:rPr>
          <w:b/>
          <w:lang w:val="en-US"/>
        </w:rPr>
        <w:t xml:space="preserve"> | </w:t>
      </w:r>
      <w:r>
        <w:rPr>
          <w:b/>
          <w:lang w:val="en-US"/>
        </w:rPr>
        <w:t>SAVI data and computation of annual means</w:t>
      </w:r>
      <w:r w:rsidRPr="00343B30">
        <w:rPr>
          <w:lang w:val="en-US"/>
        </w:rPr>
        <w:t>.</w:t>
      </w:r>
      <w:r>
        <w:rPr>
          <w:lang w:val="en-US"/>
        </w:rPr>
        <w:t xml:space="preserve"> </w:t>
      </w:r>
      <w:r w:rsidRPr="00E70019">
        <w:rPr>
          <w:b/>
          <w:lang w:val="en-US"/>
        </w:rPr>
        <w:t>a</w:t>
      </w:r>
      <w:r>
        <w:rPr>
          <w:lang w:val="en-US"/>
        </w:rPr>
        <w:t xml:space="preserve">, </w:t>
      </w:r>
      <w:r w:rsidR="003C2415">
        <w:rPr>
          <w:lang w:val="en-US"/>
        </w:rPr>
        <w:t xml:space="preserve">Landsat 7 tiles considered; </w:t>
      </w:r>
      <w:r w:rsidR="003C2415" w:rsidRPr="00DA75EE">
        <w:rPr>
          <w:b/>
          <w:lang w:val="en-US"/>
        </w:rPr>
        <w:t>b</w:t>
      </w:r>
      <w:r w:rsidR="003C2415">
        <w:rPr>
          <w:lang w:val="en-US"/>
        </w:rPr>
        <w:t xml:space="preserve">, </w:t>
      </w:r>
      <w:r>
        <w:rPr>
          <w:lang w:val="en-US"/>
        </w:rPr>
        <w:t xml:space="preserve">spatial distribution of number of SAVI observations per community plot; </w:t>
      </w:r>
      <w:r w:rsidR="003C2415">
        <w:rPr>
          <w:b/>
          <w:lang w:val="en-US"/>
        </w:rPr>
        <w:t>c</w:t>
      </w:r>
      <w:r>
        <w:rPr>
          <w:lang w:val="en-US"/>
        </w:rPr>
        <w:t xml:space="preserve">, </w:t>
      </w:r>
      <w:r w:rsidR="005B6A2A">
        <w:rPr>
          <w:lang w:val="en-US"/>
        </w:rPr>
        <w:t>f</w:t>
      </w:r>
      <w:r>
        <w:rPr>
          <w:lang w:val="en-US"/>
        </w:rPr>
        <w:t xml:space="preserve">requency distribution of SAVI observations across the season; </w:t>
      </w:r>
      <w:r w:rsidR="003C2415">
        <w:rPr>
          <w:b/>
          <w:lang w:val="en-US"/>
        </w:rPr>
        <w:t>d</w:t>
      </w:r>
      <w:r>
        <w:rPr>
          <w:lang w:val="en-US"/>
        </w:rPr>
        <w:t xml:space="preserve">, frequency distribution of number of SAVI observations per community plot; </w:t>
      </w:r>
      <w:r w:rsidR="003C2415">
        <w:rPr>
          <w:b/>
          <w:lang w:val="en-US"/>
        </w:rPr>
        <w:t>e</w:t>
      </w:r>
      <w:r>
        <w:rPr>
          <w:lang w:val="en-US"/>
        </w:rPr>
        <w:t>, estimation of annual averages per site at the example of site “CBNA_328” (</w:t>
      </w:r>
      <w:r w:rsidR="00C26987">
        <w:rPr>
          <w:lang w:val="en-US"/>
        </w:rPr>
        <w:t>202</w:t>
      </w:r>
      <w:r>
        <w:rPr>
          <w:lang w:val="en-US"/>
        </w:rPr>
        <w:t xml:space="preserve"> observations): first monthly averages are calculated (dark blue lines), then the annual mean (dark red line) is calculated from the monthly averages. The increased number of points at SAVI</w:t>
      </w:r>
      <w:r>
        <w:rPr>
          <w:rFonts w:cs="Times New Roman"/>
          <w:lang w:val="en-US"/>
        </w:rPr>
        <w:t>≈</w:t>
      </w:r>
      <w:r>
        <w:rPr>
          <w:lang w:val="en-US"/>
        </w:rPr>
        <w:t>0.</w:t>
      </w:r>
      <w:r w:rsidR="005B6A2A">
        <w:rPr>
          <w:lang w:val="en-US"/>
        </w:rPr>
        <w:t>0</w:t>
      </w:r>
      <w:r>
        <w:rPr>
          <w:lang w:val="en-US"/>
        </w:rPr>
        <w:t>4 results from substituting all observations with snow cover with the lowest value observed at the site.</w:t>
      </w:r>
    </w:p>
    <w:p w14:paraId="481B0EF4" w14:textId="324D3DC8" w:rsidR="002205EE" w:rsidRDefault="0041280F" w:rsidP="002205EE">
      <w:pPr>
        <w:pStyle w:val="Caption"/>
        <w:ind w:firstLine="0"/>
        <w:jc w:val="both"/>
        <w:rPr>
          <w:b/>
          <w:lang w:val="en-US"/>
        </w:rPr>
      </w:pPr>
      <w:r>
        <w:rPr>
          <w:b/>
          <w:noProof/>
          <w:lang w:eastAsia="de-CH"/>
        </w:rPr>
        <w:lastRenderedPageBreak/>
        <w:pict w14:anchorId="0CF24FBE">
          <v:shape id="_x0000_i1026" type="#_x0000_t75" style="width:254.85pt;height:254.85pt">
            <v:imagedata r:id="rId10" o:title="clusters_nd_productivity"/>
          </v:shape>
        </w:pict>
      </w:r>
    </w:p>
    <w:p w14:paraId="51198247" w14:textId="19E06914" w:rsidR="002205EE" w:rsidRDefault="002205EE" w:rsidP="002205EE">
      <w:pPr>
        <w:pStyle w:val="Caption"/>
        <w:ind w:firstLine="0"/>
        <w:jc w:val="both"/>
        <w:rPr>
          <w:lang w:val="en-US"/>
        </w:rPr>
      </w:pPr>
      <w:r>
        <w:rPr>
          <w:b/>
          <w:lang w:val="en-US"/>
        </w:rPr>
        <w:t xml:space="preserve">Fig. </w:t>
      </w:r>
      <w:r w:rsidR="00626590">
        <w:rPr>
          <w:b/>
          <w:lang w:val="en-US"/>
        </w:rPr>
        <w:t>S</w:t>
      </w:r>
      <w:r w:rsidR="006E56CF">
        <w:rPr>
          <w:b/>
          <w:lang w:val="en-US"/>
        </w:rPr>
        <w:t>3</w:t>
      </w:r>
      <w:r w:rsidR="00626590" w:rsidRPr="00343B30">
        <w:rPr>
          <w:b/>
          <w:lang w:val="en-US"/>
        </w:rPr>
        <w:t xml:space="preserve"> </w:t>
      </w:r>
      <w:r w:rsidRPr="00343B30">
        <w:rPr>
          <w:b/>
          <w:lang w:val="en-US"/>
        </w:rPr>
        <w:t xml:space="preserve">| Environmental space and </w:t>
      </w:r>
      <w:r>
        <w:rPr>
          <w:b/>
          <w:lang w:val="en-US"/>
        </w:rPr>
        <w:t xml:space="preserve">habitats </w:t>
      </w:r>
      <w:r w:rsidRPr="00343B30">
        <w:rPr>
          <w:b/>
          <w:lang w:val="en-US"/>
        </w:rPr>
        <w:t>considered in this study</w:t>
      </w:r>
      <w:r w:rsidRPr="00343B30">
        <w:rPr>
          <w:lang w:val="en-US"/>
        </w:rPr>
        <w:t>.</w:t>
      </w:r>
      <w:r w:rsidR="00C82F02">
        <w:rPr>
          <w:lang w:val="en-US"/>
        </w:rPr>
        <w:t xml:space="preserve"> </w:t>
      </w:r>
      <w:r w:rsidR="00C82F02" w:rsidRPr="00C82F02">
        <w:rPr>
          <w:b/>
          <w:lang w:val="en-US"/>
        </w:rPr>
        <w:t>a</w:t>
      </w:r>
      <w:r w:rsidRPr="00D659DE">
        <w:rPr>
          <w:lang w:val="en-US"/>
        </w:rPr>
        <w:t>, density distribution of observations across environment</w:t>
      </w:r>
      <w:r w:rsidR="000A17E8">
        <w:rPr>
          <w:lang w:val="en-US"/>
        </w:rPr>
        <w:t>al space</w:t>
      </w:r>
      <w:r w:rsidRPr="00D659DE">
        <w:rPr>
          <w:lang w:val="en-US"/>
        </w:rPr>
        <w:t xml:space="preserve">; </w:t>
      </w:r>
      <w:r w:rsidR="00C82F02" w:rsidRPr="00C82F02">
        <w:rPr>
          <w:b/>
          <w:lang w:val="en-US"/>
        </w:rPr>
        <w:t>b</w:t>
      </w:r>
      <w:r w:rsidRPr="00C82F02">
        <w:rPr>
          <w:lang w:val="en-US"/>
        </w:rPr>
        <w:t xml:space="preserve">, separation of environmental space into five habitats; </w:t>
      </w:r>
      <w:r w:rsidR="00C82F02" w:rsidRPr="00C82F02">
        <w:rPr>
          <w:b/>
          <w:lang w:val="en-US"/>
        </w:rPr>
        <w:t>c</w:t>
      </w:r>
      <w:r w:rsidRPr="00C82F02">
        <w:rPr>
          <w:lang w:val="en-US"/>
        </w:rPr>
        <w:t xml:space="preserve">, separation of environmental space into 25 habitats; </w:t>
      </w:r>
      <w:r w:rsidR="00C82F02" w:rsidRPr="00C82F02">
        <w:rPr>
          <w:b/>
          <w:lang w:val="en-US"/>
        </w:rPr>
        <w:t>d</w:t>
      </w:r>
      <w:r w:rsidRPr="00C82F02">
        <w:rPr>
          <w:lang w:val="en-US"/>
        </w:rPr>
        <w:t>, separation of environmental space into 50 habitats. Classification of productivity (soil adjusted vegetation index, SAVI) levels is indicated by letters representing</w:t>
      </w:r>
      <w:r w:rsidRPr="00D659DE">
        <w:rPr>
          <w:lang w:val="en-US"/>
        </w:rPr>
        <w:t xml:space="preserve"> low (l), intermediate (m), and high (h). Axes are rotated principal components of environmental space (see Methods) with arrows representing loadings for increasing temperature, soil fertility, and humidity. Surface depicts inverse-squared-distance interpolation of productivity levels and superimposed isolines represent the density of observations.</w:t>
      </w:r>
    </w:p>
    <w:p w14:paraId="5AA7BD40" w14:textId="106C0835" w:rsidR="002205EE" w:rsidRDefault="002205EE" w:rsidP="002205EE">
      <w:pPr>
        <w:jc w:val="both"/>
        <w:rPr>
          <w:lang w:val="en-US"/>
        </w:rPr>
      </w:pPr>
      <w:r>
        <w:rPr>
          <w:lang w:val="en-US"/>
        </w:rPr>
        <w:br w:type="page"/>
      </w:r>
    </w:p>
    <w:p w14:paraId="36C29089" w14:textId="5847E9E3" w:rsidR="006E56CF" w:rsidRPr="00343B30" w:rsidRDefault="0041280F" w:rsidP="006E56CF">
      <w:pPr>
        <w:keepNext/>
        <w:ind w:firstLine="0"/>
        <w:rPr>
          <w:lang w:val="en-US"/>
        </w:rPr>
      </w:pPr>
      <w:r>
        <w:rPr>
          <w:lang w:val="en-US"/>
        </w:rPr>
        <w:lastRenderedPageBreak/>
        <w:pict w14:anchorId="0BD9ED82">
          <v:shape id="_x0000_i1027" type="#_x0000_t75" style="width:339.85pt;height:481.65pt">
            <v:imagedata r:id="rId11" o:title="Work_flow"/>
          </v:shape>
        </w:pict>
      </w:r>
    </w:p>
    <w:p w14:paraId="612FA76B" w14:textId="0D552830" w:rsidR="006E56CF" w:rsidRPr="00343B30" w:rsidRDefault="006E56CF" w:rsidP="006E56CF">
      <w:pPr>
        <w:pStyle w:val="Caption"/>
        <w:ind w:firstLine="0"/>
        <w:jc w:val="both"/>
        <w:rPr>
          <w:lang w:val="en-US"/>
        </w:rPr>
      </w:pPr>
      <w:r>
        <w:rPr>
          <w:b/>
          <w:lang w:val="en-US"/>
        </w:rPr>
        <w:t>Fig. S4</w:t>
      </w:r>
      <w:r w:rsidRPr="00343B30">
        <w:rPr>
          <w:b/>
          <w:lang w:val="en-US"/>
        </w:rPr>
        <w:t xml:space="preserve"> | Schematic illustration of the analyses conducted in this study</w:t>
      </w:r>
      <w:r w:rsidRPr="00343B30">
        <w:rPr>
          <w:lang w:val="en-US"/>
        </w:rPr>
        <w:t>. Black circles indicate data transformations; arrows indicate flow of information; results are highlighted in yellow. PCA represents principal component analysis; PAM indicates partitioning around medoid clustering; and GAM stands for generalized additive modeling.</w:t>
      </w:r>
    </w:p>
    <w:p w14:paraId="1B83A349" w14:textId="211BA051" w:rsidR="006E56CF" w:rsidRDefault="006E56CF">
      <w:pPr>
        <w:spacing w:before="0" w:beforeAutospacing="0" w:after="160" w:afterAutospacing="0" w:line="259" w:lineRule="auto"/>
        <w:ind w:firstLine="0"/>
        <w:rPr>
          <w:lang w:val="en-US"/>
        </w:rPr>
      </w:pPr>
      <w:r>
        <w:rPr>
          <w:lang w:val="en-US"/>
        </w:rPr>
        <w:br w:type="page"/>
      </w:r>
    </w:p>
    <w:p w14:paraId="701429D2" w14:textId="1F8734EB" w:rsidR="002205EE" w:rsidRPr="00C347F3" w:rsidRDefault="0041280F" w:rsidP="002205EE">
      <w:pPr>
        <w:keepNext/>
        <w:ind w:firstLine="0"/>
        <w:rPr>
          <w:lang w:val="en-US"/>
        </w:rPr>
      </w:pPr>
      <w:r>
        <w:rPr>
          <w:noProof/>
          <w:lang w:eastAsia="de-CH"/>
        </w:rPr>
        <w:lastRenderedPageBreak/>
        <w:pict w14:anchorId="0BBDA9EB">
          <v:shape id="_x0000_i1028" type="#_x0000_t75" style="width:283.35pt;height:170.3pt">
            <v:imagedata r:id="rId12" o:title="barplots_delta_deviance_fd"/>
          </v:shape>
        </w:pict>
      </w:r>
    </w:p>
    <w:p w14:paraId="50955ADE" w14:textId="6E82A452" w:rsidR="002205EE" w:rsidRPr="006742CF" w:rsidRDefault="002205EE" w:rsidP="002205EE">
      <w:pPr>
        <w:pStyle w:val="Caption"/>
        <w:ind w:firstLine="0"/>
        <w:jc w:val="both"/>
        <w:rPr>
          <w:lang w:val="en-US"/>
        </w:rPr>
      </w:pPr>
      <w:r>
        <w:rPr>
          <w:b/>
          <w:lang w:val="en-US"/>
        </w:rPr>
        <w:t xml:space="preserve">Fig. </w:t>
      </w:r>
      <w:r w:rsidR="00626590">
        <w:rPr>
          <w:b/>
          <w:lang w:val="en-US"/>
        </w:rPr>
        <w:t>S5</w:t>
      </w:r>
      <w:r w:rsidR="00626590" w:rsidRPr="00343B30">
        <w:rPr>
          <w:b/>
          <w:lang w:val="en-US"/>
        </w:rPr>
        <w:t xml:space="preserve"> </w:t>
      </w:r>
      <w:r w:rsidRPr="00343B30">
        <w:rPr>
          <w:b/>
          <w:lang w:val="en-US"/>
        </w:rPr>
        <w:t xml:space="preserve">| </w:t>
      </w:r>
      <w:r>
        <w:rPr>
          <w:b/>
          <w:lang w:val="en-US"/>
        </w:rPr>
        <w:t>E</w:t>
      </w:r>
      <w:r w:rsidRPr="00343B30">
        <w:rPr>
          <w:b/>
          <w:lang w:val="en-US"/>
        </w:rPr>
        <w:t xml:space="preserve">xplained deviance </w:t>
      </w:r>
      <w:r>
        <w:rPr>
          <w:b/>
          <w:lang w:val="en-US"/>
        </w:rPr>
        <w:t>a</w:t>
      </w:r>
      <w:r w:rsidRPr="00343B30">
        <w:rPr>
          <w:b/>
          <w:lang w:val="en-US"/>
        </w:rPr>
        <w:t xml:space="preserve">dded by </w:t>
      </w:r>
      <w:r w:rsidR="003377C5">
        <w:rPr>
          <w:b/>
          <w:lang w:val="en-US"/>
        </w:rPr>
        <w:t>additional community-wide and individual-species predictors</w:t>
      </w:r>
      <w:r w:rsidRPr="00343B30">
        <w:rPr>
          <w:lang w:val="en-US"/>
        </w:rPr>
        <w:t xml:space="preserve">. </w:t>
      </w:r>
      <w:r>
        <w:rPr>
          <w:lang w:val="en-US"/>
        </w:rPr>
        <w:t>Shown are contributions of functional diversity</w:t>
      </w:r>
      <w:r w:rsidR="0010674D">
        <w:rPr>
          <w:lang w:val="en-US"/>
        </w:rPr>
        <w:t xml:space="preserve"> metrics,</w:t>
      </w:r>
      <w:r w:rsidR="00167C84">
        <w:rPr>
          <w:lang w:val="en-US"/>
        </w:rPr>
        <w:t xml:space="preserve"> combinations of all community-weighted moments per trait, combinations of all traits per community-weighted moment,</w:t>
      </w:r>
      <w:r w:rsidR="0010674D">
        <w:rPr>
          <w:lang w:val="en-US"/>
        </w:rPr>
        <w:t xml:space="preserve"> key-species cover,</w:t>
      </w:r>
      <w:r>
        <w:rPr>
          <w:lang w:val="en-US"/>
        </w:rPr>
        <w:t xml:space="preserve"> keystone-species cover</w:t>
      </w:r>
      <w:r w:rsidR="0010674D">
        <w:rPr>
          <w:lang w:val="en-US"/>
        </w:rPr>
        <w:t>, and rare-species cover</w:t>
      </w:r>
      <w:r>
        <w:rPr>
          <w:lang w:val="en-US"/>
        </w:rPr>
        <w:t xml:space="preserve"> to</w:t>
      </w:r>
      <w:r w:rsidRPr="00343B30">
        <w:rPr>
          <w:lang w:val="en-US"/>
        </w:rPr>
        <w:t xml:space="preserve"> </w:t>
      </w:r>
      <w:r>
        <w:rPr>
          <w:lang w:val="en-US"/>
        </w:rPr>
        <w:t>e</w:t>
      </w:r>
      <w:r w:rsidRPr="00343B30">
        <w:rPr>
          <w:lang w:val="en-US"/>
        </w:rPr>
        <w:t xml:space="preserve">xplained deviance </w:t>
      </w:r>
      <w:r>
        <w:rPr>
          <w:lang w:val="en-US"/>
        </w:rPr>
        <w:t>of</w:t>
      </w:r>
      <w:r w:rsidRPr="00343B30">
        <w:rPr>
          <w:lang w:val="en-US"/>
        </w:rPr>
        <w:t xml:space="preserve"> </w:t>
      </w:r>
      <w:r>
        <w:rPr>
          <w:lang w:val="en-US"/>
        </w:rPr>
        <w:t>model fits</w:t>
      </w:r>
      <w:r w:rsidRPr="00343B30">
        <w:rPr>
          <w:lang w:val="en-US"/>
        </w:rPr>
        <w:t xml:space="preserve"> explaining productivity (soil adjusted vegetation index) with environmental conditions. </w:t>
      </w:r>
      <w:r>
        <w:rPr>
          <w:lang w:val="en-US"/>
        </w:rPr>
        <w:t>Functional diversity metrics include functional richness (F</w:t>
      </w:r>
      <w:r w:rsidRPr="00CB4330">
        <w:rPr>
          <w:vertAlign w:val="subscript"/>
          <w:lang w:val="en-US"/>
        </w:rPr>
        <w:t>Richness</w:t>
      </w:r>
      <w:r>
        <w:rPr>
          <w:lang w:val="en-US"/>
        </w:rPr>
        <w:t>), i.e., the volume of functional space occupied by the community; functional evenness (F</w:t>
      </w:r>
      <w:r>
        <w:rPr>
          <w:vertAlign w:val="subscript"/>
          <w:lang w:val="en-US"/>
        </w:rPr>
        <w:t>Evenness</w:t>
      </w:r>
      <w:r>
        <w:rPr>
          <w:lang w:val="en-US"/>
        </w:rPr>
        <w:t>), i.e., the regularity of the distribution of cover</w:t>
      </w:r>
      <w:r w:rsidR="0010674D">
        <w:rPr>
          <w:lang w:val="en-US"/>
        </w:rPr>
        <w:t xml:space="preserve"> </w:t>
      </w:r>
      <w:r>
        <w:rPr>
          <w:lang w:val="en-US"/>
        </w:rPr>
        <w:t>abundance in this volume; functional divergence (F</w:t>
      </w:r>
      <w:r>
        <w:rPr>
          <w:vertAlign w:val="subscript"/>
          <w:lang w:val="en-US"/>
        </w:rPr>
        <w:t>Divergence</w:t>
      </w:r>
      <w:r>
        <w:rPr>
          <w:lang w:val="en-US"/>
        </w:rPr>
        <w:t>), i.e., the divergence of the distribution of cover abundance in this volume; functional dispersion (F</w:t>
      </w:r>
      <w:r>
        <w:rPr>
          <w:vertAlign w:val="subscript"/>
          <w:lang w:val="en-US"/>
        </w:rPr>
        <w:t>Dispersion</w:t>
      </w:r>
      <w:r>
        <w:rPr>
          <w:lang w:val="en-US"/>
        </w:rPr>
        <w:t xml:space="preserve">), i.e., the mean distance between species and the community centroid in trait space; and functional diversity measured by Rao’s quadratic entropy (Rao’s Q) </w:t>
      </w:r>
      <w:r w:rsidRPr="002205EE">
        <w:rPr>
          <w:noProof/>
          <w:lang w:val="en-US"/>
        </w:rPr>
        <w:t>(Botta‐Dukát, 2005; Villéger et al., 2008; Laliberté &amp; Legendre, 2010)</w:t>
      </w:r>
      <w:r>
        <w:rPr>
          <w:lang w:val="en-US"/>
        </w:rPr>
        <w:t>.</w:t>
      </w:r>
      <w:r w:rsidRPr="00343B30">
        <w:rPr>
          <w:lang w:val="en-US"/>
        </w:rPr>
        <w:t xml:space="preserve"> </w:t>
      </w:r>
      <w:r>
        <w:rPr>
          <w:lang w:val="en-US"/>
        </w:rPr>
        <w:t xml:space="preserve">Functional diversity metrics were calculated using the R package FD </w:t>
      </w:r>
      <w:r w:rsidRPr="002205EE">
        <w:rPr>
          <w:noProof/>
          <w:lang w:val="en-US"/>
        </w:rPr>
        <w:t>(Laliberté et al., 2014)</w:t>
      </w:r>
      <w:r>
        <w:rPr>
          <w:lang w:val="en-US"/>
        </w:rPr>
        <w:t xml:space="preserve"> considering SLA, LNC, and HGT and their effect was </w:t>
      </w:r>
      <w:r w:rsidRPr="00343B30">
        <w:rPr>
          <w:lang w:val="en-US"/>
        </w:rPr>
        <w:t>represented with smooth terms of three degrees of freedom</w:t>
      </w:r>
      <w:r>
        <w:rPr>
          <w:lang w:val="en-US"/>
        </w:rPr>
        <w:t>. L</w:t>
      </w:r>
      <w:r w:rsidRPr="00343B30">
        <w:rPr>
          <w:lang w:val="en-US"/>
        </w:rPr>
        <w:t xml:space="preserve">inear coefficients were used to model the effect of the cover </w:t>
      </w:r>
      <w:r w:rsidR="0010674D">
        <w:rPr>
          <w:lang w:val="en-US"/>
        </w:rPr>
        <w:t>values of key(stone)</w:t>
      </w:r>
      <w:r w:rsidRPr="00343B30">
        <w:rPr>
          <w:lang w:val="en-US"/>
        </w:rPr>
        <w:t xml:space="preserve"> species.</w:t>
      </w:r>
      <w:r w:rsidR="0010674D">
        <w:rPr>
          <w:lang w:val="en-US"/>
        </w:rPr>
        <w:t xml:space="preserve"> ‘Rare spp. pooled’ is the summed cover abundance of species with &lt;1% occurrence frequency represented as a smooth term with three degrees of freedom.</w:t>
      </w:r>
      <w:r w:rsidR="00167C84">
        <w:rPr>
          <w:lang w:val="en-US"/>
        </w:rPr>
        <w:t xml:space="preserve"> The groups “All moments</w:t>
      </w:r>
      <w:r w:rsidR="003170CD">
        <w:rPr>
          <w:lang w:val="en-US"/>
        </w:rPr>
        <w:t>”</w:t>
      </w:r>
      <w:r w:rsidR="00167C84">
        <w:rPr>
          <w:lang w:val="en-US"/>
        </w:rPr>
        <w:t xml:space="preserve"> and “All traits” include the smooth terms of all community-weighted moments per trait and the smooth terms of all traits per community-weighted moment, respectively.</w:t>
      </w:r>
      <w:r w:rsidRPr="00343B30">
        <w:rPr>
          <w:lang w:val="en-US"/>
        </w:rPr>
        <w:t xml:space="preserve"> Bars represent medians and error bars are interquartile ranges of 100 models fitted on resampled data.</w:t>
      </w:r>
      <w:r w:rsidR="006742CF">
        <w:rPr>
          <w:lang w:val="en-US"/>
        </w:rPr>
        <w:t xml:space="preserve"> </w:t>
      </w:r>
      <w:r w:rsidR="006F4B98">
        <w:rPr>
          <w:lang w:val="en-US"/>
        </w:rPr>
        <w:t>Letters on top of bars indicate groups according to a Tukey HSD test: if two bars share any letter, they are not significantly different from each other.</w:t>
      </w:r>
    </w:p>
    <w:p w14:paraId="0CCBE0FA" w14:textId="77777777" w:rsidR="002205EE" w:rsidRDefault="002205EE" w:rsidP="002205EE">
      <w:pPr>
        <w:jc w:val="both"/>
        <w:rPr>
          <w:bCs/>
          <w:sz w:val="20"/>
          <w:szCs w:val="18"/>
          <w:lang w:val="en-US"/>
        </w:rPr>
      </w:pPr>
      <w:r>
        <w:rPr>
          <w:bCs/>
          <w:sz w:val="20"/>
          <w:szCs w:val="18"/>
          <w:lang w:val="en-US"/>
        </w:rPr>
        <w:br w:type="page"/>
      </w:r>
    </w:p>
    <w:p w14:paraId="048280A2" w14:textId="2D7DB29C" w:rsidR="002205EE" w:rsidRPr="00343B30" w:rsidRDefault="0041280F" w:rsidP="002205EE">
      <w:pPr>
        <w:keepNext/>
        <w:ind w:firstLine="0"/>
        <w:rPr>
          <w:lang w:val="en-US"/>
        </w:rPr>
      </w:pPr>
      <w:r>
        <w:rPr>
          <w:noProof/>
          <w:lang w:eastAsia="de-CH"/>
        </w:rPr>
        <w:lastRenderedPageBreak/>
        <w:pict w14:anchorId="06788D4C">
          <v:shape id="_x0000_i1029" type="#_x0000_t75" style="width:226.55pt;height:6in">
            <v:imagedata r:id="rId13" o:title="Responses_overall_appendix"/>
          </v:shape>
        </w:pict>
      </w:r>
    </w:p>
    <w:p w14:paraId="1D8D87F7" w14:textId="4A39DEAB" w:rsidR="002205EE" w:rsidRPr="00223912" w:rsidRDefault="002205EE" w:rsidP="002205EE">
      <w:pPr>
        <w:pStyle w:val="Caption"/>
        <w:ind w:firstLine="0"/>
        <w:jc w:val="both"/>
        <w:rPr>
          <w:lang w:val="en-US"/>
        </w:rPr>
      </w:pPr>
      <w:r w:rsidRPr="00343B30">
        <w:rPr>
          <w:b/>
          <w:lang w:val="en-US"/>
        </w:rPr>
        <w:t xml:space="preserve">Fig. </w:t>
      </w:r>
      <w:r w:rsidR="00626590">
        <w:rPr>
          <w:b/>
          <w:lang w:val="en-US"/>
        </w:rPr>
        <w:t>S6</w:t>
      </w:r>
      <w:r w:rsidR="00626590" w:rsidRPr="00343B30">
        <w:rPr>
          <w:b/>
          <w:lang w:val="en-US"/>
        </w:rPr>
        <w:t xml:space="preserve"> </w:t>
      </w:r>
      <w:r w:rsidRPr="00343B30">
        <w:rPr>
          <w:b/>
          <w:lang w:val="en-US"/>
        </w:rPr>
        <w:t xml:space="preserve">| Partial responses of productivity to community-weighted </w:t>
      </w:r>
      <w:r>
        <w:rPr>
          <w:b/>
          <w:lang w:val="en-US"/>
        </w:rPr>
        <w:t>moments</w:t>
      </w:r>
      <w:r w:rsidR="0010674D">
        <w:rPr>
          <w:b/>
          <w:lang w:val="en-US"/>
        </w:rPr>
        <w:t xml:space="preserve"> and rare species cover abundance</w:t>
      </w:r>
      <w:r w:rsidRPr="00343B30">
        <w:rPr>
          <w:lang w:val="en-US"/>
        </w:rPr>
        <w:t>. Partial responses of productivity (soil adjusted vegetation index</w:t>
      </w:r>
      <w:r>
        <w:rPr>
          <w:lang w:val="en-US"/>
        </w:rPr>
        <w:t>, SAVI</w:t>
      </w:r>
      <w:r w:rsidRPr="00343B30">
        <w:rPr>
          <w:lang w:val="en-US"/>
        </w:rPr>
        <w:t xml:space="preserve">) </w:t>
      </w:r>
      <w:r>
        <w:rPr>
          <w:lang w:val="en-US"/>
        </w:rPr>
        <w:t>to community-weighted means (</w:t>
      </w:r>
      <w:r w:rsidR="00F82666" w:rsidRPr="00F82666">
        <w:rPr>
          <w:b/>
          <w:lang w:val="en-US"/>
        </w:rPr>
        <w:t>a</w:t>
      </w:r>
      <w:r w:rsidR="0010674D">
        <w:rPr>
          <w:lang w:val="en-US"/>
        </w:rPr>
        <w:t>-</w:t>
      </w:r>
      <w:r w:rsidR="00F82666" w:rsidRPr="00F82666">
        <w:rPr>
          <w:b/>
          <w:lang w:val="en-US"/>
        </w:rPr>
        <w:t>c</w:t>
      </w:r>
      <w:r w:rsidRPr="00343B30">
        <w:rPr>
          <w:lang w:val="en-US"/>
        </w:rPr>
        <w:t>)</w:t>
      </w:r>
      <w:r>
        <w:rPr>
          <w:lang w:val="en-US"/>
        </w:rPr>
        <w:t>,</w:t>
      </w:r>
      <w:r w:rsidRPr="00343B30">
        <w:rPr>
          <w:lang w:val="en-US"/>
        </w:rPr>
        <w:t xml:space="preserve"> </w:t>
      </w:r>
      <w:r>
        <w:rPr>
          <w:lang w:val="en-US"/>
        </w:rPr>
        <w:t>variances (</w:t>
      </w:r>
      <w:r w:rsidR="00F82666" w:rsidRPr="00F82666">
        <w:rPr>
          <w:b/>
          <w:lang w:val="en-US"/>
        </w:rPr>
        <w:t>d</w:t>
      </w:r>
      <w:r w:rsidR="0010674D">
        <w:rPr>
          <w:lang w:val="en-US"/>
        </w:rPr>
        <w:t>-</w:t>
      </w:r>
      <w:r w:rsidR="00F82666" w:rsidRPr="00F82666">
        <w:rPr>
          <w:b/>
          <w:lang w:val="en-US"/>
        </w:rPr>
        <w:t>f</w:t>
      </w:r>
      <w:r w:rsidRPr="00343B30">
        <w:rPr>
          <w:lang w:val="en-US"/>
        </w:rPr>
        <w:t>)</w:t>
      </w:r>
      <w:r>
        <w:rPr>
          <w:lang w:val="en-US"/>
        </w:rPr>
        <w:t>,</w:t>
      </w:r>
      <w:r w:rsidRPr="00343B30">
        <w:rPr>
          <w:lang w:val="en-US"/>
        </w:rPr>
        <w:t xml:space="preserve"> </w:t>
      </w:r>
      <w:r>
        <w:rPr>
          <w:lang w:val="en-US"/>
        </w:rPr>
        <w:t>skewness (</w:t>
      </w:r>
      <w:r w:rsidR="00F82666" w:rsidRPr="00F82666">
        <w:rPr>
          <w:b/>
          <w:lang w:val="en-US"/>
        </w:rPr>
        <w:t>g</w:t>
      </w:r>
      <w:r w:rsidR="0010674D">
        <w:rPr>
          <w:lang w:val="en-US"/>
        </w:rPr>
        <w:t>-</w:t>
      </w:r>
      <w:r w:rsidR="00F82666" w:rsidRPr="00F82666">
        <w:rPr>
          <w:b/>
          <w:lang w:val="en-US"/>
        </w:rPr>
        <w:t>i</w:t>
      </w:r>
      <w:r w:rsidRPr="00C20207">
        <w:rPr>
          <w:lang w:val="en-US"/>
        </w:rPr>
        <w:t>)</w:t>
      </w:r>
      <w:r>
        <w:rPr>
          <w:lang w:val="en-US"/>
        </w:rPr>
        <w:t>, and kurtosis (</w:t>
      </w:r>
      <w:r w:rsidR="00F82666" w:rsidRPr="00F82666">
        <w:rPr>
          <w:b/>
          <w:lang w:val="en-US"/>
        </w:rPr>
        <w:t>j</w:t>
      </w:r>
      <w:r w:rsidR="0010674D">
        <w:rPr>
          <w:lang w:val="en-US"/>
        </w:rPr>
        <w:t>-</w:t>
      </w:r>
      <w:r w:rsidR="00F82666" w:rsidRPr="00F82666">
        <w:rPr>
          <w:b/>
          <w:lang w:val="en-US"/>
        </w:rPr>
        <w:t>l</w:t>
      </w:r>
      <w:r w:rsidRPr="00C20207">
        <w:rPr>
          <w:lang w:val="en-US"/>
        </w:rPr>
        <w:t>)</w:t>
      </w:r>
      <w:r>
        <w:rPr>
          <w:lang w:val="en-US"/>
        </w:rPr>
        <w:t xml:space="preserve"> </w:t>
      </w:r>
      <w:r w:rsidRPr="00343B30">
        <w:rPr>
          <w:lang w:val="en-US"/>
        </w:rPr>
        <w:t>of SL</w:t>
      </w:r>
      <w:r w:rsidR="00AB768F">
        <w:rPr>
          <w:lang w:val="en-US"/>
        </w:rPr>
        <w:t>A (</w:t>
      </w:r>
      <w:r w:rsidR="00F82666" w:rsidRPr="00F82666">
        <w:rPr>
          <w:b/>
          <w:lang w:val="en-US"/>
        </w:rPr>
        <w:t>a</w:t>
      </w:r>
      <w:r w:rsidR="00AB768F">
        <w:rPr>
          <w:lang w:val="en-US"/>
        </w:rPr>
        <w:t xml:space="preserve">, </w:t>
      </w:r>
      <w:r w:rsidR="00F82666" w:rsidRPr="00F82666">
        <w:rPr>
          <w:b/>
          <w:lang w:val="en-US"/>
        </w:rPr>
        <w:t>d</w:t>
      </w:r>
      <w:r w:rsidR="00AB768F">
        <w:rPr>
          <w:lang w:val="en-US"/>
        </w:rPr>
        <w:t xml:space="preserve">, </w:t>
      </w:r>
      <w:r w:rsidR="00F82666" w:rsidRPr="00F82666">
        <w:rPr>
          <w:b/>
          <w:lang w:val="en-US"/>
        </w:rPr>
        <w:t>g</w:t>
      </w:r>
      <w:r w:rsidR="00AB768F">
        <w:rPr>
          <w:lang w:val="en-US"/>
        </w:rPr>
        <w:t xml:space="preserve">, </w:t>
      </w:r>
      <w:r w:rsidR="00F82666" w:rsidRPr="00F82666">
        <w:rPr>
          <w:b/>
          <w:lang w:val="en-US"/>
        </w:rPr>
        <w:t>j</w:t>
      </w:r>
      <w:r w:rsidRPr="00343B30">
        <w:rPr>
          <w:lang w:val="en-US"/>
        </w:rPr>
        <w:t>), LNC (</w:t>
      </w:r>
      <w:r w:rsidR="00F82666" w:rsidRPr="00F82666">
        <w:rPr>
          <w:b/>
          <w:lang w:val="en-US"/>
        </w:rPr>
        <w:t>b</w:t>
      </w:r>
      <w:r w:rsidR="00AB768F">
        <w:rPr>
          <w:lang w:val="en-US"/>
        </w:rPr>
        <w:t xml:space="preserve">, </w:t>
      </w:r>
      <w:r w:rsidR="00F82666" w:rsidRPr="00F82666">
        <w:rPr>
          <w:b/>
          <w:lang w:val="en-US"/>
        </w:rPr>
        <w:t>e</w:t>
      </w:r>
      <w:r w:rsidR="00AB768F">
        <w:rPr>
          <w:lang w:val="en-US"/>
        </w:rPr>
        <w:t xml:space="preserve">, </w:t>
      </w:r>
      <w:r w:rsidR="00F82666" w:rsidRPr="00F82666">
        <w:rPr>
          <w:b/>
          <w:lang w:val="en-US"/>
        </w:rPr>
        <w:t>h</w:t>
      </w:r>
      <w:r w:rsidR="00AB768F">
        <w:rPr>
          <w:lang w:val="en-US"/>
        </w:rPr>
        <w:t xml:space="preserve">, </w:t>
      </w:r>
      <w:r w:rsidR="00F82666" w:rsidRPr="00F82666">
        <w:rPr>
          <w:b/>
          <w:lang w:val="en-US"/>
        </w:rPr>
        <w:t>k</w:t>
      </w:r>
      <w:r w:rsidRPr="00343B30">
        <w:rPr>
          <w:lang w:val="en-US"/>
        </w:rPr>
        <w:t>), and HGT (</w:t>
      </w:r>
      <w:r w:rsidR="00F82666" w:rsidRPr="00F82666">
        <w:rPr>
          <w:b/>
          <w:lang w:val="en-US"/>
        </w:rPr>
        <w:t>c</w:t>
      </w:r>
      <w:r w:rsidR="00AB768F">
        <w:rPr>
          <w:lang w:val="en-US"/>
        </w:rPr>
        <w:t xml:space="preserve">, </w:t>
      </w:r>
      <w:r w:rsidR="00F82666" w:rsidRPr="00F82666">
        <w:rPr>
          <w:b/>
          <w:lang w:val="en-US"/>
        </w:rPr>
        <w:t>f</w:t>
      </w:r>
      <w:r w:rsidR="00AB768F">
        <w:rPr>
          <w:lang w:val="en-US"/>
        </w:rPr>
        <w:t xml:space="preserve">, </w:t>
      </w:r>
      <w:r w:rsidR="00F82666" w:rsidRPr="00F82666">
        <w:rPr>
          <w:b/>
          <w:lang w:val="en-US"/>
        </w:rPr>
        <w:t>i</w:t>
      </w:r>
      <w:r w:rsidR="00AB768F">
        <w:rPr>
          <w:lang w:val="en-US"/>
        </w:rPr>
        <w:t xml:space="preserve">, </w:t>
      </w:r>
      <w:r w:rsidR="00F82666" w:rsidRPr="00F82666">
        <w:rPr>
          <w:b/>
          <w:lang w:val="en-US"/>
        </w:rPr>
        <w:t>l</w:t>
      </w:r>
      <w:r w:rsidRPr="00343B30">
        <w:rPr>
          <w:lang w:val="en-US"/>
        </w:rPr>
        <w:t>)</w:t>
      </w:r>
      <w:r w:rsidR="00AB768F">
        <w:rPr>
          <w:lang w:val="en-US"/>
        </w:rPr>
        <w:t xml:space="preserve"> and to rare species cover abundance (</w:t>
      </w:r>
      <w:r w:rsidR="00F82666" w:rsidRPr="00F82666">
        <w:rPr>
          <w:b/>
          <w:lang w:val="en-US"/>
        </w:rPr>
        <w:t>m</w:t>
      </w:r>
      <w:r w:rsidR="00AB768F">
        <w:rPr>
          <w:lang w:val="en-US"/>
        </w:rPr>
        <w:t>)</w:t>
      </w:r>
      <w:r w:rsidRPr="00343B30">
        <w:rPr>
          <w:lang w:val="en-US"/>
        </w:rPr>
        <w:t xml:space="preserve">. </w:t>
      </w:r>
      <w:r w:rsidR="00AB768F">
        <w:rPr>
          <w:lang w:val="en-US"/>
        </w:rPr>
        <w:t>Rare species cover abundance is the summed cover abundance of species with &lt;1% occurrence frequency.</w:t>
      </w:r>
      <w:r w:rsidR="00AB768F" w:rsidRPr="00343B30">
        <w:rPr>
          <w:lang w:val="en-US"/>
        </w:rPr>
        <w:t xml:space="preserve"> </w:t>
      </w:r>
      <w:r w:rsidRPr="00343B30">
        <w:rPr>
          <w:lang w:val="en-US"/>
        </w:rPr>
        <w:t>Lines represent medians and polygons are 95%-confidence intervals of 100 models fitted on resampled data. CWV</w:t>
      </w:r>
      <w:r>
        <w:rPr>
          <w:lang w:val="en-US"/>
        </w:rPr>
        <w:t>, CWS, and CWK</w:t>
      </w:r>
      <w:r w:rsidRPr="00343B30">
        <w:rPr>
          <w:lang w:val="en-US"/>
        </w:rPr>
        <w:t xml:space="preserve"> </w:t>
      </w:r>
      <w:r>
        <w:rPr>
          <w:lang w:val="en-US"/>
        </w:rPr>
        <w:t xml:space="preserve">of all traits and CWM of HGT </w:t>
      </w:r>
      <w:r w:rsidRPr="00343B30">
        <w:rPr>
          <w:lang w:val="en-US"/>
        </w:rPr>
        <w:t>wer</w:t>
      </w:r>
      <w:r>
        <w:rPr>
          <w:lang w:val="en-US"/>
        </w:rPr>
        <w:t>e</w:t>
      </w:r>
      <w:r w:rsidRPr="00343B30">
        <w:rPr>
          <w:lang w:val="en-US"/>
        </w:rPr>
        <w:t xml:space="preserve"> log-transformed. </w:t>
      </w:r>
    </w:p>
    <w:p w14:paraId="59A5E2A6" w14:textId="77777777" w:rsidR="002205EE" w:rsidRDefault="002205EE" w:rsidP="002205EE">
      <w:pPr>
        <w:jc w:val="both"/>
        <w:rPr>
          <w:bCs/>
          <w:sz w:val="20"/>
          <w:szCs w:val="18"/>
          <w:lang w:val="en-US"/>
        </w:rPr>
      </w:pPr>
    </w:p>
    <w:p w14:paraId="4BF4E4ED" w14:textId="2920115A" w:rsidR="002205EE" w:rsidRDefault="0041280F" w:rsidP="002205EE">
      <w:pPr>
        <w:ind w:firstLine="0"/>
        <w:jc w:val="both"/>
        <w:rPr>
          <w:sz w:val="20"/>
          <w:szCs w:val="20"/>
          <w:lang w:val="en-US"/>
        </w:rPr>
      </w:pPr>
      <w:r>
        <w:rPr>
          <w:noProof/>
          <w:sz w:val="20"/>
          <w:szCs w:val="20"/>
          <w:lang w:eastAsia="de-CH"/>
        </w:rPr>
        <w:lastRenderedPageBreak/>
        <w:pict w14:anchorId="798B020A">
          <v:shape id="_x0000_i1030" type="#_x0000_t75" style="width:339.85pt;height:312.1pt">
            <v:imagedata r:id="rId14" o:title="Ksp_overall_appendix"/>
          </v:shape>
        </w:pict>
      </w:r>
    </w:p>
    <w:p w14:paraId="0CFF4426" w14:textId="1293111C" w:rsidR="002205EE" w:rsidRDefault="002205EE" w:rsidP="002205EE">
      <w:pPr>
        <w:spacing w:line="240" w:lineRule="auto"/>
        <w:ind w:firstLine="0"/>
        <w:jc w:val="both"/>
        <w:rPr>
          <w:lang w:val="en-US"/>
        </w:rPr>
      </w:pPr>
      <w:r>
        <w:rPr>
          <w:b/>
          <w:bCs/>
          <w:sz w:val="20"/>
          <w:szCs w:val="18"/>
          <w:lang w:val="en-US"/>
        </w:rPr>
        <w:t xml:space="preserve">Fig. </w:t>
      </w:r>
      <w:r w:rsidR="00626590">
        <w:rPr>
          <w:b/>
          <w:bCs/>
          <w:sz w:val="20"/>
          <w:szCs w:val="18"/>
          <w:lang w:val="en-US"/>
        </w:rPr>
        <w:t>S7</w:t>
      </w:r>
      <w:r w:rsidR="00626590" w:rsidRPr="000A7CC2">
        <w:rPr>
          <w:b/>
          <w:bCs/>
          <w:sz w:val="20"/>
          <w:szCs w:val="18"/>
          <w:lang w:val="en-US"/>
        </w:rPr>
        <w:t xml:space="preserve"> </w:t>
      </w:r>
      <w:r w:rsidRPr="000A7CC2">
        <w:rPr>
          <w:b/>
          <w:bCs/>
          <w:sz w:val="20"/>
          <w:szCs w:val="18"/>
          <w:lang w:val="en-US"/>
        </w:rPr>
        <w:t xml:space="preserve">| </w:t>
      </w:r>
      <w:r>
        <w:rPr>
          <w:b/>
          <w:bCs/>
          <w:sz w:val="20"/>
          <w:szCs w:val="18"/>
          <w:lang w:val="en-US"/>
        </w:rPr>
        <w:t>Traits of different definitions of</w:t>
      </w:r>
      <w:r w:rsidRPr="000A7CC2">
        <w:rPr>
          <w:b/>
          <w:bCs/>
          <w:sz w:val="20"/>
          <w:szCs w:val="18"/>
          <w:lang w:val="en-US"/>
        </w:rPr>
        <w:t xml:space="preserve"> key(stone) species</w:t>
      </w:r>
      <w:r>
        <w:rPr>
          <w:b/>
          <w:bCs/>
          <w:sz w:val="20"/>
          <w:szCs w:val="18"/>
          <w:lang w:val="en-US"/>
        </w:rPr>
        <w:t>.</w:t>
      </w:r>
      <w:r w:rsidRPr="000A7CC2">
        <w:rPr>
          <w:bCs/>
          <w:sz w:val="20"/>
          <w:szCs w:val="18"/>
          <w:lang w:val="en-US"/>
        </w:rPr>
        <w:t xml:space="preserve"> </w:t>
      </w:r>
      <w:r>
        <w:rPr>
          <w:bCs/>
          <w:sz w:val="20"/>
          <w:szCs w:val="18"/>
          <w:lang w:val="en-US"/>
        </w:rPr>
        <w:t xml:space="preserve">Ordinary </w:t>
      </w:r>
      <w:r w:rsidRPr="00EE2E5C">
        <w:rPr>
          <w:bCs/>
          <w:sz w:val="20"/>
          <w:szCs w:val="18"/>
          <w:lang w:val="en-US"/>
        </w:rPr>
        <w:t>species and key (</w:t>
      </w:r>
      <w:r w:rsidR="00EE2E5C" w:rsidRPr="00EE2E5C">
        <w:rPr>
          <w:b/>
          <w:bCs/>
          <w:sz w:val="20"/>
          <w:szCs w:val="18"/>
          <w:lang w:val="en-US"/>
        </w:rPr>
        <w:t>a</w:t>
      </w:r>
      <w:r w:rsidRPr="00EE2E5C">
        <w:rPr>
          <w:bCs/>
          <w:sz w:val="20"/>
          <w:szCs w:val="18"/>
          <w:lang w:val="en-US"/>
        </w:rPr>
        <w:t xml:space="preserve">, </w:t>
      </w:r>
      <w:r w:rsidR="00EE2E5C" w:rsidRPr="00EE2E5C">
        <w:rPr>
          <w:b/>
          <w:bCs/>
          <w:sz w:val="20"/>
          <w:szCs w:val="18"/>
          <w:lang w:val="en-US"/>
        </w:rPr>
        <w:t>c</w:t>
      </w:r>
      <w:r w:rsidRPr="00EE2E5C">
        <w:rPr>
          <w:bCs/>
          <w:sz w:val="20"/>
          <w:szCs w:val="18"/>
          <w:lang w:val="en-US"/>
        </w:rPr>
        <w:t>) and keystone species (</w:t>
      </w:r>
      <w:r w:rsidR="00EE2E5C" w:rsidRPr="00EE2E5C">
        <w:rPr>
          <w:b/>
          <w:bCs/>
          <w:sz w:val="20"/>
          <w:szCs w:val="18"/>
          <w:lang w:val="en-US"/>
        </w:rPr>
        <w:t>b</w:t>
      </w:r>
      <w:r w:rsidRPr="00EE2E5C">
        <w:rPr>
          <w:bCs/>
          <w:sz w:val="20"/>
          <w:szCs w:val="18"/>
          <w:lang w:val="en-US"/>
        </w:rPr>
        <w:t xml:space="preserve">, </w:t>
      </w:r>
      <w:r w:rsidR="00EE2E5C" w:rsidRPr="00EE2E5C">
        <w:rPr>
          <w:b/>
          <w:bCs/>
          <w:sz w:val="20"/>
          <w:szCs w:val="18"/>
          <w:lang w:val="en-US"/>
        </w:rPr>
        <w:t>d</w:t>
      </w:r>
      <w:r w:rsidRPr="00EE2E5C">
        <w:rPr>
          <w:bCs/>
          <w:sz w:val="20"/>
          <w:szCs w:val="18"/>
          <w:lang w:val="en-US"/>
        </w:rPr>
        <w:t>), are shown in a two-dimensional representation of trait space (PCA axes with explained variance in brackets, see Methods). Top and bottom row represent definitions of key(stone) species based on the 95</w:t>
      </w:r>
      <w:r w:rsidRPr="00EE2E5C">
        <w:rPr>
          <w:bCs/>
          <w:sz w:val="20"/>
          <w:szCs w:val="18"/>
          <w:vertAlign w:val="superscript"/>
          <w:lang w:val="en-US"/>
        </w:rPr>
        <w:t>th</w:t>
      </w:r>
      <w:r w:rsidRPr="00EE2E5C">
        <w:rPr>
          <w:bCs/>
          <w:sz w:val="20"/>
          <w:szCs w:val="18"/>
          <w:lang w:val="en-US"/>
        </w:rPr>
        <w:t xml:space="preserve"> and the 90</w:t>
      </w:r>
      <w:r w:rsidRPr="00EE2E5C">
        <w:rPr>
          <w:bCs/>
          <w:sz w:val="20"/>
          <w:szCs w:val="18"/>
          <w:vertAlign w:val="superscript"/>
          <w:lang w:val="en-US"/>
        </w:rPr>
        <w:t>th</w:t>
      </w:r>
      <w:r w:rsidRPr="00EE2E5C">
        <w:rPr>
          <w:bCs/>
          <w:sz w:val="20"/>
          <w:szCs w:val="18"/>
          <w:lang w:val="en-US"/>
        </w:rPr>
        <w:t xml:space="preserve"> percentiles of </w:t>
      </w:r>
      <w:r w:rsidR="00FD3B93">
        <w:rPr>
          <w:bCs/>
          <w:sz w:val="20"/>
          <w:szCs w:val="18"/>
          <w:lang w:val="en-US"/>
        </w:rPr>
        <w:t>overall contribution and effect size</w:t>
      </w:r>
      <w:r w:rsidRPr="00EE2E5C">
        <w:rPr>
          <w:bCs/>
          <w:sz w:val="20"/>
          <w:szCs w:val="18"/>
          <w:lang w:val="en-US"/>
        </w:rPr>
        <w:t>, respectively. Key species are shown as squares</w:t>
      </w:r>
      <w:r w:rsidR="00FD3B93">
        <w:rPr>
          <w:bCs/>
          <w:sz w:val="20"/>
          <w:szCs w:val="18"/>
          <w:lang w:val="en-US"/>
        </w:rPr>
        <w:t>, keystone species as triangles.</w:t>
      </w:r>
      <w:r w:rsidRPr="00EE2E5C">
        <w:rPr>
          <w:bCs/>
          <w:sz w:val="20"/>
          <w:szCs w:val="18"/>
          <w:lang w:val="en-US"/>
        </w:rPr>
        <w:t xml:space="preserve"> </w:t>
      </w:r>
      <w:r w:rsidR="00FD3B93">
        <w:rPr>
          <w:bCs/>
          <w:sz w:val="20"/>
          <w:szCs w:val="18"/>
          <w:lang w:val="en-US"/>
        </w:rPr>
        <w:t xml:space="preserve">Colors encode </w:t>
      </w:r>
      <w:r w:rsidRPr="00EE2E5C">
        <w:rPr>
          <w:bCs/>
          <w:sz w:val="20"/>
          <w:szCs w:val="18"/>
          <w:lang w:val="en-US"/>
        </w:rPr>
        <w:t xml:space="preserve">plant type: dark green represents grasses; </w:t>
      </w:r>
      <w:r w:rsidR="00FD3B93">
        <w:rPr>
          <w:bCs/>
          <w:sz w:val="20"/>
          <w:szCs w:val="18"/>
          <w:lang w:val="en-US"/>
        </w:rPr>
        <w:t>orange</w:t>
      </w:r>
      <w:r w:rsidRPr="00EE2E5C">
        <w:rPr>
          <w:bCs/>
          <w:sz w:val="20"/>
          <w:szCs w:val="18"/>
          <w:lang w:val="en-US"/>
        </w:rPr>
        <w:t xml:space="preserve"> represents forbs; </w:t>
      </w:r>
      <w:r w:rsidR="00FD3B93">
        <w:rPr>
          <w:bCs/>
          <w:sz w:val="20"/>
          <w:szCs w:val="18"/>
          <w:lang w:val="en-US"/>
        </w:rPr>
        <w:t>blue</w:t>
      </w:r>
      <w:r w:rsidRPr="00EE2E5C">
        <w:rPr>
          <w:bCs/>
          <w:sz w:val="20"/>
          <w:szCs w:val="18"/>
          <w:lang w:val="en-US"/>
        </w:rPr>
        <w:t xml:space="preserve"> represents sedges; and </w:t>
      </w:r>
      <w:r w:rsidR="00FD3B93">
        <w:rPr>
          <w:bCs/>
          <w:sz w:val="20"/>
          <w:szCs w:val="18"/>
          <w:lang w:val="en-US"/>
        </w:rPr>
        <w:t>purple</w:t>
      </w:r>
      <w:r w:rsidRPr="00EE2E5C">
        <w:rPr>
          <w:bCs/>
          <w:sz w:val="20"/>
          <w:szCs w:val="18"/>
          <w:lang w:val="en-US"/>
        </w:rPr>
        <w:t xml:space="preserve"> represents</w:t>
      </w:r>
      <w:r>
        <w:rPr>
          <w:bCs/>
          <w:sz w:val="20"/>
          <w:szCs w:val="18"/>
          <w:lang w:val="en-US"/>
        </w:rPr>
        <w:t xml:space="preserve"> legumes. </w:t>
      </w:r>
      <w:r w:rsidR="00FD3B93">
        <w:rPr>
          <w:bCs/>
          <w:sz w:val="20"/>
          <w:szCs w:val="18"/>
          <w:lang w:val="en-US"/>
        </w:rPr>
        <w:t>Remaining, o</w:t>
      </w:r>
      <w:r w:rsidRPr="000A7CC2">
        <w:rPr>
          <w:bCs/>
          <w:sz w:val="20"/>
          <w:szCs w:val="18"/>
          <w:lang w:val="en-US"/>
        </w:rPr>
        <w:t>rdinary species are shown as grey circles. Isolines are Gaussian mixture density functions of the distributions of key</w:t>
      </w:r>
      <w:r>
        <w:rPr>
          <w:bCs/>
          <w:sz w:val="20"/>
          <w:szCs w:val="18"/>
          <w:lang w:val="en-US"/>
        </w:rPr>
        <w:t>(stone)</w:t>
      </w:r>
      <w:r w:rsidRPr="000A7CC2">
        <w:rPr>
          <w:bCs/>
          <w:sz w:val="20"/>
          <w:szCs w:val="18"/>
          <w:lang w:val="en-US"/>
        </w:rPr>
        <w:t xml:space="preserve"> species (</w:t>
      </w:r>
      <w:r w:rsidR="00FD3B93">
        <w:rPr>
          <w:bCs/>
          <w:sz w:val="20"/>
          <w:szCs w:val="18"/>
          <w:lang w:val="en-US"/>
        </w:rPr>
        <w:t>black</w:t>
      </w:r>
      <w:r w:rsidRPr="000A7CC2">
        <w:rPr>
          <w:bCs/>
          <w:sz w:val="20"/>
          <w:szCs w:val="18"/>
          <w:lang w:val="en-US"/>
        </w:rPr>
        <w:t xml:space="preserve">) and ordinary species (grey), respectively. </w:t>
      </w:r>
      <w:r w:rsidRPr="00995BB1">
        <w:rPr>
          <w:lang w:val="en-US"/>
        </w:rPr>
        <w:br w:type="page"/>
      </w:r>
    </w:p>
    <w:p w14:paraId="772BD55D" w14:textId="33B2F97D" w:rsidR="00B5504E" w:rsidRDefault="00B5504E" w:rsidP="00B5504E">
      <w:pPr>
        <w:pStyle w:val="Caption"/>
        <w:ind w:firstLine="0"/>
        <w:jc w:val="both"/>
        <w:rPr>
          <w:b/>
          <w:lang w:val="en-US"/>
        </w:rPr>
      </w:pPr>
      <w:r>
        <w:rPr>
          <w:b/>
          <w:noProof/>
          <w:lang w:eastAsia="de-CH"/>
        </w:rPr>
        <w:lastRenderedPageBreak/>
        <w:drawing>
          <wp:inline distT="0" distB="0" distL="0" distR="0" wp14:anchorId="08D8907E" wp14:editId="10C3697F">
            <wp:extent cx="4679315" cy="4319270"/>
            <wp:effectExtent l="0" t="0" r="6985" b="5080"/>
            <wp:docPr id="1" name="Picture 1" descr="respes_envspa_appe_25cl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pes_envspa_appe_25cls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315" cy="4319270"/>
                    </a:xfrm>
                    <a:prstGeom prst="rect">
                      <a:avLst/>
                    </a:prstGeom>
                    <a:noFill/>
                    <a:ln>
                      <a:noFill/>
                    </a:ln>
                  </pic:spPr>
                </pic:pic>
              </a:graphicData>
            </a:graphic>
          </wp:inline>
        </w:drawing>
      </w:r>
    </w:p>
    <w:p w14:paraId="1EC73699" w14:textId="132D3664" w:rsidR="001C2514" w:rsidRDefault="00B5504E" w:rsidP="001C2514">
      <w:pPr>
        <w:pStyle w:val="Caption"/>
        <w:ind w:firstLine="0"/>
        <w:jc w:val="both"/>
        <w:rPr>
          <w:lang w:val="en-US"/>
        </w:rPr>
      </w:pPr>
      <w:r>
        <w:rPr>
          <w:b/>
          <w:lang w:val="en-US"/>
        </w:rPr>
        <w:t>Fig. S8</w:t>
      </w:r>
      <w:r w:rsidRPr="00343B30">
        <w:rPr>
          <w:b/>
          <w:lang w:val="en-US"/>
        </w:rPr>
        <w:t xml:space="preserve"> | Partial responses of productivity to community-weighted </w:t>
      </w:r>
      <w:r>
        <w:rPr>
          <w:b/>
          <w:lang w:val="en-US"/>
        </w:rPr>
        <w:t>skewness</w:t>
      </w:r>
      <w:r w:rsidRPr="00343B30">
        <w:rPr>
          <w:b/>
          <w:lang w:val="en-US"/>
        </w:rPr>
        <w:t xml:space="preserve"> and </w:t>
      </w:r>
      <w:r>
        <w:rPr>
          <w:b/>
          <w:lang w:val="en-US"/>
        </w:rPr>
        <w:t>kurtosis across 25 habitats</w:t>
      </w:r>
      <w:r w:rsidRPr="00343B30">
        <w:rPr>
          <w:b/>
          <w:lang w:val="en-US"/>
        </w:rPr>
        <w:t xml:space="preserve">. </w:t>
      </w:r>
      <w:r>
        <w:rPr>
          <w:lang w:val="en-US"/>
        </w:rPr>
        <w:t>Partial responses of productivity (soil adjusted vegetation index, SAVI)</w:t>
      </w:r>
      <w:r w:rsidRPr="00343B30">
        <w:rPr>
          <w:lang w:val="en-US"/>
        </w:rPr>
        <w:t xml:space="preserve"> to community-weighted means (</w:t>
      </w:r>
      <w:r w:rsidRPr="00245ACA">
        <w:rPr>
          <w:b/>
          <w:lang w:val="en-US"/>
        </w:rPr>
        <w:t>a</w:t>
      </w:r>
      <w:r w:rsidRPr="00343B30">
        <w:rPr>
          <w:lang w:val="en-US"/>
        </w:rPr>
        <w:t>-</w:t>
      </w:r>
      <w:r w:rsidRPr="00245ACA">
        <w:rPr>
          <w:b/>
          <w:lang w:val="en-US"/>
        </w:rPr>
        <w:t>c</w:t>
      </w:r>
      <w:r w:rsidRPr="00343B30">
        <w:rPr>
          <w:lang w:val="en-US"/>
        </w:rPr>
        <w:t>) and community-weighted variances (</w:t>
      </w:r>
      <w:r w:rsidRPr="00245ACA">
        <w:rPr>
          <w:b/>
          <w:lang w:val="en-US"/>
        </w:rPr>
        <w:t>d</w:t>
      </w:r>
      <w:r w:rsidRPr="00343B30">
        <w:rPr>
          <w:lang w:val="en-US"/>
        </w:rPr>
        <w:t>-</w:t>
      </w:r>
      <w:r w:rsidRPr="00245ACA">
        <w:rPr>
          <w:b/>
          <w:lang w:val="en-US"/>
        </w:rPr>
        <w:t>f</w:t>
      </w:r>
      <w:r w:rsidRPr="00343B30">
        <w:rPr>
          <w:lang w:val="en-US"/>
        </w:rPr>
        <w:t>) of SLA (</w:t>
      </w:r>
      <w:r w:rsidRPr="00245ACA">
        <w:rPr>
          <w:b/>
          <w:lang w:val="en-US"/>
        </w:rPr>
        <w:t>a</w:t>
      </w:r>
      <w:r w:rsidRPr="00343B30">
        <w:rPr>
          <w:lang w:val="en-US"/>
        </w:rPr>
        <w:t xml:space="preserve">, </w:t>
      </w:r>
      <w:r w:rsidRPr="00245ACA">
        <w:rPr>
          <w:b/>
          <w:lang w:val="en-US"/>
        </w:rPr>
        <w:t>d</w:t>
      </w:r>
      <w:r w:rsidRPr="00343B30">
        <w:rPr>
          <w:lang w:val="en-US"/>
        </w:rPr>
        <w:t>), LNC (</w:t>
      </w:r>
      <w:r w:rsidRPr="00245ACA">
        <w:rPr>
          <w:b/>
          <w:lang w:val="en-US"/>
        </w:rPr>
        <w:t>b</w:t>
      </w:r>
      <w:r w:rsidRPr="00343B30">
        <w:rPr>
          <w:lang w:val="en-US"/>
        </w:rPr>
        <w:t xml:space="preserve">, </w:t>
      </w:r>
      <w:r w:rsidRPr="00245ACA">
        <w:rPr>
          <w:b/>
          <w:lang w:val="en-US"/>
        </w:rPr>
        <w:t>e</w:t>
      </w:r>
      <w:r w:rsidRPr="00343B30">
        <w:rPr>
          <w:lang w:val="en-US"/>
        </w:rPr>
        <w:t>), and HGT (</w:t>
      </w:r>
      <w:r w:rsidRPr="00245ACA">
        <w:rPr>
          <w:b/>
          <w:lang w:val="en-US"/>
        </w:rPr>
        <w:t>c</w:t>
      </w:r>
      <w:r w:rsidRPr="00343B30">
        <w:rPr>
          <w:lang w:val="en-US"/>
        </w:rPr>
        <w:t xml:space="preserve">, </w:t>
      </w:r>
      <w:r w:rsidRPr="00245ACA">
        <w:rPr>
          <w:b/>
          <w:lang w:val="en-US"/>
        </w:rPr>
        <w:t>f</w:t>
      </w:r>
      <w:r w:rsidRPr="00343B30">
        <w:rPr>
          <w:lang w:val="en-US"/>
        </w:rPr>
        <w:t>) across 25 subsampled datasets from similar environments. Curve</w:t>
      </w:r>
      <w:r>
        <w:rPr>
          <w:lang w:val="en-US"/>
        </w:rPr>
        <w:t xml:space="preserve"> </w:t>
      </w:r>
      <w:r w:rsidRPr="00343B30">
        <w:rPr>
          <w:lang w:val="en-US"/>
        </w:rPr>
        <w:t>types are classified as increasing (blue), decreasing (</w:t>
      </w:r>
      <w:r w:rsidR="0055071D">
        <w:rPr>
          <w:lang w:val="en-US"/>
        </w:rPr>
        <w:t xml:space="preserve">dark </w:t>
      </w:r>
      <w:r w:rsidRPr="00343B30">
        <w:rPr>
          <w:lang w:val="en-US"/>
        </w:rPr>
        <w:t>red), concave positive (</w:t>
      </w:r>
      <w:r w:rsidR="0055071D">
        <w:rPr>
          <w:lang w:val="en-US"/>
        </w:rPr>
        <w:t>pink</w:t>
      </w:r>
      <w:r w:rsidRPr="00343B30">
        <w:rPr>
          <w:lang w:val="en-US"/>
        </w:rPr>
        <w:t>), unimodal (yellow), and non-significant (grey</w:t>
      </w:r>
      <w:r>
        <w:rPr>
          <w:lang w:val="en-US"/>
        </w:rPr>
        <w:t>, see Methods</w:t>
      </w:r>
      <w:r w:rsidRPr="00343B30">
        <w:rPr>
          <w:lang w:val="en-US"/>
        </w:rPr>
        <w:t xml:space="preserve">). </w:t>
      </w:r>
      <w:r>
        <w:rPr>
          <w:lang w:val="en-US"/>
        </w:rPr>
        <w:t>Axes are a rotation of the first two</w:t>
      </w:r>
      <w:r w:rsidRPr="00343B30">
        <w:rPr>
          <w:lang w:val="en-US"/>
        </w:rPr>
        <w:t xml:space="preserve"> principal components of environmental space with arrows representing loadings for increasing temperature, soil fertility, and humidity.</w:t>
      </w:r>
      <w:r>
        <w:rPr>
          <w:lang w:val="en-US"/>
        </w:rPr>
        <w:t xml:space="preserve"> </w:t>
      </w:r>
      <w:r w:rsidRPr="00343B30">
        <w:rPr>
          <w:lang w:val="en-US"/>
        </w:rPr>
        <w:t>Surface depicts inverse</w:t>
      </w:r>
      <w:r>
        <w:rPr>
          <w:lang w:val="en-US"/>
        </w:rPr>
        <w:t>-squared-</w:t>
      </w:r>
      <w:r w:rsidRPr="00343B30">
        <w:rPr>
          <w:lang w:val="en-US"/>
        </w:rPr>
        <w:t xml:space="preserve">distance interpolation of </w:t>
      </w:r>
      <w:r>
        <w:rPr>
          <w:lang w:val="en-US"/>
        </w:rPr>
        <w:t>productivity</w:t>
      </w:r>
      <w:r w:rsidRPr="00343B30">
        <w:rPr>
          <w:lang w:val="en-US"/>
        </w:rPr>
        <w:t xml:space="preserve"> levels and superimposed </w:t>
      </w:r>
      <w:proofErr w:type="spellStart"/>
      <w:r w:rsidRPr="00343B30">
        <w:rPr>
          <w:lang w:val="en-US"/>
        </w:rPr>
        <w:t>isolines</w:t>
      </w:r>
      <w:proofErr w:type="spellEnd"/>
      <w:r w:rsidRPr="00343B30">
        <w:rPr>
          <w:lang w:val="en-US"/>
        </w:rPr>
        <w:t xml:space="preserve"> represent the density of observations</w:t>
      </w:r>
      <w:r>
        <w:rPr>
          <w:lang w:val="en-US"/>
        </w:rPr>
        <w:t>.</w:t>
      </w:r>
      <w:r w:rsidRPr="00343B30">
        <w:rPr>
          <w:lang w:val="en-US"/>
        </w:rPr>
        <w:t xml:space="preserve"> </w:t>
      </w:r>
    </w:p>
    <w:p w14:paraId="14CBFC37" w14:textId="77777777" w:rsidR="001C2514" w:rsidRDefault="001C2514">
      <w:pPr>
        <w:spacing w:before="0" w:beforeAutospacing="0" w:after="160" w:afterAutospacing="0" w:line="259" w:lineRule="auto"/>
        <w:ind w:firstLine="0"/>
        <w:rPr>
          <w:bCs/>
          <w:sz w:val="20"/>
          <w:szCs w:val="18"/>
          <w:lang w:val="en-US"/>
        </w:rPr>
      </w:pPr>
      <w:r>
        <w:rPr>
          <w:lang w:val="en-US"/>
        </w:rPr>
        <w:br w:type="page"/>
      </w:r>
    </w:p>
    <w:p w14:paraId="723678CC" w14:textId="49A7CDB8" w:rsidR="001C2514" w:rsidRDefault="0041280F" w:rsidP="001C2514">
      <w:pPr>
        <w:pStyle w:val="Caption"/>
        <w:ind w:firstLine="0"/>
        <w:jc w:val="both"/>
        <w:rPr>
          <w:lang w:val="en-US"/>
        </w:rPr>
      </w:pPr>
      <w:r>
        <w:rPr>
          <w:lang w:val="en-US"/>
        </w:rPr>
        <w:lastRenderedPageBreak/>
        <w:pict w14:anchorId="458BDDD1">
          <v:shape id="_x0000_i1031" type="#_x0000_t75" style="width:452.9pt;height:452.9pt">
            <v:imagedata r:id="rId16" o:title="Keystone_spec_aggregated_25clsts"/>
          </v:shape>
        </w:pict>
      </w:r>
    </w:p>
    <w:p w14:paraId="2EC50C7E" w14:textId="648567CA" w:rsidR="001C2514" w:rsidRPr="00043CD8" w:rsidRDefault="001C2514" w:rsidP="001C2514">
      <w:pPr>
        <w:spacing w:line="240" w:lineRule="auto"/>
        <w:ind w:firstLine="0"/>
        <w:rPr>
          <w:bCs/>
          <w:sz w:val="20"/>
          <w:szCs w:val="18"/>
          <w:lang w:val="en-US"/>
        </w:rPr>
      </w:pPr>
      <w:r>
        <w:rPr>
          <w:b/>
          <w:sz w:val="20"/>
          <w:szCs w:val="20"/>
          <w:lang w:val="en-US"/>
        </w:rPr>
        <w:t>Fig. S9</w:t>
      </w:r>
      <w:r w:rsidRPr="00043CD8">
        <w:rPr>
          <w:b/>
          <w:sz w:val="20"/>
          <w:szCs w:val="20"/>
          <w:lang w:val="en-US"/>
        </w:rPr>
        <w:t xml:space="preserve"> | </w:t>
      </w:r>
      <w:r w:rsidRPr="00043CD8">
        <w:rPr>
          <w:b/>
          <w:bCs/>
          <w:sz w:val="20"/>
          <w:szCs w:val="20"/>
          <w:lang w:val="en-US"/>
        </w:rPr>
        <w:t>Importance and traits of key</w:t>
      </w:r>
      <w:r>
        <w:rPr>
          <w:b/>
          <w:bCs/>
          <w:sz w:val="20"/>
          <w:szCs w:val="20"/>
          <w:lang w:val="en-US"/>
        </w:rPr>
        <w:t>stone</w:t>
      </w:r>
      <w:r w:rsidRPr="00043CD8">
        <w:rPr>
          <w:b/>
          <w:bCs/>
          <w:sz w:val="20"/>
          <w:szCs w:val="20"/>
          <w:lang w:val="en-US"/>
        </w:rPr>
        <w:t xml:space="preserve"> species across 25 habitats</w:t>
      </w:r>
      <w:r w:rsidRPr="00043CD8">
        <w:rPr>
          <w:bCs/>
          <w:sz w:val="20"/>
          <w:szCs w:val="20"/>
          <w:lang w:val="en-US"/>
        </w:rPr>
        <w:t xml:space="preserve">. </w:t>
      </w:r>
      <w:r w:rsidRPr="00557279">
        <w:rPr>
          <w:b/>
          <w:bCs/>
          <w:sz w:val="20"/>
          <w:szCs w:val="20"/>
          <w:lang w:val="en-US"/>
        </w:rPr>
        <w:t>a</w:t>
      </w:r>
      <w:r w:rsidRPr="00043CD8">
        <w:rPr>
          <w:bCs/>
          <w:sz w:val="20"/>
          <w:szCs w:val="20"/>
          <w:lang w:val="en-US"/>
        </w:rPr>
        <w:t>, increase in productivity per percent cover (</w:t>
      </w:r>
      <w:r>
        <w:rPr>
          <w:bCs/>
          <w:sz w:val="20"/>
          <w:szCs w:val="20"/>
          <w:lang w:val="en-US"/>
        </w:rPr>
        <w:t>effect size</w:t>
      </w:r>
      <w:r w:rsidRPr="00043CD8">
        <w:rPr>
          <w:bCs/>
          <w:sz w:val="20"/>
          <w:szCs w:val="18"/>
          <w:lang w:val="en-US"/>
        </w:rPr>
        <w:t>), and explained deviance added to the reference model (</w:t>
      </w:r>
      <w:r>
        <w:rPr>
          <w:bCs/>
          <w:sz w:val="20"/>
          <w:szCs w:val="18"/>
          <w:lang w:val="en-US"/>
        </w:rPr>
        <w:t>overall contribution</w:t>
      </w:r>
      <w:r w:rsidRPr="00043CD8">
        <w:rPr>
          <w:bCs/>
          <w:sz w:val="20"/>
          <w:szCs w:val="18"/>
          <w:lang w:val="en-US"/>
        </w:rPr>
        <w:t>) of key</w:t>
      </w:r>
      <w:r>
        <w:rPr>
          <w:bCs/>
          <w:sz w:val="20"/>
          <w:szCs w:val="18"/>
          <w:lang w:val="en-US"/>
        </w:rPr>
        <w:t>stone</w:t>
      </w:r>
      <w:r w:rsidRPr="00043CD8">
        <w:rPr>
          <w:bCs/>
          <w:sz w:val="20"/>
          <w:szCs w:val="18"/>
          <w:lang w:val="en-US"/>
        </w:rPr>
        <w:t xml:space="preserve"> species of all habitats. Key</w:t>
      </w:r>
      <w:r>
        <w:rPr>
          <w:bCs/>
          <w:sz w:val="20"/>
          <w:szCs w:val="18"/>
          <w:lang w:val="en-US"/>
        </w:rPr>
        <w:t>stone</w:t>
      </w:r>
      <w:r w:rsidRPr="00043CD8">
        <w:rPr>
          <w:bCs/>
          <w:sz w:val="20"/>
          <w:szCs w:val="18"/>
          <w:lang w:val="en-US"/>
        </w:rPr>
        <w:t xml:space="preserve"> species are colored according to plant type (see legend); ring size represents the number of habitats in which a species belongs to the key</w:t>
      </w:r>
      <w:r>
        <w:rPr>
          <w:bCs/>
          <w:sz w:val="20"/>
          <w:szCs w:val="18"/>
          <w:lang w:val="en-US"/>
        </w:rPr>
        <w:t>stone</w:t>
      </w:r>
      <w:r w:rsidRPr="00043CD8">
        <w:rPr>
          <w:bCs/>
          <w:sz w:val="20"/>
          <w:szCs w:val="18"/>
          <w:lang w:val="en-US"/>
        </w:rPr>
        <w:t>-species set; the four most global key</w:t>
      </w:r>
      <w:r>
        <w:rPr>
          <w:bCs/>
          <w:sz w:val="20"/>
          <w:szCs w:val="18"/>
          <w:lang w:val="en-US"/>
        </w:rPr>
        <w:t>stone</w:t>
      </w:r>
      <w:r w:rsidRPr="00043CD8">
        <w:rPr>
          <w:bCs/>
          <w:sz w:val="20"/>
          <w:szCs w:val="18"/>
          <w:lang w:val="en-US"/>
        </w:rPr>
        <w:t xml:space="preserve"> species are highlighted with </w:t>
      </w:r>
      <w:r>
        <w:rPr>
          <w:bCs/>
          <w:sz w:val="20"/>
          <w:szCs w:val="18"/>
          <w:lang w:val="en-US"/>
        </w:rPr>
        <w:t>semi-transparent filling</w:t>
      </w:r>
      <w:r w:rsidRPr="00043CD8">
        <w:rPr>
          <w:bCs/>
          <w:sz w:val="20"/>
          <w:szCs w:val="18"/>
          <w:lang w:val="en-US"/>
        </w:rPr>
        <w:t xml:space="preserve">. </w:t>
      </w:r>
      <w:r w:rsidRPr="00557279">
        <w:rPr>
          <w:b/>
          <w:bCs/>
          <w:sz w:val="20"/>
          <w:szCs w:val="18"/>
          <w:lang w:val="en-US"/>
        </w:rPr>
        <w:t>b</w:t>
      </w:r>
      <w:r w:rsidRPr="00043CD8">
        <w:rPr>
          <w:bCs/>
          <w:sz w:val="20"/>
          <w:szCs w:val="18"/>
          <w:lang w:val="en-US"/>
        </w:rPr>
        <w:t>-</w:t>
      </w:r>
      <w:r w:rsidRPr="00557279">
        <w:rPr>
          <w:b/>
          <w:bCs/>
          <w:sz w:val="20"/>
          <w:szCs w:val="18"/>
          <w:lang w:val="en-US"/>
        </w:rPr>
        <w:t>e</w:t>
      </w:r>
      <w:r w:rsidRPr="00043CD8">
        <w:rPr>
          <w:bCs/>
          <w:sz w:val="20"/>
          <w:szCs w:val="18"/>
          <w:lang w:val="en-US"/>
        </w:rPr>
        <w:t>, added explained deviance across environmental space for the four most global key</w:t>
      </w:r>
      <w:r>
        <w:rPr>
          <w:bCs/>
          <w:sz w:val="20"/>
          <w:szCs w:val="18"/>
          <w:lang w:val="en-US"/>
        </w:rPr>
        <w:t>stone</w:t>
      </w:r>
      <w:r w:rsidRPr="00043CD8">
        <w:rPr>
          <w:bCs/>
          <w:sz w:val="20"/>
          <w:szCs w:val="18"/>
          <w:lang w:val="en-US"/>
        </w:rPr>
        <w:t xml:space="preserve"> species. Circles are only shown for habitats where the species are in the set of key</w:t>
      </w:r>
      <w:r>
        <w:rPr>
          <w:bCs/>
          <w:sz w:val="20"/>
          <w:szCs w:val="18"/>
          <w:lang w:val="en-US"/>
        </w:rPr>
        <w:t>stone</w:t>
      </w:r>
      <w:r w:rsidRPr="00043CD8">
        <w:rPr>
          <w:bCs/>
          <w:sz w:val="20"/>
          <w:szCs w:val="18"/>
          <w:lang w:val="en-US"/>
        </w:rPr>
        <w:t xml:space="preserve"> species.</w:t>
      </w:r>
      <w:r w:rsidRPr="00557279">
        <w:rPr>
          <w:bCs/>
          <w:sz w:val="20"/>
          <w:szCs w:val="18"/>
          <w:lang w:val="en-US"/>
        </w:rPr>
        <w:t xml:space="preserve"> </w:t>
      </w:r>
      <w:r w:rsidRPr="00557279">
        <w:rPr>
          <w:b/>
          <w:bCs/>
          <w:sz w:val="20"/>
          <w:szCs w:val="18"/>
          <w:lang w:val="en-US"/>
        </w:rPr>
        <w:t>f</w:t>
      </w:r>
      <w:r w:rsidRPr="00043CD8">
        <w:rPr>
          <w:bCs/>
          <w:sz w:val="20"/>
          <w:szCs w:val="18"/>
          <w:lang w:val="en-US"/>
        </w:rPr>
        <w:t>, centroids of key</w:t>
      </w:r>
      <w:r>
        <w:rPr>
          <w:bCs/>
          <w:sz w:val="20"/>
          <w:szCs w:val="18"/>
          <w:lang w:val="en-US"/>
        </w:rPr>
        <w:t>stone</w:t>
      </w:r>
      <w:r w:rsidRPr="00043CD8">
        <w:rPr>
          <w:bCs/>
          <w:sz w:val="20"/>
          <w:szCs w:val="18"/>
          <w:lang w:val="en-US"/>
        </w:rPr>
        <w:t xml:space="preserve">-species sets (colored circles) and ordinary-species sets (grey rings) from each habitat in a two-dimensional representation of trait space (PCA axes with explained variance in brackets, see Methods). Point pairs are connected by grey lines. </w:t>
      </w:r>
      <w:r w:rsidRPr="00043CD8">
        <w:rPr>
          <w:b/>
          <w:bCs/>
          <w:sz w:val="20"/>
          <w:szCs w:val="18"/>
          <w:lang w:val="en-US"/>
        </w:rPr>
        <w:t>g</w:t>
      </w:r>
      <w:r w:rsidRPr="00043CD8">
        <w:rPr>
          <w:bCs/>
          <w:sz w:val="20"/>
          <w:szCs w:val="18"/>
          <w:lang w:val="en-US"/>
        </w:rPr>
        <w:t xml:space="preserve">, magnitude and direction of shifts between the centroids of keystone and ordinary species, with directions corresponding to the axes in panel </w:t>
      </w:r>
      <w:r w:rsidRPr="00557279">
        <w:rPr>
          <w:b/>
          <w:bCs/>
          <w:sz w:val="20"/>
          <w:szCs w:val="18"/>
          <w:lang w:val="en-US"/>
        </w:rPr>
        <w:t>f</w:t>
      </w:r>
      <w:r w:rsidRPr="00043CD8">
        <w:rPr>
          <w:bCs/>
          <w:sz w:val="20"/>
          <w:szCs w:val="18"/>
          <w:lang w:val="en-US"/>
        </w:rPr>
        <w:t xml:space="preserve">. Axes in panels </w:t>
      </w:r>
      <w:r w:rsidRPr="00557279">
        <w:rPr>
          <w:b/>
          <w:bCs/>
          <w:sz w:val="20"/>
          <w:szCs w:val="18"/>
          <w:lang w:val="en-US"/>
        </w:rPr>
        <w:t>b</w:t>
      </w:r>
      <w:r w:rsidRPr="00043CD8">
        <w:rPr>
          <w:bCs/>
          <w:sz w:val="20"/>
          <w:szCs w:val="18"/>
          <w:lang w:val="en-US"/>
        </w:rPr>
        <w:t>-</w:t>
      </w:r>
      <w:r w:rsidRPr="00557279">
        <w:rPr>
          <w:b/>
          <w:bCs/>
          <w:sz w:val="20"/>
          <w:szCs w:val="18"/>
          <w:lang w:val="en-US"/>
        </w:rPr>
        <w:t>e</w:t>
      </w:r>
      <w:r w:rsidRPr="00043CD8">
        <w:rPr>
          <w:bCs/>
          <w:sz w:val="20"/>
          <w:szCs w:val="18"/>
          <w:lang w:val="en-US"/>
        </w:rPr>
        <w:t xml:space="preserve"> and </w:t>
      </w:r>
      <w:r w:rsidRPr="00557279">
        <w:rPr>
          <w:b/>
          <w:bCs/>
          <w:sz w:val="20"/>
          <w:szCs w:val="18"/>
          <w:lang w:val="en-US"/>
        </w:rPr>
        <w:t>g</w:t>
      </w:r>
      <w:r w:rsidRPr="00043CD8">
        <w:rPr>
          <w:bCs/>
          <w:sz w:val="20"/>
          <w:szCs w:val="18"/>
          <w:lang w:val="en-US"/>
        </w:rPr>
        <w:t xml:space="preserve"> are a rotation of the first two principal components of environmental space with arrows representing loadings for increasing temperature, soil fertility, and humidity. Surface depicts inverse-squared-distance interpolation of productivity levels and superimposed </w:t>
      </w:r>
      <w:proofErr w:type="spellStart"/>
      <w:r w:rsidRPr="00043CD8">
        <w:rPr>
          <w:bCs/>
          <w:sz w:val="20"/>
          <w:szCs w:val="18"/>
          <w:lang w:val="en-US"/>
        </w:rPr>
        <w:t>isolines</w:t>
      </w:r>
      <w:proofErr w:type="spellEnd"/>
      <w:r w:rsidRPr="00043CD8">
        <w:rPr>
          <w:bCs/>
          <w:sz w:val="20"/>
          <w:szCs w:val="18"/>
          <w:lang w:val="en-US"/>
        </w:rPr>
        <w:t xml:space="preserve"> represent the density of observations.</w:t>
      </w:r>
    </w:p>
    <w:p w14:paraId="1319CBD4" w14:textId="77777777" w:rsidR="001C2514" w:rsidRPr="001C2514" w:rsidRDefault="001C2514">
      <w:pPr>
        <w:pStyle w:val="Caption"/>
        <w:ind w:firstLine="0"/>
        <w:jc w:val="both"/>
        <w:rPr>
          <w:lang w:val="en-US"/>
        </w:rPr>
      </w:pPr>
    </w:p>
    <w:p w14:paraId="49F82493" w14:textId="77777777" w:rsidR="00B5504E" w:rsidRDefault="00B5504E" w:rsidP="002205EE">
      <w:pPr>
        <w:spacing w:line="240" w:lineRule="auto"/>
        <w:ind w:firstLine="0"/>
        <w:jc w:val="both"/>
        <w:rPr>
          <w:lang w:val="en-US"/>
        </w:rPr>
      </w:pPr>
    </w:p>
    <w:p w14:paraId="37E6166F" w14:textId="6CEBA079" w:rsidR="002205EE" w:rsidRPr="00343B30" w:rsidRDefault="0041280F" w:rsidP="002205EE">
      <w:pPr>
        <w:pStyle w:val="Caption"/>
        <w:keepNext/>
        <w:ind w:firstLine="0"/>
        <w:jc w:val="both"/>
        <w:rPr>
          <w:lang w:val="en-US"/>
        </w:rPr>
      </w:pPr>
      <w:r>
        <w:rPr>
          <w:noProof/>
          <w:lang w:eastAsia="de-CH"/>
        </w:rPr>
        <w:lastRenderedPageBreak/>
        <w:pict w14:anchorId="12600C91">
          <v:shape id="_x0000_i1032" type="#_x0000_t75" style="width:374.25pt;height:255.05pt">
            <v:imagedata r:id="rId17" o:title="TotDevnRank_in_Envspa_50clsts_appe"/>
          </v:shape>
        </w:pict>
      </w:r>
    </w:p>
    <w:p w14:paraId="10F775BF" w14:textId="087BF5FA" w:rsidR="002205EE" w:rsidRPr="00343B30" w:rsidRDefault="002205EE" w:rsidP="002205EE">
      <w:pPr>
        <w:pStyle w:val="Caption"/>
        <w:ind w:firstLine="0"/>
        <w:jc w:val="both"/>
        <w:rPr>
          <w:lang w:val="en-US"/>
        </w:rPr>
      </w:pPr>
      <w:r>
        <w:rPr>
          <w:b/>
          <w:lang w:val="en-US"/>
        </w:rPr>
        <w:t xml:space="preserve">Fig. </w:t>
      </w:r>
      <w:r w:rsidR="001C2514">
        <w:rPr>
          <w:b/>
          <w:lang w:val="en-US"/>
        </w:rPr>
        <w:t>S10</w:t>
      </w:r>
      <w:r w:rsidR="001C2514" w:rsidRPr="00343B30">
        <w:rPr>
          <w:b/>
          <w:lang w:val="en-US"/>
        </w:rPr>
        <w:t xml:space="preserve"> </w:t>
      </w:r>
      <w:r w:rsidRPr="00343B30">
        <w:rPr>
          <w:b/>
          <w:lang w:val="en-US"/>
        </w:rPr>
        <w:t xml:space="preserve">| </w:t>
      </w:r>
      <w:r>
        <w:rPr>
          <w:b/>
          <w:lang w:val="en-US"/>
        </w:rPr>
        <w:t>E</w:t>
      </w:r>
      <w:r w:rsidRPr="00343B30">
        <w:rPr>
          <w:b/>
          <w:lang w:val="en-US"/>
        </w:rPr>
        <w:t xml:space="preserve">xplained deviance </w:t>
      </w:r>
      <w:r>
        <w:rPr>
          <w:b/>
          <w:lang w:val="en-US"/>
        </w:rPr>
        <w:t>a</w:t>
      </w:r>
      <w:r w:rsidRPr="00343B30">
        <w:rPr>
          <w:b/>
          <w:lang w:val="en-US"/>
        </w:rPr>
        <w:t xml:space="preserve">dded by </w:t>
      </w:r>
      <w:r>
        <w:rPr>
          <w:b/>
          <w:lang w:val="en-US"/>
        </w:rPr>
        <w:t>community-level predictor</w:t>
      </w:r>
      <w:r w:rsidRPr="00343B30">
        <w:rPr>
          <w:b/>
          <w:lang w:val="en-US"/>
        </w:rPr>
        <w:t>s and key</w:t>
      </w:r>
      <w:r>
        <w:rPr>
          <w:b/>
          <w:lang w:val="en-US"/>
        </w:rPr>
        <w:t>-</w:t>
      </w:r>
      <w:r w:rsidRPr="00343B30">
        <w:rPr>
          <w:b/>
          <w:lang w:val="en-US"/>
        </w:rPr>
        <w:t>species</w:t>
      </w:r>
      <w:r>
        <w:rPr>
          <w:b/>
          <w:lang w:val="en-US"/>
        </w:rPr>
        <w:t xml:space="preserve"> cover</w:t>
      </w:r>
      <w:r w:rsidRPr="00343B30">
        <w:rPr>
          <w:b/>
          <w:lang w:val="en-US"/>
        </w:rPr>
        <w:t xml:space="preserve"> across </w:t>
      </w:r>
      <w:r>
        <w:rPr>
          <w:b/>
          <w:lang w:val="en-US"/>
        </w:rPr>
        <w:t>50 habitats</w:t>
      </w:r>
      <w:r w:rsidRPr="00343B30">
        <w:rPr>
          <w:lang w:val="en-US"/>
        </w:rPr>
        <w:t>.</w:t>
      </w:r>
      <w:r w:rsidR="003F64D0">
        <w:rPr>
          <w:lang w:val="en-US"/>
        </w:rPr>
        <w:t xml:space="preserve"> </w:t>
      </w:r>
      <w:r w:rsidR="003F64D0" w:rsidRPr="003F64D0">
        <w:rPr>
          <w:b/>
          <w:lang w:val="en-US"/>
        </w:rPr>
        <w:t>a</w:t>
      </w:r>
      <w:r w:rsidRPr="00343B30">
        <w:rPr>
          <w:lang w:val="en-US"/>
        </w:rPr>
        <w:t xml:space="preserve">, identity and added explained deviance of smooth terms of best-performing </w:t>
      </w:r>
      <w:r>
        <w:rPr>
          <w:lang w:val="en-US"/>
        </w:rPr>
        <w:t>community-level predictors</w:t>
      </w:r>
      <w:r w:rsidRPr="00343B30">
        <w:rPr>
          <w:lang w:val="en-US"/>
        </w:rPr>
        <w:t>.</w:t>
      </w:r>
      <w:r>
        <w:rPr>
          <w:lang w:val="en-US"/>
        </w:rPr>
        <w:t xml:space="preserve"> </w:t>
      </w:r>
      <w:r w:rsidR="003F64D0" w:rsidRPr="003F64D0">
        <w:rPr>
          <w:b/>
          <w:lang w:val="en-US"/>
        </w:rPr>
        <w:t>b</w:t>
      </w:r>
      <w:r w:rsidRPr="00343B30">
        <w:rPr>
          <w:lang w:val="en-US"/>
        </w:rPr>
        <w:t>, plant type and expla</w:t>
      </w:r>
      <w:r>
        <w:rPr>
          <w:lang w:val="en-US"/>
        </w:rPr>
        <w:t>ined deviance of</w:t>
      </w:r>
      <w:r w:rsidRPr="00343B30">
        <w:rPr>
          <w:lang w:val="en-US"/>
        </w:rPr>
        <w:t xml:space="preserve"> best-performing key species. </w:t>
      </w:r>
      <w:r>
        <w:rPr>
          <w:lang w:val="en-US"/>
        </w:rPr>
        <w:t>Axes are a rotation of the first two</w:t>
      </w:r>
      <w:r w:rsidRPr="00343B30">
        <w:rPr>
          <w:lang w:val="en-US"/>
        </w:rPr>
        <w:t xml:space="preserve"> principal components of environmental space (see </w:t>
      </w:r>
      <w:r>
        <w:rPr>
          <w:lang w:val="en-US"/>
        </w:rPr>
        <w:t>M</w:t>
      </w:r>
      <w:r w:rsidRPr="00343B30">
        <w:rPr>
          <w:lang w:val="en-US"/>
        </w:rPr>
        <w:t xml:space="preserve">ethods) with arrows representing loadings for increasing temperature, soil fertility, and humidity. </w:t>
      </w:r>
      <w:r>
        <w:rPr>
          <w:lang w:val="en-US"/>
        </w:rPr>
        <w:t>Surface depicts inverse-</w:t>
      </w:r>
      <w:r w:rsidRPr="00343B30">
        <w:rPr>
          <w:lang w:val="en-US"/>
        </w:rPr>
        <w:t>square</w:t>
      </w:r>
      <w:r>
        <w:rPr>
          <w:lang w:val="en-US"/>
        </w:rPr>
        <w:t>d-distance interpolation of productivity (soil adjusted vegetation index, SAVI)</w:t>
      </w:r>
      <w:r w:rsidRPr="00343B30">
        <w:rPr>
          <w:lang w:val="en-US"/>
        </w:rPr>
        <w:t xml:space="preserve"> levels and superimposed isolines represent the density of observations.</w:t>
      </w:r>
    </w:p>
    <w:p w14:paraId="006CD690" w14:textId="77777777" w:rsidR="002205EE" w:rsidRPr="00343B30" w:rsidRDefault="002205EE" w:rsidP="002205EE">
      <w:pPr>
        <w:jc w:val="both"/>
        <w:rPr>
          <w:bCs/>
          <w:sz w:val="20"/>
          <w:szCs w:val="18"/>
          <w:lang w:val="en-US"/>
        </w:rPr>
      </w:pPr>
      <w:r w:rsidRPr="00343B30">
        <w:rPr>
          <w:lang w:val="en-US"/>
        </w:rPr>
        <w:br w:type="page"/>
      </w:r>
    </w:p>
    <w:p w14:paraId="6A70124D" w14:textId="16981C77" w:rsidR="002205EE" w:rsidRPr="00343B30" w:rsidRDefault="0041280F" w:rsidP="002205EE">
      <w:pPr>
        <w:pStyle w:val="Caption"/>
        <w:keepNext/>
        <w:ind w:firstLine="0"/>
        <w:jc w:val="both"/>
        <w:rPr>
          <w:lang w:val="en-US"/>
        </w:rPr>
      </w:pPr>
      <w:r>
        <w:rPr>
          <w:noProof/>
          <w:lang w:eastAsia="de-CH"/>
        </w:rPr>
        <w:lastRenderedPageBreak/>
        <w:pict w14:anchorId="1BE6C86A">
          <v:shape id="_x0000_i1033" type="#_x0000_t75" style="width:374.25pt;height:254.85pt">
            <v:imagedata r:id="rId18" o:title="TotDevnRank_in_Envspa_5clsts_appe"/>
          </v:shape>
        </w:pict>
      </w:r>
    </w:p>
    <w:p w14:paraId="17EF3D6A" w14:textId="48571C7D" w:rsidR="002205EE" w:rsidRPr="00343B30" w:rsidRDefault="002205EE" w:rsidP="00352515">
      <w:pPr>
        <w:pStyle w:val="Caption"/>
        <w:ind w:firstLine="0"/>
        <w:rPr>
          <w:lang w:val="en-US"/>
        </w:rPr>
      </w:pPr>
      <w:r>
        <w:rPr>
          <w:b/>
          <w:lang w:val="en-US"/>
        </w:rPr>
        <w:t xml:space="preserve">Fig. </w:t>
      </w:r>
      <w:r w:rsidR="001C2514">
        <w:rPr>
          <w:b/>
          <w:lang w:val="en-US"/>
        </w:rPr>
        <w:t>S11</w:t>
      </w:r>
      <w:r w:rsidR="001C2514" w:rsidRPr="00343B30">
        <w:rPr>
          <w:b/>
          <w:lang w:val="en-US"/>
        </w:rPr>
        <w:t xml:space="preserve"> </w:t>
      </w:r>
      <w:r w:rsidRPr="00343B30">
        <w:rPr>
          <w:b/>
          <w:lang w:val="en-US"/>
        </w:rPr>
        <w:t xml:space="preserve">| </w:t>
      </w:r>
      <w:r>
        <w:rPr>
          <w:b/>
          <w:lang w:val="en-US"/>
        </w:rPr>
        <w:t>E</w:t>
      </w:r>
      <w:r w:rsidRPr="00343B30">
        <w:rPr>
          <w:b/>
          <w:lang w:val="en-US"/>
        </w:rPr>
        <w:t xml:space="preserve">xplained deviance </w:t>
      </w:r>
      <w:r>
        <w:rPr>
          <w:b/>
          <w:lang w:val="en-US"/>
        </w:rPr>
        <w:t>a</w:t>
      </w:r>
      <w:r w:rsidRPr="00343B30">
        <w:rPr>
          <w:b/>
          <w:lang w:val="en-US"/>
        </w:rPr>
        <w:t xml:space="preserve">dded by </w:t>
      </w:r>
      <w:r>
        <w:rPr>
          <w:b/>
          <w:lang w:val="en-US"/>
        </w:rPr>
        <w:t>community-level predictor</w:t>
      </w:r>
      <w:r w:rsidRPr="00343B30">
        <w:rPr>
          <w:b/>
          <w:lang w:val="en-US"/>
        </w:rPr>
        <w:t>s and key</w:t>
      </w:r>
      <w:r>
        <w:rPr>
          <w:b/>
          <w:lang w:val="en-US"/>
        </w:rPr>
        <w:t>-</w:t>
      </w:r>
      <w:r w:rsidRPr="00343B30">
        <w:rPr>
          <w:b/>
          <w:lang w:val="en-US"/>
        </w:rPr>
        <w:t>species</w:t>
      </w:r>
      <w:r>
        <w:rPr>
          <w:b/>
          <w:lang w:val="en-US"/>
        </w:rPr>
        <w:t xml:space="preserve"> cover</w:t>
      </w:r>
      <w:r w:rsidRPr="00343B30">
        <w:rPr>
          <w:b/>
          <w:lang w:val="en-US"/>
        </w:rPr>
        <w:t xml:space="preserve"> across </w:t>
      </w:r>
      <w:r>
        <w:rPr>
          <w:b/>
          <w:lang w:val="en-US"/>
        </w:rPr>
        <w:t>five habitats</w:t>
      </w:r>
      <w:r>
        <w:rPr>
          <w:lang w:val="en-US"/>
        </w:rPr>
        <w:t xml:space="preserve">. </w:t>
      </w:r>
      <w:r w:rsidR="0080184B" w:rsidRPr="0080184B">
        <w:rPr>
          <w:b/>
          <w:lang w:val="en-US"/>
        </w:rPr>
        <w:t>a</w:t>
      </w:r>
      <w:r w:rsidRPr="00343B30">
        <w:rPr>
          <w:lang w:val="en-US"/>
        </w:rPr>
        <w:t xml:space="preserve">, identity and added explained deviance of smooth terms of best-performing </w:t>
      </w:r>
      <w:r>
        <w:rPr>
          <w:lang w:val="en-US"/>
        </w:rPr>
        <w:t>community-level predictors</w:t>
      </w:r>
      <w:r w:rsidRPr="00343B30">
        <w:rPr>
          <w:lang w:val="en-US"/>
        </w:rPr>
        <w:t xml:space="preserve">. </w:t>
      </w:r>
      <w:r w:rsidR="0080184B" w:rsidRPr="0080184B">
        <w:rPr>
          <w:b/>
          <w:lang w:val="en-US"/>
        </w:rPr>
        <w:t>b</w:t>
      </w:r>
      <w:r w:rsidRPr="00343B30">
        <w:rPr>
          <w:lang w:val="en-US"/>
        </w:rPr>
        <w:t>, plant type and expla</w:t>
      </w:r>
      <w:r>
        <w:rPr>
          <w:lang w:val="en-US"/>
        </w:rPr>
        <w:t>ined deviance of</w:t>
      </w:r>
      <w:r w:rsidRPr="00343B30">
        <w:rPr>
          <w:lang w:val="en-US"/>
        </w:rPr>
        <w:t xml:space="preserve"> best-performing key species. </w:t>
      </w:r>
      <w:r>
        <w:rPr>
          <w:lang w:val="en-US"/>
        </w:rPr>
        <w:t>Axes are a rotation of the first two</w:t>
      </w:r>
      <w:r w:rsidRPr="00343B30">
        <w:rPr>
          <w:lang w:val="en-US"/>
        </w:rPr>
        <w:t xml:space="preserve"> principal components of environmental space (see </w:t>
      </w:r>
      <w:r>
        <w:rPr>
          <w:lang w:val="en-US"/>
        </w:rPr>
        <w:t>M</w:t>
      </w:r>
      <w:r w:rsidRPr="00343B30">
        <w:rPr>
          <w:lang w:val="en-US"/>
        </w:rPr>
        <w:t xml:space="preserve">ethods) with arrows representing loadings for increasing temperature, soil fertility, and humidity. </w:t>
      </w:r>
      <w:r>
        <w:rPr>
          <w:lang w:val="en-US"/>
        </w:rPr>
        <w:t>Surface depicts inverse-</w:t>
      </w:r>
      <w:r w:rsidRPr="00343B30">
        <w:rPr>
          <w:lang w:val="en-US"/>
        </w:rPr>
        <w:t>square</w:t>
      </w:r>
      <w:r>
        <w:rPr>
          <w:lang w:val="en-US"/>
        </w:rPr>
        <w:t>d-distance interpolation of productivity (soil adjusted vegetation index, SAVI)</w:t>
      </w:r>
      <w:r w:rsidRPr="00343B30">
        <w:rPr>
          <w:lang w:val="en-US"/>
        </w:rPr>
        <w:t xml:space="preserve"> levels and superimposed isolines represent the density of observations.</w:t>
      </w:r>
      <w:r w:rsidRPr="00343B30">
        <w:rPr>
          <w:lang w:val="en-US"/>
        </w:rPr>
        <w:br w:type="page"/>
      </w:r>
      <w:r w:rsidR="0041280F">
        <w:rPr>
          <w:noProof/>
          <w:lang w:eastAsia="de-CH"/>
        </w:rPr>
        <w:lastRenderedPageBreak/>
        <w:pict w14:anchorId="003AC94B">
          <v:shape id="_x0000_i1034" type="#_x0000_t75" style="width:368.35pt;height:339.85pt">
            <v:imagedata r:id="rId19" o:title="respes_envspa_main_50clsts"/>
          </v:shape>
        </w:pict>
      </w:r>
    </w:p>
    <w:p w14:paraId="5013CA39" w14:textId="70658EE6" w:rsidR="002205EE" w:rsidRPr="00343B30" w:rsidRDefault="002205EE" w:rsidP="002205EE">
      <w:pPr>
        <w:pStyle w:val="Caption"/>
        <w:ind w:firstLine="0"/>
        <w:jc w:val="both"/>
        <w:rPr>
          <w:lang w:val="en-US"/>
        </w:rPr>
      </w:pPr>
      <w:r>
        <w:rPr>
          <w:b/>
          <w:lang w:val="en-US"/>
        </w:rPr>
        <w:t xml:space="preserve">Fig. </w:t>
      </w:r>
      <w:r w:rsidR="00F72067">
        <w:rPr>
          <w:b/>
          <w:lang w:val="en-US"/>
        </w:rPr>
        <w:t>S12</w:t>
      </w:r>
      <w:r w:rsidR="00F72067" w:rsidRPr="00343B30">
        <w:rPr>
          <w:b/>
          <w:lang w:val="en-US"/>
        </w:rPr>
        <w:t xml:space="preserve"> </w:t>
      </w:r>
      <w:r w:rsidRPr="00343B30">
        <w:rPr>
          <w:b/>
          <w:lang w:val="en-US"/>
        </w:rPr>
        <w:t>| Partial responses of productivity to community-weighted means and variances</w:t>
      </w:r>
      <w:r>
        <w:rPr>
          <w:b/>
          <w:lang w:val="en-US"/>
        </w:rPr>
        <w:t xml:space="preserve"> across 50 habitats</w:t>
      </w:r>
      <w:r w:rsidRPr="00343B30">
        <w:rPr>
          <w:b/>
          <w:lang w:val="en-US"/>
        </w:rPr>
        <w:t xml:space="preserve">. </w:t>
      </w:r>
      <w:r>
        <w:rPr>
          <w:lang w:val="en-US"/>
        </w:rPr>
        <w:t>Partial responses of productivity (soil adjusted vegetation index, SAVI)</w:t>
      </w:r>
      <w:r w:rsidRPr="00343B30">
        <w:rPr>
          <w:lang w:val="en-US"/>
        </w:rPr>
        <w:t xml:space="preserve"> to </w:t>
      </w:r>
      <w:r w:rsidRPr="00245ACA">
        <w:rPr>
          <w:lang w:val="en-US"/>
        </w:rPr>
        <w:t>community-weighted means (</w:t>
      </w:r>
      <w:r w:rsidR="00245ACA" w:rsidRPr="00245ACA">
        <w:rPr>
          <w:b/>
          <w:lang w:val="en-US"/>
        </w:rPr>
        <w:t>a</w:t>
      </w:r>
      <w:r w:rsidRPr="00245ACA">
        <w:rPr>
          <w:lang w:val="en-US"/>
        </w:rPr>
        <w:t>-</w:t>
      </w:r>
      <w:r w:rsidR="00245ACA" w:rsidRPr="00245ACA">
        <w:rPr>
          <w:b/>
          <w:lang w:val="en-US"/>
        </w:rPr>
        <w:t>c</w:t>
      </w:r>
      <w:r w:rsidRPr="00245ACA">
        <w:rPr>
          <w:lang w:val="en-US"/>
        </w:rPr>
        <w:t>) and community-weighted variances (</w:t>
      </w:r>
      <w:r w:rsidR="00245ACA" w:rsidRPr="00245ACA">
        <w:rPr>
          <w:b/>
          <w:lang w:val="en-US"/>
        </w:rPr>
        <w:t>d</w:t>
      </w:r>
      <w:r w:rsidRPr="00245ACA">
        <w:rPr>
          <w:lang w:val="en-US"/>
        </w:rPr>
        <w:t>-</w:t>
      </w:r>
      <w:r w:rsidR="00245ACA" w:rsidRPr="00245ACA">
        <w:rPr>
          <w:b/>
          <w:lang w:val="en-US"/>
        </w:rPr>
        <w:t>f</w:t>
      </w:r>
      <w:r w:rsidRPr="00245ACA">
        <w:rPr>
          <w:lang w:val="en-US"/>
        </w:rPr>
        <w:t>) of SLA (</w:t>
      </w:r>
      <w:r w:rsidR="00245ACA" w:rsidRPr="00245ACA">
        <w:rPr>
          <w:b/>
          <w:lang w:val="en-US"/>
        </w:rPr>
        <w:t>a</w:t>
      </w:r>
      <w:r w:rsidRPr="00245ACA">
        <w:rPr>
          <w:lang w:val="en-US"/>
        </w:rPr>
        <w:t xml:space="preserve">, </w:t>
      </w:r>
      <w:r w:rsidR="00245ACA" w:rsidRPr="00245ACA">
        <w:rPr>
          <w:b/>
          <w:lang w:val="en-US"/>
        </w:rPr>
        <w:t>d</w:t>
      </w:r>
      <w:r w:rsidRPr="00245ACA">
        <w:rPr>
          <w:lang w:val="en-US"/>
        </w:rPr>
        <w:t>), LNC (</w:t>
      </w:r>
      <w:r w:rsidR="00245ACA" w:rsidRPr="00245ACA">
        <w:rPr>
          <w:b/>
          <w:lang w:val="en-US"/>
        </w:rPr>
        <w:t>b</w:t>
      </w:r>
      <w:r w:rsidRPr="00245ACA">
        <w:rPr>
          <w:lang w:val="en-US"/>
        </w:rPr>
        <w:t xml:space="preserve">, </w:t>
      </w:r>
      <w:r w:rsidR="00245ACA" w:rsidRPr="00245ACA">
        <w:rPr>
          <w:b/>
          <w:lang w:val="en-US"/>
        </w:rPr>
        <w:t>e</w:t>
      </w:r>
      <w:r w:rsidRPr="00245ACA">
        <w:rPr>
          <w:lang w:val="en-US"/>
        </w:rPr>
        <w:t>), and HGT (</w:t>
      </w:r>
      <w:r w:rsidR="00245ACA" w:rsidRPr="00245ACA">
        <w:rPr>
          <w:b/>
          <w:lang w:val="en-US"/>
        </w:rPr>
        <w:t>c</w:t>
      </w:r>
      <w:r w:rsidRPr="00245ACA">
        <w:rPr>
          <w:lang w:val="en-US"/>
        </w:rPr>
        <w:t xml:space="preserve">, </w:t>
      </w:r>
      <w:r w:rsidR="00245ACA" w:rsidRPr="00245ACA">
        <w:rPr>
          <w:b/>
          <w:lang w:val="en-US"/>
        </w:rPr>
        <w:t>f</w:t>
      </w:r>
      <w:r w:rsidRPr="00245ACA">
        <w:rPr>
          <w:lang w:val="en-US"/>
        </w:rPr>
        <w:t>) across 50 subsampled datasets from similar environments. Curve types are classified as increasing (blue), decreasing (</w:t>
      </w:r>
      <w:r w:rsidR="0055071D">
        <w:rPr>
          <w:lang w:val="en-US"/>
        </w:rPr>
        <w:t xml:space="preserve">dark </w:t>
      </w:r>
      <w:r w:rsidRPr="00245ACA">
        <w:rPr>
          <w:lang w:val="en-US"/>
        </w:rPr>
        <w:t>red), concave positive (</w:t>
      </w:r>
      <w:r w:rsidR="0055071D">
        <w:rPr>
          <w:lang w:val="en-US"/>
        </w:rPr>
        <w:t>pink</w:t>
      </w:r>
      <w:r w:rsidRPr="00245ACA">
        <w:rPr>
          <w:lang w:val="en-US"/>
        </w:rPr>
        <w:t xml:space="preserve">), unimodal (yellow), and non-significant (grey, see Methods). Axes are a rotation of the first two principal components of environmental space with arrows representing loadings for increasing temperature, soil fertility, and humidity. Surface depicts inverse-squared-distance interpolation of productivity levels and superimposed isolines represent the density of observations. </w:t>
      </w:r>
    </w:p>
    <w:p w14:paraId="2241C7D2" w14:textId="77777777" w:rsidR="002205EE" w:rsidRPr="00343B30" w:rsidRDefault="002205EE" w:rsidP="002205EE">
      <w:pPr>
        <w:pStyle w:val="Caption"/>
        <w:ind w:firstLine="0"/>
        <w:jc w:val="both"/>
        <w:rPr>
          <w:bCs w:val="0"/>
          <w:lang w:val="en-US"/>
        </w:rPr>
      </w:pPr>
      <w:r w:rsidRPr="00343B30">
        <w:rPr>
          <w:lang w:val="en-US"/>
        </w:rPr>
        <w:br w:type="page"/>
      </w:r>
    </w:p>
    <w:p w14:paraId="509B9855" w14:textId="0327F483" w:rsidR="002205EE" w:rsidRPr="00343B30" w:rsidRDefault="0041280F" w:rsidP="002205EE">
      <w:pPr>
        <w:pStyle w:val="Caption"/>
        <w:keepNext/>
        <w:ind w:firstLine="0"/>
        <w:jc w:val="both"/>
        <w:rPr>
          <w:lang w:val="en-US"/>
        </w:rPr>
      </w:pPr>
      <w:r>
        <w:rPr>
          <w:noProof/>
          <w:lang w:eastAsia="de-CH"/>
        </w:rPr>
        <w:lastRenderedPageBreak/>
        <w:pict w14:anchorId="13A799E4">
          <v:shape id="_x0000_i1035" type="#_x0000_t75" style="width:368.35pt;height:339.85pt">
            <v:imagedata r:id="rId20" o:title="respes_envspa_main_5clsts"/>
          </v:shape>
        </w:pict>
      </w:r>
    </w:p>
    <w:p w14:paraId="7C2FD4EF" w14:textId="24B266D8" w:rsidR="002205EE" w:rsidRPr="00343B30" w:rsidRDefault="002205EE" w:rsidP="002205EE">
      <w:pPr>
        <w:pStyle w:val="Caption"/>
        <w:ind w:firstLine="0"/>
        <w:jc w:val="both"/>
        <w:rPr>
          <w:lang w:val="en-US"/>
        </w:rPr>
      </w:pPr>
      <w:r>
        <w:rPr>
          <w:b/>
          <w:lang w:val="en-US"/>
        </w:rPr>
        <w:t xml:space="preserve">Fig. </w:t>
      </w:r>
      <w:r w:rsidR="00F72067">
        <w:rPr>
          <w:b/>
          <w:lang w:val="en-US"/>
        </w:rPr>
        <w:t>S13</w:t>
      </w:r>
      <w:r w:rsidR="00F72067" w:rsidRPr="00343B30">
        <w:rPr>
          <w:b/>
          <w:lang w:val="en-US"/>
        </w:rPr>
        <w:t xml:space="preserve"> </w:t>
      </w:r>
      <w:r w:rsidRPr="00343B30">
        <w:rPr>
          <w:b/>
          <w:lang w:val="en-US"/>
        </w:rPr>
        <w:t>| Partial responses of productivity to community-weighted means and variances</w:t>
      </w:r>
      <w:r>
        <w:rPr>
          <w:b/>
          <w:lang w:val="en-US"/>
        </w:rPr>
        <w:t xml:space="preserve"> across five habitats</w:t>
      </w:r>
      <w:r w:rsidRPr="00343B30">
        <w:rPr>
          <w:b/>
          <w:lang w:val="en-US"/>
        </w:rPr>
        <w:t xml:space="preserve">. </w:t>
      </w:r>
      <w:r w:rsidRPr="00245ACA">
        <w:rPr>
          <w:lang w:val="en-US"/>
        </w:rPr>
        <w:t>Partial responses of productivity (soil adjusted vegetation index, SAVI) to community-weighted means (</w:t>
      </w:r>
      <w:r w:rsidR="00245ACA" w:rsidRPr="00245ACA">
        <w:rPr>
          <w:b/>
          <w:lang w:val="en-US"/>
        </w:rPr>
        <w:t>a</w:t>
      </w:r>
      <w:r w:rsidRPr="00245ACA">
        <w:rPr>
          <w:lang w:val="en-US"/>
        </w:rPr>
        <w:t>-</w:t>
      </w:r>
      <w:r w:rsidR="00245ACA" w:rsidRPr="00245ACA">
        <w:rPr>
          <w:b/>
          <w:lang w:val="en-US"/>
        </w:rPr>
        <w:t>c</w:t>
      </w:r>
      <w:r w:rsidRPr="00245ACA">
        <w:rPr>
          <w:lang w:val="en-US"/>
        </w:rPr>
        <w:t>) and community-weighted variances (</w:t>
      </w:r>
      <w:r w:rsidR="00245ACA" w:rsidRPr="00245ACA">
        <w:rPr>
          <w:b/>
          <w:lang w:val="en-US"/>
        </w:rPr>
        <w:t>d</w:t>
      </w:r>
      <w:r w:rsidRPr="00245ACA">
        <w:rPr>
          <w:lang w:val="en-US"/>
        </w:rPr>
        <w:t>-</w:t>
      </w:r>
      <w:r w:rsidR="00245ACA" w:rsidRPr="00245ACA">
        <w:rPr>
          <w:b/>
          <w:lang w:val="en-US"/>
        </w:rPr>
        <w:t>f</w:t>
      </w:r>
      <w:r w:rsidRPr="00245ACA">
        <w:rPr>
          <w:lang w:val="en-US"/>
        </w:rPr>
        <w:t>) of SLA (</w:t>
      </w:r>
      <w:r w:rsidR="00245ACA" w:rsidRPr="00245ACA">
        <w:rPr>
          <w:b/>
          <w:lang w:val="en-US"/>
        </w:rPr>
        <w:t>a</w:t>
      </w:r>
      <w:r w:rsidRPr="00245ACA">
        <w:rPr>
          <w:lang w:val="en-US"/>
        </w:rPr>
        <w:t xml:space="preserve">, </w:t>
      </w:r>
      <w:r w:rsidR="00245ACA" w:rsidRPr="00245ACA">
        <w:rPr>
          <w:b/>
          <w:lang w:val="en-US"/>
        </w:rPr>
        <w:t>d</w:t>
      </w:r>
      <w:r w:rsidRPr="00245ACA">
        <w:rPr>
          <w:lang w:val="en-US"/>
        </w:rPr>
        <w:t>), LNC (</w:t>
      </w:r>
      <w:r w:rsidR="00245ACA" w:rsidRPr="00245ACA">
        <w:rPr>
          <w:b/>
          <w:lang w:val="en-US"/>
        </w:rPr>
        <w:t>b</w:t>
      </w:r>
      <w:r w:rsidRPr="00245ACA">
        <w:rPr>
          <w:lang w:val="en-US"/>
        </w:rPr>
        <w:t xml:space="preserve">, </w:t>
      </w:r>
      <w:r w:rsidR="00245ACA" w:rsidRPr="00245ACA">
        <w:rPr>
          <w:b/>
          <w:lang w:val="en-US"/>
        </w:rPr>
        <w:t>e</w:t>
      </w:r>
      <w:r w:rsidRPr="00245ACA">
        <w:rPr>
          <w:lang w:val="en-US"/>
        </w:rPr>
        <w:t>), and HGT (</w:t>
      </w:r>
      <w:r w:rsidR="00245ACA" w:rsidRPr="00245ACA">
        <w:rPr>
          <w:b/>
          <w:lang w:val="en-US"/>
        </w:rPr>
        <w:t>c</w:t>
      </w:r>
      <w:r w:rsidRPr="00245ACA">
        <w:rPr>
          <w:lang w:val="en-US"/>
        </w:rPr>
        <w:t xml:space="preserve">, </w:t>
      </w:r>
      <w:r w:rsidR="00245ACA" w:rsidRPr="00245ACA">
        <w:rPr>
          <w:b/>
          <w:lang w:val="en-US"/>
        </w:rPr>
        <w:t>f</w:t>
      </w:r>
      <w:r w:rsidRPr="00245ACA">
        <w:rPr>
          <w:lang w:val="en-US"/>
        </w:rPr>
        <w:t>) across five subsampled datasets from similar environments. Curve types are classified as increasing (blue), decreasing (</w:t>
      </w:r>
      <w:r w:rsidR="0055071D">
        <w:rPr>
          <w:lang w:val="en-US"/>
        </w:rPr>
        <w:t xml:space="preserve">dark </w:t>
      </w:r>
      <w:r w:rsidRPr="00245ACA">
        <w:rPr>
          <w:lang w:val="en-US"/>
        </w:rPr>
        <w:t>red), concave positive (</w:t>
      </w:r>
      <w:r w:rsidR="0055071D">
        <w:rPr>
          <w:lang w:val="en-US"/>
        </w:rPr>
        <w:t>pink</w:t>
      </w:r>
      <w:r w:rsidRPr="00245ACA">
        <w:rPr>
          <w:lang w:val="en-US"/>
        </w:rPr>
        <w:t xml:space="preserve">), unimodal (yellow), and non-significant (grey, see Methods). Axes are a rotation of the first two principal components of environmental space with arrows representing loadings for increasing temperature, soil fertility, and humidity. Surface depicts inverse-squared-distance interpolation of productivity levels and superimposed isolines represent the density of observations. </w:t>
      </w:r>
    </w:p>
    <w:p w14:paraId="5208CFC8" w14:textId="77777777" w:rsidR="002205EE" w:rsidRDefault="002205EE" w:rsidP="002205EE">
      <w:pPr>
        <w:pStyle w:val="Caption"/>
        <w:ind w:firstLine="0"/>
        <w:jc w:val="both"/>
        <w:rPr>
          <w:lang w:val="en-US"/>
        </w:rPr>
      </w:pPr>
    </w:p>
    <w:p w14:paraId="37180858" w14:textId="77777777" w:rsidR="002205EE" w:rsidRDefault="002205EE" w:rsidP="002205EE">
      <w:pPr>
        <w:jc w:val="both"/>
        <w:rPr>
          <w:bCs/>
          <w:sz w:val="20"/>
          <w:szCs w:val="18"/>
          <w:lang w:val="en-US"/>
        </w:rPr>
      </w:pPr>
      <w:r>
        <w:rPr>
          <w:lang w:val="en-US"/>
        </w:rPr>
        <w:br w:type="page"/>
      </w:r>
    </w:p>
    <w:p w14:paraId="46F4586F" w14:textId="6B202D6E" w:rsidR="002205EE" w:rsidRPr="00043CD8" w:rsidRDefault="002205EE" w:rsidP="00352515">
      <w:pPr>
        <w:pStyle w:val="Caption"/>
        <w:ind w:firstLine="0"/>
        <w:jc w:val="both"/>
        <w:rPr>
          <w:lang w:val="en-US"/>
        </w:rPr>
      </w:pPr>
    </w:p>
    <w:p w14:paraId="26F176CA" w14:textId="2F4D0378" w:rsidR="002205EE" w:rsidRPr="00343B30" w:rsidRDefault="0041280F" w:rsidP="002205EE">
      <w:pPr>
        <w:pStyle w:val="Caption"/>
        <w:keepNext/>
        <w:ind w:firstLine="0"/>
        <w:jc w:val="both"/>
        <w:rPr>
          <w:lang w:val="en-US"/>
        </w:rPr>
      </w:pPr>
      <w:r>
        <w:rPr>
          <w:noProof/>
          <w:lang w:eastAsia="de-CH"/>
        </w:rPr>
        <w:pict w14:anchorId="7EC9ECD9">
          <v:shape id="_x0000_i1036" type="#_x0000_t75" style="width:452.9pt;height:452.9pt">
            <v:imagedata r:id="rId21" o:title="Key_spec_aggregated_50clsts"/>
          </v:shape>
        </w:pict>
      </w:r>
    </w:p>
    <w:p w14:paraId="1866DC68" w14:textId="79766151" w:rsidR="002205EE" w:rsidRPr="00343B30" w:rsidRDefault="002205EE" w:rsidP="002205EE">
      <w:pPr>
        <w:pStyle w:val="Caption"/>
        <w:ind w:firstLine="0"/>
        <w:jc w:val="both"/>
        <w:rPr>
          <w:lang w:val="en-US"/>
        </w:rPr>
      </w:pPr>
      <w:r>
        <w:rPr>
          <w:b/>
          <w:lang w:val="en-US"/>
        </w:rPr>
        <w:t xml:space="preserve">Fig. </w:t>
      </w:r>
      <w:r w:rsidR="00626590">
        <w:rPr>
          <w:b/>
          <w:lang w:val="en-US"/>
        </w:rPr>
        <w:t>S14</w:t>
      </w:r>
      <w:r w:rsidR="00626590" w:rsidRPr="00343B30">
        <w:rPr>
          <w:b/>
          <w:lang w:val="en-US"/>
        </w:rPr>
        <w:t xml:space="preserve"> </w:t>
      </w:r>
      <w:r w:rsidRPr="00343B30">
        <w:rPr>
          <w:b/>
          <w:lang w:val="en-US"/>
        </w:rPr>
        <w:t xml:space="preserve">| </w:t>
      </w:r>
      <w:r>
        <w:rPr>
          <w:b/>
          <w:lang w:val="en-US"/>
        </w:rPr>
        <w:t>Importance</w:t>
      </w:r>
      <w:r w:rsidRPr="00343B30">
        <w:rPr>
          <w:b/>
          <w:lang w:val="en-US"/>
        </w:rPr>
        <w:t xml:space="preserve"> and traits of key species across </w:t>
      </w:r>
      <w:r>
        <w:rPr>
          <w:b/>
          <w:lang w:val="en-US"/>
        </w:rPr>
        <w:t>50 habitats</w:t>
      </w:r>
      <w:r w:rsidRPr="00343B30">
        <w:rPr>
          <w:b/>
          <w:lang w:val="en-US"/>
        </w:rPr>
        <w:t xml:space="preserve">. </w:t>
      </w:r>
      <w:r w:rsidR="00557279">
        <w:rPr>
          <w:b/>
          <w:lang w:val="en-US"/>
        </w:rPr>
        <w:t>a</w:t>
      </w:r>
      <w:r w:rsidRPr="00343B30">
        <w:rPr>
          <w:lang w:val="en-US"/>
        </w:rPr>
        <w:t xml:space="preserve">, </w:t>
      </w:r>
      <w:r>
        <w:rPr>
          <w:lang w:val="en-US"/>
        </w:rPr>
        <w:t xml:space="preserve">increase in </w:t>
      </w:r>
      <w:r w:rsidRPr="00343B30">
        <w:rPr>
          <w:lang w:val="en-US"/>
        </w:rPr>
        <w:t xml:space="preserve">productivity per </w:t>
      </w:r>
      <w:r>
        <w:rPr>
          <w:lang w:val="en-US"/>
        </w:rPr>
        <w:t xml:space="preserve">percent </w:t>
      </w:r>
      <w:r w:rsidRPr="00343B30">
        <w:rPr>
          <w:lang w:val="en-US"/>
        </w:rPr>
        <w:t xml:space="preserve">cover </w:t>
      </w:r>
      <w:r>
        <w:rPr>
          <w:lang w:val="en-US"/>
        </w:rPr>
        <w:t>(</w:t>
      </w:r>
      <w:r w:rsidR="00780D7C">
        <w:rPr>
          <w:lang w:val="en-US"/>
        </w:rPr>
        <w:t>effect size</w:t>
      </w:r>
      <w:r w:rsidRPr="00343B30">
        <w:rPr>
          <w:lang w:val="en-US"/>
        </w:rPr>
        <w:t>)</w:t>
      </w:r>
      <w:r>
        <w:rPr>
          <w:lang w:val="en-US"/>
        </w:rPr>
        <w:t>,</w:t>
      </w:r>
      <w:r w:rsidRPr="00343B30">
        <w:rPr>
          <w:lang w:val="en-US"/>
        </w:rPr>
        <w:t xml:space="preserve"> </w:t>
      </w:r>
      <w:r>
        <w:rPr>
          <w:lang w:val="en-US"/>
        </w:rPr>
        <w:t xml:space="preserve">and </w:t>
      </w:r>
      <w:r w:rsidRPr="00343B30">
        <w:rPr>
          <w:lang w:val="en-US"/>
        </w:rPr>
        <w:t xml:space="preserve">explained deviance added to the </w:t>
      </w:r>
      <w:r>
        <w:rPr>
          <w:lang w:val="en-US"/>
        </w:rPr>
        <w:t>reference</w:t>
      </w:r>
      <w:r w:rsidRPr="00343B30">
        <w:rPr>
          <w:lang w:val="en-US"/>
        </w:rPr>
        <w:t xml:space="preserve"> model</w:t>
      </w:r>
      <w:r>
        <w:rPr>
          <w:lang w:val="en-US"/>
        </w:rPr>
        <w:t xml:space="preserve"> (</w:t>
      </w:r>
      <w:r w:rsidR="007D19C1">
        <w:rPr>
          <w:lang w:val="en-US"/>
        </w:rPr>
        <w:t>overall contribution</w:t>
      </w:r>
      <w:r>
        <w:rPr>
          <w:lang w:val="en-US"/>
        </w:rPr>
        <w:t>) of key species of all habitats</w:t>
      </w:r>
      <w:r w:rsidRPr="00343B30">
        <w:rPr>
          <w:lang w:val="en-US"/>
        </w:rPr>
        <w:t xml:space="preserve">. Key species </w:t>
      </w:r>
      <w:r>
        <w:rPr>
          <w:lang w:val="en-US"/>
        </w:rPr>
        <w:t xml:space="preserve">are </w:t>
      </w:r>
      <w:r w:rsidRPr="00343B30">
        <w:rPr>
          <w:lang w:val="en-US"/>
        </w:rPr>
        <w:t>colored according to plant type</w:t>
      </w:r>
      <w:r>
        <w:rPr>
          <w:lang w:val="en-US"/>
        </w:rPr>
        <w:t xml:space="preserve"> (see legend)</w:t>
      </w:r>
      <w:r w:rsidRPr="00343B30">
        <w:rPr>
          <w:lang w:val="en-US"/>
        </w:rPr>
        <w:t xml:space="preserve">; ring size represents the number of </w:t>
      </w:r>
      <w:r>
        <w:rPr>
          <w:lang w:val="en-US"/>
        </w:rPr>
        <w:t>habitats</w:t>
      </w:r>
      <w:r w:rsidRPr="00343B30">
        <w:rPr>
          <w:lang w:val="en-US"/>
        </w:rPr>
        <w:t xml:space="preserve"> in which a species belongs to the key</w:t>
      </w:r>
      <w:r>
        <w:rPr>
          <w:lang w:val="en-US"/>
        </w:rPr>
        <w:t>-</w:t>
      </w:r>
      <w:r w:rsidRPr="00343B30">
        <w:rPr>
          <w:lang w:val="en-US"/>
        </w:rPr>
        <w:t xml:space="preserve">species set; </w:t>
      </w:r>
      <w:r>
        <w:rPr>
          <w:lang w:val="en-US"/>
        </w:rPr>
        <w:t xml:space="preserve">the </w:t>
      </w:r>
      <w:r w:rsidRPr="00343B30">
        <w:rPr>
          <w:lang w:val="en-US"/>
        </w:rPr>
        <w:t xml:space="preserve">four most global key species are highlighted with </w:t>
      </w:r>
      <w:r>
        <w:rPr>
          <w:bCs w:val="0"/>
          <w:lang w:val="en-US"/>
        </w:rPr>
        <w:t>semi-transparent filling</w:t>
      </w:r>
      <w:r w:rsidRPr="00343B30">
        <w:rPr>
          <w:lang w:val="en-US"/>
        </w:rPr>
        <w:t xml:space="preserve">. </w:t>
      </w:r>
      <w:r w:rsidR="00557279" w:rsidRPr="00557279">
        <w:rPr>
          <w:b/>
          <w:lang w:val="en-US"/>
        </w:rPr>
        <w:t>b</w:t>
      </w:r>
      <w:r w:rsidRPr="00343B30">
        <w:rPr>
          <w:lang w:val="en-US"/>
        </w:rPr>
        <w:t>-</w:t>
      </w:r>
      <w:r w:rsidR="00557279" w:rsidRPr="00557279">
        <w:rPr>
          <w:b/>
          <w:lang w:val="en-US"/>
        </w:rPr>
        <w:t>e</w:t>
      </w:r>
      <w:r w:rsidRPr="00343B30">
        <w:rPr>
          <w:lang w:val="en-US"/>
        </w:rPr>
        <w:t>, add</w:t>
      </w:r>
      <w:r>
        <w:rPr>
          <w:lang w:val="en-US"/>
        </w:rPr>
        <w:t>ed explained deviance across environmental space</w:t>
      </w:r>
      <w:r w:rsidRPr="00343B30">
        <w:rPr>
          <w:lang w:val="en-US"/>
        </w:rPr>
        <w:t xml:space="preserve"> for the four most global key species. Circles are only shown for </w:t>
      </w:r>
      <w:r>
        <w:rPr>
          <w:lang w:val="en-US"/>
        </w:rPr>
        <w:t>habitats</w:t>
      </w:r>
      <w:r w:rsidRPr="00343B30">
        <w:rPr>
          <w:lang w:val="en-US"/>
        </w:rPr>
        <w:t xml:space="preserve"> where the species are in the set of key species. </w:t>
      </w:r>
      <w:r w:rsidR="00557279" w:rsidRPr="00557279">
        <w:rPr>
          <w:b/>
          <w:lang w:val="en-US"/>
        </w:rPr>
        <w:t>f</w:t>
      </w:r>
      <w:r w:rsidRPr="00343B30">
        <w:rPr>
          <w:lang w:val="en-US"/>
        </w:rPr>
        <w:t>, centroids of key</w:t>
      </w:r>
      <w:r>
        <w:rPr>
          <w:lang w:val="en-US"/>
        </w:rPr>
        <w:t>-</w:t>
      </w:r>
      <w:r w:rsidRPr="00343B30">
        <w:rPr>
          <w:lang w:val="en-US"/>
        </w:rPr>
        <w:t>species</w:t>
      </w:r>
      <w:r>
        <w:rPr>
          <w:lang w:val="en-US"/>
        </w:rPr>
        <w:t xml:space="preserve"> sets</w:t>
      </w:r>
      <w:r w:rsidRPr="00343B30">
        <w:rPr>
          <w:lang w:val="en-US"/>
        </w:rPr>
        <w:t xml:space="preserve"> (colored circles) a</w:t>
      </w:r>
      <w:r>
        <w:rPr>
          <w:lang w:val="en-US"/>
        </w:rPr>
        <w:t>nd ordinary-</w:t>
      </w:r>
      <w:r w:rsidRPr="00343B30">
        <w:rPr>
          <w:lang w:val="en-US"/>
        </w:rPr>
        <w:t>species</w:t>
      </w:r>
      <w:r>
        <w:rPr>
          <w:lang w:val="en-US"/>
        </w:rPr>
        <w:t xml:space="preserve"> sets</w:t>
      </w:r>
      <w:r w:rsidRPr="00343B30">
        <w:rPr>
          <w:lang w:val="en-US"/>
        </w:rPr>
        <w:t xml:space="preserve"> (grey rings) from each </w:t>
      </w:r>
      <w:r>
        <w:rPr>
          <w:lang w:val="en-US"/>
        </w:rPr>
        <w:t>habitat</w:t>
      </w:r>
      <w:r w:rsidRPr="00343B30">
        <w:rPr>
          <w:lang w:val="en-US"/>
        </w:rPr>
        <w:t xml:space="preserve"> in a two-dimensional representation of trait space (PCA axes with explained variance in brackets, see Methods). Point pairs are connected by grey lines. </w:t>
      </w:r>
      <w:r w:rsidR="00557279" w:rsidRPr="00557279">
        <w:rPr>
          <w:b/>
          <w:lang w:val="en-US"/>
        </w:rPr>
        <w:t>g</w:t>
      </w:r>
      <w:r w:rsidRPr="00343B30">
        <w:rPr>
          <w:lang w:val="en-US"/>
        </w:rPr>
        <w:t xml:space="preserve">, magnitude and direction of shifts between the centroids of keystone and ordinary species, with directions corresponding to the axes in panel </w:t>
      </w:r>
      <w:r w:rsidR="00557279" w:rsidRPr="00557279">
        <w:rPr>
          <w:b/>
          <w:lang w:val="en-US"/>
        </w:rPr>
        <w:t>f</w:t>
      </w:r>
      <w:r w:rsidRPr="00557279">
        <w:rPr>
          <w:lang w:val="en-US"/>
        </w:rPr>
        <w:t xml:space="preserve">. </w:t>
      </w:r>
      <w:r w:rsidRPr="00343B30">
        <w:rPr>
          <w:lang w:val="en-US"/>
        </w:rPr>
        <w:t>Axes</w:t>
      </w:r>
      <w:r>
        <w:rPr>
          <w:lang w:val="en-US"/>
        </w:rPr>
        <w:t xml:space="preserve"> in panels </w:t>
      </w:r>
      <w:r w:rsidR="00557279" w:rsidRPr="00557279">
        <w:rPr>
          <w:b/>
          <w:lang w:val="en-US"/>
        </w:rPr>
        <w:t>b</w:t>
      </w:r>
      <w:r w:rsidRPr="00343B30">
        <w:rPr>
          <w:lang w:val="en-US"/>
        </w:rPr>
        <w:t>-</w:t>
      </w:r>
      <w:r w:rsidR="00557279" w:rsidRPr="00557279">
        <w:rPr>
          <w:b/>
          <w:lang w:val="en-US"/>
        </w:rPr>
        <w:t>e</w:t>
      </w:r>
      <w:r>
        <w:rPr>
          <w:lang w:val="en-US"/>
        </w:rPr>
        <w:t xml:space="preserve"> and</w:t>
      </w:r>
      <w:r w:rsidRPr="00343B30">
        <w:rPr>
          <w:lang w:val="en-US"/>
        </w:rPr>
        <w:t xml:space="preserve"> </w:t>
      </w:r>
      <w:r w:rsidR="00557279" w:rsidRPr="00557279">
        <w:rPr>
          <w:b/>
          <w:lang w:val="en-US"/>
        </w:rPr>
        <w:t>g</w:t>
      </w:r>
      <w:r w:rsidRPr="00343B30">
        <w:rPr>
          <w:lang w:val="en-US"/>
        </w:rPr>
        <w:t xml:space="preserve"> </w:t>
      </w:r>
      <w:r>
        <w:rPr>
          <w:lang w:val="en-US"/>
        </w:rPr>
        <w:t>are a rotation of the first two</w:t>
      </w:r>
      <w:r w:rsidRPr="00343B30">
        <w:rPr>
          <w:lang w:val="en-US"/>
        </w:rPr>
        <w:t xml:space="preserve"> principal components of environmental space with arrows representing loadings for increasing temperature, soil fertility, and humidity. Surface depicts inverse</w:t>
      </w:r>
      <w:r>
        <w:rPr>
          <w:lang w:val="en-US"/>
        </w:rPr>
        <w:t>-</w:t>
      </w:r>
      <w:r w:rsidRPr="00343B30">
        <w:rPr>
          <w:lang w:val="en-US"/>
        </w:rPr>
        <w:t>squared</w:t>
      </w:r>
      <w:r>
        <w:rPr>
          <w:lang w:val="en-US"/>
        </w:rPr>
        <w:t>-</w:t>
      </w:r>
      <w:r w:rsidRPr="00343B30">
        <w:rPr>
          <w:lang w:val="en-US"/>
        </w:rPr>
        <w:t xml:space="preserve">distance interpolation of </w:t>
      </w:r>
      <w:r>
        <w:rPr>
          <w:lang w:val="en-US"/>
        </w:rPr>
        <w:t>productivity</w:t>
      </w:r>
      <w:r w:rsidRPr="00343B30">
        <w:rPr>
          <w:lang w:val="en-US"/>
        </w:rPr>
        <w:t xml:space="preserve"> levels and superimposed isolines represent the density of observations.</w:t>
      </w:r>
    </w:p>
    <w:p w14:paraId="3D223E06" w14:textId="77777777" w:rsidR="002205EE" w:rsidRPr="00343B30" w:rsidRDefault="002205EE" w:rsidP="002205EE">
      <w:pPr>
        <w:jc w:val="both"/>
        <w:rPr>
          <w:lang w:val="en-US"/>
        </w:rPr>
      </w:pPr>
      <w:r w:rsidRPr="00343B30">
        <w:rPr>
          <w:lang w:val="en-US"/>
        </w:rPr>
        <w:br w:type="page"/>
      </w:r>
    </w:p>
    <w:p w14:paraId="65B24784" w14:textId="388AEB9C" w:rsidR="002205EE" w:rsidRPr="00343B30" w:rsidRDefault="0041280F" w:rsidP="002205EE">
      <w:pPr>
        <w:keepNext/>
        <w:ind w:firstLine="0"/>
        <w:rPr>
          <w:lang w:val="en-US"/>
        </w:rPr>
      </w:pPr>
      <w:r>
        <w:rPr>
          <w:noProof/>
          <w:lang w:eastAsia="de-CH"/>
        </w:rPr>
        <w:lastRenderedPageBreak/>
        <w:pict w14:anchorId="0119DF18">
          <v:shape id="_x0000_i1037" type="#_x0000_t75" style="width:452.9pt;height:452.9pt">
            <v:imagedata r:id="rId22" o:title="Key_spec_aggregated_5clsts"/>
          </v:shape>
        </w:pict>
      </w:r>
    </w:p>
    <w:p w14:paraId="036E7CE8" w14:textId="3F3FEDE1" w:rsidR="00F372E7" w:rsidRDefault="002205EE" w:rsidP="002205EE">
      <w:pPr>
        <w:pStyle w:val="Caption"/>
        <w:ind w:firstLine="0"/>
        <w:jc w:val="both"/>
        <w:rPr>
          <w:lang w:val="en-US"/>
        </w:rPr>
      </w:pPr>
      <w:r>
        <w:rPr>
          <w:b/>
          <w:lang w:val="en-US"/>
        </w:rPr>
        <w:t xml:space="preserve">Fig. </w:t>
      </w:r>
      <w:r w:rsidR="00626590">
        <w:rPr>
          <w:b/>
          <w:lang w:val="en-US"/>
        </w:rPr>
        <w:t>S15</w:t>
      </w:r>
      <w:r w:rsidR="00626590" w:rsidRPr="00343B30">
        <w:rPr>
          <w:b/>
          <w:lang w:val="en-US"/>
        </w:rPr>
        <w:t xml:space="preserve"> </w:t>
      </w:r>
      <w:r w:rsidRPr="00343B30">
        <w:rPr>
          <w:b/>
          <w:lang w:val="en-US"/>
        </w:rPr>
        <w:t xml:space="preserve">| </w:t>
      </w:r>
      <w:r>
        <w:rPr>
          <w:b/>
          <w:lang w:val="en-US"/>
        </w:rPr>
        <w:t>Importance</w:t>
      </w:r>
      <w:r w:rsidRPr="00343B30">
        <w:rPr>
          <w:b/>
          <w:lang w:val="en-US"/>
        </w:rPr>
        <w:t xml:space="preserve"> and traits of key species across </w:t>
      </w:r>
      <w:r>
        <w:rPr>
          <w:b/>
          <w:lang w:val="en-US"/>
        </w:rPr>
        <w:t>five habitats</w:t>
      </w:r>
      <w:r w:rsidRPr="00343B30">
        <w:rPr>
          <w:b/>
          <w:lang w:val="en-US"/>
        </w:rPr>
        <w:t>. a</w:t>
      </w:r>
      <w:r w:rsidRPr="00343B30">
        <w:rPr>
          <w:lang w:val="en-US"/>
        </w:rPr>
        <w:t xml:space="preserve">, </w:t>
      </w:r>
      <w:r>
        <w:rPr>
          <w:lang w:val="en-US"/>
        </w:rPr>
        <w:t xml:space="preserve">increase in </w:t>
      </w:r>
      <w:r w:rsidRPr="00343B30">
        <w:rPr>
          <w:lang w:val="en-US"/>
        </w:rPr>
        <w:t xml:space="preserve">productivity per </w:t>
      </w:r>
      <w:r>
        <w:rPr>
          <w:lang w:val="en-US"/>
        </w:rPr>
        <w:t xml:space="preserve">percent </w:t>
      </w:r>
      <w:r w:rsidRPr="00343B30">
        <w:rPr>
          <w:lang w:val="en-US"/>
        </w:rPr>
        <w:t>cover (</w:t>
      </w:r>
      <w:r w:rsidR="00780D7C">
        <w:rPr>
          <w:lang w:val="en-US"/>
        </w:rPr>
        <w:t>effect size</w:t>
      </w:r>
      <w:r w:rsidRPr="00343B30">
        <w:rPr>
          <w:lang w:val="en-US"/>
        </w:rPr>
        <w:t>)</w:t>
      </w:r>
      <w:r>
        <w:rPr>
          <w:lang w:val="en-US"/>
        </w:rPr>
        <w:t>,</w:t>
      </w:r>
      <w:r w:rsidRPr="00343B30">
        <w:rPr>
          <w:lang w:val="en-US"/>
        </w:rPr>
        <w:t xml:space="preserve"> </w:t>
      </w:r>
      <w:r>
        <w:rPr>
          <w:lang w:val="en-US"/>
        </w:rPr>
        <w:t xml:space="preserve">and </w:t>
      </w:r>
      <w:r w:rsidRPr="00343B30">
        <w:rPr>
          <w:lang w:val="en-US"/>
        </w:rPr>
        <w:t xml:space="preserve">explained deviance added to the </w:t>
      </w:r>
      <w:r>
        <w:rPr>
          <w:lang w:val="en-US"/>
        </w:rPr>
        <w:t>reference</w:t>
      </w:r>
      <w:r w:rsidRPr="00343B30">
        <w:rPr>
          <w:lang w:val="en-US"/>
        </w:rPr>
        <w:t xml:space="preserve"> model</w:t>
      </w:r>
      <w:r>
        <w:rPr>
          <w:lang w:val="en-US"/>
        </w:rPr>
        <w:t xml:space="preserve"> (</w:t>
      </w:r>
      <w:r w:rsidR="007D19C1">
        <w:rPr>
          <w:lang w:val="en-US"/>
        </w:rPr>
        <w:t>overall contribution</w:t>
      </w:r>
      <w:r>
        <w:rPr>
          <w:lang w:val="en-US"/>
        </w:rPr>
        <w:t>) of key species of all habitats</w:t>
      </w:r>
      <w:r w:rsidRPr="00343B30">
        <w:rPr>
          <w:lang w:val="en-US"/>
        </w:rPr>
        <w:t xml:space="preserve">. Key species </w:t>
      </w:r>
      <w:r>
        <w:rPr>
          <w:lang w:val="en-US"/>
        </w:rPr>
        <w:t xml:space="preserve">are </w:t>
      </w:r>
      <w:r w:rsidRPr="00343B30">
        <w:rPr>
          <w:lang w:val="en-US"/>
        </w:rPr>
        <w:t>colored according to plant type</w:t>
      </w:r>
      <w:r>
        <w:rPr>
          <w:lang w:val="en-US"/>
        </w:rPr>
        <w:t xml:space="preserve"> (see legend)</w:t>
      </w:r>
      <w:r w:rsidRPr="00343B30">
        <w:rPr>
          <w:lang w:val="en-US"/>
        </w:rPr>
        <w:t xml:space="preserve">; ring size represents the number of </w:t>
      </w:r>
      <w:r>
        <w:rPr>
          <w:lang w:val="en-US"/>
        </w:rPr>
        <w:t>habitats</w:t>
      </w:r>
      <w:r w:rsidRPr="00343B30">
        <w:rPr>
          <w:lang w:val="en-US"/>
        </w:rPr>
        <w:t xml:space="preserve"> in which a species belongs to the key</w:t>
      </w:r>
      <w:r>
        <w:rPr>
          <w:lang w:val="en-US"/>
        </w:rPr>
        <w:t>-</w:t>
      </w:r>
      <w:r w:rsidRPr="00343B30">
        <w:rPr>
          <w:lang w:val="en-US"/>
        </w:rPr>
        <w:t xml:space="preserve">species set; </w:t>
      </w:r>
      <w:r>
        <w:rPr>
          <w:lang w:val="en-US"/>
        </w:rPr>
        <w:t xml:space="preserve">the </w:t>
      </w:r>
      <w:r w:rsidRPr="00343B30">
        <w:rPr>
          <w:lang w:val="en-US"/>
        </w:rPr>
        <w:t xml:space="preserve">four most global key species are highlighted with </w:t>
      </w:r>
      <w:r>
        <w:rPr>
          <w:bCs w:val="0"/>
          <w:lang w:val="en-US"/>
        </w:rPr>
        <w:t>semi-transparent filling</w:t>
      </w:r>
      <w:r w:rsidRPr="00343B30">
        <w:rPr>
          <w:lang w:val="en-US"/>
        </w:rPr>
        <w:t xml:space="preserve">. </w:t>
      </w:r>
      <w:r w:rsidR="00557279" w:rsidRPr="00557279">
        <w:rPr>
          <w:b/>
          <w:lang w:val="en-US"/>
        </w:rPr>
        <w:t>b</w:t>
      </w:r>
      <w:r w:rsidRPr="00343B30">
        <w:rPr>
          <w:lang w:val="en-US"/>
        </w:rPr>
        <w:t>-</w:t>
      </w:r>
      <w:r w:rsidR="00557279" w:rsidRPr="00557279">
        <w:rPr>
          <w:b/>
          <w:lang w:val="en-US"/>
        </w:rPr>
        <w:t>e</w:t>
      </w:r>
      <w:r w:rsidRPr="00343B30">
        <w:rPr>
          <w:lang w:val="en-US"/>
        </w:rPr>
        <w:t>, add</w:t>
      </w:r>
      <w:r>
        <w:rPr>
          <w:lang w:val="en-US"/>
        </w:rPr>
        <w:t>ed explained deviance across environmental space</w:t>
      </w:r>
      <w:r w:rsidRPr="00343B30">
        <w:rPr>
          <w:lang w:val="en-US"/>
        </w:rPr>
        <w:t xml:space="preserve"> for the four most global key species. Circles are only shown for </w:t>
      </w:r>
      <w:r>
        <w:rPr>
          <w:lang w:val="en-US"/>
        </w:rPr>
        <w:t>habitats</w:t>
      </w:r>
      <w:r w:rsidRPr="00343B30">
        <w:rPr>
          <w:lang w:val="en-US"/>
        </w:rPr>
        <w:t xml:space="preserve"> where the species are in the set of key species. </w:t>
      </w:r>
      <w:r w:rsidR="00557279" w:rsidRPr="00557279">
        <w:rPr>
          <w:b/>
          <w:lang w:val="en-US"/>
        </w:rPr>
        <w:t>f</w:t>
      </w:r>
      <w:r w:rsidRPr="00343B30">
        <w:rPr>
          <w:lang w:val="en-US"/>
        </w:rPr>
        <w:t>, centroids of key</w:t>
      </w:r>
      <w:r>
        <w:rPr>
          <w:lang w:val="en-US"/>
        </w:rPr>
        <w:t>-</w:t>
      </w:r>
      <w:r w:rsidRPr="00343B30">
        <w:rPr>
          <w:lang w:val="en-US"/>
        </w:rPr>
        <w:t>species</w:t>
      </w:r>
      <w:r>
        <w:rPr>
          <w:lang w:val="en-US"/>
        </w:rPr>
        <w:t xml:space="preserve"> sets</w:t>
      </w:r>
      <w:r w:rsidRPr="00343B30">
        <w:rPr>
          <w:lang w:val="en-US"/>
        </w:rPr>
        <w:t xml:space="preserve"> (colored circles) a</w:t>
      </w:r>
      <w:r>
        <w:rPr>
          <w:lang w:val="en-US"/>
        </w:rPr>
        <w:t>nd ordinary-</w:t>
      </w:r>
      <w:r w:rsidRPr="00343B30">
        <w:rPr>
          <w:lang w:val="en-US"/>
        </w:rPr>
        <w:t>species</w:t>
      </w:r>
      <w:r>
        <w:rPr>
          <w:lang w:val="en-US"/>
        </w:rPr>
        <w:t xml:space="preserve"> sets</w:t>
      </w:r>
      <w:r w:rsidRPr="00343B30">
        <w:rPr>
          <w:lang w:val="en-US"/>
        </w:rPr>
        <w:t xml:space="preserve"> (grey rings) from each </w:t>
      </w:r>
      <w:r>
        <w:rPr>
          <w:lang w:val="en-US"/>
        </w:rPr>
        <w:t>habitat</w:t>
      </w:r>
      <w:r w:rsidRPr="00343B30">
        <w:rPr>
          <w:lang w:val="en-US"/>
        </w:rPr>
        <w:t xml:space="preserve"> in a two-dimensional representation of trait space (PCA axes with explained variance in brackets, see Methods). Point pairs are connected by grey lines. </w:t>
      </w:r>
      <w:r w:rsidR="00557279" w:rsidRPr="00557279">
        <w:rPr>
          <w:b/>
          <w:lang w:val="en-US"/>
        </w:rPr>
        <w:t>g</w:t>
      </w:r>
      <w:r w:rsidRPr="00343B30">
        <w:rPr>
          <w:lang w:val="en-US"/>
        </w:rPr>
        <w:t xml:space="preserve">, magnitude and direction of shifts between the centroids of keystone and ordinary species, with directions corresponding to the axes in panel </w:t>
      </w:r>
      <w:r w:rsidR="00557279" w:rsidRPr="00557279">
        <w:rPr>
          <w:b/>
          <w:lang w:val="en-US"/>
        </w:rPr>
        <w:t>f</w:t>
      </w:r>
      <w:r w:rsidRPr="00343B30">
        <w:rPr>
          <w:lang w:val="en-US"/>
        </w:rPr>
        <w:t>. Axes</w:t>
      </w:r>
      <w:r>
        <w:rPr>
          <w:lang w:val="en-US"/>
        </w:rPr>
        <w:t xml:space="preserve"> in panels </w:t>
      </w:r>
      <w:r w:rsidR="00557279" w:rsidRPr="00557279">
        <w:rPr>
          <w:b/>
          <w:lang w:val="en-US"/>
        </w:rPr>
        <w:t>b</w:t>
      </w:r>
      <w:r w:rsidRPr="00343B30">
        <w:rPr>
          <w:lang w:val="en-US"/>
        </w:rPr>
        <w:t>-</w:t>
      </w:r>
      <w:r w:rsidR="00557279" w:rsidRPr="00557279">
        <w:rPr>
          <w:b/>
          <w:lang w:val="en-US"/>
        </w:rPr>
        <w:t>e</w:t>
      </w:r>
      <w:r>
        <w:rPr>
          <w:lang w:val="en-US"/>
        </w:rPr>
        <w:t xml:space="preserve"> and</w:t>
      </w:r>
      <w:r w:rsidRPr="00557279">
        <w:rPr>
          <w:lang w:val="en-US"/>
        </w:rPr>
        <w:t xml:space="preserve"> </w:t>
      </w:r>
      <w:r w:rsidR="00557279" w:rsidRPr="00557279">
        <w:rPr>
          <w:b/>
          <w:lang w:val="en-US"/>
        </w:rPr>
        <w:t>g</w:t>
      </w:r>
      <w:r w:rsidRPr="00343B30">
        <w:rPr>
          <w:lang w:val="en-US"/>
        </w:rPr>
        <w:t xml:space="preserve"> </w:t>
      </w:r>
      <w:r>
        <w:rPr>
          <w:lang w:val="en-US"/>
        </w:rPr>
        <w:t>are a rotation of the first two</w:t>
      </w:r>
      <w:r w:rsidRPr="00343B30">
        <w:rPr>
          <w:lang w:val="en-US"/>
        </w:rPr>
        <w:t xml:space="preserve"> principal components of environmental space with arrows representing loadings for increasing temperature, soil fertility, and humidity. Surface depicts inverse</w:t>
      </w:r>
      <w:r>
        <w:rPr>
          <w:lang w:val="en-US"/>
        </w:rPr>
        <w:t>-</w:t>
      </w:r>
      <w:r w:rsidRPr="00343B30">
        <w:rPr>
          <w:lang w:val="en-US"/>
        </w:rPr>
        <w:t>squared</w:t>
      </w:r>
      <w:r>
        <w:rPr>
          <w:lang w:val="en-US"/>
        </w:rPr>
        <w:t>-</w:t>
      </w:r>
      <w:r w:rsidRPr="00343B30">
        <w:rPr>
          <w:lang w:val="en-US"/>
        </w:rPr>
        <w:t xml:space="preserve">distance interpolation of </w:t>
      </w:r>
      <w:r>
        <w:rPr>
          <w:lang w:val="en-US"/>
        </w:rPr>
        <w:t>productivity</w:t>
      </w:r>
      <w:r w:rsidRPr="00343B30">
        <w:rPr>
          <w:lang w:val="en-US"/>
        </w:rPr>
        <w:t xml:space="preserve"> levels and superimposed isolines represent the density of observations.</w:t>
      </w:r>
    </w:p>
    <w:p w14:paraId="1295B239" w14:textId="77777777" w:rsidR="00F372E7" w:rsidRDefault="00F372E7">
      <w:pPr>
        <w:spacing w:before="0" w:beforeAutospacing="0" w:after="160" w:afterAutospacing="0" w:line="259" w:lineRule="auto"/>
        <w:ind w:firstLine="0"/>
        <w:rPr>
          <w:bCs/>
          <w:sz w:val="20"/>
          <w:szCs w:val="18"/>
          <w:lang w:val="en-US"/>
        </w:rPr>
      </w:pPr>
      <w:r>
        <w:rPr>
          <w:lang w:val="en-US"/>
        </w:rPr>
        <w:br w:type="page"/>
      </w:r>
    </w:p>
    <w:p w14:paraId="7060739B" w14:textId="77777777" w:rsidR="002205EE" w:rsidRDefault="002205EE" w:rsidP="002205EE">
      <w:pPr>
        <w:pStyle w:val="Caption"/>
        <w:ind w:firstLine="0"/>
        <w:jc w:val="both"/>
        <w:rPr>
          <w:lang w:val="en-US"/>
        </w:rPr>
      </w:pPr>
    </w:p>
    <w:p w14:paraId="40BA7D9D" w14:textId="06368F76" w:rsidR="002205EE" w:rsidRDefault="0041280F" w:rsidP="00352515">
      <w:pPr>
        <w:ind w:firstLine="0"/>
        <w:rPr>
          <w:lang w:val="en-US"/>
        </w:rPr>
      </w:pPr>
      <w:r>
        <w:rPr>
          <w:lang w:val="en-US"/>
        </w:rPr>
        <w:pict w14:anchorId="762A5DF5">
          <v:shape id="_x0000_i1038" type="#_x0000_t75" style="width:226.55pt;height:170.3pt">
            <v:imagedata r:id="rId23" o:title="random_expectation"/>
          </v:shape>
        </w:pict>
      </w:r>
    </w:p>
    <w:p w14:paraId="629099E8" w14:textId="6D453EE4" w:rsidR="00F372E7" w:rsidRPr="00E13885" w:rsidRDefault="00F372E7" w:rsidP="00352515">
      <w:pPr>
        <w:spacing w:before="120" w:beforeAutospacing="0" w:after="120" w:afterAutospacing="0" w:line="240" w:lineRule="auto"/>
        <w:ind w:firstLine="0"/>
        <w:rPr>
          <w:bCs/>
          <w:sz w:val="20"/>
          <w:szCs w:val="18"/>
          <w:lang w:val="en-US"/>
        </w:rPr>
      </w:pPr>
      <w:r w:rsidRPr="00352515">
        <w:rPr>
          <w:b/>
          <w:bCs/>
          <w:sz w:val="20"/>
          <w:szCs w:val="18"/>
          <w:lang w:val="en-US"/>
        </w:rPr>
        <w:t>Fig. S16 | Added explained deviance by key species versus random expectation</w:t>
      </w:r>
      <w:r w:rsidR="0055071D">
        <w:rPr>
          <w:bCs/>
          <w:sz w:val="20"/>
          <w:szCs w:val="18"/>
          <w:lang w:val="en-US"/>
        </w:rPr>
        <w:t>. Black</w:t>
      </w:r>
      <w:r>
        <w:rPr>
          <w:bCs/>
          <w:sz w:val="20"/>
          <w:szCs w:val="18"/>
          <w:lang w:val="en-US"/>
        </w:rPr>
        <w:t xml:space="preserve"> line illustrates added explained deviance of the 38 key species identified in the full data set (see </w:t>
      </w:r>
      <w:r w:rsidR="00721886">
        <w:rPr>
          <w:bCs/>
          <w:sz w:val="20"/>
          <w:szCs w:val="18"/>
          <w:lang w:val="en-US"/>
        </w:rPr>
        <w:t xml:space="preserve">also </w:t>
      </w:r>
      <w:r>
        <w:rPr>
          <w:bCs/>
          <w:sz w:val="20"/>
          <w:szCs w:val="18"/>
          <w:lang w:val="en-US"/>
        </w:rPr>
        <w:t xml:space="preserve">Table S3). </w:t>
      </w:r>
      <w:r w:rsidR="00E13885">
        <w:rPr>
          <w:bCs/>
          <w:sz w:val="20"/>
          <w:szCs w:val="18"/>
          <w:lang w:val="en-US"/>
        </w:rPr>
        <w:t xml:space="preserve">Dark red line shows top 38 simulated species that were generated by </w:t>
      </w:r>
      <w:r w:rsidR="00E13885" w:rsidRPr="00E13885">
        <w:rPr>
          <w:bCs/>
          <w:sz w:val="20"/>
          <w:szCs w:val="18"/>
          <w:lang w:val="en-US"/>
        </w:rPr>
        <w:t>randomly permuting the cover values of each of our 500 candidate species and repeating key-species identification analysis.</w:t>
      </w:r>
      <w:r w:rsidR="00E13885">
        <w:rPr>
          <w:bCs/>
          <w:sz w:val="20"/>
          <w:szCs w:val="18"/>
          <w:lang w:val="en-US"/>
        </w:rPr>
        <w:t xml:space="preserve"> This randomization procedure</w:t>
      </w:r>
      <w:r w:rsidR="00E13885" w:rsidRPr="00E13885">
        <w:rPr>
          <w:bCs/>
          <w:sz w:val="20"/>
          <w:szCs w:val="18"/>
          <w:lang w:val="en-US"/>
        </w:rPr>
        <w:t xml:space="preserve"> </w:t>
      </w:r>
      <w:r w:rsidR="00E13885">
        <w:rPr>
          <w:bCs/>
          <w:sz w:val="20"/>
          <w:szCs w:val="18"/>
          <w:lang w:val="en-US"/>
        </w:rPr>
        <w:t>allow</w:t>
      </w:r>
      <w:r w:rsidR="0055071D">
        <w:rPr>
          <w:bCs/>
          <w:sz w:val="20"/>
          <w:szCs w:val="18"/>
          <w:lang w:val="en-US"/>
        </w:rPr>
        <w:t>s</w:t>
      </w:r>
      <w:r w:rsidR="00E13885">
        <w:rPr>
          <w:bCs/>
          <w:sz w:val="20"/>
          <w:szCs w:val="18"/>
          <w:lang w:val="en-US"/>
        </w:rPr>
        <w:t xml:space="preserve"> </w:t>
      </w:r>
      <w:r w:rsidR="0055071D">
        <w:rPr>
          <w:bCs/>
          <w:sz w:val="20"/>
          <w:szCs w:val="18"/>
          <w:lang w:val="en-US"/>
        </w:rPr>
        <w:t>assessing</w:t>
      </w:r>
      <w:r w:rsidR="00E13885" w:rsidRPr="00E13885">
        <w:rPr>
          <w:bCs/>
          <w:sz w:val="20"/>
          <w:szCs w:val="18"/>
          <w:lang w:val="en-US"/>
        </w:rPr>
        <w:t xml:space="preserve"> random expectation of </w:t>
      </w:r>
      <w:r w:rsidR="00E13885">
        <w:rPr>
          <w:bCs/>
          <w:sz w:val="20"/>
          <w:szCs w:val="18"/>
          <w:lang w:val="en-US"/>
        </w:rPr>
        <w:t>added explained deviance by</w:t>
      </w:r>
      <w:r w:rsidR="00E13885" w:rsidRPr="00E13885">
        <w:rPr>
          <w:bCs/>
          <w:sz w:val="20"/>
          <w:szCs w:val="18"/>
          <w:lang w:val="en-US"/>
        </w:rPr>
        <w:t xml:space="preserve"> </w:t>
      </w:r>
      <w:r w:rsidR="00E13885">
        <w:rPr>
          <w:bCs/>
          <w:sz w:val="20"/>
          <w:szCs w:val="18"/>
          <w:lang w:val="en-US"/>
        </w:rPr>
        <w:t xml:space="preserve">simply </w:t>
      </w:r>
      <w:r w:rsidR="00E13885" w:rsidRPr="00E13885">
        <w:rPr>
          <w:bCs/>
          <w:sz w:val="20"/>
          <w:szCs w:val="18"/>
          <w:lang w:val="en-US"/>
        </w:rPr>
        <w:t>adding more predictors for our data and set up</w:t>
      </w:r>
      <w:r w:rsidR="00E13885">
        <w:rPr>
          <w:bCs/>
          <w:sz w:val="20"/>
          <w:szCs w:val="18"/>
          <w:lang w:val="en-US"/>
        </w:rPr>
        <w:t>.</w:t>
      </w:r>
    </w:p>
    <w:p w14:paraId="0D34FF27" w14:textId="207206CC" w:rsidR="00F372E7" w:rsidRDefault="00F372E7">
      <w:pPr>
        <w:spacing w:before="0" w:beforeAutospacing="0" w:after="160" w:afterAutospacing="0" w:line="259" w:lineRule="auto"/>
        <w:ind w:firstLine="0"/>
        <w:rPr>
          <w:bCs/>
          <w:sz w:val="20"/>
          <w:szCs w:val="18"/>
          <w:lang w:val="en-US"/>
        </w:rPr>
      </w:pPr>
      <w:r>
        <w:rPr>
          <w:bCs/>
          <w:sz w:val="20"/>
          <w:szCs w:val="18"/>
          <w:lang w:val="en-US"/>
        </w:rPr>
        <w:br w:type="page"/>
      </w:r>
    </w:p>
    <w:p w14:paraId="4D71C5C1" w14:textId="447D916B" w:rsidR="002205EE" w:rsidRDefault="0041280F" w:rsidP="002205EE">
      <w:pPr>
        <w:jc w:val="both"/>
        <w:rPr>
          <w:lang w:val="en-US"/>
        </w:rPr>
      </w:pPr>
      <w:r>
        <w:rPr>
          <w:lang w:val="en-US"/>
        </w:rPr>
        <w:lastRenderedPageBreak/>
        <w:pict w14:anchorId="2C1C884A">
          <v:shape id="_x0000_i1039" type="#_x0000_t75" style="width:339.85pt;height:339.85pt">
            <v:imagedata r:id="rId24" o:title="corplot_moments"/>
          </v:shape>
        </w:pict>
      </w:r>
    </w:p>
    <w:p w14:paraId="158B60D9" w14:textId="236BA0EE" w:rsidR="00293389" w:rsidRPr="00D06691" w:rsidRDefault="002205EE" w:rsidP="002205EE">
      <w:pPr>
        <w:pStyle w:val="NormalWeb"/>
        <w:spacing w:before="480" w:beforeAutospacing="0" w:after="0" w:afterAutospacing="0"/>
        <w:ind w:firstLine="0"/>
        <w:jc w:val="both"/>
        <w:rPr>
          <w:rFonts w:cstheme="minorBidi"/>
          <w:bCs/>
          <w:sz w:val="20"/>
          <w:szCs w:val="18"/>
          <w:lang w:val="en-US" w:eastAsia="en-US"/>
        </w:rPr>
      </w:pPr>
      <w:r>
        <w:rPr>
          <w:rFonts w:cstheme="minorBidi"/>
          <w:b/>
          <w:bCs/>
          <w:sz w:val="20"/>
          <w:szCs w:val="18"/>
          <w:lang w:val="en-US" w:eastAsia="en-US"/>
        </w:rPr>
        <w:t xml:space="preserve">Fig. </w:t>
      </w:r>
      <w:r w:rsidR="00F372E7">
        <w:rPr>
          <w:rFonts w:cstheme="minorBidi"/>
          <w:b/>
          <w:bCs/>
          <w:sz w:val="20"/>
          <w:szCs w:val="18"/>
          <w:lang w:val="en-US" w:eastAsia="en-US"/>
        </w:rPr>
        <w:t>S17</w:t>
      </w:r>
      <w:r w:rsidR="00F372E7" w:rsidRPr="00D06691">
        <w:rPr>
          <w:rFonts w:cstheme="minorBidi"/>
          <w:b/>
          <w:bCs/>
          <w:sz w:val="20"/>
          <w:szCs w:val="18"/>
          <w:lang w:val="en-US" w:eastAsia="en-US"/>
        </w:rPr>
        <w:t xml:space="preserve"> </w:t>
      </w:r>
      <w:r w:rsidRPr="00D06691">
        <w:rPr>
          <w:rFonts w:cstheme="minorBidi"/>
          <w:b/>
          <w:bCs/>
          <w:sz w:val="20"/>
          <w:szCs w:val="18"/>
          <w:lang w:val="en-US" w:eastAsia="en-US"/>
        </w:rPr>
        <w:t xml:space="preserve">| Spearman correlation coefficients </w:t>
      </w:r>
      <w:r w:rsidR="00721886">
        <w:rPr>
          <w:rFonts w:cstheme="minorBidi"/>
          <w:b/>
          <w:bCs/>
          <w:sz w:val="20"/>
          <w:szCs w:val="18"/>
          <w:lang w:val="en-US" w:eastAsia="en-US"/>
        </w:rPr>
        <w:t xml:space="preserve">between </w:t>
      </w:r>
      <w:r w:rsidRPr="00D06691">
        <w:rPr>
          <w:rFonts w:cstheme="minorBidi"/>
          <w:b/>
          <w:bCs/>
          <w:sz w:val="20"/>
          <w:szCs w:val="18"/>
          <w:lang w:val="en-US" w:eastAsia="en-US"/>
        </w:rPr>
        <w:t>community-weighted moments, and cover values of grasses, forbs, and legumes.</w:t>
      </w:r>
      <w:r w:rsidRPr="00D06691">
        <w:rPr>
          <w:rFonts w:cstheme="minorBidi"/>
          <w:bCs/>
          <w:sz w:val="20"/>
          <w:szCs w:val="18"/>
          <w:lang w:val="en-US" w:eastAsia="en-US"/>
        </w:rPr>
        <w:t xml:space="preserve"> Green circles represent absolute </w:t>
      </w:r>
      <w:r>
        <w:rPr>
          <w:rFonts w:cstheme="minorBidi"/>
          <w:bCs/>
          <w:sz w:val="20"/>
          <w:szCs w:val="18"/>
          <w:lang w:val="en-US" w:eastAsia="en-US"/>
        </w:rPr>
        <w:t>Spearman</w:t>
      </w:r>
      <w:r w:rsidRPr="00D06691">
        <w:rPr>
          <w:rFonts w:cstheme="minorBidi"/>
          <w:bCs/>
          <w:sz w:val="20"/>
          <w:szCs w:val="18"/>
          <w:lang w:val="en-US" w:eastAsia="en-US"/>
        </w:rPr>
        <w:t xml:space="preserve"> cor</w:t>
      </w:r>
      <w:bookmarkStart w:id="0" w:name="_GoBack"/>
      <w:bookmarkEnd w:id="0"/>
      <w:r w:rsidRPr="00D06691">
        <w:rPr>
          <w:rFonts w:cstheme="minorBidi"/>
          <w:bCs/>
          <w:sz w:val="20"/>
          <w:szCs w:val="18"/>
          <w:lang w:val="en-US" w:eastAsia="en-US"/>
        </w:rPr>
        <w:t>relation coefficients below 0.7; orange ci</w:t>
      </w:r>
      <w:r>
        <w:rPr>
          <w:rFonts w:cstheme="minorBidi"/>
          <w:bCs/>
          <w:sz w:val="20"/>
          <w:szCs w:val="18"/>
          <w:lang w:val="en-US" w:eastAsia="en-US"/>
        </w:rPr>
        <w:t>rcles represent absolute Spearman</w:t>
      </w:r>
      <w:r w:rsidRPr="00D06691">
        <w:rPr>
          <w:rFonts w:cstheme="minorBidi"/>
          <w:bCs/>
          <w:sz w:val="20"/>
          <w:szCs w:val="18"/>
          <w:lang w:val="en-US" w:eastAsia="en-US"/>
        </w:rPr>
        <w:t xml:space="preserve"> correlation c</w:t>
      </w:r>
      <w:r>
        <w:rPr>
          <w:rFonts w:cstheme="minorBidi"/>
          <w:bCs/>
          <w:sz w:val="20"/>
          <w:szCs w:val="18"/>
          <w:lang w:val="en-US" w:eastAsia="en-US"/>
        </w:rPr>
        <w:t>oefficients between 0.7 and 0.9</w:t>
      </w:r>
      <w:r w:rsidRPr="00D06691">
        <w:rPr>
          <w:rFonts w:cstheme="minorBidi"/>
          <w:bCs/>
          <w:sz w:val="20"/>
          <w:szCs w:val="18"/>
          <w:lang w:val="en-US" w:eastAsia="en-US"/>
        </w:rPr>
        <w:t xml:space="preserve">. </w:t>
      </w:r>
      <w:r>
        <w:rPr>
          <w:rFonts w:cstheme="minorBidi"/>
          <w:bCs/>
          <w:sz w:val="20"/>
          <w:szCs w:val="18"/>
          <w:lang w:val="en-US" w:eastAsia="en-US"/>
        </w:rPr>
        <w:t>CWM, CWV, CWS, and CWK represent community-weighted mean, variance, skewness, and kurtosis, respectively and HGT, SLA, and LNC represent reproductive height, specific leaf area, and leaf nitrogen content, respectively.</w:t>
      </w:r>
    </w:p>
    <w:p w14:paraId="287ECBEA" w14:textId="77777777" w:rsidR="00293389" w:rsidRDefault="00293389">
      <w:pPr>
        <w:spacing w:before="0" w:beforeAutospacing="0" w:after="160" w:afterAutospacing="0" w:line="259" w:lineRule="auto"/>
        <w:ind w:firstLine="0"/>
        <w:rPr>
          <w:rFonts w:eastAsiaTheme="majorEastAsia" w:cstheme="majorBidi"/>
          <w:b/>
          <w:bCs/>
          <w:sz w:val="32"/>
          <w:szCs w:val="28"/>
          <w:lang w:val="en-US"/>
        </w:rPr>
      </w:pPr>
      <w:r>
        <w:rPr>
          <w:lang w:val="en-US"/>
        </w:rPr>
        <w:br w:type="page"/>
      </w:r>
    </w:p>
    <w:p w14:paraId="72C6701A" w14:textId="53A97F20" w:rsidR="002205EE" w:rsidRDefault="002205EE" w:rsidP="002205EE">
      <w:pPr>
        <w:pStyle w:val="Heading1"/>
        <w:rPr>
          <w:lang w:val="en-US"/>
        </w:rPr>
      </w:pPr>
      <w:r>
        <w:rPr>
          <w:lang w:val="en-US"/>
        </w:rPr>
        <w:lastRenderedPageBreak/>
        <w:t>References</w:t>
      </w:r>
    </w:p>
    <w:p w14:paraId="7A26316F" w14:textId="1E8BA579"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Adler, P.B., Salguero-Gomez, R., Compagnoni, A., Hsu, J.S., Ray-Mukherjee, J., Mbeau-Ache, C., &amp; Franco, M. (2014) Functional traits explain variation in plant life history strategies. </w:t>
      </w:r>
      <w:r w:rsidRPr="00352515">
        <w:rPr>
          <w:rFonts w:cs="Times New Roman"/>
          <w:i/>
          <w:iCs/>
          <w:noProof/>
          <w:szCs w:val="24"/>
          <w:lang w:val="en-US"/>
        </w:rPr>
        <w:t>Proceedings of the National Academy of Sciences</w:t>
      </w:r>
      <w:r w:rsidRPr="00352515">
        <w:rPr>
          <w:rFonts w:cs="Times New Roman"/>
          <w:noProof/>
          <w:szCs w:val="24"/>
          <w:lang w:val="en-US"/>
        </w:rPr>
        <w:t xml:space="preserve">, </w:t>
      </w:r>
      <w:r w:rsidRPr="00352515">
        <w:rPr>
          <w:rFonts w:cs="Times New Roman"/>
          <w:b/>
          <w:bCs/>
          <w:noProof/>
          <w:szCs w:val="24"/>
          <w:lang w:val="en-US"/>
        </w:rPr>
        <w:t>111</w:t>
      </w:r>
      <w:r w:rsidRPr="00352515">
        <w:rPr>
          <w:rFonts w:cs="Times New Roman"/>
          <w:noProof/>
          <w:szCs w:val="24"/>
          <w:lang w:val="en-US"/>
        </w:rPr>
        <w:t xml:space="preserve">, 740–745. </w:t>
      </w:r>
    </w:p>
    <w:p w14:paraId="26436B68"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Atkin, O.K., Bloomfield, K.J., Reich, P.B., et al. (2015) Global variability in leaf respiration in relation to climate, plant functional types and leaf traits.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206</w:t>
      </w:r>
      <w:r w:rsidRPr="00352515">
        <w:rPr>
          <w:rFonts w:cs="Times New Roman"/>
          <w:noProof/>
          <w:szCs w:val="24"/>
          <w:lang w:val="en-US"/>
        </w:rPr>
        <w:t xml:space="preserve">, 614–636. </w:t>
      </w:r>
    </w:p>
    <w:p w14:paraId="037C46D5"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Belluau, M. &amp; Shipley, B. (2018) Linking hard and soft traits: Physiology, morphology and anatomy interact to determine habitat affinities to soil water availability in herbaceous dicots. </w:t>
      </w:r>
      <w:r w:rsidRPr="00352515">
        <w:rPr>
          <w:rFonts w:cs="Times New Roman"/>
          <w:i/>
          <w:iCs/>
          <w:noProof/>
          <w:szCs w:val="24"/>
          <w:lang w:val="en-US"/>
        </w:rPr>
        <w:t>PLOS ONE</w:t>
      </w:r>
      <w:r w:rsidRPr="00352515">
        <w:rPr>
          <w:rFonts w:cs="Times New Roman"/>
          <w:noProof/>
          <w:szCs w:val="24"/>
          <w:lang w:val="en-US"/>
        </w:rPr>
        <w:t xml:space="preserve">, </w:t>
      </w:r>
      <w:r w:rsidRPr="00352515">
        <w:rPr>
          <w:rFonts w:cs="Times New Roman"/>
          <w:b/>
          <w:bCs/>
          <w:noProof/>
          <w:szCs w:val="24"/>
          <w:lang w:val="en-US"/>
        </w:rPr>
        <w:t>13</w:t>
      </w:r>
      <w:r w:rsidRPr="00352515">
        <w:rPr>
          <w:rFonts w:cs="Times New Roman"/>
          <w:noProof/>
          <w:szCs w:val="24"/>
          <w:lang w:val="en-US"/>
        </w:rPr>
        <w:t xml:space="preserve">, e0193130. </w:t>
      </w:r>
    </w:p>
    <w:p w14:paraId="51B608E2"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Botta‐Dukát, Z. (2005) Rao’s quadratic entropy as a measure of functional diversity based on multiple traits. </w:t>
      </w:r>
      <w:r w:rsidRPr="00352515">
        <w:rPr>
          <w:rFonts w:cs="Times New Roman"/>
          <w:i/>
          <w:iCs/>
          <w:noProof/>
          <w:szCs w:val="24"/>
          <w:lang w:val="en-US"/>
        </w:rPr>
        <w:t>Journal of Vegetation Science</w:t>
      </w:r>
      <w:r w:rsidRPr="00352515">
        <w:rPr>
          <w:rFonts w:cs="Times New Roman"/>
          <w:noProof/>
          <w:szCs w:val="24"/>
          <w:lang w:val="en-US"/>
        </w:rPr>
        <w:t xml:space="preserve">, </w:t>
      </w:r>
      <w:r w:rsidRPr="00352515">
        <w:rPr>
          <w:rFonts w:cs="Times New Roman"/>
          <w:b/>
          <w:bCs/>
          <w:noProof/>
          <w:szCs w:val="24"/>
          <w:lang w:val="en-US"/>
        </w:rPr>
        <w:t>16</w:t>
      </w:r>
      <w:r w:rsidRPr="00352515">
        <w:rPr>
          <w:rFonts w:cs="Times New Roman"/>
          <w:noProof/>
          <w:szCs w:val="24"/>
          <w:lang w:val="en-US"/>
        </w:rPr>
        <w:t xml:space="preserve">, 533–540. </w:t>
      </w:r>
    </w:p>
    <w:p w14:paraId="4F7FA616"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Brun, P., Zimmermann, N.E., Graham, C.H., Lavergne, S., Pellissier, L., Münkemüller, T., &amp; Thuiller, W. (2019) The productivity-biodiversity relationship varies across diversity dimensions. </w:t>
      </w:r>
      <w:r w:rsidRPr="00352515">
        <w:rPr>
          <w:rFonts w:cs="Times New Roman"/>
          <w:i/>
          <w:iCs/>
          <w:noProof/>
          <w:szCs w:val="24"/>
          <w:lang w:val="en-US"/>
        </w:rPr>
        <w:t>Nature Communications</w:t>
      </w:r>
      <w:r w:rsidRPr="00352515">
        <w:rPr>
          <w:rFonts w:cs="Times New Roman"/>
          <w:noProof/>
          <w:szCs w:val="24"/>
          <w:lang w:val="en-US"/>
        </w:rPr>
        <w:t xml:space="preserve">, </w:t>
      </w:r>
      <w:r w:rsidRPr="00352515">
        <w:rPr>
          <w:rFonts w:cs="Times New Roman"/>
          <w:b/>
          <w:bCs/>
          <w:noProof/>
          <w:szCs w:val="24"/>
          <w:lang w:val="en-US"/>
        </w:rPr>
        <w:t>10</w:t>
      </w:r>
      <w:r w:rsidRPr="00352515">
        <w:rPr>
          <w:rFonts w:cs="Times New Roman"/>
          <w:noProof/>
          <w:szCs w:val="24"/>
          <w:lang w:val="en-US"/>
        </w:rPr>
        <w:t xml:space="preserve">, 5691. </w:t>
      </w:r>
    </w:p>
    <w:p w14:paraId="6F13679E"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Campbell, C., Atkinson, L., Zaragoza-Castells, J., Lundmark, M., Atkin, O., &amp; Hurry, V. (2007) Acclimation of photosynthesis and respiration is asynchronous in response to changes in temperature regardless of plant functional group.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176</w:t>
      </w:r>
      <w:r w:rsidRPr="00352515">
        <w:rPr>
          <w:rFonts w:cs="Times New Roman"/>
          <w:noProof/>
          <w:szCs w:val="24"/>
          <w:lang w:val="en-US"/>
        </w:rPr>
        <w:t xml:space="preserve">, 375–389. </w:t>
      </w:r>
    </w:p>
    <w:p w14:paraId="567AF921"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Campetella, G., Botta-Dukát, Z., Wellstein, C., Canullo, R., Gatto, S., Chelli, S., Mucina, L., &amp; Bartha, S. (2011) Patterns of plant trait–environment relationships along a forest succession chronosequence. </w:t>
      </w:r>
      <w:r w:rsidRPr="00352515">
        <w:rPr>
          <w:rFonts w:cs="Times New Roman"/>
          <w:i/>
          <w:iCs/>
          <w:noProof/>
          <w:szCs w:val="24"/>
          <w:lang w:val="en-US"/>
        </w:rPr>
        <w:t>Agriculture, Ecosystems &amp; Environment</w:t>
      </w:r>
      <w:r w:rsidRPr="00352515">
        <w:rPr>
          <w:rFonts w:cs="Times New Roman"/>
          <w:noProof/>
          <w:szCs w:val="24"/>
          <w:lang w:val="en-US"/>
        </w:rPr>
        <w:t xml:space="preserve">, </w:t>
      </w:r>
      <w:r w:rsidRPr="00352515">
        <w:rPr>
          <w:rFonts w:cs="Times New Roman"/>
          <w:b/>
          <w:bCs/>
          <w:noProof/>
          <w:szCs w:val="24"/>
          <w:lang w:val="en-US"/>
        </w:rPr>
        <w:t>145</w:t>
      </w:r>
      <w:r w:rsidRPr="00352515">
        <w:rPr>
          <w:rFonts w:cs="Times New Roman"/>
          <w:noProof/>
          <w:szCs w:val="24"/>
          <w:lang w:val="en-US"/>
        </w:rPr>
        <w:t xml:space="preserve">, 38–48. </w:t>
      </w:r>
    </w:p>
    <w:p w14:paraId="46B45402"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Ciccarelli, D. (2015) Mediterranean coastal dune vegetation: Are disturbance and stress the key selective forces that drive the psammophilous succession? </w:t>
      </w:r>
      <w:r w:rsidRPr="00352515">
        <w:rPr>
          <w:rFonts w:cs="Times New Roman"/>
          <w:i/>
          <w:iCs/>
          <w:noProof/>
          <w:szCs w:val="24"/>
          <w:lang w:val="en-US"/>
        </w:rPr>
        <w:t>Estuarine, Coastal and Shelf Science</w:t>
      </w:r>
      <w:r w:rsidRPr="00352515">
        <w:rPr>
          <w:rFonts w:cs="Times New Roman"/>
          <w:noProof/>
          <w:szCs w:val="24"/>
          <w:lang w:val="en-US"/>
        </w:rPr>
        <w:t xml:space="preserve">, </w:t>
      </w:r>
      <w:r w:rsidRPr="00352515">
        <w:rPr>
          <w:rFonts w:cs="Times New Roman"/>
          <w:b/>
          <w:bCs/>
          <w:noProof/>
          <w:szCs w:val="24"/>
          <w:lang w:val="en-US"/>
        </w:rPr>
        <w:t>165</w:t>
      </w:r>
      <w:r w:rsidRPr="00352515">
        <w:rPr>
          <w:rFonts w:cs="Times New Roman"/>
          <w:noProof/>
          <w:szCs w:val="24"/>
          <w:lang w:val="en-US"/>
        </w:rPr>
        <w:t xml:space="preserve">, 247–253. </w:t>
      </w:r>
    </w:p>
    <w:p w14:paraId="0F07B595"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lastRenderedPageBreak/>
        <w:t xml:space="preserve">Conrad, O., Bechtel, B., Bock, M., Dietrich, H., Fischer, E., Gerlitz, L., Wehberg, J., Wichmann, V., &amp; Böhner, J. (2015) System for Automated Geoscientific Analyses (SAGA) v. 2.1.4. </w:t>
      </w:r>
      <w:r w:rsidRPr="00352515">
        <w:rPr>
          <w:rFonts w:cs="Times New Roman"/>
          <w:i/>
          <w:iCs/>
          <w:noProof/>
          <w:szCs w:val="24"/>
          <w:lang w:val="en-US"/>
        </w:rPr>
        <w:t>Geoscientific Model Development</w:t>
      </w:r>
      <w:r w:rsidRPr="00352515">
        <w:rPr>
          <w:rFonts w:cs="Times New Roman"/>
          <w:noProof/>
          <w:szCs w:val="24"/>
          <w:lang w:val="en-US"/>
        </w:rPr>
        <w:t xml:space="preserve">, </w:t>
      </w:r>
      <w:r w:rsidRPr="00352515">
        <w:rPr>
          <w:rFonts w:cs="Times New Roman"/>
          <w:b/>
          <w:bCs/>
          <w:noProof/>
          <w:szCs w:val="24"/>
          <w:lang w:val="en-US"/>
        </w:rPr>
        <w:t>8</w:t>
      </w:r>
      <w:r w:rsidRPr="00352515">
        <w:rPr>
          <w:rFonts w:cs="Times New Roman"/>
          <w:noProof/>
          <w:szCs w:val="24"/>
          <w:lang w:val="en-US"/>
        </w:rPr>
        <w:t xml:space="preserve">, 1991–2007. </w:t>
      </w:r>
    </w:p>
    <w:p w14:paraId="35CDDB56"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Cornelissen, J.H.C. (1996) An Experimental Comparison of Leaf Decomposition Rates in a Wide Range of Temperate Plant Species and Types. </w:t>
      </w:r>
      <w:r w:rsidRPr="00352515">
        <w:rPr>
          <w:rFonts w:cs="Times New Roman"/>
          <w:i/>
          <w:iCs/>
          <w:noProof/>
          <w:szCs w:val="24"/>
          <w:lang w:val="en-US"/>
        </w:rPr>
        <w:t>The Journal of Ecology</w:t>
      </w:r>
      <w:r w:rsidRPr="00352515">
        <w:rPr>
          <w:rFonts w:cs="Times New Roman"/>
          <w:noProof/>
          <w:szCs w:val="24"/>
          <w:lang w:val="en-US"/>
        </w:rPr>
        <w:t xml:space="preserve">, </w:t>
      </w:r>
      <w:r w:rsidRPr="00352515">
        <w:rPr>
          <w:rFonts w:cs="Times New Roman"/>
          <w:b/>
          <w:bCs/>
          <w:noProof/>
          <w:szCs w:val="24"/>
          <w:lang w:val="en-US"/>
        </w:rPr>
        <w:t>84</w:t>
      </w:r>
      <w:r w:rsidRPr="00352515">
        <w:rPr>
          <w:rFonts w:cs="Times New Roman"/>
          <w:noProof/>
          <w:szCs w:val="24"/>
          <w:lang w:val="en-US"/>
        </w:rPr>
        <w:t xml:space="preserve">, 573. </w:t>
      </w:r>
    </w:p>
    <w:p w14:paraId="356453A6"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CORNELISSEN, J.H.C., QUESTED, H.M., GWYNN-JONES, D., VAN LOGTESTIJN, R.S.P., DE BEUS, M.A.H., KONDRATCHUK, A., CALLAGHAN, T. V., &amp; AERTS, R. (2004) Leaf digestibility and litter decomposability are related in a wide range of subarctic plant species and types. </w:t>
      </w:r>
      <w:r w:rsidRPr="00352515">
        <w:rPr>
          <w:rFonts w:cs="Times New Roman"/>
          <w:i/>
          <w:iCs/>
          <w:noProof/>
          <w:szCs w:val="24"/>
          <w:lang w:val="en-US"/>
        </w:rPr>
        <w:t>Functional Ecology</w:t>
      </w:r>
      <w:r w:rsidRPr="00352515">
        <w:rPr>
          <w:rFonts w:cs="Times New Roman"/>
          <w:noProof/>
          <w:szCs w:val="24"/>
          <w:lang w:val="en-US"/>
        </w:rPr>
        <w:t xml:space="preserve">, </w:t>
      </w:r>
      <w:r w:rsidRPr="00352515">
        <w:rPr>
          <w:rFonts w:cs="Times New Roman"/>
          <w:b/>
          <w:bCs/>
          <w:noProof/>
          <w:szCs w:val="24"/>
          <w:lang w:val="en-US"/>
        </w:rPr>
        <w:t>18</w:t>
      </w:r>
      <w:r w:rsidRPr="00352515">
        <w:rPr>
          <w:rFonts w:cs="Times New Roman"/>
          <w:noProof/>
          <w:szCs w:val="24"/>
          <w:lang w:val="en-US"/>
        </w:rPr>
        <w:t xml:space="preserve">, 779–786. </w:t>
      </w:r>
    </w:p>
    <w:p w14:paraId="64E9E63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Craine, J.M., Elmore, A.J., Aidar, M.P.M., Bustamante, M., Dawson, T.E., Hobbie, E.A., Kahmen, A., Mack, M.C., McLauchlan, K.K., Michelsen, A., Nardoto, G.B., Pardo, L.H., Peñuelas, J., Reich, P.B., Schuur, E.A.G., Stock, W.D., Templer, P.H., Virginia, R.A., Welker, J.M., &amp; Wright, I.J. (2009) Global patterns of foliar nitrogen isotopes and their relationships with climate, mycorrhizal fungi, foliar nutrient concentrations, and nitrogen availability.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183</w:t>
      </w:r>
      <w:r w:rsidRPr="00352515">
        <w:rPr>
          <w:rFonts w:cs="Times New Roman"/>
          <w:noProof/>
          <w:szCs w:val="24"/>
          <w:lang w:val="en-US"/>
        </w:rPr>
        <w:t xml:space="preserve">, 980–992. </w:t>
      </w:r>
    </w:p>
    <w:p w14:paraId="7C329151"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Craine, J.M., Lee, W.G., Bond, W.J., Williams, R.J., &amp; Johnson, L.C. (2005) ENVIRONMENTAL CONSTRAINTS ON A GLOBAL RELATIONSHIP AMONG LEAF AND ROOT TRAITS OF GRASSES. </w:t>
      </w:r>
      <w:r w:rsidRPr="00352515">
        <w:rPr>
          <w:rFonts w:cs="Times New Roman"/>
          <w:i/>
          <w:iCs/>
          <w:noProof/>
          <w:szCs w:val="24"/>
          <w:lang w:val="en-US"/>
        </w:rPr>
        <w:t>Ecology</w:t>
      </w:r>
      <w:r w:rsidRPr="00352515">
        <w:rPr>
          <w:rFonts w:cs="Times New Roman"/>
          <w:noProof/>
          <w:szCs w:val="24"/>
          <w:lang w:val="en-US"/>
        </w:rPr>
        <w:t xml:space="preserve">, </w:t>
      </w:r>
      <w:r w:rsidRPr="00352515">
        <w:rPr>
          <w:rFonts w:cs="Times New Roman"/>
          <w:b/>
          <w:bCs/>
          <w:noProof/>
          <w:szCs w:val="24"/>
          <w:lang w:val="en-US"/>
        </w:rPr>
        <w:t>86</w:t>
      </w:r>
      <w:r w:rsidRPr="00352515">
        <w:rPr>
          <w:rFonts w:cs="Times New Roman"/>
          <w:noProof/>
          <w:szCs w:val="24"/>
          <w:lang w:val="en-US"/>
        </w:rPr>
        <w:t xml:space="preserve">, 12–19. </w:t>
      </w:r>
    </w:p>
    <w:p w14:paraId="3AFDC47E"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Craine, J.M., Towne, E.G., Ocheltree, T.W., &amp; Nippert, J.B. (2012) Community traitscape of foliar nitrogen isotopes reveals N availability patterns in a tallgrass prairie. </w:t>
      </w:r>
      <w:r w:rsidRPr="00352515">
        <w:rPr>
          <w:rFonts w:cs="Times New Roman"/>
          <w:i/>
          <w:iCs/>
          <w:noProof/>
          <w:szCs w:val="24"/>
          <w:lang w:val="en-US"/>
        </w:rPr>
        <w:t>Plant and Soil</w:t>
      </w:r>
      <w:r w:rsidRPr="00352515">
        <w:rPr>
          <w:rFonts w:cs="Times New Roman"/>
          <w:noProof/>
          <w:szCs w:val="24"/>
          <w:lang w:val="en-US"/>
        </w:rPr>
        <w:t xml:space="preserve">, </w:t>
      </w:r>
      <w:r w:rsidRPr="00352515">
        <w:rPr>
          <w:rFonts w:cs="Times New Roman"/>
          <w:b/>
          <w:bCs/>
          <w:noProof/>
          <w:szCs w:val="24"/>
          <w:lang w:val="en-US"/>
        </w:rPr>
        <w:t>356</w:t>
      </w:r>
      <w:r w:rsidRPr="00352515">
        <w:rPr>
          <w:rFonts w:cs="Times New Roman"/>
          <w:noProof/>
          <w:szCs w:val="24"/>
          <w:lang w:val="en-US"/>
        </w:rPr>
        <w:t xml:space="preserve">, 395–403. </w:t>
      </w:r>
    </w:p>
    <w:p w14:paraId="3467D73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Dalke, I. V., Novakovskiy, A.B., Maslova, S.P., &amp; Dubrovskiy, Y.A. (2018) Morphological and functional traits of herbaceous plants with different functional types in the European Northeast. </w:t>
      </w:r>
      <w:r w:rsidRPr="00352515">
        <w:rPr>
          <w:rFonts w:cs="Times New Roman"/>
          <w:i/>
          <w:iCs/>
          <w:noProof/>
          <w:szCs w:val="24"/>
          <w:lang w:val="en-US"/>
        </w:rPr>
        <w:t>Plant Ecology</w:t>
      </w:r>
      <w:r w:rsidRPr="00352515">
        <w:rPr>
          <w:rFonts w:cs="Times New Roman"/>
          <w:noProof/>
          <w:szCs w:val="24"/>
          <w:lang w:val="en-US"/>
        </w:rPr>
        <w:t xml:space="preserve">, </w:t>
      </w:r>
      <w:r w:rsidRPr="00352515">
        <w:rPr>
          <w:rFonts w:cs="Times New Roman"/>
          <w:b/>
          <w:bCs/>
          <w:noProof/>
          <w:szCs w:val="24"/>
          <w:lang w:val="en-US"/>
        </w:rPr>
        <w:t>219</w:t>
      </w:r>
      <w:r w:rsidRPr="00352515">
        <w:rPr>
          <w:rFonts w:cs="Times New Roman"/>
          <w:noProof/>
          <w:szCs w:val="24"/>
          <w:lang w:val="en-US"/>
        </w:rPr>
        <w:t xml:space="preserve">, 1295–1305. </w:t>
      </w:r>
    </w:p>
    <w:p w14:paraId="0EB715DF"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lastRenderedPageBreak/>
        <w:t xml:space="preserve">Descombes, P., Walthert, L., Baltensweiler, A., Meuli, R.G., Karger, D.N., Ginzler, C., Zurell, D., &amp; Zimmermann, N.E. (2020) Spatial modelling of ecological indicator values improves predictions of plant distributions in complex landscape. </w:t>
      </w:r>
      <w:r w:rsidRPr="00352515">
        <w:rPr>
          <w:rFonts w:cs="Times New Roman"/>
          <w:i/>
          <w:iCs/>
          <w:noProof/>
          <w:szCs w:val="24"/>
          <w:lang w:val="en-US"/>
        </w:rPr>
        <w:t>Ecography</w:t>
      </w:r>
      <w:r w:rsidRPr="00352515">
        <w:rPr>
          <w:rFonts w:cs="Times New Roman"/>
          <w:noProof/>
          <w:szCs w:val="24"/>
          <w:lang w:val="en-US"/>
        </w:rPr>
        <w:t xml:space="preserve">, . </w:t>
      </w:r>
    </w:p>
    <w:p w14:paraId="20CEBFC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Diaz, S., Hodgson, J.G., Thompson, K., et al. (2004) The plant traits that drive ecosystems: Evidence from three continents. </w:t>
      </w:r>
      <w:r w:rsidRPr="00352515">
        <w:rPr>
          <w:rFonts w:cs="Times New Roman"/>
          <w:i/>
          <w:iCs/>
          <w:noProof/>
          <w:szCs w:val="24"/>
          <w:lang w:val="en-US"/>
        </w:rPr>
        <w:t>Journal of Vegetation Science</w:t>
      </w:r>
      <w:r w:rsidRPr="00352515">
        <w:rPr>
          <w:rFonts w:cs="Times New Roman"/>
          <w:noProof/>
          <w:szCs w:val="24"/>
          <w:lang w:val="en-US"/>
        </w:rPr>
        <w:t xml:space="preserve">, </w:t>
      </w:r>
      <w:r w:rsidRPr="00352515">
        <w:rPr>
          <w:rFonts w:cs="Times New Roman"/>
          <w:b/>
          <w:bCs/>
          <w:noProof/>
          <w:szCs w:val="24"/>
          <w:lang w:val="en-US"/>
        </w:rPr>
        <w:t>15</w:t>
      </w:r>
      <w:r w:rsidRPr="00352515">
        <w:rPr>
          <w:rFonts w:cs="Times New Roman"/>
          <w:noProof/>
          <w:szCs w:val="24"/>
          <w:lang w:val="en-US"/>
        </w:rPr>
        <w:t xml:space="preserve">, 295–304. </w:t>
      </w:r>
    </w:p>
    <w:p w14:paraId="36A06F91"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Fitter, A.H. &amp; Peat, H.J. (1994) The Ecological Flora Database. </w:t>
      </w:r>
      <w:r w:rsidRPr="00352515">
        <w:rPr>
          <w:rFonts w:cs="Times New Roman"/>
          <w:i/>
          <w:iCs/>
          <w:noProof/>
          <w:szCs w:val="24"/>
          <w:lang w:val="en-US"/>
        </w:rPr>
        <w:t>The Journal of Ecology</w:t>
      </w:r>
      <w:r w:rsidRPr="00352515">
        <w:rPr>
          <w:rFonts w:cs="Times New Roman"/>
          <w:noProof/>
          <w:szCs w:val="24"/>
          <w:lang w:val="en-US"/>
        </w:rPr>
        <w:t xml:space="preserve">, </w:t>
      </w:r>
      <w:r w:rsidRPr="00352515">
        <w:rPr>
          <w:rFonts w:cs="Times New Roman"/>
          <w:b/>
          <w:bCs/>
          <w:noProof/>
          <w:szCs w:val="24"/>
          <w:lang w:val="en-US"/>
        </w:rPr>
        <w:t>82</w:t>
      </w:r>
      <w:r w:rsidRPr="00352515">
        <w:rPr>
          <w:rFonts w:cs="Times New Roman"/>
          <w:noProof/>
          <w:szCs w:val="24"/>
          <w:lang w:val="en-US"/>
        </w:rPr>
        <w:t xml:space="preserve">, 415. </w:t>
      </w:r>
    </w:p>
    <w:p w14:paraId="43E4D695"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Freschet, G.T., Cornelissen, J.H.C., van Logtestijn, R.S.P., &amp; Aerts, R. (2010) Evidence of the ‘plant economics spectrum’ in a subarctic flora. </w:t>
      </w:r>
      <w:r w:rsidRPr="00352515">
        <w:rPr>
          <w:rFonts w:cs="Times New Roman"/>
          <w:i/>
          <w:iCs/>
          <w:noProof/>
          <w:szCs w:val="24"/>
          <w:lang w:val="en-US"/>
        </w:rPr>
        <w:t>Journal of Ecology</w:t>
      </w:r>
      <w:r w:rsidRPr="00352515">
        <w:rPr>
          <w:rFonts w:cs="Times New Roman"/>
          <w:noProof/>
          <w:szCs w:val="24"/>
          <w:lang w:val="en-US"/>
        </w:rPr>
        <w:t xml:space="preserve">, </w:t>
      </w:r>
      <w:r w:rsidRPr="00352515">
        <w:rPr>
          <w:rFonts w:cs="Times New Roman"/>
          <w:b/>
          <w:bCs/>
          <w:noProof/>
          <w:szCs w:val="24"/>
          <w:lang w:val="en-US"/>
        </w:rPr>
        <w:t>98</w:t>
      </w:r>
      <w:r w:rsidRPr="00352515">
        <w:rPr>
          <w:rFonts w:cs="Times New Roman"/>
          <w:noProof/>
          <w:szCs w:val="24"/>
          <w:lang w:val="en-US"/>
        </w:rPr>
        <w:t xml:space="preserve">, 362–373. </w:t>
      </w:r>
    </w:p>
    <w:p w14:paraId="3D08E1D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Giarrizzo, E., Burrascano, S., Chiti, T., de Bello, F., Lepš, J., Zavattero, L., &amp; Blasi, C. (2017) Re-visiting historical semi-natural grasslands in the Apennines to assess patterns of changes in species composition and functional traits. </w:t>
      </w:r>
      <w:r w:rsidRPr="00352515">
        <w:rPr>
          <w:rFonts w:cs="Times New Roman"/>
          <w:i/>
          <w:iCs/>
          <w:noProof/>
          <w:szCs w:val="24"/>
          <w:lang w:val="en-US"/>
        </w:rPr>
        <w:t>Applied Vegetation Science</w:t>
      </w:r>
      <w:r w:rsidRPr="00352515">
        <w:rPr>
          <w:rFonts w:cs="Times New Roman"/>
          <w:noProof/>
          <w:szCs w:val="24"/>
          <w:lang w:val="en-US"/>
        </w:rPr>
        <w:t xml:space="preserve">, </w:t>
      </w:r>
      <w:r w:rsidRPr="00352515">
        <w:rPr>
          <w:rFonts w:cs="Times New Roman"/>
          <w:b/>
          <w:bCs/>
          <w:noProof/>
          <w:szCs w:val="24"/>
          <w:lang w:val="en-US"/>
        </w:rPr>
        <w:t>20</w:t>
      </w:r>
      <w:r w:rsidRPr="00352515">
        <w:rPr>
          <w:rFonts w:cs="Times New Roman"/>
          <w:noProof/>
          <w:szCs w:val="24"/>
          <w:lang w:val="en-US"/>
        </w:rPr>
        <w:t xml:space="preserve">, 247–258. </w:t>
      </w:r>
    </w:p>
    <w:p w14:paraId="18CD4C3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Gos, P., Loucougaray, G., Colace, M.-P., Arnoldi, C., Gaucherand, S., Dumazel, D., Girard, L., Delorme, S., &amp; Lavorel, S. (2016) Relative contribution of soil, management and traits to co-variations of multiple ecosystem properties in grasslands. </w:t>
      </w:r>
      <w:r w:rsidRPr="00352515">
        <w:rPr>
          <w:rFonts w:cs="Times New Roman"/>
          <w:i/>
          <w:iCs/>
          <w:noProof/>
          <w:szCs w:val="24"/>
          <w:lang w:val="en-US"/>
        </w:rPr>
        <w:t>Oecologia</w:t>
      </w:r>
      <w:r w:rsidRPr="00352515">
        <w:rPr>
          <w:rFonts w:cs="Times New Roman"/>
          <w:noProof/>
          <w:szCs w:val="24"/>
          <w:lang w:val="en-US"/>
        </w:rPr>
        <w:t xml:space="preserve">, </w:t>
      </w:r>
      <w:r w:rsidRPr="00352515">
        <w:rPr>
          <w:rFonts w:cs="Times New Roman"/>
          <w:b/>
          <w:bCs/>
          <w:noProof/>
          <w:szCs w:val="24"/>
          <w:lang w:val="en-US"/>
        </w:rPr>
        <w:t>180</w:t>
      </w:r>
      <w:r w:rsidRPr="00352515">
        <w:rPr>
          <w:rFonts w:cs="Times New Roman"/>
          <w:noProof/>
          <w:szCs w:val="24"/>
          <w:lang w:val="en-US"/>
        </w:rPr>
        <w:t xml:space="preserve">, 1001–1013. </w:t>
      </w:r>
    </w:p>
    <w:p w14:paraId="16F2135B"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Han, W., Chen, Y., Zhao, F.-J., Tang, L., Jiang, R., &amp; Zhang, F. (2012) Floral, climatic and soil pH controls on leaf ash content in China’s terrestrial plants. </w:t>
      </w:r>
      <w:r w:rsidRPr="00352515">
        <w:rPr>
          <w:rFonts w:cs="Times New Roman"/>
          <w:i/>
          <w:iCs/>
          <w:noProof/>
          <w:szCs w:val="24"/>
          <w:lang w:val="en-US"/>
        </w:rPr>
        <w:t>Global Ecology and Biogeography</w:t>
      </w:r>
      <w:r w:rsidRPr="00352515">
        <w:rPr>
          <w:rFonts w:cs="Times New Roman"/>
          <w:noProof/>
          <w:szCs w:val="24"/>
          <w:lang w:val="en-US"/>
        </w:rPr>
        <w:t xml:space="preserve">, </w:t>
      </w:r>
      <w:r w:rsidRPr="00352515">
        <w:rPr>
          <w:rFonts w:cs="Times New Roman"/>
          <w:b/>
          <w:bCs/>
          <w:noProof/>
          <w:szCs w:val="24"/>
          <w:lang w:val="en-US"/>
        </w:rPr>
        <w:t>21</w:t>
      </w:r>
      <w:r w:rsidRPr="00352515">
        <w:rPr>
          <w:rFonts w:cs="Times New Roman"/>
          <w:noProof/>
          <w:szCs w:val="24"/>
          <w:lang w:val="en-US"/>
        </w:rPr>
        <w:t xml:space="preserve">, 376–382. </w:t>
      </w:r>
    </w:p>
    <w:p w14:paraId="5FDD4C12"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Henry, J.A. (2005) Humid Climates. </w:t>
      </w:r>
      <w:r w:rsidRPr="00352515">
        <w:rPr>
          <w:rFonts w:cs="Times New Roman"/>
          <w:i/>
          <w:iCs/>
          <w:noProof/>
          <w:szCs w:val="24"/>
          <w:lang w:val="en-US"/>
        </w:rPr>
        <w:t>Encyclopedia of World Climatology</w:t>
      </w:r>
      <w:r w:rsidRPr="00352515">
        <w:rPr>
          <w:rFonts w:cs="Times New Roman"/>
          <w:noProof/>
          <w:szCs w:val="24"/>
          <w:lang w:val="en-US"/>
        </w:rPr>
        <w:t xml:space="preserve"> (ed. by J.E. Oliver), pp. 412–413. Springer Netherlands, </w:t>
      </w:r>
    </w:p>
    <w:p w14:paraId="47BC295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Herz, K., Dietz, S., Haider, S., Jandt, U., Scheel, D., &amp; Bruelheide, H. (2017) Predicting individual plant performance in grasslands. </w:t>
      </w:r>
      <w:r w:rsidRPr="00352515">
        <w:rPr>
          <w:rFonts w:cs="Times New Roman"/>
          <w:i/>
          <w:iCs/>
          <w:noProof/>
          <w:szCs w:val="24"/>
          <w:lang w:val="en-US"/>
        </w:rPr>
        <w:t>Ecology and Evolution</w:t>
      </w:r>
      <w:r w:rsidRPr="00352515">
        <w:rPr>
          <w:rFonts w:cs="Times New Roman"/>
          <w:noProof/>
          <w:szCs w:val="24"/>
          <w:lang w:val="en-US"/>
        </w:rPr>
        <w:t xml:space="preserve">, </w:t>
      </w:r>
      <w:r w:rsidRPr="00352515">
        <w:rPr>
          <w:rFonts w:cs="Times New Roman"/>
          <w:b/>
          <w:bCs/>
          <w:noProof/>
          <w:szCs w:val="24"/>
          <w:lang w:val="en-US"/>
        </w:rPr>
        <w:t>7</w:t>
      </w:r>
      <w:r w:rsidRPr="00352515">
        <w:rPr>
          <w:rFonts w:cs="Times New Roman"/>
          <w:noProof/>
          <w:szCs w:val="24"/>
          <w:lang w:val="en-US"/>
        </w:rPr>
        <w:t xml:space="preserve">, 8958–8965. </w:t>
      </w:r>
    </w:p>
    <w:p w14:paraId="188B413B"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Karger, D.N., Conrad, O., Böhner, J., Kawohl, T., Kreft, H., Soria-Auza, R.W., Zimmermann, N.E., Linder, </w:t>
      </w:r>
      <w:r w:rsidRPr="00352515">
        <w:rPr>
          <w:rFonts w:cs="Times New Roman"/>
          <w:noProof/>
          <w:szCs w:val="24"/>
          <w:lang w:val="en-US"/>
        </w:rPr>
        <w:lastRenderedPageBreak/>
        <w:t xml:space="preserve">H.P., &amp; Kessler, M. (2017) Climatologies at high resolution for the earth’s land surface areas. </w:t>
      </w:r>
      <w:r w:rsidRPr="00352515">
        <w:rPr>
          <w:rFonts w:cs="Times New Roman"/>
          <w:i/>
          <w:iCs/>
          <w:noProof/>
          <w:szCs w:val="24"/>
          <w:lang w:val="en-US"/>
        </w:rPr>
        <w:t>Scientific Data</w:t>
      </w:r>
      <w:r w:rsidRPr="00352515">
        <w:rPr>
          <w:rFonts w:cs="Times New Roman"/>
          <w:noProof/>
          <w:szCs w:val="24"/>
          <w:lang w:val="en-US"/>
        </w:rPr>
        <w:t xml:space="preserve">, </w:t>
      </w:r>
      <w:r w:rsidRPr="00352515">
        <w:rPr>
          <w:rFonts w:cs="Times New Roman"/>
          <w:b/>
          <w:bCs/>
          <w:noProof/>
          <w:szCs w:val="24"/>
          <w:lang w:val="en-US"/>
        </w:rPr>
        <w:t>4</w:t>
      </w:r>
      <w:r w:rsidRPr="00352515">
        <w:rPr>
          <w:rFonts w:cs="Times New Roman"/>
          <w:noProof/>
          <w:szCs w:val="24"/>
          <w:lang w:val="en-US"/>
        </w:rPr>
        <w:t xml:space="preserve">, 170122. </w:t>
      </w:r>
    </w:p>
    <w:p w14:paraId="31523E9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Kattge, J., Knorr, W., Raddatz, T., &amp; Wirth, C. (2009) Quantifying photosynthetic capacity and its relationship to leaf nitrogen content for global-scale terrestrial biosphere models. </w:t>
      </w:r>
      <w:r w:rsidRPr="00352515">
        <w:rPr>
          <w:rFonts w:cs="Times New Roman"/>
          <w:i/>
          <w:iCs/>
          <w:noProof/>
          <w:szCs w:val="24"/>
          <w:lang w:val="en-US"/>
        </w:rPr>
        <w:t>Global Change Biology</w:t>
      </w:r>
      <w:r w:rsidRPr="00352515">
        <w:rPr>
          <w:rFonts w:cs="Times New Roman"/>
          <w:noProof/>
          <w:szCs w:val="24"/>
          <w:lang w:val="en-US"/>
        </w:rPr>
        <w:t xml:space="preserve">, </w:t>
      </w:r>
      <w:r w:rsidRPr="00352515">
        <w:rPr>
          <w:rFonts w:cs="Times New Roman"/>
          <w:b/>
          <w:bCs/>
          <w:noProof/>
          <w:szCs w:val="24"/>
          <w:lang w:val="en-US"/>
        </w:rPr>
        <w:t>15</w:t>
      </w:r>
      <w:r w:rsidRPr="00352515">
        <w:rPr>
          <w:rFonts w:cs="Times New Roman"/>
          <w:noProof/>
          <w:szCs w:val="24"/>
          <w:lang w:val="en-US"/>
        </w:rPr>
        <w:t xml:space="preserve">, 976–991. </w:t>
      </w:r>
    </w:p>
    <w:p w14:paraId="3B38E022"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KAZAKOU, E., VILE, D., SHIPLEY, B., GALLET, C., &amp; GARNIER, E. (2006) Co-variations in litter decomposition, leaf traits and plant growth in species from a Mediterranean old-field succession. </w:t>
      </w:r>
      <w:r w:rsidRPr="00352515">
        <w:rPr>
          <w:rFonts w:cs="Times New Roman"/>
          <w:i/>
          <w:iCs/>
          <w:noProof/>
          <w:szCs w:val="24"/>
          <w:lang w:val="en-US"/>
        </w:rPr>
        <w:t>Functional Ecology</w:t>
      </w:r>
      <w:r w:rsidRPr="00352515">
        <w:rPr>
          <w:rFonts w:cs="Times New Roman"/>
          <w:noProof/>
          <w:szCs w:val="24"/>
          <w:lang w:val="en-US"/>
        </w:rPr>
        <w:t xml:space="preserve">, </w:t>
      </w:r>
      <w:r w:rsidRPr="00352515">
        <w:rPr>
          <w:rFonts w:cs="Times New Roman"/>
          <w:b/>
          <w:bCs/>
          <w:noProof/>
          <w:szCs w:val="24"/>
          <w:lang w:val="en-US"/>
        </w:rPr>
        <w:t>20</w:t>
      </w:r>
      <w:r w:rsidRPr="00352515">
        <w:rPr>
          <w:rFonts w:cs="Times New Roman"/>
          <w:noProof/>
          <w:szCs w:val="24"/>
          <w:lang w:val="en-US"/>
        </w:rPr>
        <w:t xml:space="preserve">, 21–30. </w:t>
      </w:r>
    </w:p>
    <w:p w14:paraId="0FFB3CB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Kerkhoff, A.J., Fagan, W.F., Elser, J.J., &amp; Enquist, B.J. (2006) Phylogenetic and Growth Form Variation in the Scaling of Nitrogen and Phosphorus in the Seed Plants. </w:t>
      </w:r>
      <w:r w:rsidRPr="00352515">
        <w:rPr>
          <w:rFonts w:cs="Times New Roman"/>
          <w:i/>
          <w:iCs/>
          <w:noProof/>
          <w:szCs w:val="24"/>
          <w:lang w:val="en-US"/>
        </w:rPr>
        <w:t>The American Naturalist</w:t>
      </w:r>
      <w:r w:rsidRPr="00352515">
        <w:rPr>
          <w:rFonts w:cs="Times New Roman"/>
          <w:noProof/>
          <w:szCs w:val="24"/>
          <w:lang w:val="en-US"/>
        </w:rPr>
        <w:t xml:space="preserve">, </w:t>
      </w:r>
      <w:r w:rsidRPr="00352515">
        <w:rPr>
          <w:rFonts w:cs="Times New Roman"/>
          <w:b/>
          <w:bCs/>
          <w:noProof/>
          <w:szCs w:val="24"/>
          <w:lang w:val="en-US"/>
        </w:rPr>
        <w:t>168</w:t>
      </w:r>
      <w:r w:rsidRPr="00352515">
        <w:rPr>
          <w:rFonts w:cs="Times New Roman"/>
          <w:noProof/>
          <w:szCs w:val="24"/>
          <w:lang w:val="en-US"/>
        </w:rPr>
        <w:t xml:space="preserve">, E103–E122. </w:t>
      </w:r>
    </w:p>
    <w:p w14:paraId="3453F897"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Kichenin, E., Wardle, D.A., Peltzer, D.A., Morse, C.W., &amp; Freschet, G.T. (2013) Contrasting effects of plant inter- and intraspecific variation on community-level trait measures along an environmental gradient. </w:t>
      </w:r>
      <w:r w:rsidRPr="00352515">
        <w:rPr>
          <w:rFonts w:cs="Times New Roman"/>
          <w:i/>
          <w:iCs/>
          <w:noProof/>
          <w:szCs w:val="24"/>
          <w:lang w:val="en-US"/>
        </w:rPr>
        <w:t>Functional Ecology</w:t>
      </w:r>
      <w:r w:rsidRPr="00352515">
        <w:rPr>
          <w:rFonts w:cs="Times New Roman"/>
          <w:noProof/>
          <w:szCs w:val="24"/>
          <w:lang w:val="en-US"/>
        </w:rPr>
        <w:t xml:space="preserve">, </w:t>
      </w:r>
      <w:r w:rsidRPr="00352515">
        <w:rPr>
          <w:rFonts w:cs="Times New Roman"/>
          <w:b/>
          <w:bCs/>
          <w:noProof/>
          <w:szCs w:val="24"/>
          <w:lang w:val="en-US"/>
        </w:rPr>
        <w:t>27</w:t>
      </w:r>
      <w:r w:rsidRPr="00352515">
        <w:rPr>
          <w:rFonts w:cs="Times New Roman"/>
          <w:noProof/>
          <w:szCs w:val="24"/>
          <w:lang w:val="en-US"/>
        </w:rPr>
        <w:t xml:space="preserve">, 1254–1261. </w:t>
      </w:r>
    </w:p>
    <w:p w14:paraId="14748BBB"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Kleyer, M., Bekker, R.M., Knevel, I.C., et al. (2008) The LEDA Traitbase: a database of life-history traits of the Northwest European flora. </w:t>
      </w:r>
      <w:r w:rsidRPr="00352515">
        <w:rPr>
          <w:rFonts w:cs="Times New Roman"/>
          <w:i/>
          <w:iCs/>
          <w:noProof/>
          <w:szCs w:val="24"/>
          <w:lang w:val="en-US"/>
        </w:rPr>
        <w:t>Journal of Ecology</w:t>
      </w:r>
      <w:r w:rsidRPr="00352515">
        <w:rPr>
          <w:rFonts w:cs="Times New Roman"/>
          <w:noProof/>
          <w:szCs w:val="24"/>
          <w:lang w:val="en-US"/>
        </w:rPr>
        <w:t xml:space="preserve">, </w:t>
      </w:r>
      <w:r w:rsidRPr="00352515">
        <w:rPr>
          <w:rFonts w:cs="Times New Roman"/>
          <w:b/>
          <w:bCs/>
          <w:noProof/>
          <w:szCs w:val="24"/>
          <w:lang w:val="en-US"/>
        </w:rPr>
        <w:t>96</w:t>
      </w:r>
      <w:r w:rsidRPr="00352515">
        <w:rPr>
          <w:rFonts w:cs="Times New Roman"/>
          <w:noProof/>
          <w:szCs w:val="24"/>
          <w:lang w:val="en-US"/>
        </w:rPr>
        <w:t xml:space="preserve">, 1266–1274. </w:t>
      </w:r>
    </w:p>
    <w:p w14:paraId="5621345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Laliberté, E. &amp; Legendre, P. (2010) A distance-based framework for measuring functional diversity from multiple traits. </w:t>
      </w:r>
      <w:r w:rsidRPr="00352515">
        <w:rPr>
          <w:rFonts w:cs="Times New Roman"/>
          <w:i/>
          <w:iCs/>
          <w:noProof/>
          <w:szCs w:val="24"/>
          <w:lang w:val="en-US"/>
        </w:rPr>
        <w:t>Ecology</w:t>
      </w:r>
      <w:r w:rsidRPr="00352515">
        <w:rPr>
          <w:rFonts w:cs="Times New Roman"/>
          <w:noProof/>
          <w:szCs w:val="24"/>
          <w:lang w:val="en-US"/>
        </w:rPr>
        <w:t xml:space="preserve">, </w:t>
      </w:r>
      <w:r w:rsidRPr="00352515">
        <w:rPr>
          <w:rFonts w:cs="Times New Roman"/>
          <w:b/>
          <w:bCs/>
          <w:noProof/>
          <w:szCs w:val="24"/>
          <w:lang w:val="en-US"/>
        </w:rPr>
        <w:t>91</w:t>
      </w:r>
      <w:r w:rsidRPr="00352515">
        <w:rPr>
          <w:rFonts w:cs="Times New Roman"/>
          <w:noProof/>
          <w:szCs w:val="24"/>
          <w:lang w:val="en-US"/>
        </w:rPr>
        <w:t xml:space="preserve">, 299–305. </w:t>
      </w:r>
    </w:p>
    <w:p w14:paraId="52E2ACC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Laliberté, E., Legendre, P., &amp; Shipley, B. (2014) FD: measuring functional diversity from multiple traits, and other tools for functional ecology. . </w:t>
      </w:r>
    </w:p>
    <w:p w14:paraId="5D0C0638"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Landolt, E., Bäumler, B., Erhardt, A., Hegg, O., Klötzli, F., Lämmler, W., Nobis, M., Rudmann-Maurer, K., Schweingruber, F.H., Theurillat, J.-P., Urmi, E., Vust, M., &amp; Wohlgemuth, T. (2010) </w:t>
      </w:r>
      <w:r w:rsidRPr="00352515">
        <w:rPr>
          <w:rFonts w:cs="Times New Roman"/>
          <w:i/>
          <w:iCs/>
          <w:noProof/>
          <w:szCs w:val="24"/>
          <w:lang w:val="en-US"/>
        </w:rPr>
        <w:t xml:space="preserve">Flora indicativa. </w:t>
      </w:r>
      <w:r w:rsidRPr="00352515">
        <w:rPr>
          <w:rFonts w:cs="Times New Roman"/>
          <w:noProof/>
          <w:szCs w:val="24"/>
          <w:lang w:val="en-US"/>
        </w:rPr>
        <w:t xml:space="preserve">Haupt Verlag, Berne CH. </w:t>
      </w:r>
    </w:p>
    <w:p w14:paraId="315772B4" w14:textId="77777777" w:rsidR="00AA7204" w:rsidRPr="00AA7204" w:rsidRDefault="00AA7204" w:rsidP="00AA7204">
      <w:pPr>
        <w:widowControl w:val="0"/>
        <w:autoSpaceDE w:val="0"/>
        <w:autoSpaceDN w:val="0"/>
        <w:adjustRightInd w:val="0"/>
        <w:ind w:left="480" w:hanging="480"/>
        <w:rPr>
          <w:rFonts w:cs="Times New Roman"/>
          <w:noProof/>
          <w:szCs w:val="24"/>
        </w:rPr>
      </w:pPr>
      <w:r w:rsidRPr="00352515">
        <w:rPr>
          <w:rFonts w:cs="Times New Roman"/>
          <w:noProof/>
          <w:szCs w:val="24"/>
          <w:lang w:val="en-US"/>
        </w:rPr>
        <w:lastRenderedPageBreak/>
        <w:t xml:space="preserve">Laughlin, D.C., Leppert, J.J., Moore, M.M., &amp; Sieg, C.H. (2010) A multi-trait test of the leaf-height-seed plant strategy scheme with 133 species from a pine forest flora. </w:t>
      </w:r>
      <w:r w:rsidRPr="00AA7204">
        <w:rPr>
          <w:rFonts w:cs="Times New Roman"/>
          <w:i/>
          <w:iCs/>
          <w:noProof/>
          <w:szCs w:val="24"/>
        </w:rPr>
        <w:t>Functional Ecology</w:t>
      </w:r>
      <w:r w:rsidRPr="00AA7204">
        <w:rPr>
          <w:rFonts w:cs="Times New Roman"/>
          <w:noProof/>
          <w:szCs w:val="24"/>
        </w:rPr>
        <w:t xml:space="preserve">, </w:t>
      </w:r>
      <w:r w:rsidRPr="00AA7204">
        <w:rPr>
          <w:rFonts w:cs="Times New Roman"/>
          <w:b/>
          <w:bCs/>
          <w:noProof/>
          <w:szCs w:val="24"/>
        </w:rPr>
        <w:t>24</w:t>
      </w:r>
      <w:r w:rsidRPr="00AA7204">
        <w:rPr>
          <w:rFonts w:cs="Times New Roman"/>
          <w:noProof/>
          <w:szCs w:val="24"/>
        </w:rPr>
        <w:t xml:space="preserve">, 493–501. </w:t>
      </w:r>
    </w:p>
    <w:p w14:paraId="02D82D8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AA7204">
        <w:rPr>
          <w:rFonts w:cs="Times New Roman"/>
          <w:noProof/>
          <w:szCs w:val="24"/>
        </w:rPr>
        <w:t xml:space="preserve">Lehmann, J., Rosenberg, E., &amp; Mosimann, E. (2000) Standardmischungen für den Futterbau. </w:t>
      </w:r>
      <w:r w:rsidRPr="00352515">
        <w:rPr>
          <w:rFonts w:cs="Times New Roman"/>
          <w:i/>
          <w:iCs/>
          <w:noProof/>
          <w:szCs w:val="24"/>
          <w:lang w:val="en-US"/>
        </w:rPr>
        <w:t>AGRARForschung</w:t>
      </w:r>
      <w:r w:rsidRPr="00352515">
        <w:rPr>
          <w:rFonts w:cs="Times New Roman"/>
          <w:noProof/>
          <w:szCs w:val="24"/>
          <w:lang w:val="en-US"/>
        </w:rPr>
        <w:t xml:space="preserve">, </w:t>
      </w:r>
      <w:r w:rsidRPr="00352515">
        <w:rPr>
          <w:rFonts w:cs="Times New Roman"/>
          <w:b/>
          <w:bCs/>
          <w:noProof/>
          <w:szCs w:val="24"/>
          <w:lang w:val="en-US"/>
        </w:rPr>
        <w:t>7</w:t>
      </w:r>
      <w:r w:rsidRPr="00352515">
        <w:rPr>
          <w:rFonts w:cs="Times New Roman"/>
          <w:noProof/>
          <w:szCs w:val="24"/>
          <w:lang w:val="en-US"/>
        </w:rPr>
        <w:t xml:space="preserve">, 1–12. </w:t>
      </w:r>
    </w:p>
    <w:p w14:paraId="3A562D44"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Lhotsky, B., Csecserits, A., Kovács, B., &amp; Botta-Dukát, Z. (2016) New plant trait records of the Hungarian flora. </w:t>
      </w:r>
      <w:r w:rsidRPr="00352515">
        <w:rPr>
          <w:rFonts w:cs="Times New Roman"/>
          <w:i/>
          <w:iCs/>
          <w:noProof/>
          <w:szCs w:val="24"/>
          <w:lang w:val="en-US"/>
        </w:rPr>
        <w:t>Acta Botanica Hungarica</w:t>
      </w:r>
      <w:r w:rsidRPr="00352515">
        <w:rPr>
          <w:rFonts w:cs="Times New Roman"/>
          <w:noProof/>
          <w:szCs w:val="24"/>
          <w:lang w:val="en-US"/>
        </w:rPr>
        <w:t xml:space="preserve">, </w:t>
      </w:r>
      <w:r w:rsidRPr="00352515">
        <w:rPr>
          <w:rFonts w:cs="Times New Roman"/>
          <w:b/>
          <w:bCs/>
          <w:noProof/>
          <w:szCs w:val="24"/>
          <w:lang w:val="en-US"/>
        </w:rPr>
        <w:t>58</w:t>
      </w:r>
      <w:r w:rsidRPr="00352515">
        <w:rPr>
          <w:rFonts w:cs="Times New Roman"/>
          <w:noProof/>
          <w:szCs w:val="24"/>
          <w:lang w:val="en-US"/>
        </w:rPr>
        <w:t xml:space="preserve">, 397–400. </w:t>
      </w:r>
    </w:p>
    <w:p w14:paraId="1713522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Li, Y. &amp; Shipley, B. (2018) Community divergence and convergence along experimental gradients of stress and disturbance. </w:t>
      </w:r>
      <w:r w:rsidRPr="00352515">
        <w:rPr>
          <w:rFonts w:cs="Times New Roman"/>
          <w:i/>
          <w:iCs/>
          <w:noProof/>
          <w:szCs w:val="24"/>
          <w:lang w:val="en-US"/>
        </w:rPr>
        <w:t>Ecology</w:t>
      </w:r>
      <w:r w:rsidRPr="00352515">
        <w:rPr>
          <w:rFonts w:cs="Times New Roman"/>
          <w:noProof/>
          <w:szCs w:val="24"/>
          <w:lang w:val="en-US"/>
        </w:rPr>
        <w:t xml:space="preserve">, </w:t>
      </w:r>
      <w:r w:rsidRPr="00352515">
        <w:rPr>
          <w:rFonts w:cs="Times New Roman"/>
          <w:b/>
          <w:bCs/>
          <w:noProof/>
          <w:szCs w:val="24"/>
          <w:lang w:val="en-US"/>
        </w:rPr>
        <w:t>99</w:t>
      </w:r>
      <w:r w:rsidRPr="00352515">
        <w:rPr>
          <w:rFonts w:cs="Times New Roman"/>
          <w:noProof/>
          <w:szCs w:val="24"/>
          <w:lang w:val="en-US"/>
        </w:rPr>
        <w:t xml:space="preserve">, 775–781. </w:t>
      </w:r>
    </w:p>
    <w:p w14:paraId="5B43D22C"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Louault, F., Pillar, V.D., Aufrère, J., Garnier, E., &amp; Soussana, J. ‐F. (2005) Plant traits and functional types in response to reduced disturbance in a semi‐natural grassland. </w:t>
      </w:r>
      <w:r w:rsidRPr="00352515">
        <w:rPr>
          <w:rFonts w:cs="Times New Roman"/>
          <w:i/>
          <w:iCs/>
          <w:noProof/>
          <w:szCs w:val="24"/>
          <w:lang w:val="en-US"/>
        </w:rPr>
        <w:t>Journal of Vegetation Science</w:t>
      </w:r>
      <w:r w:rsidRPr="00352515">
        <w:rPr>
          <w:rFonts w:cs="Times New Roman"/>
          <w:noProof/>
          <w:szCs w:val="24"/>
          <w:lang w:val="en-US"/>
        </w:rPr>
        <w:t xml:space="preserve">, </w:t>
      </w:r>
      <w:r w:rsidRPr="00352515">
        <w:rPr>
          <w:rFonts w:cs="Times New Roman"/>
          <w:b/>
          <w:bCs/>
          <w:noProof/>
          <w:szCs w:val="24"/>
          <w:lang w:val="en-US"/>
        </w:rPr>
        <w:t>16</w:t>
      </w:r>
      <w:r w:rsidRPr="00352515">
        <w:rPr>
          <w:rFonts w:cs="Times New Roman"/>
          <w:noProof/>
          <w:szCs w:val="24"/>
          <w:lang w:val="en-US"/>
        </w:rPr>
        <w:t xml:space="preserve">, 151–160. </w:t>
      </w:r>
    </w:p>
    <w:p w14:paraId="53E2D5AC"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LOVEYS, B.R., ATKINSON, L.J., SHERLOCK, D.J., ROBERTS, R.L., FITTER, A.H., &amp; ATKIN, O.K. (2003) Thermal acclimation of leaf and root respiration: an investigation comparing inherently fast- and slow-growing plant species. </w:t>
      </w:r>
      <w:r w:rsidRPr="00352515">
        <w:rPr>
          <w:rFonts w:cs="Times New Roman"/>
          <w:i/>
          <w:iCs/>
          <w:noProof/>
          <w:szCs w:val="24"/>
          <w:lang w:val="en-US"/>
        </w:rPr>
        <w:t>Global Change Biology</w:t>
      </w:r>
      <w:r w:rsidRPr="00352515">
        <w:rPr>
          <w:rFonts w:cs="Times New Roman"/>
          <w:noProof/>
          <w:szCs w:val="24"/>
          <w:lang w:val="en-US"/>
        </w:rPr>
        <w:t xml:space="preserve">, </w:t>
      </w:r>
      <w:r w:rsidRPr="00352515">
        <w:rPr>
          <w:rFonts w:cs="Times New Roman"/>
          <w:b/>
          <w:bCs/>
          <w:noProof/>
          <w:szCs w:val="24"/>
          <w:lang w:val="en-US"/>
        </w:rPr>
        <w:t>9</w:t>
      </w:r>
      <w:r w:rsidRPr="00352515">
        <w:rPr>
          <w:rFonts w:cs="Times New Roman"/>
          <w:noProof/>
          <w:szCs w:val="24"/>
          <w:lang w:val="en-US"/>
        </w:rPr>
        <w:t xml:space="preserve">, 895–910. </w:t>
      </w:r>
    </w:p>
    <w:p w14:paraId="402C12B5"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Maire, V., Wright, I.J., Prentice, I.C., Batjes, N.H., Bhaskar, R., van Bodegom, P.M., Cornwell, W.K., Ellsworth, D., Niinemets, Ü., Ordonez, A., Reich, P.B., &amp; Santiago, L.S. (2015) Global effects of soil and climate on leaf photosynthetic traits and rates. </w:t>
      </w:r>
      <w:r w:rsidRPr="00352515">
        <w:rPr>
          <w:rFonts w:cs="Times New Roman"/>
          <w:i/>
          <w:iCs/>
          <w:noProof/>
          <w:szCs w:val="24"/>
          <w:lang w:val="en-US"/>
        </w:rPr>
        <w:t>Global Ecology and Biogeography</w:t>
      </w:r>
      <w:r w:rsidRPr="00352515">
        <w:rPr>
          <w:rFonts w:cs="Times New Roman"/>
          <w:noProof/>
          <w:szCs w:val="24"/>
          <w:lang w:val="en-US"/>
        </w:rPr>
        <w:t xml:space="preserve">, </w:t>
      </w:r>
      <w:r w:rsidRPr="00352515">
        <w:rPr>
          <w:rFonts w:cs="Times New Roman"/>
          <w:b/>
          <w:bCs/>
          <w:noProof/>
          <w:szCs w:val="24"/>
          <w:lang w:val="en-US"/>
        </w:rPr>
        <w:t>24</w:t>
      </w:r>
      <w:r w:rsidRPr="00352515">
        <w:rPr>
          <w:rFonts w:cs="Times New Roman"/>
          <w:noProof/>
          <w:szCs w:val="24"/>
          <w:lang w:val="en-US"/>
        </w:rPr>
        <w:t xml:space="preserve">, 706–717. </w:t>
      </w:r>
    </w:p>
    <w:p w14:paraId="75D680D1"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Milla, R. &amp; Reich, P.B. (2011) Multi-trait interactions, not phylogeny, fine-tune leaf size reduction with increasing altitude. </w:t>
      </w:r>
      <w:r w:rsidRPr="00352515">
        <w:rPr>
          <w:rFonts w:cs="Times New Roman"/>
          <w:i/>
          <w:iCs/>
          <w:noProof/>
          <w:szCs w:val="24"/>
          <w:lang w:val="en-US"/>
        </w:rPr>
        <w:t>Annals of Botany</w:t>
      </w:r>
      <w:r w:rsidRPr="00352515">
        <w:rPr>
          <w:rFonts w:cs="Times New Roman"/>
          <w:noProof/>
          <w:szCs w:val="24"/>
          <w:lang w:val="en-US"/>
        </w:rPr>
        <w:t xml:space="preserve">, </w:t>
      </w:r>
      <w:r w:rsidRPr="00352515">
        <w:rPr>
          <w:rFonts w:cs="Times New Roman"/>
          <w:b/>
          <w:bCs/>
          <w:noProof/>
          <w:szCs w:val="24"/>
          <w:lang w:val="en-US"/>
        </w:rPr>
        <w:t>107</w:t>
      </w:r>
      <w:r w:rsidRPr="00352515">
        <w:rPr>
          <w:rFonts w:cs="Times New Roman"/>
          <w:noProof/>
          <w:szCs w:val="24"/>
          <w:lang w:val="en-US"/>
        </w:rPr>
        <w:t xml:space="preserve">, 455–465. </w:t>
      </w:r>
    </w:p>
    <w:p w14:paraId="4118D4A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Münkemüller, T., Gallien, L., Lavergne, S., Renaud, J., Roquet, C., Abdulhak, S., Dullinger, S., Garraud, L., Guisan, A., Lenoir, J., Svenning, J.-C., Van Es, J., Vittoz, P., Willner, W., Wohlgemuth, T., Zimmermann, N.E., &amp; Thuiller, W. (2014) Scale decisions can reverse conclusions on community </w:t>
      </w:r>
      <w:r w:rsidRPr="00352515">
        <w:rPr>
          <w:rFonts w:cs="Times New Roman"/>
          <w:noProof/>
          <w:szCs w:val="24"/>
          <w:lang w:val="en-US"/>
        </w:rPr>
        <w:lastRenderedPageBreak/>
        <w:t xml:space="preserve">assembly processes. </w:t>
      </w:r>
      <w:r w:rsidRPr="00352515">
        <w:rPr>
          <w:rFonts w:cs="Times New Roman"/>
          <w:i/>
          <w:iCs/>
          <w:noProof/>
          <w:szCs w:val="24"/>
          <w:lang w:val="en-US"/>
        </w:rPr>
        <w:t>Global Ecology and Biogeography</w:t>
      </w:r>
      <w:r w:rsidRPr="00352515">
        <w:rPr>
          <w:rFonts w:cs="Times New Roman"/>
          <w:noProof/>
          <w:szCs w:val="24"/>
          <w:lang w:val="en-US"/>
        </w:rPr>
        <w:t xml:space="preserve">, </w:t>
      </w:r>
      <w:r w:rsidRPr="00352515">
        <w:rPr>
          <w:rFonts w:cs="Times New Roman"/>
          <w:b/>
          <w:bCs/>
          <w:noProof/>
          <w:szCs w:val="24"/>
          <w:lang w:val="en-US"/>
        </w:rPr>
        <w:t>23</w:t>
      </w:r>
      <w:r w:rsidRPr="00352515">
        <w:rPr>
          <w:rFonts w:cs="Times New Roman"/>
          <w:noProof/>
          <w:szCs w:val="24"/>
          <w:lang w:val="en-US"/>
        </w:rPr>
        <w:t xml:space="preserve">, 620–632. </w:t>
      </w:r>
    </w:p>
    <w:p w14:paraId="70A3C956"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Onoda, Y., Wright, I.J., Evans, J.R., Hikosaka, K., Kitajima, K., Niinemets, Ü., Poorter, H., Tosens, T., &amp; Westoby, M. (2017) Physiological and structural tradeoffs underlying the leaf economics spectrum.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214</w:t>
      </w:r>
      <w:r w:rsidRPr="00352515">
        <w:rPr>
          <w:rFonts w:cs="Times New Roman"/>
          <w:noProof/>
          <w:szCs w:val="24"/>
          <w:lang w:val="en-US"/>
        </w:rPr>
        <w:t xml:space="preserve">, 1447–1463. </w:t>
      </w:r>
    </w:p>
    <w:p w14:paraId="566FD5F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Ordoñez, J.C., van Bodegom, P.M., Witte, J.M., Bartholomeus, R.P., van Hal, J.R., &amp; Aerts, R. (2010) Plant Strategies in Relation to Resource Supply in Mesic to Wet Environments: Does Theory Mirror Nature? </w:t>
      </w:r>
      <w:r w:rsidRPr="00352515">
        <w:rPr>
          <w:rFonts w:cs="Times New Roman"/>
          <w:i/>
          <w:iCs/>
          <w:noProof/>
          <w:szCs w:val="24"/>
          <w:lang w:val="en-US"/>
        </w:rPr>
        <w:t>The American Naturalist</w:t>
      </w:r>
      <w:r w:rsidRPr="00352515">
        <w:rPr>
          <w:rFonts w:cs="Times New Roman"/>
          <w:noProof/>
          <w:szCs w:val="24"/>
          <w:lang w:val="en-US"/>
        </w:rPr>
        <w:t xml:space="preserve">, </w:t>
      </w:r>
      <w:r w:rsidRPr="00352515">
        <w:rPr>
          <w:rFonts w:cs="Times New Roman"/>
          <w:b/>
          <w:bCs/>
          <w:noProof/>
          <w:szCs w:val="24"/>
          <w:lang w:val="en-US"/>
        </w:rPr>
        <w:t>175</w:t>
      </w:r>
      <w:r w:rsidRPr="00352515">
        <w:rPr>
          <w:rFonts w:cs="Times New Roman"/>
          <w:noProof/>
          <w:szCs w:val="24"/>
          <w:lang w:val="en-US"/>
        </w:rPr>
        <w:t xml:space="preserve">, 225–239. </w:t>
      </w:r>
    </w:p>
    <w:p w14:paraId="1B6F2F08"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Peco, B., de Pablos, I., Traba, J., &amp; Levassor, C. (2005) The effect of grazing abandonment on species composition and functional traits: the case of dehesa grasslands. </w:t>
      </w:r>
      <w:r w:rsidRPr="00352515">
        <w:rPr>
          <w:rFonts w:cs="Times New Roman"/>
          <w:i/>
          <w:iCs/>
          <w:noProof/>
          <w:szCs w:val="24"/>
          <w:lang w:val="en-US"/>
        </w:rPr>
        <w:t>Basic and Applied Ecology</w:t>
      </w:r>
      <w:r w:rsidRPr="00352515">
        <w:rPr>
          <w:rFonts w:cs="Times New Roman"/>
          <w:noProof/>
          <w:szCs w:val="24"/>
          <w:lang w:val="en-US"/>
        </w:rPr>
        <w:t xml:space="preserve">, </w:t>
      </w:r>
      <w:r w:rsidRPr="00352515">
        <w:rPr>
          <w:rFonts w:cs="Times New Roman"/>
          <w:b/>
          <w:bCs/>
          <w:noProof/>
          <w:szCs w:val="24"/>
          <w:lang w:val="en-US"/>
        </w:rPr>
        <w:t>6</w:t>
      </w:r>
      <w:r w:rsidRPr="00352515">
        <w:rPr>
          <w:rFonts w:cs="Times New Roman"/>
          <w:noProof/>
          <w:szCs w:val="24"/>
          <w:lang w:val="en-US"/>
        </w:rPr>
        <w:t xml:space="preserve">, 175–183. </w:t>
      </w:r>
    </w:p>
    <w:p w14:paraId="136C0D64"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Prentice, I.C., Meng, T., Wang, H., Harrison, S.P., Ni, J., &amp; Wang, G. (2011) Evidence of a universal scaling relationship for leaf CO2 drawdown along an aridity gradient.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190</w:t>
      </w:r>
      <w:r w:rsidRPr="00352515">
        <w:rPr>
          <w:rFonts w:cs="Times New Roman"/>
          <w:noProof/>
          <w:szCs w:val="24"/>
          <w:lang w:val="en-US"/>
        </w:rPr>
        <w:t xml:space="preserve">, 169–180. </w:t>
      </w:r>
    </w:p>
    <w:p w14:paraId="334A73BF"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Quested, H.M., Cornelissen, J.H.C., Press, M.C., Callaghan, T. V., Aerts, R., Trosien, F., Riemann, P., Gwynn-Jones, D., Kondratchuk, A., &amp; Jonasson, S.E. (2003) DECOMPOSITION OF SUB-ARCTIC PLANTS WITH DIFFERING NITROGEN ECONOMIES: A FUNCTIONAL ROLE FOR HEMIPARASITES. </w:t>
      </w:r>
      <w:r w:rsidRPr="00352515">
        <w:rPr>
          <w:rFonts w:cs="Times New Roman"/>
          <w:i/>
          <w:iCs/>
          <w:noProof/>
          <w:szCs w:val="24"/>
          <w:lang w:val="en-US"/>
        </w:rPr>
        <w:t>Ecology</w:t>
      </w:r>
      <w:r w:rsidRPr="00352515">
        <w:rPr>
          <w:rFonts w:cs="Times New Roman"/>
          <w:noProof/>
          <w:szCs w:val="24"/>
          <w:lang w:val="en-US"/>
        </w:rPr>
        <w:t xml:space="preserve">, </w:t>
      </w:r>
      <w:r w:rsidRPr="00352515">
        <w:rPr>
          <w:rFonts w:cs="Times New Roman"/>
          <w:b/>
          <w:bCs/>
          <w:noProof/>
          <w:szCs w:val="24"/>
          <w:lang w:val="en-US"/>
        </w:rPr>
        <w:t>84</w:t>
      </w:r>
      <w:r w:rsidRPr="00352515">
        <w:rPr>
          <w:rFonts w:cs="Times New Roman"/>
          <w:noProof/>
          <w:szCs w:val="24"/>
          <w:lang w:val="en-US"/>
        </w:rPr>
        <w:t xml:space="preserve">, 3209–3221. </w:t>
      </w:r>
    </w:p>
    <w:p w14:paraId="4A4725A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Sandel, B., Corbin, J.D., &amp; Krupa, M. (2011) Using plant functional traits to guide restoration: A case study in California coastal grassland. </w:t>
      </w:r>
      <w:r w:rsidRPr="00352515">
        <w:rPr>
          <w:rFonts w:cs="Times New Roman"/>
          <w:i/>
          <w:iCs/>
          <w:noProof/>
          <w:szCs w:val="24"/>
          <w:lang w:val="en-US"/>
        </w:rPr>
        <w:t>Ecosphere</w:t>
      </w:r>
      <w:r w:rsidRPr="00352515">
        <w:rPr>
          <w:rFonts w:cs="Times New Roman"/>
          <w:noProof/>
          <w:szCs w:val="24"/>
          <w:lang w:val="en-US"/>
        </w:rPr>
        <w:t xml:space="preserve">, </w:t>
      </w:r>
      <w:r w:rsidRPr="00352515">
        <w:rPr>
          <w:rFonts w:cs="Times New Roman"/>
          <w:b/>
          <w:bCs/>
          <w:noProof/>
          <w:szCs w:val="24"/>
          <w:lang w:val="en-US"/>
        </w:rPr>
        <w:t>2</w:t>
      </w:r>
      <w:r w:rsidRPr="00352515">
        <w:rPr>
          <w:rFonts w:cs="Times New Roman"/>
          <w:noProof/>
          <w:szCs w:val="24"/>
          <w:lang w:val="en-US"/>
        </w:rPr>
        <w:t xml:space="preserve">, art23. </w:t>
      </w:r>
    </w:p>
    <w:p w14:paraId="267B50A8"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Scherrer, D. &amp; Guisan, A. (2019) Ecological indicator values reveal missing predictors of species distributions. </w:t>
      </w:r>
      <w:r w:rsidRPr="00352515">
        <w:rPr>
          <w:rFonts w:cs="Times New Roman"/>
          <w:i/>
          <w:iCs/>
          <w:noProof/>
          <w:szCs w:val="24"/>
          <w:lang w:val="en-US"/>
        </w:rPr>
        <w:t>Scientific Reports</w:t>
      </w:r>
      <w:r w:rsidRPr="00352515">
        <w:rPr>
          <w:rFonts w:cs="Times New Roman"/>
          <w:noProof/>
          <w:szCs w:val="24"/>
          <w:lang w:val="en-US"/>
        </w:rPr>
        <w:t xml:space="preserve">, </w:t>
      </w:r>
      <w:r w:rsidRPr="00352515">
        <w:rPr>
          <w:rFonts w:cs="Times New Roman"/>
          <w:b/>
          <w:bCs/>
          <w:noProof/>
          <w:szCs w:val="24"/>
          <w:lang w:val="en-US"/>
        </w:rPr>
        <w:t>9</w:t>
      </w:r>
      <w:r w:rsidRPr="00352515">
        <w:rPr>
          <w:rFonts w:cs="Times New Roman"/>
          <w:noProof/>
          <w:szCs w:val="24"/>
          <w:lang w:val="en-US"/>
        </w:rPr>
        <w:t xml:space="preserve">, 3061. </w:t>
      </w:r>
    </w:p>
    <w:p w14:paraId="63D1F53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Schroeder-Georgi, T., Wirth, C., Nadrowski, K., Meyer, S.T., Mommer, L., &amp; Weigelt, A. (2016) From pots to plots: hierarchical trait-based prediction of plant performance in a mesic grassland. </w:t>
      </w:r>
      <w:r w:rsidRPr="00352515">
        <w:rPr>
          <w:rFonts w:cs="Times New Roman"/>
          <w:i/>
          <w:iCs/>
          <w:noProof/>
          <w:szCs w:val="24"/>
          <w:lang w:val="en-US"/>
        </w:rPr>
        <w:t xml:space="preserve">Journal of </w:t>
      </w:r>
      <w:r w:rsidRPr="00352515">
        <w:rPr>
          <w:rFonts w:cs="Times New Roman"/>
          <w:i/>
          <w:iCs/>
          <w:noProof/>
          <w:szCs w:val="24"/>
          <w:lang w:val="en-US"/>
        </w:rPr>
        <w:lastRenderedPageBreak/>
        <w:t>Ecology</w:t>
      </w:r>
      <w:r w:rsidRPr="00352515">
        <w:rPr>
          <w:rFonts w:cs="Times New Roman"/>
          <w:noProof/>
          <w:szCs w:val="24"/>
          <w:lang w:val="en-US"/>
        </w:rPr>
        <w:t xml:space="preserve">, </w:t>
      </w:r>
      <w:r w:rsidRPr="00352515">
        <w:rPr>
          <w:rFonts w:cs="Times New Roman"/>
          <w:b/>
          <w:bCs/>
          <w:noProof/>
          <w:szCs w:val="24"/>
          <w:lang w:val="en-US"/>
        </w:rPr>
        <w:t>104</w:t>
      </w:r>
      <w:r w:rsidRPr="00352515">
        <w:rPr>
          <w:rFonts w:cs="Times New Roman"/>
          <w:noProof/>
          <w:szCs w:val="24"/>
          <w:lang w:val="en-US"/>
        </w:rPr>
        <w:t xml:space="preserve">, 206–218. </w:t>
      </w:r>
    </w:p>
    <w:p w14:paraId="08B994C1"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Shipley, B. (2002) Trade-offs between net assimilation rate and specific leaf area in determining relative growth rate: relationship with daily irradiance. </w:t>
      </w:r>
      <w:r w:rsidRPr="00352515">
        <w:rPr>
          <w:rFonts w:cs="Times New Roman"/>
          <w:i/>
          <w:iCs/>
          <w:noProof/>
          <w:szCs w:val="24"/>
          <w:lang w:val="en-US"/>
        </w:rPr>
        <w:t>Functional Ecology</w:t>
      </w:r>
      <w:r w:rsidRPr="00352515">
        <w:rPr>
          <w:rFonts w:cs="Times New Roman"/>
          <w:noProof/>
          <w:szCs w:val="24"/>
          <w:lang w:val="en-US"/>
        </w:rPr>
        <w:t xml:space="preserve">, </w:t>
      </w:r>
      <w:r w:rsidRPr="00352515">
        <w:rPr>
          <w:rFonts w:cs="Times New Roman"/>
          <w:b/>
          <w:bCs/>
          <w:noProof/>
          <w:szCs w:val="24"/>
          <w:lang w:val="en-US"/>
        </w:rPr>
        <w:t>16</w:t>
      </w:r>
      <w:r w:rsidRPr="00352515">
        <w:rPr>
          <w:rFonts w:cs="Times New Roman"/>
          <w:noProof/>
          <w:szCs w:val="24"/>
          <w:lang w:val="en-US"/>
        </w:rPr>
        <w:t xml:space="preserve">, 682–689. </w:t>
      </w:r>
    </w:p>
    <w:p w14:paraId="528C6C0E"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Shipley, B. &amp; Lechowicz, M.J. (2000) The functional co-ordination of leaf morphology, nitrogen concentration, and gas exchange in40 wetland species. </w:t>
      </w:r>
      <w:r w:rsidRPr="00352515">
        <w:rPr>
          <w:rFonts w:cs="Times New Roman"/>
          <w:i/>
          <w:iCs/>
          <w:noProof/>
          <w:szCs w:val="24"/>
          <w:lang w:val="en-US"/>
        </w:rPr>
        <w:t>Écoscience</w:t>
      </w:r>
      <w:r w:rsidRPr="00352515">
        <w:rPr>
          <w:rFonts w:cs="Times New Roman"/>
          <w:noProof/>
          <w:szCs w:val="24"/>
          <w:lang w:val="en-US"/>
        </w:rPr>
        <w:t xml:space="preserve">, </w:t>
      </w:r>
      <w:r w:rsidRPr="00352515">
        <w:rPr>
          <w:rFonts w:cs="Times New Roman"/>
          <w:b/>
          <w:bCs/>
          <w:noProof/>
          <w:szCs w:val="24"/>
          <w:lang w:val="en-US"/>
        </w:rPr>
        <w:t>7</w:t>
      </w:r>
      <w:r w:rsidRPr="00352515">
        <w:rPr>
          <w:rFonts w:cs="Times New Roman"/>
          <w:noProof/>
          <w:szCs w:val="24"/>
          <w:lang w:val="en-US"/>
        </w:rPr>
        <w:t xml:space="preserve">, 183–194. </w:t>
      </w:r>
    </w:p>
    <w:p w14:paraId="701A3AE9"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Smith, S.W., Woodin, S.J., Pakeman, R.J., Johnson, D., &amp; van der Wal, R. (2014) Root traits predict decomposition across a landscape-scale grazing experiment.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203</w:t>
      </w:r>
      <w:r w:rsidRPr="00352515">
        <w:rPr>
          <w:rFonts w:cs="Times New Roman"/>
          <w:noProof/>
          <w:szCs w:val="24"/>
          <w:lang w:val="en-US"/>
        </w:rPr>
        <w:t xml:space="preserve">, 851–862. </w:t>
      </w:r>
    </w:p>
    <w:p w14:paraId="3952F714"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Spasojevic, M.J. &amp; Suding, K.N. (2012) Inferring community assembly mechanisms from functional diversity patterns: the importance of multiple assembly processes. </w:t>
      </w:r>
      <w:r w:rsidRPr="00352515">
        <w:rPr>
          <w:rFonts w:cs="Times New Roman"/>
          <w:i/>
          <w:iCs/>
          <w:noProof/>
          <w:szCs w:val="24"/>
          <w:lang w:val="en-US"/>
        </w:rPr>
        <w:t>Journal of Ecology</w:t>
      </w:r>
      <w:r w:rsidRPr="00352515">
        <w:rPr>
          <w:rFonts w:cs="Times New Roman"/>
          <w:noProof/>
          <w:szCs w:val="24"/>
          <w:lang w:val="en-US"/>
        </w:rPr>
        <w:t xml:space="preserve">, </w:t>
      </w:r>
      <w:r w:rsidRPr="00352515">
        <w:rPr>
          <w:rFonts w:cs="Times New Roman"/>
          <w:b/>
          <w:bCs/>
          <w:noProof/>
          <w:szCs w:val="24"/>
          <w:lang w:val="en-US"/>
        </w:rPr>
        <w:t>100</w:t>
      </w:r>
      <w:r w:rsidRPr="00352515">
        <w:rPr>
          <w:rFonts w:cs="Times New Roman"/>
          <w:noProof/>
          <w:szCs w:val="24"/>
          <w:lang w:val="en-US"/>
        </w:rPr>
        <w:t xml:space="preserve">, 652–661. </w:t>
      </w:r>
    </w:p>
    <w:p w14:paraId="3EDD8C9D"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Takkis, K. (2014) </w:t>
      </w:r>
      <w:r w:rsidRPr="00352515">
        <w:rPr>
          <w:rFonts w:cs="Times New Roman"/>
          <w:i/>
          <w:iCs/>
          <w:noProof/>
          <w:szCs w:val="24"/>
          <w:lang w:val="en-US"/>
        </w:rPr>
        <w:t xml:space="preserve">Changes in plant species richness and population performance in response to habitat loss and fragmentation. </w:t>
      </w:r>
      <w:r w:rsidRPr="00352515">
        <w:rPr>
          <w:rFonts w:cs="Times New Roman"/>
          <w:noProof/>
          <w:szCs w:val="24"/>
          <w:lang w:val="en-US"/>
        </w:rPr>
        <w:t xml:space="preserve">University of Tartu, </w:t>
      </w:r>
    </w:p>
    <w:p w14:paraId="54682E69"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Thuiller, W., Guéguen, M., Georges, D., Bonet, R., Chalmandrier, L., Garraud, L., Renaud, J., Roquet, C., Van Es, J., Zimmermann, N.E., &amp; Lavergne, S. (2014) Are different facets of plant diversity well protected against climate and land cover changes? A test study in the French Alps. </w:t>
      </w:r>
      <w:r w:rsidRPr="00352515">
        <w:rPr>
          <w:rFonts w:cs="Times New Roman"/>
          <w:i/>
          <w:iCs/>
          <w:noProof/>
          <w:szCs w:val="24"/>
          <w:lang w:val="en-US"/>
        </w:rPr>
        <w:t>Ecography</w:t>
      </w:r>
      <w:r w:rsidRPr="00352515">
        <w:rPr>
          <w:rFonts w:cs="Times New Roman"/>
          <w:noProof/>
          <w:szCs w:val="24"/>
          <w:lang w:val="en-US"/>
        </w:rPr>
        <w:t xml:space="preserve">, </w:t>
      </w:r>
      <w:r w:rsidRPr="00352515">
        <w:rPr>
          <w:rFonts w:cs="Times New Roman"/>
          <w:b/>
          <w:bCs/>
          <w:noProof/>
          <w:szCs w:val="24"/>
          <w:lang w:val="en-US"/>
        </w:rPr>
        <w:t>37</w:t>
      </w:r>
      <w:r w:rsidRPr="00352515">
        <w:rPr>
          <w:rFonts w:cs="Times New Roman"/>
          <w:noProof/>
          <w:szCs w:val="24"/>
          <w:lang w:val="en-US"/>
        </w:rPr>
        <w:t xml:space="preserve">, 1254–1266. </w:t>
      </w:r>
    </w:p>
    <w:p w14:paraId="3BC96802"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Tribouillois, H., Fort, F., Cruz, P., Charles, R., Flores, O., Garnier, E., &amp; Justes, E. (2015) A Functional Characterisation of a Wide Range of Cover Crop Species: Growth and Nitrogen Acquisition Rates, Leaf Traits and Ecological Strategies. </w:t>
      </w:r>
      <w:r w:rsidRPr="00352515">
        <w:rPr>
          <w:rFonts w:cs="Times New Roman"/>
          <w:i/>
          <w:iCs/>
          <w:noProof/>
          <w:szCs w:val="24"/>
          <w:lang w:val="en-US"/>
        </w:rPr>
        <w:t>PLOS ONE</w:t>
      </w:r>
      <w:r w:rsidRPr="00352515">
        <w:rPr>
          <w:rFonts w:cs="Times New Roman"/>
          <w:noProof/>
          <w:szCs w:val="24"/>
          <w:lang w:val="en-US"/>
        </w:rPr>
        <w:t xml:space="preserve">, </w:t>
      </w:r>
      <w:r w:rsidRPr="00352515">
        <w:rPr>
          <w:rFonts w:cs="Times New Roman"/>
          <w:b/>
          <w:bCs/>
          <w:noProof/>
          <w:szCs w:val="24"/>
          <w:lang w:val="en-US"/>
        </w:rPr>
        <w:t>10</w:t>
      </w:r>
      <w:r w:rsidRPr="00352515">
        <w:rPr>
          <w:rFonts w:cs="Times New Roman"/>
          <w:noProof/>
          <w:szCs w:val="24"/>
          <w:lang w:val="en-US"/>
        </w:rPr>
        <w:t xml:space="preserve">, e0122156. </w:t>
      </w:r>
    </w:p>
    <w:p w14:paraId="38A7E3DA"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Vergutz, L., Manzoni, S., Porporato, A., Novais, R.F., &amp; Jackson, R.B. (2012) A Global Database of Carbon and Nutrient Concentrations of Green and Senesced Leaves. . </w:t>
      </w:r>
    </w:p>
    <w:p w14:paraId="1BDCF4D8" w14:textId="77777777" w:rsidR="00AA7204" w:rsidRPr="00352515" w:rsidRDefault="00AA7204" w:rsidP="00AA7204">
      <w:pPr>
        <w:widowControl w:val="0"/>
        <w:autoSpaceDE w:val="0"/>
        <w:autoSpaceDN w:val="0"/>
        <w:adjustRightInd w:val="0"/>
        <w:ind w:left="480" w:hanging="480"/>
        <w:rPr>
          <w:rFonts w:cs="Times New Roman"/>
          <w:noProof/>
          <w:szCs w:val="24"/>
          <w:lang w:val="fr-CH"/>
        </w:rPr>
      </w:pPr>
      <w:r w:rsidRPr="00352515">
        <w:rPr>
          <w:rFonts w:cs="Times New Roman"/>
          <w:noProof/>
          <w:szCs w:val="24"/>
          <w:lang w:val="fr-CH"/>
        </w:rPr>
        <w:t xml:space="preserve">Vile, D. (2005) </w:t>
      </w:r>
      <w:r w:rsidRPr="00352515">
        <w:rPr>
          <w:rFonts w:cs="Times New Roman"/>
          <w:i/>
          <w:iCs/>
          <w:noProof/>
          <w:szCs w:val="24"/>
          <w:lang w:val="fr-CH"/>
        </w:rPr>
        <w:t xml:space="preserve">Significations fonctionnelle et ecologique des traits des especes vegetales: exemple dans une </w:t>
      </w:r>
      <w:r w:rsidRPr="00352515">
        <w:rPr>
          <w:rFonts w:cs="Times New Roman"/>
          <w:i/>
          <w:iCs/>
          <w:noProof/>
          <w:szCs w:val="24"/>
          <w:lang w:val="fr-CH"/>
        </w:rPr>
        <w:lastRenderedPageBreak/>
        <w:t xml:space="preserve">succession post-cultural mediterraneenne et generalisations. </w:t>
      </w:r>
    </w:p>
    <w:p w14:paraId="06A9C35C"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Villéger, S., Mason, N.W.H., &amp; Mouillot, D. (2008) NEW MULTIDIMENSIONAL FUNCTIONAL DIVERSITY INDICES FOR A MULTIFACETED FRAMEWORK IN FUNCTIONAL ECOLOGY. </w:t>
      </w:r>
      <w:r w:rsidRPr="00352515">
        <w:rPr>
          <w:rFonts w:cs="Times New Roman"/>
          <w:i/>
          <w:iCs/>
          <w:noProof/>
          <w:szCs w:val="24"/>
          <w:lang w:val="en-US"/>
        </w:rPr>
        <w:t>Ecology</w:t>
      </w:r>
      <w:r w:rsidRPr="00352515">
        <w:rPr>
          <w:rFonts w:cs="Times New Roman"/>
          <w:noProof/>
          <w:szCs w:val="24"/>
          <w:lang w:val="en-US"/>
        </w:rPr>
        <w:t xml:space="preserve">, </w:t>
      </w:r>
      <w:r w:rsidRPr="00352515">
        <w:rPr>
          <w:rFonts w:cs="Times New Roman"/>
          <w:b/>
          <w:bCs/>
          <w:noProof/>
          <w:szCs w:val="24"/>
          <w:lang w:val="en-US"/>
        </w:rPr>
        <w:t>89</w:t>
      </w:r>
      <w:r w:rsidRPr="00352515">
        <w:rPr>
          <w:rFonts w:cs="Times New Roman"/>
          <w:noProof/>
          <w:szCs w:val="24"/>
          <w:lang w:val="en-US"/>
        </w:rPr>
        <w:t xml:space="preserve">, 2290–2301. </w:t>
      </w:r>
    </w:p>
    <w:p w14:paraId="39B85F70"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de Vries, F.T. &amp; Bardgett, R.D. (2016) Plant community controls on short-term ecosystem nitrogen retention. </w:t>
      </w:r>
      <w:r w:rsidRPr="00352515">
        <w:rPr>
          <w:rFonts w:cs="Times New Roman"/>
          <w:i/>
          <w:iCs/>
          <w:noProof/>
          <w:szCs w:val="24"/>
          <w:lang w:val="en-US"/>
        </w:rPr>
        <w:t>New Phytologist</w:t>
      </w:r>
      <w:r w:rsidRPr="00352515">
        <w:rPr>
          <w:rFonts w:cs="Times New Roman"/>
          <w:noProof/>
          <w:szCs w:val="24"/>
          <w:lang w:val="en-US"/>
        </w:rPr>
        <w:t xml:space="preserve">, </w:t>
      </w:r>
      <w:r w:rsidRPr="00352515">
        <w:rPr>
          <w:rFonts w:cs="Times New Roman"/>
          <w:b/>
          <w:bCs/>
          <w:noProof/>
          <w:szCs w:val="24"/>
          <w:lang w:val="en-US"/>
        </w:rPr>
        <w:t>210</w:t>
      </w:r>
      <w:r w:rsidRPr="00352515">
        <w:rPr>
          <w:rFonts w:cs="Times New Roman"/>
          <w:noProof/>
          <w:szCs w:val="24"/>
          <w:lang w:val="en-US"/>
        </w:rPr>
        <w:t xml:space="preserve">, 861–874. </w:t>
      </w:r>
    </w:p>
    <w:p w14:paraId="71321C4F" w14:textId="77777777" w:rsidR="00AA7204" w:rsidRPr="00352515" w:rsidRDefault="00AA7204" w:rsidP="00AA7204">
      <w:pPr>
        <w:widowControl w:val="0"/>
        <w:autoSpaceDE w:val="0"/>
        <w:autoSpaceDN w:val="0"/>
        <w:adjustRightInd w:val="0"/>
        <w:ind w:left="480" w:hanging="480"/>
        <w:rPr>
          <w:rFonts w:cs="Times New Roman"/>
          <w:noProof/>
          <w:szCs w:val="24"/>
          <w:lang w:val="en-US"/>
        </w:rPr>
      </w:pPr>
      <w:r w:rsidRPr="00352515">
        <w:rPr>
          <w:rFonts w:cs="Times New Roman"/>
          <w:noProof/>
          <w:szCs w:val="24"/>
          <w:lang w:val="en-US"/>
        </w:rPr>
        <w:t xml:space="preserve">Wang, H., Harrison, S.P., Prentice, I.C., Yang, Y., Bei, F., Furstenau Togashi, H., Wang, M., Zhou, S., &amp; Ni, J. (2017) The China Plant Trait Database. . </w:t>
      </w:r>
    </w:p>
    <w:p w14:paraId="2A74EDA0" w14:textId="77777777" w:rsidR="00AA7204" w:rsidRPr="00AA7204" w:rsidRDefault="00AA7204" w:rsidP="00AA7204">
      <w:pPr>
        <w:widowControl w:val="0"/>
        <w:autoSpaceDE w:val="0"/>
        <w:autoSpaceDN w:val="0"/>
        <w:adjustRightInd w:val="0"/>
        <w:ind w:left="480" w:hanging="480"/>
        <w:rPr>
          <w:rFonts w:cs="Times New Roman"/>
          <w:noProof/>
        </w:rPr>
      </w:pPr>
      <w:r w:rsidRPr="00352515">
        <w:rPr>
          <w:rFonts w:cs="Times New Roman"/>
          <w:noProof/>
          <w:szCs w:val="24"/>
          <w:lang w:val="en-US"/>
        </w:rPr>
        <w:t xml:space="preserve">Wright, I.J., Reich, P.B., Westoby, M., et al. (2004) The worldwide leaf economics spectrum. </w:t>
      </w:r>
      <w:r w:rsidRPr="00AA7204">
        <w:rPr>
          <w:rFonts w:cs="Times New Roman"/>
          <w:i/>
          <w:iCs/>
          <w:noProof/>
          <w:szCs w:val="24"/>
        </w:rPr>
        <w:t>Nature</w:t>
      </w:r>
      <w:r w:rsidRPr="00AA7204">
        <w:rPr>
          <w:rFonts w:cs="Times New Roman"/>
          <w:noProof/>
          <w:szCs w:val="24"/>
        </w:rPr>
        <w:t xml:space="preserve">, </w:t>
      </w:r>
      <w:r w:rsidRPr="00AA7204">
        <w:rPr>
          <w:rFonts w:cs="Times New Roman"/>
          <w:b/>
          <w:bCs/>
          <w:noProof/>
          <w:szCs w:val="24"/>
        </w:rPr>
        <w:t>428</w:t>
      </w:r>
      <w:r w:rsidRPr="00AA7204">
        <w:rPr>
          <w:rFonts w:cs="Times New Roman"/>
          <w:noProof/>
          <w:szCs w:val="24"/>
        </w:rPr>
        <w:t xml:space="preserve">, 821–827. </w:t>
      </w:r>
    </w:p>
    <w:p w14:paraId="5361FBAD" w14:textId="43C2ADA0" w:rsidR="00914809" w:rsidRPr="002205EE" w:rsidRDefault="00914809">
      <w:pPr>
        <w:rPr>
          <w:lang w:val="en-US"/>
        </w:rPr>
      </w:pPr>
    </w:p>
    <w:sectPr w:rsidR="00914809" w:rsidRPr="002205EE" w:rsidSect="00BA5D7B">
      <w:footerReference w:type="default" r:id="rId25"/>
      <w:pgSz w:w="11906" w:h="16838" w:code="9"/>
      <w:pgMar w:top="720" w:right="720" w:bottom="720" w:left="72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BE52A" w14:textId="77777777" w:rsidR="00A53BA6" w:rsidRDefault="00A53BA6">
      <w:pPr>
        <w:spacing w:before="0" w:after="0" w:line="240" w:lineRule="auto"/>
      </w:pPr>
      <w:r>
        <w:separator/>
      </w:r>
    </w:p>
  </w:endnote>
  <w:endnote w:type="continuationSeparator" w:id="0">
    <w:p w14:paraId="0919FB5C" w14:textId="77777777" w:rsidR="00A53BA6" w:rsidRDefault="00A53B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826275"/>
      <w:docPartObj>
        <w:docPartGallery w:val="Page Numbers (Bottom of Page)"/>
        <w:docPartUnique/>
      </w:docPartObj>
    </w:sdtPr>
    <w:sdtContent>
      <w:p w14:paraId="4812A1EB" w14:textId="670045E3" w:rsidR="0041280F" w:rsidRDefault="0041280F">
        <w:pPr>
          <w:pStyle w:val="Footer"/>
          <w:jc w:val="center"/>
        </w:pPr>
        <w:r>
          <w:fldChar w:fldCharType="begin"/>
        </w:r>
        <w:r w:rsidRPr="00EE2CFE">
          <w:instrText>PAGE   \* MERGEFORMAT</w:instrText>
        </w:r>
        <w:r>
          <w:fldChar w:fldCharType="separate"/>
        </w:r>
        <w:r w:rsidR="00721886" w:rsidRPr="00721886">
          <w:rPr>
            <w:noProof/>
            <w:lang w:val="de-DE"/>
          </w:rPr>
          <w:t>34</w:t>
        </w:r>
        <w:r>
          <w:rPr>
            <w:noProof/>
            <w:lang w:val="de-DE"/>
          </w:rPr>
          <w:fldChar w:fldCharType="end"/>
        </w:r>
      </w:p>
    </w:sdtContent>
  </w:sdt>
  <w:p w14:paraId="0DDA85E5" w14:textId="77777777" w:rsidR="0041280F" w:rsidRDefault="004128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E1F67" w14:textId="77777777" w:rsidR="00A53BA6" w:rsidRDefault="00A53BA6">
      <w:pPr>
        <w:spacing w:before="0" w:after="0" w:line="240" w:lineRule="auto"/>
      </w:pPr>
      <w:r>
        <w:separator/>
      </w:r>
    </w:p>
  </w:footnote>
  <w:footnote w:type="continuationSeparator" w:id="0">
    <w:p w14:paraId="102C7CD9" w14:textId="77777777" w:rsidR="00A53BA6" w:rsidRDefault="00A53BA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454D"/>
    <w:multiLevelType w:val="hybridMultilevel"/>
    <w:tmpl w:val="1C14999A"/>
    <w:lvl w:ilvl="0" w:tplc="08070001">
      <w:start w:val="1"/>
      <w:numFmt w:val="bullet"/>
      <w:lvlText w:val=""/>
      <w:lvlJc w:val="left"/>
      <w:pPr>
        <w:ind w:left="1069" w:hanging="360"/>
      </w:pPr>
      <w:rPr>
        <w:rFonts w:ascii="Symbol" w:hAnsi="Symbol"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 w15:restartNumberingAfterBreak="0">
    <w:nsid w:val="08EE3B46"/>
    <w:multiLevelType w:val="hybridMultilevel"/>
    <w:tmpl w:val="55F4FAEC"/>
    <w:lvl w:ilvl="0" w:tplc="08070001">
      <w:start w:val="1"/>
      <w:numFmt w:val="bullet"/>
      <w:lvlText w:val=""/>
      <w:lvlJc w:val="left"/>
      <w:pPr>
        <w:ind w:left="1429" w:hanging="360"/>
      </w:pPr>
      <w:rPr>
        <w:rFonts w:ascii="Symbol" w:hAnsi="Symbol" w:hint="default"/>
      </w:rPr>
    </w:lvl>
    <w:lvl w:ilvl="1" w:tplc="08070001">
      <w:start w:val="1"/>
      <w:numFmt w:val="bullet"/>
      <w:lvlText w:val=""/>
      <w:lvlJc w:val="left"/>
      <w:pPr>
        <w:ind w:left="2149" w:hanging="360"/>
      </w:pPr>
      <w:rPr>
        <w:rFonts w:ascii="Symbol" w:hAnsi="Symbol" w:hint="default"/>
      </w:rPr>
    </w:lvl>
    <w:lvl w:ilvl="2" w:tplc="0807001B">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0D2F6590"/>
    <w:multiLevelType w:val="hybridMultilevel"/>
    <w:tmpl w:val="98C42E22"/>
    <w:lvl w:ilvl="0" w:tplc="10CE1DA4">
      <w:numFmt w:val="bullet"/>
      <w:lvlText w:val="-"/>
      <w:lvlJc w:val="left"/>
      <w:pPr>
        <w:ind w:left="1069" w:hanging="360"/>
      </w:pPr>
      <w:rPr>
        <w:rFonts w:ascii="Times New Roman" w:eastAsiaTheme="minorEastAsia" w:hAnsi="Times New Roman" w:cs="Times New Roman"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 w15:restartNumberingAfterBreak="0">
    <w:nsid w:val="153C4988"/>
    <w:multiLevelType w:val="hybridMultilevel"/>
    <w:tmpl w:val="AB263A4C"/>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4" w15:restartNumberingAfterBreak="0">
    <w:nsid w:val="17414B43"/>
    <w:multiLevelType w:val="hybridMultilevel"/>
    <w:tmpl w:val="2ACC5A64"/>
    <w:lvl w:ilvl="0" w:tplc="2EFC0976">
      <w:start w:val="1"/>
      <w:numFmt w:val="bullet"/>
      <w:lvlText w:val=""/>
      <w:lvlJc w:val="left"/>
      <w:pPr>
        <w:tabs>
          <w:tab w:val="num" w:pos="720"/>
        </w:tabs>
        <w:ind w:left="720" w:hanging="360"/>
      </w:pPr>
      <w:rPr>
        <w:rFonts w:ascii="Wingdings" w:hAnsi="Wingdings" w:hint="default"/>
      </w:rPr>
    </w:lvl>
    <w:lvl w:ilvl="1" w:tplc="5D4CC5BE" w:tentative="1">
      <w:start w:val="1"/>
      <w:numFmt w:val="bullet"/>
      <w:lvlText w:val=""/>
      <w:lvlJc w:val="left"/>
      <w:pPr>
        <w:tabs>
          <w:tab w:val="num" w:pos="1440"/>
        </w:tabs>
        <w:ind w:left="1440" w:hanging="360"/>
      </w:pPr>
      <w:rPr>
        <w:rFonts w:ascii="Wingdings" w:hAnsi="Wingdings" w:hint="default"/>
      </w:rPr>
    </w:lvl>
    <w:lvl w:ilvl="2" w:tplc="BA8CFDD0" w:tentative="1">
      <w:start w:val="1"/>
      <w:numFmt w:val="bullet"/>
      <w:lvlText w:val=""/>
      <w:lvlJc w:val="left"/>
      <w:pPr>
        <w:tabs>
          <w:tab w:val="num" w:pos="2160"/>
        </w:tabs>
        <w:ind w:left="2160" w:hanging="360"/>
      </w:pPr>
      <w:rPr>
        <w:rFonts w:ascii="Wingdings" w:hAnsi="Wingdings" w:hint="default"/>
      </w:rPr>
    </w:lvl>
    <w:lvl w:ilvl="3" w:tplc="CC7C3EF8" w:tentative="1">
      <w:start w:val="1"/>
      <w:numFmt w:val="bullet"/>
      <w:lvlText w:val=""/>
      <w:lvlJc w:val="left"/>
      <w:pPr>
        <w:tabs>
          <w:tab w:val="num" w:pos="2880"/>
        </w:tabs>
        <w:ind w:left="2880" w:hanging="360"/>
      </w:pPr>
      <w:rPr>
        <w:rFonts w:ascii="Wingdings" w:hAnsi="Wingdings" w:hint="default"/>
      </w:rPr>
    </w:lvl>
    <w:lvl w:ilvl="4" w:tplc="FB2A0E8C" w:tentative="1">
      <w:start w:val="1"/>
      <w:numFmt w:val="bullet"/>
      <w:lvlText w:val=""/>
      <w:lvlJc w:val="left"/>
      <w:pPr>
        <w:tabs>
          <w:tab w:val="num" w:pos="3600"/>
        </w:tabs>
        <w:ind w:left="3600" w:hanging="360"/>
      </w:pPr>
      <w:rPr>
        <w:rFonts w:ascii="Wingdings" w:hAnsi="Wingdings" w:hint="default"/>
      </w:rPr>
    </w:lvl>
    <w:lvl w:ilvl="5" w:tplc="70F84EFE" w:tentative="1">
      <w:start w:val="1"/>
      <w:numFmt w:val="bullet"/>
      <w:lvlText w:val=""/>
      <w:lvlJc w:val="left"/>
      <w:pPr>
        <w:tabs>
          <w:tab w:val="num" w:pos="4320"/>
        </w:tabs>
        <w:ind w:left="4320" w:hanging="360"/>
      </w:pPr>
      <w:rPr>
        <w:rFonts w:ascii="Wingdings" w:hAnsi="Wingdings" w:hint="default"/>
      </w:rPr>
    </w:lvl>
    <w:lvl w:ilvl="6" w:tplc="D7B278BC" w:tentative="1">
      <w:start w:val="1"/>
      <w:numFmt w:val="bullet"/>
      <w:lvlText w:val=""/>
      <w:lvlJc w:val="left"/>
      <w:pPr>
        <w:tabs>
          <w:tab w:val="num" w:pos="5040"/>
        </w:tabs>
        <w:ind w:left="5040" w:hanging="360"/>
      </w:pPr>
      <w:rPr>
        <w:rFonts w:ascii="Wingdings" w:hAnsi="Wingdings" w:hint="default"/>
      </w:rPr>
    </w:lvl>
    <w:lvl w:ilvl="7" w:tplc="630C3080" w:tentative="1">
      <w:start w:val="1"/>
      <w:numFmt w:val="bullet"/>
      <w:lvlText w:val=""/>
      <w:lvlJc w:val="left"/>
      <w:pPr>
        <w:tabs>
          <w:tab w:val="num" w:pos="5760"/>
        </w:tabs>
        <w:ind w:left="5760" w:hanging="360"/>
      </w:pPr>
      <w:rPr>
        <w:rFonts w:ascii="Wingdings" w:hAnsi="Wingdings" w:hint="default"/>
      </w:rPr>
    </w:lvl>
    <w:lvl w:ilvl="8" w:tplc="F49E049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72B17"/>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3EF49FE"/>
    <w:multiLevelType w:val="hybridMultilevel"/>
    <w:tmpl w:val="614883D0"/>
    <w:lvl w:ilvl="0" w:tplc="12B6438A">
      <w:start w:val="1"/>
      <w:numFmt w:val="decimal"/>
      <w:lvlText w:val="%1."/>
      <w:lvlJc w:val="left"/>
      <w:pPr>
        <w:ind w:left="1069" w:hanging="360"/>
      </w:pPr>
      <w:rPr>
        <w:rFonts w:hint="default"/>
      </w:rPr>
    </w:lvl>
    <w:lvl w:ilvl="1" w:tplc="08070019">
      <w:start w:val="1"/>
      <w:numFmt w:val="lowerLetter"/>
      <w:lvlText w:val="%2."/>
      <w:lvlJc w:val="left"/>
      <w:pPr>
        <w:ind w:left="1789" w:hanging="360"/>
      </w:pPr>
    </w:lvl>
    <w:lvl w:ilvl="2" w:tplc="0807001B">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7" w15:restartNumberingAfterBreak="0">
    <w:nsid w:val="288126A6"/>
    <w:multiLevelType w:val="hybridMultilevel"/>
    <w:tmpl w:val="BD26D6C0"/>
    <w:lvl w:ilvl="0" w:tplc="027CA35E">
      <w:start w:val="1"/>
      <w:numFmt w:val="decimal"/>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8" w15:restartNumberingAfterBreak="0">
    <w:nsid w:val="29642828"/>
    <w:multiLevelType w:val="hybridMultilevel"/>
    <w:tmpl w:val="988CE00C"/>
    <w:lvl w:ilvl="0" w:tplc="12B6438A">
      <w:start w:val="1"/>
      <w:numFmt w:val="decimal"/>
      <w:lvlText w:val="%1."/>
      <w:lvlJc w:val="left"/>
      <w:pPr>
        <w:ind w:left="1429" w:hanging="360"/>
      </w:pPr>
      <w:rPr>
        <w:rFonts w:hint="default"/>
      </w:rPr>
    </w:lvl>
    <w:lvl w:ilvl="1" w:tplc="08070001">
      <w:start w:val="1"/>
      <w:numFmt w:val="bullet"/>
      <w:lvlText w:val=""/>
      <w:lvlJc w:val="left"/>
      <w:pPr>
        <w:ind w:left="2149" w:hanging="360"/>
      </w:pPr>
      <w:rPr>
        <w:rFonts w:ascii="Symbol" w:hAnsi="Symbol" w:hint="default"/>
      </w:rPr>
    </w:lvl>
    <w:lvl w:ilvl="2" w:tplc="0807001B">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D1955E0"/>
    <w:multiLevelType w:val="hybridMultilevel"/>
    <w:tmpl w:val="E430B23C"/>
    <w:lvl w:ilvl="0" w:tplc="555E4A32">
      <w:start w:val="1"/>
      <w:numFmt w:val="lowerLetter"/>
      <w:lvlText w:val="%1)"/>
      <w:lvlJc w:val="left"/>
      <w:pPr>
        <w:ind w:left="1069" w:hanging="360"/>
      </w:pPr>
      <w:rPr>
        <w:rFonts w:hint="default"/>
      </w:rPr>
    </w:lvl>
    <w:lvl w:ilvl="1" w:tplc="08070019">
      <w:start w:val="1"/>
      <w:numFmt w:val="lowerLetter"/>
      <w:lvlText w:val="%2."/>
      <w:lvlJc w:val="left"/>
      <w:pPr>
        <w:ind w:left="1789" w:hanging="360"/>
      </w:pPr>
    </w:lvl>
    <w:lvl w:ilvl="2" w:tplc="0807001B">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0" w15:restartNumberingAfterBreak="0">
    <w:nsid w:val="2EFE7C7B"/>
    <w:multiLevelType w:val="hybridMultilevel"/>
    <w:tmpl w:val="42C85B40"/>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1" w15:restartNumberingAfterBreak="0">
    <w:nsid w:val="315C4111"/>
    <w:multiLevelType w:val="hybridMultilevel"/>
    <w:tmpl w:val="EE5E13FE"/>
    <w:lvl w:ilvl="0" w:tplc="705AC27E">
      <w:start w:val="10"/>
      <w:numFmt w:val="bullet"/>
      <w:lvlText w:val=""/>
      <w:lvlJc w:val="left"/>
      <w:pPr>
        <w:ind w:left="720" w:hanging="360"/>
      </w:pPr>
      <w:rPr>
        <w:rFonts w:ascii="Symbol" w:eastAsiaTheme="minorEastAsia" w:hAnsi="Symbol" w:cstheme="minorBidi" w:hint="default"/>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2DE3E25"/>
    <w:multiLevelType w:val="hybridMultilevel"/>
    <w:tmpl w:val="BB7AB196"/>
    <w:lvl w:ilvl="0" w:tplc="711CAAA2">
      <w:start w:val="1"/>
      <w:numFmt w:val="decimal"/>
      <w:lvlText w:val="%1)"/>
      <w:lvlJc w:val="left"/>
      <w:pPr>
        <w:ind w:left="1069" w:hanging="360"/>
      </w:pPr>
      <w:rPr>
        <w:rFonts w:hint="default"/>
      </w:rPr>
    </w:lvl>
    <w:lvl w:ilvl="1" w:tplc="08070019">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3" w15:restartNumberingAfterBreak="0">
    <w:nsid w:val="3A477F21"/>
    <w:multiLevelType w:val="hybridMultilevel"/>
    <w:tmpl w:val="8BCCB758"/>
    <w:lvl w:ilvl="0" w:tplc="0807000F">
      <w:start w:val="1"/>
      <w:numFmt w:val="decimal"/>
      <w:lvlText w:val="%1."/>
      <w:lvlJc w:val="left"/>
      <w:pPr>
        <w:ind w:left="1429" w:hanging="360"/>
      </w:pPr>
      <w:rPr>
        <w:rFonts w:hint="default"/>
      </w:rPr>
    </w:lvl>
    <w:lvl w:ilvl="1" w:tplc="08070001">
      <w:start w:val="1"/>
      <w:numFmt w:val="bullet"/>
      <w:lvlText w:val=""/>
      <w:lvlJc w:val="left"/>
      <w:pPr>
        <w:ind w:left="2149" w:hanging="360"/>
      </w:pPr>
      <w:rPr>
        <w:rFonts w:ascii="Symbol" w:hAnsi="Symbol" w:hint="default"/>
      </w:rPr>
    </w:lvl>
    <w:lvl w:ilvl="2" w:tplc="0807001B">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4" w15:restartNumberingAfterBreak="0">
    <w:nsid w:val="3D133AD9"/>
    <w:multiLevelType w:val="hybridMultilevel"/>
    <w:tmpl w:val="9F2E4C44"/>
    <w:lvl w:ilvl="0" w:tplc="1F66EE24">
      <w:numFmt w:val="bullet"/>
      <w:lvlText w:val="-"/>
      <w:lvlJc w:val="left"/>
      <w:pPr>
        <w:ind w:left="1069" w:hanging="360"/>
      </w:pPr>
      <w:rPr>
        <w:rFonts w:ascii="Times New Roman" w:eastAsiaTheme="minorEastAsia" w:hAnsi="Times New Roman" w:cs="Times New Roman"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5" w15:restartNumberingAfterBreak="0">
    <w:nsid w:val="3D465A58"/>
    <w:multiLevelType w:val="hybridMultilevel"/>
    <w:tmpl w:val="60B0C3F4"/>
    <w:lvl w:ilvl="0" w:tplc="421EE4BA">
      <w:start w:val="1"/>
      <w:numFmt w:val="decimal"/>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6" w15:restartNumberingAfterBreak="0">
    <w:nsid w:val="43A26E3B"/>
    <w:multiLevelType w:val="hybridMultilevel"/>
    <w:tmpl w:val="A6F21A16"/>
    <w:lvl w:ilvl="0" w:tplc="92B8257E">
      <w:start w:val="1"/>
      <w:numFmt w:val="lowerLetter"/>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7" w15:restartNumberingAfterBreak="0">
    <w:nsid w:val="487B51C4"/>
    <w:multiLevelType w:val="hybridMultilevel"/>
    <w:tmpl w:val="2CD8E70E"/>
    <w:lvl w:ilvl="0" w:tplc="6EA091CE">
      <w:start w:val="1"/>
      <w:numFmt w:val="lowerLetter"/>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8" w15:restartNumberingAfterBreak="0">
    <w:nsid w:val="48C5741C"/>
    <w:multiLevelType w:val="hybridMultilevel"/>
    <w:tmpl w:val="F7F8964A"/>
    <w:lvl w:ilvl="0" w:tplc="218C747A">
      <w:start w:val="1"/>
      <w:numFmt w:val="decimal"/>
      <w:lvlText w:val="(%1)"/>
      <w:lvlJc w:val="left"/>
      <w:pPr>
        <w:ind w:left="709" w:hanging="360"/>
      </w:pPr>
      <w:rPr>
        <w:rFonts w:hint="default"/>
      </w:rPr>
    </w:lvl>
    <w:lvl w:ilvl="1" w:tplc="08070019">
      <w:start w:val="1"/>
      <w:numFmt w:val="lowerLetter"/>
      <w:lvlText w:val="%2."/>
      <w:lvlJc w:val="left"/>
      <w:pPr>
        <w:ind w:left="1429" w:hanging="360"/>
      </w:pPr>
    </w:lvl>
    <w:lvl w:ilvl="2" w:tplc="0807001B" w:tentative="1">
      <w:start w:val="1"/>
      <w:numFmt w:val="lowerRoman"/>
      <w:lvlText w:val="%3."/>
      <w:lvlJc w:val="right"/>
      <w:pPr>
        <w:ind w:left="2149" w:hanging="180"/>
      </w:pPr>
    </w:lvl>
    <w:lvl w:ilvl="3" w:tplc="0807000F" w:tentative="1">
      <w:start w:val="1"/>
      <w:numFmt w:val="decimal"/>
      <w:lvlText w:val="%4."/>
      <w:lvlJc w:val="left"/>
      <w:pPr>
        <w:ind w:left="2869" w:hanging="360"/>
      </w:pPr>
    </w:lvl>
    <w:lvl w:ilvl="4" w:tplc="08070019" w:tentative="1">
      <w:start w:val="1"/>
      <w:numFmt w:val="lowerLetter"/>
      <w:lvlText w:val="%5."/>
      <w:lvlJc w:val="left"/>
      <w:pPr>
        <w:ind w:left="3589" w:hanging="360"/>
      </w:pPr>
    </w:lvl>
    <w:lvl w:ilvl="5" w:tplc="0807001B" w:tentative="1">
      <w:start w:val="1"/>
      <w:numFmt w:val="lowerRoman"/>
      <w:lvlText w:val="%6."/>
      <w:lvlJc w:val="right"/>
      <w:pPr>
        <w:ind w:left="4309" w:hanging="180"/>
      </w:pPr>
    </w:lvl>
    <w:lvl w:ilvl="6" w:tplc="0807000F" w:tentative="1">
      <w:start w:val="1"/>
      <w:numFmt w:val="decimal"/>
      <w:lvlText w:val="%7."/>
      <w:lvlJc w:val="left"/>
      <w:pPr>
        <w:ind w:left="5029" w:hanging="360"/>
      </w:pPr>
    </w:lvl>
    <w:lvl w:ilvl="7" w:tplc="08070019" w:tentative="1">
      <w:start w:val="1"/>
      <w:numFmt w:val="lowerLetter"/>
      <w:lvlText w:val="%8."/>
      <w:lvlJc w:val="left"/>
      <w:pPr>
        <w:ind w:left="5749" w:hanging="360"/>
      </w:pPr>
    </w:lvl>
    <w:lvl w:ilvl="8" w:tplc="0807001B" w:tentative="1">
      <w:start w:val="1"/>
      <w:numFmt w:val="lowerRoman"/>
      <w:lvlText w:val="%9."/>
      <w:lvlJc w:val="right"/>
      <w:pPr>
        <w:ind w:left="6469" w:hanging="180"/>
      </w:pPr>
    </w:lvl>
  </w:abstractNum>
  <w:abstractNum w:abstractNumId="19" w15:restartNumberingAfterBreak="0">
    <w:nsid w:val="4BA53333"/>
    <w:multiLevelType w:val="hybridMultilevel"/>
    <w:tmpl w:val="D6D680E0"/>
    <w:lvl w:ilvl="0" w:tplc="12B6438A">
      <w:start w:val="1"/>
      <w:numFmt w:val="decimal"/>
      <w:lvlText w:val="%1."/>
      <w:lvlJc w:val="left"/>
      <w:pPr>
        <w:ind w:left="1069" w:hanging="360"/>
      </w:pPr>
      <w:rPr>
        <w:rFonts w:hint="default"/>
      </w:rPr>
    </w:lvl>
    <w:lvl w:ilvl="1" w:tplc="08070019">
      <w:start w:val="1"/>
      <w:numFmt w:val="lowerLetter"/>
      <w:lvlText w:val="%2."/>
      <w:lvlJc w:val="left"/>
      <w:pPr>
        <w:ind w:left="1789" w:hanging="360"/>
      </w:pPr>
    </w:lvl>
    <w:lvl w:ilvl="2" w:tplc="08070001">
      <w:start w:val="1"/>
      <w:numFmt w:val="bullet"/>
      <w:lvlText w:val=""/>
      <w:lvlJc w:val="left"/>
      <w:pPr>
        <w:ind w:left="2509" w:hanging="180"/>
      </w:pPr>
      <w:rPr>
        <w:rFonts w:ascii="Symbol" w:hAnsi="Symbol" w:hint="default"/>
      </w:r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20" w15:restartNumberingAfterBreak="0">
    <w:nsid w:val="4C0815D2"/>
    <w:multiLevelType w:val="hybridMultilevel"/>
    <w:tmpl w:val="9C723DB8"/>
    <w:lvl w:ilvl="0" w:tplc="4BB48736">
      <w:start w:val="1"/>
      <w:numFmt w:val="lowerLetter"/>
      <w:lvlText w:val="%1)"/>
      <w:lvlJc w:val="left"/>
      <w:pPr>
        <w:ind w:left="1069" w:hanging="360"/>
      </w:pPr>
      <w:rPr>
        <w:rFonts w:hint="default"/>
      </w:rPr>
    </w:lvl>
    <w:lvl w:ilvl="1" w:tplc="08070019">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21" w15:restartNumberingAfterBreak="0">
    <w:nsid w:val="4E9563FD"/>
    <w:multiLevelType w:val="hybridMultilevel"/>
    <w:tmpl w:val="64383896"/>
    <w:lvl w:ilvl="0" w:tplc="12B6438A">
      <w:start w:val="1"/>
      <w:numFmt w:val="decimal"/>
      <w:lvlText w:val="%1."/>
      <w:lvlJc w:val="left"/>
      <w:pPr>
        <w:ind w:left="1069" w:hanging="360"/>
      </w:pPr>
      <w:rPr>
        <w:rFonts w:hint="default"/>
      </w:rPr>
    </w:lvl>
    <w:lvl w:ilvl="1" w:tplc="08070001">
      <w:start w:val="1"/>
      <w:numFmt w:val="bullet"/>
      <w:lvlText w:val=""/>
      <w:lvlJc w:val="left"/>
      <w:pPr>
        <w:ind w:left="1789" w:hanging="360"/>
      </w:pPr>
      <w:rPr>
        <w:rFonts w:ascii="Symbol" w:hAnsi="Symbol" w:hint="default"/>
      </w:rPr>
    </w:lvl>
    <w:lvl w:ilvl="2" w:tplc="0807001B">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22" w15:restartNumberingAfterBreak="0">
    <w:nsid w:val="4E9F6D1D"/>
    <w:multiLevelType w:val="hybridMultilevel"/>
    <w:tmpl w:val="7424E5E6"/>
    <w:lvl w:ilvl="0" w:tplc="013A652A">
      <w:numFmt w:val="bullet"/>
      <w:lvlText w:val="-"/>
      <w:lvlJc w:val="left"/>
      <w:pPr>
        <w:ind w:left="1069" w:hanging="360"/>
      </w:pPr>
      <w:rPr>
        <w:rFonts w:ascii="Times New Roman" w:eastAsiaTheme="minorEastAsia" w:hAnsi="Times New Roman" w:cs="Times New Roman"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3" w15:restartNumberingAfterBreak="0">
    <w:nsid w:val="4EFE3ACA"/>
    <w:multiLevelType w:val="hybridMultilevel"/>
    <w:tmpl w:val="DFDC8ED0"/>
    <w:lvl w:ilvl="0" w:tplc="A2CE6764">
      <w:numFmt w:val="bullet"/>
      <w:lvlText w:val="-"/>
      <w:lvlJc w:val="left"/>
      <w:pPr>
        <w:ind w:left="1069" w:hanging="360"/>
      </w:pPr>
      <w:rPr>
        <w:rFonts w:ascii="Times New Roman" w:eastAsiaTheme="minorEastAsia" w:hAnsi="Times New Roman" w:cs="Times New Roman"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4" w15:restartNumberingAfterBreak="0">
    <w:nsid w:val="51FD1E30"/>
    <w:multiLevelType w:val="hybridMultilevel"/>
    <w:tmpl w:val="CDCEDE8C"/>
    <w:lvl w:ilvl="0" w:tplc="D2A2400E">
      <w:start w:val="1"/>
      <w:numFmt w:val="lowerLetter"/>
      <w:lvlText w:val="%1)"/>
      <w:lvlJc w:val="left"/>
      <w:pPr>
        <w:ind w:left="1069" w:hanging="360"/>
      </w:pPr>
      <w:rPr>
        <w:rFonts w:hint="default"/>
      </w:rPr>
    </w:lvl>
    <w:lvl w:ilvl="1" w:tplc="08070019">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25" w15:restartNumberingAfterBreak="0">
    <w:nsid w:val="53DD1C62"/>
    <w:multiLevelType w:val="hybridMultilevel"/>
    <w:tmpl w:val="0D70F278"/>
    <w:lvl w:ilvl="0" w:tplc="7D6E6E8E">
      <w:start w:val="1"/>
      <w:numFmt w:val="bullet"/>
      <w:lvlText w:val="•"/>
      <w:lvlJc w:val="left"/>
      <w:pPr>
        <w:tabs>
          <w:tab w:val="num" w:pos="720"/>
        </w:tabs>
        <w:ind w:left="720" w:hanging="360"/>
      </w:pPr>
      <w:rPr>
        <w:rFonts w:ascii="Arial" w:hAnsi="Arial" w:hint="default"/>
      </w:rPr>
    </w:lvl>
    <w:lvl w:ilvl="1" w:tplc="D626EDB4">
      <w:start w:val="1239"/>
      <w:numFmt w:val="bullet"/>
      <w:lvlText w:val="–"/>
      <w:lvlJc w:val="left"/>
      <w:pPr>
        <w:tabs>
          <w:tab w:val="num" w:pos="1440"/>
        </w:tabs>
        <w:ind w:left="1440" w:hanging="360"/>
      </w:pPr>
      <w:rPr>
        <w:rFonts w:ascii="Arial" w:hAnsi="Arial" w:hint="default"/>
      </w:rPr>
    </w:lvl>
    <w:lvl w:ilvl="2" w:tplc="A100EABA" w:tentative="1">
      <w:start w:val="1"/>
      <w:numFmt w:val="bullet"/>
      <w:lvlText w:val="•"/>
      <w:lvlJc w:val="left"/>
      <w:pPr>
        <w:tabs>
          <w:tab w:val="num" w:pos="2160"/>
        </w:tabs>
        <w:ind w:left="2160" w:hanging="360"/>
      </w:pPr>
      <w:rPr>
        <w:rFonts w:ascii="Arial" w:hAnsi="Arial" w:hint="default"/>
      </w:rPr>
    </w:lvl>
    <w:lvl w:ilvl="3" w:tplc="690EA988" w:tentative="1">
      <w:start w:val="1"/>
      <w:numFmt w:val="bullet"/>
      <w:lvlText w:val="•"/>
      <w:lvlJc w:val="left"/>
      <w:pPr>
        <w:tabs>
          <w:tab w:val="num" w:pos="2880"/>
        </w:tabs>
        <w:ind w:left="2880" w:hanging="360"/>
      </w:pPr>
      <w:rPr>
        <w:rFonts w:ascii="Arial" w:hAnsi="Arial" w:hint="default"/>
      </w:rPr>
    </w:lvl>
    <w:lvl w:ilvl="4" w:tplc="63A8A2BC" w:tentative="1">
      <w:start w:val="1"/>
      <w:numFmt w:val="bullet"/>
      <w:lvlText w:val="•"/>
      <w:lvlJc w:val="left"/>
      <w:pPr>
        <w:tabs>
          <w:tab w:val="num" w:pos="3600"/>
        </w:tabs>
        <w:ind w:left="3600" w:hanging="360"/>
      </w:pPr>
      <w:rPr>
        <w:rFonts w:ascii="Arial" w:hAnsi="Arial" w:hint="default"/>
      </w:rPr>
    </w:lvl>
    <w:lvl w:ilvl="5" w:tplc="8C10A97C" w:tentative="1">
      <w:start w:val="1"/>
      <w:numFmt w:val="bullet"/>
      <w:lvlText w:val="•"/>
      <w:lvlJc w:val="left"/>
      <w:pPr>
        <w:tabs>
          <w:tab w:val="num" w:pos="4320"/>
        </w:tabs>
        <w:ind w:left="4320" w:hanging="360"/>
      </w:pPr>
      <w:rPr>
        <w:rFonts w:ascii="Arial" w:hAnsi="Arial" w:hint="default"/>
      </w:rPr>
    </w:lvl>
    <w:lvl w:ilvl="6" w:tplc="AE9AF916" w:tentative="1">
      <w:start w:val="1"/>
      <w:numFmt w:val="bullet"/>
      <w:lvlText w:val="•"/>
      <w:lvlJc w:val="left"/>
      <w:pPr>
        <w:tabs>
          <w:tab w:val="num" w:pos="5040"/>
        </w:tabs>
        <w:ind w:left="5040" w:hanging="360"/>
      </w:pPr>
      <w:rPr>
        <w:rFonts w:ascii="Arial" w:hAnsi="Arial" w:hint="default"/>
      </w:rPr>
    </w:lvl>
    <w:lvl w:ilvl="7" w:tplc="818C400A" w:tentative="1">
      <w:start w:val="1"/>
      <w:numFmt w:val="bullet"/>
      <w:lvlText w:val="•"/>
      <w:lvlJc w:val="left"/>
      <w:pPr>
        <w:tabs>
          <w:tab w:val="num" w:pos="5760"/>
        </w:tabs>
        <w:ind w:left="5760" w:hanging="360"/>
      </w:pPr>
      <w:rPr>
        <w:rFonts w:ascii="Arial" w:hAnsi="Arial" w:hint="default"/>
      </w:rPr>
    </w:lvl>
    <w:lvl w:ilvl="8" w:tplc="442832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155AC5"/>
    <w:multiLevelType w:val="hybridMultilevel"/>
    <w:tmpl w:val="0D62A4F8"/>
    <w:lvl w:ilvl="0" w:tplc="DA208BF8">
      <w:start w:val="1"/>
      <w:numFmt w:val="lowerLetter"/>
      <w:lvlText w:val="%1)"/>
      <w:lvlJc w:val="left"/>
      <w:pPr>
        <w:ind w:left="1429" w:hanging="360"/>
      </w:pPr>
      <w:rPr>
        <w:rFonts w:hint="default"/>
      </w:rPr>
    </w:lvl>
    <w:lvl w:ilvl="1" w:tplc="08070019">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7" w15:restartNumberingAfterBreak="0">
    <w:nsid w:val="58D81382"/>
    <w:multiLevelType w:val="hybridMultilevel"/>
    <w:tmpl w:val="AD7A9E5E"/>
    <w:lvl w:ilvl="0" w:tplc="027CA35E">
      <w:start w:val="1"/>
      <w:numFmt w:val="decimal"/>
      <w:lvlText w:val="%1."/>
      <w:lvlJc w:val="left"/>
      <w:pPr>
        <w:ind w:left="1069" w:hanging="360"/>
      </w:pPr>
      <w:rPr>
        <w:rFonts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8" w15:restartNumberingAfterBreak="0">
    <w:nsid w:val="5BA64006"/>
    <w:multiLevelType w:val="hybridMultilevel"/>
    <w:tmpl w:val="12B85EEC"/>
    <w:lvl w:ilvl="0" w:tplc="92D203C6">
      <w:start w:val="1"/>
      <w:numFmt w:val="lowerLetter"/>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29" w15:restartNumberingAfterBreak="0">
    <w:nsid w:val="5C0334CE"/>
    <w:multiLevelType w:val="hybridMultilevel"/>
    <w:tmpl w:val="DF56690E"/>
    <w:lvl w:ilvl="0" w:tplc="F7DAE932">
      <w:numFmt w:val="bullet"/>
      <w:lvlText w:val="-"/>
      <w:lvlJc w:val="left"/>
      <w:pPr>
        <w:ind w:left="1069" w:hanging="360"/>
      </w:pPr>
      <w:rPr>
        <w:rFonts w:ascii="Cambria" w:eastAsiaTheme="majorEastAsia" w:hAnsi="Cambria" w:cstheme="majorBidi"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0" w15:restartNumberingAfterBreak="0">
    <w:nsid w:val="60BA07B4"/>
    <w:multiLevelType w:val="hybridMultilevel"/>
    <w:tmpl w:val="10AE4066"/>
    <w:lvl w:ilvl="0" w:tplc="2C3C612A">
      <w:start w:val="3"/>
      <w:numFmt w:val="bullet"/>
      <w:lvlText w:val="-"/>
      <w:lvlJc w:val="left"/>
      <w:pPr>
        <w:ind w:left="1069" w:hanging="360"/>
      </w:pPr>
      <w:rPr>
        <w:rFonts w:ascii="Times New Roman" w:eastAsiaTheme="minorEastAsia"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15:restartNumberingAfterBreak="0">
    <w:nsid w:val="60C24A07"/>
    <w:multiLevelType w:val="hybridMultilevel"/>
    <w:tmpl w:val="DE5E7794"/>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2" w15:restartNumberingAfterBreak="0">
    <w:nsid w:val="67200A16"/>
    <w:multiLevelType w:val="hybridMultilevel"/>
    <w:tmpl w:val="589CB2A0"/>
    <w:lvl w:ilvl="0" w:tplc="026A2002">
      <w:start w:val="1"/>
      <w:numFmt w:val="lowerLetter"/>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33" w15:restartNumberingAfterBreak="0">
    <w:nsid w:val="683635AD"/>
    <w:multiLevelType w:val="hybridMultilevel"/>
    <w:tmpl w:val="B8809184"/>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4" w15:restartNumberingAfterBreak="0">
    <w:nsid w:val="6C4156FB"/>
    <w:multiLevelType w:val="hybridMultilevel"/>
    <w:tmpl w:val="B1DA6DFC"/>
    <w:lvl w:ilvl="0" w:tplc="2E945B44">
      <w:start w:val="1"/>
      <w:numFmt w:val="decimal"/>
      <w:lvlText w:val="(%1)"/>
      <w:lvlJc w:val="left"/>
      <w:pPr>
        <w:ind w:left="1069" w:hanging="360"/>
      </w:pPr>
      <w:rPr>
        <w:rFonts w:hint="default"/>
      </w:rPr>
    </w:lvl>
    <w:lvl w:ilvl="1" w:tplc="08070019">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35" w15:restartNumberingAfterBreak="0">
    <w:nsid w:val="719828D8"/>
    <w:multiLevelType w:val="hybridMultilevel"/>
    <w:tmpl w:val="1C94BA56"/>
    <w:lvl w:ilvl="0" w:tplc="741021B8">
      <w:start w:val="1"/>
      <w:numFmt w:val="lowerLetter"/>
      <w:lvlText w:val="%1)"/>
      <w:lvlJc w:val="left"/>
      <w:pPr>
        <w:ind w:left="1069" w:hanging="360"/>
      </w:pPr>
      <w:rPr>
        <w:rFonts w:hint="default"/>
      </w:rPr>
    </w:lvl>
    <w:lvl w:ilvl="1" w:tplc="08070019">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36" w15:restartNumberingAfterBreak="0">
    <w:nsid w:val="79476953"/>
    <w:multiLevelType w:val="hybridMultilevel"/>
    <w:tmpl w:val="892838E2"/>
    <w:lvl w:ilvl="0" w:tplc="A9F6B2C4">
      <w:start w:val="1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0"/>
  </w:num>
  <w:num w:numId="4">
    <w:abstractNumId w:val="16"/>
  </w:num>
  <w:num w:numId="5">
    <w:abstractNumId w:val="28"/>
  </w:num>
  <w:num w:numId="6">
    <w:abstractNumId w:val="9"/>
  </w:num>
  <w:num w:numId="7">
    <w:abstractNumId w:val="22"/>
  </w:num>
  <w:num w:numId="8">
    <w:abstractNumId w:val="32"/>
  </w:num>
  <w:num w:numId="9">
    <w:abstractNumId w:val="17"/>
  </w:num>
  <w:num w:numId="10">
    <w:abstractNumId w:val="24"/>
  </w:num>
  <w:num w:numId="11">
    <w:abstractNumId w:val="6"/>
  </w:num>
  <w:num w:numId="12">
    <w:abstractNumId w:val="7"/>
  </w:num>
  <w:num w:numId="13">
    <w:abstractNumId w:val="27"/>
  </w:num>
  <w:num w:numId="14">
    <w:abstractNumId w:val="26"/>
  </w:num>
  <w:num w:numId="15">
    <w:abstractNumId w:val="27"/>
    <w:lvlOverride w:ilvl="0">
      <w:startOverride w:val="1"/>
    </w:lvlOverride>
    <w:lvlOverride w:ilvl="1"/>
    <w:lvlOverride w:ilvl="2"/>
    <w:lvlOverride w:ilvl="3"/>
    <w:lvlOverride w:ilvl="4"/>
    <w:lvlOverride w:ilvl="5"/>
    <w:lvlOverride w:ilvl="6"/>
    <w:lvlOverride w:ilvl="7"/>
    <w:lvlOverride w:ilvl="8"/>
  </w:num>
  <w:num w:numId="16">
    <w:abstractNumId w:val="3"/>
  </w:num>
  <w:num w:numId="17">
    <w:abstractNumId w:val="10"/>
  </w:num>
  <w:num w:numId="18">
    <w:abstractNumId w:val="19"/>
  </w:num>
  <w:num w:numId="19">
    <w:abstractNumId w:val="21"/>
  </w:num>
  <w:num w:numId="20">
    <w:abstractNumId w:val="1"/>
  </w:num>
  <w:num w:numId="21">
    <w:abstractNumId w:val="8"/>
  </w:num>
  <w:num w:numId="22">
    <w:abstractNumId w:val="13"/>
  </w:num>
  <w:num w:numId="23">
    <w:abstractNumId w:val="31"/>
  </w:num>
  <w:num w:numId="24">
    <w:abstractNumId w:val="25"/>
  </w:num>
  <w:num w:numId="25">
    <w:abstractNumId w:val="4"/>
  </w:num>
  <w:num w:numId="26">
    <w:abstractNumId w:val="33"/>
  </w:num>
  <w:num w:numId="27">
    <w:abstractNumId w:val="0"/>
  </w:num>
  <w:num w:numId="28">
    <w:abstractNumId w:val="29"/>
  </w:num>
  <w:num w:numId="29">
    <w:abstractNumId w:val="23"/>
  </w:num>
  <w:num w:numId="30">
    <w:abstractNumId w:val="14"/>
  </w:num>
  <w:num w:numId="31">
    <w:abstractNumId w:val="15"/>
  </w:num>
  <w:num w:numId="32">
    <w:abstractNumId w:val="18"/>
  </w:num>
  <w:num w:numId="33">
    <w:abstractNumId w:val="34"/>
  </w:num>
  <w:num w:numId="34">
    <w:abstractNumId w:val="2"/>
  </w:num>
  <w:num w:numId="35">
    <w:abstractNumId w:val="36"/>
  </w:num>
  <w:num w:numId="36">
    <w:abstractNumId w:val="11"/>
  </w:num>
  <w:num w:numId="37">
    <w:abstractNumId w:val="1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30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5EE"/>
    <w:rsid w:val="00027251"/>
    <w:rsid w:val="00037203"/>
    <w:rsid w:val="00047599"/>
    <w:rsid w:val="000A17E8"/>
    <w:rsid w:val="000A3DA6"/>
    <w:rsid w:val="000B5660"/>
    <w:rsid w:val="000C4CE2"/>
    <w:rsid w:val="001036AF"/>
    <w:rsid w:val="0010674D"/>
    <w:rsid w:val="00112BD4"/>
    <w:rsid w:val="001214E4"/>
    <w:rsid w:val="00156F0C"/>
    <w:rsid w:val="00167C84"/>
    <w:rsid w:val="00196174"/>
    <w:rsid w:val="001A4B25"/>
    <w:rsid w:val="001B244D"/>
    <w:rsid w:val="001C2514"/>
    <w:rsid w:val="001C3037"/>
    <w:rsid w:val="001C3706"/>
    <w:rsid w:val="001D251A"/>
    <w:rsid w:val="001D558A"/>
    <w:rsid w:val="001F77B0"/>
    <w:rsid w:val="002140B3"/>
    <w:rsid w:val="0021734F"/>
    <w:rsid w:val="002205EE"/>
    <w:rsid w:val="00245ACA"/>
    <w:rsid w:val="0025616F"/>
    <w:rsid w:val="00262055"/>
    <w:rsid w:val="00291458"/>
    <w:rsid w:val="00293389"/>
    <w:rsid w:val="00296F0F"/>
    <w:rsid w:val="002B5243"/>
    <w:rsid w:val="002C798E"/>
    <w:rsid w:val="003167ED"/>
    <w:rsid w:val="003170CD"/>
    <w:rsid w:val="00326D6A"/>
    <w:rsid w:val="003377C5"/>
    <w:rsid w:val="0034444D"/>
    <w:rsid w:val="00352515"/>
    <w:rsid w:val="003604A1"/>
    <w:rsid w:val="003649B7"/>
    <w:rsid w:val="00385D5D"/>
    <w:rsid w:val="003C2415"/>
    <w:rsid w:val="003F64D0"/>
    <w:rsid w:val="0041280F"/>
    <w:rsid w:val="004259EC"/>
    <w:rsid w:val="00426422"/>
    <w:rsid w:val="00467CF7"/>
    <w:rsid w:val="00470610"/>
    <w:rsid w:val="004758A4"/>
    <w:rsid w:val="004F292E"/>
    <w:rsid w:val="00531D55"/>
    <w:rsid w:val="0055071D"/>
    <w:rsid w:val="00557279"/>
    <w:rsid w:val="005773CC"/>
    <w:rsid w:val="005B6A2A"/>
    <w:rsid w:val="0061084E"/>
    <w:rsid w:val="006129CF"/>
    <w:rsid w:val="00626590"/>
    <w:rsid w:val="00642468"/>
    <w:rsid w:val="006742CF"/>
    <w:rsid w:val="00694E69"/>
    <w:rsid w:val="006B7D08"/>
    <w:rsid w:val="006D42C2"/>
    <w:rsid w:val="006E56CF"/>
    <w:rsid w:val="006F4B98"/>
    <w:rsid w:val="00711FD9"/>
    <w:rsid w:val="00720CC3"/>
    <w:rsid w:val="00721886"/>
    <w:rsid w:val="00725CE7"/>
    <w:rsid w:val="007461E6"/>
    <w:rsid w:val="00767DF2"/>
    <w:rsid w:val="00776713"/>
    <w:rsid w:val="00780D7C"/>
    <w:rsid w:val="007940CC"/>
    <w:rsid w:val="007D19C1"/>
    <w:rsid w:val="0080184B"/>
    <w:rsid w:val="008502B7"/>
    <w:rsid w:val="00876328"/>
    <w:rsid w:val="008773AC"/>
    <w:rsid w:val="00897F4E"/>
    <w:rsid w:val="008A5BC6"/>
    <w:rsid w:val="00914809"/>
    <w:rsid w:val="009330BF"/>
    <w:rsid w:val="00943165"/>
    <w:rsid w:val="00962EED"/>
    <w:rsid w:val="009A2A5E"/>
    <w:rsid w:val="009B172A"/>
    <w:rsid w:val="009B1C7E"/>
    <w:rsid w:val="009B2E26"/>
    <w:rsid w:val="009B7B84"/>
    <w:rsid w:val="009D196D"/>
    <w:rsid w:val="009F05DB"/>
    <w:rsid w:val="00A32483"/>
    <w:rsid w:val="00A42C4B"/>
    <w:rsid w:val="00A53BA6"/>
    <w:rsid w:val="00A70568"/>
    <w:rsid w:val="00AA7204"/>
    <w:rsid w:val="00AB7458"/>
    <w:rsid w:val="00AB768F"/>
    <w:rsid w:val="00AF3015"/>
    <w:rsid w:val="00B15D99"/>
    <w:rsid w:val="00B320A4"/>
    <w:rsid w:val="00B42FB3"/>
    <w:rsid w:val="00B5504E"/>
    <w:rsid w:val="00B70942"/>
    <w:rsid w:val="00B71096"/>
    <w:rsid w:val="00B74276"/>
    <w:rsid w:val="00B77CA3"/>
    <w:rsid w:val="00B977D3"/>
    <w:rsid w:val="00BA1C9A"/>
    <w:rsid w:val="00BA3F35"/>
    <w:rsid w:val="00BA5D7B"/>
    <w:rsid w:val="00BC3BFF"/>
    <w:rsid w:val="00BC667A"/>
    <w:rsid w:val="00BC7B70"/>
    <w:rsid w:val="00BD3DDC"/>
    <w:rsid w:val="00BD408B"/>
    <w:rsid w:val="00BF5F7B"/>
    <w:rsid w:val="00C26987"/>
    <w:rsid w:val="00C32685"/>
    <w:rsid w:val="00C42FA4"/>
    <w:rsid w:val="00C65CAD"/>
    <w:rsid w:val="00C82F02"/>
    <w:rsid w:val="00CA0991"/>
    <w:rsid w:val="00CA35FB"/>
    <w:rsid w:val="00D06D4C"/>
    <w:rsid w:val="00D22B43"/>
    <w:rsid w:val="00D2497A"/>
    <w:rsid w:val="00D30B24"/>
    <w:rsid w:val="00D50619"/>
    <w:rsid w:val="00D66AF1"/>
    <w:rsid w:val="00D7252C"/>
    <w:rsid w:val="00D86861"/>
    <w:rsid w:val="00DA75EE"/>
    <w:rsid w:val="00DE2235"/>
    <w:rsid w:val="00E04C51"/>
    <w:rsid w:val="00E1313A"/>
    <w:rsid w:val="00E13885"/>
    <w:rsid w:val="00E97E16"/>
    <w:rsid w:val="00EB4196"/>
    <w:rsid w:val="00EC129D"/>
    <w:rsid w:val="00EE2E5C"/>
    <w:rsid w:val="00EF4122"/>
    <w:rsid w:val="00F03406"/>
    <w:rsid w:val="00F372E7"/>
    <w:rsid w:val="00F42CF4"/>
    <w:rsid w:val="00F530DB"/>
    <w:rsid w:val="00F56BDA"/>
    <w:rsid w:val="00F72067"/>
    <w:rsid w:val="00F752CA"/>
    <w:rsid w:val="00F82666"/>
    <w:rsid w:val="00FD3B93"/>
    <w:rsid w:val="00FE1952"/>
    <w:rsid w:val="00FE25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67C79"/>
  <w15:chartTrackingRefBased/>
  <w15:docId w15:val="{48D01FBB-6F2D-4F0F-A5DA-3C918013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5EE"/>
    <w:pPr>
      <w:spacing w:before="100" w:beforeAutospacing="1" w:after="100" w:afterAutospacing="1" w:line="480" w:lineRule="auto"/>
      <w:ind w:firstLine="709"/>
    </w:pPr>
    <w:rPr>
      <w:rFonts w:ascii="Times New Roman" w:eastAsiaTheme="minorEastAsia" w:hAnsi="Times New Roman"/>
      <w:sz w:val="24"/>
    </w:rPr>
  </w:style>
  <w:style w:type="paragraph" w:styleId="Heading1">
    <w:name w:val="heading 1"/>
    <w:basedOn w:val="Normal"/>
    <w:next w:val="Normal"/>
    <w:link w:val="Heading1Char"/>
    <w:uiPriority w:val="9"/>
    <w:qFormat/>
    <w:rsid w:val="002205EE"/>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2205EE"/>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2205EE"/>
    <w:pPr>
      <w:spacing w:before="200" w:after="0" w:line="271" w:lineRule="auto"/>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2205EE"/>
    <w:pPr>
      <w:spacing w:before="200"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2205EE"/>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05EE"/>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05EE"/>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05EE"/>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205EE"/>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5EE"/>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2205EE"/>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2205EE"/>
    <w:rPr>
      <w:rFonts w:asciiTheme="majorHAnsi" w:eastAsiaTheme="majorEastAsia" w:hAnsiTheme="majorHAnsi" w:cstheme="majorBidi"/>
      <w:b/>
      <w:bCs/>
      <w:i/>
      <w:sz w:val="24"/>
    </w:rPr>
  </w:style>
  <w:style w:type="character" w:customStyle="1" w:styleId="Heading4Char">
    <w:name w:val="Heading 4 Char"/>
    <w:basedOn w:val="DefaultParagraphFont"/>
    <w:link w:val="Heading4"/>
    <w:uiPriority w:val="9"/>
    <w:rsid w:val="002205EE"/>
    <w:rPr>
      <w:rFonts w:asciiTheme="majorHAnsi" w:eastAsiaTheme="majorEastAsia" w:hAnsiTheme="majorHAnsi" w:cstheme="majorBidi"/>
      <w:bCs/>
      <w:i/>
      <w:iCs/>
      <w:sz w:val="24"/>
    </w:rPr>
  </w:style>
  <w:style w:type="character" w:customStyle="1" w:styleId="Heading5Char">
    <w:name w:val="Heading 5 Char"/>
    <w:basedOn w:val="DefaultParagraphFont"/>
    <w:link w:val="Heading5"/>
    <w:uiPriority w:val="9"/>
    <w:rsid w:val="002205EE"/>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2205EE"/>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2205EE"/>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2205E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05E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205E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05EE"/>
    <w:rPr>
      <w:rFonts w:asciiTheme="majorHAnsi" w:eastAsiaTheme="majorEastAsia" w:hAnsiTheme="majorHAnsi" w:cstheme="majorBidi"/>
      <w:spacing w:val="5"/>
      <w:sz w:val="52"/>
      <w:szCs w:val="52"/>
    </w:rPr>
  </w:style>
  <w:style w:type="paragraph" w:styleId="HTMLPreformatted">
    <w:name w:val="HTML Preformatted"/>
    <w:basedOn w:val="Normal"/>
    <w:link w:val="HTMLPreformattedChar"/>
    <w:uiPriority w:val="99"/>
    <w:unhideWhenUsed/>
    <w:rsid w:val="0022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CH"/>
    </w:rPr>
  </w:style>
  <w:style w:type="character" w:customStyle="1" w:styleId="HTMLPreformattedChar">
    <w:name w:val="HTML Preformatted Char"/>
    <w:basedOn w:val="DefaultParagraphFont"/>
    <w:link w:val="HTMLPreformatted"/>
    <w:uiPriority w:val="99"/>
    <w:rsid w:val="002205EE"/>
    <w:rPr>
      <w:rFonts w:ascii="Courier New" w:eastAsia="Times New Roman" w:hAnsi="Courier New" w:cs="Courier New"/>
      <w:sz w:val="20"/>
      <w:szCs w:val="20"/>
      <w:lang w:eastAsia="de-CH"/>
    </w:rPr>
  </w:style>
  <w:style w:type="paragraph" w:styleId="BalloonText">
    <w:name w:val="Balloon Text"/>
    <w:basedOn w:val="Normal"/>
    <w:link w:val="BalloonTextChar"/>
    <w:uiPriority w:val="99"/>
    <w:semiHidden/>
    <w:unhideWhenUsed/>
    <w:rsid w:val="0022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5EE"/>
    <w:rPr>
      <w:rFonts w:ascii="Tahoma" w:eastAsiaTheme="minorEastAsia" w:hAnsi="Tahoma" w:cs="Tahoma"/>
      <w:sz w:val="16"/>
      <w:szCs w:val="16"/>
    </w:rPr>
  </w:style>
  <w:style w:type="paragraph" w:styleId="NoSpacing">
    <w:name w:val="No Spacing"/>
    <w:basedOn w:val="Normal"/>
    <w:uiPriority w:val="1"/>
    <w:qFormat/>
    <w:rsid w:val="002205EE"/>
    <w:pPr>
      <w:spacing w:after="0" w:line="240" w:lineRule="auto"/>
    </w:pPr>
  </w:style>
  <w:style w:type="character" w:styleId="CommentReference">
    <w:name w:val="annotation reference"/>
    <w:basedOn w:val="DefaultParagraphFont"/>
    <w:uiPriority w:val="99"/>
    <w:semiHidden/>
    <w:unhideWhenUsed/>
    <w:rsid w:val="002205EE"/>
    <w:rPr>
      <w:sz w:val="16"/>
      <w:szCs w:val="16"/>
    </w:rPr>
  </w:style>
  <w:style w:type="paragraph" w:styleId="CommentText">
    <w:name w:val="annotation text"/>
    <w:basedOn w:val="Normal"/>
    <w:link w:val="CommentTextChar"/>
    <w:uiPriority w:val="99"/>
    <w:unhideWhenUsed/>
    <w:rsid w:val="002205EE"/>
    <w:pPr>
      <w:spacing w:line="240" w:lineRule="auto"/>
    </w:pPr>
    <w:rPr>
      <w:sz w:val="20"/>
      <w:szCs w:val="20"/>
    </w:rPr>
  </w:style>
  <w:style w:type="character" w:customStyle="1" w:styleId="CommentTextChar">
    <w:name w:val="Comment Text Char"/>
    <w:basedOn w:val="DefaultParagraphFont"/>
    <w:link w:val="CommentText"/>
    <w:uiPriority w:val="99"/>
    <w:rsid w:val="002205EE"/>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2205EE"/>
    <w:rPr>
      <w:b/>
      <w:bCs/>
    </w:rPr>
  </w:style>
  <w:style w:type="character" w:customStyle="1" w:styleId="CommentSubjectChar">
    <w:name w:val="Comment Subject Char"/>
    <w:basedOn w:val="CommentTextChar"/>
    <w:link w:val="CommentSubject"/>
    <w:uiPriority w:val="99"/>
    <w:semiHidden/>
    <w:rsid w:val="002205EE"/>
    <w:rPr>
      <w:rFonts w:ascii="Times New Roman" w:eastAsiaTheme="minorEastAsia" w:hAnsi="Times New Roman"/>
      <w:b/>
      <w:bCs/>
      <w:sz w:val="20"/>
      <w:szCs w:val="20"/>
    </w:rPr>
  </w:style>
  <w:style w:type="paragraph" w:styleId="Caption">
    <w:name w:val="caption"/>
    <w:basedOn w:val="Normal"/>
    <w:next w:val="Normal"/>
    <w:uiPriority w:val="35"/>
    <w:unhideWhenUsed/>
    <w:rsid w:val="002205EE"/>
    <w:pPr>
      <w:spacing w:line="240" w:lineRule="auto"/>
    </w:pPr>
    <w:rPr>
      <w:bCs/>
      <w:sz w:val="20"/>
      <w:szCs w:val="18"/>
    </w:rPr>
  </w:style>
  <w:style w:type="character" w:styleId="Hyperlink">
    <w:name w:val="Hyperlink"/>
    <w:basedOn w:val="DefaultParagraphFont"/>
    <w:uiPriority w:val="99"/>
    <w:unhideWhenUsed/>
    <w:rsid w:val="002205EE"/>
    <w:rPr>
      <w:color w:val="0563C1" w:themeColor="hyperlink"/>
      <w:u w:val="single"/>
    </w:rPr>
  </w:style>
  <w:style w:type="paragraph" w:styleId="PlainText">
    <w:name w:val="Plain Text"/>
    <w:basedOn w:val="Normal"/>
    <w:link w:val="PlainTextChar"/>
    <w:uiPriority w:val="99"/>
    <w:unhideWhenUsed/>
    <w:rsid w:val="002205EE"/>
    <w:pPr>
      <w:spacing w:after="0" w:line="240" w:lineRule="auto"/>
    </w:pPr>
    <w:rPr>
      <w:rFonts w:ascii="Consolas" w:hAnsi="Consolas"/>
      <w:sz w:val="21"/>
      <w:szCs w:val="21"/>
      <w:lang w:val="da-DK"/>
    </w:rPr>
  </w:style>
  <w:style w:type="character" w:customStyle="1" w:styleId="PlainTextChar">
    <w:name w:val="Plain Text Char"/>
    <w:basedOn w:val="DefaultParagraphFont"/>
    <w:link w:val="PlainText"/>
    <w:uiPriority w:val="99"/>
    <w:rsid w:val="002205EE"/>
    <w:rPr>
      <w:rFonts w:ascii="Consolas" w:eastAsiaTheme="minorEastAsia" w:hAnsi="Consolas"/>
      <w:sz w:val="21"/>
      <w:szCs w:val="21"/>
      <w:lang w:val="da-DK"/>
    </w:rPr>
  </w:style>
  <w:style w:type="paragraph" w:styleId="Header">
    <w:name w:val="header"/>
    <w:basedOn w:val="Normal"/>
    <w:link w:val="HeaderChar"/>
    <w:uiPriority w:val="99"/>
    <w:unhideWhenUsed/>
    <w:rsid w:val="002205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05EE"/>
    <w:rPr>
      <w:rFonts w:ascii="Times New Roman" w:eastAsiaTheme="minorEastAsia" w:hAnsi="Times New Roman"/>
      <w:sz w:val="24"/>
    </w:rPr>
  </w:style>
  <w:style w:type="paragraph" w:styleId="Footer">
    <w:name w:val="footer"/>
    <w:basedOn w:val="Normal"/>
    <w:link w:val="FooterChar"/>
    <w:uiPriority w:val="99"/>
    <w:unhideWhenUsed/>
    <w:rsid w:val="002205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05EE"/>
    <w:rPr>
      <w:rFonts w:ascii="Times New Roman" w:eastAsiaTheme="minorEastAsia" w:hAnsi="Times New Roman"/>
      <w:sz w:val="24"/>
    </w:rPr>
  </w:style>
  <w:style w:type="paragraph" w:styleId="NormalWeb">
    <w:name w:val="Normal (Web)"/>
    <w:basedOn w:val="Normal"/>
    <w:uiPriority w:val="99"/>
    <w:unhideWhenUsed/>
    <w:rsid w:val="002205EE"/>
    <w:pPr>
      <w:spacing w:line="240" w:lineRule="auto"/>
    </w:pPr>
    <w:rPr>
      <w:rFonts w:cs="Times New Roman"/>
      <w:szCs w:val="24"/>
      <w:lang w:eastAsia="de-CH"/>
    </w:rPr>
  </w:style>
  <w:style w:type="table" w:styleId="TableGrid">
    <w:name w:val="Table Grid"/>
    <w:basedOn w:val="TableNormal"/>
    <w:uiPriority w:val="59"/>
    <w:rsid w:val="002205EE"/>
    <w:pPr>
      <w:spacing w:before="100" w:beforeAutospacing="1" w:after="0" w:afterAutospacing="1" w:line="240" w:lineRule="auto"/>
      <w:ind w:firstLine="709"/>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05EE"/>
    <w:pPr>
      <w:ind w:left="720"/>
      <w:contextualSpacing/>
    </w:pPr>
  </w:style>
  <w:style w:type="character" w:customStyle="1" w:styleId="Appendix1">
    <w:name w:val="Appendix 1"/>
    <w:basedOn w:val="Heading2Char"/>
    <w:uiPriority w:val="1"/>
    <w:rsid w:val="002205EE"/>
    <w:rPr>
      <w:rFonts w:ascii="Times New Roman" w:eastAsiaTheme="majorEastAsia" w:hAnsi="Times New Roman" w:cstheme="majorBidi"/>
      <w:b w:val="0"/>
      <w:bCs w:val="0"/>
      <w:color w:val="auto"/>
      <w:sz w:val="26"/>
      <w:szCs w:val="26"/>
      <w:lang w:val="en-US" w:eastAsia="de-CH"/>
    </w:rPr>
  </w:style>
  <w:style w:type="character" w:styleId="PlaceholderText">
    <w:name w:val="Placeholder Text"/>
    <w:basedOn w:val="DefaultParagraphFont"/>
    <w:uiPriority w:val="99"/>
    <w:semiHidden/>
    <w:rsid w:val="002205EE"/>
    <w:rPr>
      <w:color w:val="808080"/>
    </w:rPr>
  </w:style>
  <w:style w:type="paragraph" w:styleId="Subtitle">
    <w:name w:val="Subtitle"/>
    <w:basedOn w:val="Normal"/>
    <w:next w:val="Normal"/>
    <w:link w:val="SubtitleChar"/>
    <w:uiPriority w:val="11"/>
    <w:qFormat/>
    <w:rsid w:val="002205EE"/>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2205EE"/>
    <w:rPr>
      <w:rFonts w:asciiTheme="majorHAnsi" w:eastAsiaTheme="majorEastAsia" w:hAnsiTheme="majorHAnsi" w:cstheme="majorBidi"/>
      <w:i/>
      <w:iCs/>
      <w:spacing w:val="13"/>
      <w:sz w:val="24"/>
      <w:szCs w:val="24"/>
    </w:rPr>
  </w:style>
  <w:style w:type="character" w:styleId="Strong">
    <w:name w:val="Strong"/>
    <w:uiPriority w:val="22"/>
    <w:qFormat/>
    <w:rsid w:val="002205EE"/>
    <w:rPr>
      <w:b/>
      <w:bCs/>
    </w:rPr>
  </w:style>
  <w:style w:type="character" w:styleId="Emphasis">
    <w:name w:val="Emphasis"/>
    <w:uiPriority w:val="20"/>
    <w:qFormat/>
    <w:rsid w:val="002205EE"/>
    <w:rPr>
      <w:b/>
      <w:bCs/>
      <w:i/>
      <w:iCs/>
      <w:spacing w:val="10"/>
      <w:bdr w:val="none" w:sz="0" w:space="0" w:color="auto"/>
      <w:shd w:val="clear" w:color="auto" w:fill="auto"/>
    </w:rPr>
  </w:style>
  <w:style w:type="paragraph" w:styleId="Quote">
    <w:name w:val="Quote"/>
    <w:basedOn w:val="Normal"/>
    <w:next w:val="Normal"/>
    <w:link w:val="QuoteChar"/>
    <w:uiPriority w:val="29"/>
    <w:qFormat/>
    <w:rsid w:val="002205EE"/>
    <w:pPr>
      <w:spacing w:before="200" w:after="0"/>
      <w:ind w:left="360" w:right="360"/>
    </w:pPr>
    <w:rPr>
      <w:i/>
      <w:iCs/>
    </w:rPr>
  </w:style>
  <w:style w:type="character" w:customStyle="1" w:styleId="QuoteChar">
    <w:name w:val="Quote Char"/>
    <w:basedOn w:val="DefaultParagraphFont"/>
    <w:link w:val="Quote"/>
    <w:uiPriority w:val="29"/>
    <w:rsid w:val="002205EE"/>
    <w:rPr>
      <w:rFonts w:ascii="Times New Roman" w:eastAsiaTheme="minorEastAsia" w:hAnsi="Times New Roman"/>
      <w:i/>
      <w:iCs/>
      <w:sz w:val="24"/>
    </w:rPr>
  </w:style>
  <w:style w:type="paragraph" w:styleId="IntenseQuote">
    <w:name w:val="Intense Quote"/>
    <w:basedOn w:val="Normal"/>
    <w:next w:val="Normal"/>
    <w:link w:val="IntenseQuoteChar"/>
    <w:uiPriority w:val="30"/>
    <w:qFormat/>
    <w:rsid w:val="002205E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205EE"/>
    <w:rPr>
      <w:rFonts w:ascii="Times New Roman" w:eastAsiaTheme="minorEastAsia" w:hAnsi="Times New Roman"/>
      <w:b/>
      <w:bCs/>
      <w:i/>
      <w:iCs/>
      <w:sz w:val="24"/>
    </w:rPr>
  </w:style>
  <w:style w:type="character" w:styleId="SubtleEmphasis">
    <w:name w:val="Subtle Emphasis"/>
    <w:uiPriority w:val="19"/>
    <w:qFormat/>
    <w:rsid w:val="002205EE"/>
    <w:rPr>
      <w:i/>
      <w:iCs/>
    </w:rPr>
  </w:style>
  <w:style w:type="character" w:styleId="IntenseEmphasis">
    <w:name w:val="Intense Emphasis"/>
    <w:uiPriority w:val="21"/>
    <w:qFormat/>
    <w:rsid w:val="002205EE"/>
    <w:rPr>
      <w:b/>
      <w:bCs/>
    </w:rPr>
  </w:style>
  <w:style w:type="character" w:styleId="SubtleReference">
    <w:name w:val="Subtle Reference"/>
    <w:uiPriority w:val="31"/>
    <w:qFormat/>
    <w:rsid w:val="002205EE"/>
    <w:rPr>
      <w:smallCaps/>
    </w:rPr>
  </w:style>
  <w:style w:type="character" w:styleId="IntenseReference">
    <w:name w:val="Intense Reference"/>
    <w:uiPriority w:val="32"/>
    <w:qFormat/>
    <w:rsid w:val="002205EE"/>
    <w:rPr>
      <w:smallCaps/>
      <w:spacing w:val="5"/>
      <w:u w:val="single"/>
    </w:rPr>
  </w:style>
  <w:style w:type="character" w:styleId="BookTitle">
    <w:name w:val="Book Title"/>
    <w:uiPriority w:val="33"/>
    <w:qFormat/>
    <w:rsid w:val="002205EE"/>
    <w:rPr>
      <w:i/>
      <w:iCs/>
      <w:smallCaps/>
      <w:spacing w:val="5"/>
    </w:rPr>
  </w:style>
  <w:style w:type="paragraph" w:styleId="TOCHeading">
    <w:name w:val="TOC Heading"/>
    <w:basedOn w:val="Heading1"/>
    <w:next w:val="Normal"/>
    <w:uiPriority w:val="39"/>
    <w:semiHidden/>
    <w:unhideWhenUsed/>
    <w:qFormat/>
    <w:rsid w:val="002205EE"/>
    <w:pPr>
      <w:outlineLvl w:val="9"/>
    </w:pPr>
    <w:rPr>
      <w:lang w:bidi="en-US"/>
    </w:rPr>
  </w:style>
  <w:style w:type="paragraph" w:styleId="Revision">
    <w:name w:val="Revision"/>
    <w:hidden/>
    <w:uiPriority w:val="99"/>
    <w:semiHidden/>
    <w:rsid w:val="002205EE"/>
    <w:pPr>
      <w:spacing w:before="100" w:beforeAutospacing="1" w:after="0" w:afterAutospacing="1" w:line="240" w:lineRule="auto"/>
      <w:ind w:firstLine="709"/>
      <w:jc w:val="both"/>
    </w:pPr>
    <w:rPr>
      <w:rFonts w:eastAsiaTheme="minorEastAsia"/>
    </w:rPr>
  </w:style>
  <w:style w:type="paragraph" w:styleId="DocumentMap">
    <w:name w:val="Document Map"/>
    <w:basedOn w:val="Normal"/>
    <w:link w:val="DocumentMapChar"/>
    <w:uiPriority w:val="99"/>
    <w:semiHidden/>
    <w:unhideWhenUsed/>
    <w:rsid w:val="002205E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2205EE"/>
    <w:rPr>
      <w:rFonts w:ascii="Lucida Grande" w:eastAsiaTheme="minorEastAsia" w:hAnsi="Lucida Grande" w:cs="Lucida Grande"/>
      <w:sz w:val="24"/>
      <w:szCs w:val="24"/>
    </w:rPr>
  </w:style>
  <w:style w:type="character" w:styleId="LineNumber">
    <w:name w:val="line number"/>
    <w:basedOn w:val="DefaultParagraphFont"/>
    <w:uiPriority w:val="99"/>
    <w:semiHidden/>
    <w:unhideWhenUsed/>
    <w:rsid w:val="002205EE"/>
  </w:style>
  <w:style w:type="character" w:customStyle="1" w:styleId="apple-converted-space">
    <w:name w:val="apple-converted-space"/>
    <w:basedOn w:val="DefaultParagraphFont"/>
    <w:rsid w:val="002205EE"/>
  </w:style>
  <w:style w:type="paragraph" w:customStyle="1" w:styleId="Formel">
    <w:name w:val="Formel"/>
    <w:basedOn w:val="Normal"/>
    <w:link w:val="FormelZchn"/>
    <w:rsid w:val="002205EE"/>
    <w:pPr>
      <w:tabs>
        <w:tab w:val="right" w:pos="8789"/>
      </w:tabs>
      <w:jc w:val="center"/>
    </w:pPr>
    <w:rPr>
      <w:vanish/>
      <w:lang w:val="en-US"/>
    </w:rPr>
  </w:style>
  <w:style w:type="paragraph" w:customStyle="1" w:styleId="Formel2">
    <w:name w:val="Formel2"/>
    <w:basedOn w:val="Normal"/>
    <w:link w:val="Formel2Zchn"/>
    <w:qFormat/>
    <w:rsid w:val="002205EE"/>
    <w:pPr>
      <w:tabs>
        <w:tab w:val="right" w:pos="8789"/>
      </w:tabs>
      <w:jc w:val="center"/>
    </w:pPr>
  </w:style>
  <w:style w:type="character" w:customStyle="1" w:styleId="FormelZchn">
    <w:name w:val="Formel Zchn"/>
    <w:basedOn w:val="DefaultParagraphFont"/>
    <w:link w:val="Formel"/>
    <w:rsid w:val="002205EE"/>
    <w:rPr>
      <w:rFonts w:ascii="Times New Roman" w:eastAsiaTheme="minorEastAsia" w:hAnsi="Times New Roman"/>
      <w:vanish/>
      <w:sz w:val="24"/>
      <w:lang w:val="en-US"/>
    </w:rPr>
  </w:style>
  <w:style w:type="character" w:customStyle="1" w:styleId="Formel2Zchn">
    <w:name w:val="Formel2 Zchn"/>
    <w:basedOn w:val="DefaultParagraphFont"/>
    <w:link w:val="Formel2"/>
    <w:rsid w:val="002205EE"/>
    <w:rPr>
      <w:rFonts w:ascii="Times New Roman" w:eastAsiaTheme="minorEastAsia" w:hAnsi="Times New Roman"/>
      <w:sz w:val="24"/>
    </w:rPr>
  </w:style>
  <w:style w:type="paragraph" w:customStyle="1" w:styleId="p1">
    <w:name w:val="p1"/>
    <w:basedOn w:val="Normal"/>
    <w:rsid w:val="002205EE"/>
    <w:pPr>
      <w:spacing w:before="0" w:beforeAutospacing="0" w:after="0" w:afterAutospacing="0" w:line="240" w:lineRule="auto"/>
      <w:ind w:firstLine="0"/>
    </w:pPr>
    <w:rPr>
      <w:rFonts w:cs="Times New Roman"/>
      <w:color w:val="323333"/>
      <w:sz w:val="18"/>
      <w:szCs w:val="18"/>
      <w:lang w:val="en-US"/>
    </w:rPr>
  </w:style>
  <w:style w:type="character" w:customStyle="1" w:styleId="s1">
    <w:name w:val="s1"/>
    <w:basedOn w:val="DefaultParagraphFont"/>
    <w:rsid w:val="002205EE"/>
  </w:style>
  <w:style w:type="character" w:customStyle="1" w:styleId="apple-tab-span">
    <w:name w:val="apple-tab-span"/>
    <w:basedOn w:val="DefaultParagraphFont"/>
    <w:rsid w:val="002205EE"/>
  </w:style>
  <w:style w:type="character" w:customStyle="1" w:styleId="style2">
    <w:name w:val="style_2"/>
    <w:basedOn w:val="DefaultParagraphFont"/>
    <w:rsid w:val="00220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76B37-8AF6-47C0-9674-855A4EB3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5789</Words>
  <Characters>36476</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Brun</dc:creator>
  <cp:keywords/>
  <dc:description/>
  <cp:lastModifiedBy>Philipp Brun</cp:lastModifiedBy>
  <cp:revision>4</cp:revision>
  <dcterms:created xsi:type="dcterms:W3CDTF">2021-11-26T10:20:00Z</dcterms:created>
  <dcterms:modified xsi:type="dcterms:W3CDTF">2022-01-14T09:58:00Z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http://www.zotero.org/styles/ecology-letters</vt:lpwstr>
  </property>
  <property fmtid="{D5CDD505-2E9C-101B-9397-08002B2CF9AE}" pid="9" name="Mendeley Recent Style Name 3_1">
    <vt:lpwstr>Ecology Letters</vt:lpwstr>
  </property>
  <property fmtid="{D5CDD505-2E9C-101B-9397-08002B2CF9AE}" pid="10" name="Mendeley Recent Style Id 4_1">
    <vt:lpwstr>http://www.zotero.org/styles/global-change-biology</vt:lpwstr>
  </property>
  <property fmtid="{D5CDD505-2E9C-101B-9397-08002B2CF9AE}" pid="11" name="Mendeley Recent Style Name 4_1">
    <vt:lpwstr>Global Change Biology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http://www.zotero.org/styles/journal-of-biogeography</vt:lpwstr>
  </property>
  <property fmtid="{D5CDD505-2E9C-101B-9397-08002B2CF9AE}" pid="15" name="Mendeley Recent Style Name 6_1">
    <vt:lpwstr>Journal of Biogeography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http://www.zotero.org/styles/molecular-ecology</vt:lpwstr>
  </property>
  <property fmtid="{D5CDD505-2E9C-101B-9397-08002B2CF9AE}" pid="19" name="Mendeley Recent Style Name 8_1">
    <vt:lpwstr>Molecular Ecology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c5549bb8-b3ce-366d-bd69-e331657756ae</vt:lpwstr>
  </property>
  <property fmtid="{D5CDD505-2E9C-101B-9397-08002B2CF9AE}" pid="24" name="Mendeley Citation Style_1">
    <vt:lpwstr>http://www.zotero.org/styles/journal-of-biogeography</vt:lpwstr>
  </property>
</Properties>
</file>