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BC0D" w14:textId="55E32F72" w:rsidR="00836BCF" w:rsidRDefault="00836BCF" w:rsidP="002A275A">
      <w:pPr>
        <w:pStyle w:val="Titre1"/>
        <w:numPr>
          <w:ilvl w:val="0"/>
          <w:numId w:val="0"/>
        </w:numPr>
        <w:spacing w:line="240" w:lineRule="auto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  <w:r w:rsidRPr="00836BCF">
        <w:rPr>
          <w:rFonts w:ascii="Times New Roman" w:eastAsiaTheme="minorHAnsi" w:hAnsi="Times New Roman" w:cs="Times New Roman"/>
          <w:bCs/>
          <w:szCs w:val="28"/>
          <w:lang w:eastAsia="en-US"/>
        </w:rPr>
        <w:t>SUPPORTING I</w:t>
      </w:r>
      <w:r w:rsidRPr="007428C2">
        <w:rPr>
          <w:rFonts w:ascii="Times New Roman" w:eastAsiaTheme="minorHAnsi" w:hAnsi="Times New Roman" w:cs="Times New Roman"/>
          <w:bCs/>
          <w:szCs w:val="28"/>
          <w:lang w:eastAsia="en-US"/>
        </w:rPr>
        <w:t xml:space="preserve">NFORMATION </w:t>
      </w:r>
      <w:r w:rsidR="00A24719" w:rsidRPr="007428C2">
        <w:rPr>
          <w:rFonts w:ascii="Times New Roman" w:eastAsiaTheme="minorHAnsi" w:hAnsi="Times New Roman" w:cs="Times New Roman"/>
          <w:bCs/>
          <w:szCs w:val="28"/>
          <w:lang w:eastAsia="en-US"/>
        </w:rPr>
        <w:t>1</w:t>
      </w:r>
      <w:r w:rsidR="00F16B42" w:rsidRPr="007428C2">
        <w:rPr>
          <w:rFonts w:ascii="Times New Roman" w:eastAsiaTheme="minorHAnsi" w:hAnsi="Times New Roman" w:cs="Times New Roman"/>
          <w:bCs/>
          <w:szCs w:val="28"/>
          <w:lang w:eastAsia="en-US"/>
        </w:rPr>
        <w:t xml:space="preserve">. </w:t>
      </w:r>
      <w:r w:rsidR="007428C2" w:rsidRPr="007428C2">
        <w:rPr>
          <w:rFonts w:ascii="Times New Roman" w:eastAsiaTheme="minorHAnsi" w:hAnsi="Times New Roman" w:cs="Times New Roman"/>
          <w:color w:val="000000" w:themeColor="text1"/>
          <w:szCs w:val="28"/>
        </w:rPr>
        <w:t>Video footage of burrows being filled during a flood tide</w:t>
      </w:r>
      <w:r w:rsidR="004532A5">
        <w:rPr>
          <w:rFonts w:ascii="Times New Roman" w:eastAsiaTheme="minorHAnsi" w:hAnsi="Times New Roman" w:cs="Times New Roman"/>
          <w:color w:val="000000" w:themeColor="text1"/>
          <w:szCs w:val="28"/>
        </w:rPr>
        <w:t xml:space="preserve"> and floating platform</w:t>
      </w:r>
    </w:p>
    <w:p w14:paraId="6C30FF15" w14:textId="77777777" w:rsidR="00836BCF" w:rsidRDefault="00836BCF" w:rsidP="00F16B42">
      <w:pPr>
        <w:pStyle w:val="Titre1"/>
        <w:numPr>
          <w:ilvl w:val="0"/>
          <w:numId w:val="0"/>
        </w:numPr>
        <w:spacing w:before="0" w:after="0" w:line="240" w:lineRule="auto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Cs w:val="28"/>
          <w:lang w:eastAsia="en-US"/>
        </w:rPr>
        <w:t xml:space="preserve">Article title: </w:t>
      </w:r>
      <w:r w:rsidRPr="00836BCF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The effect of crab burrows on soil-water dynamics in mangroves</w:t>
      </w:r>
    </w:p>
    <w:p w14:paraId="2EB6C9F5" w14:textId="3ADF3B21" w:rsidR="00836BCF" w:rsidRDefault="00836BCF" w:rsidP="00F16B42">
      <w:pPr>
        <w:spacing w:line="240" w:lineRule="auto"/>
        <w:ind w:right="-229"/>
        <w:rPr>
          <w:rFonts w:ascii="Times New Roman" w:hAnsi="Times New Roman" w:cs="Times New Roman"/>
          <w:szCs w:val="24"/>
        </w:rPr>
      </w:pPr>
      <w:r w:rsidRPr="00836B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Authors:</w:t>
      </w:r>
      <w:r w:rsidR="00F16B42" w:rsidRPr="00F16B42">
        <w:rPr>
          <w:rFonts w:ascii="Times New Roman" w:hAnsi="Times New Roman" w:cs="Times New Roman"/>
          <w:szCs w:val="24"/>
        </w:rPr>
        <w:t xml:space="preserve"> </w:t>
      </w:r>
      <w:r w:rsidR="00F16B42" w:rsidRPr="00836BCF">
        <w:rPr>
          <w:rFonts w:ascii="Times New Roman" w:hAnsi="Times New Roman" w:cs="Times New Roman"/>
          <w:szCs w:val="24"/>
        </w:rPr>
        <w:t>Marie Arnaud,</w:t>
      </w:r>
      <w:r w:rsidR="00F16B42">
        <w:rPr>
          <w:rFonts w:ascii="Times New Roman" w:hAnsi="Times New Roman" w:cs="Times New Roman"/>
          <w:szCs w:val="24"/>
        </w:rPr>
        <w:t xml:space="preserve"> </w:t>
      </w:r>
      <w:r w:rsidR="00F16B42" w:rsidRPr="00836BCF">
        <w:rPr>
          <w:rFonts w:ascii="Times New Roman" w:hAnsi="Times New Roman" w:cs="Times New Roman"/>
          <w:szCs w:val="24"/>
        </w:rPr>
        <w:t xml:space="preserve">Andy J. Baird, Paul J. </w:t>
      </w:r>
      <w:r w:rsidR="00F16B42" w:rsidRPr="00E84448">
        <w:rPr>
          <w:rFonts w:ascii="Times New Roman" w:hAnsi="Times New Roman" w:cs="Times New Roman"/>
          <w:szCs w:val="24"/>
        </w:rPr>
        <w:t xml:space="preserve">Morris, </w:t>
      </w:r>
      <w:r w:rsidR="00E84448" w:rsidRPr="00E84448">
        <w:rPr>
          <w:rFonts w:ascii="Times New Roman" w:hAnsi="Times New Roman" w:cs="Times New Roman"/>
          <w:szCs w:val="24"/>
        </w:rPr>
        <w:t>Adam</w:t>
      </w:r>
      <w:r w:rsidR="00F16B42" w:rsidRPr="00E84448">
        <w:rPr>
          <w:rFonts w:ascii="Times New Roman" w:hAnsi="Times New Roman" w:cs="Times New Roman"/>
          <w:szCs w:val="24"/>
        </w:rPr>
        <w:t xml:space="preserve"> Taylor,</w:t>
      </w:r>
      <w:r w:rsidR="00F16B42" w:rsidRPr="00E8444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16B42" w:rsidRPr="00E84448">
        <w:rPr>
          <w:rFonts w:ascii="Times New Roman" w:hAnsi="Times New Roman" w:cs="Times New Roman"/>
          <w:szCs w:val="24"/>
        </w:rPr>
        <w:t>Huyen</w:t>
      </w:r>
      <w:proofErr w:type="spellEnd"/>
      <w:r w:rsidR="00F16B42" w:rsidRPr="00836BCF">
        <w:rPr>
          <w:rFonts w:ascii="Times New Roman" w:hAnsi="Times New Roman" w:cs="Times New Roman"/>
          <w:szCs w:val="24"/>
        </w:rPr>
        <w:t xml:space="preserve"> Dang, </w:t>
      </w:r>
      <w:proofErr w:type="spellStart"/>
      <w:r w:rsidR="00F16B42" w:rsidRPr="00836BCF">
        <w:rPr>
          <w:rFonts w:ascii="Times New Roman" w:hAnsi="Times New Roman" w:cs="Times New Roman"/>
          <w:szCs w:val="24"/>
        </w:rPr>
        <w:t>Hanh</w:t>
      </w:r>
      <w:proofErr w:type="spellEnd"/>
      <w:r w:rsidR="00F16B42" w:rsidRPr="00836BCF">
        <w:rPr>
          <w:rFonts w:ascii="Times New Roman" w:hAnsi="Times New Roman" w:cs="Times New Roman"/>
          <w:szCs w:val="24"/>
        </w:rPr>
        <w:t xml:space="preserve"> Tran Hong, </w:t>
      </w:r>
      <w:proofErr w:type="spellStart"/>
      <w:r w:rsidR="00F16B42" w:rsidRPr="00836BCF">
        <w:rPr>
          <w:rFonts w:ascii="Times New Roman" w:hAnsi="Times New Roman" w:cs="Times New Roman"/>
          <w:szCs w:val="24"/>
        </w:rPr>
        <w:t>Thoai</w:t>
      </w:r>
      <w:proofErr w:type="spellEnd"/>
      <w:r w:rsidR="00F16B42" w:rsidRPr="00836B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16B42" w:rsidRPr="00836BCF">
        <w:rPr>
          <w:rFonts w:ascii="Times New Roman" w:hAnsi="Times New Roman" w:cs="Times New Roman"/>
          <w:szCs w:val="24"/>
        </w:rPr>
        <w:t>Dinh</w:t>
      </w:r>
      <w:proofErr w:type="spellEnd"/>
      <w:r w:rsidR="00F16B42" w:rsidRPr="00836B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16B42" w:rsidRPr="00836BCF">
        <w:rPr>
          <w:rFonts w:ascii="Times New Roman" w:hAnsi="Times New Roman" w:cs="Times New Roman"/>
          <w:szCs w:val="24"/>
        </w:rPr>
        <w:t>Quang</w:t>
      </w:r>
      <w:proofErr w:type="spellEnd"/>
      <w:r w:rsidR="00F16B42" w:rsidRPr="00836BCF">
        <w:rPr>
          <w:rFonts w:ascii="Times New Roman" w:hAnsi="Times New Roman" w:cs="Times New Roman"/>
          <w:szCs w:val="24"/>
        </w:rPr>
        <w:t>,</w:t>
      </w:r>
      <w:r w:rsidR="002A275A">
        <w:rPr>
          <w:rFonts w:ascii="Times New Roman" w:hAnsi="Times New Roman" w:cs="Times New Roman"/>
          <w:szCs w:val="24"/>
        </w:rPr>
        <w:t xml:space="preserve"> </w:t>
      </w:r>
      <w:r w:rsidR="00F16B42" w:rsidRPr="00836BCF">
        <w:rPr>
          <w:rFonts w:ascii="Times New Roman" w:hAnsi="Times New Roman" w:cs="Times New Roman"/>
          <w:szCs w:val="24"/>
        </w:rPr>
        <w:t xml:space="preserve">Tai Tue Nguyen, Pierre </w:t>
      </w:r>
      <w:proofErr w:type="spellStart"/>
      <w:r w:rsidR="00F16B42" w:rsidRPr="00836BCF">
        <w:rPr>
          <w:rFonts w:ascii="Times New Roman" w:hAnsi="Times New Roman" w:cs="Times New Roman"/>
          <w:szCs w:val="24"/>
        </w:rPr>
        <w:t>Polsenaere</w:t>
      </w:r>
      <w:proofErr w:type="spellEnd"/>
    </w:p>
    <w:p w14:paraId="356E8343" w14:textId="77777777" w:rsidR="00384BA1" w:rsidRDefault="00384BA1" w:rsidP="00F16B42">
      <w:pPr>
        <w:spacing w:line="240" w:lineRule="auto"/>
        <w:ind w:right="-229"/>
        <w:rPr>
          <w:rFonts w:ascii="Times New Roman" w:hAnsi="Times New Roman" w:cs="Times New Roman"/>
          <w:szCs w:val="24"/>
        </w:rPr>
      </w:pPr>
    </w:p>
    <w:p w14:paraId="6BAE7136" w14:textId="77777777" w:rsidR="00384BA1" w:rsidRPr="00405FF2" w:rsidRDefault="00384BA1" w:rsidP="00384BA1">
      <w:pPr>
        <w:spacing w:line="240" w:lineRule="auto"/>
        <w:ind w:right="-22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S1</w:t>
      </w:r>
      <w:r w:rsidRPr="00405FF2">
        <w:rPr>
          <w:rFonts w:ascii="Times New Roman" w:hAnsi="Times New Roman" w:cs="Times New Roman"/>
          <w:b/>
          <w:szCs w:val="24"/>
        </w:rPr>
        <w:t>.1 Crab burrows filling with tidal water from their base</w:t>
      </w:r>
    </w:p>
    <w:p w14:paraId="1E3A1696" w14:textId="77777777" w:rsidR="00384BA1" w:rsidRDefault="00384BA1" w:rsidP="00384BA1">
      <w:pPr>
        <w:spacing w:line="240" w:lineRule="auto"/>
        <w:ind w:right="-229"/>
        <w:rPr>
          <w:rFonts w:ascii="Times New Roman" w:hAnsi="Times New Roman" w:cs="Times New Roman"/>
          <w:szCs w:val="24"/>
        </w:rPr>
      </w:pPr>
      <w:r w:rsidRPr="008004FF">
        <w:rPr>
          <w:rFonts w:ascii="Times New Roman" w:hAnsi="Times New Roman" w:cs="Times New Roman"/>
          <w:szCs w:val="24"/>
        </w:rPr>
        <w:t xml:space="preserve">The video </w:t>
      </w:r>
      <w:proofErr w:type="gramStart"/>
      <w:r w:rsidRPr="008004FF">
        <w:rPr>
          <w:rFonts w:ascii="Times New Roman" w:hAnsi="Times New Roman" w:cs="Times New Roman"/>
          <w:szCs w:val="24"/>
        </w:rPr>
        <w:t>can be found</w:t>
      </w:r>
      <w:proofErr w:type="gramEnd"/>
      <w:r w:rsidRPr="008004FF">
        <w:rPr>
          <w:rFonts w:ascii="Times New Roman" w:hAnsi="Times New Roman" w:cs="Times New Roman"/>
          <w:szCs w:val="24"/>
        </w:rPr>
        <w:t xml:space="preserve"> here: </w:t>
      </w:r>
      <w:hyperlink r:id="rId5" w:history="1">
        <w:r w:rsidRPr="009F29A9">
          <w:rPr>
            <w:rStyle w:val="Lienhypertexte"/>
            <w:rFonts w:ascii="Times New Roman" w:hAnsi="Times New Roman" w:cs="Times New Roman"/>
            <w:szCs w:val="24"/>
          </w:rPr>
          <w:t>https://youtu.be/HzMimf8oY9I</w:t>
        </w:r>
      </w:hyperlink>
    </w:p>
    <w:p w14:paraId="3581369C" w14:textId="77777777" w:rsidR="00384BA1" w:rsidRDefault="00384BA1" w:rsidP="00384BA1">
      <w:pPr>
        <w:spacing w:line="240" w:lineRule="auto"/>
        <w:ind w:right="-229"/>
        <w:rPr>
          <w:rFonts w:ascii="Times New Roman" w:hAnsi="Times New Roman" w:cs="Times New Roman"/>
          <w:szCs w:val="24"/>
        </w:rPr>
      </w:pPr>
    </w:p>
    <w:p w14:paraId="3918C867" w14:textId="77777777" w:rsidR="00384BA1" w:rsidRPr="00405FF2" w:rsidRDefault="00384BA1" w:rsidP="00384BA1">
      <w:pPr>
        <w:spacing w:line="240" w:lineRule="auto"/>
        <w:ind w:right="-229"/>
        <w:rPr>
          <w:rFonts w:ascii="Times New Roman" w:hAnsi="Times New Roman" w:cs="Times New Roman"/>
          <w:b/>
          <w:szCs w:val="24"/>
        </w:rPr>
      </w:pPr>
      <w:r w:rsidRPr="00405FF2">
        <w:rPr>
          <w:rFonts w:ascii="Times New Roman" w:hAnsi="Times New Roman" w:cs="Times New Roman"/>
          <w:b/>
          <w:szCs w:val="24"/>
        </w:rPr>
        <w:t>S1.2 Description of the video</w:t>
      </w:r>
    </w:p>
    <w:p w14:paraId="676B1574" w14:textId="77777777" w:rsidR="00DB095A" w:rsidRPr="00396C0A" w:rsidRDefault="00DB095A" w:rsidP="00DB095A">
      <w:pPr>
        <w:spacing w:after="0" w:line="240" w:lineRule="auto"/>
        <w:rPr>
          <w:rFonts w:cstheme="minorHAnsi"/>
          <w:color w:val="4472C4" w:themeColor="accent5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619DB729" wp14:editId="11C5B241">
            <wp:extent cx="6120130" cy="335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430" b="2572"/>
                    <a:stretch/>
                  </pic:blipFill>
                  <pic:spPr bwMode="auto">
                    <a:xfrm>
                      <a:off x="0" y="0"/>
                      <a:ext cx="612013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2F1AA" w14:textId="2A4B91A9" w:rsidR="00DB095A" w:rsidRDefault="00DB095A" w:rsidP="00DB095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B095A">
        <w:rPr>
          <w:rFonts w:ascii="Times New Roman" w:hAnsi="Times New Roman" w:cs="Times New Roman"/>
          <w:b/>
          <w:szCs w:val="24"/>
        </w:rPr>
        <w:t>Figure S</w:t>
      </w:r>
      <w:r w:rsidRPr="00DB095A">
        <w:rPr>
          <w:rFonts w:ascii="Times New Roman" w:hAnsi="Times New Roman" w:cs="Times New Roman"/>
          <w:b/>
          <w:i/>
          <w:szCs w:val="24"/>
        </w:rPr>
        <w:fldChar w:fldCharType="begin"/>
      </w:r>
      <w:r w:rsidRPr="00DB095A">
        <w:rPr>
          <w:rFonts w:ascii="Times New Roman" w:hAnsi="Times New Roman" w:cs="Times New Roman"/>
          <w:b/>
          <w:szCs w:val="24"/>
        </w:rPr>
        <w:instrText xml:space="preserve"> SEQ Figure \* ARABIC </w:instrText>
      </w:r>
      <w:r w:rsidRPr="00DB095A">
        <w:rPr>
          <w:rFonts w:ascii="Times New Roman" w:hAnsi="Times New Roman" w:cs="Times New Roman"/>
          <w:b/>
          <w:i/>
          <w:szCs w:val="24"/>
        </w:rPr>
        <w:fldChar w:fldCharType="separate"/>
      </w:r>
      <w:r w:rsidR="004532A5">
        <w:rPr>
          <w:rFonts w:ascii="Times New Roman" w:hAnsi="Times New Roman" w:cs="Times New Roman"/>
          <w:b/>
          <w:noProof/>
          <w:szCs w:val="24"/>
        </w:rPr>
        <w:t>1</w:t>
      </w:r>
      <w:r w:rsidRPr="00DB095A">
        <w:rPr>
          <w:rFonts w:ascii="Times New Roman" w:hAnsi="Times New Roman" w:cs="Times New Roman"/>
          <w:b/>
          <w:i/>
          <w:szCs w:val="24"/>
        </w:rPr>
        <w:fldChar w:fldCharType="end"/>
      </w:r>
      <w:r w:rsidRPr="00DB095A">
        <w:rPr>
          <w:rFonts w:ascii="Times New Roman" w:hAnsi="Times New Roman" w:cs="Times New Roman"/>
          <w:b/>
          <w:szCs w:val="24"/>
        </w:rPr>
        <w:t>.</w:t>
      </w:r>
      <w:r w:rsidR="00E5481E">
        <w:rPr>
          <w:rFonts w:ascii="Times New Roman" w:hAnsi="Times New Roman" w:cs="Times New Roman"/>
          <w:b/>
          <w:szCs w:val="24"/>
        </w:rPr>
        <w:t>1</w:t>
      </w:r>
      <w:bookmarkStart w:id="0" w:name="_GoBack"/>
      <w:bookmarkEnd w:id="0"/>
      <w:r w:rsidRPr="00DB095A">
        <w:rPr>
          <w:rFonts w:ascii="Times New Roman" w:hAnsi="Times New Roman" w:cs="Times New Roman"/>
          <w:szCs w:val="24"/>
        </w:rPr>
        <w:t xml:space="preserve"> Burrow openings from the video S1, which </w:t>
      </w:r>
      <w:proofErr w:type="gramStart"/>
      <w:r w:rsidRPr="00DB095A">
        <w:rPr>
          <w:rFonts w:ascii="Times New Roman" w:hAnsi="Times New Roman" w:cs="Times New Roman"/>
          <w:szCs w:val="24"/>
        </w:rPr>
        <w:t>are filled before (circled in red) or during (circled in blue)</w:t>
      </w:r>
      <w:proofErr w:type="gramEnd"/>
      <w:r w:rsidRPr="00DB095A">
        <w:rPr>
          <w:rFonts w:ascii="Times New Roman" w:hAnsi="Times New Roman" w:cs="Times New Roman"/>
          <w:szCs w:val="24"/>
        </w:rPr>
        <w:t xml:space="preserve"> the arrival of the tidal water. Timestamps indicate the first appearance of water in the burrows. Our characterisation of the burrow filling and timestamps is not exhaustive. The video </w:t>
      </w:r>
      <w:proofErr w:type="gramStart"/>
      <w:r w:rsidRPr="00DB095A">
        <w:rPr>
          <w:rFonts w:ascii="Times New Roman" w:hAnsi="Times New Roman" w:cs="Times New Roman"/>
          <w:szCs w:val="24"/>
        </w:rPr>
        <w:t>was taken</w:t>
      </w:r>
      <w:proofErr w:type="gramEnd"/>
      <w:r w:rsidRPr="00DB095A">
        <w:rPr>
          <w:rFonts w:ascii="Times New Roman" w:hAnsi="Times New Roman" w:cs="Times New Roman"/>
          <w:szCs w:val="24"/>
        </w:rPr>
        <w:t xml:space="preserve"> in Can </w:t>
      </w:r>
      <w:proofErr w:type="spellStart"/>
      <w:r w:rsidRPr="00DB095A">
        <w:rPr>
          <w:rFonts w:ascii="Times New Roman" w:hAnsi="Times New Roman" w:cs="Times New Roman"/>
          <w:szCs w:val="24"/>
        </w:rPr>
        <w:t>Gio</w:t>
      </w:r>
      <w:proofErr w:type="spellEnd"/>
      <w:r w:rsidRPr="00DB095A">
        <w:rPr>
          <w:rFonts w:ascii="Times New Roman" w:hAnsi="Times New Roman" w:cs="Times New Roman"/>
          <w:szCs w:val="24"/>
        </w:rPr>
        <w:t>, Vietnam.</w:t>
      </w:r>
    </w:p>
    <w:p w14:paraId="775A06F9" w14:textId="53CA7990" w:rsidR="004532A5" w:rsidRDefault="004532A5" w:rsidP="00DB095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9A673F0" w14:textId="4D92885F" w:rsidR="004532A5" w:rsidRDefault="004532A5" w:rsidP="00DB095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532A5">
        <w:rPr>
          <w:rFonts w:ascii="Times New Roman" w:hAnsi="Times New Roman" w:cs="Times New Roman"/>
          <w:b/>
          <w:szCs w:val="24"/>
        </w:rPr>
        <w:t>S1.3</w:t>
      </w:r>
      <w:r>
        <w:rPr>
          <w:rFonts w:ascii="Times New Roman" w:hAnsi="Times New Roman" w:cs="Times New Roman"/>
          <w:b/>
          <w:szCs w:val="24"/>
        </w:rPr>
        <w:t xml:space="preserve"> Floating platform to take the measurement</w:t>
      </w:r>
    </w:p>
    <w:p w14:paraId="48732C88" w14:textId="77777777" w:rsidR="004532A5" w:rsidRDefault="004532A5" w:rsidP="004532A5">
      <w:pPr>
        <w:keepNext/>
        <w:spacing w:after="0" w:line="240" w:lineRule="auto"/>
      </w:pPr>
      <w:r>
        <w:rPr>
          <w:noProof/>
          <w:lang w:val="fr-FR" w:eastAsia="fr-FR"/>
        </w:rPr>
        <w:drawing>
          <wp:inline distT="0" distB="0" distL="0" distR="0" wp14:anchorId="0934B594" wp14:editId="26A10845">
            <wp:extent cx="5457190" cy="1895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607" b="3713"/>
                    <a:stretch/>
                  </pic:blipFill>
                  <pic:spPr bwMode="auto">
                    <a:xfrm>
                      <a:off x="0" y="0"/>
                      <a:ext cx="5477269" cy="190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4E663" w14:textId="775C7174" w:rsidR="00384BA1" w:rsidRPr="002A275A" w:rsidRDefault="004532A5" w:rsidP="002A275A">
      <w:pPr>
        <w:pStyle w:val="Lgende"/>
        <w:rPr>
          <w:rFonts w:ascii="Times New Roman" w:hAnsi="Times New Roman" w:cs="Times New Roman"/>
          <w:b/>
          <w:i w:val="0"/>
          <w:color w:val="C45911" w:themeColor="accent2" w:themeShade="BF"/>
          <w:sz w:val="24"/>
          <w:szCs w:val="24"/>
        </w:rPr>
      </w:pPr>
      <w:r w:rsidRPr="004532A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Figure S1.</w:t>
      </w:r>
      <w:r w:rsidRPr="004532A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4532A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Figure \* ARABIC </w:instrText>
      </w:r>
      <w:r w:rsidRPr="004532A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4532A5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4532A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44243F" w:rsidRPr="004424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Floating platform used to measure the volumetric water content of the </w:t>
      </w:r>
      <w:proofErr w:type="gramStart"/>
      <w:r w:rsidR="0044243F" w:rsidRPr="0044243F">
        <w:rPr>
          <w:rFonts w:ascii="Times New Roman" w:hAnsi="Times New Roman" w:cs="Times New Roman"/>
          <w:i w:val="0"/>
          <w:color w:val="auto"/>
          <w:sz w:val="24"/>
          <w:szCs w:val="24"/>
        </w:rPr>
        <w:t>sediment  matrix</w:t>
      </w:r>
      <w:proofErr w:type="gramEnd"/>
      <w:r w:rsidR="0044243F" w:rsidRPr="004424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Can </w:t>
      </w:r>
      <w:proofErr w:type="spellStart"/>
      <w:r w:rsidR="0044243F" w:rsidRPr="0044243F">
        <w:rPr>
          <w:rFonts w:ascii="Times New Roman" w:hAnsi="Times New Roman" w:cs="Times New Roman"/>
          <w:i w:val="0"/>
          <w:color w:val="auto"/>
          <w:sz w:val="24"/>
          <w:szCs w:val="24"/>
        </w:rPr>
        <w:t>Gio</w:t>
      </w:r>
      <w:proofErr w:type="spellEnd"/>
      <w:r w:rsidR="0044243F" w:rsidRPr="0044243F">
        <w:rPr>
          <w:rFonts w:ascii="Times New Roman" w:hAnsi="Times New Roman" w:cs="Times New Roman"/>
          <w:i w:val="0"/>
          <w:color w:val="auto"/>
          <w:sz w:val="24"/>
          <w:szCs w:val="24"/>
        </w:rPr>
        <w:t>. (a) Floating platform with tidal water underneath, (b) grounded floating platform with the operator taking the volumetric water content measurements.</w:t>
      </w:r>
    </w:p>
    <w:sectPr w:rsidR="00384BA1" w:rsidRPr="002A275A" w:rsidSect="002A275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EF04" w16cex:dateUtc="2022-01-05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4E0F50" w16cid:durableId="257FEF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497F"/>
    <w:multiLevelType w:val="multilevel"/>
    <w:tmpl w:val="8BB66532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1644" w:hanging="16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Titre1"/>
        <w:suff w:val="space"/>
        <w:lvlText w:val="Chapter %1"/>
        <w:lvlJc w:val="left"/>
        <w:pPr>
          <w:ind w:left="432" w:hanging="432"/>
        </w:pPr>
        <w:rPr>
          <w:rFonts w:hint="default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upperLetter"/>
        <w:pStyle w:val="Titre6"/>
        <w:lvlText w:val="Appendix 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tTQ0NDU0NzE1MjNW0lEKTi0uzszPAykwqwUAFfhGBywAAAA="/>
  </w:docVars>
  <w:rsids>
    <w:rsidRoot w:val="00836BCF"/>
    <w:rsid w:val="000B2837"/>
    <w:rsid w:val="002A275A"/>
    <w:rsid w:val="00383E9D"/>
    <w:rsid w:val="00384BA1"/>
    <w:rsid w:val="003E126A"/>
    <w:rsid w:val="0044243F"/>
    <w:rsid w:val="004532A5"/>
    <w:rsid w:val="0059723C"/>
    <w:rsid w:val="007428C2"/>
    <w:rsid w:val="008004FF"/>
    <w:rsid w:val="00836BCF"/>
    <w:rsid w:val="00981692"/>
    <w:rsid w:val="00A24719"/>
    <w:rsid w:val="00A468B2"/>
    <w:rsid w:val="00DB095A"/>
    <w:rsid w:val="00E5481E"/>
    <w:rsid w:val="00E84448"/>
    <w:rsid w:val="00ED4B05"/>
    <w:rsid w:val="00F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C8D0"/>
  <w15:chartTrackingRefBased/>
  <w15:docId w15:val="{818E905F-287E-49F4-AFDB-E0FE6BC7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CF"/>
    <w:pPr>
      <w:spacing w:after="120" w:line="360" w:lineRule="atLeast"/>
      <w:jc w:val="both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styleId="Titre1">
    <w:name w:val="heading 1"/>
    <w:basedOn w:val="Normal"/>
    <w:next w:val="Normal"/>
    <w:link w:val="Titre1Car"/>
    <w:uiPriority w:val="1"/>
    <w:qFormat/>
    <w:rsid w:val="00836BCF"/>
    <w:pPr>
      <w:numPr>
        <w:numId w:val="1"/>
      </w:numPr>
      <w:spacing w:before="720" w:after="240" w:line="360" w:lineRule="auto"/>
      <w:ind w:left="0" w:firstLine="0"/>
      <w:jc w:val="center"/>
      <w:outlineLvl w:val="0"/>
    </w:pPr>
    <w:rPr>
      <w:b/>
      <w:sz w:val="28"/>
    </w:rPr>
  </w:style>
  <w:style w:type="paragraph" w:styleId="Titre2">
    <w:name w:val="heading 2"/>
    <w:basedOn w:val="Titre1"/>
    <w:next w:val="Normal"/>
    <w:link w:val="Titre2Car"/>
    <w:uiPriority w:val="1"/>
    <w:qFormat/>
    <w:rsid w:val="00836BCF"/>
    <w:pPr>
      <w:numPr>
        <w:ilvl w:val="1"/>
      </w:numPr>
      <w:spacing w:before="240" w:after="60"/>
      <w:ind w:left="510" w:hanging="510"/>
      <w:jc w:val="left"/>
      <w:outlineLvl w:val="1"/>
    </w:pPr>
  </w:style>
  <w:style w:type="paragraph" w:styleId="Titre3">
    <w:name w:val="heading 3"/>
    <w:basedOn w:val="Titre2"/>
    <w:next w:val="Normal"/>
    <w:link w:val="Titre3Car"/>
    <w:uiPriority w:val="1"/>
    <w:qFormat/>
    <w:rsid w:val="00836BCF"/>
    <w:pPr>
      <w:numPr>
        <w:ilvl w:val="2"/>
      </w:numPr>
      <w:outlineLvl w:val="2"/>
    </w:pPr>
    <w:rPr>
      <w:sz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836BCF"/>
    <w:pPr>
      <w:numPr>
        <w:ilvl w:val="3"/>
      </w:numPr>
      <w:ind w:left="794" w:hanging="794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1"/>
    <w:unhideWhenUsed/>
    <w:rsid w:val="00836BCF"/>
    <w:pPr>
      <w:numPr>
        <w:ilvl w:val="4"/>
        <w:numId w:val="1"/>
      </w:numPr>
      <w:spacing w:before="240" w:after="60" w:line="360" w:lineRule="auto"/>
      <w:ind w:left="907" w:hanging="907"/>
      <w:outlineLvl w:val="4"/>
    </w:pPr>
    <w:rPr>
      <w:b/>
      <w:sz w:val="22"/>
    </w:rPr>
  </w:style>
  <w:style w:type="paragraph" w:styleId="Titre6">
    <w:name w:val="heading 6"/>
    <w:basedOn w:val="Titre5"/>
    <w:next w:val="Normal"/>
    <w:link w:val="Titre6Car"/>
    <w:uiPriority w:val="1"/>
    <w:unhideWhenUsed/>
    <w:rsid w:val="00836BCF"/>
    <w:pPr>
      <w:numPr>
        <w:ilvl w:val="5"/>
      </w:numPr>
      <w:ind w:left="1134" w:hanging="1134"/>
      <w:outlineLvl w:val="5"/>
    </w:pPr>
  </w:style>
  <w:style w:type="paragraph" w:styleId="Titre7">
    <w:name w:val="heading 7"/>
    <w:basedOn w:val="Titre6"/>
    <w:next w:val="Normal"/>
    <w:link w:val="Titre7Car"/>
    <w:uiPriority w:val="1"/>
    <w:unhideWhenUsed/>
    <w:rsid w:val="00836BCF"/>
    <w:pPr>
      <w:numPr>
        <w:ilvl w:val="6"/>
      </w:numPr>
      <w:ind w:left="1304" w:hanging="1304"/>
      <w:outlineLvl w:val="6"/>
    </w:pPr>
  </w:style>
  <w:style w:type="paragraph" w:styleId="Titre8">
    <w:name w:val="heading 8"/>
    <w:basedOn w:val="Titre7"/>
    <w:next w:val="Normal"/>
    <w:link w:val="Titre8Car"/>
    <w:uiPriority w:val="1"/>
    <w:unhideWhenUsed/>
    <w:rsid w:val="00836BCF"/>
    <w:pPr>
      <w:keepLines/>
      <w:numPr>
        <w:ilvl w:val="7"/>
      </w:numPr>
      <w:ind w:left="1474" w:hanging="1474"/>
      <w:outlineLvl w:val="7"/>
    </w:pPr>
  </w:style>
  <w:style w:type="paragraph" w:styleId="Titre9">
    <w:name w:val="heading 9"/>
    <w:basedOn w:val="Titre8"/>
    <w:next w:val="Normal"/>
    <w:link w:val="Titre9Car"/>
    <w:uiPriority w:val="1"/>
    <w:unhideWhenUsed/>
    <w:rsid w:val="00836BCF"/>
    <w:pPr>
      <w:numPr>
        <w:ilvl w:val="8"/>
      </w:numPr>
      <w:ind w:left="1644" w:hanging="1644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36BCF"/>
    <w:rPr>
      <w:rFonts w:ascii="Arial" w:eastAsia="Times New Roman" w:hAnsi="Arial" w:cs="Arial"/>
      <w:b/>
      <w:sz w:val="28"/>
      <w:szCs w:val="20"/>
      <w:lang w:val="en-GB" w:eastAsia="en-GB"/>
    </w:rPr>
  </w:style>
  <w:style w:type="character" w:customStyle="1" w:styleId="Titre2Car">
    <w:name w:val="Titre 2 Car"/>
    <w:basedOn w:val="Policepardfaut"/>
    <w:link w:val="Titre2"/>
    <w:uiPriority w:val="1"/>
    <w:rsid w:val="00836BCF"/>
    <w:rPr>
      <w:rFonts w:ascii="Arial" w:eastAsia="Times New Roman" w:hAnsi="Arial" w:cs="Arial"/>
      <w:b/>
      <w:sz w:val="28"/>
      <w:szCs w:val="20"/>
      <w:lang w:val="en-GB" w:eastAsia="en-GB"/>
    </w:rPr>
  </w:style>
  <w:style w:type="character" w:customStyle="1" w:styleId="Titre3Car">
    <w:name w:val="Titre 3 Car"/>
    <w:basedOn w:val="Policepardfaut"/>
    <w:link w:val="Titre3"/>
    <w:uiPriority w:val="1"/>
    <w:rsid w:val="00836BCF"/>
    <w:rPr>
      <w:rFonts w:ascii="Arial" w:eastAsia="Times New Roman" w:hAnsi="Arial" w:cs="Arial"/>
      <w:b/>
      <w:sz w:val="26"/>
      <w:szCs w:val="20"/>
      <w:lang w:val="en-GB" w:eastAsia="en-GB"/>
    </w:rPr>
  </w:style>
  <w:style w:type="character" w:customStyle="1" w:styleId="Titre4Car">
    <w:name w:val="Titre 4 Car"/>
    <w:basedOn w:val="Policepardfaut"/>
    <w:link w:val="Titre4"/>
    <w:uiPriority w:val="1"/>
    <w:rsid w:val="00836BCF"/>
    <w:rPr>
      <w:rFonts w:ascii="Arial" w:eastAsia="Times New Roman" w:hAnsi="Arial" w:cs="Arial"/>
      <w:b/>
      <w:sz w:val="24"/>
      <w:szCs w:val="20"/>
      <w:lang w:val="en-GB" w:eastAsia="en-GB"/>
    </w:rPr>
  </w:style>
  <w:style w:type="character" w:customStyle="1" w:styleId="Titre5Car">
    <w:name w:val="Titre 5 Car"/>
    <w:basedOn w:val="Policepardfaut"/>
    <w:link w:val="Titre5"/>
    <w:uiPriority w:val="1"/>
    <w:rsid w:val="00836BCF"/>
    <w:rPr>
      <w:rFonts w:ascii="Arial" w:eastAsia="Times New Roman" w:hAnsi="Arial" w:cs="Arial"/>
      <w:b/>
      <w:szCs w:val="20"/>
      <w:lang w:val="en-GB" w:eastAsia="en-GB"/>
    </w:rPr>
  </w:style>
  <w:style w:type="character" w:customStyle="1" w:styleId="Titre6Car">
    <w:name w:val="Titre 6 Car"/>
    <w:basedOn w:val="Policepardfaut"/>
    <w:link w:val="Titre6"/>
    <w:uiPriority w:val="1"/>
    <w:rsid w:val="00836BCF"/>
    <w:rPr>
      <w:rFonts w:ascii="Arial" w:eastAsia="Times New Roman" w:hAnsi="Arial" w:cs="Arial"/>
      <w:b/>
      <w:szCs w:val="20"/>
      <w:lang w:val="en-GB" w:eastAsia="en-GB"/>
    </w:rPr>
  </w:style>
  <w:style w:type="character" w:customStyle="1" w:styleId="Titre7Car">
    <w:name w:val="Titre 7 Car"/>
    <w:basedOn w:val="Policepardfaut"/>
    <w:link w:val="Titre7"/>
    <w:uiPriority w:val="1"/>
    <w:rsid w:val="00836BCF"/>
    <w:rPr>
      <w:rFonts w:ascii="Arial" w:eastAsia="Times New Roman" w:hAnsi="Arial" w:cs="Arial"/>
      <w:b/>
      <w:szCs w:val="20"/>
      <w:lang w:val="en-GB" w:eastAsia="en-GB"/>
    </w:rPr>
  </w:style>
  <w:style w:type="character" w:customStyle="1" w:styleId="Titre8Car">
    <w:name w:val="Titre 8 Car"/>
    <w:basedOn w:val="Policepardfaut"/>
    <w:link w:val="Titre8"/>
    <w:uiPriority w:val="1"/>
    <w:rsid w:val="00836BCF"/>
    <w:rPr>
      <w:rFonts w:ascii="Arial" w:eastAsia="Times New Roman" w:hAnsi="Arial" w:cs="Arial"/>
      <w:b/>
      <w:szCs w:val="20"/>
      <w:lang w:val="en-GB" w:eastAsia="en-GB"/>
    </w:rPr>
  </w:style>
  <w:style w:type="character" w:customStyle="1" w:styleId="Titre9Car">
    <w:name w:val="Titre 9 Car"/>
    <w:basedOn w:val="Policepardfaut"/>
    <w:link w:val="Titre9"/>
    <w:uiPriority w:val="1"/>
    <w:rsid w:val="00836BCF"/>
    <w:rPr>
      <w:rFonts w:ascii="Arial" w:eastAsia="Times New Roman" w:hAnsi="Arial" w:cs="Arial"/>
      <w:b/>
      <w:szCs w:val="20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836BCF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ED4B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ED4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9723C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B2837"/>
    <w:pPr>
      <w:spacing w:after="0" w:line="240" w:lineRule="auto"/>
    </w:pPr>
    <w:rPr>
      <w:rFonts w:ascii="Arial" w:eastAsia="Times New Roman" w:hAnsi="Arial" w:cs="Arial"/>
      <w:sz w:val="24"/>
      <w:szCs w:val="20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B2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837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837"/>
    <w:rPr>
      <w:rFonts w:ascii="Arial" w:eastAsia="Times New Roman" w:hAnsi="Arial" w:cs="Arial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837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9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hyperlink" Target="https://youtu.be/HzMimf8oY9I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marnaud</dc:creator>
  <cp:keywords/>
  <dc:description/>
  <cp:lastModifiedBy>Marie Arnaud [gymasa]</cp:lastModifiedBy>
  <cp:revision>7</cp:revision>
  <dcterms:created xsi:type="dcterms:W3CDTF">2022-01-19T10:30:00Z</dcterms:created>
  <dcterms:modified xsi:type="dcterms:W3CDTF">2022-01-20T09:02:00Z</dcterms:modified>
</cp:coreProperties>
</file>