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1D25" w14:textId="77777777" w:rsidR="00836BCF" w:rsidRDefault="00836BCF" w:rsidP="00F16B42">
      <w:pPr>
        <w:pStyle w:val="Titre1"/>
        <w:numPr>
          <w:ilvl w:val="0"/>
          <w:numId w:val="0"/>
        </w:numPr>
        <w:spacing w:line="480" w:lineRule="auto"/>
        <w:jc w:val="both"/>
        <w:rPr>
          <w:rFonts w:ascii="Times New Roman" w:eastAsiaTheme="minorHAnsi" w:hAnsi="Times New Roman" w:cs="Times New Roman"/>
          <w:bCs/>
          <w:szCs w:val="28"/>
          <w:lang w:eastAsia="en-US"/>
        </w:rPr>
      </w:pPr>
      <w:r w:rsidRPr="00836BCF">
        <w:rPr>
          <w:rFonts w:ascii="Times New Roman" w:eastAsiaTheme="minorHAnsi" w:hAnsi="Times New Roman" w:cs="Times New Roman"/>
          <w:bCs/>
          <w:szCs w:val="28"/>
          <w:lang w:eastAsia="en-US"/>
        </w:rPr>
        <w:t xml:space="preserve">SUPPORTING INFORMATION </w:t>
      </w:r>
      <w:r>
        <w:rPr>
          <w:rFonts w:ascii="Times New Roman" w:eastAsiaTheme="minorHAnsi" w:hAnsi="Times New Roman" w:cs="Times New Roman"/>
          <w:bCs/>
          <w:szCs w:val="28"/>
          <w:lang w:eastAsia="en-US"/>
        </w:rPr>
        <w:t>2</w:t>
      </w:r>
      <w:r w:rsidR="00F16B42">
        <w:rPr>
          <w:rFonts w:ascii="Times New Roman" w:eastAsiaTheme="minorHAnsi" w:hAnsi="Times New Roman" w:cs="Times New Roman"/>
          <w:bCs/>
          <w:szCs w:val="28"/>
          <w:lang w:eastAsia="en-US"/>
        </w:rPr>
        <w:t xml:space="preserve">. </w:t>
      </w:r>
      <w:r w:rsidR="00F16B42" w:rsidRPr="00836BCF">
        <w:rPr>
          <w:rFonts w:ascii="Times New Roman" w:hAnsi="Times New Roman" w:cs="Times New Roman"/>
          <w:color w:val="000000" w:themeColor="text1"/>
        </w:rPr>
        <w:t>Modelling of water flow into an idealised burrow</w:t>
      </w:r>
    </w:p>
    <w:p w14:paraId="643F02BC" w14:textId="77777777" w:rsidR="00836BCF" w:rsidRDefault="00836BCF" w:rsidP="00F16B42">
      <w:pPr>
        <w:pStyle w:val="Titre1"/>
        <w:numPr>
          <w:ilvl w:val="0"/>
          <w:numId w:val="0"/>
        </w:numPr>
        <w:spacing w:before="0" w:after="0" w:line="240" w:lineRule="auto"/>
        <w:jc w:val="both"/>
        <w:rPr>
          <w:rFonts w:ascii="Times New Roman" w:eastAsiaTheme="minorHAnsi" w:hAnsi="Times New Roman" w:cs="Times New Roman"/>
          <w:b w:val="0"/>
          <w:bCs/>
          <w:sz w:val="24"/>
          <w:szCs w:val="24"/>
          <w:lang w:eastAsia="en-US"/>
        </w:rPr>
      </w:pPr>
      <w:r>
        <w:rPr>
          <w:rFonts w:ascii="Times New Roman" w:eastAsiaTheme="minorHAnsi" w:hAnsi="Times New Roman" w:cs="Times New Roman"/>
          <w:bCs/>
          <w:szCs w:val="28"/>
          <w:lang w:eastAsia="en-US"/>
        </w:rPr>
        <w:t xml:space="preserve">Article title: </w:t>
      </w:r>
      <w:r w:rsidRPr="00836BCF">
        <w:rPr>
          <w:rFonts w:ascii="Times New Roman" w:eastAsiaTheme="minorHAnsi" w:hAnsi="Times New Roman" w:cs="Times New Roman"/>
          <w:b w:val="0"/>
          <w:bCs/>
          <w:sz w:val="24"/>
          <w:szCs w:val="24"/>
          <w:lang w:eastAsia="en-US"/>
        </w:rPr>
        <w:t>The effect of crab burrows on soil-water dynamics in mangroves</w:t>
      </w:r>
    </w:p>
    <w:p w14:paraId="6058DCE8" w14:textId="00B82CC5" w:rsidR="00473AA1" w:rsidRDefault="00836BCF" w:rsidP="00F16B42">
      <w:pPr>
        <w:spacing w:line="240" w:lineRule="auto"/>
        <w:ind w:right="-229"/>
        <w:rPr>
          <w:rFonts w:ascii="Times New Roman" w:hAnsi="Times New Roman" w:cs="Times New Roman"/>
          <w:szCs w:val="24"/>
        </w:rPr>
      </w:pPr>
      <w:r w:rsidRPr="00836BCF">
        <w:rPr>
          <w:rFonts w:ascii="Times New Roman" w:eastAsiaTheme="minorHAnsi" w:hAnsi="Times New Roman" w:cs="Times New Roman"/>
          <w:b/>
          <w:bCs/>
          <w:sz w:val="28"/>
          <w:szCs w:val="28"/>
          <w:lang w:eastAsia="en-US"/>
        </w:rPr>
        <w:t>Authors:</w:t>
      </w:r>
      <w:r w:rsidR="00F16B42" w:rsidRPr="00F16B42">
        <w:rPr>
          <w:rFonts w:ascii="Times New Roman" w:hAnsi="Times New Roman" w:cs="Times New Roman"/>
          <w:szCs w:val="24"/>
        </w:rPr>
        <w:t xml:space="preserve"> </w:t>
      </w:r>
      <w:r w:rsidR="00F16B42" w:rsidRPr="00836BCF">
        <w:rPr>
          <w:rFonts w:ascii="Times New Roman" w:hAnsi="Times New Roman" w:cs="Times New Roman"/>
          <w:szCs w:val="24"/>
        </w:rPr>
        <w:t>Marie Arnaud,</w:t>
      </w:r>
      <w:r w:rsidR="00F16B42">
        <w:rPr>
          <w:rFonts w:ascii="Times New Roman" w:hAnsi="Times New Roman" w:cs="Times New Roman"/>
          <w:szCs w:val="24"/>
        </w:rPr>
        <w:t xml:space="preserve"> </w:t>
      </w:r>
      <w:r w:rsidR="00F16B42" w:rsidRPr="00836BCF">
        <w:rPr>
          <w:rFonts w:ascii="Times New Roman" w:hAnsi="Times New Roman" w:cs="Times New Roman"/>
          <w:szCs w:val="24"/>
        </w:rPr>
        <w:t xml:space="preserve">Andy J. Baird, Paul J. </w:t>
      </w:r>
      <w:r w:rsidR="00F16B42" w:rsidRPr="00C25A32">
        <w:rPr>
          <w:rFonts w:ascii="Times New Roman" w:hAnsi="Times New Roman" w:cs="Times New Roman"/>
          <w:szCs w:val="24"/>
        </w:rPr>
        <w:t xml:space="preserve">Morris, </w:t>
      </w:r>
      <w:r w:rsidR="00C25A32" w:rsidRPr="00C25A32">
        <w:rPr>
          <w:rFonts w:ascii="Times New Roman" w:hAnsi="Times New Roman" w:cs="Times New Roman"/>
          <w:szCs w:val="24"/>
        </w:rPr>
        <w:t>Adam</w:t>
      </w:r>
      <w:r w:rsidR="00F16B42" w:rsidRPr="00C25A32">
        <w:rPr>
          <w:rFonts w:ascii="Times New Roman" w:hAnsi="Times New Roman" w:cs="Times New Roman"/>
          <w:szCs w:val="24"/>
        </w:rPr>
        <w:t xml:space="preserve"> Taylor,</w:t>
      </w:r>
      <w:r w:rsidR="00F16B42" w:rsidRPr="00C25A32">
        <w:rPr>
          <w:rFonts w:ascii="Times New Roman" w:hAnsi="Times New Roman" w:cs="Times New Roman"/>
          <w:sz w:val="23"/>
          <w:szCs w:val="23"/>
        </w:rPr>
        <w:t xml:space="preserve"> </w:t>
      </w:r>
      <w:proofErr w:type="spellStart"/>
      <w:r w:rsidR="00F16B42" w:rsidRPr="00C25A32">
        <w:rPr>
          <w:rFonts w:ascii="Times New Roman" w:hAnsi="Times New Roman" w:cs="Times New Roman"/>
          <w:szCs w:val="24"/>
        </w:rPr>
        <w:t>Huyen</w:t>
      </w:r>
      <w:proofErr w:type="spellEnd"/>
      <w:r w:rsidR="00F16B42" w:rsidRPr="00836BCF">
        <w:rPr>
          <w:rFonts w:ascii="Times New Roman" w:hAnsi="Times New Roman" w:cs="Times New Roman"/>
          <w:szCs w:val="24"/>
        </w:rPr>
        <w:t xml:space="preserve"> Dang, </w:t>
      </w:r>
      <w:proofErr w:type="spellStart"/>
      <w:r w:rsidR="00F16B42" w:rsidRPr="00836BCF">
        <w:rPr>
          <w:rFonts w:ascii="Times New Roman" w:hAnsi="Times New Roman" w:cs="Times New Roman"/>
          <w:szCs w:val="24"/>
        </w:rPr>
        <w:t>Hanh</w:t>
      </w:r>
      <w:proofErr w:type="spellEnd"/>
      <w:r w:rsidR="00F16B42" w:rsidRPr="00836BCF">
        <w:rPr>
          <w:rFonts w:ascii="Times New Roman" w:hAnsi="Times New Roman" w:cs="Times New Roman"/>
          <w:szCs w:val="24"/>
        </w:rPr>
        <w:t xml:space="preserve"> Tran Hong, </w:t>
      </w:r>
      <w:proofErr w:type="spellStart"/>
      <w:r w:rsidR="00F16B42" w:rsidRPr="00836BCF">
        <w:rPr>
          <w:rFonts w:ascii="Times New Roman" w:hAnsi="Times New Roman" w:cs="Times New Roman"/>
          <w:szCs w:val="24"/>
        </w:rPr>
        <w:t>Thoai</w:t>
      </w:r>
      <w:proofErr w:type="spellEnd"/>
      <w:r w:rsidR="00F16B42" w:rsidRPr="00836BCF">
        <w:rPr>
          <w:rFonts w:ascii="Times New Roman" w:hAnsi="Times New Roman" w:cs="Times New Roman"/>
          <w:szCs w:val="24"/>
        </w:rPr>
        <w:t xml:space="preserve"> </w:t>
      </w:r>
      <w:proofErr w:type="spellStart"/>
      <w:r w:rsidR="00F16B42" w:rsidRPr="00836BCF">
        <w:rPr>
          <w:rFonts w:ascii="Times New Roman" w:hAnsi="Times New Roman" w:cs="Times New Roman"/>
          <w:szCs w:val="24"/>
        </w:rPr>
        <w:t>Dinh</w:t>
      </w:r>
      <w:proofErr w:type="spellEnd"/>
      <w:r w:rsidR="00F16B42" w:rsidRPr="00836BCF">
        <w:rPr>
          <w:rFonts w:ascii="Times New Roman" w:hAnsi="Times New Roman" w:cs="Times New Roman"/>
          <w:szCs w:val="24"/>
        </w:rPr>
        <w:t xml:space="preserve"> </w:t>
      </w:r>
      <w:proofErr w:type="spellStart"/>
      <w:r w:rsidR="00F16B42" w:rsidRPr="00836BCF">
        <w:rPr>
          <w:rFonts w:ascii="Times New Roman" w:hAnsi="Times New Roman" w:cs="Times New Roman"/>
          <w:szCs w:val="24"/>
        </w:rPr>
        <w:t>Quang</w:t>
      </w:r>
      <w:proofErr w:type="gramStart"/>
      <w:r w:rsidR="00F16B42" w:rsidRPr="00836BCF">
        <w:rPr>
          <w:rFonts w:ascii="Times New Roman" w:hAnsi="Times New Roman" w:cs="Times New Roman"/>
          <w:szCs w:val="24"/>
        </w:rPr>
        <w:t>,Tai</w:t>
      </w:r>
      <w:proofErr w:type="spellEnd"/>
      <w:proofErr w:type="gramEnd"/>
      <w:r w:rsidR="00F16B42" w:rsidRPr="00836BCF">
        <w:rPr>
          <w:rFonts w:ascii="Times New Roman" w:hAnsi="Times New Roman" w:cs="Times New Roman"/>
          <w:szCs w:val="24"/>
        </w:rPr>
        <w:t xml:space="preserve"> Tue Nguyen, Pierre </w:t>
      </w:r>
      <w:proofErr w:type="spellStart"/>
      <w:r w:rsidR="00F16B42" w:rsidRPr="00836BCF">
        <w:rPr>
          <w:rFonts w:ascii="Times New Roman" w:hAnsi="Times New Roman" w:cs="Times New Roman"/>
          <w:szCs w:val="24"/>
        </w:rPr>
        <w:t>Polsenaere</w:t>
      </w:r>
      <w:proofErr w:type="spellEnd"/>
    </w:p>
    <w:p w14:paraId="4C1F9EBA" w14:textId="77777777" w:rsidR="00893B7E" w:rsidRPr="00836BCF" w:rsidRDefault="00893B7E" w:rsidP="00893B7E">
      <w:pPr>
        <w:rPr>
          <w:rFonts w:ascii="Times New Roman" w:hAnsi="Times New Roman" w:cs="Times New Roman"/>
        </w:rPr>
      </w:pPr>
    </w:p>
    <w:p w14:paraId="7419155E" w14:textId="77777777" w:rsidR="00893B7E" w:rsidRPr="008004FF" w:rsidRDefault="00893B7E" w:rsidP="00893B7E">
      <w:pPr>
        <w:spacing w:line="240" w:lineRule="auto"/>
        <w:ind w:right="-229"/>
        <w:rPr>
          <w:rFonts w:ascii="Times New Roman" w:hAnsi="Times New Roman" w:cs="Times New Roman"/>
          <w:szCs w:val="24"/>
        </w:rPr>
      </w:pPr>
      <w:r w:rsidRPr="008004FF">
        <w:rPr>
          <w:rFonts w:ascii="Times New Roman" w:hAnsi="Times New Roman" w:cs="Times New Roman"/>
          <w:szCs w:val="24"/>
        </w:rPr>
        <w:t xml:space="preserve">A groundwater model was used to estimate the potential impact of crab burrows on the drainage of mangrove sediments. The model was constructed using the United States Geological Survey (USGS) groundwater modelling software, </w:t>
      </w:r>
      <w:proofErr w:type="spellStart"/>
      <w:r w:rsidRPr="008004FF">
        <w:rPr>
          <w:rFonts w:ascii="Times New Roman" w:hAnsi="Times New Roman" w:cs="Times New Roman"/>
          <w:szCs w:val="24"/>
        </w:rPr>
        <w:t>Modflow</w:t>
      </w:r>
      <w:proofErr w:type="spellEnd"/>
      <w:r w:rsidRPr="008004FF">
        <w:rPr>
          <w:rFonts w:ascii="Times New Roman" w:hAnsi="Times New Roman" w:cs="Times New Roman"/>
          <w:szCs w:val="24"/>
        </w:rPr>
        <w:t xml:space="preserve"> (or MODFLOW) 6 and is based on a generic model developed for pumping test analysis.</w:t>
      </w:r>
    </w:p>
    <w:p w14:paraId="0155A226" w14:textId="77777777" w:rsidR="00893B7E" w:rsidRPr="008004FF" w:rsidRDefault="00893B7E" w:rsidP="00893B7E">
      <w:pPr>
        <w:spacing w:line="240" w:lineRule="auto"/>
        <w:ind w:right="-229"/>
        <w:rPr>
          <w:rFonts w:ascii="Times New Roman" w:hAnsi="Times New Roman" w:cs="Times New Roman"/>
          <w:szCs w:val="24"/>
        </w:rPr>
      </w:pPr>
      <w:r w:rsidRPr="008004FF">
        <w:rPr>
          <w:rFonts w:ascii="Times New Roman" w:hAnsi="Times New Roman" w:cs="Times New Roman"/>
          <w:szCs w:val="24"/>
        </w:rPr>
        <w:t>The model setup and results are accessed through an Excel spreadsheet to facilitate ease of model use. The original version of the spreadsheet model was developed for pumping test analysis and has been benchmarked against Theis (1935), which is an analytical solution for pumping test analysis of a confined aquifer under idealised conditions. Modifications were made to the model setup to allow it to represent unconfined conditions, and to allow a pressure head to be specified for the well instead of a pumping rate.</w:t>
      </w:r>
    </w:p>
    <w:p w14:paraId="4D3A4DF7" w14:textId="77777777" w:rsidR="00893B7E" w:rsidRPr="008004FF" w:rsidRDefault="00893B7E" w:rsidP="00893B7E">
      <w:pPr>
        <w:spacing w:line="240" w:lineRule="auto"/>
        <w:ind w:right="-229"/>
        <w:rPr>
          <w:rFonts w:ascii="Times New Roman" w:hAnsi="Times New Roman" w:cs="Times New Roman"/>
          <w:szCs w:val="24"/>
        </w:rPr>
      </w:pPr>
      <w:r w:rsidRPr="008004FF">
        <w:rPr>
          <w:rFonts w:ascii="Times New Roman" w:hAnsi="Times New Roman" w:cs="Times New Roman"/>
          <w:szCs w:val="24"/>
        </w:rPr>
        <w:t xml:space="preserve">The model setup makes use of the Newton-Raphson formulation and upstream weighting capabilities of </w:t>
      </w:r>
      <w:proofErr w:type="spellStart"/>
      <w:r w:rsidRPr="008004FF">
        <w:rPr>
          <w:rFonts w:ascii="Times New Roman" w:hAnsi="Times New Roman" w:cs="Times New Roman"/>
          <w:szCs w:val="24"/>
        </w:rPr>
        <w:t>Modflow</w:t>
      </w:r>
      <w:proofErr w:type="spellEnd"/>
      <w:r w:rsidRPr="008004FF">
        <w:rPr>
          <w:rFonts w:ascii="Times New Roman" w:hAnsi="Times New Roman" w:cs="Times New Roman"/>
          <w:szCs w:val="24"/>
        </w:rPr>
        <w:t xml:space="preserve"> 6 which allow much better simulation of the </w:t>
      </w:r>
      <w:proofErr w:type="gramStart"/>
      <w:r w:rsidRPr="008004FF">
        <w:rPr>
          <w:rFonts w:ascii="Times New Roman" w:hAnsi="Times New Roman" w:cs="Times New Roman"/>
          <w:szCs w:val="24"/>
        </w:rPr>
        <w:t>partially-saturated</w:t>
      </w:r>
      <w:proofErr w:type="gramEnd"/>
      <w:r w:rsidRPr="008004FF">
        <w:rPr>
          <w:rFonts w:ascii="Times New Roman" w:hAnsi="Times New Roman" w:cs="Times New Roman"/>
          <w:szCs w:val="24"/>
        </w:rPr>
        <w:t xml:space="preserve"> conditions which can occur as water tables are lowered. The model also makes use of the unstructured mesh capabilities of </w:t>
      </w:r>
      <w:proofErr w:type="spellStart"/>
      <w:r w:rsidRPr="008004FF">
        <w:rPr>
          <w:rFonts w:ascii="Times New Roman" w:hAnsi="Times New Roman" w:cs="Times New Roman"/>
          <w:szCs w:val="24"/>
        </w:rPr>
        <w:t>Modflow</w:t>
      </w:r>
      <w:proofErr w:type="spellEnd"/>
      <w:r w:rsidRPr="008004FF">
        <w:rPr>
          <w:rFonts w:ascii="Times New Roman" w:hAnsi="Times New Roman" w:cs="Times New Roman"/>
          <w:szCs w:val="24"/>
        </w:rPr>
        <w:t xml:space="preserve"> 6 which allows a polar coordinate system to be defined, based on appropriate definition of the node dimensions and connections. Note that the best agreement to the Theis analytical solution was obtained when the node areas were calculated using a simplified approximate formula (centroid circumference multiplied by annular width) rather than more rigorous area calculations. The approximate formula was therefore used for the crab burrow simulations.</w:t>
      </w:r>
    </w:p>
    <w:p w14:paraId="50CDE57B" w14:textId="45AC353B" w:rsidR="00893B7E" w:rsidRPr="008004FF" w:rsidRDefault="00893B7E" w:rsidP="00893B7E">
      <w:pPr>
        <w:spacing w:line="240" w:lineRule="auto"/>
        <w:ind w:right="-229"/>
        <w:rPr>
          <w:rFonts w:ascii="Times New Roman" w:hAnsi="Times New Roman" w:cs="Times New Roman"/>
          <w:szCs w:val="24"/>
        </w:rPr>
      </w:pPr>
      <w:r w:rsidRPr="008004FF">
        <w:rPr>
          <w:rFonts w:ascii="Times New Roman" w:hAnsi="Times New Roman" w:cs="Times New Roman"/>
          <w:szCs w:val="24"/>
        </w:rPr>
        <w:t>The model calculates groundwater heads for multiple distances from the well (burrow) and for multiple depths below</w:t>
      </w:r>
      <w:r w:rsidR="009975AE">
        <w:rPr>
          <w:rFonts w:ascii="Times New Roman" w:hAnsi="Times New Roman" w:cs="Times New Roman"/>
          <w:szCs w:val="24"/>
        </w:rPr>
        <w:t xml:space="preserve"> the </w:t>
      </w:r>
      <w:r w:rsidRPr="008004FF">
        <w:rPr>
          <w:rFonts w:ascii="Times New Roman" w:hAnsi="Times New Roman" w:cs="Times New Roman"/>
          <w:szCs w:val="24"/>
        </w:rPr>
        <w:t xml:space="preserve">ground surface for each time step. </w:t>
      </w:r>
      <w:r w:rsidR="009975AE">
        <w:rPr>
          <w:rFonts w:ascii="Times New Roman" w:hAnsi="Times New Roman" w:cs="Times New Roman"/>
          <w:szCs w:val="24"/>
        </w:rPr>
        <w:t xml:space="preserve">Therefore, a 3-D model setup was used. </w:t>
      </w:r>
      <w:r w:rsidRPr="008004FF">
        <w:rPr>
          <w:rFonts w:ascii="Times New Roman" w:hAnsi="Times New Roman" w:cs="Times New Roman"/>
          <w:szCs w:val="24"/>
        </w:rPr>
        <w:t>For the purposes of this study, a total of 167 model columns were used to represent different distances from the burrow (with higher resolution close to the burrow), 20 layers were used to represent different depths below the ground surface, and 22 time steps were used, with higher resolution during the early parts of the simulation. The overall dimensions and parameterisation of the model are as described in the main paper.</w:t>
      </w:r>
    </w:p>
    <w:p w14:paraId="05E98271" w14:textId="349A34E5" w:rsidR="00893B7E" w:rsidRPr="008004FF" w:rsidRDefault="00893B7E" w:rsidP="00893B7E">
      <w:pPr>
        <w:spacing w:line="240" w:lineRule="auto"/>
        <w:ind w:right="-229"/>
        <w:rPr>
          <w:rFonts w:ascii="Times New Roman" w:hAnsi="Times New Roman" w:cs="Times New Roman"/>
          <w:szCs w:val="24"/>
        </w:rPr>
      </w:pPr>
      <w:r w:rsidRPr="008004FF">
        <w:rPr>
          <w:rFonts w:ascii="Times New Roman" w:hAnsi="Times New Roman" w:cs="Times New Roman"/>
          <w:szCs w:val="24"/>
        </w:rPr>
        <w:t xml:space="preserve">The groundwater flow equations </w:t>
      </w:r>
      <w:proofErr w:type="gramStart"/>
      <w:r w:rsidRPr="008004FF">
        <w:rPr>
          <w:rFonts w:ascii="Times New Roman" w:hAnsi="Times New Roman" w:cs="Times New Roman"/>
          <w:szCs w:val="24"/>
        </w:rPr>
        <w:t>have been solved</w:t>
      </w:r>
      <w:proofErr w:type="gramEnd"/>
      <w:r w:rsidRPr="008004FF">
        <w:rPr>
          <w:rFonts w:ascii="Times New Roman" w:hAnsi="Times New Roman" w:cs="Times New Roman"/>
          <w:szCs w:val="24"/>
        </w:rPr>
        <w:t xml:space="preserve"> using a modified version of the ‘complex’ solver parameters.</w:t>
      </w:r>
      <w:bookmarkStart w:id="0" w:name="_GoBack"/>
      <w:r w:rsidR="009975AE">
        <w:rPr>
          <w:rFonts w:ascii="Times New Roman" w:hAnsi="Times New Roman" w:cs="Times New Roman"/>
          <w:szCs w:val="24"/>
        </w:rPr>
        <w:t xml:space="preserve"> </w:t>
      </w:r>
      <w:bookmarkEnd w:id="0"/>
      <w:r w:rsidRPr="008004FF">
        <w:rPr>
          <w:rFonts w:ascii="Times New Roman" w:hAnsi="Times New Roman" w:cs="Times New Roman"/>
          <w:szCs w:val="24"/>
        </w:rPr>
        <w:t>The modifications were made to ensure that the solver produced well-converged results for the small-scales and specific ranges of parameter values of interest in this study. In all cases the cumulative water balance error for the model simulations was less than 1 %.</w:t>
      </w:r>
    </w:p>
    <w:p w14:paraId="6A3DEBF6" w14:textId="77777777" w:rsidR="00893B7E" w:rsidRPr="008004FF" w:rsidRDefault="00893B7E" w:rsidP="00893B7E">
      <w:pPr>
        <w:spacing w:line="240" w:lineRule="auto"/>
        <w:ind w:right="-229"/>
        <w:rPr>
          <w:rFonts w:ascii="Times New Roman" w:hAnsi="Times New Roman" w:cs="Times New Roman"/>
          <w:szCs w:val="24"/>
        </w:rPr>
      </w:pPr>
      <w:r w:rsidRPr="008004FF">
        <w:rPr>
          <w:rFonts w:ascii="Times New Roman" w:hAnsi="Times New Roman" w:cs="Times New Roman"/>
          <w:szCs w:val="24"/>
        </w:rPr>
        <w:t> </w:t>
      </w:r>
    </w:p>
    <w:p w14:paraId="64921E12" w14:textId="77777777" w:rsidR="00405FF2" w:rsidRDefault="00405FF2" w:rsidP="00F16B42">
      <w:pPr>
        <w:spacing w:line="240" w:lineRule="auto"/>
        <w:ind w:right="-229"/>
        <w:rPr>
          <w:rFonts w:ascii="Times New Roman" w:hAnsi="Times New Roman" w:cs="Times New Roman"/>
          <w:szCs w:val="24"/>
        </w:rPr>
      </w:pPr>
    </w:p>
    <w:sectPr w:rsidR="00405FF2" w:rsidSect="00F16B4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7497F"/>
    <w:multiLevelType w:val="multilevel"/>
    <w:tmpl w:val="8BB66532"/>
    <w:lvl w:ilvl="0">
      <w:start w:val="1"/>
      <w:numFmt w:val="decimal"/>
      <w:pStyle w:val="Titre1"/>
      <w:suff w:val="space"/>
      <w:lvlText w:val="Chapter %1"/>
      <w:lvlJc w:val="left"/>
      <w:pPr>
        <w:ind w:left="0" w:firstLine="0"/>
      </w:pPr>
      <w:rPr>
        <w:rFonts w:hint="default"/>
      </w:rPr>
    </w:lvl>
    <w:lvl w:ilvl="1">
      <w:start w:val="1"/>
      <w:numFmt w:val="decimal"/>
      <w:pStyle w:val="Titre2"/>
      <w:suff w:val="space"/>
      <w:lvlText w:val="%1.%2"/>
      <w:lvlJc w:val="left"/>
      <w:pPr>
        <w:ind w:left="510" w:hanging="510"/>
      </w:pPr>
      <w:rPr>
        <w:rFonts w:hint="default"/>
      </w:rPr>
    </w:lvl>
    <w:lvl w:ilvl="2">
      <w:start w:val="1"/>
      <w:numFmt w:val="decimal"/>
      <w:pStyle w:val="Titre3"/>
      <w:suff w:val="space"/>
      <w:lvlText w:val="%1.%2.%3"/>
      <w:lvlJc w:val="left"/>
      <w:pPr>
        <w:ind w:left="680" w:hanging="680"/>
      </w:pPr>
      <w:rPr>
        <w:rFonts w:hint="default"/>
      </w:rPr>
    </w:lvl>
    <w:lvl w:ilvl="3">
      <w:start w:val="1"/>
      <w:numFmt w:val="decimal"/>
      <w:pStyle w:val="Titre4"/>
      <w:suff w:val="space"/>
      <w:lvlText w:val="%1.%2.%3.%4"/>
      <w:lvlJc w:val="left"/>
      <w:pPr>
        <w:ind w:left="794" w:hanging="794"/>
      </w:pPr>
      <w:rPr>
        <w:rFonts w:hint="default"/>
      </w:rPr>
    </w:lvl>
    <w:lvl w:ilvl="4">
      <w:start w:val="1"/>
      <w:numFmt w:val="decimal"/>
      <w:pStyle w:val="Titre5"/>
      <w:suff w:val="space"/>
      <w:lvlText w:val="%1.%2.%3.%4.%5"/>
      <w:lvlJc w:val="left"/>
      <w:pPr>
        <w:ind w:left="907" w:hanging="907"/>
      </w:pPr>
      <w:rPr>
        <w:rFonts w:hint="default"/>
      </w:rPr>
    </w:lvl>
    <w:lvl w:ilvl="5">
      <w:start w:val="1"/>
      <w:numFmt w:val="decimal"/>
      <w:pStyle w:val="Titre6"/>
      <w:suff w:val="space"/>
      <w:lvlText w:val="%1.%2.%3.%4.%5.%6"/>
      <w:lvlJc w:val="left"/>
      <w:pPr>
        <w:ind w:left="1134" w:hanging="1134"/>
      </w:pPr>
      <w:rPr>
        <w:rFonts w:hint="default"/>
      </w:rPr>
    </w:lvl>
    <w:lvl w:ilvl="6">
      <w:start w:val="1"/>
      <w:numFmt w:val="decimal"/>
      <w:pStyle w:val="Titre7"/>
      <w:suff w:val="space"/>
      <w:lvlText w:val="%1.%2.%3.%4.%5.%6.%7"/>
      <w:lvlJc w:val="left"/>
      <w:pPr>
        <w:ind w:left="1304" w:hanging="1304"/>
      </w:pPr>
      <w:rPr>
        <w:rFonts w:hint="default"/>
      </w:rPr>
    </w:lvl>
    <w:lvl w:ilvl="7">
      <w:start w:val="1"/>
      <w:numFmt w:val="decimal"/>
      <w:pStyle w:val="Titre8"/>
      <w:suff w:val="space"/>
      <w:lvlText w:val="%1.%2.%3.%4.%5.%6.%7.%8"/>
      <w:lvlJc w:val="left"/>
      <w:pPr>
        <w:ind w:left="1474" w:hanging="1474"/>
      </w:pPr>
      <w:rPr>
        <w:rFonts w:hint="default"/>
      </w:rPr>
    </w:lvl>
    <w:lvl w:ilvl="8">
      <w:start w:val="1"/>
      <w:numFmt w:val="decimal"/>
      <w:pStyle w:val="Titre9"/>
      <w:suff w:val="space"/>
      <w:lvlText w:val="%1.%2.%3.%4.%5.%6.%7.%8.%9"/>
      <w:lvlJc w:val="left"/>
      <w:pPr>
        <w:ind w:left="1644" w:hanging="1644"/>
      </w:pPr>
      <w:rPr>
        <w:rFonts w:hint="default"/>
      </w:rPr>
    </w:lvl>
  </w:abstractNum>
  <w:num w:numId="1">
    <w:abstractNumId w:val="0"/>
    <w:lvlOverride w:ilvl="0">
      <w:lvl w:ilvl="0">
        <w:start w:val="1"/>
        <w:numFmt w:val="decimal"/>
        <w:pStyle w:val="Titre1"/>
        <w:suff w:val="space"/>
        <w:lvlText w:val="Chapter %1"/>
        <w:lvlJc w:val="left"/>
        <w:pPr>
          <w:ind w:left="432" w:hanging="432"/>
        </w:pPr>
        <w:rPr>
          <w:rFonts w:hint="default"/>
          <w:sz w:val="28"/>
          <w:szCs w:val="28"/>
        </w:rPr>
      </w:lvl>
    </w:lvlOverride>
    <w:lvlOverride w:ilvl="1">
      <w:lvl w:ilvl="1">
        <w:start w:val="1"/>
        <w:numFmt w:val="decimal"/>
        <w:pStyle w:val="Titre2"/>
        <w:lvlText w:val="%1.%2"/>
        <w:lvlJc w:val="left"/>
        <w:pPr>
          <w:ind w:left="576" w:hanging="576"/>
        </w:pPr>
        <w:rPr>
          <w:rFonts w:hint="default"/>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pStyle w:val="Titre4"/>
        <w:lvlText w:val="%1.%2.%3.%4"/>
        <w:lvlJc w:val="left"/>
        <w:pPr>
          <w:ind w:left="864"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upperLetter"/>
        <w:pStyle w:val="Titre6"/>
        <w:lvlText w:val="Appendix %6"/>
        <w:lvlJc w:val="left"/>
        <w:pPr>
          <w:ind w:left="1152" w:hanging="1152"/>
        </w:pPr>
        <w:rPr>
          <w:rFonts w:hint="default"/>
        </w:rPr>
      </w:lvl>
    </w:lvlOverride>
    <w:lvlOverride w:ilvl="6">
      <w:lvl w:ilvl="6">
        <w:start w:val="1"/>
        <w:numFmt w:val="decimal"/>
        <w:pStyle w:val="Titre7"/>
        <w:lvlText w:val="%6.%7"/>
        <w:lvlJc w:val="left"/>
        <w:pPr>
          <w:ind w:left="1296" w:hanging="1296"/>
        </w:pPr>
        <w:rPr>
          <w:rFonts w:hint="default"/>
        </w:rPr>
      </w:lvl>
    </w:lvlOverride>
    <w:lvlOverride w:ilvl="7">
      <w:lvl w:ilvl="7">
        <w:start w:val="1"/>
        <w:numFmt w:val="decimal"/>
        <w:pStyle w:val="Titre8"/>
        <w:lvlText w:val="%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tTQ0NDU0NzE1MjNW0lEKTi0uzszPAykwqQUAl5pwNSwAAAA="/>
  </w:docVars>
  <w:rsids>
    <w:rsidRoot w:val="00836BCF"/>
    <w:rsid w:val="00283470"/>
    <w:rsid w:val="00383E9D"/>
    <w:rsid w:val="00405FF2"/>
    <w:rsid w:val="00473AA1"/>
    <w:rsid w:val="00836BCF"/>
    <w:rsid w:val="00893B7E"/>
    <w:rsid w:val="009975AE"/>
    <w:rsid w:val="00C25A32"/>
    <w:rsid w:val="00F16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8C01"/>
  <w15:chartTrackingRefBased/>
  <w15:docId w15:val="{818E905F-287E-49F4-AFDB-E0FE6BC7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CF"/>
    <w:pPr>
      <w:spacing w:after="120" w:line="360" w:lineRule="atLeast"/>
      <w:jc w:val="both"/>
    </w:pPr>
    <w:rPr>
      <w:rFonts w:ascii="Arial" w:eastAsia="Times New Roman" w:hAnsi="Arial" w:cs="Arial"/>
      <w:sz w:val="24"/>
      <w:szCs w:val="20"/>
      <w:lang w:val="en-GB" w:eastAsia="en-GB"/>
    </w:rPr>
  </w:style>
  <w:style w:type="paragraph" w:styleId="Titre1">
    <w:name w:val="heading 1"/>
    <w:basedOn w:val="Normal"/>
    <w:next w:val="Normal"/>
    <w:link w:val="Titre1Car"/>
    <w:uiPriority w:val="1"/>
    <w:qFormat/>
    <w:rsid w:val="00836BCF"/>
    <w:pPr>
      <w:numPr>
        <w:numId w:val="1"/>
      </w:numPr>
      <w:spacing w:before="720" w:after="240" w:line="360" w:lineRule="auto"/>
      <w:ind w:left="0" w:firstLine="0"/>
      <w:jc w:val="center"/>
      <w:outlineLvl w:val="0"/>
    </w:pPr>
    <w:rPr>
      <w:b/>
      <w:sz w:val="28"/>
    </w:rPr>
  </w:style>
  <w:style w:type="paragraph" w:styleId="Titre2">
    <w:name w:val="heading 2"/>
    <w:basedOn w:val="Titre1"/>
    <w:next w:val="Normal"/>
    <w:link w:val="Titre2Car"/>
    <w:uiPriority w:val="1"/>
    <w:qFormat/>
    <w:rsid w:val="00836BCF"/>
    <w:pPr>
      <w:numPr>
        <w:ilvl w:val="1"/>
      </w:numPr>
      <w:spacing w:before="240" w:after="60"/>
      <w:ind w:left="510" w:hanging="510"/>
      <w:jc w:val="left"/>
      <w:outlineLvl w:val="1"/>
    </w:pPr>
  </w:style>
  <w:style w:type="paragraph" w:styleId="Titre3">
    <w:name w:val="heading 3"/>
    <w:basedOn w:val="Titre2"/>
    <w:next w:val="Normal"/>
    <w:link w:val="Titre3Car"/>
    <w:uiPriority w:val="1"/>
    <w:qFormat/>
    <w:rsid w:val="00836BCF"/>
    <w:pPr>
      <w:numPr>
        <w:ilvl w:val="2"/>
      </w:numPr>
      <w:outlineLvl w:val="2"/>
    </w:pPr>
    <w:rPr>
      <w:sz w:val="26"/>
    </w:rPr>
  </w:style>
  <w:style w:type="paragraph" w:styleId="Titre4">
    <w:name w:val="heading 4"/>
    <w:basedOn w:val="Titre3"/>
    <w:next w:val="Normal"/>
    <w:link w:val="Titre4Car"/>
    <w:uiPriority w:val="1"/>
    <w:unhideWhenUsed/>
    <w:qFormat/>
    <w:rsid w:val="00836BCF"/>
    <w:pPr>
      <w:numPr>
        <w:ilvl w:val="3"/>
      </w:numPr>
      <w:ind w:left="794" w:hanging="794"/>
      <w:outlineLvl w:val="3"/>
    </w:pPr>
    <w:rPr>
      <w:sz w:val="24"/>
    </w:rPr>
  </w:style>
  <w:style w:type="paragraph" w:styleId="Titre5">
    <w:name w:val="heading 5"/>
    <w:basedOn w:val="Normal"/>
    <w:next w:val="Normal"/>
    <w:link w:val="Titre5Car"/>
    <w:uiPriority w:val="1"/>
    <w:unhideWhenUsed/>
    <w:rsid w:val="00836BCF"/>
    <w:pPr>
      <w:numPr>
        <w:ilvl w:val="4"/>
        <w:numId w:val="1"/>
      </w:numPr>
      <w:spacing w:before="240" w:after="60" w:line="360" w:lineRule="auto"/>
      <w:ind w:left="907" w:hanging="907"/>
      <w:outlineLvl w:val="4"/>
    </w:pPr>
    <w:rPr>
      <w:b/>
      <w:sz w:val="22"/>
    </w:rPr>
  </w:style>
  <w:style w:type="paragraph" w:styleId="Titre6">
    <w:name w:val="heading 6"/>
    <w:basedOn w:val="Titre5"/>
    <w:next w:val="Normal"/>
    <w:link w:val="Titre6Car"/>
    <w:uiPriority w:val="1"/>
    <w:unhideWhenUsed/>
    <w:rsid w:val="00836BCF"/>
    <w:pPr>
      <w:numPr>
        <w:ilvl w:val="5"/>
      </w:numPr>
      <w:ind w:left="1134" w:hanging="1134"/>
      <w:outlineLvl w:val="5"/>
    </w:pPr>
  </w:style>
  <w:style w:type="paragraph" w:styleId="Titre7">
    <w:name w:val="heading 7"/>
    <w:basedOn w:val="Titre6"/>
    <w:next w:val="Normal"/>
    <w:link w:val="Titre7Car"/>
    <w:uiPriority w:val="1"/>
    <w:unhideWhenUsed/>
    <w:rsid w:val="00836BCF"/>
    <w:pPr>
      <w:numPr>
        <w:ilvl w:val="6"/>
      </w:numPr>
      <w:ind w:left="1304" w:hanging="1304"/>
      <w:outlineLvl w:val="6"/>
    </w:pPr>
  </w:style>
  <w:style w:type="paragraph" w:styleId="Titre8">
    <w:name w:val="heading 8"/>
    <w:basedOn w:val="Titre7"/>
    <w:next w:val="Normal"/>
    <w:link w:val="Titre8Car"/>
    <w:uiPriority w:val="1"/>
    <w:unhideWhenUsed/>
    <w:rsid w:val="00836BCF"/>
    <w:pPr>
      <w:keepLines/>
      <w:numPr>
        <w:ilvl w:val="7"/>
      </w:numPr>
      <w:ind w:left="1474" w:hanging="1474"/>
      <w:outlineLvl w:val="7"/>
    </w:pPr>
  </w:style>
  <w:style w:type="paragraph" w:styleId="Titre9">
    <w:name w:val="heading 9"/>
    <w:basedOn w:val="Titre8"/>
    <w:next w:val="Normal"/>
    <w:link w:val="Titre9Car"/>
    <w:uiPriority w:val="1"/>
    <w:unhideWhenUsed/>
    <w:rsid w:val="00836BCF"/>
    <w:pPr>
      <w:numPr>
        <w:ilvl w:val="8"/>
      </w:numPr>
      <w:ind w:left="1644" w:hanging="1644"/>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36BCF"/>
    <w:rPr>
      <w:rFonts w:ascii="Arial" w:eastAsia="Times New Roman" w:hAnsi="Arial" w:cs="Arial"/>
      <w:b/>
      <w:sz w:val="28"/>
      <w:szCs w:val="20"/>
      <w:lang w:val="en-GB" w:eastAsia="en-GB"/>
    </w:rPr>
  </w:style>
  <w:style w:type="character" w:customStyle="1" w:styleId="Titre2Car">
    <w:name w:val="Titre 2 Car"/>
    <w:basedOn w:val="Policepardfaut"/>
    <w:link w:val="Titre2"/>
    <w:uiPriority w:val="1"/>
    <w:rsid w:val="00836BCF"/>
    <w:rPr>
      <w:rFonts w:ascii="Arial" w:eastAsia="Times New Roman" w:hAnsi="Arial" w:cs="Arial"/>
      <w:b/>
      <w:sz w:val="28"/>
      <w:szCs w:val="20"/>
      <w:lang w:val="en-GB" w:eastAsia="en-GB"/>
    </w:rPr>
  </w:style>
  <w:style w:type="character" w:customStyle="1" w:styleId="Titre3Car">
    <w:name w:val="Titre 3 Car"/>
    <w:basedOn w:val="Policepardfaut"/>
    <w:link w:val="Titre3"/>
    <w:uiPriority w:val="1"/>
    <w:rsid w:val="00836BCF"/>
    <w:rPr>
      <w:rFonts w:ascii="Arial" w:eastAsia="Times New Roman" w:hAnsi="Arial" w:cs="Arial"/>
      <w:b/>
      <w:sz w:val="26"/>
      <w:szCs w:val="20"/>
      <w:lang w:val="en-GB" w:eastAsia="en-GB"/>
    </w:rPr>
  </w:style>
  <w:style w:type="character" w:customStyle="1" w:styleId="Titre4Car">
    <w:name w:val="Titre 4 Car"/>
    <w:basedOn w:val="Policepardfaut"/>
    <w:link w:val="Titre4"/>
    <w:uiPriority w:val="1"/>
    <w:rsid w:val="00836BCF"/>
    <w:rPr>
      <w:rFonts w:ascii="Arial" w:eastAsia="Times New Roman" w:hAnsi="Arial" w:cs="Arial"/>
      <w:b/>
      <w:sz w:val="24"/>
      <w:szCs w:val="20"/>
      <w:lang w:val="en-GB" w:eastAsia="en-GB"/>
    </w:rPr>
  </w:style>
  <w:style w:type="character" w:customStyle="1" w:styleId="Titre5Car">
    <w:name w:val="Titre 5 Car"/>
    <w:basedOn w:val="Policepardfaut"/>
    <w:link w:val="Titre5"/>
    <w:uiPriority w:val="1"/>
    <w:rsid w:val="00836BCF"/>
    <w:rPr>
      <w:rFonts w:ascii="Arial" w:eastAsia="Times New Roman" w:hAnsi="Arial" w:cs="Arial"/>
      <w:b/>
      <w:szCs w:val="20"/>
      <w:lang w:val="en-GB" w:eastAsia="en-GB"/>
    </w:rPr>
  </w:style>
  <w:style w:type="character" w:customStyle="1" w:styleId="Titre6Car">
    <w:name w:val="Titre 6 Car"/>
    <w:basedOn w:val="Policepardfaut"/>
    <w:link w:val="Titre6"/>
    <w:uiPriority w:val="1"/>
    <w:rsid w:val="00836BCF"/>
    <w:rPr>
      <w:rFonts w:ascii="Arial" w:eastAsia="Times New Roman" w:hAnsi="Arial" w:cs="Arial"/>
      <w:b/>
      <w:szCs w:val="20"/>
      <w:lang w:val="en-GB" w:eastAsia="en-GB"/>
    </w:rPr>
  </w:style>
  <w:style w:type="character" w:customStyle="1" w:styleId="Titre7Car">
    <w:name w:val="Titre 7 Car"/>
    <w:basedOn w:val="Policepardfaut"/>
    <w:link w:val="Titre7"/>
    <w:uiPriority w:val="1"/>
    <w:rsid w:val="00836BCF"/>
    <w:rPr>
      <w:rFonts w:ascii="Arial" w:eastAsia="Times New Roman" w:hAnsi="Arial" w:cs="Arial"/>
      <w:b/>
      <w:szCs w:val="20"/>
      <w:lang w:val="en-GB" w:eastAsia="en-GB"/>
    </w:rPr>
  </w:style>
  <w:style w:type="character" w:customStyle="1" w:styleId="Titre8Car">
    <w:name w:val="Titre 8 Car"/>
    <w:basedOn w:val="Policepardfaut"/>
    <w:link w:val="Titre8"/>
    <w:uiPriority w:val="1"/>
    <w:rsid w:val="00836BCF"/>
    <w:rPr>
      <w:rFonts w:ascii="Arial" w:eastAsia="Times New Roman" w:hAnsi="Arial" w:cs="Arial"/>
      <w:b/>
      <w:szCs w:val="20"/>
      <w:lang w:val="en-GB" w:eastAsia="en-GB"/>
    </w:rPr>
  </w:style>
  <w:style w:type="character" w:customStyle="1" w:styleId="Titre9Car">
    <w:name w:val="Titre 9 Car"/>
    <w:basedOn w:val="Policepardfaut"/>
    <w:link w:val="Titre9"/>
    <w:uiPriority w:val="1"/>
    <w:rsid w:val="00836BCF"/>
    <w:rPr>
      <w:rFonts w:ascii="Arial" w:eastAsia="Times New Roman" w:hAnsi="Arial" w:cs="Arial"/>
      <w:b/>
      <w:szCs w:val="20"/>
      <w:lang w:val="en-GB" w:eastAsia="en-GB"/>
    </w:rPr>
  </w:style>
  <w:style w:type="character" w:styleId="Lienhypertexte">
    <w:name w:val="Hyperlink"/>
    <w:basedOn w:val="Policepardfaut"/>
    <w:uiPriority w:val="99"/>
    <w:unhideWhenUsed/>
    <w:rsid w:val="00836BCF"/>
    <w:rPr>
      <w:color w:val="0000FF"/>
      <w:u w:val="single"/>
    </w:rPr>
  </w:style>
  <w:style w:type="paragraph" w:styleId="Lgende">
    <w:name w:val="caption"/>
    <w:basedOn w:val="Normal"/>
    <w:next w:val="Normal"/>
    <w:uiPriority w:val="35"/>
    <w:unhideWhenUsed/>
    <w:qFormat/>
    <w:rsid w:val="00405FF2"/>
    <w:pPr>
      <w:spacing w:after="200" w:line="240" w:lineRule="auto"/>
    </w:pPr>
    <w:rPr>
      <w:i/>
      <w:iCs/>
      <w:color w:val="44546A" w:themeColor="text2"/>
      <w:sz w:val="18"/>
      <w:szCs w:val="18"/>
    </w:rPr>
  </w:style>
  <w:style w:type="paragraph" w:styleId="Rvision">
    <w:name w:val="Revision"/>
    <w:hidden/>
    <w:uiPriority w:val="99"/>
    <w:semiHidden/>
    <w:rsid w:val="009975AE"/>
    <w:pPr>
      <w:spacing w:after="0" w:line="240" w:lineRule="auto"/>
    </w:pPr>
    <w:rPr>
      <w:rFonts w:ascii="Arial" w:eastAsia="Times New Roman" w:hAnsi="Arial" w:cs="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444</Words>
  <Characters>2446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marnaud</dc:creator>
  <cp:keywords/>
  <dc:description/>
  <cp:lastModifiedBy>Marie Arnaud [gymasa]</cp:lastModifiedBy>
  <cp:revision>7</cp:revision>
  <dcterms:created xsi:type="dcterms:W3CDTF">2021-08-10T08:51:00Z</dcterms:created>
  <dcterms:modified xsi:type="dcterms:W3CDTF">2022-01-20T09:03:00Z</dcterms:modified>
</cp:coreProperties>
</file>