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5A35" w:rsidRDefault="005D3C78" w:rsidP="00216E1C">
      <w:pPr>
        <w:jc w:val="both"/>
        <w:rPr>
          <w:rFonts w:ascii="Times New Roman" w:hAnsi="Times New Roman" w:cs="Times New Roman"/>
          <w:b/>
          <w:sz w:val="32"/>
          <w:szCs w:val="32"/>
          <w:lang w:val="fr-FR"/>
        </w:rPr>
      </w:pPr>
      <w:proofErr w:type="spellStart"/>
      <w:r w:rsidRPr="00216E1C">
        <w:rPr>
          <w:rFonts w:ascii="Times New Roman" w:hAnsi="Times New Roman" w:cs="Times New Roman"/>
          <w:b/>
          <w:sz w:val="32"/>
          <w:szCs w:val="32"/>
          <w:lang w:val="fr-FR"/>
        </w:rPr>
        <w:t>Supplementary</w:t>
      </w:r>
      <w:proofErr w:type="spellEnd"/>
      <w:r w:rsidRPr="00216E1C">
        <w:rPr>
          <w:rFonts w:ascii="Times New Roman" w:hAnsi="Times New Roman" w:cs="Times New Roman"/>
          <w:b/>
          <w:sz w:val="32"/>
          <w:szCs w:val="32"/>
          <w:lang w:val="fr-FR"/>
        </w:rPr>
        <w:t xml:space="preserve"> </w:t>
      </w:r>
      <w:proofErr w:type="spellStart"/>
      <w:r w:rsidRPr="00216E1C">
        <w:rPr>
          <w:rFonts w:ascii="Times New Roman" w:hAnsi="Times New Roman" w:cs="Times New Roman"/>
          <w:b/>
          <w:sz w:val="32"/>
          <w:szCs w:val="32"/>
          <w:lang w:val="fr-FR"/>
        </w:rPr>
        <w:t>material</w:t>
      </w:r>
      <w:proofErr w:type="spellEnd"/>
    </w:p>
    <w:p w:rsidR="00C45A35" w:rsidRDefault="00C45A35" w:rsidP="00216E1C">
      <w:pPr>
        <w:jc w:val="both"/>
        <w:rPr>
          <w:rFonts w:ascii="Times New Roman" w:hAnsi="Times New Roman" w:cs="Times New Roman"/>
          <w:b/>
          <w:sz w:val="32"/>
          <w:szCs w:val="32"/>
          <w:lang w:val="fr-FR"/>
        </w:rPr>
      </w:pPr>
    </w:p>
    <w:p w:rsidR="00C45A35" w:rsidRPr="00216E1C" w:rsidRDefault="00C45A35" w:rsidP="00216E1C">
      <w:pPr>
        <w:jc w:val="both"/>
        <w:rPr>
          <w:rFonts w:ascii="Times New Roman" w:hAnsi="Times New Roman" w:cs="Times New Roman"/>
          <w:b/>
          <w:sz w:val="32"/>
          <w:szCs w:val="32"/>
          <w:lang w:val="fr-FR"/>
        </w:rPr>
      </w:pPr>
      <w:r>
        <w:rPr>
          <w:rFonts w:ascii="Times New Roman" w:hAnsi="Times New Roman" w:cs="Times New Roman"/>
          <w:b/>
          <w:sz w:val="32"/>
          <w:szCs w:val="32"/>
          <w:lang w:val="fr-FR"/>
        </w:rPr>
        <w:t xml:space="preserve">Appendix 1. Data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fr-FR"/>
        </w:rPr>
        <w:t>summary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fr-FR"/>
        </w:rPr>
        <w:t xml:space="preserve"> statistics</w:t>
      </w:r>
      <w:bookmarkStart w:id="0" w:name="_GoBack"/>
      <w:bookmarkEnd w:id="0"/>
    </w:p>
    <w:p w:rsidR="005D3C78" w:rsidRPr="00216E1C" w:rsidRDefault="005D3C78" w:rsidP="00216E1C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16E1C">
        <w:rPr>
          <w:rFonts w:ascii="Times New Roman" w:hAnsi="Times New Roman" w:cs="Times New Roman"/>
          <w:sz w:val="24"/>
          <w:szCs w:val="24"/>
          <w:lang w:val="fr-FR"/>
        </w:rPr>
        <w:br w:type="page"/>
      </w:r>
    </w:p>
    <w:p w:rsidR="00B11414" w:rsidRPr="00216E1C" w:rsidRDefault="002C22DA" w:rsidP="00216E1C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  <w:lang w:val="fr-FR"/>
        </w:rPr>
        <w:lastRenderedPageBreak/>
        <w:drawing>
          <wp:inline distT="0" distB="0" distL="0" distR="0">
            <wp:extent cx="5972810" cy="341312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ze_frequency_full.tif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6EF" w:rsidRDefault="00216E1C" w:rsidP="00216E1C">
      <w:pPr>
        <w:jc w:val="both"/>
        <w:rPr>
          <w:rFonts w:ascii="Times New Roman" w:hAnsi="Times New Roman" w:cs="Times New Roman"/>
          <w:sz w:val="24"/>
          <w:szCs w:val="24"/>
        </w:rPr>
      </w:pPr>
      <w:r w:rsidRPr="004456EF">
        <w:rPr>
          <w:rFonts w:ascii="Times New Roman" w:hAnsi="Times New Roman" w:cs="Times New Roman"/>
          <w:b/>
          <w:sz w:val="24"/>
          <w:szCs w:val="24"/>
        </w:rPr>
        <w:t>Figure S1.</w:t>
      </w:r>
      <w:r w:rsidRPr="00216E1C">
        <w:rPr>
          <w:rFonts w:ascii="Times New Roman" w:hAnsi="Times New Roman" w:cs="Times New Roman"/>
          <w:sz w:val="24"/>
          <w:szCs w:val="24"/>
        </w:rPr>
        <w:t xml:space="preserve"> </w:t>
      </w:r>
      <w:r w:rsidR="00824CBE">
        <w:rPr>
          <w:rFonts w:ascii="Times New Roman" w:hAnsi="Times New Roman" w:cs="Times New Roman"/>
          <w:sz w:val="24"/>
          <w:szCs w:val="24"/>
        </w:rPr>
        <w:t>Full l</w:t>
      </w:r>
      <w:r w:rsidRPr="00216E1C">
        <w:rPr>
          <w:rFonts w:ascii="Times New Roman" w:hAnsi="Times New Roman" w:cs="Times New Roman"/>
          <w:sz w:val="24"/>
          <w:szCs w:val="24"/>
        </w:rPr>
        <w:t>ength</w:t>
      </w:r>
      <w:r w:rsidR="00824CBE">
        <w:rPr>
          <w:rFonts w:ascii="Times New Roman" w:hAnsi="Times New Roman" w:cs="Times New Roman"/>
          <w:sz w:val="24"/>
          <w:szCs w:val="24"/>
        </w:rPr>
        <w:t>-</w:t>
      </w:r>
      <w:r w:rsidRPr="00216E1C">
        <w:rPr>
          <w:rFonts w:ascii="Times New Roman" w:hAnsi="Times New Roman" w:cs="Times New Roman"/>
          <w:sz w:val="24"/>
          <w:szCs w:val="24"/>
        </w:rPr>
        <w:t>frequency histograms and summary of size data for the three studies species.</w:t>
      </w:r>
    </w:p>
    <w:p w:rsidR="004456EF" w:rsidRDefault="004456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F7629" w:rsidRDefault="00C15312" w:rsidP="00216E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72810" cy="341312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mmary_raw_abd.tif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179" w:rsidRDefault="001F3179" w:rsidP="00216E1C">
      <w:pPr>
        <w:jc w:val="both"/>
        <w:rPr>
          <w:rFonts w:ascii="Times New Roman" w:hAnsi="Times New Roman" w:cs="Times New Roman"/>
          <w:sz w:val="24"/>
          <w:szCs w:val="24"/>
        </w:rPr>
      </w:pPr>
      <w:r w:rsidRPr="0054499E">
        <w:rPr>
          <w:rFonts w:ascii="Times New Roman" w:hAnsi="Times New Roman" w:cs="Times New Roman"/>
          <w:b/>
          <w:sz w:val="24"/>
          <w:szCs w:val="24"/>
        </w:rPr>
        <w:t>Figure S2</w:t>
      </w:r>
      <w:r>
        <w:rPr>
          <w:rFonts w:ascii="Times New Roman" w:hAnsi="Times New Roman" w:cs="Times New Roman"/>
          <w:sz w:val="24"/>
          <w:szCs w:val="24"/>
        </w:rPr>
        <w:t>. Raw abundance data</w:t>
      </w:r>
      <w:r w:rsidR="0054499E">
        <w:rPr>
          <w:rFonts w:ascii="Times New Roman" w:hAnsi="Times New Roman" w:cs="Times New Roman"/>
          <w:sz w:val="24"/>
          <w:szCs w:val="24"/>
        </w:rPr>
        <w:t xml:space="preserve"> and associated summary statistics</w:t>
      </w:r>
      <w:r w:rsidR="002C159F">
        <w:rPr>
          <w:rFonts w:ascii="Times New Roman" w:hAnsi="Times New Roman" w:cs="Times New Roman"/>
          <w:sz w:val="24"/>
          <w:szCs w:val="24"/>
        </w:rPr>
        <w:t>.</w:t>
      </w:r>
    </w:p>
    <w:p w:rsidR="001F3179" w:rsidRDefault="001F31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F3179" w:rsidRDefault="0077126D" w:rsidP="00216E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72810" cy="341312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mmary_raw_temp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179" w:rsidRDefault="001F3179" w:rsidP="00216E1C">
      <w:pPr>
        <w:jc w:val="both"/>
        <w:rPr>
          <w:rFonts w:ascii="Times New Roman" w:hAnsi="Times New Roman" w:cs="Times New Roman"/>
          <w:sz w:val="24"/>
          <w:szCs w:val="24"/>
        </w:rPr>
      </w:pPr>
      <w:r w:rsidRPr="004D6B58">
        <w:rPr>
          <w:rFonts w:ascii="Times New Roman" w:hAnsi="Times New Roman" w:cs="Times New Roman"/>
          <w:b/>
          <w:sz w:val="24"/>
          <w:szCs w:val="24"/>
        </w:rPr>
        <w:t>Figure S3.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2001">
        <w:rPr>
          <w:rFonts w:ascii="Times New Roman" w:hAnsi="Times New Roman" w:cs="Times New Roman"/>
          <w:sz w:val="24"/>
          <w:szCs w:val="24"/>
        </w:rPr>
        <w:t>Raw t</w:t>
      </w:r>
      <w:r>
        <w:rPr>
          <w:rFonts w:ascii="Times New Roman" w:hAnsi="Times New Roman" w:cs="Times New Roman"/>
          <w:sz w:val="24"/>
          <w:szCs w:val="24"/>
        </w:rPr>
        <w:t>emp</w:t>
      </w:r>
      <w:r w:rsidR="0082200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rature data</w:t>
      </w:r>
      <w:r w:rsidR="00FF2A1B">
        <w:rPr>
          <w:rFonts w:ascii="Times New Roman" w:hAnsi="Times New Roman" w:cs="Times New Roman"/>
          <w:sz w:val="24"/>
          <w:szCs w:val="24"/>
        </w:rPr>
        <w:t xml:space="preserve"> and associated summary statistics</w:t>
      </w:r>
      <w:r w:rsidR="00730D0A">
        <w:rPr>
          <w:rFonts w:ascii="Times New Roman" w:hAnsi="Times New Roman" w:cs="Times New Roman"/>
          <w:sz w:val="24"/>
          <w:szCs w:val="24"/>
        </w:rPr>
        <w:t>.</w:t>
      </w:r>
    </w:p>
    <w:p w:rsidR="00BF7629" w:rsidRDefault="00BF76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16E1C" w:rsidRDefault="00EF3924" w:rsidP="00216E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72810" cy="5972810"/>
            <wp:effectExtent l="0" t="0" r="889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mmary.spatial.cov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97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24" w:rsidRPr="00216E1C" w:rsidRDefault="00EF3924" w:rsidP="00216E1C">
      <w:pPr>
        <w:jc w:val="both"/>
        <w:rPr>
          <w:rFonts w:ascii="Times New Roman" w:hAnsi="Times New Roman" w:cs="Times New Roman"/>
          <w:sz w:val="24"/>
          <w:szCs w:val="24"/>
        </w:rPr>
      </w:pPr>
      <w:r w:rsidRPr="00EF3924">
        <w:rPr>
          <w:rFonts w:ascii="Times New Roman" w:hAnsi="Times New Roman" w:cs="Times New Roman"/>
          <w:b/>
          <w:sz w:val="24"/>
          <w:szCs w:val="24"/>
        </w:rPr>
        <w:t>Figure S4.</w:t>
      </w:r>
      <w:r>
        <w:rPr>
          <w:rFonts w:ascii="Times New Roman" w:hAnsi="Times New Roman" w:cs="Times New Roman"/>
          <w:sz w:val="24"/>
          <w:szCs w:val="24"/>
        </w:rPr>
        <w:t xml:space="preserve"> Spatial covariate data and associated summary statistics.</w:t>
      </w:r>
    </w:p>
    <w:sectPr w:rsidR="00EF3924" w:rsidRPr="00216E1C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C78"/>
    <w:rsid w:val="001F3179"/>
    <w:rsid w:val="00216E1C"/>
    <w:rsid w:val="002C159F"/>
    <w:rsid w:val="002C22DA"/>
    <w:rsid w:val="004456EF"/>
    <w:rsid w:val="004D6B58"/>
    <w:rsid w:val="0054499E"/>
    <w:rsid w:val="005D3C78"/>
    <w:rsid w:val="00730D0A"/>
    <w:rsid w:val="0077126D"/>
    <w:rsid w:val="00822001"/>
    <w:rsid w:val="00824CBE"/>
    <w:rsid w:val="00B11414"/>
    <w:rsid w:val="00BF7629"/>
    <w:rsid w:val="00C15312"/>
    <w:rsid w:val="00C45A35"/>
    <w:rsid w:val="00CD2381"/>
    <w:rsid w:val="00EF3924"/>
    <w:rsid w:val="00FF2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04BF3"/>
  <w15:chartTrackingRefBased/>
  <w15:docId w15:val="{B968377A-3EEF-470A-AEA2-F7944E147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Mathieu CHEVALIER, Ifremer Brest PDG-ODE-DYNECO-LEBCO</dc:creator>
  <cp:keywords/>
  <dc:description/>
  <cp:lastModifiedBy>Mathieu CHEVALIER, Ifremer Brest PDG-ODE-DYNECO-LEBCO</cp:lastModifiedBy>
  <cp:revision>16</cp:revision>
  <dcterms:created xsi:type="dcterms:W3CDTF">2021-10-26T12:11:00Z</dcterms:created>
  <dcterms:modified xsi:type="dcterms:W3CDTF">2021-11-10T16:25:00Z</dcterms:modified>
</cp:coreProperties>
</file>