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C419443" w14:textId="331398B6" w:rsidR="00994A3D" w:rsidRPr="001549D3" w:rsidRDefault="00DA7410" w:rsidP="00994A3D">
      <w:pPr>
        <w:keepNext/>
        <w:jc w:val="center"/>
        <w:rPr>
          <w:rFonts w:cs="Times New Roman"/>
          <w:szCs w:val="24"/>
        </w:rPr>
      </w:pPr>
      <w:r w:rsidRPr="00DA7410">
        <w:rPr>
          <w:rFonts w:cs="Times New Roman"/>
          <w:szCs w:val="24"/>
        </w:rPr>
        <w:t xml:space="preserve"> </w:t>
      </w:r>
      <w:r w:rsidR="007361B5">
        <w:rPr>
          <w:noProof/>
        </w:rPr>
        <w:drawing>
          <wp:inline distT="0" distB="0" distL="0" distR="0" wp14:anchorId="44EE1EC3" wp14:editId="0FBF67EB">
            <wp:extent cx="4436827" cy="6450281"/>
            <wp:effectExtent l="0" t="0" r="1905" b="825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07" cy="646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35C26" w14:textId="59833D4D" w:rsidR="00C4564F" w:rsidRDefault="00C4564F" w:rsidP="00C4564F">
      <w:pPr>
        <w:spacing w:before="240"/>
      </w:pPr>
      <w:r w:rsidRPr="0027563F">
        <w:rPr>
          <w:b/>
          <w:bCs/>
          <w:szCs w:val="24"/>
        </w:rPr>
        <w:t xml:space="preserve">Supplementary Figure </w:t>
      </w:r>
      <w:r>
        <w:rPr>
          <w:b/>
          <w:bCs/>
          <w:szCs w:val="24"/>
        </w:rPr>
        <w:t>1</w:t>
      </w:r>
      <w:r w:rsidRPr="0027563F">
        <w:rPr>
          <w:b/>
          <w:bCs/>
          <w:szCs w:val="24"/>
        </w:rPr>
        <w:t xml:space="preserve">. </w:t>
      </w:r>
      <w:r w:rsidRPr="0027563F">
        <w:rPr>
          <w:szCs w:val="24"/>
        </w:rPr>
        <w:t xml:space="preserve">Results of the three species delimitation methods based on the </w:t>
      </w:r>
      <w:proofErr w:type="spellStart"/>
      <w:r w:rsidRPr="0027563F">
        <w:rPr>
          <w:i/>
          <w:szCs w:val="24"/>
        </w:rPr>
        <w:t>rbc</w:t>
      </w:r>
      <w:r w:rsidRPr="0027563F">
        <w:rPr>
          <w:iCs/>
          <w:szCs w:val="24"/>
        </w:rPr>
        <w:t>L</w:t>
      </w:r>
      <w:proofErr w:type="spellEnd"/>
      <w:r w:rsidRPr="0027563F">
        <w:rPr>
          <w:szCs w:val="24"/>
        </w:rPr>
        <w:t xml:space="preserve"> dataset. Bars represent results from the GMYC method using a single threshold (</w:t>
      </w:r>
      <w:proofErr w:type="spellStart"/>
      <w:r w:rsidRPr="0027563F">
        <w:rPr>
          <w:szCs w:val="24"/>
        </w:rPr>
        <w:t>sGMYC</w:t>
      </w:r>
      <w:proofErr w:type="spellEnd"/>
      <w:r w:rsidRPr="0027563F">
        <w:rPr>
          <w:szCs w:val="24"/>
        </w:rPr>
        <w:t>), GMYC with multiple thresholds (</w:t>
      </w:r>
      <w:proofErr w:type="spellStart"/>
      <w:r w:rsidRPr="0027563F">
        <w:rPr>
          <w:szCs w:val="24"/>
        </w:rPr>
        <w:t>mGMYC</w:t>
      </w:r>
      <w:proofErr w:type="spellEnd"/>
      <w:r w:rsidRPr="0027563F">
        <w:rPr>
          <w:szCs w:val="24"/>
        </w:rPr>
        <w:t>), and Bayesian poison tree processes method (</w:t>
      </w:r>
      <w:proofErr w:type="spellStart"/>
      <w:r w:rsidRPr="0027563F">
        <w:rPr>
          <w:szCs w:val="24"/>
        </w:rPr>
        <w:t>bPTP</w:t>
      </w:r>
      <w:proofErr w:type="spellEnd"/>
      <w:r w:rsidRPr="0027563F">
        <w:rPr>
          <w:szCs w:val="24"/>
        </w:rPr>
        <w:t xml:space="preserve">). The </w:t>
      </w:r>
      <w:r>
        <w:rPr>
          <w:szCs w:val="24"/>
        </w:rPr>
        <w:t>green</w:t>
      </w:r>
      <w:r w:rsidRPr="0027563F">
        <w:rPr>
          <w:szCs w:val="24"/>
        </w:rPr>
        <w:t xml:space="preserve"> bar represent</w:t>
      </w:r>
      <w:r>
        <w:rPr>
          <w:szCs w:val="24"/>
        </w:rPr>
        <w:t>s</w:t>
      </w:r>
      <w:r w:rsidRPr="0027563F">
        <w:rPr>
          <w:szCs w:val="24"/>
        </w:rPr>
        <w:t xml:space="preserve"> the consensus species delimitation using a conservative approach</w:t>
      </w:r>
      <w:r>
        <w:rPr>
          <w:szCs w:val="24"/>
        </w:rPr>
        <w:t xml:space="preserve"> that matches </w:t>
      </w:r>
      <w:r w:rsidRPr="0027563F">
        <w:rPr>
          <w:szCs w:val="24"/>
        </w:rPr>
        <w:t>at least 2 out of 3 species delimitation analyses. Posterior probabilit</w:t>
      </w:r>
      <w:r>
        <w:rPr>
          <w:szCs w:val="24"/>
        </w:rPr>
        <w:t xml:space="preserve">y is </w:t>
      </w:r>
      <w:r w:rsidRPr="0027563F">
        <w:rPr>
          <w:szCs w:val="24"/>
        </w:rPr>
        <w:t>indicated on</w:t>
      </w:r>
      <w:r>
        <w:rPr>
          <w:szCs w:val="24"/>
        </w:rPr>
        <w:t xml:space="preserve"> the</w:t>
      </w:r>
      <w:r w:rsidRPr="0027563F">
        <w:rPr>
          <w:szCs w:val="24"/>
        </w:rPr>
        <w:t xml:space="preserve"> nodes.</w:t>
      </w:r>
    </w:p>
    <w:p w14:paraId="7B65BC41" w14:textId="5755C3AB" w:rsidR="00DE23E8" w:rsidRDefault="00DE23E8" w:rsidP="00654E8F">
      <w:pPr>
        <w:spacing w:before="240"/>
      </w:pPr>
    </w:p>
    <w:p w14:paraId="10406126" w14:textId="40CDDF0A" w:rsidR="00C4564F" w:rsidRDefault="007361B5" w:rsidP="00654E8F">
      <w:pPr>
        <w:spacing w:before="240"/>
      </w:pPr>
      <w:r>
        <w:rPr>
          <w:rFonts w:cs="Times New Roman" w:hint="eastAsia"/>
          <w:noProof/>
          <w:szCs w:val="24"/>
        </w:rPr>
        <w:drawing>
          <wp:inline distT="0" distB="0" distL="0" distR="0" wp14:anchorId="05A6E4E6" wp14:editId="22EB8805">
            <wp:extent cx="6209665" cy="3928110"/>
            <wp:effectExtent l="0" t="0" r="635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D1468" w14:textId="023563CC" w:rsidR="00C4564F" w:rsidRDefault="00C4564F" w:rsidP="00654E8F">
      <w:pPr>
        <w:spacing w:before="240"/>
      </w:pPr>
      <w:r w:rsidRPr="0027563F">
        <w:rPr>
          <w:b/>
          <w:bCs/>
          <w:szCs w:val="24"/>
        </w:rPr>
        <w:t xml:space="preserve">Supplementary Figure 2. </w:t>
      </w:r>
      <w:r w:rsidRPr="0027563F">
        <w:rPr>
          <w:szCs w:val="24"/>
        </w:rPr>
        <w:t xml:space="preserve">Latitudinal and longitudinal ranges of the 43 </w:t>
      </w:r>
      <w:proofErr w:type="spellStart"/>
      <w:r w:rsidRPr="0027563F">
        <w:rPr>
          <w:i/>
          <w:iCs/>
          <w:szCs w:val="24"/>
        </w:rPr>
        <w:t>Pterocladiella</w:t>
      </w:r>
      <w:proofErr w:type="spellEnd"/>
      <w:r w:rsidRPr="0027563F">
        <w:rPr>
          <w:szCs w:val="24"/>
        </w:rPr>
        <w:t xml:space="preserve"> species. Dot indicates geographical region of the species.</w:t>
      </w:r>
    </w:p>
    <w:p w14:paraId="06DF193E" w14:textId="37D8049D" w:rsidR="00C4564F" w:rsidRDefault="00C4564F" w:rsidP="00654E8F">
      <w:pPr>
        <w:spacing w:before="240"/>
      </w:pPr>
    </w:p>
    <w:p w14:paraId="7535D180" w14:textId="6168211D" w:rsidR="00C4564F" w:rsidRDefault="00C4564F">
      <w:pPr>
        <w:spacing w:before="0" w:after="200" w:line="276" w:lineRule="auto"/>
      </w:pPr>
      <w:r>
        <w:br w:type="page"/>
      </w:r>
    </w:p>
    <w:p w14:paraId="3F553B72" w14:textId="77777777" w:rsidR="0009751A" w:rsidRDefault="0009751A" w:rsidP="00654E8F">
      <w:pPr>
        <w:spacing w:before="240"/>
      </w:pPr>
    </w:p>
    <w:p w14:paraId="306BD612" w14:textId="5722744B" w:rsidR="0009751A" w:rsidRDefault="0009751A" w:rsidP="00654E8F">
      <w:pPr>
        <w:spacing w:before="240"/>
      </w:pPr>
      <w:r>
        <w:rPr>
          <w:noProof/>
        </w:rPr>
        <w:drawing>
          <wp:inline distT="0" distB="0" distL="0" distR="0" wp14:anchorId="5099E9DA" wp14:editId="7F6FA969">
            <wp:extent cx="6200775" cy="7058025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43D55" w14:textId="4636B0E1" w:rsidR="0009751A" w:rsidRDefault="0009751A" w:rsidP="00654E8F">
      <w:pPr>
        <w:spacing w:before="240"/>
      </w:pPr>
      <w:r w:rsidRPr="0027563F">
        <w:rPr>
          <w:b/>
          <w:bCs/>
          <w:szCs w:val="24"/>
        </w:rPr>
        <w:t xml:space="preserve">Supplementary Figure </w:t>
      </w:r>
      <w:r>
        <w:rPr>
          <w:b/>
          <w:bCs/>
          <w:szCs w:val="24"/>
        </w:rPr>
        <w:t>3</w:t>
      </w:r>
      <w:r w:rsidRPr="0027563F">
        <w:rPr>
          <w:b/>
          <w:bCs/>
          <w:szCs w:val="24"/>
        </w:rPr>
        <w:t xml:space="preserve">. </w:t>
      </w:r>
      <w:r w:rsidRPr="0027563F">
        <w:rPr>
          <w:szCs w:val="24"/>
        </w:rPr>
        <w:t xml:space="preserve">Phylogenetic tree of </w:t>
      </w:r>
      <w:proofErr w:type="spellStart"/>
      <w:r w:rsidRPr="0027563F">
        <w:rPr>
          <w:i/>
          <w:szCs w:val="24"/>
        </w:rPr>
        <w:t>Pterocladiella</w:t>
      </w:r>
      <w:proofErr w:type="spellEnd"/>
      <w:r w:rsidRPr="0027563F">
        <w:rPr>
          <w:szCs w:val="24"/>
        </w:rPr>
        <w:t xml:space="preserve"> obtained by maximum-likelihood inference of the concatenated </w:t>
      </w:r>
      <w:r w:rsidRPr="0027563F">
        <w:rPr>
          <w:i/>
          <w:szCs w:val="24"/>
        </w:rPr>
        <w:t>cox</w:t>
      </w:r>
      <w:r w:rsidRPr="0027563F">
        <w:rPr>
          <w:szCs w:val="24"/>
        </w:rPr>
        <w:t xml:space="preserve">1 + </w:t>
      </w:r>
      <w:r w:rsidRPr="0027563F">
        <w:rPr>
          <w:i/>
          <w:szCs w:val="24"/>
        </w:rPr>
        <w:t>cob</w:t>
      </w:r>
      <w:r w:rsidRPr="0027563F">
        <w:rPr>
          <w:szCs w:val="24"/>
        </w:rPr>
        <w:t xml:space="preserve"> + </w:t>
      </w:r>
      <w:proofErr w:type="spellStart"/>
      <w:r w:rsidRPr="0027563F">
        <w:rPr>
          <w:i/>
          <w:szCs w:val="24"/>
        </w:rPr>
        <w:t>psa</w:t>
      </w:r>
      <w:r w:rsidRPr="0027563F">
        <w:rPr>
          <w:szCs w:val="24"/>
        </w:rPr>
        <w:t>A</w:t>
      </w:r>
      <w:proofErr w:type="spellEnd"/>
      <w:r w:rsidRPr="0027563F">
        <w:rPr>
          <w:szCs w:val="24"/>
        </w:rPr>
        <w:t xml:space="preserve"> + </w:t>
      </w:r>
      <w:proofErr w:type="spellStart"/>
      <w:r w:rsidRPr="0027563F">
        <w:rPr>
          <w:i/>
          <w:szCs w:val="24"/>
        </w:rPr>
        <w:t>psb</w:t>
      </w:r>
      <w:r w:rsidRPr="0027563F">
        <w:rPr>
          <w:szCs w:val="24"/>
        </w:rPr>
        <w:t>A</w:t>
      </w:r>
      <w:proofErr w:type="spellEnd"/>
      <w:r w:rsidRPr="0027563F">
        <w:rPr>
          <w:szCs w:val="24"/>
        </w:rPr>
        <w:t xml:space="preserve"> + </w:t>
      </w:r>
      <w:proofErr w:type="spellStart"/>
      <w:r w:rsidRPr="0027563F">
        <w:rPr>
          <w:i/>
          <w:szCs w:val="24"/>
        </w:rPr>
        <w:t>rbc</w:t>
      </w:r>
      <w:r w:rsidRPr="0027563F">
        <w:rPr>
          <w:szCs w:val="24"/>
        </w:rPr>
        <w:t>L</w:t>
      </w:r>
      <w:proofErr w:type="spellEnd"/>
      <w:r w:rsidRPr="0027563F">
        <w:rPr>
          <w:szCs w:val="24"/>
        </w:rPr>
        <w:t xml:space="preserve"> dataset (4,502 bp). ML and bootstrap values (≥50%) and Bayesian posterior probabilities (≥0.90) are indicated above and below branches, respectively. </w:t>
      </w:r>
      <w:r w:rsidRPr="003D3041">
        <w:rPr>
          <w:szCs w:val="24"/>
        </w:rPr>
        <w:t>Asterisks indicate full support in both analyses.</w:t>
      </w:r>
    </w:p>
    <w:p w14:paraId="72CB3B6F" w14:textId="394BEA64" w:rsidR="00C4564F" w:rsidRDefault="00D6106F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26E1D276" wp14:editId="218FAD10">
            <wp:extent cx="6208395" cy="6711950"/>
            <wp:effectExtent l="0" t="0" r="190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671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463A2" w14:textId="43565C8B" w:rsidR="00C4564F" w:rsidRDefault="00C4564F" w:rsidP="00654E8F">
      <w:pPr>
        <w:spacing w:before="240"/>
        <w:rPr>
          <w:szCs w:val="24"/>
        </w:rPr>
      </w:pPr>
      <w:r w:rsidRPr="0027563F">
        <w:rPr>
          <w:b/>
          <w:bCs/>
          <w:szCs w:val="24"/>
        </w:rPr>
        <w:t xml:space="preserve">Supplementary Figure </w:t>
      </w:r>
      <w:r w:rsidR="0009751A">
        <w:rPr>
          <w:b/>
          <w:bCs/>
          <w:szCs w:val="24"/>
        </w:rPr>
        <w:t>4</w:t>
      </w:r>
      <w:r w:rsidRPr="0027563F">
        <w:rPr>
          <w:b/>
          <w:bCs/>
          <w:szCs w:val="24"/>
        </w:rPr>
        <w:t xml:space="preserve">. </w:t>
      </w:r>
      <w:r w:rsidRPr="0027563F">
        <w:rPr>
          <w:szCs w:val="24"/>
        </w:rPr>
        <w:t xml:space="preserve">Maximum likelihood phylogeny of </w:t>
      </w:r>
      <w:proofErr w:type="spellStart"/>
      <w:r w:rsidRPr="0027563F">
        <w:rPr>
          <w:i/>
          <w:iCs/>
          <w:szCs w:val="24"/>
        </w:rPr>
        <w:t>Pterocladiella</w:t>
      </w:r>
      <w:proofErr w:type="spellEnd"/>
      <w:r w:rsidRPr="0027563F">
        <w:rPr>
          <w:szCs w:val="24"/>
        </w:rPr>
        <w:t xml:space="preserve"> for COI-5P</w:t>
      </w:r>
      <w:r>
        <w:rPr>
          <w:szCs w:val="24"/>
        </w:rPr>
        <w:t xml:space="preserve"> </w:t>
      </w:r>
      <w:r w:rsidRPr="00D6106F">
        <w:rPr>
          <w:b/>
          <w:bCs/>
          <w:szCs w:val="24"/>
        </w:rPr>
        <w:t>(</w:t>
      </w:r>
      <w:r w:rsidR="00D6106F" w:rsidRPr="00D6106F">
        <w:rPr>
          <w:b/>
          <w:bCs/>
          <w:szCs w:val="24"/>
        </w:rPr>
        <w:t>A</w:t>
      </w:r>
      <w:r w:rsidRPr="00D6106F">
        <w:rPr>
          <w:b/>
          <w:bCs/>
          <w:szCs w:val="24"/>
        </w:rPr>
        <w:t>)</w:t>
      </w:r>
      <w:r w:rsidRPr="0027563F">
        <w:rPr>
          <w:szCs w:val="24"/>
        </w:rPr>
        <w:t xml:space="preserve">, </w:t>
      </w:r>
      <w:r w:rsidRPr="0027563F">
        <w:rPr>
          <w:i/>
          <w:iCs/>
          <w:szCs w:val="24"/>
        </w:rPr>
        <w:t>cob</w:t>
      </w:r>
      <w:r>
        <w:rPr>
          <w:i/>
          <w:iCs/>
          <w:szCs w:val="24"/>
        </w:rPr>
        <w:t xml:space="preserve"> </w:t>
      </w:r>
      <w:r w:rsidRPr="00D6106F">
        <w:rPr>
          <w:b/>
          <w:bCs/>
          <w:szCs w:val="24"/>
        </w:rPr>
        <w:t>(</w:t>
      </w:r>
      <w:r w:rsidR="00D6106F" w:rsidRPr="00D6106F">
        <w:rPr>
          <w:b/>
          <w:bCs/>
          <w:szCs w:val="24"/>
        </w:rPr>
        <w:t>B</w:t>
      </w:r>
      <w:r w:rsidRPr="00D6106F">
        <w:rPr>
          <w:b/>
          <w:bCs/>
          <w:szCs w:val="24"/>
        </w:rPr>
        <w:t>)</w:t>
      </w:r>
      <w:r w:rsidRPr="0027563F">
        <w:rPr>
          <w:szCs w:val="24"/>
        </w:rPr>
        <w:t xml:space="preserve">, </w:t>
      </w:r>
      <w:proofErr w:type="spellStart"/>
      <w:r w:rsidRPr="0027563F">
        <w:rPr>
          <w:i/>
          <w:iCs/>
          <w:szCs w:val="24"/>
        </w:rPr>
        <w:t>psa</w:t>
      </w:r>
      <w:r w:rsidRPr="0027563F">
        <w:rPr>
          <w:szCs w:val="24"/>
        </w:rPr>
        <w:t>A</w:t>
      </w:r>
      <w:proofErr w:type="spellEnd"/>
      <w:r>
        <w:rPr>
          <w:szCs w:val="24"/>
        </w:rPr>
        <w:t xml:space="preserve"> </w:t>
      </w:r>
      <w:r w:rsidRPr="00D6106F">
        <w:rPr>
          <w:b/>
          <w:bCs/>
          <w:szCs w:val="24"/>
        </w:rPr>
        <w:t>(</w:t>
      </w:r>
      <w:r w:rsidR="00D6106F" w:rsidRPr="00D6106F">
        <w:rPr>
          <w:b/>
          <w:bCs/>
          <w:szCs w:val="24"/>
        </w:rPr>
        <w:t>C</w:t>
      </w:r>
      <w:r w:rsidRPr="00D6106F">
        <w:rPr>
          <w:b/>
          <w:bCs/>
          <w:szCs w:val="24"/>
        </w:rPr>
        <w:t>)</w:t>
      </w:r>
      <w:r w:rsidRPr="0027563F">
        <w:rPr>
          <w:szCs w:val="24"/>
        </w:rPr>
        <w:t xml:space="preserve">, </w:t>
      </w:r>
      <w:proofErr w:type="spellStart"/>
      <w:r w:rsidRPr="0027563F">
        <w:rPr>
          <w:i/>
          <w:iCs/>
          <w:szCs w:val="24"/>
        </w:rPr>
        <w:t>psb</w:t>
      </w:r>
      <w:r w:rsidRPr="0027563F">
        <w:rPr>
          <w:szCs w:val="24"/>
        </w:rPr>
        <w:t>A</w:t>
      </w:r>
      <w:proofErr w:type="spellEnd"/>
      <w:r>
        <w:rPr>
          <w:szCs w:val="24"/>
        </w:rPr>
        <w:t xml:space="preserve"> </w:t>
      </w:r>
      <w:r w:rsidRPr="00D6106F">
        <w:rPr>
          <w:b/>
          <w:bCs/>
          <w:szCs w:val="24"/>
        </w:rPr>
        <w:t>(</w:t>
      </w:r>
      <w:r w:rsidR="00D6106F" w:rsidRPr="00D6106F">
        <w:rPr>
          <w:b/>
          <w:bCs/>
          <w:szCs w:val="24"/>
        </w:rPr>
        <w:t>D</w:t>
      </w:r>
      <w:r w:rsidRPr="00D6106F">
        <w:rPr>
          <w:b/>
          <w:bCs/>
          <w:szCs w:val="24"/>
        </w:rPr>
        <w:t>)</w:t>
      </w:r>
      <w:r w:rsidRPr="0027563F">
        <w:rPr>
          <w:szCs w:val="24"/>
        </w:rPr>
        <w:t xml:space="preserve">, and </w:t>
      </w:r>
      <w:proofErr w:type="spellStart"/>
      <w:r w:rsidRPr="0027563F">
        <w:rPr>
          <w:i/>
          <w:iCs/>
          <w:szCs w:val="24"/>
        </w:rPr>
        <w:t>rbc</w:t>
      </w:r>
      <w:r w:rsidRPr="0027563F">
        <w:rPr>
          <w:szCs w:val="24"/>
        </w:rPr>
        <w:t>L</w:t>
      </w:r>
      <w:proofErr w:type="spellEnd"/>
      <w:r w:rsidRPr="0027563F">
        <w:rPr>
          <w:szCs w:val="24"/>
        </w:rPr>
        <w:t xml:space="preserve"> </w:t>
      </w:r>
      <w:r w:rsidRPr="00D6106F">
        <w:rPr>
          <w:b/>
          <w:bCs/>
          <w:szCs w:val="24"/>
        </w:rPr>
        <w:t>(</w:t>
      </w:r>
      <w:r w:rsidR="00D6106F" w:rsidRPr="00D6106F">
        <w:rPr>
          <w:b/>
          <w:bCs/>
          <w:szCs w:val="24"/>
        </w:rPr>
        <w:t>E</w:t>
      </w:r>
      <w:r w:rsidRPr="00D6106F">
        <w:rPr>
          <w:b/>
          <w:bCs/>
          <w:szCs w:val="24"/>
        </w:rPr>
        <w:t>)</w:t>
      </w:r>
      <w:r>
        <w:rPr>
          <w:szCs w:val="24"/>
        </w:rPr>
        <w:t xml:space="preserve"> </w:t>
      </w:r>
      <w:r w:rsidRPr="0027563F">
        <w:rPr>
          <w:szCs w:val="24"/>
        </w:rPr>
        <w:t>sequences. Both ML bootstrap values (≥ 50%) and Bayesian posterior probabilities (≥ 0.9) are indicated at branches.</w:t>
      </w:r>
    </w:p>
    <w:p w14:paraId="4D5D0441" w14:textId="047922C2" w:rsidR="00C4564F" w:rsidRDefault="00C4564F" w:rsidP="00654E8F">
      <w:pPr>
        <w:spacing w:before="240"/>
        <w:rPr>
          <w:szCs w:val="24"/>
        </w:rPr>
      </w:pPr>
    </w:p>
    <w:p w14:paraId="36372A98" w14:textId="153EEF41" w:rsidR="00C4564F" w:rsidRDefault="00C4564F">
      <w:pPr>
        <w:spacing w:before="0" w:after="200" w:line="276" w:lineRule="auto"/>
        <w:rPr>
          <w:szCs w:val="24"/>
        </w:rPr>
      </w:pPr>
      <w:r>
        <w:rPr>
          <w:szCs w:val="24"/>
        </w:rPr>
        <w:br w:type="page"/>
      </w:r>
    </w:p>
    <w:p w14:paraId="5FCE83ED" w14:textId="4AB7FD03" w:rsidR="00C4564F" w:rsidRDefault="00D6106F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5191F76B" wp14:editId="4D582CB5">
            <wp:extent cx="5224145" cy="7092315"/>
            <wp:effectExtent l="0" t="0" r="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709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9031F" w14:textId="632928FB" w:rsidR="00C4564F" w:rsidRDefault="00C4564F" w:rsidP="00654E8F">
      <w:pPr>
        <w:spacing w:before="240"/>
        <w:rPr>
          <w:szCs w:val="24"/>
        </w:rPr>
      </w:pPr>
      <w:r w:rsidRPr="0027563F">
        <w:rPr>
          <w:b/>
          <w:bCs/>
          <w:szCs w:val="24"/>
        </w:rPr>
        <w:t xml:space="preserve">Supplementary Figure </w:t>
      </w:r>
      <w:r w:rsidR="0009751A">
        <w:rPr>
          <w:b/>
          <w:bCs/>
          <w:szCs w:val="24"/>
        </w:rPr>
        <w:t>5</w:t>
      </w:r>
      <w:r w:rsidRPr="0027563F">
        <w:rPr>
          <w:b/>
          <w:bCs/>
          <w:szCs w:val="24"/>
        </w:rPr>
        <w:t xml:space="preserve">. </w:t>
      </w:r>
      <w:bookmarkStart w:id="0" w:name="_Hlk68682419"/>
      <w:r w:rsidRPr="0027563F">
        <w:rPr>
          <w:szCs w:val="24"/>
        </w:rPr>
        <w:t xml:space="preserve">Chronological dating of the order </w:t>
      </w:r>
      <w:proofErr w:type="spellStart"/>
      <w:r w:rsidRPr="0027563F">
        <w:rPr>
          <w:iCs/>
          <w:szCs w:val="24"/>
        </w:rPr>
        <w:t>Gelidiales</w:t>
      </w:r>
      <w:proofErr w:type="spellEnd"/>
      <w:r w:rsidRPr="0027563F">
        <w:rPr>
          <w:szCs w:val="24"/>
        </w:rPr>
        <w:t xml:space="preserve"> </w:t>
      </w:r>
      <w:r>
        <w:rPr>
          <w:szCs w:val="24"/>
        </w:rPr>
        <w:t xml:space="preserve">and crown node of </w:t>
      </w:r>
      <w:proofErr w:type="spellStart"/>
      <w:r w:rsidRPr="003D3041">
        <w:rPr>
          <w:i/>
          <w:iCs/>
          <w:szCs w:val="24"/>
        </w:rPr>
        <w:t>Pterocladiella</w:t>
      </w:r>
      <w:proofErr w:type="spellEnd"/>
      <w:r>
        <w:rPr>
          <w:szCs w:val="24"/>
        </w:rPr>
        <w:t xml:space="preserve"> </w:t>
      </w:r>
      <w:r w:rsidRPr="0027563F">
        <w:rPr>
          <w:szCs w:val="24"/>
        </w:rPr>
        <w:t xml:space="preserve">estimated using a Bayesian analysis concatenated data set of four-gene sequences (COI-5P, </w:t>
      </w:r>
      <w:proofErr w:type="spellStart"/>
      <w:r w:rsidRPr="0027563F">
        <w:rPr>
          <w:i/>
          <w:iCs/>
          <w:szCs w:val="24"/>
        </w:rPr>
        <w:t>psa</w:t>
      </w:r>
      <w:r w:rsidRPr="0027563F">
        <w:rPr>
          <w:szCs w:val="24"/>
        </w:rPr>
        <w:t>A</w:t>
      </w:r>
      <w:proofErr w:type="spellEnd"/>
      <w:r w:rsidRPr="0027563F">
        <w:rPr>
          <w:szCs w:val="24"/>
        </w:rPr>
        <w:t xml:space="preserve">, </w:t>
      </w:r>
      <w:proofErr w:type="spellStart"/>
      <w:r w:rsidRPr="0027563F">
        <w:rPr>
          <w:i/>
          <w:iCs/>
          <w:szCs w:val="24"/>
        </w:rPr>
        <w:t>psb</w:t>
      </w:r>
      <w:r w:rsidRPr="0027563F">
        <w:rPr>
          <w:szCs w:val="24"/>
        </w:rPr>
        <w:t>A</w:t>
      </w:r>
      <w:proofErr w:type="spellEnd"/>
      <w:r w:rsidRPr="0027563F">
        <w:rPr>
          <w:szCs w:val="24"/>
        </w:rPr>
        <w:t xml:space="preserve">, and </w:t>
      </w:r>
      <w:proofErr w:type="spellStart"/>
      <w:r w:rsidRPr="0027563F">
        <w:rPr>
          <w:i/>
          <w:iCs/>
          <w:szCs w:val="24"/>
        </w:rPr>
        <w:t>rbc</w:t>
      </w:r>
      <w:r w:rsidRPr="0027563F">
        <w:rPr>
          <w:szCs w:val="24"/>
        </w:rPr>
        <w:t>L</w:t>
      </w:r>
      <w:proofErr w:type="spellEnd"/>
      <w:r w:rsidRPr="0027563F">
        <w:rPr>
          <w:szCs w:val="24"/>
        </w:rPr>
        <w:t>). Mean divergence time estimates are presented near nodes and bars represent the highest posterior density (95%).</w:t>
      </w:r>
      <w:bookmarkEnd w:id="0"/>
    </w:p>
    <w:p w14:paraId="7EAA64D6" w14:textId="7D3CF7B2" w:rsidR="00C4564F" w:rsidRDefault="00D6106F" w:rsidP="00654E8F">
      <w:pPr>
        <w:spacing w:before="240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72DD16FD" wp14:editId="0E94CB03">
            <wp:extent cx="6162040" cy="6822440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682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22891" w14:textId="3D161DAB" w:rsidR="00C4564F" w:rsidRDefault="00C4564F" w:rsidP="00654E8F">
      <w:pPr>
        <w:spacing w:before="240"/>
        <w:rPr>
          <w:szCs w:val="24"/>
        </w:rPr>
      </w:pPr>
      <w:r w:rsidRPr="0027563F">
        <w:rPr>
          <w:b/>
          <w:bCs/>
          <w:szCs w:val="24"/>
        </w:rPr>
        <w:t xml:space="preserve">Supplementary Figure </w:t>
      </w:r>
      <w:r w:rsidR="0009751A">
        <w:rPr>
          <w:b/>
          <w:bCs/>
          <w:szCs w:val="24"/>
        </w:rPr>
        <w:t>6</w:t>
      </w:r>
      <w:r w:rsidRPr="0027563F">
        <w:rPr>
          <w:b/>
          <w:bCs/>
          <w:szCs w:val="24"/>
        </w:rPr>
        <w:t xml:space="preserve">. </w:t>
      </w:r>
      <w:r w:rsidRPr="0027563F">
        <w:rPr>
          <w:szCs w:val="24"/>
        </w:rPr>
        <w:t xml:space="preserve">Chronological dating of </w:t>
      </w:r>
      <w:r>
        <w:rPr>
          <w:szCs w:val="24"/>
        </w:rPr>
        <w:t xml:space="preserve">species in </w:t>
      </w:r>
      <w:proofErr w:type="spellStart"/>
      <w:r w:rsidRPr="0027563F">
        <w:rPr>
          <w:i/>
          <w:szCs w:val="24"/>
        </w:rPr>
        <w:t>Pterocladiella</w:t>
      </w:r>
      <w:proofErr w:type="spellEnd"/>
      <w:r w:rsidRPr="0027563F">
        <w:rPr>
          <w:szCs w:val="24"/>
        </w:rPr>
        <w:t xml:space="preserve"> estimated using a Bayesian analysis concatenated data set of five-gene sequences (COI-5P, </w:t>
      </w:r>
      <w:r w:rsidRPr="0027563F">
        <w:rPr>
          <w:i/>
          <w:iCs/>
          <w:szCs w:val="24"/>
        </w:rPr>
        <w:t>cob</w:t>
      </w:r>
      <w:r w:rsidRPr="0027563F">
        <w:rPr>
          <w:szCs w:val="24"/>
        </w:rPr>
        <w:t xml:space="preserve">, </w:t>
      </w:r>
      <w:proofErr w:type="spellStart"/>
      <w:r w:rsidRPr="0027563F">
        <w:rPr>
          <w:i/>
          <w:iCs/>
          <w:szCs w:val="24"/>
        </w:rPr>
        <w:t>psa</w:t>
      </w:r>
      <w:r w:rsidRPr="0027563F">
        <w:rPr>
          <w:szCs w:val="24"/>
        </w:rPr>
        <w:t>A</w:t>
      </w:r>
      <w:proofErr w:type="spellEnd"/>
      <w:r w:rsidRPr="0027563F">
        <w:rPr>
          <w:szCs w:val="24"/>
        </w:rPr>
        <w:t xml:space="preserve">, </w:t>
      </w:r>
      <w:proofErr w:type="spellStart"/>
      <w:r w:rsidRPr="0027563F">
        <w:rPr>
          <w:i/>
          <w:iCs/>
          <w:szCs w:val="24"/>
        </w:rPr>
        <w:t>psb</w:t>
      </w:r>
      <w:r w:rsidRPr="0027563F">
        <w:rPr>
          <w:szCs w:val="24"/>
        </w:rPr>
        <w:t>A</w:t>
      </w:r>
      <w:proofErr w:type="spellEnd"/>
      <w:r w:rsidRPr="0027563F">
        <w:rPr>
          <w:szCs w:val="24"/>
        </w:rPr>
        <w:t xml:space="preserve">, and </w:t>
      </w:r>
      <w:proofErr w:type="spellStart"/>
      <w:r w:rsidRPr="0027563F">
        <w:rPr>
          <w:i/>
          <w:iCs/>
          <w:szCs w:val="24"/>
        </w:rPr>
        <w:t>rbc</w:t>
      </w:r>
      <w:r w:rsidRPr="0027563F">
        <w:rPr>
          <w:szCs w:val="24"/>
        </w:rPr>
        <w:t>L</w:t>
      </w:r>
      <w:proofErr w:type="spellEnd"/>
      <w:r w:rsidRPr="0027563F">
        <w:rPr>
          <w:szCs w:val="24"/>
        </w:rPr>
        <w:t>). Mean divergence time estimates are presented near nodes and bars represent the highest posterior density (95%).</w:t>
      </w:r>
    </w:p>
    <w:p w14:paraId="33A1E4F5" w14:textId="64D9673D" w:rsidR="00E620B8" w:rsidRDefault="00E620B8">
      <w:pPr>
        <w:spacing w:before="0" w:after="200" w:line="276" w:lineRule="auto"/>
        <w:rPr>
          <w:szCs w:val="24"/>
        </w:rPr>
      </w:pPr>
      <w:r>
        <w:rPr>
          <w:szCs w:val="24"/>
        </w:rPr>
        <w:br w:type="page"/>
      </w:r>
    </w:p>
    <w:p w14:paraId="035A8002" w14:textId="3DDE3399" w:rsidR="00E620B8" w:rsidRDefault="0033575F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70F570F5" wp14:editId="52E46362">
            <wp:extent cx="5629370" cy="7506031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126" cy="751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26C79" w14:textId="147D05F6" w:rsidR="00E620B8" w:rsidRDefault="00E620B8" w:rsidP="00654E8F">
      <w:pPr>
        <w:spacing w:before="240"/>
        <w:rPr>
          <w:szCs w:val="24"/>
        </w:rPr>
      </w:pPr>
      <w:r w:rsidRPr="0027563F">
        <w:rPr>
          <w:b/>
          <w:bCs/>
          <w:szCs w:val="24"/>
        </w:rPr>
        <w:t xml:space="preserve">Supplementary Figure </w:t>
      </w:r>
      <w:r w:rsidR="0009751A">
        <w:rPr>
          <w:b/>
          <w:bCs/>
          <w:szCs w:val="24"/>
        </w:rPr>
        <w:t>7</w:t>
      </w:r>
      <w:r w:rsidRPr="0027563F">
        <w:rPr>
          <w:b/>
          <w:bCs/>
          <w:szCs w:val="24"/>
        </w:rPr>
        <w:t xml:space="preserve">. </w:t>
      </w:r>
      <w:r w:rsidRPr="0027563F">
        <w:rPr>
          <w:szCs w:val="24"/>
        </w:rPr>
        <w:t>Speciation rate</w:t>
      </w:r>
      <w:r>
        <w:rPr>
          <w:szCs w:val="24"/>
        </w:rPr>
        <w:t xml:space="preserve"> </w:t>
      </w:r>
      <w:r w:rsidRPr="00D6106F">
        <w:rPr>
          <w:b/>
          <w:bCs/>
          <w:szCs w:val="24"/>
        </w:rPr>
        <w:t>(</w:t>
      </w:r>
      <w:r w:rsidR="00D6106F" w:rsidRPr="00D6106F">
        <w:rPr>
          <w:b/>
          <w:bCs/>
          <w:szCs w:val="24"/>
        </w:rPr>
        <w:t>A</w:t>
      </w:r>
      <w:r w:rsidRPr="00D6106F">
        <w:rPr>
          <w:b/>
          <w:bCs/>
          <w:szCs w:val="24"/>
        </w:rPr>
        <w:t>)</w:t>
      </w:r>
      <w:r>
        <w:rPr>
          <w:szCs w:val="24"/>
        </w:rPr>
        <w:t xml:space="preserve"> and </w:t>
      </w:r>
      <w:r w:rsidRPr="0027563F">
        <w:rPr>
          <w:szCs w:val="24"/>
        </w:rPr>
        <w:t xml:space="preserve">Lineage-through-time </w:t>
      </w:r>
      <w:r w:rsidRPr="00D6106F">
        <w:rPr>
          <w:b/>
          <w:bCs/>
          <w:szCs w:val="24"/>
        </w:rPr>
        <w:t>(</w:t>
      </w:r>
      <w:r w:rsidR="00D6106F" w:rsidRPr="00D6106F">
        <w:rPr>
          <w:b/>
          <w:bCs/>
          <w:szCs w:val="24"/>
        </w:rPr>
        <w:t>B</w:t>
      </w:r>
      <w:r w:rsidRPr="00D6106F">
        <w:rPr>
          <w:b/>
          <w:bCs/>
          <w:szCs w:val="24"/>
        </w:rPr>
        <w:t>)</w:t>
      </w:r>
      <w:r>
        <w:rPr>
          <w:szCs w:val="24"/>
        </w:rPr>
        <w:t xml:space="preserve"> </w:t>
      </w:r>
      <w:r w:rsidRPr="0027563F">
        <w:rPr>
          <w:szCs w:val="24"/>
        </w:rPr>
        <w:t xml:space="preserve">plot of </w:t>
      </w:r>
      <w:proofErr w:type="spellStart"/>
      <w:r w:rsidRPr="0027563F">
        <w:rPr>
          <w:i/>
          <w:iCs/>
          <w:szCs w:val="24"/>
        </w:rPr>
        <w:t>Pterocladiella</w:t>
      </w:r>
      <w:proofErr w:type="spellEnd"/>
      <w:r w:rsidRPr="0027563F">
        <w:rPr>
          <w:szCs w:val="24"/>
        </w:rPr>
        <w:t xml:space="preserve"> derived from the time calibrated phylogeny (Supplementary </w:t>
      </w:r>
      <w:r>
        <w:rPr>
          <w:szCs w:val="24"/>
        </w:rPr>
        <w:t>Fig.</w:t>
      </w:r>
      <w:r w:rsidRPr="0027563F">
        <w:rPr>
          <w:szCs w:val="24"/>
        </w:rPr>
        <w:t xml:space="preserve"> S4). The dashed straight line represents a constant rate of diversification with no extinction.</w:t>
      </w:r>
    </w:p>
    <w:p w14:paraId="398F270E" w14:textId="4274591F" w:rsidR="00E620B8" w:rsidRDefault="00AE6F9C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04834B8F" wp14:editId="034A03E0">
            <wp:extent cx="4093023" cy="7115175"/>
            <wp:effectExtent l="0" t="0" r="3175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41" cy="71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D6E31" w14:textId="1B5A63DE" w:rsidR="00E620B8" w:rsidRDefault="00E620B8" w:rsidP="00654E8F">
      <w:pPr>
        <w:spacing w:before="240"/>
        <w:rPr>
          <w:szCs w:val="24"/>
        </w:rPr>
      </w:pPr>
      <w:r w:rsidRPr="0027563F">
        <w:rPr>
          <w:b/>
          <w:bCs/>
          <w:szCs w:val="24"/>
        </w:rPr>
        <w:t xml:space="preserve">Supplementary Figure </w:t>
      </w:r>
      <w:r w:rsidR="0009751A">
        <w:rPr>
          <w:b/>
          <w:bCs/>
          <w:szCs w:val="24"/>
        </w:rPr>
        <w:t>8</w:t>
      </w:r>
      <w:r w:rsidRPr="0027563F">
        <w:rPr>
          <w:b/>
          <w:bCs/>
          <w:szCs w:val="24"/>
        </w:rPr>
        <w:t xml:space="preserve">. </w:t>
      </w:r>
      <w:r w:rsidRPr="0027563F">
        <w:rPr>
          <w:szCs w:val="24"/>
        </w:rPr>
        <w:t xml:space="preserve">Ancestral area reconstructions and biogeographical events in the genus </w:t>
      </w:r>
      <w:proofErr w:type="spellStart"/>
      <w:r w:rsidRPr="0027563F">
        <w:rPr>
          <w:i/>
          <w:iCs/>
          <w:szCs w:val="24"/>
        </w:rPr>
        <w:t>Pterocladiella</w:t>
      </w:r>
      <w:proofErr w:type="spellEnd"/>
      <w:r w:rsidRPr="0027563F">
        <w:rPr>
          <w:szCs w:val="24"/>
        </w:rPr>
        <w:t xml:space="preserve"> under DIVALIKE model considering three geographic regions. Boxes at the tips indicate geographical ranges of extant </w:t>
      </w:r>
      <w:proofErr w:type="spellStart"/>
      <w:r w:rsidRPr="0027563F">
        <w:rPr>
          <w:i/>
          <w:iCs/>
          <w:szCs w:val="24"/>
        </w:rPr>
        <w:t>Pterocladiella</w:t>
      </w:r>
      <w:proofErr w:type="spellEnd"/>
      <w:r w:rsidRPr="0027563F">
        <w:rPr>
          <w:szCs w:val="24"/>
        </w:rPr>
        <w:t xml:space="preserve"> species. Pie charts represent the probabilities for ancestral area of nodes. The map shows three regions used in the analysis. A color key is provided. The inferred biogeographic events are indicated at nodes and branches (e.g., A-&gt;B: dispersal and A|B: vicariance).</w:t>
      </w:r>
    </w:p>
    <w:p w14:paraId="05DE1605" w14:textId="77777777" w:rsidR="00AE6F9C" w:rsidRDefault="00AE6F9C" w:rsidP="00654E8F">
      <w:pPr>
        <w:spacing w:before="240"/>
        <w:rPr>
          <w:szCs w:val="24"/>
        </w:rPr>
      </w:pPr>
    </w:p>
    <w:p w14:paraId="1FF26C47" w14:textId="77777777" w:rsidR="00AE6F9C" w:rsidRDefault="00AE6F9C">
      <w:pPr>
        <w:spacing w:after="0"/>
        <w:ind w:left="-1440" w:right="8765"/>
      </w:pPr>
    </w:p>
    <w:p w14:paraId="20CFDA34" w14:textId="07F6650C" w:rsidR="00E620B8" w:rsidRDefault="0033575F" w:rsidP="00654E8F">
      <w:pPr>
        <w:spacing w:before="240"/>
      </w:pPr>
      <w:r>
        <w:rPr>
          <w:noProof/>
        </w:rPr>
        <w:drawing>
          <wp:inline distT="0" distB="0" distL="0" distR="0" wp14:anchorId="03AD51F6" wp14:editId="23668252">
            <wp:extent cx="6208395" cy="4963795"/>
            <wp:effectExtent l="0" t="0" r="1905" b="825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96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E81FB" w14:textId="75B609A5" w:rsidR="00E620B8" w:rsidRDefault="00E620B8" w:rsidP="00654E8F">
      <w:pPr>
        <w:spacing w:before="240"/>
        <w:rPr>
          <w:szCs w:val="24"/>
        </w:rPr>
      </w:pPr>
      <w:r w:rsidRPr="00477008">
        <w:rPr>
          <w:rFonts w:hint="eastAsia"/>
          <w:b/>
          <w:bCs/>
          <w:szCs w:val="24"/>
        </w:rPr>
        <w:t>S</w:t>
      </w:r>
      <w:r w:rsidRPr="00477008">
        <w:rPr>
          <w:b/>
          <w:bCs/>
          <w:szCs w:val="24"/>
        </w:rPr>
        <w:t xml:space="preserve">upplementary Figure </w:t>
      </w:r>
      <w:r w:rsidR="0009751A">
        <w:rPr>
          <w:b/>
          <w:bCs/>
          <w:szCs w:val="24"/>
        </w:rPr>
        <w:t>9</w:t>
      </w:r>
      <w:r w:rsidRPr="00477008">
        <w:rPr>
          <w:b/>
          <w:bCs/>
          <w:szCs w:val="24"/>
        </w:rPr>
        <w:t xml:space="preserve">. </w:t>
      </w:r>
      <w:r w:rsidRPr="004A3971">
        <w:rPr>
          <w:szCs w:val="24"/>
        </w:rPr>
        <w:t xml:space="preserve">Maps showing the </w:t>
      </w:r>
      <w:r>
        <w:rPr>
          <w:szCs w:val="24"/>
        </w:rPr>
        <w:t xml:space="preserve">three </w:t>
      </w:r>
      <w:r w:rsidRPr="004A3971">
        <w:rPr>
          <w:szCs w:val="24"/>
        </w:rPr>
        <w:t xml:space="preserve">distribution </w:t>
      </w:r>
      <w:r>
        <w:rPr>
          <w:szCs w:val="24"/>
        </w:rPr>
        <w:t xml:space="preserve">patterns </w:t>
      </w:r>
      <w:r w:rsidRPr="004A3971">
        <w:rPr>
          <w:szCs w:val="24"/>
        </w:rPr>
        <w:t xml:space="preserve">of </w:t>
      </w:r>
      <w:r>
        <w:rPr>
          <w:szCs w:val="24"/>
        </w:rPr>
        <w:t xml:space="preserve">nine pairs of sister species in </w:t>
      </w:r>
      <w:proofErr w:type="spellStart"/>
      <w:r w:rsidRPr="004A3971">
        <w:rPr>
          <w:i/>
          <w:iCs/>
          <w:szCs w:val="24"/>
        </w:rPr>
        <w:t>Pterocladiella</w:t>
      </w:r>
      <w:proofErr w:type="spellEnd"/>
      <w:r>
        <w:rPr>
          <w:szCs w:val="24"/>
        </w:rPr>
        <w:t xml:space="preserve">: </w:t>
      </w:r>
      <w:proofErr w:type="spellStart"/>
      <w:r>
        <w:rPr>
          <w:szCs w:val="24"/>
        </w:rPr>
        <w:t>peripatry</w:t>
      </w:r>
      <w:proofErr w:type="spellEnd"/>
      <w:r>
        <w:rPr>
          <w:szCs w:val="24"/>
        </w:rPr>
        <w:t xml:space="preserve"> </w:t>
      </w:r>
      <w:r w:rsidRPr="00AE6F9C">
        <w:rPr>
          <w:b/>
          <w:bCs/>
          <w:szCs w:val="24"/>
        </w:rPr>
        <w:t>(</w:t>
      </w:r>
      <w:r w:rsidR="00AE6F9C" w:rsidRPr="00AE6F9C">
        <w:rPr>
          <w:b/>
          <w:bCs/>
          <w:szCs w:val="24"/>
        </w:rPr>
        <w:t>A</w:t>
      </w:r>
      <w:r w:rsidR="00AE6F9C" w:rsidRPr="00AE6F9C">
        <w:rPr>
          <w:rFonts w:cs="Times New Roman"/>
          <w:b/>
          <w:bCs/>
          <w:szCs w:val="24"/>
        </w:rPr>
        <w:t>–</w:t>
      </w:r>
      <w:r w:rsidR="00AE6F9C" w:rsidRPr="00AE6F9C">
        <w:rPr>
          <w:b/>
          <w:bCs/>
          <w:szCs w:val="24"/>
        </w:rPr>
        <w:t>D</w:t>
      </w:r>
      <w:r w:rsidRPr="00AE6F9C">
        <w:rPr>
          <w:b/>
          <w:bCs/>
          <w:szCs w:val="24"/>
        </w:rPr>
        <w:t>)</w:t>
      </w:r>
      <w:r>
        <w:rPr>
          <w:szCs w:val="24"/>
        </w:rPr>
        <w:t xml:space="preserve">, sympatry </w:t>
      </w:r>
      <w:r w:rsidRPr="00AE6F9C">
        <w:rPr>
          <w:b/>
          <w:bCs/>
          <w:szCs w:val="24"/>
        </w:rPr>
        <w:t>(</w:t>
      </w:r>
      <w:r w:rsidR="00AE6F9C" w:rsidRPr="00AE6F9C">
        <w:rPr>
          <w:b/>
          <w:bCs/>
          <w:szCs w:val="24"/>
        </w:rPr>
        <w:t>E</w:t>
      </w:r>
      <w:r w:rsidR="00AE6F9C" w:rsidRPr="00AE6F9C">
        <w:rPr>
          <w:rFonts w:cs="Times New Roman"/>
          <w:b/>
          <w:bCs/>
          <w:szCs w:val="24"/>
        </w:rPr>
        <w:t>–</w:t>
      </w:r>
      <w:r w:rsidR="00AE6F9C" w:rsidRPr="00AE6F9C">
        <w:rPr>
          <w:b/>
          <w:bCs/>
          <w:szCs w:val="24"/>
        </w:rPr>
        <w:t>G</w:t>
      </w:r>
      <w:r w:rsidRPr="00AE6F9C">
        <w:rPr>
          <w:b/>
          <w:bCs/>
          <w:szCs w:val="24"/>
        </w:rPr>
        <w:t>)</w:t>
      </w:r>
      <w:r>
        <w:rPr>
          <w:szCs w:val="24"/>
        </w:rPr>
        <w:t xml:space="preserve">, </w:t>
      </w:r>
      <w:proofErr w:type="spellStart"/>
      <w:r>
        <w:rPr>
          <w:szCs w:val="24"/>
        </w:rPr>
        <w:t>allopatry</w:t>
      </w:r>
      <w:proofErr w:type="spellEnd"/>
      <w:r>
        <w:rPr>
          <w:szCs w:val="24"/>
        </w:rPr>
        <w:t xml:space="preserve"> </w:t>
      </w:r>
      <w:r w:rsidRPr="00AE6F9C">
        <w:rPr>
          <w:b/>
          <w:bCs/>
          <w:szCs w:val="24"/>
        </w:rPr>
        <w:t>(</w:t>
      </w:r>
      <w:r w:rsidR="00AE6F9C" w:rsidRPr="00AE6F9C">
        <w:rPr>
          <w:b/>
          <w:bCs/>
          <w:szCs w:val="24"/>
        </w:rPr>
        <w:t>H</w:t>
      </w:r>
      <w:r w:rsidRPr="00AE6F9C">
        <w:rPr>
          <w:b/>
          <w:bCs/>
          <w:szCs w:val="24"/>
        </w:rPr>
        <w:t>)</w:t>
      </w:r>
      <w:r>
        <w:rPr>
          <w:szCs w:val="24"/>
        </w:rPr>
        <w:t xml:space="preserve">. </w:t>
      </w:r>
      <w:r w:rsidRPr="004A3971">
        <w:rPr>
          <w:szCs w:val="24"/>
        </w:rPr>
        <w:t>Detailed species’ geographic range is in Supplementary Table S1.</w:t>
      </w:r>
    </w:p>
    <w:p w14:paraId="52D704C0" w14:textId="1DDE0F19" w:rsidR="00E620B8" w:rsidRDefault="00E620B8" w:rsidP="00654E8F">
      <w:pPr>
        <w:spacing w:before="240"/>
        <w:rPr>
          <w:szCs w:val="24"/>
        </w:rPr>
      </w:pPr>
    </w:p>
    <w:p w14:paraId="74A37661" w14:textId="77777777" w:rsidR="00E620B8" w:rsidRDefault="00E620B8" w:rsidP="00E620B8">
      <w:pPr>
        <w:spacing w:before="0" w:after="200" w:line="276" w:lineRule="auto"/>
        <w:rPr>
          <w:szCs w:val="24"/>
        </w:rPr>
        <w:sectPr w:rsidR="00E620B8" w:rsidSect="0093429D">
          <w:headerReference w:type="even" r:id="rId17"/>
          <w:footerReference w:type="even" r:id="rId18"/>
          <w:footerReference w:type="default" r:id="rId19"/>
          <w:headerReference w:type="first" r:id="rId20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0AE178F3" w14:textId="761043FA" w:rsidR="00E620B8" w:rsidRPr="00E620B8" w:rsidRDefault="00E620B8" w:rsidP="00E620B8">
      <w:pPr>
        <w:spacing w:before="0" w:after="200" w:line="276" w:lineRule="auto"/>
        <w:rPr>
          <w:szCs w:val="24"/>
        </w:rPr>
      </w:pPr>
      <w:r w:rsidRPr="00E620B8">
        <w:rPr>
          <w:b/>
          <w:szCs w:val="24"/>
        </w:rPr>
        <w:lastRenderedPageBreak/>
        <w:t xml:space="preserve">Supplementary Table 2. </w:t>
      </w:r>
      <w:r w:rsidRPr="00E620B8">
        <w:rPr>
          <w:szCs w:val="24"/>
        </w:rPr>
        <w:t xml:space="preserve">Information of primers used in the present study. </w:t>
      </w:r>
    </w:p>
    <w:tbl>
      <w:tblPr>
        <w:tblW w:w="5092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006"/>
        <w:gridCol w:w="2611"/>
        <w:gridCol w:w="6045"/>
        <w:gridCol w:w="4152"/>
      </w:tblGrid>
      <w:tr w:rsidR="00E620B8" w:rsidRPr="00E620B8" w14:paraId="0DAF2BD5" w14:textId="77777777" w:rsidTr="00E620B8">
        <w:trPr>
          <w:trHeight w:val="57"/>
        </w:trPr>
        <w:tc>
          <w:tcPr>
            <w:tcW w:w="364" w:type="pct"/>
            <w:tcBorders>
              <w:top w:val="single" w:sz="4" w:space="0" w:color="auto"/>
              <w:bottom w:val="single" w:sz="4" w:space="0" w:color="auto"/>
            </w:tcBorders>
          </w:tcPr>
          <w:p w14:paraId="1468CDFB" w14:textId="77777777" w:rsidR="00E620B8" w:rsidRPr="00E620B8" w:rsidRDefault="00E620B8" w:rsidP="00E620B8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E620B8">
              <w:rPr>
                <w:rFonts w:cs="Times New Roman"/>
                <w:b/>
                <w:szCs w:val="24"/>
              </w:rPr>
              <w:t>Gene</w:t>
            </w:r>
          </w:p>
        </w:tc>
        <w:tc>
          <w:tcPr>
            <w:tcW w:w="945" w:type="pct"/>
            <w:tcBorders>
              <w:top w:val="single" w:sz="4" w:space="0" w:color="auto"/>
              <w:bottom w:val="single" w:sz="4" w:space="0" w:color="auto"/>
            </w:tcBorders>
          </w:tcPr>
          <w:p w14:paraId="13B2D281" w14:textId="77777777" w:rsidR="00E620B8" w:rsidRPr="00E620B8" w:rsidRDefault="00E620B8" w:rsidP="00E620B8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E620B8">
              <w:rPr>
                <w:rFonts w:cs="Times New Roman"/>
                <w:b/>
                <w:szCs w:val="24"/>
              </w:rPr>
              <w:t>Primer name</w:t>
            </w:r>
          </w:p>
        </w:tc>
        <w:tc>
          <w:tcPr>
            <w:tcW w:w="2188" w:type="pct"/>
            <w:tcBorders>
              <w:top w:val="single" w:sz="4" w:space="0" w:color="auto"/>
              <w:bottom w:val="single" w:sz="4" w:space="0" w:color="auto"/>
            </w:tcBorders>
          </w:tcPr>
          <w:p w14:paraId="4E425ACE" w14:textId="77777777" w:rsidR="00E620B8" w:rsidRPr="00E620B8" w:rsidRDefault="00E620B8" w:rsidP="00E620B8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E620B8">
              <w:rPr>
                <w:rFonts w:cs="Times New Roman"/>
                <w:b/>
                <w:szCs w:val="24"/>
              </w:rPr>
              <w:t>Sequence (5’-3’)</w:t>
            </w:r>
          </w:p>
        </w:tc>
        <w:tc>
          <w:tcPr>
            <w:tcW w:w="1503" w:type="pct"/>
            <w:tcBorders>
              <w:top w:val="single" w:sz="4" w:space="0" w:color="auto"/>
              <w:bottom w:val="single" w:sz="4" w:space="0" w:color="auto"/>
            </w:tcBorders>
          </w:tcPr>
          <w:p w14:paraId="62A276A9" w14:textId="77777777" w:rsidR="00E620B8" w:rsidRPr="00E620B8" w:rsidRDefault="00E620B8" w:rsidP="00E620B8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E620B8">
              <w:rPr>
                <w:rFonts w:cs="Times New Roman"/>
                <w:b/>
                <w:szCs w:val="24"/>
              </w:rPr>
              <w:t>References</w:t>
            </w:r>
          </w:p>
        </w:tc>
      </w:tr>
      <w:tr w:rsidR="00E620B8" w:rsidRPr="00E620B8" w14:paraId="79351BDA" w14:textId="77777777" w:rsidTr="00E620B8">
        <w:trPr>
          <w:trHeight w:val="57"/>
        </w:trPr>
        <w:tc>
          <w:tcPr>
            <w:tcW w:w="364" w:type="pct"/>
            <w:tcBorders>
              <w:top w:val="single" w:sz="4" w:space="0" w:color="auto"/>
            </w:tcBorders>
          </w:tcPr>
          <w:p w14:paraId="14313637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i/>
                <w:szCs w:val="24"/>
              </w:rPr>
              <w:t>cox</w:t>
            </w:r>
            <w:r w:rsidRPr="00E620B8">
              <w:rPr>
                <w:rFonts w:cs="Times New Roman"/>
                <w:szCs w:val="24"/>
              </w:rPr>
              <w:t>1</w:t>
            </w:r>
          </w:p>
        </w:tc>
        <w:tc>
          <w:tcPr>
            <w:tcW w:w="945" w:type="pct"/>
            <w:tcBorders>
              <w:top w:val="single" w:sz="4" w:space="0" w:color="auto"/>
            </w:tcBorders>
          </w:tcPr>
          <w:p w14:paraId="3EF9996C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COXI43F</w:t>
            </w:r>
          </w:p>
        </w:tc>
        <w:tc>
          <w:tcPr>
            <w:tcW w:w="2188" w:type="pct"/>
            <w:tcBorders>
              <w:top w:val="single" w:sz="4" w:space="0" w:color="auto"/>
            </w:tcBorders>
          </w:tcPr>
          <w:p w14:paraId="087F9BFB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TCAACAAATCATAAAGATATTGGWACT</w:t>
            </w:r>
          </w:p>
        </w:tc>
        <w:tc>
          <w:tcPr>
            <w:tcW w:w="1503" w:type="pct"/>
            <w:tcBorders>
              <w:top w:val="single" w:sz="4" w:space="0" w:color="auto"/>
            </w:tcBorders>
          </w:tcPr>
          <w:p w14:paraId="228F9433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E620B8">
              <w:rPr>
                <w:rFonts w:cs="Times New Roman"/>
                <w:szCs w:val="24"/>
              </w:rPr>
              <w:t>Geraldino</w:t>
            </w:r>
            <w:proofErr w:type="spellEnd"/>
            <w:r w:rsidRPr="00E620B8">
              <w:rPr>
                <w:rFonts w:cs="Times New Roman"/>
                <w:szCs w:val="24"/>
              </w:rPr>
              <w:t xml:space="preserve"> et al., 2006</w:t>
            </w:r>
          </w:p>
        </w:tc>
      </w:tr>
      <w:tr w:rsidR="00E620B8" w:rsidRPr="00E620B8" w14:paraId="4CF9181E" w14:textId="77777777" w:rsidTr="00E620B8">
        <w:trPr>
          <w:trHeight w:val="57"/>
        </w:trPr>
        <w:tc>
          <w:tcPr>
            <w:tcW w:w="364" w:type="pct"/>
          </w:tcPr>
          <w:p w14:paraId="057A644C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945" w:type="pct"/>
          </w:tcPr>
          <w:p w14:paraId="436672E1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COXI1549R</w:t>
            </w:r>
          </w:p>
        </w:tc>
        <w:tc>
          <w:tcPr>
            <w:tcW w:w="2188" w:type="pct"/>
          </w:tcPr>
          <w:p w14:paraId="4C51EF37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AGGCATTTCTTCAAANGTATGATA</w:t>
            </w:r>
          </w:p>
        </w:tc>
        <w:tc>
          <w:tcPr>
            <w:tcW w:w="1503" w:type="pct"/>
          </w:tcPr>
          <w:p w14:paraId="7E52E3C6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E620B8">
              <w:rPr>
                <w:rFonts w:cs="Times New Roman"/>
                <w:szCs w:val="24"/>
              </w:rPr>
              <w:t>Geraldino</w:t>
            </w:r>
            <w:proofErr w:type="spellEnd"/>
            <w:r w:rsidRPr="00E620B8">
              <w:rPr>
                <w:rFonts w:cs="Times New Roman"/>
                <w:szCs w:val="24"/>
              </w:rPr>
              <w:t xml:space="preserve"> et al., 2006</w:t>
            </w:r>
          </w:p>
        </w:tc>
      </w:tr>
      <w:tr w:rsidR="00E620B8" w:rsidRPr="00E620B8" w14:paraId="0632083D" w14:textId="77777777" w:rsidTr="00E620B8">
        <w:trPr>
          <w:trHeight w:val="57"/>
        </w:trPr>
        <w:tc>
          <w:tcPr>
            <w:tcW w:w="364" w:type="pct"/>
          </w:tcPr>
          <w:p w14:paraId="0B1F140A" w14:textId="77777777" w:rsidR="00E620B8" w:rsidRPr="00E620B8" w:rsidRDefault="00E620B8" w:rsidP="00E620B8">
            <w:pPr>
              <w:spacing w:before="0" w:after="0"/>
              <w:rPr>
                <w:rFonts w:cs="Times New Roman"/>
                <w:i/>
                <w:szCs w:val="24"/>
              </w:rPr>
            </w:pPr>
            <w:r w:rsidRPr="00E620B8">
              <w:rPr>
                <w:rFonts w:cs="Times New Roman"/>
                <w:i/>
                <w:szCs w:val="24"/>
              </w:rPr>
              <w:t>cob</w:t>
            </w:r>
          </w:p>
        </w:tc>
        <w:tc>
          <w:tcPr>
            <w:tcW w:w="945" w:type="pct"/>
          </w:tcPr>
          <w:p w14:paraId="42506EA4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CB44F</w:t>
            </w:r>
          </w:p>
        </w:tc>
        <w:tc>
          <w:tcPr>
            <w:tcW w:w="2188" w:type="pct"/>
          </w:tcPr>
          <w:p w14:paraId="22B16D76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ATTTAATWGATTATCCWACDCC</w:t>
            </w:r>
          </w:p>
        </w:tc>
        <w:tc>
          <w:tcPr>
            <w:tcW w:w="1503" w:type="pct"/>
          </w:tcPr>
          <w:p w14:paraId="0BC10037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Saunders and Moore, 2013</w:t>
            </w:r>
          </w:p>
        </w:tc>
      </w:tr>
      <w:tr w:rsidR="00E620B8" w:rsidRPr="00E620B8" w14:paraId="12DFDDE2" w14:textId="77777777" w:rsidTr="00E620B8">
        <w:trPr>
          <w:trHeight w:val="57"/>
        </w:trPr>
        <w:tc>
          <w:tcPr>
            <w:tcW w:w="364" w:type="pct"/>
          </w:tcPr>
          <w:p w14:paraId="4872BFDC" w14:textId="77777777" w:rsidR="00E620B8" w:rsidRPr="00E620B8" w:rsidRDefault="00E620B8" w:rsidP="00E620B8">
            <w:pPr>
              <w:spacing w:before="0" w:after="0"/>
              <w:rPr>
                <w:rFonts w:cs="Times New Roman"/>
                <w:i/>
                <w:szCs w:val="24"/>
              </w:rPr>
            </w:pPr>
          </w:p>
        </w:tc>
        <w:tc>
          <w:tcPr>
            <w:tcW w:w="945" w:type="pct"/>
          </w:tcPr>
          <w:p w14:paraId="7537417F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CB1006R</w:t>
            </w:r>
          </w:p>
        </w:tc>
        <w:tc>
          <w:tcPr>
            <w:tcW w:w="2188" w:type="pct"/>
          </w:tcPr>
          <w:p w14:paraId="63D89886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CAGGCATWCCRCCWATYCAKC</w:t>
            </w:r>
          </w:p>
        </w:tc>
        <w:tc>
          <w:tcPr>
            <w:tcW w:w="1503" w:type="pct"/>
          </w:tcPr>
          <w:p w14:paraId="07604265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Saunders and Moore, 2013</w:t>
            </w:r>
          </w:p>
        </w:tc>
      </w:tr>
      <w:tr w:rsidR="00E620B8" w:rsidRPr="00E620B8" w14:paraId="5CC314B1" w14:textId="77777777" w:rsidTr="00E620B8">
        <w:trPr>
          <w:trHeight w:val="57"/>
        </w:trPr>
        <w:tc>
          <w:tcPr>
            <w:tcW w:w="364" w:type="pct"/>
          </w:tcPr>
          <w:p w14:paraId="314FDBA1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E620B8">
              <w:rPr>
                <w:rFonts w:cs="Times New Roman"/>
                <w:i/>
                <w:szCs w:val="24"/>
              </w:rPr>
              <w:t>psa</w:t>
            </w:r>
            <w:r w:rsidRPr="00E620B8">
              <w:rPr>
                <w:rFonts w:cs="Times New Roman"/>
                <w:szCs w:val="24"/>
              </w:rPr>
              <w:t>A</w:t>
            </w:r>
            <w:proofErr w:type="spellEnd"/>
          </w:p>
        </w:tc>
        <w:tc>
          <w:tcPr>
            <w:tcW w:w="945" w:type="pct"/>
          </w:tcPr>
          <w:p w14:paraId="5FA96FA0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psaA130F</w:t>
            </w:r>
          </w:p>
        </w:tc>
        <w:tc>
          <w:tcPr>
            <w:tcW w:w="2188" w:type="pct"/>
          </w:tcPr>
          <w:p w14:paraId="022C398D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AACWACWACTTGGATTTGGAA</w:t>
            </w:r>
          </w:p>
        </w:tc>
        <w:tc>
          <w:tcPr>
            <w:tcW w:w="1503" w:type="pct"/>
          </w:tcPr>
          <w:p w14:paraId="75A88354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Yoon et al., 2002</w:t>
            </w:r>
          </w:p>
        </w:tc>
      </w:tr>
      <w:tr w:rsidR="00E620B8" w:rsidRPr="00E620B8" w14:paraId="5C2763E1" w14:textId="77777777" w:rsidTr="00E620B8">
        <w:trPr>
          <w:trHeight w:val="57"/>
        </w:trPr>
        <w:tc>
          <w:tcPr>
            <w:tcW w:w="364" w:type="pct"/>
          </w:tcPr>
          <w:p w14:paraId="42FDBFB7" w14:textId="77777777" w:rsidR="00E620B8" w:rsidRPr="00E620B8" w:rsidRDefault="00E620B8" w:rsidP="00E620B8">
            <w:pPr>
              <w:spacing w:before="0" w:after="0"/>
              <w:rPr>
                <w:rFonts w:cs="Times New Roman"/>
                <w:i/>
                <w:szCs w:val="24"/>
              </w:rPr>
            </w:pPr>
          </w:p>
        </w:tc>
        <w:tc>
          <w:tcPr>
            <w:tcW w:w="945" w:type="pct"/>
          </w:tcPr>
          <w:p w14:paraId="1BB09B29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psaA971F</w:t>
            </w:r>
          </w:p>
        </w:tc>
        <w:tc>
          <w:tcPr>
            <w:tcW w:w="2188" w:type="pct"/>
          </w:tcPr>
          <w:p w14:paraId="613D38E7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ACTACWTCATGGCAYGCWCAACT</w:t>
            </w:r>
          </w:p>
        </w:tc>
        <w:tc>
          <w:tcPr>
            <w:tcW w:w="1503" w:type="pct"/>
          </w:tcPr>
          <w:p w14:paraId="04BCDAED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Yang and Boo, 2004</w:t>
            </w:r>
          </w:p>
        </w:tc>
      </w:tr>
      <w:tr w:rsidR="00E620B8" w:rsidRPr="00E620B8" w14:paraId="24353319" w14:textId="77777777" w:rsidTr="00E620B8">
        <w:trPr>
          <w:trHeight w:val="57"/>
        </w:trPr>
        <w:tc>
          <w:tcPr>
            <w:tcW w:w="364" w:type="pct"/>
          </w:tcPr>
          <w:p w14:paraId="6E2F87E7" w14:textId="77777777" w:rsidR="00E620B8" w:rsidRPr="00E620B8" w:rsidRDefault="00E620B8" w:rsidP="00E620B8">
            <w:pPr>
              <w:spacing w:before="0" w:after="0"/>
              <w:rPr>
                <w:rFonts w:cs="Times New Roman"/>
                <w:i/>
                <w:szCs w:val="24"/>
              </w:rPr>
            </w:pPr>
          </w:p>
        </w:tc>
        <w:tc>
          <w:tcPr>
            <w:tcW w:w="945" w:type="pct"/>
          </w:tcPr>
          <w:p w14:paraId="307D889A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psaA1110R</w:t>
            </w:r>
          </w:p>
        </w:tc>
        <w:tc>
          <w:tcPr>
            <w:tcW w:w="2188" w:type="pct"/>
          </w:tcPr>
          <w:p w14:paraId="5AEE5422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CCWATCCACATRTGATGTGT</w:t>
            </w:r>
          </w:p>
        </w:tc>
        <w:tc>
          <w:tcPr>
            <w:tcW w:w="1503" w:type="pct"/>
          </w:tcPr>
          <w:p w14:paraId="041E948A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Yang and Boo, 2004</w:t>
            </w:r>
          </w:p>
        </w:tc>
      </w:tr>
      <w:tr w:rsidR="00E620B8" w:rsidRPr="00E620B8" w14:paraId="7E1D6195" w14:textId="77777777" w:rsidTr="00E620B8">
        <w:trPr>
          <w:trHeight w:val="57"/>
        </w:trPr>
        <w:tc>
          <w:tcPr>
            <w:tcW w:w="364" w:type="pct"/>
          </w:tcPr>
          <w:p w14:paraId="27F60C11" w14:textId="77777777" w:rsidR="00E620B8" w:rsidRPr="00E620B8" w:rsidRDefault="00E620B8" w:rsidP="00E620B8">
            <w:pPr>
              <w:spacing w:before="0" w:after="0"/>
              <w:rPr>
                <w:rFonts w:cs="Times New Roman"/>
                <w:i/>
                <w:szCs w:val="24"/>
              </w:rPr>
            </w:pPr>
          </w:p>
        </w:tc>
        <w:tc>
          <w:tcPr>
            <w:tcW w:w="945" w:type="pct"/>
          </w:tcPr>
          <w:p w14:paraId="2539B4AE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psaA1760R</w:t>
            </w:r>
          </w:p>
        </w:tc>
        <w:tc>
          <w:tcPr>
            <w:tcW w:w="2188" w:type="pct"/>
          </w:tcPr>
          <w:p w14:paraId="31D53C25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CCTCTWCCWGGWCCATCRCAWGG</w:t>
            </w:r>
          </w:p>
        </w:tc>
        <w:tc>
          <w:tcPr>
            <w:tcW w:w="1503" w:type="pct"/>
          </w:tcPr>
          <w:p w14:paraId="5C71357A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Yoon et al., 2002</w:t>
            </w:r>
          </w:p>
        </w:tc>
      </w:tr>
      <w:tr w:rsidR="00E620B8" w:rsidRPr="00E620B8" w14:paraId="1529B122" w14:textId="77777777" w:rsidTr="00E620B8">
        <w:trPr>
          <w:trHeight w:val="57"/>
        </w:trPr>
        <w:tc>
          <w:tcPr>
            <w:tcW w:w="364" w:type="pct"/>
          </w:tcPr>
          <w:p w14:paraId="48359048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E620B8">
              <w:rPr>
                <w:rFonts w:cs="Times New Roman"/>
                <w:i/>
                <w:szCs w:val="24"/>
              </w:rPr>
              <w:t>psb</w:t>
            </w:r>
            <w:r w:rsidRPr="00E620B8">
              <w:rPr>
                <w:rFonts w:cs="Times New Roman"/>
                <w:szCs w:val="24"/>
              </w:rPr>
              <w:t>A</w:t>
            </w:r>
            <w:proofErr w:type="spellEnd"/>
          </w:p>
        </w:tc>
        <w:tc>
          <w:tcPr>
            <w:tcW w:w="945" w:type="pct"/>
          </w:tcPr>
          <w:p w14:paraId="49ECFD70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E620B8">
              <w:rPr>
                <w:rFonts w:cs="Times New Roman"/>
                <w:szCs w:val="24"/>
              </w:rPr>
              <w:t>psbA</w:t>
            </w:r>
            <w:proofErr w:type="spellEnd"/>
            <w:r w:rsidRPr="00E620B8">
              <w:rPr>
                <w:rFonts w:cs="Times New Roman"/>
                <w:szCs w:val="24"/>
              </w:rPr>
              <w:t>-F</w:t>
            </w:r>
          </w:p>
        </w:tc>
        <w:tc>
          <w:tcPr>
            <w:tcW w:w="2188" w:type="pct"/>
          </w:tcPr>
          <w:p w14:paraId="23C37F04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ATGACTGCTACTTTAGAAAGACG</w:t>
            </w:r>
          </w:p>
        </w:tc>
        <w:tc>
          <w:tcPr>
            <w:tcW w:w="1503" w:type="pct"/>
          </w:tcPr>
          <w:p w14:paraId="1DEC8151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Yoon et al., 2002</w:t>
            </w:r>
          </w:p>
        </w:tc>
      </w:tr>
      <w:tr w:rsidR="00E620B8" w:rsidRPr="00E620B8" w14:paraId="0C4F7A7A" w14:textId="77777777" w:rsidTr="00E620B8">
        <w:trPr>
          <w:trHeight w:val="57"/>
        </w:trPr>
        <w:tc>
          <w:tcPr>
            <w:tcW w:w="364" w:type="pct"/>
          </w:tcPr>
          <w:p w14:paraId="7B7D1B5F" w14:textId="77777777" w:rsidR="00E620B8" w:rsidRPr="00E620B8" w:rsidRDefault="00E620B8" w:rsidP="00E620B8">
            <w:pPr>
              <w:spacing w:before="0" w:after="0"/>
              <w:rPr>
                <w:rFonts w:cs="Times New Roman"/>
                <w:i/>
                <w:szCs w:val="24"/>
              </w:rPr>
            </w:pPr>
          </w:p>
        </w:tc>
        <w:tc>
          <w:tcPr>
            <w:tcW w:w="945" w:type="pct"/>
          </w:tcPr>
          <w:p w14:paraId="09900A4B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psbA-R2</w:t>
            </w:r>
          </w:p>
        </w:tc>
        <w:tc>
          <w:tcPr>
            <w:tcW w:w="2188" w:type="pct"/>
          </w:tcPr>
          <w:p w14:paraId="75E79F9B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TCATGCATWACTTCCATACCTA</w:t>
            </w:r>
          </w:p>
        </w:tc>
        <w:tc>
          <w:tcPr>
            <w:tcW w:w="1503" w:type="pct"/>
          </w:tcPr>
          <w:p w14:paraId="51E2FEA2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Yoon et al., 2002</w:t>
            </w:r>
          </w:p>
        </w:tc>
      </w:tr>
      <w:tr w:rsidR="00E620B8" w:rsidRPr="00E620B8" w14:paraId="790B023D" w14:textId="77777777" w:rsidTr="00E620B8">
        <w:trPr>
          <w:trHeight w:val="57"/>
        </w:trPr>
        <w:tc>
          <w:tcPr>
            <w:tcW w:w="364" w:type="pct"/>
          </w:tcPr>
          <w:p w14:paraId="601A43D4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E620B8">
              <w:rPr>
                <w:rFonts w:cs="Times New Roman"/>
                <w:i/>
                <w:szCs w:val="24"/>
              </w:rPr>
              <w:t>rbc</w:t>
            </w:r>
            <w:r w:rsidRPr="00E620B8">
              <w:rPr>
                <w:rFonts w:cs="Times New Roman"/>
                <w:szCs w:val="24"/>
              </w:rPr>
              <w:t>L</w:t>
            </w:r>
            <w:proofErr w:type="spellEnd"/>
          </w:p>
        </w:tc>
        <w:tc>
          <w:tcPr>
            <w:tcW w:w="945" w:type="pct"/>
          </w:tcPr>
          <w:p w14:paraId="6AA90DFB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F7</w:t>
            </w:r>
            <w:r w:rsidRPr="00E620B8">
              <w:rPr>
                <w:rFonts w:cs="Times New Roman"/>
                <w:szCs w:val="24"/>
                <w:vertAlign w:val="superscript"/>
              </w:rPr>
              <w:t>*</w:t>
            </w:r>
          </w:p>
        </w:tc>
        <w:tc>
          <w:tcPr>
            <w:tcW w:w="2188" w:type="pct"/>
          </w:tcPr>
          <w:p w14:paraId="728A3A96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AACTCTGTAGAACGNACAAG</w:t>
            </w:r>
          </w:p>
        </w:tc>
        <w:tc>
          <w:tcPr>
            <w:tcW w:w="1503" w:type="pct"/>
          </w:tcPr>
          <w:p w14:paraId="3BF6759E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E620B8">
              <w:rPr>
                <w:rFonts w:cs="Times New Roman"/>
                <w:szCs w:val="24"/>
              </w:rPr>
              <w:t>Gavio</w:t>
            </w:r>
            <w:proofErr w:type="spellEnd"/>
            <w:r w:rsidRPr="00E620B8">
              <w:rPr>
                <w:rFonts w:cs="Times New Roman"/>
                <w:szCs w:val="24"/>
              </w:rPr>
              <w:t xml:space="preserve"> and </w:t>
            </w:r>
            <w:proofErr w:type="spellStart"/>
            <w:r w:rsidRPr="00E620B8">
              <w:rPr>
                <w:rFonts w:cs="Times New Roman"/>
                <w:szCs w:val="24"/>
              </w:rPr>
              <w:t>Fredericq</w:t>
            </w:r>
            <w:proofErr w:type="spellEnd"/>
            <w:r w:rsidRPr="00E620B8">
              <w:rPr>
                <w:rFonts w:cs="Times New Roman"/>
                <w:szCs w:val="24"/>
              </w:rPr>
              <w:t>, 2002</w:t>
            </w:r>
          </w:p>
        </w:tc>
      </w:tr>
      <w:tr w:rsidR="00E620B8" w:rsidRPr="00E620B8" w14:paraId="03B91972" w14:textId="77777777" w:rsidTr="00E620B8">
        <w:trPr>
          <w:trHeight w:val="57"/>
        </w:trPr>
        <w:tc>
          <w:tcPr>
            <w:tcW w:w="364" w:type="pct"/>
          </w:tcPr>
          <w:p w14:paraId="3661E82E" w14:textId="77777777" w:rsidR="00E620B8" w:rsidRPr="00E620B8" w:rsidRDefault="00E620B8" w:rsidP="00E620B8">
            <w:pPr>
              <w:spacing w:before="0" w:after="0"/>
              <w:rPr>
                <w:rFonts w:cs="Times New Roman"/>
                <w:i/>
                <w:szCs w:val="24"/>
              </w:rPr>
            </w:pPr>
          </w:p>
        </w:tc>
        <w:tc>
          <w:tcPr>
            <w:tcW w:w="945" w:type="pct"/>
          </w:tcPr>
          <w:p w14:paraId="6514F6AA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F577</w:t>
            </w:r>
            <w:r w:rsidRPr="00E620B8">
              <w:rPr>
                <w:rFonts w:cs="Times New Roman"/>
                <w:szCs w:val="24"/>
                <w:vertAlign w:val="superscript"/>
              </w:rPr>
              <w:t>**</w:t>
            </w:r>
          </w:p>
        </w:tc>
        <w:tc>
          <w:tcPr>
            <w:tcW w:w="2188" w:type="pct"/>
          </w:tcPr>
          <w:p w14:paraId="7047BC4F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GTATATGAAGGTCTAAAAGGTGG</w:t>
            </w:r>
          </w:p>
        </w:tc>
        <w:tc>
          <w:tcPr>
            <w:tcW w:w="1503" w:type="pct"/>
          </w:tcPr>
          <w:p w14:paraId="0B1019C4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 xml:space="preserve">Freshwater and </w:t>
            </w:r>
            <w:proofErr w:type="spellStart"/>
            <w:r w:rsidRPr="00E620B8">
              <w:rPr>
                <w:rFonts w:cs="Times New Roman"/>
                <w:szCs w:val="24"/>
              </w:rPr>
              <w:t>Rueness</w:t>
            </w:r>
            <w:proofErr w:type="spellEnd"/>
            <w:r w:rsidRPr="00E620B8">
              <w:rPr>
                <w:rFonts w:cs="Times New Roman"/>
                <w:szCs w:val="24"/>
              </w:rPr>
              <w:t>, 1994</w:t>
            </w:r>
          </w:p>
        </w:tc>
      </w:tr>
      <w:tr w:rsidR="00E620B8" w:rsidRPr="00E620B8" w14:paraId="218E3AE9" w14:textId="77777777" w:rsidTr="00E620B8">
        <w:trPr>
          <w:trHeight w:val="57"/>
        </w:trPr>
        <w:tc>
          <w:tcPr>
            <w:tcW w:w="364" w:type="pct"/>
          </w:tcPr>
          <w:p w14:paraId="6F11E874" w14:textId="77777777" w:rsidR="00E620B8" w:rsidRPr="00E620B8" w:rsidRDefault="00E620B8" w:rsidP="00E620B8">
            <w:pPr>
              <w:spacing w:before="0" w:after="0"/>
              <w:rPr>
                <w:rFonts w:cs="Times New Roman"/>
                <w:i/>
                <w:szCs w:val="24"/>
              </w:rPr>
            </w:pPr>
          </w:p>
        </w:tc>
        <w:tc>
          <w:tcPr>
            <w:tcW w:w="945" w:type="pct"/>
          </w:tcPr>
          <w:p w14:paraId="1D0F9344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F645</w:t>
            </w:r>
            <w:r w:rsidRPr="00E620B8">
              <w:rPr>
                <w:rFonts w:cs="Times New Roman"/>
                <w:szCs w:val="24"/>
                <w:vertAlign w:val="superscript"/>
              </w:rPr>
              <w:t>*</w:t>
            </w:r>
          </w:p>
        </w:tc>
        <w:tc>
          <w:tcPr>
            <w:tcW w:w="2188" w:type="pct"/>
          </w:tcPr>
          <w:p w14:paraId="79916B8B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ATGCGTTGGAAAGAAAGATTCT</w:t>
            </w:r>
          </w:p>
        </w:tc>
        <w:tc>
          <w:tcPr>
            <w:tcW w:w="1503" w:type="pct"/>
          </w:tcPr>
          <w:p w14:paraId="5AD7BD83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Lin et al., 2001</w:t>
            </w:r>
          </w:p>
        </w:tc>
      </w:tr>
      <w:tr w:rsidR="00E620B8" w:rsidRPr="00E620B8" w14:paraId="594EDEC6" w14:textId="77777777" w:rsidTr="00E620B8">
        <w:trPr>
          <w:trHeight w:val="57"/>
        </w:trPr>
        <w:tc>
          <w:tcPr>
            <w:tcW w:w="364" w:type="pct"/>
          </w:tcPr>
          <w:p w14:paraId="6876BAD5" w14:textId="77777777" w:rsidR="00E620B8" w:rsidRPr="00E620B8" w:rsidRDefault="00E620B8" w:rsidP="00E620B8">
            <w:pPr>
              <w:spacing w:before="0" w:after="0"/>
              <w:rPr>
                <w:rFonts w:cs="Times New Roman"/>
                <w:i/>
                <w:szCs w:val="24"/>
              </w:rPr>
            </w:pPr>
          </w:p>
        </w:tc>
        <w:tc>
          <w:tcPr>
            <w:tcW w:w="945" w:type="pct"/>
          </w:tcPr>
          <w:p w14:paraId="2DEA7471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F753-Gelidium</w:t>
            </w:r>
            <w:r w:rsidRPr="00E620B8">
              <w:rPr>
                <w:rFonts w:cs="Times New Roman"/>
                <w:szCs w:val="24"/>
                <w:vertAlign w:val="superscript"/>
              </w:rPr>
              <w:t>**</w:t>
            </w:r>
          </w:p>
        </w:tc>
        <w:tc>
          <w:tcPr>
            <w:tcW w:w="2188" w:type="pct"/>
          </w:tcPr>
          <w:p w14:paraId="1681DE95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GGAAGATATGTATGAAAGAGC</w:t>
            </w:r>
          </w:p>
        </w:tc>
        <w:tc>
          <w:tcPr>
            <w:tcW w:w="1503" w:type="pct"/>
          </w:tcPr>
          <w:p w14:paraId="0F44B134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Boo et al., 2015</w:t>
            </w:r>
          </w:p>
        </w:tc>
      </w:tr>
      <w:tr w:rsidR="00E620B8" w:rsidRPr="00E620B8" w14:paraId="4000F3CC" w14:textId="77777777" w:rsidTr="00E620B8">
        <w:trPr>
          <w:trHeight w:val="57"/>
        </w:trPr>
        <w:tc>
          <w:tcPr>
            <w:tcW w:w="364" w:type="pct"/>
          </w:tcPr>
          <w:p w14:paraId="41C52553" w14:textId="77777777" w:rsidR="00E620B8" w:rsidRPr="00E620B8" w:rsidRDefault="00E620B8" w:rsidP="00E620B8">
            <w:pPr>
              <w:spacing w:before="0" w:after="0"/>
              <w:rPr>
                <w:rFonts w:cs="Times New Roman"/>
                <w:i/>
                <w:szCs w:val="24"/>
              </w:rPr>
            </w:pPr>
          </w:p>
        </w:tc>
        <w:tc>
          <w:tcPr>
            <w:tcW w:w="945" w:type="pct"/>
          </w:tcPr>
          <w:p w14:paraId="4335C15C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F1237</w:t>
            </w:r>
            <w:r w:rsidRPr="00E620B8">
              <w:rPr>
                <w:rFonts w:cs="Times New Roman"/>
                <w:szCs w:val="24"/>
                <w:vertAlign w:val="superscript"/>
              </w:rPr>
              <w:t>**</w:t>
            </w:r>
          </w:p>
        </w:tc>
        <w:tc>
          <w:tcPr>
            <w:tcW w:w="2188" w:type="pct"/>
          </w:tcPr>
          <w:p w14:paraId="0047C8F5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CCAGATGGTATTCAAGCAGGTGC</w:t>
            </w:r>
          </w:p>
        </w:tc>
        <w:tc>
          <w:tcPr>
            <w:tcW w:w="1503" w:type="pct"/>
          </w:tcPr>
          <w:p w14:paraId="5CF50D02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 xml:space="preserve">Freshwater and </w:t>
            </w:r>
            <w:proofErr w:type="spellStart"/>
            <w:r w:rsidRPr="00E620B8">
              <w:rPr>
                <w:rFonts w:cs="Times New Roman"/>
                <w:szCs w:val="24"/>
              </w:rPr>
              <w:t>Rueness</w:t>
            </w:r>
            <w:proofErr w:type="spellEnd"/>
            <w:r w:rsidRPr="00E620B8">
              <w:rPr>
                <w:rFonts w:cs="Times New Roman"/>
                <w:szCs w:val="24"/>
              </w:rPr>
              <w:t>, 1994</w:t>
            </w:r>
          </w:p>
        </w:tc>
      </w:tr>
      <w:tr w:rsidR="00E620B8" w:rsidRPr="00E620B8" w14:paraId="4AA9EBB8" w14:textId="77777777" w:rsidTr="00E620B8">
        <w:trPr>
          <w:trHeight w:val="57"/>
        </w:trPr>
        <w:tc>
          <w:tcPr>
            <w:tcW w:w="364" w:type="pct"/>
          </w:tcPr>
          <w:p w14:paraId="7F95BAD0" w14:textId="77777777" w:rsidR="00E620B8" w:rsidRPr="00E620B8" w:rsidRDefault="00E620B8" w:rsidP="00E620B8">
            <w:pPr>
              <w:spacing w:before="0" w:after="0"/>
              <w:rPr>
                <w:rFonts w:cs="Times New Roman"/>
                <w:i/>
                <w:szCs w:val="24"/>
              </w:rPr>
            </w:pPr>
          </w:p>
        </w:tc>
        <w:tc>
          <w:tcPr>
            <w:tcW w:w="945" w:type="pct"/>
          </w:tcPr>
          <w:p w14:paraId="2E2CB85F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R753</w:t>
            </w:r>
            <w:r w:rsidRPr="00E620B8">
              <w:rPr>
                <w:rFonts w:cs="Times New Roman"/>
                <w:szCs w:val="24"/>
                <w:vertAlign w:val="superscript"/>
              </w:rPr>
              <w:t>*,**</w:t>
            </w:r>
          </w:p>
        </w:tc>
        <w:tc>
          <w:tcPr>
            <w:tcW w:w="2188" w:type="pct"/>
          </w:tcPr>
          <w:p w14:paraId="04A9E344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GCTCTTTCATACATATCTTCC</w:t>
            </w:r>
          </w:p>
        </w:tc>
        <w:tc>
          <w:tcPr>
            <w:tcW w:w="1503" w:type="pct"/>
          </w:tcPr>
          <w:p w14:paraId="04805783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 xml:space="preserve">Freshwater and </w:t>
            </w:r>
            <w:proofErr w:type="spellStart"/>
            <w:r w:rsidRPr="00E620B8">
              <w:rPr>
                <w:rFonts w:cs="Times New Roman"/>
                <w:szCs w:val="24"/>
              </w:rPr>
              <w:t>Rueness</w:t>
            </w:r>
            <w:proofErr w:type="spellEnd"/>
            <w:r w:rsidRPr="00E620B8">
              <w:rPr>
                <w:rFonts w:cs="Times New Roman"/>
                <w:szCs w:val="24"/>
              </w:rPr>
              <w:t>, 1994</w:t>
            </w:r>
          </w:p>
        </w:tc>
      </w:tr>
      <w:tr w:rsidR="00E620B8" w:rsidRPr="00E620B8" w14:paraId="4CA4F236" w14:textId="77777777" w:rsidTr="00E620B8">
        <w:trPr>
          <w:trHeight w:val="57"/>
        </w:trPr>
        <w:tc>
          <w:tcPr>
            <w:tcW w:w="364" w:type="pct"/>
          </w:tcPr>
          <w:p w14:paraId="73C4D558" w14:textId="77777777" w:rsidR="00E620B8" w:rsidRPr="00E620B8" w:rsidRDefault="00E620B8" w:rsidP="00E620B8">
            <w:pPr>
              <w:spacing w:before="0" w:after="0"/>
              <w:rPr>
                <w:rFonts w:cs="Times New Roman"/>
                <w:i/>
                <w:szCs w:val="24"/>
              </w:rPr>
            </w:pPr>
          </w:p>
        </w:tc>
        <w:tc>
          <w:tcPr>
            <w:tcW w:w="945" w:type="pct"/>
          </w:tcPr>
          <w:p w14:paraId="61399990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R900-Gelidium</w:t>
            </w:r>
            <w:r w:rsidRPr="00E620B8">
              <w:rPr>
                <w:rFonts w:cs="Times New Roman"/>
                <w:szCs w:val="24"/>
                <w:vertAlign w:val="superscript"/>
              </w:rPr>
              <w:t>**</w:t>
            </w:r>
          </w:p>
        </w:tc>
        <w:tc>
          <w:tcPr>
            <w:tcW w:w="2188" w:type="pct"/>
          </w:tcPr>
          <w:p w14:paraId="79C5083E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GCGAGAGTATGTTGAATTACC</w:t>
            </w:r>
          </w:p>
        </w:tc>
        <w:tc>
          <w:tcPr>
            <w:tcW w:w="1503" w:type="pct"/>
          </w:tcPr>
          <w:p w14:paraId="16DA380C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Boo et al., 2015</w:t>
            </w:r>
          </w:p>
        </w:tc>
      </w:tr>
      <w:tr w:rsidR="00E620B8" w:rsidRPr="00E620B8" w14:paraId="64CF5714" w14:textId="77777777" w:rsidTr="00E620B8">
        <w:trPr>
          <w:trHeight w:val="57"/>
        </w:trPr>
        <w:tc>
          <w:tcPr>
            <w:tcW w:w="364" w:type="pct"/>
          </w:tcPr>
          <w:p w14:paraId="6EECD0E4" w14:textId="77777777" w:rsidR="00E620B8" w:rsidRPr="00E620B8" w:rsidRDefault="00E620B8" w:rsidP="00E620B8">
            <w:pPr>
              <w:spacing w:before="0" w:after="0"/>
              <w:rPr>
                <w:rFonts w:cs="Times New Roman"/>
                <w:i/>
                <w:szCs w:val="24"/>
              </w:rPr>
            </w:pPr>
          </w:p>
        </w:tc>
        <w:tc>
          <w:tcPr>
            <w:tcW w:w="945" w:type="pct"/>
          </w:tcPr>
          <w:p w14:paraId="0E169B6A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R1381</w:t>
            </w:r>
            <w:r w:rsidRPr="00E620B8">
              <w:rPr>
                <w:rFonts w:cs="Times New Roman"/>
                <w:szCs w:val="24"/>
                <w:vertAlign w:val="superscript"/>
              </w:rPr>
              <w:t>**</w:t>
            </w:r>
          </w:p>
        </w:tc>
        <w:tc>
          <w:tcPr>
            <w:tcW w:w="2188" w:type="pct"/>
          </w:tcPr>
          <w:p w14:paraId="1454EA3B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ATCTTTCCATAGATCTAAAGC</w:t>
            </w:r>
          </w:p>
        </w:tc>
        <w:tc>
          <w:tcPr>
            <w:tcW w:w="1503" w:type="pct"/>
          </w:tcPr>
          <w:p w14:paraId="18AAA02B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 xml:space="preserve">Freshwater and </w:t>
            </w:r>
            <w:proofErr w:type="spellStart"/>
            <w:r w:rsidRPr="00E620B8">
              <w:rPr>
                <w:rFonts w:cs="Times New Roman"/>
                <w:szCs w:val="24"/>
              </w:rPr>
              <w:t>Rueness</w:t>
            </w:r>
            <w:proofErr w:type="spellEnd"/>
            <w:r w:rsidRPr="00E620B8">
              <w:rPr>
                <w:rFonts w:cs="Times New Roman"/>
                <w:szCs w:val="24"/>
              </w:rPr>
              <w:t>, 1994</w:t>
            </w:r>
          </w:p>
        </w:tc>
      </w:tr>
      <w:tr w:rsidR="00E620B8" w:rsidRPr="00E620B8" w14:paraId="1994AEDB" w14:textId="77777777" w:rsidTr="00E620B8">
        <w:trPr>
          <w:trHeight w:val="57"/>
        </w:trPr>
        <w:tc>
          <w:tcPr>
            <w:tcW w:w="364" w:type="pct"/>
          </w:tcPr>
          <w:p w14:paraId="014C82B8" w14:textId="77777777" w:rsidR="00E620B8" w:rsidRPr="00E620B8" w:rsidRDefault="00E620B8" w:rsidP="00E620B8">
            <w:pPr>
              <w:spacing w:before="0" w:after="0"/>
              <w:rPr>
                <w:rFonts w:cs="Times New Roman"/>
                <w:i/>
                <w:szCs w:val="24"/>
              </w:rPr>
            </w:pPr>
          </w:p>
        </w:tc>
        <w:tc>
          <w:tcPr>
            <w:tcW w:w="945" w:type="pct"/>
          </w:tcPr>
          <w:p w14:paraId="6F3F8842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E620B8">
              <w:rPr>
                <w:rFonts w:cs="Times New Roman"/>
                <w:szCs w:val="24"/>
              </w:rPr>
              <w:t>RrbcS</w:t>
            </w:r>
            <w:proofErr w:type="spellEnd"/>
            <w:r w:rsidRPr="00E620B8">
              <w:rPr>
                <w:rFonts w:cs="Times New Roman"/>
                <w:szCs w:val="24"/>
              </w:rPr>
              <w:t xml:space="preserve"> start</w:t>
            </w:r>
            <w:r w:rsidRPr="00E620B8">
              <w:rPr>
                <w:rFonts w:cs="Times New Roman"/>
                <w:szCs w:val="24"/>
                <w:vertAlign w:val="superscript"/>
              </w:rPr>
              <w:t>*</w:t>
            </w:r>
          </w:p>
        </w:tc>
        <w:tc>
          <w:tcPr>
            <w:tcW w:w="2188" w:type="pct"/>
          </w:tcPr>
          <w:p w14:paraId="735B4DC0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>GTTCTTTGTGTTAATCTCAC</w:t>
            </w:r>
          </w:p>
        </w:tc>
        <w:tc>
          <w:tcPr>
            <w:tcW w:w="1503" w:type="pct"/>
          </w:tcPr>
          <w:p w14:paraId="10C2BB36" w14:textId="77777777" w:rsidR="00E620B8" w:rsidRPr="00E620B8" w:rsidRDefault="00E620B8" w:rsidP="00E620B8">
            <w:pPr>
              <w:spacing w:before="0" w:after="0"/>
              <w:rPr>
                <w:rFonts w:cs="Times New Roman"/>
                <w:szCs w:val="24"/>
              </w:rPr>
            </w:pPr>
            <w:r w:rsidRPr="00E620B8">
              <w:rPr>
                <w:rFonts w:cs="Times New Roman"/>
                <w:szCs w:val="24"/>
              </w:rPr>
              <w:t xml:space="preserve">Freshwater and </w:t>
            </w:r>
            <w:proofErr w:type="spellStart"/>
            <w:r w:rsidRPr="00E620B8">
              <w:rPr>
                <w:rFonts w:cs="Times New Roman"/>
                <w:szCs w:val="24"/>
              </w:rPr>
              <w:t>Rueness</w:t>
            </w:r>
            <w:proofErr w:type="spellEnd"/>
            <w:r w:rsidRPr="00E620B8">
              <w:rPr>
                <w:rFonts w:cs="Times New Roman"/>
                <w:szCs w:val="24"/>
              </w:rPr>
              <w:t>, 1994</w:t>
            </w:r>
          </w:p>
        </w:tc>
      </w:tr>
    </w:tbl>
    <w:p w14:paraId="5E63C975" w14:textId="2993A196" w:rsidR="00E620B8" w:rsidRPr="00455F7B" w:rsidRDefault="00455F7B" w:rsidP="00E620B8">
      <w:pPr>
        <w:spacing w:before="0" w:after="200" w:line="276" w:lineRule="auto"/>
        <w:rPr>
          <w:i/>
          <w:iCs/>
          <w:szCs w:val="24"/>
        </w:rPr>
      </w:pPr>
      <w:r w:rsidRPr="00E620B8">
        <w:rPr>
          <w:i/>
          <w:iCs/>
          <w:szCs w:val="24"/>
        </w:rPr>
        <w:t>*</w:t>
      </w:r>
      <w:proofErr w:type="spellStart"/>
      <w:r w:rsidRPr="00E620B8">
        <w:rPr>
          <w:i/>
          <w:iCs/>
          <w:szCs w:val="24"/>
        </w:rPr>
        <w:t>rbcL</w:t>
      </w:r>
      <w:proofErr w:type="spellEnd"/>
      <w:r w:rsidRPr="00E620B8">
        <w:rPr>
          <w:i/>
          <w:iCs/>
          <w:szCs w:val="24"/>
        </w:rPr>
        <w:t xml:space="preserve"> primers for fresh materials, **</w:t>
      </w:r>
      <w:proofErr w:type="spellStart"/>
      <w:r w:rsidRPr="00E620B8">
        <w:rPr>
          <w:i/>
          <w:iCs/>
          <w:szCs w:val="24"/>
        </w:rPr>
        <w:t>rbcL</w:t>
      </w:r>
      <w:proofErr w:type="spellEnd"/>
      <w:r w:rsidRPr="00E620B8">
        <w:rPr>
          <w:i/>
          <w:iCs/>
          <w:szCs w:val="24"/>
        </w:rPr>
        <w:t xml:space="preserve"> primers for type and archival herbarium specimens.</w:t>
      </w:r>
    </w:p>
    <w:p w14:paraId="39FAB5FD" w14:textId="690CC2A2" w:rsidR="00E620B8" w:rsidRDefault="00E620B8" w:rsidP="00E620B8">
      <w:pPr>
        <w:spacing w:before="0" w:after="200" w:line="276" w:lineRule="auto"/>
        <w:rPr>
          <w:szCs w:val="24"/>
        </w:rPr>
      </w:pPr>
    </w:p>
    <w:p w14:paraId="3870C38D" w14:textId="590ADA4D" w:rsidR="00E620B8" w:rsidRDefault="00E620B8" w:rsidP="00E620B8">
      <w:pPr>
        <w:spacing w:before="0" w:after="200" w:line="276" w:lineRule="auto"/>
        <w:rPr>
          <w:szCs w:val="24"/>
        </w:rPr>
      </w:pPr>
    </w:p>
    <w:p w14:paraId="1065B343" w14:textId="048BD108" w:rsidR="00E620B8" w:rsidRDefault="00E620B8" w:rsidP="00E620B8">
      <w:pPr>
        <w:spacing w:before="0" w:after="200" w:line="276" w:lineRule="auto"/>
        <w:rPr>
          <w:szCs w:val="24"/>
        </w:rPr>
      </w:pPr>
    </w:p>
    <w:p w14:paraId="02DEE06C" w14:textId="3B5451C5" w:rsidR="00AE6F9C" w:rsidRDefault="00AE6F9C" w:rsidP="00E620B8">
      <w:pPr>
        <w:spacing w:before="0" w:after="200" w:line="276" w:lineRule="auto"/>
        <w:rPr>
          <w:szCs w:val="24"/>
        </w:rPr>
      </w:pPr>
    </w:p>
    <w:p w14:paraId="2CD1D7CC" w14:textId="77777777" w:rsidR="00AE6F9C" w:rsidRDefault="00AE6F9C" w:rsidP="00E620B8">
      <w:pPr>
        <w:spacing w:before="0" w:after="200" w:line="276" w:lineRule="auto"/>
        <w:rPr>
          <w:szCs w:val="24"/>
        </w:rPr>
      </w:pPr>
    </w:p>
    <w:p w14:paraId="2C05E272" w14:textId="557A4C37" w:rsidR="00E620B8" w:rsidRDefault="00E620B8" w:rsidP="00E620B8">
      <w:pPr>
        <w:spacing w:before="0" w:after="200" w:line="276" w:lineRule="auto"/>
        <w:rPr>
          <w:rFonts w:eastAsia="Malgun Gothic" w:cs="Times New Roman"/>
        </w:rPr>
      </w:pPr>
      <w:r w:rsidRPr="00797CCF">
        <w:rPr>
          <w:rFonts w:eastAsia="Malgun Gothic" w:cs="Times New Roman"/>
          <w:b/>
          <w:szCs w:val="24"/>
        </w:rPr>
        <w:lastRenderedPageBreak/>
        <w:t xml:space="preserve">Supplementary Table 3. </w:t>
      </w:r>
      <w:r w:rsidRPr="00797CCF">
        <w:rPr>
          <w:rFonts w:eastAsia="Malgun Gothic" w:cs="Times New Roman"/>
        </w:rPr>
        <w:t xml:space="preserve">Summary of results of the four species delimitation methods for mitochondrial COI-5P and plastid </w:t>
      </w:r>
      <w:proofErr w:type="spellStart"/>
      <w:r w:rsidRPr="00797CCF">
        <w:rPr>
          <w:rFonts w:eastAsia="Malgun Gothic" w:cs="Times New Roman"/>
          <w:i/>
          <w:iCs/>
        </w:rPr>
        <w:t>rbc</w:t>
      </w:r>
      <w:r w:rsidRPr="00797CCF">
        <w:rPr>
          <w:rFonts w:eastAsia="Malgun Gothic" w:cs="Times New Roman"/>
        </w:rPr>
        <w:t>L</w:t>
      </w:r>
      <w:proofErr w:type="spellEnd"/>
      <w:r w:rsidRPr="00797CCF">
        <w:rPr>
          <w:rFonts w:eastAsia="Malgun Gothic" w:cs="Times New Roman"/>
        </w:rPr>
        <w:t xml:space="preserve"> sequences.</w:t>
      </w:r>
    </w:p>
    <w:tbl>
      <w:tblPr>
        <w:tblStyle w:val="2"/>
        <w:tblW w:w="1380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0"/>
        <w:gridCol w:w="2150"/>
        <w:gridCol w:w="2381"/>
        <w:gridCol w:w="7684"/>
      </w:tblGrid>
      <w:tr w:rsidR="00E620B8" w:rsidRPr="00797CCF" w14:paraId="589774DB" w14:textId="77777777" w:rsidTr="000F3A6E">
        <w:trPr>
          <w:trHeight w:val="624"/>
        </w:trPr>
        <w:tc>
          <w:tcPr>
            <w:tcW w:w="1590" w:type="dxa"/>
            <w:tcBorders>
              <w:top w:val="single" w:sz="4" w:space="0" w:color="auto"/>
              <w:bottom w:val="single" w:sz="4" w:space="0" w:color="auto"/>
            </w:tcBorders>
          </w:tcPr>
          <w:p w14:paraId="4DED58E1" w14:textId="77777777" w:rsidR="00E620B8" w:rsidRPr="00797CCF" w:rsidRDefault="00E620B8" w:rsidP="00E620B8">
            <w:pPr>
              <w:adjustRightInd w:val="0"/>
              <w:spacing w:before="0" w:after="0"/>
              <w:rPr>
                <w:rFonts w:eastAsia="Malgun Gothic" w:cs="Times New Roman"/>
                <w:b/>
                <w:color w:val="000000"/>
                <w:szCs w:val="24"/>
              </w:rPr>
            </w:pPr>
            <w:r w:rsidRPr="00797CCF">
              <w:rPr>
                <w:rFonts w:eastAsia="Malgun Gothic" w:cs="Times New Roman"/>
                <w:b/>
                <w:color w:val="000000"/>
                <w:szCs w:val="24"/>
              </w:rPr>
              <w:t>Genes</w:t>
            </w:r>
          </w:p>
        </w:tc>
        <w:tc>
          <w:tcPr>
            <w:tcW w:w="2150" w:type="dxa"/>
            <w:tcBorders>
              <w:top w:val="single" w:sz="4" w:space="0" w:color="auto"/>
              <w:bottom w:val="single" w:sz="4" w:space="0" w:color="auto"/>
            </w:tcBorders>
          </w:tcPr>
          <w:p w14:paraId="25778130" w14:textId="77777777" w:rsidR="00E620B8" w:rsidRPr="00797CCF" w:rsidRDefault="00E620B8" w:rsidP="00E620B8">
            <w:pPr>
              <w:adjustRightInd w:val="0"/>
              <w:spacing w:before="0" w:after="0"/>
              <w:rPr>
                <w:rFonts w:eastAsia="Malgun Gothic" w:cs="Times New Roman"/>
                <w:b/>
                <w:color w:val="000000"/>
                <w:szCs w:val="24"/>
              </w:rPr>
            </w:pPr>
            <w:r w:rsidRPr="00797CCF">
              <w:rPr>
                <w:rFonts w:eastAsia="Malgun Gothic" w:cs="Times New Roman" w:hint="eastAsia"/>
                <w:b/>
                <w:color w:val="000000"/>
                <w:szCs w:val="24"/>
              </w:rPr>
              <w:t>M</w:t>
            </w:r>
            <w:r w:rsidRPr="00797CCF">
              <w:rPr>
                <w:rFonts w:eastAsia="Malgun Gothic" w:cs="Times New Roman"/>
                <w:b/>
                <w:color w:val="000000"/>
                <w:szCs w:val="24"/>
              </w:rPr>
              <w:t>ethods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</w:tcPr>
          <w:p w14:paraId="74A3D2EB" w14:textId="77777777" w:rsidR="00E620B8" w:rsidRPr="00797CCF" w:rsidRDefault="00E620B8" w:rsidP="00E620B8">
            <w:pPr>
              <w:adjustRightInd w:val="0"/>
              <w:spacing w:before="0" w:after="0"/>
              <w:rPr>
                <w:rFonts w:eastAsia="Malgun Gothic" w:cs="Times New Roman"/>
                <w:b/>
                <w:color w:val="000000"/>
                <w:szCs w:val="24"/>
              </w:rPr>
            </w:pPr>
            <w:r w:rsidRPr="00797CCF">
              <w:rPr>
                <w:rFonts w:eastAsia="Malgun Gothic" w:cs="Times New Roman" w:hint="eastAsia"/>
                <w:b/>
                <w:color w:val="000000"/>
                <w:szCs w:val="24"/>
              </w:rPr>
              <w:t>N</w:t>
            </w:r>
            <w:r w:rsidRPr="00797CCF">
              <w:rPr>
                <w:rFonts w:eastAsia="Malgun Gothic" w:cs="Times New Roman"/>
                <w:b/>
                <w:color w:val="000000"/>
                <w:szCs w:val="24"/>
              </w:rPr>
              <w:t>umber of species (confidence interval)</w:t>
            </w:r>
          </w:p>
        </w:tc>
        <w:tc>
          <w:tcPr>
            <w:tcW w:w="7684" w:type="dxa"/>
            <w:tcBorders>
              <w:top w:val="single" w:sz="4" w:space="0" w:color="auto"/>
              <w:bottom w:val="single" w:sz="4" w:space="0" w:color="auto"/>
            </w:tcBorders>
          </w:tcPr>
          <w:p w14:paraId="4BDF8253" w14:textId="77777777" w:rsidR="00E620B8" w:rsidRPr="00797CCF" w:rsidRDefault="00E620B8" w:rsidP="00E620B8">
            <w:pPr>
              <w:adjustRightInd w:val="0"/>
              <w:spacing w:before="0" w:after="0"/>
              <w:rPr>
                <w:rFonts w:eastAsia="Malgun Gothic" w:cs="Times New Roman"/>
                <w:b/>
                <w:color w:val="000000"/>
                <w:szCs w:val="24"/>
              </w:rPr>
            </w:pPr>
            <w:r w:rsidRPr="00797CCF">
              <w:rPr>
                <w:rFonts w:eastAsia="Malgun Gothic" w:cs="Times New Roman" w:hint="eastAsia"/>
                <w:b/>
                <w:color w:val="000000"/>
                <w:szCs w:val="24"/>
              </w:rPr>
              <w:t>N</w:t>
            </w:r>
            <w:r w:rsidRPr="00797CCF">
              <w:rPr>
                <w:rFonts w:eastAsia="Malgun Gothic" w:cs="Times New Roman"/>
                <w:b/>
                <w:color w:val="000000"/>
                <w:szCs w:val="24"/>
              </w:rPr>
              <w:t>otes</w:t>
            </w:r>
          </w:p>
        </w:tc>
      </w:tr>
      <w:tr w:rsidR="00E620B8" w:rsidRPr="00797CCF" w14:paraId="4A73ACD9" w14:textId="77777777" w:rsidTr="000F3A6E">
        <w:trPr>
          <w:trHeight w:val="964"/>
        </w:trPr>
        <w:tc>
          <w:tcPr>
            <w:tcW w:w="1590" w:type="dxa"/>
            <w:tcBorders>
              <w:top w:val="single" w:sz="4" w:space="0" w:color="auto"/>
            </w:tcBorders>
          </w:tcPr>
          <w:p w14:paraId="456AD312" w14:textId="77777777" w:rsidR="00E620B8" w:rsidRPr="00797CCF" w:rsidRDefault="00E620B8" w:rsidP="00E620B8">
            <w:pPr>
              <w:adjustRightInd w:val="0"/>
              <w:spacing w:before="0" w:after="0"/>
              <w:rPr>
                <w:rFonts w:eastAsia="Malgun Gothic" w:cs="Times New Roman"/>
                <w:color w:val="000000"/>
                <w:szCs w:val="24"/>
              </w:rPr>
            </w:pPr>
            <w:r w:rsidRPr="00797CCF">
              <w:rPr>
                <w:rFonts w:eastAsia="Malgun Gothic" w:cs="Times New Roman"/>
                <w:color w:val="000000"/>
                <w:szCs w:val="24"/>
              </w:rPr>
              <w:t>Mitochondrial COI-5P</w:t>
            </w:r>
          </w:p>
        </w:tc>
        <w:tc>
          <w:tcPr>
            <w:tcW w:w="2150" w:type="dxa"/>
            <w:tcBorders>
              <w:top w:val="single" w:sz="4" w:space="0" w:color="auto"/>
            </w:tcBorders>
          </w:tcPr>
          <w:p w14:paraId="5F0EC101" w14:textId="77777777" w:rsidR="00E620B8" w:rsidRDefault="00E620B8" w:rsidP="00E620B8">
            <w:pPr>
              <w:adjustRightInd w:val="0"/>
              <w:spacing w:before="0" w:after="0"/>
              <w:rPr>
                <w:rFonts w:eastAsia="Malgun Gothic" w:cs="Times New Roman"/>
                <w:color w:val="000000"/>
                <w:szCs w:val="24"/>
              </w:rPr>
            </w:pPr>
            <w:r w:rsidRPr="00797CCF">
              <w:rPr>
                <w:rFonts w:eastAsia="Malgun Gothic" w:cs="Times New Roman" w:hint="eastAsia"/>
                <w:color w:val="000000"/>
                <w:szCs w:val="24"/>
              </w:rPr>
              <w:t>G</w:t>
            </w:r>
            <w:r w:rsidRPr="00797CCF">
              <w:rPr>
                <w:rFonts w:eastAsia="Malgun Gothic" w:cs="Times New Roman"/>
                <w:color w:val="000000"/>
                <w:szCs w:val="24"/>
              </w:rPr>
              <w:t xml:space="preserve">MYC </w:t>
            </w:r>
          </w:p>
          <w:p w14:paraId="0863F69B" w14:textId="540F3122" w:rsidR="00E620B8" w:rsidRPr="00797CCF" w:rsidRDefault="00E620B8" w:rsidP="00E620B8">
            <w:pPr>
              <w:adjustRightInd w:val="0"/>
              <w:spacing w:before="0" w:after="0"/>
              <w:rPr>
                <w:rFonts w:eastAsia="Malgun Gothic" w:cs="Times New Roman"/>
                <w:color w:val="000000"/>
                <w:szCs w:val="24"/>
              </w:rPr>
            </w:pPr>
            <w:proofErr w:type="spellStart"/>
            <w:r w:rsidRPr="00797CCF">
              <w:rPr>
                <w:rFonts w:eastAsia="Malgun Gothic" w:cs="Times New Roman"/>
                <w:color w:val="000000"/>
                <w:szCs w:val="24"/>
              </w:rPr>
              <w:t>singl</w:t>
            </w:r>
            <w:r>
              <w:rPr>
                <w:rFonts w:eastAsia="Malgun Gothic" w:cs="Times New Roman"/>
                <w:color w:val="000000"/>
                <w:szCs w:val="24"/>
              </w:rPr>
              <w:t>f</w:t>
            </w:r>
            <w:r w:rsidRPr="00797CCF">
              <w:rPr>
                <w:rFonts w:eastAsia="Malgun Gothic" w:cs="Times New Roman"/>
                <w:color w:val="000000"/>
                <w:szCs w:val="24"/>
              </w:rPr>
              <w:t>e</w:t>
            </w:r>
            <w:proofErr w:type="spellEnd"/>
            <w:r w:rsidRPr="00797CCF">
              <w:rPr>
                <w:rFonts w:eastAsia="Malgun Gothic" w:cs="Times New Roman"/>
                <w:color w:val="000000"/>
                <w:szCs w:val="24"/>
              </w:rPr>
              <w:t xml:space="preserve"> threshold</w:t>
            </w:r>
          </w:p>
        </w:tc>
        <w:tc>
          <w:tcPr>
            <w:tcW w:w="2381" w:type="dxa"/>
            <w:tcBorders>
              <w:top w:val="single" w:sz="4" w:space="0" w:color="auto"/>
            </w:tcBorders>
          </w:tcPr>
          <w:p w14:paraId="7DF85286" w14:textId="77777777" w:rsidR="00E620B8" w:rsidRPr="00797CCF" w:rsidRDefault="00E620B8" w:rsidP="00E620B8">
            <w:pPr>
              <w:adjustRightInd w:val="0"/>
              <w:spacing w:before="0" w:after="0"/>
              <w:rPr>
                <w:rFonts w:eastAsia="Malgun Gothic" w:cs="Times New Roman"/>
                <w:color w:val="000000"/>
                <w:szCs w:val="24"/>
              </w:rPr>
            </w:pPr>
            <w:r w:rsidRPr="00797CCF">
              <w:rPr>
                <w:rFonts w:eastAsia="Malgun Gothic" w:cs="Times New Roman"/>
                <w:color w:val="000000"/>
                <w:szCs w:val="24"/>
              </w:rPr>
              <w:t>44 (38-49)</w:t>
            </w:r>
          </w:p>
        </w:tc>
        <w:tc>
          <w:tcPr>
            <w:tcW w:w="7684" w:type="dxa"/>
            <w:tcBorders>
              <w:top w:val="single" w:sz="4" w:space="0" w:color="auto"/>
            </w:tcBorders>
          </w:tcPr>
          <w:p w14:paraId="3A82E40D" w14:textId="77777777" w:rsidR="00E620B8" w:rsidRPr="00797CCF" w:rsidRDefault="00E620B8" w:rsidP="00E620B8">
            <w:pPr>
              <w:adjustRightInd w:val="0"/>
              <w:spacing w:before="0" w:after="0"/>
              <w:rPr>
                <w:rFonts w:eastAsia="Malgun Gothic" w:cs="Times New Roman"/>
                <w:color w:val="000000"/>
                <w:szCs w:val="24"/>
              </w:rPr>
            </w:pPr>
            <w:r w:rsidRPr="00797CCF">
              <w:rPr>
                <w:rFonts w:eastAsia="Malgun Gothic" w:cs="Times New Roman"/>
                <w:color w:val="000000"/>
                <w:szCs w:val="24"/>
              </w:rPr>
              <w:t>GMYC model significantly higher than that of the null model of uniform (coalescent) branching rates (L0 = 877.9, LGMYC = 888.0, LR = 20.1, p =4.2e-05***)</w:t>
            </w:r>
          </w:p>
        </w:tc>
      </w:tr>
      <w:tr w:rsidR="00E620B8" w:rsidRPr="00797CCF" w14:paraId="67ADCFA3" w14:textId="77777777" w:rsidTr="000F3A6E">
        <w:trPr>
          <w:trHeight w:val="964"/>
        </w:trPr>
        <w:tc>
          <w:tcPr>
            <w:tcW w:w="1590" w:type="dxa"/>
          </w:tcPr>
          <w:p w14:paraId="52BAF0C6" w14:textId="77777777" w:rsidR="00E620B8" w:rsidRPr="00797CCF" w:rsidRDefault="00E620B8" w:rsidP="00E620B8">
            <w:pPr>
              <w:adjustRightInd w:val="0"/>
              <w:spacing w:before="0" w:after="0"/>
              <w:rPr>
                <w:rFonts w:eastAsia="Malgun Gothic" w:cs="Times New Roman"/>
                <w:color w:val="000000"/>
                <w:szCs w:val="24"/>
              </w:rPr>
            </w:pPr>
          </w:p>
        </w:tc>
        <w:tc>
          <w:tcPr>
            <w:tcW w:w="2150" w:type="dxa"/>
          </w:tcPr>
          <w:p w14:paraId="68B3C401" w14:textId="77777777" w:rsidR="00E620B8" w:rsidRPr="00797CCF" w:rsidRDefault="00E620B8" w:rsidP="00E620B8">
            <w:pPr>
              <w:adjustRightInd w:val="0"/>
              <w:spacing w:before="0" w:after="0"/>
              <w:rPr>
                <w:rFonts w:eastAsia="Malgun Gothic" w:cs="Times New Roman"/>
                <w:color w:val="000000"/>
                <w:szCs w:val="24"/>
              </w:rPr>
            </w:pPr>
            <w:r w:rsidRPr="00797CCF">
              <w:rPr>
                <w:rFonts w:eastAsia="Malgun Gothic" w:cs="Times New Roman" w:hint="eastAsia"/>
                <w:color w:val="000000"/>
                <w:szCs w:val="24"/>
              </w:rPr>
              <w:t>G</w:t>
            </w:r>
            <w:r w:rsidRPr="00797CCF">
              <w:rPr>
                <w:rFonts w:eastAsia="Malgun Gothic" w:cs="Times New Roman"/>
                <w:color w:val="000000"/>
                <w:szCs w:val="24"/>
              </w:rPr>
              <w:t xml:space="preserve">MYC </w:t>
            </w:r>
          </w:p>
          <w:p w14:paraId="53733FAA" w14:textId="77777777" w:rsidR="00E620B8" w:rsidRPr="00797CCF" w:rsidRDefault="00E620B8" w:rsidP="00E620B8">
            <w:pPr>
              <w:adjustRightInd w:val="0"/>
              <w:spacing w:before="0" w:after="0"/>
              <w:rPr>
                <w:rFonts w:eastAsia="Malgun Gothic" w:cs="Times New Roman"/>
                <w:color w:val="000000"/>
                <w:szCs w:val="24"/>
              </w:rPr>
            </w:pPr>
            <w:r w:rsidRPr="00797CCF">
              <w:rPr>
                <w:rFonts w:eastAsia="Malgun Gothic" w:cs="Times New Roman"/>
                <w:color w:val="000000"/>
                <w:szCs w:val="24"/>
              </w:rPr>
              <w:t>multiple threshold</w:t>
            </w:r>
          </w:p>
        </w:tc>
        <w:tc>
          <w:tcPr>
            <w:tcW w:w="2381" w:type="dxa"/>
          </w:tcPr>
          <w:p w14:paraId="075E4CC8" w14:textId="77777777" w:rsidR="00E620B8" w:rsidRPr="00797CCF" w:rsidRDefault="00E620B8" w:rsidP="00E620B8">
            <w:pPr>
              <w:adjustRightInd w:val="0"/>
              <w:spacing w:before="0" w:after="0"/>
              <w:rPr>
                <w:rFonts w:eastAsia="Malgun Gothic" w:cs="Times New Roman"/>
                <w:color w:val="000000"/>
                <w:szCs w:val="24"/>
              </w:rPr>
            </w:pPr>
            <w:r w:rsidRPr="00797CCF">
              <w:rPr>
                <w:rFonts w:eastAsia="Malgun Gothic" w:cs="Times New Roman"/>
                <w:color w:val="000000"/>
                <w:szCs w:val="24"/>
              </w:rPr>
              <w:t>42 (34-59)</w:t>
            </w:r>
          </w:p>
        </w:tc>
        <w:tc>
          <w:tcPr>
            <w:tcW w:w="7684" w:type="dxa"/>
          </w:tcPr>
          <w:p w14:paraId="47B436F9" w14:textId="77777777" w:rsidR="00E620B8" w:rsidRPr="00797CCF" w:rsidRDefault="00E620B8" w:rsidP="00E620B8">
            <w:pPr>
              <w:adjustRightInd w:val="0"/>
              <w:spacing w:before="0" w:after="0"/>
              <w:rPr>
                <w:rFonts w:eastAsia="Malgun Gothic" w:cs="Times New Roman"/>
                <w:color w:val="000000"/>
                <w:szCs w:val="24"/>
              </w:rPr>
            </w:pPr>
            <w:r w:rsidRPr="00797CCF">
              <w:rPr>
                <w:rFonts w:eastAsia="Malgun Gothic" w:cs="Times New Roman"/>
                <w:color w:val="000000"/>
                <w:szCs w:val="24"/>
              </w:rPr>
              <w:t>GMYC model significantly higher than that of the null model of uniform (coalescent) branching rates (L0 = 877.9, LGMYC = 889.5, LR = 23.2, p =9.3e-06***)</w:t>
            </w:r>
          </w:p>
        </w:tc>
      </w:tr>
      <w:tr w:rsidR="00E620B8" w:rsidRPr="00797CCF" w14:paraId="1F23D033" w14:textId="77777777" w:rsidTr="000F3A6E">
        <w:trPr>
          <w:trHeight w:val="397"/>
        </w:trPr>
        <w:tc>
          <w:tcPr>
            <w:tcW w:w="1590" w:type="dxa"/>
          </w:tcPr>
          <w:p w14:paraId="1203909C" w14:textId="77777777" w:rsidR="00E620B8" w:rsidRPr="00797CCF" w:rsidRDefault="00E620B8" w:rsidP="00E620B8">
            <w:pPr>
              <w:adjustRightInd w:val="0"/>
              <w:spacing w:before="0" w:after="0"/>
              <w:rPr>
                <w:rFonts w:eastAsia="Malgun Gothic" w:cs="Times New Roman"/>
                <w:color w:val="000000"/>
                <w:szCs w:val="24"/>
              </w:rPr>
            </w:pPr>
          </w:p>
        </w:tc>
        <w:tc>
          <w:tcPr>
            <w:tcW w:w="2150" w:type="dxa"/>
          </w:tcPr>
          <w:p w14:paraId="2DCF75D5" w14:textId="77777777" w:rsidR="00E620B8" w:rsidRPr="00797CCF" w:rsidRDefault="00E620B8" w:rsidP="00E620B8">
            <w:pPr>
              <w:adjustRightInd w:val="0"/>
              <w:spacing w:before="0" w:after="0"/>
              <w:rPr>
                <w:rFonts w:eastAsia="Malgun Gothic" w:cs="Times New Roman"/>
                <w:color w:val="000000"/>
                <w:szCs w:val="24"/>
              </w:rPr>
            </w:pPr>
            <w:proofErr w:type="spellStart"/>
            <w:r w:rsidRPr="00797CCF">
              <w:rPr>
                <w:rFonts w:eastAsia="Malgun Gothic" w:cs="Times New Roman" w:hint="eastAsia"/>
                <w:color w:val="000000"/>
                <w:szCs w:val="24"/>
              </w:rPr>
              <w:t>b</w:t>
            </w:r>
            <w:r w:rsidRPr="00797CCF">
              <w:rPr>
                <w:rFonts w:eastAsia="Malgun Gothic" w:cs="Times New Roman"/>
                <w:color w:val="000000"/>
                <w:szCs w:val="24"/>
              </w:rPr>
              <w:t>PTP</w:t>
            </w:r>
            <w:proofErr w:type="spellEnd"/>
          </w:p>
        </w:tc>
        <w:tc>
          <w:tcPr>
            <w:tcW w:w="2381" w:type="dxa"/>
          </w:tcPr>
          <w:p w14:paraId="0AE838F6" w14:textId="77777777" w:rsidR="00E620B8" w:rsidRPr="00797CCF" w:rsidRDefault="00E620B8" w:rsidP="00E620B8">
            <w:pPr>
              <w:adjustRightInd w:val="0"/>
              <w:spacing w:before="0" w:after="0"/>
              <w:rPr>
                <w:rFonts w:eastAsia="Malgun Gothic" w:cs="Times New Roman"/>
                <w:color w:val="000000"/>
                <w:szCs w:val="24"/>
              </w:rPr>
            </w:pPr>
            <w:r w:rsidRPr="00797CCF">
              <w:rPr>
                <w:rFonts w:eastAsia="Malgun Gothic" w:cs="Times New Roman"/>
                <w:color w:val="000000"/>
                <w:szCs w:val="24"/>
              </w:rPr>
              <w:t>38</w:t>
            </w:r>
          </w:p>
        </w:tc>
        <w:tc>
          <w:tcPr>
            <w:tcW w:w="7684" w:type="dxa"/>
          </w:tcPr>
          <w:p w14:paraId="09DDDAE9" w14:textId="77777777" w:rsidR="00E620B8" w:rsidRPr="00797CCF" w:rsidRDefault="00E620B8" w:rsidP="00E620B8">
            <w:pPr>
              <w:adjustRightInd w:val="0"/>
              <w:spacing w:before="0" w:after="0"/>
              <w:rPr>
                <w:rFonts w:eastAsia="Malgun Gothic" w:cs="Times New Roman"/>
                <w:color w:val="000000"/>
                <w:szCs w:val="24"/>
              </w:rPr>
            </w:pPr>
            <w:r w:rsidRPr="00797CCF">
              <w:rPr>
                <w:rFonts w:eastAsia="Malgun Gothic" w:cs="Times New Roman"/>
                <w:color w:val="000000"/>
                <w:szCs w:val="24"/>
              </w:rPr>
              <w:t>Most supported partition found by simple heuristic search</w:t>
            </w:r>
          </w:p>
        </w:tc>
      </w:tr>
      <w:tr w:rsidR="00E620B8" w:rsidRPr="00797CCF" w14:paraId="1AD2A89D" w14:textId="77777777" w:rsidTr="000F3A6E">
        <w:trPr>
          <w:trHeight w:val="397"/>
        </w:trPr>
        <w:tc>
          <w:tcPr>
            <w:tcW w:w="1590" w:type="dxa"/>
          </w:tcPr>
          <w:p w14:paraId="3BF6E6CE" w14:textId="77777777" w:rsidR="00E620B8" w:rsidRPr="00797CCF" w:rsidRDefault="00E620B8" w:rsidP="00E620B8">
            <w:pPr>
              <w:adjustRightInd w:val="0"/>
              <w:spacing w:before="0" w:after="0"/>
              <w:rPr>
                <w:rFonts w:eastAsia="Malgun Gothic" w:cs="Times New Roman"/>
                <w:color w:val="000000"/>
                <w:szCs w:val="24"/>
              </w:rPr>
            </w:pPr>
          </w:p>
        </w:tc>
        <w:tc>
          <w:tcPr>
            <w:tcW w:w="2150" w:type="dxa"/>
          </w:tcPr>
          <w:p w14:paraId="0A01421C" w14:textId="77777777" w:rsidR="00E620B8" w:rsidRPr="00797CCF" w:rsidRDefault="00E620B8" w:rsidP="00E620B8">
            <w:pPr>
              <w:adjustRightInd w:val="0"/>
              <w:spacing w:before="0" w:after="0"/>
              <w:rPr>
                <w:rFonts w:eastAsia="Malgun Gothic" w:cs="Times New Roman"/>
                <w:color w:val="000000"/>
                <w:szCs w:val="24"/>
              </w:rPr>
            </w:pPr>
            <w:r w:rsidRPr="00797CCF">
              <w:rPr>
                <w:rFonts w:eastAsia="Malgun Gothic" w:cs="Times New Roman" w:hint="eastAsia"/>
                <w:color w:val="000000"/>
                <w:szCs w:val="24"/>
              </w:rPr>
              <w:t>A</w:t>
            </w:r>
            <w:r w:rsidRPr="00797CCF">
              <w:rPr>
                <w:rFonts w:eastAsia="Malgun Gothic" w:cs="Times New Roman"/>
                <w:color w:val="000000"/>
                <w:szCs w:val="24"/>
              </w:rPr>
              <w:t>BGD</w:t>
            </w:r>
          </w:p>
        </w:tc>
        <w:tc>
          <w:tcPr>
            <w:tcW w:w="2381" w:type="dxa"/>
          </w:tcPr>
          <w:p w14:paraId="6D51D468" w14:textId="77777777" w:rsidR="00E620B8" w:rsidRPr="00797CCF" w:rsidRDefault="00E620B8" w:rsidP="00E620B8">
            <w:pPr>
              <w:adjustRightInd w:val="0"/>
              <w:spacing w:before="0" w:after="0"/>
              <w:rPr>
                <w:rFonts w:eastAsia="Malgun Gothic" w:cs="Times New Roman"/>
                <w:color w:val="000000"/>
                <w:szCs w:val="24"/>
              </w:rPr>
            </w:pPr>
            <w:r w:rsidRPr="00797CCF">
              <w:rPr>
                <w:rFonts w:eastAsia="Malgun Gothic" w:cs="Times New Roman" w:hint="eastAsia"/>
                <w:color w:val="000000"/>
                <w:szCs w:val="24"/>
              </w:rPr>
              <w:t>3</w:t>
            </w:r>
            <w:r w:rsidRPr="00797CCF">
              <w:rPr>
                <w:rFonts w:eastAsia="Malgun Gothic" w:cs="Times New Roman"/>
                <w:color w:val="000000"/>
                <w:szCs w:val="24"/>
              </w:rPr>
              <w:t>9</w:t>
            </w:r>
          </w:p>
        </w:tc>
        <w:tc>
          <w:tcPr>
            <w:tcW w:w="7684" w:type="dxa"/>
          </w:tcPr>
          <w:p w14:paraId="774E885F" w14:textId="77777777" w:rsidR="00E620B8" w:rsidRPr="00797CCF" w:rsidRDefault="00E620B8" w:rsidP="00E620B8">
            <w:pPr>
              <w:adjustRightInd w:val="0"/>
              <w:spacing w:before="0" w:after="0"/>
              <w:rPr>
                <w:rFonts w:eastAsia="Malgun Gothic" w:cs="Times New Roman"/>
                <w:color w:val="000000"/>
                <w:szCs w:val="24"/>
              </w:rPr>
            </w:pPr>
            <w:r w:rsidRPr="00797CCF">
              <w:rPr>
                <w:rFonts w:eastAsia="Malgun Gothic" w:cs="Times New Roman"/>
                <w:color w:val="000000"/>
                <w:szCs w:val="24"/>
              </w:rPr>
              <w:t xml:space="preserve">Distance K2P with </w:t>
            </w:r>
            <w:proofErr w:type="spellStart"/>
            <w:r w:rsidRPr="00797CCF">
              <w:rPr>
                <w:rFonts w:eastAsia="Malgun Gothic" w:cs="Times New Roman"/>
                <w:color w:val="000000"/>
                <w:szCs w:val="24"/>
              </w:rPr>
              <w:t>MinSlope</w:t>
            </w:r>
            <w:proofErr w:type="spellEnd"/>
            <w:r w:rsidRPr="00797CCF">
              <w:rPr>
                <w:rFonts w:eastAsia="Malgun Gothic" w:cs="Times New Roman"/>
                <w:color w:val="000000"/>
                <w:szCs w:val="24"/>
              </w:rPr>
              <w:t xml:space="preserve"> = 1.3</w:t>
            </w:r>
          </w:p>
        </w:tc>
      </w:tr>
      <w:tr w:rsidR="00E620B8" w:rsidRPr="00797CCF" w14:paraId="1FEA190F" w14:textId="77777777" w:rsidTr="000F3A6E">
        <w:trPr>
          <w:trHeight w:val="397"/>
        </w:trPr>
        <w:tc>
          <w:tcPr>
            <w:tcW w:w="1590" w:type="dxa"/>
          </w:tcPr>
          <w:p w14:paraId="1E9B4B81" w14:textId="77777777" w:rsidR="00E620B8" w:rsidRPr="00797CCF" w:rsidRDefault="00E620B8" w:rsidP="00E620B8">
            <w:pPr>
              <w:adjustRightInd w:val="0"/>
              <w:spacing w:before="0" w:after="0"/>
              <w:rPr>
                <w:rFonts w:eastAsia="Malgun Gothic" w:cs="Times New Roman"/>
                <w:color w:val="000000"/>
                <w:szCs w:val="24"/>
              </w:rPr>
            </w:pPr>
            <w:r w:rsidRPr="00797CCF">
              <w:rPr>
                <w:rFonts w:eastAsia="Malgun Gothic" w:cs="Times New Roman" w:hint="eastAsia"/>
                <w:color w:val="000000"/>
                <w:szCs w:val="24"/>
              </w:rPr>
              <w:t>P</w:t>
            </w:r>
            <w:r w:rsidRPr="00797CCF">
              <w:rPr>
                <w:rFonts w:eastAsia="Malgun Gothic" w:cs="Times New Roman"/>
                <w:color w:val="000000"/>
                <w:szCs w:val="24"/>
              </w:rPr>
              <w:t xml:space="preserve">lastid </w:t>
            </w:r>
            <w:proofErr w:type="spellStart"/>
            <w:r w:rsidRPr="00797CCF">
              <w:rPr>
                <w:rFonts w:eastAsia="Malgun Gothic" w:cs="Times New Roman"/>
                <w:i/>
                <w:iCs/>
                <w:color w:val="000000"/>
                <w:szCs w:val="24"/>
              </w:rPr>
              <w:t>rbc</w:t>
            </w:r>
            <w:r w:rsidRPr="00797CCF">
              <w:rPr>
                <w:rFonts w:eastAsia="Malgun Gothic" w:cs="Times New Roman"/>
                <w:color w:val="000000"/>
                <w:szCs w:val="24"/>
              </w:rPr>
              <w:t>L</w:t>
            </w:r>
            <w:proofErr w:type="spellEnd"/>
          </w:p>
        </w:tc>
        <w:tc>
          <w:tcPr>
            <w:tcW w:w="2150" w:type="dxa"/>
          </w:tcPr>
          <w:p w14:paraId="46AC5DBE" w14:textId="77777777" w:rsidR="00E620B8" w:rsidRPr="00797CCF" w:rsidRDefault="00E620B8" w:rsidP="00E620B8">
            <w:pPr>
              <w:adjustRightInd w:val="0"/>
              <w:spacing w:before="0" w:after="0"/>
              <w:rPr>
                <w:rFonts w:eastAsia="Malgun Gothic" w:cs="Times New Roman"/>
                <w:color w:val="000000"/>
                <w:szCs w:val="24"/>
              </w:rPr>
            </w:pPr>
            <w:r w:rsidRPr="00797CCF">
              <w:rPr>
                <w:rFonts w:eastAsia="Malgun Gothic" w:cs="Times New Roman" w:hint="eastAsia"/>
                <w:color w:val="000000"/>
                <w:szCs w:val="24"/>
              </w:rPr>
              <w:t>G</w:t>
            </w:r>
            <w:r w:rsidRPr="00797CCF">
              <w:rPr>
                <w:rFonts w:eastAsia="Malgun Gothic" w:cs="Times New Roman"/>
                <w:color w:val="000000"/>
                <w:szCs w:val="24"/>
              </w:rPr>
              <w:t xml:space="preserve">MYC </w:t>
            </w:r>
          </w:p>
          <w:p w14:paraId="5D951F9B" w14:textId="77777777" w:rsidR="00E620B8" w:rsidRPr="00797CCF" w:rsidRDefault="00E620B8" w:rsidP="00E620B8">
            <w:pPr>
              <w:adjustRightInd w:val="0"/>
              <w:spacing w:before="0" w:after="0"/>
              <w:rPr>
                <w:rFonts w:eastAsia="Malgun Gothic" w:cs="Times New Roman"/>
                <w:color w:val="000000"/>
                <w:szCs w:val="24"/>
              </w:rPr>
            </w:pPr>
            <w:r w:rsidRPr="00797CCF">
              <w:rPr>
                <w:rFonts w:eastAsia="Malgun Gothic" w:cs="Times New Roman"/>
                <w:color w:val="000000"/>
                <w:szCs w:val="24"/>
              </w:rPr>
              <w:t>single threshold</w:t>
            </w:r>
          </w:p>
        </w:tc>
        <w:tc>
          <w:tcPr>
            <w:tcW w:w="2381" w:type="dxa"/>
          </w:tcPr>
          <w:p w14:paraId="3CEA787E" w14:textId="77777777" w:rsidR="00E620B8" w:rsidRPr="00797CCF" w:rsidRDefault="00E620B8" w:rsidP="00E620B8">
            <w:pPr>
              <w:adjustRightInd w:val="0"/>
              <w:spacing w:before="0" w:after="0"/>
              <w:rPr>
                <w:rFonts w:eastAsia="Malgun Gothic" w:cs="Times New Roman"/>
                <w:color w:val="000000"/>
                <w:szCs w:val="24"/>
              </w:rPr>
            </w:pPr>
            <w:r w:rsidRPr="00797CCF">
              <w:rPr>
                <w:rFonts w:eastAsia="Malgun Gothic" w:cs="Times New Roman" w:hint="eastAsia"/>
                <w:color w:val="000000"/>
                <w:szCs w:val="24"/>
              </w:rPr>
              <w:t>3</w:t>
            </w:r>
            <w:r w:rsidRPr="00797CCF">
              <w:rPr>
                <w:rFonts w:eastAsia="Malgun Gothic" w:cs="Times New Roman"/>
                <w:color w:val="000000"/>
                <w:szCs w:val="24"/>
              </w:rPr>
              <w:t>3 (30-39)</w:t>
            </w:r>
          </w:p>
        </w:tc>
        <w:tc>
          <w:tcPr>
            <w:tcW w:w="7684" w:type="dxa"/>
          </w:tcPr>
          <w:p w14:paraId="0A1D44EE" w14:textId="77777777" w:rsidR="00E620B8" w:rsidRPr="00797CCF" w:rsidRDefault="00E620B8" w:rsidP="00E620B8">
            <w:pPr>
              <w:adjustRightInd w:val="0"/>
              <w:spacing w:before="0" w:after="0"/>
              <w:rPr>
                <w:rFonts w:eastAsia="Malgun Gothic" w:cs="Times New Roman"/>
                <w:color w:val="000000"/>
                <w:szCs w:val="24"/>
              </w:rPr>
            </w:pPr>
            <w:r w:rsidRPr="00797CCF">
              <w:rPr>
                <w:rFonts w:eastAsia="Malgun Gothic" w:cs="Times New Roman"/>
                <w:color w:val="000000"/>
                <w:szCs w:val="24"/>
              </w:rPr>
              <w:t>GMYC model significantly higher than that of the null model of uniform (coalescent) branching rates (L0 = 541.8, LGMYC = 552.4, LR = 21.2, p =2.5e-05***)</w:t>
            </w:r>
          </w:p>
        </w:tc>
      </w:tr>
      <w:tr w:rsidR="00E620B8" w:rsidRPr="00797CCF" w14:paraId="36A5175B" w14:textId="77777777" w:rsidTr="000F3A6E">
        <w:trPr>
          <w:trHeight w:val="397"/>
        </w:trPr>
        <w:tc>
          <w:tcPr>
            <w:tcW w:w="1590" w:type="dxa"/>
          </w:tcPr>
          <w:p w14:paraId="72D00992" w14:textId="77777777" w:rsidR="00E620B8" w:rsidRPr="00797CCF" w:rsidRDefault="00E620B8" w:rsidP="00E620B8">
            <w:pPr>
              <w:adjustRightInd w:val="0"/>
              <w:spacing w:before="0" w:after="0"/>
              <w:rPr>
                <w:rFonts w:eastAsia="Malgun Gothic" w:cs="Times New Roman"/>
                <w:color w:val="000000"/>
                <w:szCs w:val="24"/>
              </w:rPr>
            </w:pPr>
          </w:p>
        </w:tc>
        <w:tc>
          <w:tcPr>
            <w:tcW w:w="2150" w:type="dxa"/>
          </w:tcPr>
          <w:p w14:paraId="320C1DED" w14:textId="77777777" w:rsidR="00E620B8" w:rsidRPr="00797CCF" w:rsidRDefault="00E620B8" w:rsidP="00E620B8">
            <w:pPr>
              <w:adjustRightInd w:val="0"/>
              <w:spacing w:before="0" w:after="0"/>
              <w:rPr>
                <w:rFonts w:eastAsia="Malgun Gothic" w:cs="Times New Roman"/>
                <w:color w:val="000000"/>
                <w:szCs w:val="24"/>
              </w:rPr>
            </w:pPr>
            <w:r w:rsidRPr="00797CCF">
              <w:rPr>
                <w:rFonts w:eastAsia="Malgun Gothic" w:cs="Times New Roman" w:hint="eastAsia"/>
                <w:color w:val="000000"/>
                <w:szCs w:val="24"/>
              </w:rPr>
              <w:t>G</w:t>
            </w:r>
            <w:r w:rsidRPr="00797CCF">
              <w:rPr>
                <w:rFonts w:eastAsia="Malgun Gothic" w:cs="Times New Roman"/>
                <w:color w:val="000000"/>
                <w:szCs w:val="24"/>
              </w:rPr>
              <w:t xml:space="preserve">MYC </w:t>
            </w:r>
          </w:p>
          <w:p w14:paraId="15E4D88E" w14:textId="77777777" w:rsidR="00E620B8" w:rsidRPr="00797CCF" w:rsidRDefault="00E620B8" w:rsidP="00E620B8">
            <w:pPr>
              <w:adjustRightInd w:val="0"/>
              <w:spacing w:before="0" w:after="0"/>
              <w:rPr>
                <w:rFonts w:eastAsia="Malgun Gothic" w:cs="Times New Roman"/>
                <w:color w:val="000000"/>
                <w:szCs w:val="24"/>
              </w:rPr>
            </w:pPr>
            <w:r w:rsidRPr="00797CCF">
              <w:rPr>
                <w:rFonts w:eastAsia="Malgun Gothic" w:cs="Times New Roman"/>
                <w:color w:val="000000"/>
                <w:szCs w:val="24"/>
              </w:rPr>
              <w:t>multiple threshold</w:t>
            </w:r>
          </w:p>
        </w:tc>
        <w:tc>
          <w:tcPr>
            <w:tcW w:w="2381" w:type="dxa"/>
          </w:tcPr>
          <w:p w14:paraId="07546FB2" w14:textId="77777777" w:rsidR="00E620B8" w:rsidRPr="00797CCF" w:rsidRDefault="00E620B8" w:rsidP="00E620B8">
            <w:pPr>
              <w:adjustRightInd w:val="0"/>
              <w:spacing w:before="0" w:after="0"/>
              <w:rPr>
                <w:rFonts w:eastAsia="Malgun Gothic" w:cs="Times New Roman"/>
                <w:color w:val="000000"/>
                <w:szCs w:val="24"/>
              </w:rPr>
            </w:pPr>
            <w:r w:rsidRPr="00797CCF">
              <w:rPr>
                <w:rFonts w:eastAsia="Malgun Gothic" w:cs="Times New Roman" w:hint="eastAsia"/>
                <w:color w:val="000000"/>
                <w:szCs w:val="24"/>
              </w:rPr>
              <w:t>3</w:t>
            </w:r>
            <w:r w:rsidRPr="00797CCF">
              <w:rPr>
                <w:rFonts w:eastAsia="Malgun Gothic" w:cs="Times New Roman"/>
                <w:color w:val="000000"/>
                <w:szCs w:val="24"/>
              </w:rPr>
              <w:t>6 (36-39)</w:t>
            </w:r>
          </w:p>
        </w:tc>
        <w:tc>
          <w:tcPr>
            <w:tcW w:w="7684" w:type="dxa"/>
          </w:tcPr>
          <w:p w14:paraId="4D4DA44E" w14:textId="77777777" w:rsidR="00E620B8" w:rsidRPr="00797CCF" w:rsidRDefault="00E620B8" w:rsidP="00E620B8">
            <w:pPr>
              <w:adjustRightInd w:val="0"/>
              <w:spacing w:before="0" w:after="0"/>
              <w:rPr>
                <w:rFonts w:eastAsia="Malgun Gothic" w:cs="Times New Roman"/>
                <w:color w:val="000000"/>
                <w:szCs w:val="24"/>
              </w:rPr>
            </w:pPr>
            <w:r w:rsidRPr="00797CCF">
              <w:rPr>
                <w:rFonts w:eastAsia="Malgun Gothic" w:cs="Times New Roman"/>
                <w:color w:val="000000"/>
                <w:szCs w:val="24"/>
              </w:rPr>
              <w:t>GMYC model significantly higher than that of the null model of uniform (coalescent) branching rates (L0 = 541.8, LGMYC = 553.7, LR = 23.8, p =6.8e-06***)</w:t>
            </w:r>
          </w:p>
        </w:tc>
      </w:tr>
      <w:tr w:rsidR="00E620B8" w:rsidRPr="00797CCF" w14:paraId="462AFBF6" w14:textId="77777777" w:rsidTr="000F3A6E">
        <w:trPr>
          <w:trHeight w:val="397"/>
        </w:trPr>
        <w:tc>
          <w:tcPr>
            <w:tcW w:w="1590" w:type="dxa"/>
          </w:tcPr>
          <w:p w14:paraId="767DE1C9" w14:textId="77777777" w:rsidR="00E620B8" w:rsidRPr="00797CCF" w:rsidRDefault="00E620B8" w:rsidP="00E620B8">
            <w:pPr>
              <w:adjustRightInd w:val="0"/>
              <w:spacing w:before="0" w:after="0"/>
              <w:rPr>
                <w:rFonts w:eastAsia="Malgun Gothic" w:cs="Times New Roman"/>
                <w:color w:val="000000"/>
                <w:szCs w:val="24"/>
              </w:rPr>
            </w:pPr>
          </w:p>
        </w:tc>
        <w:tc>
          <w:tcPr>
            <w:tcW w:w="2150" w:type="dxa"/>
          </w:tcPr>
          <w:p w14:paraId="564BD328" w14:textId="77777777" w:rsidR="00E620B8" w:rsidRPr="00797CCF" w:rsidRDefault="00E620B8" w:rsidP="00E620B8">
            <w:pPr>
              <w:adjustRightInd w:val="0"/>
              <w:spacing w:before="0" w:after="0"/>
              <w:rPr>
                <w:rFonts w:eastAsia="Malgun Gothic" w:cs="Times New Roman"/>
                <w:color w:val="000000"/>
                <w:szCs w:val="24"/>
              </w:rPr>
            </w:pPr>
            <w:proofErr w:type="spellStart"/>
            <w:r w:rsidRPr="00797CCF">
              <w:rPr>
                <w:rFonts w:eastAsia="Malgun Gothic" w:cs="Times New Roman" w:hint="eastAsia"/>
                <w:color w:val="000000"/>
                <w:szCs w:val="24"/>
              </w:rPr>
              <w:t>b</w:t>
            </w:r>
            <w:r w:rsidRPr="00797CCF">
              <w:rPr>
                <w:rFonts w:eastAsia="Malgun Gothic" w:cs="Times New Roman"/>
                <w:color w:val="000000"/>
                <w:szCs w:val="24"/>
              </w:rPr>
              <w:t>PTP</w:t>
            </w:r>
            <w:proofErr w:type="spellEnd"/>
          </w:p>
        </w:tc>
        <w:tc>
          <w:tcPr>
            <w:tcW w:w="2381" w:type="dxa"/>
          </w:tcPr>
          <w:p w14:paraId="35F0782E" w14:textId="77777777" w:rsidR="00E620B8" w:rsidRPr="00797CCF" w:rsidRDefault="00E620B8" w:rsidP="00E620B8">
            <w:pPr>
              <w:adjustRightInd w:val="0"/>
              <w:spacing w:before="0" w:after="0"/>
              <w:rPr>
                <w:rFonts w:eastAsia="Malgun Gothic" w:cs="Times New Roman"/>
                <w:color w:val="000000"/>
                <w:szCs w:val="24"/>
              </w:rPr>
            </w:pPr>
            <w:r w:rsidRPr="00797CCF">
              <w:rPr>
                <w:rFonts w:eastAsia="Malgun Gothic" w:cs="Times New Roman" w:hint="eastAsia"/>
                <w:color w:val="000000"/>
                <w:szCs w:val="24"/>
              </w:rPr>
              <w:t>3</w:t>
            </w:r>
            <w:r w:rsidRPr="00797CCF">
              <w:rPr>
                <w:rFonts w:eastAsia="Malgun Gothic" w:cs="Times New Roman"/>
                <w:color w:val="000000"/>
                <w:szCs w:val="24"/>
              </w:rPr>
              <w:t>0</w:t>
            </w:r>
          </w:p>
        </w:tc>
        <w:tc>
          <w:tcPr>
            <w:tcW w:w="7684" w:type="dxa"/>
          </w:tcPr>
          <w:p w14:paraId="653F3D99" w14:textId="77777777" w:rsidR="00E620B8" w:rsidRPr="00797CCF" w:rsidRDefault="00E620B8" w:rsidP="00E620B8">
            <w:pPr>
              <w:adjustRightInd w:val="0"/>
              <w:spacing w:before="0" w:after="0"/>
              <w:rPr>
                <w:rFonts w:eastAsia="Malgun Gothic" w:cs="Times New Roman"/>
                <w:color w:val="000000"/>
                <w:szCs w:val="24"/>
              </w:rPr>
            </w:pPr>
            <w:r w:rsidRPr="00797CCF">
              <w:rPr>
                <w:rFonts w:eastAsia="Malgun Gothic" w:cs="Times New Roman"/>
                <w:color w:val="000000"/>
                <w:szCs w:val="24"/>
              </w:rPr>
              <w:t>Most supported partition found by simple heuristic search</w:t>
            </w:r>
          </w:p>
        </w:tc>
      </w:tr>
    </w:tbl>
    <w:p w14:paraId="45584F1A" w14:textId="5B073488" w:rsidR="0009751A" w:rsidRDefault="0009751A" w:rsidP="00E620B8">
      <w:pPr>
        <w:spacing w:before="0" w:after="200" w:line="276" w:lineRule="auto"/>
        <w:rPr>
          <w:szCs w:val="24"/>
        </w:rPr>
      </w:pPr>
    </w:p>
    <w:p w14:paraId="3E771D73" w14:textId="77777777" w:rsidR="0009751A" w:rsidRDefault="0009751A">
      <w:pPr>
        <w:spacing w:before="0" w:after="200" w:line="276" w:lineRule="auto"/>
        <w:rPr>
          <w:szCs w:val="24"/>
        </w:rPr>
      </w:pPr>
      <w:r>
        <w:rPr>
          <w:szCs w:val="24"/>
        </w:rPr>
        <w:br w:type="page"/>
      </w:r>
    </w:p>
    <w:p w14:paraId="31A08605" w14:textId="77777777" w:rsidR="0009751A" w:rsidRDefault="0009751A" w:rsidP="0009751A">
      <w:pPr>
        <w:rPr>
          <w:szCs w:val="24"/>
        </w:rPr>
      </w:pPr>
      <w:r w:rsidRPr="007E4FF4">
        <w:rPr>
          <w:b/>
          <w:szCs w:val="24"/>
          <w:lang w:eastAsia="ko-KR"/>
        </w:rPr>
        <w:lastRenderedPageBreak/>
        <w:t xml:space="preserve">Supplementary Table </w:t>
      </w:r>
      <w:r>
        <w:rPr>
          <w:b/>
          <w:szCs w:val="24"/>
          <w:lang w:eastAsia="ko-KR"/>
        </w:rPr>
        <w:t>4</w:t>
      </w:r>
      <w:r w:rsidRPr="007E4FF4">
        <w:rPr>
          <w:b/>
          <w:szCs w:val="24"/>
          <w:lang w:eastAsia="ko-KR"/>
        </w:rPr>
        <w:t xml:space="preserve">. </w:t>
      </w:r>
      <w:r w:rsidRPr="00DD2047">
        <w:rPr>
          <w:szCs w:val="24"/>
        </w:rPr>
        <w:t xml:space="preserve">List of species, type locality, sample used in molecular identification, and distribution pattern of </w:t>
      </w:r>
      <w:proofErr w:type="spellStart"/>
      <w:r w:rsidRPr="00DD2047">
        <w:rPr>
          <w:i/>
          <w:szCs w:val="24"/>
        </w:rPr>
        <w:t>Pterocladiella</w:t>
      </w:r>
      <w:proofErr w:type="spellEnd"/>
      <w:r w:rsidRPr="00DD2047">
        <w:rPr>
          <w:szCs w:val="24"/>
        </w:rPr>
        <w:t xml:space="preserve"> species</w:t>
      </w:r>
      <w:r>
        <w:rPr>
          <w:szCs w:val="24"/>
        </w:rPr>
        <w:t>.</w:t>
      </w:r>
    </w:p>
    <w:tbl>
      <w:tblPr>
        <w:tblStyle w:val="1"/>
        <w:tblW w:w="13720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75"/>
        <w:gridCol w:w="1843"/>
        <w:gridCol w:w="2409"/>
        <w:gridCol w:w="2098"/>
        <w:gridCol w:w="2211"/>
        <w:gridCol w:w="1984"/>
      </w:tblGrid>
      <w:tr w:rsidR="0009751A" w:rsidRPr="00D7199E" w14:paraId="0F465FDA" w14:textId="77777777" w:rsidTr="00B01361">
        <w:trPr>
          <w:cantSplit/>
        </w:trPr>
        <w:tc>
          <w:tcPr>
            <w:tcW w:w="3175" w:type="dxa"/>
            <w:tcBorders>
              <w:top w:val="single" w:sz="8" w:space="0" w:color="auto"/>
              <w:bottom w:val="single" w:sz="8" w:space="0" w:color="auto"/>
            </w:tcBorders>
          </w:tcPr>
          <w:p w14:paraId="76422902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S</w:t>
            </w:r>
            <w:r w:rsidRPr="00D7199E">
              <w:rPr>
                <w:rFonts w:eastAsia="Malgun Gothic" w:cs="Times New Roman" w:hint="eastAsia"/>
                <w:sz w:val="20"/>
                <w:szCs w:val="20"/>
              </w:rPr>
              <w:t xml:space="preserve">pecies </w:t>
            </w:r>
            <w:r w:rsidRPr="00D7199E">
              <w:rPr>
                <w:rFonts w:eastAsia="Malgun Gothic" w:cs="Times New Roman"/>
                <w:sz w:val="20"/>
                <w:szCs w:val="20"/>
              </w:rPr>
              <w:t>name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14:paraId="632C1E98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Type locality</w:t>
            </w:r>
          </w:p>
        </w:tc>
        <w:tc>
          <w:tcPr>
            <w:tcW w:w="2409" w:type="dxa"/>
            <w:tcBorders>
              <w:top w:val="single" w:sz="8" w:space="0" w:color="auto"/>
              <w:bottom w:val="single" w:sz="8" w:space="0" w:color="auto"/>
            </w:tcBorders>
          </w:tcPr>
          <w:p w14:paraId="2E9EAA93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 xml:space="preserve">Sample used in molecular identification </w:t>
            </w:r>
          </w:p>
        </w:tc>
        <w:tc>
          <w:tcPr>
            <w:tcW w:w="2098" w:type="dxa"/>
            <w:tcBorders>
              <w:top w:val="single" w:sz="8" w:space="0" w:color="auto"/>
              <w:bottom w:val="single" w:sz="8" w:space="0" w:color="auto"/>
            </w:tcBorders>
          </w:tcPr>
          <w:p w14:paraId="18029ED3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Malgun Gothic" w:cs="Times New Roman" w:hint="eastAsia"/>
                <w:sz w:val="20"/>
                <w:szCs w:val="20"/>
              </w:rPr>
              <w:t>G</w:t>
            </w:r>
            <w:r w:rsidRPr="00D7199E">
              <w:rPr>
                <w:rFonts w:eastAsia="Malgun Gothic" w:cs="Times New Roman"/>
                <w:sz w:val="20"/>
                <w:szCs w:val="20"/>
              </w:rPr>
              <w:t>eographical range confirmed by DNA sequences</w:t>
            </w:r>
          </w:p>
        </w:tc>
        <w:tc>
          <w:tcPr>
            <w:tcW w:w="2211" w:type="dxa"/>
            <w:tcBorders>
              <w:top w:val="single" w:sz="8" w:space="0" w:color="auto"/>
              <w:bottom w:val="single" w:sz="8" w:space="0" w:color="auto"/>
            </w:tcBorders>
          </w:tcPr>
          <w:p w14:paraId="3793BAD4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Malgun Gothic" w:cs="Times New Roman" w:hint="eastAsia"/>
                <w:sz w:val="20"/>
                <w:szCs w:val="20"/>
              </w:rPr>
              <w:t>D</w:t>
            </w:r>
            <w:r w:rsidRPr="00D7199E">
              <w:rPr>
                <w:rFonts w:eastAsia="Malgun Gothic" w:cs="Times New Roman"/>
                <w:sz w:val="20"/>
                <w:szCs w:val="20"/>
              </w:rPr>
              <w:t xml:space="preserve">istribution pattern: cosmopolitan, endemic, </w:t>
            </w:r>
            <w:proofErr w:type="spellStart"/>
            <w:r w:rsidRPr="00D7199E">
              <w:rPr>
                <w:rFonts w:eastAsia="Malgun Gothic" w:cs="Times New Roman"/>
                <w:sz w:val="20"/>
                <w:szCs w:val="20"/>
              </w:rPr>
              <w:t>subcosmopolitan</w:t>
            </w:r>
            <w:proofErr w:type="spellEnd"/>
            <w:r w:rsidRPr="00D7199E">
              <w:rPr>
                <w:rFonts w:eastAsia="Malgun Gothic" w:cs="Times New Roman"/>
                <w:sz w:val="20"/>
                <w:szCs w:val="20"/>
              </w:rPr>
              <w:t xml:space="preserve"> (including disjunct)</w:t>
            </w:r>
          </w:p>
        </w:tc>
        <w:tc>
          <w:tcPr>
            <w:tcW w:w="1984" w:type="dxa"/>
            <w:tcBorders>
              <w:top w:val="single" w:sz="8" w:space="0" w:color="auto"/>
              <w:bottom w:val="single" w:sz="8" w:space="0" w:color="auto"/>
            </w:tcBorders>
          </w:tcPr>
          <w:p w14:paraId="39731701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 xml:space="preserve">References on molecular and/or morphological studies </w:t>
            </w:r>
          </w:p>
        </w:tc>
      </w:tr>
      <w:tr w:rsidR="0009751A" w:rsidRPr="00D7199E" w14:paraId="70190E33" w14:textId="77777777" w:rsidTr="00B01361">
        <w:trPr>
          <w:cantSplit/>
        </w:trPr>
        <w:tc>
          <w:tcPr>
            <w:tcW w:w="3175" w:type="dxa"/>
            <w:tcBorders>
              <w:top w:val="single" w:sz="8" w:space="0" w:color="auto"/>
            </w:tcBorders>
          </w:tcPr>
          <w:p w14:paraId="19D7E38C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proofErr w:type="spellStart"/>
            <w:r w:rsidRPr="00D7199E">
              <w:rPr>
                <w:rFonts w:eastAsia="Malgun Gothic" w:cs="Times New Roman"/>
                <w:i/>
                <w:iCs/>
                <w:sz w:val="20"/>
                <w:szCs w:val="20"/>
                <w:shd w:val="clear" w:color="auto" w:fill="FFFFFF"/>
              </w:rPr>
              <w:t>Pterocladiella</w:t>
            </w:r>
            <w:proofErr w:type="spellEnd"/>
            <w:r w:rsidRPr="00D7199E">
              <w:rPr>
                <w:rFonts w:eastAsia="Malgun Gothic" w:cs="Times New Roman"/>
                <w:i/>
                <w:i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D7199E">
              <w:rPr>
                <w:rFonts w:eastAsia="Malgun Gothic" w:cs="Times New Roman"/>
                <w:i/>
                <w:iCs/>
                <w:sz w:val="20"/>
                <w:szCs w:val="20"/>
                <w:shd w:val="clear" w:color="auto" w:fill="FFFFFF"/>
              </w:rPr>
              <w:t>andresii</w:t>
            </w:r>
            <w:proofErr w:type="spellEnd"/>
            <w:r w:rsidRPr="00D7199E">
              <w:rPr>
                <w:rFonts w:eastAsia="Malgun Gothic" w:cs="Times New Roman"/>
                <w:sz w:val="20"/>
                <w:szCs w:val="20"/>
                <w:shd w:val="clear" w:color="auto" w:fill="FFFFFF"/>
              </w:rPr>
              <w:t> </w:t>
            </w:r>
            <w:proofErr w:type="spellStart"/>
            <w:r w:rsidRPr="00D7199E">
              <w:rPr>
                <w:rFonts w:eastAsia="Malgun Gothic" w:cs="Times New Roman"/>
                <w:sz w:val="20"/>
                <w:szCs w:val="20"/>
                <w:shd w:val="clear" w:color="auto" w:fill="FFFFFF"/>
              </w:rPr>
              <w:t>G.H.Boo</w:t>
            </w:r>
            <w:proofErr w:type="spellEnd"/>
            <w:r w:rsidRPr="00D7199E">
              <w:rPr>
                <w:rFonts w:eastAsia="Malgun Gothic" w:cs="Times New Roman"/>
                <w:sz w:val="20"/>
                <w:szCs w:val="20"/>
                <w:shd w:val="clear" w:color="auto" w:fill="FFFFFF"/>
              </w:rPr>
              <w:t xml:space="preserve">, Calderón &amp; </w:t>
            </w:r>
            <w:proofErr w:type="spellStart"/>
            <w:r w:rsidRPr="00D7199E">
              <w:rPr>
                <w:rFonts w:eastAsia="Malgun Gothic" w:cs="Times New Roman"/>
                <w:sz w:val="20"/>
                <w:szCs w:val="20"/>
                <w:shd w:val="clear" w:color="auto" w:fill="FFFFFF"/>
              </w:rPr>
              <w:t>S.M.Boo</w:t>
            </w:r>
            <w:proofErr w:type="spellEnd"/>
            <w:r w:rsidRPr="00D7199E">
              <w:rPr>
                <w:rFonts w:eastAsia="Malgun Gothic" w:cs="Times New Roman"/>
                <w:sz w:val="20"/>
                <w:szCs w:val="20"/>
                <w:shd w:val="clear" w:color="auto" w:fill="FFFFFF"/>
              </w:rPr>
              <w:t xml:space="preserve"> 2017</w:t>
            </w:r>
          </w:p>
        </w:tc>
        <w:tc>
          <w:tcPr>
            <w:tcW w:w="1843" w:type="dxa"/>
            <w:tcBorders>
              <w:top w:val="single" w:sz="8" w:space="0" w:color="auto"/>
            </w:tcBorders>
          </w:tcPr>
          <w:p w14:paraId="0A4131ED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proofErr w:type="spellStart"/>
            <w:r w:rsidRPr="00D7199E">
              <w:rPr>
                <w:rFonts w:eastAsia="Malgun Gothic" w:cs="Times New Roman"/>
                <w:sz w:val="20"/>
                <w:szCs w:val="20"/>
              </w:rPr>
              <w:t>Chungungo</w:t>
            </w:r>
            <w:proofErr w:type="spellEnd"/>
            <w:r w:rsidRPr="00D7199E">
              <w:rPr>
                <w:rFonts w:eastAsia="Malgun Gothic" w:cs="Times New Roman"/>
                <w:sz w:val="20"/>
                <w:szCs w:val="20"/>
              </w:rPr>
              <w:t>, Coquimbo, Chile</w:t>
            </w:r>
          </w:p>
        </w:tc>
        <w:tc>
          <w:tcPr>
            <w:tcW w:w="2409" w:type="dxa"/>
            <w:tcBorders>
              <w:top w:val="single" w:sz="8" w:space="0" w:color="auto"/>
            </w:tcBorders>
          </w:tcPr>
          <w:p w14:paraId="02251031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Cs/>
                <w:sz w:val="20"/>
                <w:szCs w:val="20"/>
              </w:rPr>
            </w:pPr>
            <w:r w:rsidRPr="00D7199E">
              <w:rPr>
                <w:rFonts w:eastAsia="Malgun Gothic" w:cs="Times New Roman" w:hint="eastAsia"/>
                <w:iCs/>
                <w:sz w:val="20"/>
                <w:szCs w:val="20"/>
              </w:rPr>
              <w:t>H</w:t>
            </w:r>
            <w:r w:rsidRPr="00D7199E">
              <w:rPr>
                <w:rFonts w:eastAsia="Malgun Gothic" w:cs="Times New Roman"/>
                <w:iCs/>
                <w:sz w:val="20"/>
                <w:szCs w:val="20"/>
              </w:rPr>
              <w:t xml:space="preserve">olotype, </w:t>
            </w:r>
            <w:r w:rsidRPr="00D7199E">
              <w:rPr>
                <w:rFonts w:eastAsia="Malgun Gothic" w:cs="Times New Roman" w:hint="eastAsia"/>
                <w:iCs/>
                <w:sz w:val="20"/>
                <w:szCs w:val="20"/>
              </w:rPr>
              <w:t>CNU012838</w:t>
            </w:r>
            <w:r w:rsidRPr="00D7199E">
              <w:rPr>
                <w:rFonts w:eastAsia="Malgun Gothic" w:cs="Times New Roman"/>
                <w:iCs/>
                <w:sz w:val="20"/>
                <w:szCs w:val="20"/>
              </w:rPr>
              <w:t xml:space="preserve"> (</w:t>
            </w:r>
            <w:r w:rsidRPr="00D7199E">
              <w:rPr>
                <w:rFonts w:eastAsia="Malgun Gothic" w:cs="Times New Roman"/>
                <w:i/>
                <w:iCs/>
                <w:sz w:val="20"/>
                <w:szCs w:val="20"/>
              </w:rPr>
              <w:t>S.M. Boo</w:t>
            </w:r>
            <w:r w:rsidRPr="00D7199E">
              <w:rPr>
                <w:rFonts w:eastAsia="Malgun Gothic" w:cs="Times New Roman"/>
                <w:iCs/>
                <w:sz w:val="20"/>
                <w:szCs w:val="20"/>
              </w:rPr>
              <w:t>), 27 Oct. 2011</w:t>
            </w:r>
          </w:p>
        </w:tc>
        <w:tc>
          <w:tcPr>
            <w:tcW w:w="2098" w:type="dxa"/>
            <w:tcBorders>
              <w:top w:val="single" w:sz="8" w:space="0" w:color="auto"/>
            </w:tcBorders>
          </w:tcPr>
          <w:p w14:paraId="62EAD907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Cs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Chile</w:t>
            </w:r>
          </w:p>
        </w:tc>
        <w:tc>
          <w:tcPr>
            <w:tcW w:w="2211" w:type="dxa"/>
            <w:tcBorders>
              <w:top w:val="single" w:sz="8" w:space="0" w:color="auto"/>
            </w:tcBorders>
          </w:tcPr>
          <w:p w14:paraId="6694C858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Cs/>
                <w:sz w:val="20"/>
                <w:szCs w:val="20"/>
              </w:rPr>
            </w:pPr>
            <w:r w:rsidRPr="00D7199E">
              <w:rPr>
                <w:rFonts w:eastAsia="Malgun Gothic" w:cs="Times New Roman"/>
                <w:iCs/>
                <w:sz w:val="20"/>
                <w:szCs w:val="20"/>
              </w:rPr>
              <w:t xml:space="preserve">Endemic </w:t>
            </w:r>
          </w:p>
        </w:tc>
        <w:tc>
          <w:tcPr>
            <w:tcW w:w="1984" w:type="dxa"/>
            <w:tcBorders>
              <w:top w:val="single" w:sz="8" w:space="0" w:color="auto"/>
            </w:tcBorders>
          </w:tcPr>
          <w:p w14:paraId="74D6D0E6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Boo et al., 2017; T</w:t>
            </w:r>
            <w:r w:rsidRPr="00D7199E">
              <w:rPr>
                <w:rFonts w:eastAsia="Malgun Gothic" w:cs="Times New Roman" w:hint="eastAsia"/>
                <w:sz w:val="20"/>
                <w:szCs w:val="20"/>
              </w:rPr>
              <w:t xml:space="preserve">his </w:t>
            </w:r>
            <w:r w:rsidRPr="00D7199E">
              <w:rPr>
                <w:rFonts w:eastAsia="Malgun Gothic" w:cs="Times New Roman"/>
                <w:sz w:val="20"/>
                <w:szCs w:val="20"/>
              </w:rPr>
              <w:t>study</w:t>
            </w:r>
          </w:p>
        </w:tc>
      </w:tr>
      <w:tr w:rsidR="0009751A" w:rsidRPr="00D7199E" w14:paraId="0EACC8E8" w14:textId="77777777" w:rsidTr="00B01361">
        <w:trPr>
          <w:cantSplit/>
        </w:trPr>
        <w:tc>
          <w:tcPr>
            <w:tcW w:w="3175" w:type="dxa"/>
          </w:tcPr>
          <w:p w14:paraId="0C42A41B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hd w:val="clear" w:color="auto" w:fill="FFFFFF"/>
              </w:rPr>
            </w:pPr>
            <w:proofErr w:type="spellStart"/>
            <w:r w:rsidRPr="00D7199E">
              <w:rPr>
                <w:rFonts w:eastAsia="Malgun Gothic" w:cs="Times New Roman"/>
                <w:i/>
                <w:iCs/>
                <w:sz w:val="20"/>
                <w:shd w:val="clear" w:color="auto" w:fill="FFFFFF"/>
              </w:rPr>
              <w:t>Pterocladiella</w:t>
            </w:r>
            <w:proofErr w:type="spellEnd"/>
            <w:r w:rsidRPr="00D7199E">
              <w:rPr>
                <w:rFonts w:eastAsia="Malgun Gothic" w:cs="Times New Roman"/>
                <w:i/>
                <w:iCs/>
                <w:sz w:val="20"/>
                <w:shd w:val="clear" w:color="auto" w:fill="FFFFFF"/>
              </w:rPr>
              <w:t xml:space="preserve"> </w:t>
            </w:r>
            <w:proofErr w:type="spellStart"/>
            <w:r w:rsidRPr="00D7199E">
              <w:rPr>
                <w:rFonts w:eastAsia="Malgun Gothic" w:cs="Times New Roman"/>
                <w:i/>
                <w:iCs/>
                <w:sz w:val="20"/>
                <w:shd w:val="clear" w:color="auto" w:fill="FFFFFF"/>
              </w:rPr>
              <w:t>australafricanensis</w:t>
            </w:r>
            <w:proofErr w:type="spellEnd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> </w:t>
            </w:r>
            <w:proofErr w:type="spellStart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>E.M.Tronchin</w:t>
            </w:r>
            <w:proofErr w:type="spellEnd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 xml:space="preserve"> &amp; </w:t>
            </w:r>
            <w:proofErr w:type="spellStart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>D.W.Freshwater</w:t>
            </w:r>
            <w:proofErr w:type="spellEnd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 xml:space="preserve"> in Freshwater </w:t>
            </w:r>
            <w:r w:rsidRPr="00D7199E">
              <w:rPr>
                <w:rFonts w:eastAsia="Malgun Gothic" w:cs="Times New Roman" w:hint="eastAsia"/>
                <w:sz w:val="20"/>
                <w:shd w:val="clear" w:color="auto" w:fill="FFFFFF"/>
              </w:rPr>
              <w:t>et</w:t>
            </w:r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 xml:space="preserve"> al. 2010</w:t>
            </w:r>
          </w:p>
        </w:tc>
        <w:tc>
          <w:tcPr>
            <w:tcW w:w="1843" w:type="dxa"/>
          </w:tcPr>
          <w:p w14:paraId="739E50BC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>Four Buoy Reef, Sodwana Bay, KwaZulu-Natal, South Africa</w:t>
            </w:r>
          </w:p>
        </w:tc>
        <w:tc>
          <w:tcPr>
            <w:tcW w:w="2409" w:type="dxa"/>
          </w:tcPr>
          <w:p w14:paraId="1B8C2D97" w14:textId="77777777" w:rsidR="0009751A" w:rsidRPr="00D7199E" w:rsidRDefault="0009751A" w:rsidP="00B0136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jc w:val="left"/>
              <w:rPr>
                <w:rFonts w:eastAsia="Malgun Gothic" w:cs="Times New Roman"/>
                <w:iCs/>
                <w:sz w:val="20"/>
                <w:szCs w:val="20"/>
              </w:rPr>
            </w:pPr>
            <w:r w:rsidRPr="00D7199E">
              <w:rPr>
                <w:rFonts w:eastAsia="Malgun Gothic" w:cs="Times New Roman"/>
                <w:iCs/>
                <w:sz w:val="20"/>
                <w:szCs w:val="20"/>
              </w:rPr>
              <w:t>Topotype, SA04-045 (</w:t>
            </w:r>
            <w:r w:rsidRPr="00D7199E">
              <w:rPr>
                <w:rFonts w:eastAsia="Malgun Gothic" w:cs="Times New Roman"/>
                <w:i/>
                <w:iCs/>
                <w:sz w:val="20"/>
                <w:szCs w:val="20"/>
              </w:rPr>
              <w:t>W.D. Freshwater</w:t>
            </w:r>
            <w:r w:rsidRPr="00D7199E">
              <w:rPr>
                <w:rFonts w:eastAsia="Malgun Gothic" w:cs="Times New Roman"/>
                <w:iCs/>
                <w:sz w:val="20"/>
                <w:szCs w:val="20"/>
              </w:rPr>
              <w:t>), 19 Apr. 2004</w:t>
            </w:r>
          </w:p>
        </w:tc>
        <w:tc>
          <w:tcPr>
            <w:tcW w:w="2098" w:type="dxa"/>
          </w:tcPr>
          <w:p w14:paraId="6BBDC5E8" w14:textId="77777777" w:rsidR="0009751A" w:rsidRPr="00D7199E" w:rsidRDefault="0009751A" w:rsidP="00B0136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jc w:val="left"/>
              <w:rPr>
                <w:rFonts w:eastAsia="Malgun Gothic" w:cs="Times New Roman"/>
                <w:iCs/>
                <w:sz w:val="20"/>
                <w:szCs w:val="20"/>
              </w:rPr>
            </w:pPr>
            <w:r w:rsidRPr="00D7199E">
              <w:rPr>
                <w:rFonts w:eastAsia="GulimChe" w:cs="Times New Roman"/>
                <w:sz w:val="20"/>
                <w:szCs w:val="20"/>
              </w:rPr>
              <w:t>Brazil, Mozambique, South Africa</w:t>
            </w:r>
          </w:p>
        </w:tc>
        <w:tc>
          <w:tcPr>
            <w:tcW w:w="2211" w:type="dxa"/>
          </w:tcPr>
          <w:p w14:paraId="6A5E3D21" w14:textId="77777777" w:rsidR="0009751A" w:rsidRPr="00D7199E" w:rsidRDefault="0009751A" w:rsidP="00B0136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jc w:val="left"/>
              <w:rPr>
                <w:rFonts w:eastAsia="GulimChe" w:cs="Times New Roman"/>
                <w:iCs/>
                <w:sz w:val="20"/>
                <w:szCs w:val="20"/>
              </w:rPr>
            </w:pPr>
            <w:proofErr w:type="spellStart"/>
            <w:r w:rsidRPr="00D7199E">
              <w:rPr>
                <w:rFonts w:eastAsia="Malgun Gothic" w:cs="Times New Roman"/>
                <w:iCs/>
                <w:sz w:val="20"/>
                <w:szCs w:val="20"/>
              </w:rPr>
              <w:t>Subcosmopolitan</w:t>
            </w:r>
            <w:proofErr w:type="spellEnd"/>
            <w:r w:rsidRPr="00D7199E">
              <w:rPr>
                <w:rFonts w:eastAsia="Malgun Gothic" w:cs="Times New Roman"/>
                <w:iCs/>
                <w:sz w:val="20"/>
                <w:szCs w:val="20"/>
              </w:rPr>
              <w:t xml:space="preserve"> (Disjunct): Western Indo-Pacific and Western Atlantic</w:t>
            </w:r>
          </w:p>
        </w:tc>
        <w:tc>
          <w:tcPr>
            <w:tcW w:w="1984" w:type="dxa"/>
          </w:tcPr>
          <w:p w14:paraId="3C5C11E6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proofErr w:type="spellStart"/>
            <w:r w:rsidRPr="00D7199E">
              <w:rPr>
                <w:rFonts w:eastAsia="Malgun Gothic" w:cs="Times New Roman" w:hint="eastAsia"/>
                <w:sz w:val="20"/>
                <w:szCs w:val="20"/>
              </w:rPr>
              <w:t>Tronchin</w:t>
            </w:r>
            <w:proofErr w:type="spellEnd"/>
            <w:r w:rsidRPr="00D7199E">
              <w:rPr>
                <w:rFonts w:eastAsia="Malgun Gothic" w:cs="Times New Roman" w:hint="eastAsia"/>
                <w:sz w:val="20"/>
                <w:szCs w:val="20"/>
              </w:rPr>
              <w:t xml:space="preserve"> </w:t>
            </w:r>
            <w:r w:rsidRPr="00D7199E">
              <w:rPr>
                <w:rFonts w:eastAsia="Malgun Gothic" w:cs="Times New Roman"/>
                <w:sz w:val="20"/>
                <w:szCs w:val="20"/>
              </w:rPr>
              <w:t>and</w:t>
            </w:r>
            <w:r w:rsidRPr="00D7199E">
              <w:rPr>
                <w:rFonts w:eastAsia="Malgun Gothic" w:cs="Times New Roman" w:hint="eastAsia"/>
                <w:sz w:val="20"/>
                <w:szCs w:val="20"/>
              </w:rPr>
              <w:t xml:space="preserve"> Freshwater</w:t>
            </w:r>
            <w:r w:rsidRPr="00D7199E">
              <w:rPr>
                <w:rFonts w:eastAsia="Malgun Gothic" w:cs="Times New Roman"/>
                <w:sz w:val="20"/>
                <w:szCs w:val="20"/>
              </w:rPr>
              <w:t>,</w:t>
            </w:r>
            <w:r w:rsidRPr="00D7199E">
              <w:rPr>
                <w:rFonts w:eastAsia="Malgun Gothic" w:cs="Times New Roman" w:hint="eastAsia"/>
                <w:sz w:val="20"/>
                <w:szCs w:val="20"/>
              </w:rPr>
              <w:t xml:space="preserve"> 2010</w:t>
            </w:r>
            <w:r w:rsidRPr="00D7199E">
              <w:rPr>
                <w:rFonts w:eastAsia="Malgun Gothic" w:cs="Times New Roman"/>
                <w:sz w:val="20"/>
                <w:szCs w:val="20"/>
              </w:rPr>
              <w:t>;</w:t>
            </w:r>
            <w:r w:rsidRPr="00D7199E">
              <w:rPr>
                <w:rFonts w:eastAsia="Malgun Gothic" w:cs="Times New Roman" w:hint="eastAsia"/>
                <w:sz w:val="20"/>
                <w:szCs w:val="20"/>
              </w:rPr>
              <w:t xml:space="preserve"> </w:t>
            </w:r>
            <w:proofErr w:type="spellStart"/>
            <w:r w:rsidRPr="00D7199E">
              <w:rPr>
                <w:rFonts w:eastAsia="Malgun Gothic" w:cs="Times New Roman" w:hint="eastAsia"/>
                <w:sz w:val="20"/>
                <w:szCs w:val="20"/>
              </w:rPr>
              <w:t>Iha</w:t>
            </w:r>
            <w:proofErr w:type="spellEnd"/>
            <w:r w:rsidRPr="00D7199E">
              <w:rPr>
                <w:rFonts w:eastAsia="Malgun Gothic" w:cs="Times New Roman" w:hint="eastAsia"/>
                <w:sz w:val="20"/>
                <w:szCs w:val="20"/>
              </w:rPr>
              <w:t xml:space="preserve"> et al.</w:t>
            </w:r>
            <w:r w:rsidRPr="00D7199E">
              <w:rPr>
                <w:rFonts w:eastAsia="Malgun Gothic" w:cs="Times New Roman"/>
                <w:sz w:val="20"/>
                <w:szCs w:val="20"/>
              </w:rPr>
              <w:t>,</w:t>
            </w:r>
            <w:r w:rsidRPr="00D7199E">
              <w:rPr>
                <w:rFonts w:eastAsia="Malgun Gothic" w:cs="Times New Roman" w:hint="eastAsia"/>
                <w:sz w:val="20"/>
                <w:szCs w:val="20"/>
              </w:rPr>
              <w:t xml:space="preserve"> </w:t>
            </w:r>
            <w:r w:rsidRPr="00D7199E">
              <w:rPr>
                <w:rFonts w:eastAsia="Malgun Gothic" w:cs="Times New Roman"/>
                <w:sz w:val="20"/>
                <w:szCs w:val="20"/>
              </w:rPr>
              <w:t>2017</w:t>
            </w:r>
          </w:p>
          <w:p w14:paraId="33278883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</w:p>
        </w:tc>
      </w:tr>
      <w:tr w:rsidR="0009751A" w:rsidRPr="00D7199E" w14:paraId="71A0A8A6" w14:textId="77777777" w:rsidTr="00B01361">
        <w:trPr>
          <w:cantSplit/>
        </w:trPr>
        <w:tc>
          <w:tcPr>
            <w:tcW w:w="3175" w:type="dxa"/>
          </w:tcPr>
          <w:p w14:paraId="15A4326B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proofErr w:type="spellStart"/>
            <w:r w:rsidRPr="00D7199E">
              <w:rPr>
                <w:rFonts w:eastAsia="Malgun Gothic" w:cs="Times New Roman"/>
                <w:i/>
                <w:iCs/>
                <w:sz w:val="20"/>
                <w:shd w:val="clear" w:color="auto" w:fill="FFFFFF"/>
              </w:rPr>
              <w:t>Pterocladiella</w:t>
            </w:r>
            <w:proofErr w:type="spellEnd"/>
            <w:r w:rsidRPr="00D7199E">
              <w:rPr>
                <w:rFonts w:eastAsia="Malgun Gothic" w:cs="Times New Roman"/>
                <w:i/>
                <w:iCs/>
                <w:sz w:val="20"/>
                <w:shd w:val="clear" w:color="auto" w:fill="FFFFFF"/>
              </w:rPr>
              <w:t xml:space="preserve"> australafricanensis2</w:t>
            </w:r>
          </w:p>
        </w:tc>
        <w:tc>
          <w:tcPr>
            <w:tcW w:w="1843" w:type="dxa"/>
          </w:tcPr>
          <w:p w14:paraId="572EE6F2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</w:rPr>
              <w:t>–</w:t>
            </w:r>
          </w:p>
        </w:tc>
        <w:tc>
          <w:tcPr>
            <w:tcW w:w="2409" w:type="dxa"/>
          </w:tcPr>
          <w:p w14:paraId="3D5EB4F8" w14:textId="77777777" w:rsidR="0009751A" w:rsidRPr="00D7199E" w:rsidRDefault="0009751A" w:rsidP="00B0136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jc w:val="left"/>
              <w:rPr>
                <w:rFonts w:eastAsia="Malgun Gothic" w:cs="Times New Roman"/>
                <w:i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Specimens from Madagascar and Oman</w:t>
            </w:r>
          </w:p>
        </w:tc>
        <w:tc>
          <w:tcPr>
            <w:tcW w:w="2098" w:type="dxa"/>
          </w:tcPr>
          <w:p w14:paraId="75516CE0" w14:textId="77777777" w:rsidR="0009751A" w:rsidRPr="00D7199E" w:rsidRDefault="0009751A" w:rsidP="00B0136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Madagascar, Oman</w:t>
            </w:r>
          </w:p>
        </w:tc>
        <w:tc>
          <w:tcPr>
            <w:tcW w:w="2211" w:type="dxa"/>
          </w:tcPr>
          <w:p w14:paraId="4FCAC4F6" w14:textId="77777777" w:rsidR="0009751A" w:rsidRPr="00D7199E" w:rsidRDefault="0009751A" w:rsidP="00B0136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jc w:val="left"/>
              <w:rPr>
                <w:rFonts w:eastAsia="Malgun Gothic" w:cs="Times New Roman"/>
                <w:iCs/>
                <w:sz w:val="20"/>
                <w:szCs w:val="20"/>
              </w:rPr>
            </w:pPr>
            <w:r w:rsidRPr="00D7199E">
              <w:rPr>
                <w:rFonts w:eastAsia="Malgun Gothic" w:cs="Times New Roman"/>
                <w:iCs/>
                <w:sz w:val="20"/>
                <w:szCs w:val="20"/>
              </w:rPr>
              <w:t>Endemic (broad-range): Western Indo-Pacific</w:t>
            </w:r>
          </w:p>
        </w:tc>
        <w:tc>
          <w:tcPr>
            <w:tcW w:w="1984" w:type="dxa"/>
          </w:tcPr>
          <w:p w14:paraId="30F2E750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Boo et al., 2016; T</w:t>
            </w:r>
            <w:r w:rsidRPr="00D7199E">
              <w:rPr>
                <w:rFonts w:eastAsia="Malgun Gothic" w:cs="Times New Roman" w:hint="eastAsia"/>
                <w:sz w:val="20"/>
                <w:szCs w:val="20"/>
              </w:rPr>
              <w:t xml:space="preserve">his </w:t>
            </w:r>
            <w:r w:rsidRPr="00D7199E">
              <w:rPr>
                <w:rFonts w:eastAsia="Malgun Gothic" w:cs="Times New Roman"/>
                <w:sz w:val="20"/>
                <w:szCs w:val="20"/>
              </w:rPr>
              <w:t>study</w:t>
            </w:r>
          </w:p>
        </w:tc>
      </w:tr>
      <w:tr w:rsidR="0009751A" w:rsidRPr="00D7199E" w14:paraId="21806812" w14:textId="77777777" w:rsidTr="00B01361">
        <w:trPr>
          <w:cantSplit/>
        </w:trPr>
        <w:tc>
          <w:tcPr>
            <w:tcW w:w="3175" w:type="dxa"/>
          </w:tcPr>
          <w:p w14:paraId="3B72D82C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D7199E">
              <w:rPr>
                <w:rFonts w:eastAsia="Malgun Gothic" w:cs="Times New Roman"/>
                <w:i/>
                <w:iCs/>
                <w:sz w:val="20"/>
                <w:szCs w:val="20"/>
                <w:shd w:val="clear" w:color="auto" w:fill="FFFFFF"/>
              </w:rPr>
              <w:t>Pterocladiella</w:t>
            </w:r>
            <w:proofErr w:type="spellEnd"/>
            <w:r w:rsidRPr="00D7199E">
              <w:rPr>
                <w:rFonts w:eastAsia="Malgun Gothic" w:cs="Times New Roman"/>
                <w:i/>
                <w:i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D7199E">
              <w:rPr>
                <w:rFonts w:eastAsia="Malgun Gothic" w:cs="Times New Roman"/>
                <w:i/>
                <w:iCs/>
                <w:sz w:val="20"/>
                <w:szCs w:val="20"/>
                <w:shd w:val="clear" w:color="auto" w:fill="FFFFFF"/>
              </w:rPr>
              <w:t>bartlettii</w:t>
            </w:r>
            <w:proofErr w:type="spellEnd"/>
            <w:r w:rsidRPr="00D7199E">
              <w:rPr>
                <w:rFonts w:eastAsia="Malgun Gothic" w:cs="Times New Roman"/>
                <w:sz w:val="20"/>
                <w:szCs w:val="20"/>
                <w:shd w:val="clear" w:color="auto" w:fill="FFFFFF"/>
              </w:rPr>
              <w:t> (</w:t>
            </w:r>
            <w:proofErr w:type="spellStart"/>
            <w:r w:rsidRPr="00D7199E">
              <w:rPr>
                <w:rFonts w:eastAsia="Malgun Gothic" w:cs="Times New Roman"/>
                <w:sz w:val="20"/>
                <w:szCs w:val="20"/>
                <w:shd w:val="clear" w:color="auto" w:fill="FFFFFF"/>
              </w:rPr>
              <w:t>W.R.Taylor</w:t>
            </w:r>
            <w:proofErr w:type="spellEnd"/>
            <w:r w:rsidRPr="00D7199E">
              <w:rPr>
                <w:rFonts w:eastAsia="Malgun Gothic" w:cs="Times New Roman"/>
                <w:sz w:val="20"/>
                <w:szCs w:val="20"/>
                <w:shd w:val="clear" w:color="auto" w:fill="FFFFFF"/>
              </w:rPr>
              <w:t xml:space="preserve">) </w:t>
            </w:r>
            <w:proofErr w:type="spellStart"/>
            <w:r w:rsidRPr="00D7199E">
              <w:rPr>
                <w:rFonts w:eastAsia="Malgun Gothic" w:cs="Times New Roman"/>
                <w:sz w:val="20"/>
                <w:szCs w:val="20"/>
                <w:shd w:val="clear" w:color="auto" w:fill="FFFFFF"/>
              </w:rPr>
              <w:t>Santelices</w:t>
            </w:r>
            <w:proofErr w:type="spellEnd"/>
            <w:r w:rsidRPr="00D7199E">
              <w:rPr>
                <w:rFonts w:eastAsia="Malgun Gothic" w:cs="Times New Roman"/>
                <w:sz w:val="20"/>
                <w:szCs w:val="20"/>
                <w:shd w:val="clear" w:color="auto" w:fill="FFFFFF"/>
              </w:rPr>
              <w:t xml:space="preserve"> 1998</w:t>
            </w:r>
          </w:p>
        </w:tc>
        <w:tc>
          <w:tcPr>
            <w:tcW w:w="1843" w:type="dxa"/>
          </w:tcPr>
          <w:p w14:paraId="3FDBF12B" w14:textId="77777777" w:rsidR="0009751A" w:rsidRPr="0096351D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  <w:lang w:val="fr-FR"/>
              </w:rPr>
            </w:pPr>
            <w:r w:rsidRPr="0096351D">
              <w:rPr>
                <w:rFonts w:eastAsia="Malgun Gothic" w:cs="Times New Roman"/>
                <w:sz w:val="20"/>
                <w:szCs w:val="20"/>
                <w:shd w:val="clear" w:color="auto" w:fill="FFFFFF"/>
                <w:lang w:val="fr-FR"/>
              </w:rPr>
              <w:t>Saint Louis du Sud, Haiti </w:t>
            </w:r>
          </w:p>
        </w:tc>
        <w:tc>
          <w:tcPr>
            <w:tcW w:w="2409" w:type="dxa"/>
          </w:tcPr>
          <w:p w14:paraId="73BFC8A6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Cs/>
                <w:sz w:val="20"/>
                <w:szCs w:val="20"/>
              </w:rPr>
            </w:pPr>
            <w:r w:rsidRPr="00D7199E">
              <w:rPr>
                <w:rFonts w:eastAsia="Malgun Gothic" w:cs="Times New Roman"/>
                <w:iCs/>
                <w:sz w:val="20"/>
                <w:szCs w:val="20"/>
              </w:rPr>
              <w:t>Many specimens from Caribbean Sea, where the type locality is located</w:t>
            </w:r>
          </w:p>
        </w:tc>
        <w:tc>
          <w:tcPr>
            <w:tcW w:w="2098" w:type="dxa"/>
          </w:tcPr>
          <w:p w14:paraId="1F8173D4" w14:textId="77777777" w:rsidR="0009751A" w:rsidRPr="0096351D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Cs/>
                <w:sz w:val="20"/>
                <w:szCs w:val="20"/>
                <w:lang w:val="it-IT"/>
              </w:rPr>
            </w:pPr>
            <w:r w:rsidRPr="0096351D">
              <w:rPr>
                <w:rFonts w:eastAsia="Malgun Gothic" w:cs="Times New Roman"/>
                <w:sz w:val="20"/>
                <w:szCs w:val="20"/>
                <w:lang w:val="it-IT"/>
              </w:rPr>
              <w:t xml:space="preserve">Brazil, Costa Rica, Guadeloupe, Guyane Française, </w:t>
            </w:r>
            <w:r w:rsidRPr="0096351D">
              <w:rPr>
                <w:rFonts w:eastAsia="Malgun Gothic" w:cs="Times New Roman" w:hint="eastAsia"/>
                <w:sz w:val="20"/>
                <w:szCs w:val="20"/>
                <w:lang w:val="it-IT"/>
              </w:rPr>
              <w:t>Madagascar</w:t>
            </w:r>
            <w:r w:rsidRPr="0096351D">
              <w:rPr>
                <w:rFonts w:eastAsia="Malgun Gothic" w:cs="Times New Roman"/>
                <w:sz w:val="20"/>
                <w:szCs w:val="20"/>
                <w:lang w:val="it-IT"/>
              </w:rPr>
              <w:t>, Malaysia, New Caledonia, Singapore, USA (Texas), Vietnam</w:t>
            </w:r>
          </w:p>
        </w:tc>
        <w:tc>
          <w:tcPr>
            <w:tcW w:w="2211" w:type="dxa"/>
          </w:tcPr>
          <w:p w14:paraId="444558AB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Cs/>
                <w:sz w:val="20"/>
                <w:szCs w:val="20"/>
              </w:rPr>
            </w:pPr>
            <w:r w:rsidRPr="00D7199E">
              <w:rPr>
                <w:rFonts w:eastAsia="Malgun Gothic" w:cs="Times New Roman"/>
                <w:iCs/>
                <w:sz w:val="20"/>
                <w:szCs w:val="20"/>
              </w:rPr>
              <w:t>Cosmopolitan: Western Atlantic, Central Indo-Pacific, and Western Indo-Pacific</w:t>
            </w:r>
          </w:p>
        </w:tc>
        <w:tc>
          <w:tcPr>
            <w:tcW w:w="1984" w:type="dxa"/>
          </w:tcPr>
          <w:p w14:paraId="33676AFE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 xml:space="preserve">Thomas and Freshwater, 2001; </w:t>
            </w:r>
            <w:proofErr w:type="spellStart"/>
            <w:r w:rsidRPr="00D7199E">
              <w:rPr>
                <w:rFonts w:eastAsia="Malgun Gothic" w:cs="Times New Roman"/>
                <w:sz w:val="20"/>
                <w:szCs w:val="20"/>
              </w:rPr>
              <w:t>Sohrabipour</w:t>
            </w:r>
            <w:proofErr w:type="spellEnd"/>
            <w:r w:rsidRPr="00D7199E">
              <w:rPr>
                <w:rFonts w:eastAsia="Malgun Gothic" w:cs="Times New Roman"/>
                <w:sz w:val="20"/>
                <w:szCs w:val="20"/>
              </w:rPr>
              <w:t xml:space="preserve"> et al., 2013; Boo et al., 2016; </w:t>
            </w:r>
            <w:proofErr w:type="spellStart"/>
            <w:r w:rsidRPr="00D7199E">
              <w:rPr>
                <w:rFonts w:eastAsia="Malgun Gothic" w:cs="Times New Roman"/>
                <w:sz w:val="20"/>
                <w:szCs w:val="20"/>
              </w:rPr>
              <w:t>Iha</w:t>
            </w:r>
            <w:proofErr w:type="spellEnd"/>
            <w:r w:rsidRPr="00D7199E">
              <w:rPr>
                <w:rFonts w:eastAsia="Malgun Gothic" w:cs="Times New Roman"/>
                <w:sz w:val="20"/>
                <w:szCs w:val="20"/>
              </w:rPr>
              <w:t xml:space="preserve"> et al., 2017; This study</w:t>
            </w:r>
          </w:p>
        </w:tc>
      </w:tr>
      <w:tr w:rsidR="0009751A" w:rsidRPr="00D7199E" w14:paraId="5DC57051" w14:textId="77777777" w:rsidTr="00B01361">
        <w:trPr>
          <w:cantSplit/>
        </w:trPr>
        <w:tc>
          <w:tcPr>
            <w:tcW w:w="3175" w:type="dxa"/>
          </w:tcPr>
          <w:p w14:paraId="56252D31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D7199E">
              <w:rPr>
                <w:rFonts w:eastAsia="Malgun Gothic" w:cs="Times New Roman"/>
                <w:i/>
                <w:iCs/>
                <w:sz w:val="20"/>
                <w:szCs w:val="20"/>
                <w:shd w:val="clear" w:color="auto" w:fill="FFFFFF"/>
              </w:rPr>
              <w:t>Pterocladiella</w:t>
            </w:r>
            <w:proofErr w:type="spellEnd"/>
            <w:r w:rsidRPr="00D7199E">
              <w:rPr>
                <w:rFonts w:eastAsia="Malgun Gothic" w:cs="Times New Roman"/>
                <w:i/>
                <w:i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D7199E">
              <w:rPr>
                <w:rFonts w:eastAsia="Malgun Gothic" w:cs="Times New Roman"/>
                <w:i/>
                <w:iCs/>
                <w:sz w:val="20"/>
                <w:szCs w:val="20"/>
                <w:shd w:val="clear" w:color="auto" w:fill="FFFFFF"/>
              </w:rPr>
              <w:t>beachiae</w:t>
            </w:r>
            <w:proofErr w:type="spellEnd"/>
            <w:r w:rsidRPr="00D7199E">
              <w:rPr>
                <w:rFonts w:eastAsia="Malgun Gothic" w:cs="Times New Roman"/>
                <w:sz w:val="20"/>
                <w:szCs w:val="20"/>
                <w:shd w:val="clear" w:color="auto" w:fill="FFFFFF"/>
              </w:rPr>
              <w:t> Freshwater in Thomas and Freshwater 2001</w:t>
            </w:r>
          </w:p>
        </w:tc>
        <w:tc>
          <w:tcPr>
            <w:tcW w:w="1843" w:type="dxa"/>
          </w:tcPr>
          <w:p w14:paraId="6B43828C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  <w:shd w:val="clear" w:color="auto" w:fill="FFFFFF"/>
              </w:rPr>
              <w:t>Cahuita, Limón, Costa Rica</w:t>
            </w:r>
          </w:p>
        </w:tc>
        <w:tc>
          <w:tcPr>
            <w:tcW w:w="2409" w:type="dxa"/>
          </w:tcPr>
          <w:p w14:paraId="17F41538" w14:textId="77777777" w:rsidR="0009751A" w:rsidRPr="0096351D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Cs/>
                <w:sz w:val="20"/>
                <w:szCs w:val="20"/>
                <w:lang w:val="de-DE"/>
              </w:rPr>
            </w:pPr>
            <w:r w:rsidRPr="0096351D">
              <w:rPr>
                <w:rFonts w:eastAsia="Malgun Gothic" w:cs="Times New Roman" w:hint="eastAsia"/>
                <w:iCs/>
                <w:sz w:val="20"/>
                <w:szCs w:val="20"/>
                <w:lang w:val="de-DE"/>
              </w:rPr>
              <w:t>H</w:t>
            </w:r>
            <w:r w:rsidRPr="0096351D">
              <w:rPr>
                <w:rFonts w:eastAsia="Malgun Gothic" w:cs="Times New Roman"/>
                <w:iCs/>
                <w:sz w:val="20"/>
                <w:szCs w:val="20"/>
                <w:lang w:val="de-DE"/>
              </w:rPr>
              <w:t>olotype, MICH1306658 (</w:t>
            </w:r>
            <w:r w:rsidRPr="0096351D">
              <w:rPr>
                <w:rFonts w:eastAsia="Malgun Gothic" w:cs="Times New Roman"/>
                <w:i/>
                <w:iCs/>
                <w:sz w:val="20"/>
                <w:szCs w:val="20"/>
                <w:lang w:val="de-DE"/>
              </w:rPr>
              <w:t>D.W. Freshwater &amp; D.T. Thomas</w:t>
            </w:r>
            <w:r w:rsidRPr="0096351D">
              <w:rPr>
                <w:rFonts w:eastAsia="Malgun Gothic" w:cs="Times New Roman"/>
                <w:iCs/>
                <w:sz w:val="20"/>
                <w:szCs w:val="20"/>
                <w:lang w:val="de-DE"/>
              </w:rPr>
              <w:t>), 24 Mar. 1999</w:t>
            </w:r>
          </w:p>
        </w:tc>
        <w:tc>
          <w:tcPr>
            <w:tcW w:w="2098" w:type="dxa"/>
          </w:tcPr>
          <w:p w14:paraId="09DECF9A" w14:textId="77777777" w:rsidR="0009751A" w:rsidRPr="0096351D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Cs/>
                <w:sz w:val="20"/>
                <w:szCs w:val="20"/>
                <w:lang w:val="it-IT"/>
              </w:rPr>
            </w:pPr>
            <w:r w:rsidRPr="0096351D">
              <w:rPr>
                <w:rFonts w:eastAsia="Malgun Gothic" w:cs="Times New Roman"/>
                <w:sz w:val="20"/>
                <w:szCs w:val="20"/>
                <w:lang w:val="it-IT"/>
              </w:rPr>
              <w:t xml:space="preserve">Brazil, Costa Rica, Guadeloupe, </w:t>
            </w:r>
            <w:r w:rsidRPr="0096351D">
              <w:rPr>
                <w:rFonts w:eastAsia="Malgun Gothic" w:cs="Times New Roman" w:hint="eastAsia"/>
                <w:sz w:val="20"/>
                <w:szCs w:val="20"/>
                <w:lang w:val="it-IT"/>
              </w:rPr>
              <w:t>Martinique, Panama</w:t>
            </w:r>
          </w:p>
        </w:tc>
        <w:tc>
          <w:tcPr>
            <w:tcW w:w="2211" w:type="dxa"/>
          </w:tcPr>
          <w:p w14:paraId="43CEFAA5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Cs/>
                <w:sz w:val="20"/>
                <w:szCs w:val="20"/>
              </w:rPr>
            </w:pPr>
            <w:r w:rsidRPr="00D7199E">
              <w:rPr>
                <w:rFonts w:eastAsia="Malgun Gothic" w:cs="Times New Roman"/>
                <w:iCs/>
                <w:sz w:val="20"/>
                <w:szCs w:val="20"/>
              </w:rPr>
              <w:t>Endemic (broad-range)</w:t>
            </w:r>
            <w:r w:rsidRPr="00D7199E">
              <w:rPr>
                <w:rFonts w:eastAsia="Malgun Gothic" w:cs="Times New Roman"/>
                <w:sz w:val="20"/>
                <w:szCs w:val="20"/>
              </w:rPr>
              <w:t>:</w:t>
            </w:r>
            <w:r w:rsidRPr="00D7199E">
              <w:rPr>
                <w:rFonts w:eastAsia="Malgun Gothic" w:cs="Times New Roman"/>
                <w:iCs/>
                <w:sz w:val="20"/>
                <w:szCs w:val="20"/>
              </w:rPr>
              <w:t xml:space="preserve"> Western Atlantic</w:t>
            </w:r>
          </w:p>
        </w:tc>
        <w:tc>
          <w:tcPr>
            <w:tcW w:w="1984" w:type="dxa"/>
          </w:tcPr>
          <w:p w14:paraId="76727284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Malgun Gothic" w:cs="Times New Roman" w:hint="eastAsia"/>
                <w:sz w:val="20"/>
                <w:szCs w:val="20"/>
              </w:rPr>
              <w:t>Thomas and Freshwater, 2001;</w:t>
            </w:r>
          </w:p>
          <w:p w14:paraId="1FA02558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proofErr w:type="spellStart"/>
            <w:r w:rsidRPr="00D7199E">
              <w:rPr>
                <w:rFonts w:eastAsia="Malgun Gothic" w:cs="Times New Roman" w:hint="eastAsia"/>
                <w:sz w:val="20"/>
                <w:szCs w:val="20"/>
              </w:rPr>
              <w:t>Iha</w:t>
            </w:r>
            <w:proofErr w:type="spellEnd"/>
            <w:r w:rsidRPr="00D7199E">
              <w:rPr>
                <w:rFonts w:eastAsia="Malgun Gothic" w:cs="Times New Roman" w:hint="eastAsia"/>
                <w:sz w:val="20"/>
                <w:szCs w:val="20"/>
              </w:rPr>
              <w:t xml:space="preserve"> et al.</w:t>
            </w:r>
            <w:r w:rsidRPr="00D7199E">
              <w:rPr>
                <w:rFonts w:eastAsia="Malgun Gothic" w:cs="Times New Roman"/>
                <w:sz w:val="20"/>
                <w:szCs w:val="20"/>
              </w:rPr>
              <w:t>,</w:t>
            </w:r>
            <w:r w:rsidRPr="00D7199E">
              <w:rPr>
                <w:rFonts w:eastAsia="Malgun Gothic" w:cs="Times New Roman" w:hint="eastAsia"/>
                <w:sz w:val="20"/>
                <w:szCs w:val="20"/>
              </w:rPr>
              <w:t xml:space="preserve"> 2017</w:t>
            </w:r>
            <w:r w:rsidRPr="00D7199E">
              <w:rPr>
                <w:rFonts w:eastAsia="Malgun Gothic" w:cs="Times New Roman"/>
                <w:sz w:val="20"/>
                <w:szCs w:val="20"/>
              </w:rPr>
              <w:t>; This study</w:t>
            </w:r>
          </w:p>
        </w:tc>
      </w:tr>
      <w:tr w:rsidR="0009751A" w:rsidRPr="0096351D" w14:paraId="04976786" w14:textId="77777777" w:rsidTr="00B01361">
        <w:trPr>
          <w:cantSplit/>
        </w:trPr>
        <w:tc>
          <w:tcPr>
            <w:tcW w:w="3175" w:type="dxa"/>
          </w:tcPr>
          <w:p w14:paraId="7A72BAF9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D7199E">
              <w:rPr>
                <w:rFonts w:eastAsia="Malgun Gothic" w:cs="Times New Roman"/>
                <w:i/>
                <w:iCs/>
                <w:sz w:val="20"/>
                <w:szCs w:val="20"/>
                <w:shd w:val="clear" w:color="auto" w:fill="FFFFFF"/>
              </w:rPr>
              <w:t>Pterocladiella</w:t>
            </w:r>
            <w:proofErr w:type="spellEnd"/>
            <w:r w:rsidRPr="00D7199E">
              <w:rPr>
                <w:rFonts w:eastAsia="Malgun Gothic" w:cs="Times New Roman"/>
                <w:i/>
                <w:iCs/>
                <w:sz w:val="20"/>
                <w:szCs w:val="20"/>
                <w:shd w:val="clear" w:color="auto" w:fill="FFFFFF"/>
              </w:rPr>
              <w:t xml:space="preserve"> beachiae</w:t>
            </w:r>
            <w:r w:rsidRPr="00D7199E">
              <w:rPr>
                <w:rFonts w:eastAsia="Malgun Gothic" w:cs="Times New Roman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1843" w:type="dxa"/>
          </w:tcPr>
          <w:p w14:paraId="1E7BE3B6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  <w:shd w:val="clear" w:color="auto" w:fill="FFFFFF"/>
              </w:rPr>
            </w:pPr>
            <w:r w:rsidRPr="00D7199E">
              <w:rPr>
                <w:rFonts w:eastAsia="Malgun Gothic" w:cs="Times New Roman"/>
                <w:sz w:val="20"/>
              </w:rPr>
              <w:t>–</w:t>
            </w:r>
          </w:p>
        </w:tc>
        <w:tc>
          <w:tcPr>
            <w:tcW w:w="2409" w:type="dxa"/>
          </w:tcPr>
          <w:p w14:paraId="11DB7D55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Specimens from Southeast Asia</w:t>
            </w:r>
          </w:p>
        </w:tc>
        <w:tc>
          <w:tcPr>
            <w:tcW w:w="2098" w:type="dxa"/>
          </w:tcPr>
          <w:p w14:paraId="2C63F2E8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 xml:space="preserve">China, </w:t>
            </w:r>
            <w:r w:rsidRPr="00D7199E">
              <w:rPr>
                <w:rFonts w:eastAsia="Malgun Gothic" w:cs="Times New Roman" w:hint="eastAsia"/>
                <w:sz w:val="20"/>
                <w:szCs w:val="20"/>
              </w:rPr>
              <w:t>India, Malaysia,</w:t>
            </w:r>
            <w:r w:rsidRPr="00D7199E">
              <w:rPr>
                <w:rFonts w:eastAsia="Malgun Gothic" w:cs="Times New Roman"/>
                <w:sz w:val="20"/>
                <w:szCs w:val="20"/>
              </w:rPr>
              <w:t xml:space="preserve"> Thailand</w:t>
            </w:r>
          </w:p>
        </w:tc>
        <w:tc>
          <w:tcPr>
            <w:tcW w:w="2211" w:type="dxa"/>
          </w:tcPr>
          <w:p w14:paraId="116A7DA2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proofErr w:type="spellStart"/>
            <w:r w:rsidRPr="00D7199E">
              <w:rPr>
                <w:rFonts w:eastAsia="Malgun Gothic" w:cs="Times New Roman"/>
                <w:iCs/>
                <w:sz w:val="20"/>
                <w:szCs w:val="20"/>
              </w:rPr>
              <w:t>Subcosmopolitan</w:t>
            </w:r>
            <w:proofErr w:type="spellEnd"/>
            <w:r w:rsidRPr="00D7199E">
              <w:rPr>
                <w:rFonts w:eastAsia="Malgun Gothic" w:cs="Times New Roman"/>
                <w:sz w:val="20"/>
                <w:szCs w:val="20"/>
              </w:rPr>
              <w:t>: Central Indo-Pacific and Western Indo-Pacific</w:t>
            </w:r>
          </w:p>
        </w:tc>
        <w:tc>
          <w:tcPr>
            <w:tcW w:w="1984" w:type="dxa"/>
          </w:tcPr>
          <w:p w14:paraId="3D62710A" w14:textId="77777777" w:rsidR="0009751A" w:rsidRPr="0096351D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  <w:lang w:val="nl-NL"/>
              </w:rPr>
            </w:pPr>
            <w:r w:rsidRPr="0096351D">
              <w:rPr>
                <w:rFonts w:eastAsia="Malgun Gothic" w:cs="Times New Roman"/>
                <w:sz w:val="20"/>
                <w:szCs w:val="20"/>
                <w:lang w:val="nl-NL"/>
              </w:rPr>
              <w:t xml:space="preserve">Sohrabipour et al., 2013; Boo et al., 2016; Wang et al., 2020; </w:t>
            </w:r>
            <w:r w:rsidRPr="0096351D">
              <w:rPr>
                <w:rFonts w:eastAsia="Malgun Gothic" w:cs="Times New Roman" w:hint="eastAsia"/>
                <w:sz w:val="20"/>
                <w:szCs w:val="20"/>
                <w:lang w:val="nl-NL"/>
              </w:rPr>
              <w:t>This study</w:t>
            </w:r>
          </w:p>
        </w:tc>
      </w:tr>
      <w:tr w:rsidR="0009751A" w:rsidRPr="00D7199E" w14:paraId="2B566142" w14:textId="77777777" w:rsidTr="00B01361">
        <w:trPr>
          <w:cantSplit/>
        </w:trPr>
        <w:tc>
          <w:tcPr>
            <w:tcW w:w="3175" w:type="dxa"/>
          </w:tcPr>
          <w:p w14:paraId="3F6B3FD2" w14:textId="77777777" w:rsidR="0009751A" w:rsidRPr="0096351D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  <w:lang w:val="fr-FR"/>
              </w:rPr>
            </w:pPr>
            <w:r w:rsidRPr="0096351D">
              <w:rPr>
                <w:rFonts w:eastAsia="Malgun Gothic" w:cs="Times New Roman"/>
                <w:i/>
                <w:iCs/>
                <w:sz w:val="20"/>
                <w:szCs w:val="20"/>
                <w:shd w:val="clear" w:color="auto" w:fill="FFFFFF"/>
                <w:lang w:val="fr-FR"/>
              </w:rPr>
              <w:t>Pterocladiella bulbosa</w:t>
            </w:r>
            <w:r w:rsidRPr="0096351D">
              <w:rPr>
                <w:rFonts w:eastAsia="Malgun Gothic" w:cs="Times New Roman"/>
                <w:sz w:val="20"/>
                <w:szCs w:val="20"/>
                <w:shd w:val="clear" w:color="auto" w:fill="FFFFFF"/>
                <w:lang w:val="fr-FR"/>
              </w:rPr>
              <w:t> (N.H.Loomis) Santelices 1997</w:t>
            </w:r>
          </w:p>
        </w:tc>
        <w:tc>
          <w:tcPr>
            <w:tcW w:w="1843" w:type="dxa"/>
          </w:tcPr>
          <w:p w14:paraId="107C215A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proofErr w:type="spellStart"/>
            <w:r w:rsidRPr="00D7199E">
              <w:rPr>
                <w:rFonts w:eastAsia="Malgun Gothic" w:cs="Times New Roman"/>
                <w:sz w:val="20"/>
                <w:szCs w:val="20"/>
              </w:rPr>
              <w:t>Waialau</w:t>
            </w:r>
            <w:proofErr w:type="spellEnd"/>
            <w:r w:rsidRPr="00D7199E">
              <w:rPr>
                <w:rFonts w:eastAsia="Malgun Gothic" w:cs="Times New Roman"/>
                <w:sz w:val="20"/>
                <w:szCs w:val="20"/>
              </w:rPr>
              <w:t xml:space="preserve">, Molokai, Hawaii, USA </w:t>
            </w:r>
          </w:p>
        </w:tc>
        <w:tc>
          <w:tcPr>
            <w:tcW w:w="2409" w:type="dxa"/>
          </w:tcPr>
          <w:p w14:paraId="051826CE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Malgun Gothic" w:cs="Times New Roman" w:hint="eastAsia"/>
                <w:sz w:val="20"/>
                <w:szCs w:val="20"/>
              </w:rPr>
              <w:t>H</w:t>
            </w:r>
            <w:r w:rsidRPr="00D7199E">
              <w:rPr>
                <w:rFonts w:eastAsia="Malgun Gothic" w:cs="Times New Roman"/>
                <w:sz w:val="20"/>
                <w:szCs w:val="20"/>
              </w:rPr>
              <w:t>olotype, UC1884014 (</w:t>
            </w:r>
            <w:r w:rsidRPr="00D7199E">
              <w:rPr>
                <w:rFonts w:eastAsia="Malgun Gothic" w:cs="Times New Roman"/>
                <w:i/>
                <w:sz w:val="20"/>
                <w:szCs w:val="20"/>
              </w:rPr>
              <w:t>M. Reed</w:t>
            </w:r>
            <w:r w:rsidRPr="00D7199E">
              <w:rPr>
                <w:rFonts w:eastAsia="Malgun Gothic" w:cs="Times New Roman"/>
                <w:sz w:val="20"/>
                <w:szCs w:val="20"/>
              </w:rPr>
              <w:t xml:space="preserve"> </w:t>
            </w:r>
            <w:r w:rsidRPr="00D7199E">
              <w:rPr>
                <w:rFonts w:eastAsia="Malgun Gothic" w:cs="Times New Roman"/>
                <w:i/>
                <w:sz w:val="20"/>
                <w:szCs w:val="20"/>
              </w:rPr>
              <w:t>338a</w:t>
            </w:r>
            <w:r w:rsidRPr="00D7199E">
              <w:rPr>
                <w:rFonts w:eastAsia="Malgun Gothic" w:cs="Times New Roman"/>
                <w:sz w:val="20"/>
                <w:szCs w:val="20"/>
              </w:rPr>
              <w:t>), 19 Jul. 1905</w:t>
            </w:r>
          </w:p>
        </w:tc>
        <w:tc>
          <w:tcPr>
            <w:tcW w:w="2098" w:type="dxa"/>
          </w:tcPr>
          <w:p w14:paraId="0A956DA7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</w:rPr>
              <w:t>USA (Hawai’i)</w:t>
            </w:r>
          </w:p>
        </w:tc>
        <w:tc>
          <w:tcPr>
            <w:tcW w:w="2211" w:type="dxa"/>
          </w:tcPr>
          <w:p w14:paraId="219C57B7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Endemic</w:t>
            </w:r>
          </w:p>
        </w:tc>
        <w:tc>
          <w:tcPr>
            <w:tcW w:w="1984" w:type="dxa"/>
          </w:tcPr>
          <w:p w14:paraId="05DDDC3A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 xml:space="preserve">Loomis, 1960; </w:t>
            </w:r>
            <w:proofErr w:type="spellStart"/>
            <w:r w:rsidRPr="00D7199E">
              <w:rPr>
                <w:rFonts w:eastAsia="Malgun Gothic" w:cs="Times New Roman"/>
                <w:sz w:val="20"/>
                <w:szCs w:val="20"/>
              </w:rPr>
              <w:t>Santelices</w:t>
            </w:r>
            <w:proofErr w:type="spellEnd"/>
            <w:r w:rsidRPr="00D7199E">
              <w:rPr>
                <w:rFonts w:eastAsia="Malgun Gothic" w:cs="Times New Roman"/>
                <w:sz w:val="20"/>
                <w:szCs w:val="20"/>
              </w:rPr>
              <w:t>, 1997; This study</w:t>
            </w:r>
          </w:p>
        </w:tc>
      </w:tr>
      <w:tr w:rsidR="0009751A" w:rsidRPr="00D7199E" w14:paraId="111D38B6" w14:textId="77777777" w:rsidTr="00B01361">
        <w:trPr>
          <w:cantSplit/>
        </w:trPr>
        <w:tc>
          <w:tcPr>
            <w:tcW w:w="3175" w:type="dxa"/>
          </w:tcPr>
          <w:p w14:paraId="2BDDDFB1" w14:textId="77777777" w:rsidR="0009751A" w:rsidRPr="0096351D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  <w:shd w:val="clear" w:color="auto" w:fill="FFFFFF"/>
                <w:lang w:val="fr-FR"/>
              </w:rPr>
            </w:pPr>
            <w:r w:rsidRPr="0096351D">
              <w:rPr>
                <w:rFonts w:eastAsia="Malgun Gothic" w:cs="Times New Roman"/>
                <w:i/>
                <w:iCs/>
                <w:sz w:val="20"/>
                <w:szCs w:val="20"/>
                <w:shd w:val="clear" w:color="auto" w:fill="FFFFFF"/>
                <w:lang w:val="fr-FR"/>
              </w:rPr>
              <w:lastRenderedPageBreak/>
              <w:t>Pterocladiella caerulescens</w:t>
            </w:r>
            <w:r w:rsidRPr="0096351D">
              <w:rPr>
                <w:rFonts w:eastAsia="Malgun Gothic" w:cs="Times New Roman"/>
                <w:sz w:val="20"/>
                <w:szCs w:val="20"/>
                <w:shd w:val="clear" w:color="auto" w:fill="FFFFFF"/>
                <w:lang w:val="fr-FR"/>
              </w:rPr>
              <w:t> (Kützing) Santelices &amp; Hommersand 1997</w:t>
            </w:r>
          </w:p>
        </w:tc>
        <w:tc>
          <w:tcPr>
            <w:tcW w:w="1843" w:type="dxa"/>
          </w:tcPr>
          <w:p w14:paraId="79DB6469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proofErr w:type="spellStart"/>
            <w:r w:rsidRPr="00D7199E">
              <w:rPr>
                <w:rFonts w:eastAsia="Malgun Gothic" w:cs="Times New Roman"/>
                <w:sz w:val="20"/>
                <w:szCs w:val="20"/>
                <w:shd w:val="clear" w:color="auto" w:fill="FFFFFF"/>
              </w:rPr>
              <w:t>Wagap</w:t>
            </w:r>
            <w:proofErr w:type="spellEnd"/>
            <w:r w:rsidRPr="00D7199E">
              <w:rPr>
                <w:rFonts w:eastAsia="Malgun Gothic" w:cs="Times New Roman"/>
                <w:sz w:val="20"/>
                <w:szCs w:val="20"/>
                <w:shd w:val="clear" w:color="auto" w:fill="FFFFFF"/>
              </w:rPr>
              <w:t>, New Caledonia</w:t>
            </w:r>
          </w:p>
        </w:tc>
        <w:tc>
          <w:tcPr>
            <w:tcW w:w="2409" w:type="dxa"/>
          </w:tcPr>
          <w:p w14:paraId="70A80B8C" w14:textId="77777777" w:rsidR="0009751A" w:rsidRPr="0096351D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  <w:lang w:val="fr-FR"/>
              </w:rPr>
            </w:pPr>
            <w:r w:rsidRPr="0096351D">
              <w:rPr>
                <w:rFonts w:eastAsia="Malgun Gothic" w:cs="Times New Roman" w:hint="eastAsia"/>
                <w:sz w:val="20"/>
                <w:szCs w:val="20"/>
                <w:lang w:val="fr-FR"/>
              </w:rPr>
              <w:t>H</w:t>
            </w:r>
            <w:r w:rsidRPr="0096351D">
              <w:rPr>
                <w:rFonts w:eastAsia="Malgun Gothic" w:cs="Times New Roman"/>
                <w:sz w:val="20"/>
                <w:szCs w:val="20"/>
                <w:lang w:val="fr-FR"/>
              </w:rPr>
              <w:t>olotype, L0056117 (</w:t>
            </w:r>
            <w:r w:rsidRPr="0096351D">
              <w:rPr>
                <w:rFonts w:eastAsia="Malgun Gothic" w:cs="Times New Roman"/>
                <w:i/>
                <w:sz w:val="20"/>
                <w:szCs w:val="20"/>
                <w:lang w:val="fr-FR"/>
              </w:rPr>
              <w:t>L 941.11.91, Vieillard #2103</w:t>
            </w:r>
            <w:r w:rsidRPr="0096351D">
              <w:rPr>
                <w:rFonts w:eastAsia="Malgun Gothic" w:cs="Times New Roman"/>
                <w:sz w:val="20"/>
                <w:szCs w:val="20"/>
                <w:lang w:val="fr-FR"/>
              </w:rPr>
              <w:t>), 1863; Isotype, L0056116 (</w:t>
            </w:r>
            <w:r w:rsidRPr="0096351D">
              <w:rPr>
                <w:rFonts w:eastAsia="Malgun Gothic" w:cs="Times New Roman"/>
                <w:i/>
                <w:sz w:val="20"/>
                <w:szCs w:val="20"/>
                <w:lang w:val="fr-FR"/>
              </w:rPr>
              <w:t>L 941.11.98</w:t>
            </w:r>
            <w:r w:rsidRPr="0096351D">
              <w:rPr>
                <w:rFonts w:eastAsia="Malgun Gothic" w:cs="Times New Roman"/>
                <w:sz w:val="20"/>
                <w:szCs w:val="20"/>
                <w:lang w:val="fr-FR"/>
              </w:rPr>
              <w:t>)</w:t>
            </w:r>
          </w:p>
        </w:tc>
        <w:tc>
          <w:tcPr>
            <w:tcW w:w="2098" w:type="dxa"/>
          </w:tcPr>
          <w:p w14:paraId="79D0005A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Australia (WA), China, Madagascar, Malaysia, New Caledonia, Philippines, Singapore, Sri Lanka, USA (Hawai’i), Vietnam</w:t>
            </w:r>
          </w:p>
        </w:tc>
        <w:tc>
          <w:tcPr>
            <w:tcW w:w="2211" w:type="dxa"/>
          </w:tcPr>
          <w:p w14:paraId="3BAA7EB2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Cosmopolitan: Central, Western and Eastern Indo-Pacific</w:t>
            </w:r>
          </w:p>
        </w:tc>
        <w:tc>
          <w:tcPr>
            <w:tcW w:w="1984" w:type="dxa"/>
          </w:tcPr>
          <w:p w14:paraId="16CB5233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proofErr w:type="spellStart"/>
            <w:r w:rsidRPr="00D7199E">
              <w:rPr>
                <w:rFonts w:eastAsia="Malgun Gothic" w:cs="Times New Roman"/>
                <w:sz w:val="20"/>
                <w:szCs w:val="20"/>
              </w:rPr>
              <w:t>Santelices</w:t>
            </w:r>
            <w:proofErr w:type="spellEnd"/>
            <w:r w:rsidRPr="00D7199E">
              <w:rPr>
                <w:rFonts w:eastAsia="Malgun Gothic" w:cs="Times New Roman"/>
                <w:sz w:val="20"/>
                <w:szCs w:val="20"/>
              </w:rPr>
              <w:t xml:space="preserve"> and </w:t>
            </w:r>
            <w:proofErr w:type="spellStart"/>
            <w:r w:rsidRPr="00D7199E">
              <w:rPr>
                <w:rFonts w:eastAsia="Malgun Gothic" w:cs="Times New Roman"/>
                <w:sz w:val="20"/>
                <w:szCs w:val="20"/>
              </w:rPr>
              <w:t>Hommersand</w:t>
            </w:r>
            <w:proofErr w:type="spellEnd"/>
            <w:r w:rsidRPr="00D7199E">
              <w:rPr>
                <w:rFonts w:eastAsia="Malgun Gothic" w:cs="Times New Roman"/>
                <w:sz w:val="20"/>
                <w:szCs w:val="20"/>
              </w:rPr>
              <w:t xml:space="preserve">, 1997; Millar and </w:t>
            </w:r>
            <w:proofErr w:type="spellStart"/>
            <w:r w:rsidRPr="00D7199E">
              <w:rPr>
                <w:rFonts w:eastAsia="Malgun Gothic" w:cs="Times New Roman"/>
                <w:sz w:val="20"/>
                <w:szCs w:val="20"/>
              </w:rPr>
              <w:t>Prud’homme</w:t>
            </w:r>
            <w:proofErr w:type="spellEnd"/>
            <w:r w:rsidRPr="00D7199E">
              <w:rPr>
                <w:rFonts w:eastAsia="Malgun Gothic" w:cs="Times New Roman"/>
                <w:sz w:val="20"/>
                <w:szCs w:val="20"/>
              </w:rPr>
              <w:t xml:space="preserve"> van Reine, 2005; </w:t>
            </w:r>
            <w:proofErr w:type="spellStart"/>
            <w:r w:rsidRPr="00D7199E">
              <w:rPr>
                <w:rFonts w:eastAsia="Malgun Gothic" w:cs="Times New Roman"/>
                <w:sz w:val="20"/>
                <w:szCs w:val="20"/>
              </w:rPr>
              <w:t>Sohrabipour</w:t>
            </w:r>
            <w:proofErr w:type="spellEnd"/>
            <w:r w:rsidRPr="00D7199E">
              <w:rPr>
                <w:rFonts w:eastAsia="Malgun Gothic" w:cs="Times New Roman"/>
                <w:sz w:val="20"/>
                <w:szCs w:val="20"/>
              </w:rPr>
              <w:t xml:space="preserve"> et al., 2013; Boo et al., 2016; Wang et al., 2020; This study</w:t>
            </w:r>
          </w:p>
        </w:tc>
      </w:tr>
      <w:tr w:rsidR="0009751A" w:rsidRPr="00D7199E" w14:paraId="3FE00931" w14:textId="77777777" w:rsidTr="00B01361">
        <w:trPr>
          <w:cantSplit/>
        </w:trPr>
        <w:tc>
          <w:tcPr>
            <w:tcW w:w="3175" w:type="dxa"/>
          </w:tcPr>
          <w:p w14:paraId="29154ADA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D7199E">
              <w:rPr>
                <w:rFonts w:eastAsia="Malgun Gothic" w:cs="Times New Roman"/>
                <w:i/>
                <w:iCs/>
                <w:sz w:val="20"/>
                <w:szCs w:val="20"/>
                <w:shd w:val="clear" w:color="auto" w:fill="FFFFFF"/>
              </w:rPr>
              <w:t>Pterocladiella</w:t>
            </w:r>
            <w:proofErr w:type="spellEnd"/>
            <w:r w:rsidRPr="00D7199E">
              <w:rPr>
                <w:rFonts w:eastAsia="Malgun Gothic" w:cs="Times New Roman"/>
                <w:i/>
                <w:i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D7199E">
              <w:rPr>
                <w:rFonts w:eastAsia="Malgun Gothic" w:cs="Times New Roman"/>
                <w:i/>
                <w:iCs/>
                <w:sz w:val="20"/>
                <w:szCs w:val="20"/>
                <w:shd w:val="clear" w:color="auto" w:fill="FFFFFF"/>
              </w:rPr>
              <w:t>caespitosa</w:t>
            </w:r>
            <w:proofErr w:type="spellEnd"/>
            <w:r w:rsidRPr="00D7199E">
              <w:rPr>
                <w:rFonts w:eastAsia="Malgun Gothic" w:cs="Times New Roman"/>
                <w:sz w:val="20"/>
                <w:szCs w:val="20"/>
                <w:shd w:val="clear" w:color="auto" w:fill="FFFFFF"/>
              </w:rPr>
              <w:t> (</w:t>
            </w:r>
            <w:proofErr w:type="spellStart"/>
            <w:r w:rsidRPr="00D7199E">
              <w:rPr>
                <w:rFonts w:eastAsia="Malgun Gothic" w:cs="Times New Roman"/>
                <w:sz w:val="20"/>
                <w:szCs w:val="20"/>
                <w:shd w:val="clear" w:color="auto" w:fill="FFFFFF"/>
              </w:rPr>
              <w:t>Kylin</w:t>
            </w:r>
            <w:proofErr w:type="spellEnd"/>
            <w:r w:rsidRPr="00D7199E">
              <w:rPr>
                <w:rFonts w:eastAsia="Malgun Gothic" w:cs="Times New Roman"/>
                <w:sz w:val="20"/>
                <w:szCs w:val="20"/>
                <w:shd w:val="clear" w:color="auto" w:fill="FFFFFF"/>
              </w:rPr>
              <w:t xml:space="preserve">) </w:t>
            </w:r>
            <w:proofErr w:type="spellStart"/>
            <w:r w:rsidRPr="00D7199E">
              <w:rPr>
                <w:rFonts w:eastAsia="Malgun Gothic" w:cs="Times New Roman"/>
                <w:sz w:val="20"/>
                <w:szCs w:val="20"/>
                <w:shd w:val="clear" w:color="auto" w:fill="FFFFFF"/>
              </w:rPr>
              <w:t>Santelices</w:t>
            </w:r>
            <w:proofErr w:type="spellEnd"/>
            <w:r w:rsidRPr="00D7199E">
              <w:rPr>
                <w:rFonts w:eastAsia="Malgun Gothic" w:cs="Times New Roman"/>
                <w:sz w:val="20"/>
                <w:szCs w:val="20"/>
                <w:shd w:val="clear" w:color="auto" w:fill="FFFFFF"/>
              </w:rPr>
              <w:t xml:space="preserve"> 1998</w:t>
            </w:r>
          </w:p>
        </w:tc>
        <w:tc>
          <w:tcPr>
            <w:tcW w:w="1843" w:type="dxa"/>
          </w:tcPr>
          <w:p w14:paraId="30E55188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  <w:shd w:val="clear" w:color="auto" w:fill="FFFFFF"/>
              </w:rPr>
              <w:t>Isipingo Beach, near Durban, South Africa</w:t>
            </w:r>
          </w:p>
        </w:tc>
        <w:tc>
          <w:tcPr>
            <w:tcW w:w="2409" w:type="dxa"/>
          </w:tcPr>
          <w:p w14:paraId="68759B0E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Cs/>
                <w:sz w:val="20"/>
                <w:szCs w:val="20"/>
              </w:rPr>
            </w:pPr>
            <w:r w:rsidRPr="00D7199E">
              <w:rPr>
                <w:rFonts w:eastAsia="Malgun Gothic" w:cs="Times New Roman"/>
                <w:iCs/>
                <w:sz w:val="20"/>
                <w:szCs w:val="20"/>
              </w:rPr>
              <w:t>Specimen from Treasure Beach, near type locality</w:t>
            </w:r>
          </w:p>
        </w:tc>
        <w:tc>
          <w:tcPr>
            <w:tcW w:w="2098" w:type="dxa"/>
          </w:tcPr>
          <w:p w14:paraId="02CA6153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 xml:space="preserve">South Africa </w:t>
            </w:r>
          </w:p>
        </w:tc>
        <w:tc>
          <w:tcPr>
            <w:tcW w:w="2211" w:type="dxa"/>
          </w:tcPr>
          <w:p w14:paraId="29045C95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Malgun Gothic" w:cs="Times New Roman" w:hint="eastAsia"/>
                <w:sz w:val="20"/>
                <w:szCs w:val="20"/>
              </w:rPr>
              <w:t>E</w:t>
            </w:r>
            <w:r w:rsidRPr="00D7199E">
              <w:rPr>
                <w:rFonts w:eastAsia="Malgun Gothic" w:cs="Times New Roman"/>
                <w:sz w:val="20"/>
                <w:szCs w:val="20"/>
              </w:rPr>
              <w:t xml:space="preserve">ndemic </w:t>
            </w:r>
          </w:p>
        </w:tc>
        <w:tc>
          <w:tcPr>
            <w:tcW w:w="1984" w:type="dxa"/>
          </w:tcPr>
          <w:p w14:paraId="27609926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 xml:space="preserve">Norris, 1987; </w:t>
            </w:r>
            <w:proofErr w:type="spellStart"/>
            <w:r w:rsidRPr="00D7199E">
              <w:rPr>
                <w:rFonts w:eastAsia="Malgun Gothic" w:cs="Times New Roman"/>
                <w:sz w:val="20"/>
                <w:szCs w:val="20"/>
              </w:rPr>
              <w:t>Tronchin</w:t>
            </w:r>
            <w:proofErr w:type="spellEnd"/>
            <w:r w:rsidRPr="00D7199E">
              <w:rPr>
                <w:rFonts w:eastAsia="Malgun Gothic" w:cs="Times New Roman"/>
                <w:sz w:val="20"/>
                <w:szCs w:val="20"/>
              </w:rPr>
              <w:t xml:space="preserve"> and Freshwater, 2007</w:t>
            </w:r>
          </w:p>
        </w:tc>
      </w:tr>
      <w:tr w:rsidR="0009751A" w:rsidRPr="00D7199E" w14:paraId="3ABB5903" w14:textId="77777777" w:rsidTr="00B01361">
        <w:trPr>
          <w:cantSplit/>
        </w:trPr>
        <w:tc>
          <w:tcPr>
            <w:tcW w:w="3175" w:type="dxa"/>
          </w:tcPr>
          <w:p w14:paraId="10CD7418" w14:textId="77777777" w:rsidR="0009751A" w:rsidRPr="0096351D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CIDFont+F2" w:cs="Times New Roman"/>
                <w:sz w:val="20"/>
                <w:szCs w:val="20"/>
                <w:lang w:val="fr-FR"/>
              </w:rPr>
            </w:pPr>
            <w:r w:rsidRPr="0096351D">
              <w:rPr>
                <w:rFonts w:eastAsia="CIDFont+F1" w:cs="Times New Roman"/>
                <w:i/>
                <w:sz w:val="20"/>
                <w:szCs w:val="20"/>
                <w:lang w:val="fr-FR"/>
              </w:rPr>
              <w:t>Pterocladiella caloglossoides</w:t>
            </w:r>
            <w:r w:rsidRPr="0096351D">
              <w:rPr>
                <w:rFonts w:eastAsia="CIDFont+F1" w:cs="Times New Roman"/>
                <w:sz w:val="20"/>
                <w:szCs w:val="20"/>
                <w:lang w:val="fr-FR"/>
              </w:rPr>
              <w:t xml:space="preserve"> </w:t>
            </w:r>
            <w:r w:rsidRPr="0096351D">
              <w:rPr>
                <w:rFonts w:eastAsia="CIDFont+F2" w:cs="Times New Roman"/>
                <w:sz w:val="20"/>
                <w:szCs w:val="20"/>
                <w:lang w:val="fr-FR"/>
              </w:rPr>
              <w:t>(M.Howe) Santelices 1998</w:t>
            </w:r>
          </w:p>
        </w:tc>
        <w:tc>
          <w:tcPr>
            <w:tcW w:w="1843" w:type="dxa"/>
          </w:tcPr>
          <w:p w14:paraId="34EB87A6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CIDFont+F2" w:cs="Times New Roman"/>
                <w:sz w:val="20"/>
                <w:szCs w:val="20"/>
              </w:rPr>
              <w:t>Isla San Lorenzo, Peru</w:t>
            </w:r>
          </w:p>
        </w:tc>
        <w:tc>
          <w:tcPr>
            <w:tcW w:w="2409" w:type="dxa"/>
          </w:tcPr>
          <w:p w14:paraId="4ABFB75B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 xml:space="preserve">Specimens from </w:t>
            </w:r>
            <w:proofErr w:type="spellStart"/>
            <w:r w:rsidRPr="00D7199E">
              <w:rPr>
                <w:rFonts w:eastAsia="Malgun Gothic" w:cs="Times New Roman"/>
                <w:sz w:val="20"/>
                <w:szCs w:val="20"/>
              </w:rPr>
              <w:t>Yacila</w:t>
            </w:r>
            <w:proofErr w:type="spellEnd"/>
            <w:r w:rsidRPr="00D7199E">
              <w:rPr>
                <w:rFonts w:eastAsia="Malgun Gothic" w:cs="Times New Roman"/>
                <w:sz w:val="20"/>
                <w:szCs w:val="20"/>
              </w:rPr>
              <w:t>, Peru; Type lost</w:t>
            </w:r>
          </w:p>
        </w:tc>
        <w:tc>
          <w:tcPr>
            <w:tcW w:w="2098" w:type="dxa"/>
          </w:tcPr>
          <w:p w14:paraId="37EA05E9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Cs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</w:rPr>
              <w:t>Peru</w:t>
            </w:r>
            <w:r w:rsidRPr="00D7199E">
              <w:rPr>
                <w:rFonts w:eastAsia="Malgun Gothic" w:cs="Times New Roman"/>
                <w:color w:val="FF0000"/>
                <w:sz w:val="20"/>
              </w:rPr>
              <w:t xml:space="preserve"> </w:t>
            </w:r>
          </w:p>
        </w:tc>
        <w:tc>
          <w:tcPr>
            <w:tcW w:w="2211" w:type="dxa"/>
          </w:tcPr>
          <w:p w14:paraId="27F18C0B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Cs/>
                <w:sz w:val="20"/>
                <w:szCs w:val="20"/>
              </w:rPr>
            </w:pPr>
            <w:r w:rsidRPr="00D7199E">
              <w:rPr>
                <w:rFonts w:eastAsia="Malgun Gothic" w:cs="Times New Roman"/>
                <w:iCs/>
                <w:sz w:val="20"/>
                <w:szCs w:val="20"/>
              </w:rPr>
              <w:t xml:space="preserve">Endemic </w:t>
            </w:r>
          </w:p>
        </w:tc>
        <w:tc>
          <w:tcPr>
            <w:tcW w:w="1984" w:type="dxa"/>
          </w:tcPr>
          <w:p w14:paraId="78965803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 w:hint="eastAsia"/>
                <w:sz w:val="20"/>
              </w:rPr>
              <w:t>Boo et al</w:t>
            </w:r>
            <w:r w:rsidRPr="00D7199E">
              <w:rPr>
                <w:rFonts w:eastAsia="Malgun Gothic" w:cs="Times New Roman"/>
                <w:sz w:val="20"/>
              </w:rPr>
              <w:t xml:space="preserve">., 2017; </w:t>
            </w:r>
            <w:r w:rsidRPr="00D7199E">
              <w:rPr>
                <w:rFonts w:eastAsia="Malgun Gothic" w:cs="Times New Roman"/>
                <w:sz w:val="20"/>
                <w:szCs w:val="20"/>
              </w:rPr>
              <w:t>T</w:t>
            </w:r>
            <w:r w:rsidRPr="00D7199E">
              <w:rPr>
                <w:rFonts w:eastAsia="Malgun Gothic" w:cs="Times New Roman" w:hint="eastAsia"/>
                <w:sz w:val="20"/>
                <w:szCs w:val="20"/>
              </w:rPr>
              <w:t xml:space="preserve">his </w:t>
            </w:r>
            <w:r w:rsidRPr="00D7199E">
              <w:rPr>
                <w:rFonts w:eastAsia="Malgun Gothic" w:cs="Times New Roman"/>
                <w:sz w:val="20"/>
                <w:szCs w:val="20"/>
              </w:rPr>
              <w:t>study</w:t>
            </w:r>
          </w:p>
        </w:tc>
      </w:tr>
      <w:tr w:rsidR="0009751A" w:rsidRPr="0096351D" w14:paraId="75082CD8" w14:textId="77777777" w:rsidTr="00B01361">
        <w:trPr>
          <w:cantSplit/>
        </w:trPr>
        <w:tc>
          <w:tcPr>
            <w:tcW w:w="3175" w:type="dxa"/>
          </w:tcPr>
          <w:p w14:paraId="40528D8C" w14:textId="77777777" w:rsidR="0009751A" w:rsidRPr="0096351D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hd w:val="clear" w:color="auto" w:fill="FFFFFF"/>
                <w:lang w:val="fr-FR"/>
              </w:rPr>
            </w:pPr>
            <w:r w:rsidRPr="0096351D">
              <w:rPr>
                <w:rFonts w:eastAsia="Malgun Gothic" w:cs="Times New Roman"/>
                <w:i/>
                <w:iCs/>
                <w:sz w:val="20"/>
                <w:shd w:val="clear" w:color="auto" w:fill="FFFFFF"/>
                <w:lang w:val="fr-FR"/>
              </w:rPr>
              <w:t>Pterocladiella capillacea</w:t>
            </w:r>
            <w:r w:rsidRPr="0096351D">
              <w:rPr>
                <w:rFonts w:eastAsia="Malgun Gothic" w:cs="Times New Roman"/>
                <w:sz w:val="20"/>
                <w:shd w:val="clear" w:color="auto" w:fill="FFFFFF"/>
                <w:lang w:val="fr-FR"/>
              </w:rPr>
              <w:t> </w:t>
            </w:r>
          </w:p>
          <w:p w14:paraId="3A0D1C4F" w14:textId="77777777" w:rsidR="0009751A" w:rsidRPr="0096351D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b/>
                <w:sz w:val="20"/>
                <w:shd w:val="clear" w:color="auto" w:fill="FFFFFF"/>
                <w:lang w:val="fr-FR"/>
              </w:rPr>
            </w:pPr>
            <w:r w:rsidRPr="0096351D">
              <w:rPr>
                <w:rFonts w:eastAsia="Malgun Gothic" w:cs="Times New Roman"/>
                <w:sz w:val="20"/>
                <w:shd w:val="clear" w:color="auto" w:fill="FFFFFF"/>
                <w:lang w:val="fr-FR"/>
              </w:rPr>
              <w:t>(S.G.Gmelin) Santelices &amp; Hommersand 1997</w:t>
            </w:r>
          </w:p>
        </w:tc>
        <w:tc>
          <w:tcPr>
            <w:tcW w:w="1843" w:type="dxa"/>
          </w:tcPr>
          <w:p w14:paraId="2403E47C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>Mediterranean Sea</w:t>
            </w:r>
          </w:p>
        </w:tc>
        <w:tc>
          <w:tcPr>
            <w:tcW w:w="2409" w:type="dxa"/>
          </w:tcPr>
          <w:p w14:paraId="44611E19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/>
                <w:sz w:val="20"/>
                <w:szCs w:val="20"/>
              </w:rPr>
            </w:pPr>
            <w:r w:rsidRPr="00D7199E">
              <w:rPr>
                <w:rFonts w:eastAsia="Malgun Gothic" w:cs="Times New Roman"/>
                <w:iCs/>
                <w:sz w:val="20"/>
                <w:szCs w:val="20"/>
              </w:rPr>
              <w:t>Specimens from Mediterranean Sea</w:t>
            </w:r>
          </w:p>
        </w:tc>
        <w:tc>
          <w:tcPr>
            <w:tcW w:w="2098" w:type="dxa"/>
          </w:tcPr>
          <w:p w14:paraId="5CCC6FA2" w14:textId="77777777" w:rsidR="0009751A" w:rsidRPr="0096351D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lang w:val="it-IT"/>
              </w:rPr>
            </w:pPr>
            <w:r w:rsidRPr="0096351D">
              <w:rPr>
                <w:rFonts w:eastAsia="Malgun Gothic" w:cs="Times New Roman"/>
                <w:sz w:val="20"/>
                <w:lang w:val="it-IT"/>
              </w:rPr>
              <w:t>Australia, Brazil, China, France, Indonesia, Japan, Korea, Galápagos Islands, Mexico, Taiwan, Tunisia, USA (Hawai’i)</w:t>
            </w:r>
          </w:p>
        </w:tc>
        <w:tc>
          <w:tcPr>
            <w:tcW w:w="2211" w:type="dxa"/>
          </w:tcPr>
          <w:p w14:paraId="29E38FCA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</w:rPr>
              <w:t>Cosmopolitan: Pacific, Atlantic, and Mediterranean Sea</w:t>
            </w:r>
          </w:p>
        </w:tc>
        <w:tc>
          <w:tcPr>
            <w:tcW w:w="1984" w:type="dxa"/>
          </w:tcPr>
          <w:p w14:paraId="1A100E7A" w14:textId="77777777" w:rsidR="0009751A" w:rsidRPr="0096351D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lang w:val="fr-FR"/>
              </w:rPr>
            </w:pPr>
            <w:r w:rsidRPr="0096351D">
              <w:rPr>
                <w:rFonts w:eastAsia="Malgun Gothic" w:cs="Times New Roman" w:hint="eastAsia"/>
                <w:sz w:val="20"/>
                <w:lang w:val="fr-FR"/>
              </w:rPr>
              <w:t>S</w:t>
            </w:r>
            <w:r w:rsidRPr="0096351D">
              <w:rPr>
                <w:rFonts w:eastAsia="Malgun Gothic" w:cs="Times New Roman"/>
                <w:sz w:val="20"/>
                <w:lang w:val="fr-FR"/>
              </w:rPr>
              <w:t xml:space="preserve">himada et al., 2000; </w:t>
            </w:r>
            <w:r w:rsidRPr="0096351D">
              <w:rPr>
                <w:rFonts w:eastAsia="Malgun Gothic" w:cs="Times New Roman" w:hint="eastAsia"/>
                <w:sz w:val="20"/>
                <w:lang w:val="fr-FR"/>
              </w:rPr>
              <w:t>B</w:t>
            </w:r>
            <w:r w:rsidRPr="0096351D">
              <w:rPr>
                <w:rFonts w:eastAsia="Malgun Gothic" w:cs="Times New Roman"/>
                <w:sz w:val="20"/>
                <w:lang w:val="fr-FR"/>
              </w:rPr>
              <w:t xml:space="preserve">oo et al., 2010; Iha et al., 2017; Manghisi et al., 2019; Wang et al. 2020; </w:t>
            </w:r>
            <w:r w:rsidRPr="0096351D">
              <w:rPr>
                <w:rFonts w:eastAsia="Malgun Gothic" w:cs="Times New Roman"/>
                <w:sz w:val="20"/>
                <w:szCs w:val="20"/>
                <w:lang w:val="fr-FR"/>
              </w:rPr>
              <w:t>T</w:t>
            </w:r>
            <w:r w:rsidRPr="0096351D">
              <w:rPr>
                <w:rFonts w:eastAsia="Malgun Gothic" w:cs="Times New Roman" w:hint="eastAsia"/>
                <w:sz w:val="20"/>
                <w:szCs w:val="20"/>
                <w:lang w:val="fr-FR"/>
              </w:rPr>
              <w:t xml:space="preserve">his </w:t>
            </w:r>
            <w:r w:rsidRPr="0096351D">
              <w:rPr>
                <w:rFonts w:eastAsia="Malgun Gothic" w:cs="Times New Roman"/>
                <w:sz w:val="20"/>
                <w:szCs w:val="20"/>
                <w:lang w:val="fr-FR"/>
              </w:rPr>
              <w:t>study</w:t>
            </w:r>
          </w:p>
        </w:tc>
      </w:tr>
      <w:tr w:rsidR="0009751A" w:rsidRPr="00D7199E" w14:paraId="2B37136F" w14:textId="77777777" w:rsidTr="00B01361">
        <w:trPr>
          <w:cantSplit/>
        </w:trPr>
        <w:tc>
          <w:tcPr>
            <w:tcW w:w="3175" w:type="dxa"/>
          </w:tcPr>
          <w:p w14:paraId="55AD4218" w14:textId="77777777" w:rsidR="0009751A" w:rsidRPr="0096351D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hd w:val="clear" w:color="auto" w:fill="FFFFFF"/>
                <w:lang w:val="fr-FR"/>
              </w:rPr>
            </w:pPr>
            <w:r w:rsidRPr="0096351D">
              <w:rPr>
                <w:rFonts w:eastAsia="Malgun Gothic" w:cs="Times New Roman"/>
                <w:i/>
                <w:iCs/>
                <w:sz w:val="20"/>
                <w:shd w:val="clear" w:color="auto" w:fill="FFFFFF"/>
                <w:lang w:val="fr-FR"/>
              </w:rPr>
              <w:t>Pterocladiella feldmannii</w:t>
            </w:r>
            <w:r w:rsidRPr="0096351D">
              <w:rPr>
                <w:rFonts w:eastAsia="Malgun Gothic" w:cs="Times New Roman"/>
                <w:sz w:val="20"/>
                <w:shd w:val="clear" w:color="auto" w:fill="FFFFFF"/>
                <w:lang w:val="fr-FR"/>
              </w:rPr>
              <w:t> G.H.Boo, L.Le Gall, I.K.Hwang &amp; S.M.Boo 2016</w:t>
            </w:r>
          </w:p>
        </w:tc>
        <w:tc>
          <w:tcPr>
            <w:tcW w:w="1843" w:type="dxa"/>
          </w:tcPr>
          <w:p w14:paraId="72CD74A6" w14:textId="77777777" w:rsidR="0009751A" w:rsidRPr="0096351D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lang w:val="fr-FR"/>
              </w:rPr>
            </w:pPr>
            <w:r w:rsidRPr="0096351D">
              <w:rPr>
                <w:rFonts w:eastAsia="Malgun Gothic" w:cs="Times New Roman"/>
                <w:sz w:val="20"/>
                <w:shd w:val="clear" w:color="auto" w:fill="FFFFFF"/>
                <w:lang w:val="fr-FR"/>
              </w:rPr>
              <w:t>Nord-Est du phare d’Evatra, Madagascar</w:t>
            </w:r>
          </w:p>
        </w:tc>
        <w:tc>
          <w:tcPr>
            <w:tcW w:w="2409" w:type="dxa"/>
          </w:tcPr>
          <w:p w14:paraId="4F00EDA7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D7199E">
              <w:rPr>
                <w:rFonts w:eastAsia="Malgun Gothic" w:cs="Times New Roman" w:hint="eastAsia"/>
                <w:iCs/>
                <w:sz w:val="20"/>
                <w:szCs w:val="20"/>
              </w:rPr>
              <w:t>H</w:t>
            </w:r>
            <w:r w:rsidRPr="00D7199E">
              <w:rPr>
                <w:rFonts w:eastAsia="Malgun Gothic" w:cs="Times New Roman"/>
                <w:iCs/>
                <w:sz w:val="20"/>
                <w:szCs w:val="20"/>
              </w:rPr>
              <w:t>olotype, PC0166269 (</w:t>
            </w:r>
            <w:r w:rsidRPr="00D7199E">
              <w:rPr>
                <w:rFonts w:eastAsia="Malgun Gothic" w:cs="Times New Roman"/>
                <w:i/>
                <w:iCs/>
                <w:sz w:val="20"/>
                <w:szCs w:val="20"/>
              </w:rPr>
              <w:t>MAD0302</w:t>
            </w:r>
            <w:r w:rsidRPr="00D7199E">
              <w:rPr>
                <w:rFonts w:eastAsia="Malgun Gothic" w:cs="Times New Roman"/>
                <w:iCs/>
                <w:sz w:val="20"/>
                <w:szCs w:val="20"/>
              </w:rPr>
              <w:t>), 10 May 2010</w:t>
            </w:r>
          </w:p>
        </w:tc>
        <w:tc>
          <w:tcPr>
            <w:tcW w:w="2098" w:type="dxa"/>
          </w:tcPr>
          <w:p w14:paraId="71AA087D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Cs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</w:rPr>
              <w:t>Madagascar</w:t>
            </w:r>
          </w:p>
        </w:tc>
        <w:tc>
          <w:tcPr>
            <w:tcW w:w="2211" w:type="dxa"/>
          </w:tcPr>
          <w:p w14:paraId="2314A809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Cs/>
                <w:sz w:val="20"/>
              </w:rPr>
            </w:pPr>
            <w:r w:rsidRPr="00D7199E">
              <w:rPr>
                <w:rFonts w:eastAsia="Malgun Gothic" w:cs="Times New Roman"/>
                <w:iCs/>
                <w:sz w:val="20"/>
                <w:szCs w:val="20"/>
              </w:rPr>
              <w:t>Endemic</w:t>
            </w:r>
          </w:p>
        </w:tc>
        <w:tc>
          <w:tcPr>
            <w:tcW w:w="1984" w:type="dxa"/>
          </w:tcPr>
          <w:p w14:paraId="6A7F2839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 w:hint="eastAsia"/>
                <w:sz w:val="20"/>
              </w:rPr>
              <w:t>Boo et al.</w:t>
            </w:r>
            <w:r w:rsidRPr="00D7199E">
              <w:rPr>
                <w:rFonts w:eastAsia="Malgun Gothic" w:cs="Times New Roman"/>
                <w:sz w:val="20"/>
              </w:rPr>
              <w:t>,</w:t>
            </w:r>
            <w:r w:rsidRPr="00D7199E">
              <w:rPr>
                <w:rFonts w:eastAsia="Malgun Gothic" w:cs="Times New Roman" w:hint="eastAsia"/>
                <w:sz w:val="20"/>
              </w:rPr>
              <w:t xml:space="preserve"> 2016</w:t>
            </w:r>
            <w:r w:rsidRPr="00D7199E">
              <w:rPr>
                <w:rFonts w:eastAsia="Malgun Gothic" w:cs="Times New Roman"/>
                <w:sz w:val="20"/>
              </w:rPr>
              <w:t xml:space="preserve">; </w:t>
            </w:r>
            <w:r w:rsidRPr="00D7199E">
              <w:rPr>
                <w:rFonts w:eastAsia="Malgun Gothic" w:cs="Times New Roman"/>
                <w:sz w:val="20"/>
                <w:szCs w:val="20"/>
              </w:rPr>
              <w:t>T</w:t>
            </w:r>
            <w:r w:rsidRPr="00D7199E">
              <w:rPr>
                <w:rFonts w:eastAsia="Malgun Gothic" w:cs="Times New Roman" w:hint="eastAsia"/>
                <w:sz w:val="20"/>
                <w:szCs w:val="20"/>
              </w:rPr>
              <w:t xml:space="preserve">his </w:t>
            </w:r>
            <w:r w:rsidRPr="00D7199E">
              <w:rPr>
                <w:rFonts w:eastAsia="Malgun Gothic" w:cs="Times New Roman"/>
                <w:sz w:val="20"/>
                <w:szCs w:val="20"/>
              </w:rPr>
              <w:t>study</w:t>
            </w:r>
          </w:p>
        </w:tc>
      </w:tr>
      <w:tr w:rsidR="0009751A" w:rsidRPr="00D7199E" w14:paraId="37385BFB" w14:textId="77777777" w:rsidTr="00B01361">
        <w:trPr>
          <w:cantSplit/>
        </w:trPr>
        <w:tc>
          <w:tcPr>
            <w:tcW w:w="3175" w:type="dxa"/>
          </w:tcPr>
          <w:p w14:paraId="7AF16568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hd w:val="clear" w:color="auto" w:fill="FFFFFF"/>
              </w:rPr>
            </w:pPr>
            <w:proofErr w:type="spellStart"/>
            <w:r w:rsidRPr="00D7199E">
              <w:rPr>
                <w:rFonts w:eastAsia="Malgun Gothic" w:cs="Times New Roman"/>
                <w:i/>
                <w:iCs/>
                <w:sz w:val="20"/>
                <w:shd w:val="clear" w:color="auto" w:fill="FFFFFF"/>
              </w:rPr>
              <w:t>Pterocladiella</w:t>
            </w:r>
            <w:proofErr w:type="spellEnd"/>
            <w:r w:rsidRPr="00D7199E">
              <w:rPr>
                <w:rFonts w:eastAsia="Malgun Gothic" w:cs="Times New Roman"/>
                <w:i/>
                <w:iCs/>
                <w:sz w:val="20"/>
                <w:shd w:val="clear" w:color="auto" w:fill="FFFFFF"/>
              </w:rPr>
              <w:t xml:space="preserve"> </w:t>
            </w:r>
            <w:proofErr w:type="spellStart"/>
            <w:r w:rsidRPr="00D7199E">
              <w:rPr>
                <w:rFonts w:eastAsia="Malgun Gothic" w:cs="Times New Roman"/>
                <w:i/>
                <w:iCs/>
                <w:sz w:val="20"/>
                <w:shd w:val="clear" w:color="auto" w:fill="FFFFFF"/>
              </w:rPr>
              <w:t>hamelii</w:t>
            </w:r>
            <w:proofErr w:type="spellEnd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> </w:t>
            </w:r>
            <w:proofErr w:type="spellStart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>G.H.Boo</w:t>
            </w:r>
            <w:proofErr w:type="spellEnd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 xml:space="preserve">, </w:t>
            </w:r>
            <w:proofErr w:type="spellStart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>L.Le</w:t>
            </w:r>
            <w:proofErr w:type="spellEnd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 xml:space="preserve"> Gall, </w:t>
            </w:r>
            <w:proofErr w:type="spellStart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>I.K.Hwang</w:t>
            </w:r>
            <w:proofErr w:type="spellEnd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 xml:space="preserve"> &amp; </w:t>
            </w:r>
            <w:proofErr w:type="spellStart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>S.M.Boo</w:t>
            </w:r>
            <w:proofErr w:type="spellEnd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 xml:space="preserve"> 2016</w:t>
            </w:r>
          </w:p>
        </w:tc>
        <w:tc>
          <w:tcPr>
            <w:tcW w:w="1843" w:type="dxa"/>
          </w:tcPr>
          <w:p w14:paraId="19CC500D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proofErr w:type="spellStart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>Lavanono</w:t>
            </w:r>
            <w:proofErr w:type="spellEnd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>, Madagascar</w:t>
            </w:r>
          </w:p>
        </w:tc>
        <w:tc>
          <w:tcPr>
            <w:tcW w:w="2409" w:type="dxa"/>
          </w:tcPr>
          <w:p w14:paraId="4E27D392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Cs/>
                <w:sz w:val="20"/>
                <w:szCs w:val="20"/>
              </w:rPr>
            </w:pPr>
            <w:r w:rsidRPr="00D7199E">
              <w:rPr>
                <w:rFonts w:eastAsia="Malgun Gothic" w:cs="Times New Roman" w:hint="eastAsia"/>
                <w:iCs/>
                <w:sz w:val="20"/>
                <w:szCs w:val="20"/>
              </w:rPr>
              <w:t>H</w:t>
            </w:r>
            <w:r w:rsidRPr="00D7199E">
              <w:rPr>
                <w:rFonts w:eastAsia="Malgun Gothic" w:cs="Times New Roman"/>
                <w:iCs/>
                <w:sz w:val="20"/>
                <w:szCs w:val="20"/>
              </w:rPr>
              <w:t>olotype, PC0171542 (</w:t>
            </w:r>
            <w:r w:rsidRPr="00D7199E">
              <w:rPr>
                <w:rFonts w:eastAsia="Malgun Gothic" w:cs="Times New Roman"/>
                <w:i/>
                <w:iCs/>
                <w:sz w:val="20"/>
                <w:szCs w:val="20"/>
              </w:rPr>
              <w:t>MAD1297</w:t>
            </w:r>
            <w:r w:rsidRPr="00D7199E">
              <w:rPr>
                <w:rFonts w:eastAsia="Malgun Gothic" w:cs="Times New Roman"/>
                <w:iCs/>
                <w:sz w:val="20"/>
                <w:szCs w:val="20"/>
              </w:rPr>
              <w:t>), 8 Jun. 2010</w:t>
            </w:r>
          </w:p>
        </w:tc>
        <w:tc>
          <w:tcPr>
            <w:tcW w:w="2098" w:type="dxa"/>
          </w:tcPr>
          <w:p w14:paraId="68EC6180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Cs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</w:rPr>
              <w:t xml:space="preserve">Madagascar </w:t>
            </w:r>
          </w:p>
        </w:tc>
        <w:tc>
          <w:tcPr>
            <w:tcW w:w="2211" w:type="dxa"/>
          </w:tcPr>
          <w:p w14:paraId="4F65670E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iCs/>
                <w:sz w:val="20"/>
                <w:szCs w:val="20"/>
              </w:rPr>
              <w:t>Endemic</w:t>
            </w:r>
          </w:p>
        </w:tc>
        <w:tc>
          <w:tcPr>
            <w:tcW w:w="1984" w:type="dxa"/>
          </w:tcPr>
          <w:p w14:paraId="002F7216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</w:rPr>
              <w:t>Boo et al., 2016</w:t>
            </w:r>
          </w:p>
        </w:tc>
      </w:tr>
      <w:tr w:rsidR="0009751A" w:rsidRPr="00D7199E" w14:paraId="43C97421" w14:textId="77777777" w:rsidTr="00B01361">
        <w:trPr>
          <w:cantSplit/>
        </w:trPr>
        <w:tc>
          <w:tcPr>
            <w:tcW w:w="3175" w:type="dxa"/>
          </w:tcPr>
          <w:p w14:paraId="082D898D" w14:textId="77777777" w:rsidR="0009751A" w:rsidRPr="0096351D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hd w:val="clear" w:color="auto" w:fill="FFFFFF"/>
                <w:lang w:val="fr-FR"/>
              </w:rPr>
            </w:pPr>
            <w:r w:rsidRPr="0096351D">
              <w:rPr>
                <w:rFonts w:eastAsia="Malgun Gothic" w:cs="Times New Roman"/>
                <w:i/>
                <w:iCs/>
                <w:sz w:val="20"/>
                <w:shd w:val="clear" w:color="auto" w:fill="FFFFFF"/>
                <w:lang w:val="fr-FR"/>
              </w:rPr>
              <w:t>Pterocladiella luxurians</w:t>
            </w:r>
            <w:r w:rsidRPr="0096351D">
              <w:rPr>
                <w:rFonts w:eastAsia="Malgun Gothic" w:cs="Times New Roman"/>
                <w:sz w:val="20"/>
                <w:shd w:val="clear" w:color="auto" w:fill="FFFFFF"/>
                <w:lang w:val="fr-FR"/>
              </w:rPr>
              <w:t> (Collins) Boo &amp; Miller in Boo et al. 2016</w:t>
            </w:r>
          </w:p>
        </w:tc>
        <w:tc>
          <w:tcPr>
            <w:tcW w:w="1843" w:type="dxa"/>
          </w:tcPr>
          <w:p w14:paraId="56028E29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>Pacific Beach, San Diego County, California, USA</w:t>
            </w:r>
          </w:p>
        </w:tc>
        <w:tc>
          <w:tcPr>
            <w:tcW w:w="2409" w:type="dxa"/>
          </w:tcPr>
          <w:p w14:paraId="3B148D9E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 w:hint="eastAsia"/>
                <w:sz w:val="20"/>
              </w:rPr>
              <w:t>H</w:t>
            </w:r>
            <w:r w:rsidRPr="00D7199E">
              <w:rPr>
                <w:rFonts w:eastAsia="Malgun Gothic" w:cs="Times New Roman"/>
                <w:sz w:val="20"/>
              </w:rPr>
              <w:t>olotype, UC1878479 (</w:t>
            </w:r>
            <w:r w:rsidRPr="00D7199E">
              <w:rPr>
                <w:rFonts w:eastAsia="Malgun Gothic" w:cs="Times New Roman"/>
                <w:i/>
                <w:sz w:val="20"/>
              </w:rPr>
              <w:t>M. Snyder</w:t>
            </w:r>
            <w:r w:rsidRPr="00D7199E">
              <w:rPr>
                <w:rFonts w:eastAsia="Malgun Gothic" w:cs="Times New Roman"/>
                <w:sz w:val="20"/>
              </w:rPr>
              <w:t>), 8 Mar. 1899</w:t>
            </w:r>
          </w:p>
        </w:tc>
        <w:tc>
          <w:tcPr>
            <w:tcW w:w="2098" w:type="dxa"/>
          </w:tcPr>
          <w:p w14:paraId="1E89AE42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</w:rPr>
              <w:t>USA (California)</w:t>
            </w:r>
          </w:p>
        </w:tc>
        <w:tc>
          <w:tcPr>
            <w:tcW w:w="2211" w:type="dxa"/>
          </w:tcPr>
          <w:p w14:paraId="22EED4DF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 w:hint="eastAsia"/>
                <w:sz w:val="20"/>
              </w:rPr>
              <w:t>E</w:t>
            </w:r>
            <w:r w:rsidRPr="00D7199E">
              <w:rPr>
                <w:rFonts w:eastAsia="Malgun Gothic" w:cs="Times New Roman"/>
                <w:sz w:val="20"/>
              </w:rPr>
              <w:t>ndemic</w:t>
            </w:r>
          </w:p>
        </w:tc>
        <w:tc>
          <w:tcPr>
            <w:tcW w:w="1984" w:type="dxa"/>
          </w:tcPr>
          <w:p w14:paraId="3F694002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</w:rPr>
              <w:t xml:space="preserve">Boo et al., 2016; </w:t>
            </w:r>
            <w:r w:rsidRPr="00D7199E">
              <w:rPr>
                <w:rFonts w:eastAsia="Malgun Gothic" w:cs="Times New Roman"/>
                <w:sz w:val="20"/>
                <w:szCs w:val="20"/>
              </w:rPr>
              <w:t>T</w:t>
            </w:r>
            <w:r w:rsidRPr="00D7199E">
              <w:rPr>
                <w:rFonts w:eastAsia="Malgun Gothic" w:cs="Times New Roman" w:hint="eastAsia"/>
                <w:sz w:val="20"/>
                <w:szCs w:val="20"/>
              </w:rPr>
              <w:t xml:space="preserve">his </w:t>
            </w:r>
            <w:r w:rsidRPr="00D7199E">
              <w:rPr>
                <w:rFonts w:eastAsia="Malgun Gothic" w:cs="Times New Roman"/>
                <w:sz w:val="20"/>
                <w:szCs w:val="20"/>
              </w:rPr>
              <w:t>study</w:t>
            </w:r>
          </w:p>
        </w:tc>
      </w:tr>
      <w:tr w:rsidR="0009751A" w:rsidRPr="00D7199E" w14:paraId="23B19962" w14:textId="77777777" w:rsidTr="00B01361">
        <w:trPr>
          <w:cantSplit/>
        </w:trPr>
        <w:tc>
          <w:tcPr>
            <w:tcW w:w="3175" w:type="dxa"/>
          </w:tcPr>
          <w:p w14:paraId="2278E2F1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hd w:val="clear" w:color="auto" w:fill="FFFFFF"/>
              </w:rPr>
            </w:pPr>
            <w:proofErr w:type="spellStart"/>
            <w:r w:rsidRPr="00D7199E">
              <w:rPr>
                <w:rFonts w:eastAsia="Malgun Gothic" w:cs="Times New Roman"/>
                <w:i/>
                <w:iCs/>
                <w:sz w:val="20"/>
                <w:shd w:val="clear" w:color="auto" w:fill="FFFFFF"/>
              </w:rPr>
              <w:t>Pterocladiella</w:t>
            </w:r>
            <w:proofErr w:type="spellEnd"/>
            <w:r w:rsidRPr="00D7199E">
              <w:rPr>
                <w:rFonts w:eastAsia="Malgun Gothic" w:cs="Times New Roman"/>
                <w:i/>
                <w:iCs/>
                <w:sz w:val="20"/>
                <w:shd w:val="clear" w:color="auto" w:fill="FFFFFF"/>
              </w:rPr>
              <w:t xml:space="preserve"> </w:t>
            </w:r>
            <w:proofErr w:type="spellStart"/>
            <w:r w:rsidRPr="00D7199E">
              <w:rPr>
                <w:rFonts w:eastAsia="Malgun Gothic" w:cs="Times New Roman"/>
                <w:i/>
                <w:iCs/>
                <w:sz w:val="20"/>
                <w:shd w:val="clear" w:color="auto" w:fill="FFFFFF"/>
              </w:rPr>
              <w:t>maribagoensis</w:t>
            </w:r>
            <w:proofErr w:type="spellEnd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> </w:t>
            </w:r>
            <w:proofErr w:type="spellStart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>G.H.Boo</w:t>
            </w:r>
            <w:proofErr w:type="spellEnd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 xml:space="preserve"> &amp; </w:t>
            </w:r>
            <w:proofErr w:type="spellStart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>P.J.L.Geraldino</w:t>
            </w:r>
            <w:proofErr w:type="spellEnd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 xml:space="preserve"> 2016</w:t>
            </w:r>
          </w:p>
        </w:tc>
        <w:tc>
          <w:tcPr>
            <w:tcW w:w="1843" w:type="dxa"/>
          </w:tcPr>
          <w:p w14:paraId="12A6FFEF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proofErr w:type="spellStart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>Maribago</w:t>
            </w:r>
            <w:proofErr w:type="spellEnd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>, Cebu, Philippines</w:t>
            </w:r>
          </w:p>
        </w:tc>
        <w:tc>
          <w:tcPr>
            <w:tcW w:w="2409" w:type="dxa"/>
          </w:tcPr>
          <w:p w14:paraId="2BB53922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Cs/>
                <w:sz w:val="20"/>
                <w:szCs w:val="20"/>
              </w:rPr>
            </w:pPr>
            <w:r w:rsidRPr="00D7199E">
              <w:rPr>
                <w:rFonts w:eastAsia="Malgun Gothic" w:cs="Times New Roman" w:hint="eastAsia"/>
                <w:iCs/>
                <w:sz w:val="20"/>
                <w:szCs w:val="20"/>
              </w:rPr>
              <w:t>H</w:t>
            </w:r>
            <w:r w:rsidRPr="00D7199E">
              <w:rPr>
                <w:rFonts w:eastAsia="Malgun Gothic" w:cs="Times New Roman"/>
                <w:iCs/>
                <w:sz w:val="20"/>
                <w:szCs w:val="20"/>
              </w:rPr>
              <w:t>olotype, CNU040562 (</w:t>
            </w:r>
            <w:proofErr w:type="spellStart"/>
            <w:r w:rsidRPr="00D7199E">
              <w:rPr>
                <w:rFonts w:eastAsia="Malgun Gothic" w:cs="Times New Roman"/>
                <w:i/>
                <w:iCs/>
                <w:sz w:val="20"/>
                <w:szCs w:val="20"/>
              </w:rPr>
              <w:t>G.H.Boo</w:t>
            </w:r>
            <w:proofErr w:type="spellEnd"/>
            <w:r w:rsidRPr="00D7199E">
              <w:rPr>
                <w:rFonts w:eastAsia="Malgun Gothic" w:cs="Times New Roman"/>
                <w:i/>
                <w:iCs/>
                <w:sz w:val="20"/>
                <w:szCs w:val="20"/>
              </w:rPr>
              <w:t xml:space="preserve"> &amp; P.J.L. </w:t>
            </w:r>
            <w:proofErr w:type="spellStart"/>
            <w:r w:rsidRPr="00D7199E">
              <w:rPr>
                <w:rFonts w:eastAsia="Malgun Gothic" w:cs="Times New Roman"/>
                <w:i/>
                <w:iCs/>
                <w:sz w:val="20"/>
                <w:szCs w:val="20"/>
              </w:rPr>
              <w:t>Geraldino</w:t>
            </w:r>
            <w:proofErr w:type="spellEnd"/>
            <w:r w:rsidRPr="00D7199E">
              <w:rPr>
                <w:rFonts w:eastAsia="Malgun Gothic" w:cs="Times New Roman"/>
                <w:iCs/>
                <w:sz w:val="20"/>
                <w:szCs w:val="20"/>
              </w:rPr>
              <w:t>), 23 Apr. 2013</w:t>
            </w:r>
          </w:p>
        </w:tc>
        <w:tc>
          <w:tcPr>
            <w:tcW w:w="2098" w:type="dxa"/>
          </w:tcPr>
          <w:p w14:paraId="625DA7DD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</w:rPr>
              <w:t>Philippines, Vietnam</w:t>
            </w:r>
            <w:r w:rsidRPr="00D7199E">
              <w:rPr>
                <w:rFonts w:eastAsia="Malgun Gothic" w:cs="Times New Roman"/>
                <w:color w:val="FF0000"/>
                <w:sz w:val="20"/>
              </w:rPr>
              <w:t xml:space="preserve"> </w:t>
            </w:r>
          </w:p>
        </w:tc>
        <w:tc>
          <w:tcPr>
            <w:tcW w:w="2211" w:type="dxa"/>
          </w:tcPr>
          <w:p w14:paraId="3DFDB34F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 w:hint="eastAsia"/>
                <w:sz w:val="20"/>
              </w:rPr>
              <w:t>E</w:t>
            </w:r>
            <w:r w:rsidRPr="00D7199E">
              <w:rPr>
                <w:rFonts w:eastAsia="Malgun Gothic" w:cs="Times New Roman"/>
                <w:sz w:val="20"/>
              </w:rPr>
              <w:t>ndemic</w:t>
            </w:r>
          </w:p>
        </w:tc>
        <w:tc>
          <w:tcPr>
            <w:tcW w:w="1984" w:type="dxa"/>
          </w:tcPr>
          <w:p w14:paraId="48D4B85D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</w:rPr>
              <w:t xml:space="preserve">Boo et al., 2016; </w:t>
            </w:r>
            <w:r w:rsidRPr="00D7199E">
              <w:rPr>
                <w:rFonts w:eastAsia="Malgun Gothic" w:cs="Times New Roman"/>
                <w:sz w:val="20"/>
                <w:szCs w:val="20"/>
              </w:rPr>
              <w:t>T</w:t>
            </w:r>
            <w:r w:rsidRPr="00D7199E">
              <w:rPr>
                <w:rFonts w:eastAsia="Malgun Gothic" w:cs="Times New Roman" w:hint="eastAsia"/>
                <w:sz w:val="20"/>
                <w:szCs w:val="20"/>
              </w:rPr>
              <w:t xml:space="preserve">his </w:t>
            </w:r>
            <w:r w:rsidRPr="00D7199E">
              <w:rPr>
                <w:rFonts w:eastAsia="Malgun Gothic" w:cs="Times New Roman"/>
                <w:sz w:val="20"/>
                <w:szCs w:val="20"/>
              </w:rPr>
              <w:t>study</w:t>
            </w:r>
          </w:p>
        </w:tc>
      </w:tr>
      <w:tr w:rsidR="0009751A" w:rsidRPr="00D7199E" w14:paraId="4E47595C" w14:textId="77777777" w:rsidTr="00B01361">
        <w:trPr>
          <w:cantSplit/>
        </w:trPr>
        <w:tc>
          <w:tcPr>
            <w:tcW w:w="3175" w:type="dxa"/>
          </w:tcPr>
          <w:p w14:paraId="6F561705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hd w:val="clear" w:color="auto" w:fill="FFFFFF"/>
              </w:rPr>
            </w:pPr>
            <w:proofErr w:type="spellStart"/>
            <w:r w:rsidRPr="00D7199E">
              <w:rPr>
                <w:rFonts w:eastAsia="Malgun Gothic" w:cs="Times New Roman"/>
                <w:i/>
                <w:iCs/>
                <w:sz w:val="20"/>
                <w:shd w:val="clear" w:color="auto" w:fill="FFFFFF"/>
              </w:rPr>
              <w:t>Pterocladiella</w:t>
            </w:r>
            <w:proofErr w:type="spellEnd"/>
            <w:r w:rsidRPr="00D7199E">
              <w:rPr>
                <w:rFonts w:eastAsia="Malgun Gothic" w:cs="Times New Roman"/>
                <w:i/>
                <w:iCs/>
                <w:sz w:val="20"/>
                <w:shd w:val="clear" w:color="auto" w:fill="FFFFFF"/>
              </w:rPr>
              <w:t xml:space="preserve"> media</w:t>
            </w:r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> (</w:t>
            </w:r>
            <w:proofErr w:type="spellStart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>E.Y.Dawson</w:t>
            </w:r>
            <w:proofErr w:type="spellEnd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 xml:space="preserve">) </w:t>
            </w:r>
            <w:proofErr w:type="spellStart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>G.H.Boo</w:t>
            </w:r>
            <w:proofErr w:type="spellEnd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 xml:space="preserve"> &amp; </w:t>
            </w:r>
            <w:proofErr w:type="spellStart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>K.A.Miller</w:t>
            </w:r>
            <w:proofErr w:type="spellEnd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 xml:space="preserve"> in Boo et al. 2016</w:t>
            </w:r>
          </w:p>
        </w:tc>
        <w:tc>
          <w:tcPr>
            <w:tcW w:w="1843" w:type="dxa"/>
          </w:tcPr>
          <w:p w14:paraId="54BE1386" w14:textId="77777777" w:rsidR="0009751A" w:rsidRPr="0096351D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lang w:val="it-IT"/>
              </w:rPr>
            </w:pPr>
            <w:r w:rsidRPr="0096351D">
              <w:rPr>
                <w:rFonts w:eastAsia="Malgun Gothic" w:cs="Times New Roman"/>
                <w:sz w:val="20"/>
                <w:shd w:val="clear" w:color="auto" w:fill="FFFFFF"/>
                <w:lang w:val="it-IT"/>
              </w:rPr>
              <w:t>Neptune Place, La Jolla, California, USA</w:t>
            </w:r>
          </w:p>
        </w:tc>
        <w:tc>
          <w:tcPr>
            <w:tcW w:w="2409" w:type="dxa"/>
          </w:tcPr>
          <w:p w14:paraId="1AFFED80" w14:textId="77777777" w:rsidR="0009751A" w:rsidRPr="00D7199E" w:rsidRDefault="0009751A" w:rsidP="00B01361">
            <w:pPr>
              <w:widowControl w:val="0"/>
              <w:autoSpaceDE w:val="0"/>
              <w:autoSpaceDN w:val="0"/>
              <w:adjustRightInd w:val="0"/>
              <w:spacing w:before="0" w:after="0"/>
              <w:jc w:val="left"/>
              <w:rPr>
                <w:rFonts w:eastAsia="TimesNewRomanPSMT" w:cs="Times New Roman"/>
                <w:sz w:val="20"/>
                <w:szCs w:val="20"/>
              </w:rPr>
            </w:pPr>
            <w:r w:rsidRPr="00D7199E">
              <w:rPr>
                <w:rFonts w:eastAsia="TimesNewRomanPSMT" w:cs="Times New Roman"/>
                <w:sz w:val="20"/>
                <w:szCs w:val="20"/>
              </w:rPr>
              <w:t>Isotype, UC1884019 (</w:t>
            </w:r>
            <w:r w:rsidRPr="00D7199E">
              <w:rPr>
                <w:rFonts w:eastAsia="TimesNewRomanPSMT" w:cs="Times New Roman" w:hint="eastAsia"/>
                <w:i/>
                <w:sz w:val="20"/>
                <w:szCs w:val="20"/>
              </w:rPr>
              <w:t>Dawson 15609</w:t>
            </w:r>
            <w:r w:rsidRPr="00D7199E">
              <w:rPr>
                <w:rFonts w:eastAsia="TimesNewRomanPSMT" w:cs="Times New Roman" w:hint="eastAsia"/>
                <w:sz w:val="20"/>
                <w:szCs w:val="20"/>
              </w:rPr>
              <w:t>)</w:t>
            </w:r>
            <w:r w:rsidRPr="00D7199E">
              <w:rPr>
                <w:rFonts w:eastAsia="TimesNewRomanPSMT" w:cs="Times New Roman"/>
                <w:sz w:val="20"/>
                <w:szCs w:val="20"/>
              </w:rPr>
              <w:t xml:space="preserve">, </w:t>
            </w:r>
            <w:r w:rsidRPr="00D7199E">
              <w:rPr>
                <w:rFonts w:eastAsia="TimesNewRomanPSMT" w:cs="Times New Roman" w:hint="eastAsia"/>
                <w:sz w:val="20"/>
                <w:szCs w:val="20"/>
              </w:rPr>
              <w:t>1 Dec.</w:t>
            </w:r>
            <w:r w:rsidRPr="00D7199E">
              <w:rPr>
                <w:rFonts w:eastAsia="TimesNewRomanPSMT" w:cs="Times New Roman"/>
                <w:sz w:val="20"/>
                <w:szCs w:val="20"/>
              </w:rPr>
              <w:t xml:space="preserve"> 1956 </w:t>
            </w:r>
          </w:p>
        </w:tc>
        <w:tc>
          <w:tcPr>
            <w:tcW w:w="2098" w:type="dxa"/>
          </w:tcPr>
          <w:p w14:paraId="6746F79A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</w:rPr>
              <w:t>Brazil, USA (California)</w:t>
            </w:r>
          </w:p>
        </w:tc>
        <w:tc>
          <w:tcPr>
            <w:tcW w:w="2211" w:type="dxa"/>
          </w:tcPr>
          <w:p w14:paraId="2895C050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proofErr w:type="spellStart"/>
            <w:r w:rsidRPr="00D7199E">
              <w:rPr>
                <w:rFonts w:eastAsia="Malgun Gothic" w:cs="Times New Roman"/>
                <w:sz w:val="20"/>
              </w:rPr>
              <w:t>Subcosmopolitan</w:t>
            </w:r>
            <w:proofErr w:type="spellEnd"/>
            <w:r w:rsidRPr="00D7199E">
              <w:rPr>
                <w:rFonts w:eastAsia="Malgun Gothic" w:cs="Times New Roman"/>
                <w:sz w:val="20"/>
              </w:rPr>
              <w:t xml:space="preserve"> (</w:t>
            </w:r>
            <w:r w:rsidRPr="00D7199E">
              <w:rPr>
                <w:rFonts w:eastAsia="Malgun Gothic" w:cs="Times New Roman" w:hint="eastAsia"/>
                <w:sz w:val="20"/>
              </w:rPr>
              <w:t>D</w:t>
            </w:r>
            <w:r w:rsidRPr="00D7199E">
              <w:rPr>
                <w:rFonts w:eastAsia="Malgun Gothic" w:cs="Times New Roman"/>
                <w:sz w:val="20"/>
              </w:rPr>
              <w:t>isjunct): Eastern Pacific and Western Atlantic</w:t>
            </w:r>
          </w:p>
        </w:tc>
        <w:tc>
          <w:tcPr>
            <w:tcW w:w="1984" w:type="dxa"/>
          </w:tcPr>
          <w:p w14:paraId="13FF9016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</w:rPr>
              <w:t xml:space="preserve">Boo et al., 2016; </w:t>
            </w:r>
            <w:proofErr w:type="spellStart"/>
            <w:r w:rsidRPr="00D7199E">
              <w:rPr>
                <w:rFonts w:eastAsia="Malgun Gothic" w:cs="Times New Roman"/>
                <w:sz w:val="20"/>
              </w:rPr>
              <w:t>Iha</w:t>
            </w:r>
            <w:proofErr w:type="spellEnd"/>
            <w:r w:rsidRPr="00D7199E">
              <w:rPr>
                <w:rFonts w:eastAsia="Malgun Gothic" w:cs="Times New Roman"/>
                <w:sz w:val="20"/>
              </w:rPr>
              <w:t xml:space="preserve"> et al., 2017; </w:t>
            </w:r>
            <w:r w:rsidRPr="00D7199E">
              <w:rPr>
                <w:rFonts w:eastAsia="Malgun Gothic" w:cs="Times New Roman"/>
                <w:sz w:val="20"/>
                <w:szCs w:val="20"/>
              </w:rPr>
              <w:t>T</w:t>
            </w:r>
            <w:r w:rsidRPr="00D7199E">
              <w:rPr>
                <w:rFonts w:eastAsia="Malgun Gothic" w:cs="Times New Roman" w:hint="eastAsia"/>
                <w:sz w:val="20"/>
                <w:szCs w:val="20"/>
              </w:rPr>
              <w:t xml:space="preserve">his </w:t>
            </w:r>
            <w:r w:rsidRPr="00D7199E">
              <w:rPr>
                <w:rFonts w:eastAsia="Malgun Gothic" w:cs="Times New Roman"/>
                <w:sz w:val="20"/>
                <w:szCs w:val="20"/>
              </w:rPr>
              <w:t>study</w:t>
            </w:r>
          </w:p>
        </w:tc>
      </w:tr>
      <w:tr w:rsidR="0009751A" w:rsidRPr="00D7199E" w14:paraId="6F64E419" w14:textId="77777777" w:rsidTr="00B01361">
        <w:trPr>
          <w:cantSplit/>
        </w:trPr>
        <w:tc>
          <w:tcPr>
            <w:tcW w:w="3175" w:type="dxa"/>
          </w:tcPr>
          <w:p w14:paraId="223BEF32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hd w:val="clear" w:color="auto" w:fill="FFFFFF"/>
              </w:rPr>
            </w:pPr>
            <w:proofErr w:type="spellStart"/>
            <w:r w:rsidRPr="00D7199E">
              <w:rPr>
                <w:rFonts w:eastAsia="Malgun Gothic" w:cs="Times New Roman"/>
                <w:i/>
                <w:iCs/>
                <w:sz w:val="20"/>
                <w:shd w:val="clear" w:color="auto" w:fill="FFFFFF"/>
              </w:rPr>
              <w:t>Pterocladiella</w:t>
            </w:r>
            <w:proofErr w:type="spellEnd"/>
            <w:r w:rsidRPr="00D7199E">
              <w:rPr>
                <w:rFonts w:eastAsia="Malgun Gothic" w:cs="Times New Roman"/>
                <w:i/>
                <w:iCs/>
                <w:sz w:val="20"/>
                <w:shd w:val="clear" w:color="auto" w:fill="FFFFFF"/>
              </w:rPr>
              <w:t xml:space="preserve"> megasporangia</w:t>
            </w:r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> </w:t>
            </w:r>
            <w:proofErr w:type="spellStart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>J.Sohrabipour</w:t>
            </w:r>
            <w:proofErr w:type="spellEnd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>, P.-</w:t>
            </w:r>
            <w:proofErr w:type="spellStart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>E.Lim</w:t>
            </w:r>
            <w:proofErr w:type="spellEnd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 xml:space="preserve"> &amp; </w:t>
            </w:r>
            <w:proofErr w:type="spellStart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>C.A.Maggs</w:t>
            </w:r>
            <w:proofErr w:type="spellEnd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 xml:space="preserve"> in </w:t>
            </w:r>
            <w:proofErr w:type="spellStart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>Sohrabipour</w:t>
            </w:r>
            <w:proofErr w:type="spellEnd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 xml:space="preserve"> et al. 2013</w:t>
            </w:r>
          </w:p>
        </w:tc>
        <w:tc>
          <w:tcPr>
            <w:tcW w:w="1843" w:type="dxa"/>
          </w:tcPr>
          <w:p w14:paraId="705423A8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proofErr w:type="spellStart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>Teluk</w:t>
            </w:r>
            <w:proofErr w:type="spellEnd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 xml:space="preserve"> </w:t>
            </w:r>
            <w:proofErr w:type="spellStart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>Kemang</w:t>
            </w:r>
            <w:proofErr w:type="spellEnd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>, Port Dickson, Negri Sembilan, Malaysia</w:t>
            </w:r>
          </w:p>
        </w:tc>
        <w:tc>
          <w:tcPr>
            <w:tcW w:w="2409" w:type="dxa"/>
          </w:tcPr>
          <w:p w14:paraId="66E8E3B5" w14:textId="77777777" w:rsidR="0009751A" w:rsidRPr="0096351D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Cs/>
                <w:sz w:val="20"/>
                <w:szCs w:val="20"/>
                <w:lang w:val="de-DE"/>
              </w:rPr>
            </w:pPr>
            <w:r w:rsidRPr="0096351D">
              <w:rPr>
                <w:rFonts w:eastAsia="Malgun Gothic" w:cs="Times New Roman" w:hint="eastAsia"/>
                <w:iCs/>
                <w:sz w:val="20"/>
                <w:szCs w:val="20"/>
                <w:lang w:val="de-DE"/>
              </w:rPr>
              <w:t>H</w:t>
            </w:r>
            <w:r w:rsidRPr="0096351D">
              <w:rPr>
                <w:rFonts w:eastAsia="Malgun Gothic" w:cs="Times New Roman"/>
                <w:iCs/>
                <w:sz w:val="20"/>
                <w:szCs w:val="20"/>
                <w:lang w:val="de-DE"/>
              </w:rPr>
              <w:t>olotype, KLU PSM12599-1 (</w:t>
            </w:r>
            <w:r w:rsidRPr="0096351D">
              <w:rPr>
                <w:rFonts w:eastAsia="Malgun Gothic" w:cs="Times New Roman"/>
                <w:i/>
                <w:iCs/>
                <w:sz w:val="20"/>
                <w:szCs w:val="20"/>
                <w:lang w:val="de-DE"/>
              </w:rPr>
              <w:t>J. Sohrabipour</w:t>
            </w:r>
            <w:r w:rsidRPr="0096351D">
              <w:rPr>
                <w:rFonts w:eastAsia="Malgun Gothic" w:cs="Times New Roman"/>
                <w:iCs/>
                <w:sz w:val="20"/>
                <w:szCs w:val="20"/>
                <w:lang w:val="de-DE"/>
              </w:rPr>
              <w:t>), 29 Aug. 2011</w:t>
            </w:r>
          </w:p>
        </w:tc>
        <w:tc>
          <w:tcPr>
            <w:tcW w:w="2098" w:type="dxa"/>
          </w:tcPr>
          <w:p w14:paraId="0F748461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</w:rPr>
              <w:t>Malaysia</w:t>
            </w:r>
          </w:p>
        </w:tc>
        <w:tc>
          <w:tcPr>
            <w:tcW w:w="2211" w:type="dxa"/>
          </w:tcPr>
          <w:p w14:paraId="040726C1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</w:rPr>
              <w:t>Endemic</w:t>
            </w:r>
          </w:p>
        </w:tc>
        <w:tc>
          <w:tcPr>
            <w:tcW w:w="1984" w:type="dxa"/>
          </w:tcPr>
          <w:p w14:paraId="21665F5B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proofErr w:type="spellStart"/>
            <w:r w:rsidRPr="00D7199E">
              <w:rPr>
                <w:rFonts w:eastAsia="Malgun Gothic" w:cs="Times New Roman" w:hint="eastAsia"/>
                <w:sz w:val="20"/>
              </w:rPr>
              <w:t>S</w:t>
            </w:r>
            <w:r w:rsidRPr="00D7199E">
              <w:rPr>
                <w:rFonts w:eastAsia="Malgun Gothic" w:cs="Times New Roman"/>
                <w:sz w:val="20"/>
              </w:rPr>
              <w:t>ohrabipour</w:t>
            </w:r>
            <w:proofErr w:type="spellEnd"/>
            <w:r w:rsidRPr="00D7199E">
              <w:rPr>
                <w:rFonts w:eastAsia="Malgun Gothic" w:cs="Times New Roman"/>
                <w:sz w:val="20"/>
              </w:rPr>
              <w:t xml:space="preserve"> et al., 2013</w:t>
            </w:r>
          </w:p>
        </w:tc>
      </w:tr>
      <w:tr w:rsidR="0009751A" w:rsidRPr="00D7199E" w14:paraId="78786E1C" w14:textId="77777777" w:rsidTr="00B01361">
        <w:trPr>
          <w:cantSplit/>
        </w:trPr>
        <w:tc>
          <w:tcPr>
            <w:tcW w:w="3175" w:type="dxa"/>
          </w:tcPr>
          <w:p w14:paraId="0C8F7C36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hd w:val="clear" w:color="auto" w:fill="FFFFFF"/>
              </w:rPr>
            </w:pPr>
            <w:proofErr w:type="spellStart"/>
            <w:r w:rsidRPr="00D7199E">
              <w:rPr>
                <w:rFonts w:eastAsia="Malgun Gothic" w:cs="Times New Roman"/>
                <w:i/>
                <w:iCs/>
                <w:sz w:val="20"/>
                <w:shd w:val="clear" w:color="auto" w:fill="FFFFFF"/>
              </w:rPr>
              <w:lastRenderedPageBreak/>
              <w:t>Pterocladiella</w:t>
            </w:r>
            <w:proofErr w:type="spellEnd"/>
            <w:r w:rsidRPr="00D7199E">
              <w:rPr>
                <w:rFonts w:eastAsia="Malgun Gothic" w:cs="Times New Roman"/>
                <w:i/>
                <w:iCs/>
                <w:sz w:val="20"/>
                <w:shd w:val="clear" w:color="auto" w:fill="FFFFFF"/>
              </w:rPr>
              <w:t xml:space="preserve"> megasporangia</w:t>
            </w:r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>2</w:t>
            </w:r>
          </w:p>
        </w:tc>
        <w:tc>
          <w:tcPr>
            <w:tcW w:w="1843" w:type="dxa"/>
          </w:tcPr>
          <w:p w14:paraId="779CD118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hd w:val="clear" w:color="auto" w:fill="FFFFFF"/>
              </w:rPr>
            </w:pPr>
            <w:r w:rsidRPr="00D7199E">
              <w:rPr>
                <w:rFonts w:eastAsia="Malgun Gothic" w:cs="Times New Roman"/>
                <w:sz w:val="20"/>
              </w:rPr>
              <w:t>–</w:t>
            </w:r>
          </w:p>
        </w:tc>
        <w:tc>
          <w:tcPr>
            <w:tcW w:w="2409" w:type="dxa"/>
          </w:tcPr>
          <w:p w14:paraId="560E8FBC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Specimens from Southeast Asia</w:t>
            </w:r>
          </w:p>
        </w:tc>
        <w:tc>
          <w:tcPr>
            <w:tcW w:w="2098" w:type="dxa"/>
          </w:tcPr>
          <w:p w14:paraId="07AD0F9E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</w:rPr>
              <w:t>Indonesia</w:t>
            </w:r>
            <w:r w:rsidRPr="00D7199E">
              <w:rPr>
                <w:rFonts w:eastAsia="Malgun Gothic" w:cs="Times New Roman" w:hint="eastAsia"/>
                <w:sz w:val="20"/>
              </w:rPr>
              <w:t xml:space="preserve">, </w:t>
            </w:r>
            <w:r w:rsidRPr="00D7199E">
              <w:rPr>
                <w:rFonts w:eastAsia="Malgun Gothic" w:cs="Times New Roman"/>
                <w:sz w:val="20"/>
              </w:rPr>
              <w:t xml:space="preserve">Taiwan, </w:t>
            </w:r>
            <w:r w:rsidRPr="00D7199E">
              <w:rPr>
                <w:rFonts w:eastAsia="Malgun Gothic" w:cs="Times New Roman" w:hint="eastAsia"/>
                <w:sz w:val="20"/>
              </w:rPr>
              <w:t>Vietnam</w:t>
            </w:r>
          </w:p>
        </w:tc>
        <w:tc>
          <w:tcPr>
            <w:tcW w:w="2211" w:type="dxa"/>
          </w:tcPr>
          <w:p w14:paraId="153CDE98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 w:hint="eastAsia"/>
                <w:sz w:val="20"/>
              </w:rPr>
              <w:t>E</w:t>
            </w:r>
            <w:r w:rsidRPr="00D7199E">
              <w:rPr>
                <w:rFonts w:eastAsia="Malgun Gothic" w:cs="Times New Roman"/>
                <w:sz w:val="20"/>
              </w:rPr>
              <w:t>ndemic</w:t>
            </w:r>
          </w:p>
        </w:tc>
        <w:tc>
          <w:tcPr>
            <w:tcW w:w="1984" w:type="dxa"/>
          </w:tcPr>
          <w:p w14:paraId="5B34178D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This study, DNA only</w:t>
            </w:r>
          </w:p>
        </w:tc>
      </w:tr>
      <w:tr w:rsidR="0009751A" w:rsidRPr="00D7199E" w14:paraId="1D7749BF" w14:textId="77777777" w:rsidTr="00B01361">
        <w:trPr>
          <w:cantSplit/>
        </w:trPr>
        <w:tc>
          <w:tcPr>
            <w:tcW w:w="3175" w:type="dxa"/>
          </w:tcPr>
          <w:p w14:paraId="3F252BF9" w14:textId="77777777" w:rsidR="0009751A" w:rsidRPr="0096351D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hd w:val="clear" w:color="auto" w:fill="FFFFFF"/>
                <w:lang w:val="fr-FR"/>
              </w:rPr>
            </w:pPr>
            <w:r w:rsidRPr="0096351D">
              <w:rPr>
                <w:rFonts w:eastAsia="Malgun Gothic" w:cs="Times New Roman"/>
                <w:i/>
                <w:iCs/>
                <w:sz w:val="20"/>
                <w:shd w:val="clear" w:color="auto" w:fill="FFFFFF"/>
                <w:lang w:val="fr-FR"/>
              </w:rPr>
              <w:t>Pterocladiella melanoidea</w:t>
            </w:r>
          </w:p>
          <w:p w14:paraId="1014B66B" w14:textId="77777777" w:rsidR="0009751A" w:rsidRPr="0096351D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hd w:val="clear" w:color="auto" w:fill="FFFFFF"/>
                <w:lang w:val="fr-FR"/>
              </w:rPr>
            </w:pPr>
            <w:r w:rsidRPr="0096351D">
              <w:rPr>
                <w:rFonts w:eastAsia="Malgun Gothic" w:cs="Times New Roman"/>
                <w:sz w:val="20"/>
                <w:shd w:val="clear" w:color="auto" w:fill="FFFFFF"/>
                <w:lang w:val="fr-FR"/>
              </w:rPr>
              <w:t>(Schousboe ex Bornet) Santelices &amp; Hommersand 1997</w:t>
            </w:r>
          </w:p>
        </w:tc>
        <w:tc>
          <w:tcPr>
            <w:tcW w:w="1843" w:type="dxa"/>
          </w:tcPr>
          <w:p w14:paraId="05A6DAE0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>Tangier, Morocco </w:t>
            </w:r>
          </w:p>
        </w:tc>
        <w:tc>
          <w:tcPr>
            <w:tcW w:w="2409" w:type="dxa"/>
          </w:tcPr>
          <w:p w14:paraId="6D277919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Cs/>
                <w:sz w:val="20"/>
                <w:szCs w:val="20"/>
              </w:rPr>
            </w:pPr>
            <w:r w:rsidRPr="00D7199E">
              <w:rPr>
                <w:rFonts w:eastAsia="Malgun Gothic" w:cs="Times New Roman" w:hint="eastAsia"/>
                <w:iCs/>
                <w:sz w:val="20"/>
                <w:szCs w:val="20"/>
              </w:rPr>
              <w:t>Specimens from Mediterranean Sea</w:t>
            </w:r>
          </w:p>
        </w:tc>
        <w:tc>
          <w:tcPr>
            <w:tcW w:w="2098" w:type="dxa"/>
          </w:tcPr>
          <w:p w14:paraId="1E5D96FD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Cs/>
                <w:sz w:val="20"/>
                <w:szCs w:val="20"/>
              </w:rPr>
            </w:pPr>
            <w:r w:rsidRPr="00D7199E">
              <w:rPr>
                <w:rFonts w:eastAsia="Malgun Gothic" w:cs="Times New Roman" w:hint="eastAsia"/>
                <w:sz w:val="20"/>
              </w:rPr>
              <w:t>Italy</w:t>
            </w:r>
            <w:r w:rsidRPr="00D7199E">
              <w:rPr>
                <w:rFonts w:eastAsia="Malgun Gothic" w:cs="Times New Roman"/>
                <w:sz w:val="20"/>
              </w:rPr>
              <w:t>, Spain, southern France</w:t>
            </w:r>
          </w:p>
        </w:tc>
        <w:tc>
          <w:tcPr>
            <w:tcW w:w="2211" w:type="dxa"/>
          </w:tcPr>
          <w:p w14:paraId="077638C3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iCs/>
                <w:sz w:val="20"/>
                <w:szCs w:val="20"/>
              </w:rPr>
              <w:t>Endemic</w:t>
            </w:r>
          </w:p>
        </w:tc>
        <w:tc>
          <w:tcPr>
            <w:tcW w:w="1984" w:type="dxa"/>
          </w:tcPr>
          <w:p w14:paraId="5D6C43F1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 w:hint="eastAsia"/>
                <w:sz w:val="20"/>
              </w:rPr>
              <w:t>F</w:t>
            </w:r>
            <w:r w:rsidRPr="00D7199E">
              <w:rPr>
                <w:rFonts w:eastAsia="Malgun Gothic" w:cs="Times New Roman"/>
                <w:sz w:val="20"/>
              </w:rPr>
              <w:t>reshwater et al., 1994; Boo et al., 2016; This study</w:t>
            </w:r>
          </w:p>
        </w:tc>
      </w:tr>
      <w:tr w:rsidR="0009751A" w:rsidRPr="00D7199E" w14:paraId="1E1E9661" w14:textId="77777777" w:rsidTr="00B01361">
        <w:trPr>
          <w:cantSplit/>
        </w:trPr>
        <w:tc>
          <w:tcPr>
            <w:tcW w:w="3175" w:type="dxa"/>
          </w:tcPr>
          <w:p w14:paraId="0454EC06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hd w:val="clear" w:color="auto" w:fill="FFFFFF"/>
              </w:rPr>
            </w:pPr>
            <w:proofErr w:type="spellStart"/>
            <w:r w:rsidRPr="00D7199E">
              <w:rPr>
                <w:rFonts w:eastAsia="Malgun Gothic" w:cs="Times New Roman"/>
                <w:i/>
                <w:iCs/>
                <w:sz w:val="20"/>
                <w:shd w:val="clear" w:color="auto" w:fill="FFFFFF"/>
              </w:rPr>
              <w:t>Pterocladiella</w:t>
            </w:r>
            <w:proofErr w:type="spellEnd"/>
            <w:r w:rsidRPr="00D7199E">
              <w:rPr>
                <w:rFonts w:eastAsia="Malgun Gothic" w:cs="Times New Roman"/>
                <w:i/>
                <w:iCs/>
                <w:sz w:val="20"/>
                <w:shd w:val="clear" w:color="auto" w:fill="FFFFFF"/>
              </w:rPr>
              <w:t xml:space="preserve"> </w:t>
            </w:r>
            <w:proofErr w:type="spellStart"/>
            <w:r w:rsidRPr="00D7199E">
              <w:rPr>
                <w:rFonts w:eastAsia="Malgun Gothic" w:cs="Times New Roman"/>
                <w:i/>
                <w:iCs/>
                <w:sz w:val="20"/>
                <w:shd w:val="clear" w:color="auto" w:fill="FFFFFF"/>
              </w:rPr>
              <w:t>musciformis</w:t>
            </w:r>
            <w:proofErr w:type="spellEnd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> (</w:t>
            </w:r>
            <w:proofErr w:type="spellStart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>W.R.Taylor</w:t>
            </w:r>
            <w:proofErr w:type="spellEnd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 xml:space="preserve">) </w:t>
            </w:r>
            <w:proofErr w:type="spellStart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>G.H.Boo</w:t>
            </w:r>
            <w:proofErr w:type="spellEnd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 xml:space="preserve"> &amp; </w:t>
            </w:r>
            <w:proofErr w:type="spellStart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>K.A.Miller</w:t>
            </w:r>
            <w:proofErr w:type="spellEnd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 xml:space="preserve"> in Boo et al. 2016</w:t>
            </w:r>
          </w:p>
        </w:tc>
        <w:tc>
          <w:tcPr>
            <w:tcW w:w="1843" w:type="dxa"/>
          </w:tcPr>
          <w:p w14:paraId="48EF482B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proofErr w:type="spellStart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>Golfo</w:t>
            </w:r>
            <w:proofErr w:type="spellEnd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 xml:space="preserve"> Dulce, Costa Rica</w:t>
            </w:r>
          </w:p>
        </w:tc>
        <w:tc>
          <w:tcPr>
            <w:tcW w:w="2409" w:type="dxa"/>
          </w:tcPr>
          <w:p w14:paraId="1EB076FC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 w:hint="eastAsia"/>
                <w:sz w:val="20"/>
              </w:rPr>
              <w:t>H</w:t>
            </w:r>
            <w:r w:rsidRPr="00D7199E">
              <w:rPr>
                <w:rFonts w:eastAsia="Malgun Gothic" w:cs="Times New Roman"/>
                <w:sz w:val="20"/>
              </w:rPr>
              <w:t>olotype, UC1884021 (</w:t>
            </w:r>
            <w:r w:rsidRPr="00D7199E">
              <w:rPr>
                <w:rFonts w:eastAsia="Malgun Gothic" w:cs="Times New Roman"/>
                <w:i/>
                <w:sz w:val="20"/>
              </w:rPr>
              <w:t>W.R. Taylor 34-601)</w:t>
            </w:r>
            <w:r w:rsidRPr="00D7199E">
              <w:rPr>
                <w:rFonts w:eastAsia="Malgun Gothic" w:cs="Times New Roman"/>
                <w:sz w:val="20"/>
              </w:rPr>
              <w:t>, 7. Mar. 1934</w:t>
            </w:r>
          </w:p>
        </w:tc>
        <w:tc>
          <w:tcPr>
            <w:tcW w:w="2098" w:type="dxa"/>
          </w:tcPr>
          <w:p w14:paraId="72D16175" w14:textId="77777777" w:rsidR="0009751A" w:rsidRPr="0096351D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lang w:val="it-IT"/>
              </w:rPr>
            </w:pPr>
            <w:r w:rsidRPr="0096351D">
              <w:rPr>
                <w:rFonts w:eastAsia="Malgun Gothic" w:cs="Times New Roman"/>
                <w:sz w:val="20"/>
                <w:lang w:val="it-IT"/>
              </w:rPr>
              <w:t>China, Costa Rica, Mexico, Vietnam</w:t>
            </w:r>
          </w:p>
        </w:tc>
        <w:tc>
          <w:tcPr>
            <w:tcW w:w="2211" w:type="dxa"/>
          </w:tcPr>
          <w:p w14:paraId="6594C362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proofErr w:type="spellStart"/>
            <w:r w:rsidRPr="00D7199E">
              <w:rPr>
                <w:rFonts w:eastAsia="Malgun Gothic" w:cs="Times New Roman"/>
                <w:sz w:val="20"/>
              </w:rPr>
              <w:t>Subcosmopolitan</w:t>
            </w:r>
            <w:proofErr w:type="spellEnd"/>
            <w:r w:rsidRPr="00D7199E">
              <w:rPr>
                <w:rFonts w:eastAsia="Malgun Gothic" w:cs="Times New Roman"/>
                <w:sz w:val="20"/>
              </w:rPr>
              <w:t xml:space="preserve"> (Disjunct): Central Indo-Pacific and Eastern Pacific</w:t>
            </w:r>
          </w:p>
        </w:tc>
        <w:tc>
          <w:tcPr>
            <w:tcW w:w="1984" w:type="dxa"/>
          </w:tcPr>
          <w:p w14:paraId="17186670" w14:textId="77777777" w:rsidR="0009751A" w:rsidRPr="00D7199E" w:rsidRDefault="0009751A" w:rsidP="00B01361">
            <w:pPr>
              <w:widowControl w:val="0"/>
              <w:tabs>
                <w:tab w:val="left" w:pos="539"/>
              </w:tabs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</w:rPr>
              <w:t xml:space="preserve">Boo et al., 2016; Wang et al., 2020; </w:t>
            </w:r>
            <w:r w:rsidRPr="00D7199E">
              <w:rPr>
                <w:rFonts w:eastAsia="Malgun Gothic" w:cs="Times New Roman"/>
                <w:sz w:val="20"/>
                <w:szCs w:val="20"/>
              </w:rPr>
              <w:t>T</w:t>
            </w:r>
            <w:r w:rsidRPr="00D7199E">
              <w:rPr>
                <w:rFonts w:eastAsia="Malgun Gothic" w:cs="Times New Roman" w:hint="eastAsia"/>
                <w:sz w:val="20"/>
                <w:szCs w:val="20"/>
              </w:rPr>
              <w:t xml:space="preserve">his </w:t>
            </w:r>
            <w:r w:rsidRPr="00D7199E">
              <w:rPr>
                <w:rFonts w:eastAsia="Malgun Gothic" w:cs="Times New Roman"/>
                <w:sz w:val="20"/>
                <w:szCs w:val="20"/>
              </w:rPr>
              <w:t>study</w:t>
            </w:r>
          </w:p>
        </w:tc>
      </w:tr>
      <w:tr w:rsidR="0009751A" w:rsidRPr="00D7199E" w14:paraId="590F9351" w14:textId="77777777" w:rsidTr="00B01361">
        <w:trPr>
          <w:cantSplit/>
        </w:trPr>
        <w:tc>
          <w:tcPr>
            <w:tcW w:w="3175" w:type="dxa"/>
          </w:tcPr>
          <w:p w14:paraId="167BC9DA" w14:textId="77777777" w:rsidR="0009751A" w:rsidRPr="0096351D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  <w:shd w:val="clear" w:color="auto" w:fill="FFFFFF"/>
                <w:lang w:val="it-IT"/>
              </w:rPr>
            </w:pPr>
            <w:r w:rsidRPr="0096351D">
              <w:rPr>
                <w:rFonts w:eastAsia="Malgun Gothic" w:cs="Times New Roman"/>
                <w:i/>
                <w:iCs/>
                <w:sz w:val="20"/>
                <w:szCs w:val="20"/>
                <w:shd w:val="clear" w:color="auto" w:fill="FFFFFF"/>
                <w:lang w:val="it-IT"/>
              </w:rPr>
              <w:t>Pterocladiella nana</w:t>
            </w:r>
            <w:r w:rsidRPr="0096351D">
              <w:rPr>
                <w:rFonts w:eastAsia="Malgun Gothic" w:cs="Times New Roman"/>
                <w:sz w:val="20"/>
                <w:szCs w:val="20"/>
                <w:shd w:val="clear" w:color="auto" w:fill="FFFFFF"/>
                <w:lang w:val="it-IT"/>
              </w:rPr>
              <w:t> (Okamura) Shimada, Horiguchi &amp; Masuda 2000</w:t>
            </w:r>
          </w:p>
        </w:tc>
        <w:tc>
          <w:tcPr>
            <w:tcW w:w="1843" w:type="dxa"/>
          </w:tcPr>
          <w:p w14:paraId="25FB7608" w14:textId="77777777" w:rsidR="0009751A" w:rsidRPr="0096351D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  <w:lang w:val="it-IT"/>
              </w:rPr>
            </w:pPr>
            <w:r w:rsidRPr="0096351D">
              <w:rPr>
                <w:rFonts w:eastAsia="Malgun Gothic" w:cs="Times New Roman"/>
                <w:sz w:val="20"/>
                <w:szCs w:val="20"/>
                <w:shd w:val="clear" w:color="auto" w:fill="FFFFFF"/>
                <w:lang w:val="it-IT"/>
              </w:rPr>
              <w:t xml:space="preserve">Yura-jima, Shimo-Koshiki Island, Koshiki Islands, Kagoshima, Japan </w:t>
            </w:r>
          </w:p>
        </w:tc>
        <w:tc>
          <w:tcPr>
            <w:tcW w:w="2409" w:type="dxa"/>
          </w:tcPr>
          <w:p w14:paraId="3AEBCF79" w14:textId="77777777" w:rsidR="0009751A" w:rsidRPr="0096351D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Cs/>
                <w:sz w:val="20"/>
                <w:lang w:val="it-IT"/>
              </w:rPr>
            </w:pPr>
            <w:r w:rsidRPr="0096351D">
              <w:rPr>
                <w:rFonts w:eastAsia="Malgun Gothic" w:cs="Times New Roman" w:hint="eastAsia"/>
                <w:iCs/>
                <w:sz w:val="20"/>
                <w:lang w:val="it-IT"/>
              </w:rPr>
              <w:t>T</w:t>
            </w:r>
            <w:r w:rsidRPr="0096351D">
              <w:rPr>
                <w:rFonts w:eastAsia="Malgun Gothic" w:cs="Times New Roman"/>
                <w:iCs/>
                <w:sz w:val="20"/>
                <w:lang w:val="it-IT"/>
              </w:rPr>
              <w:t xml:space="preserve">opotype (#83, Shimada et al. 2000) from Shimo-Koshiki Island, Kagoshima, Japan </w:t>
            </w:r>
          </w:p>
        </w:tc>
        <w:tc>
          <w:tcPr>
            <w:tcW w:w="2098" w:type="dxa"/>
          </w:tcPr>
          <w:p w14:paraId="03832223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Malgun Gothic" w:cs="Times New Roman" w:hint="eastAsia"/>
                <w:sz w:val="20"/>
                <w:szCs w:val="20"/>
              </w:rPr>
              <w:t>Korea, Japan</w:t>
            </w:r>
          </w:p>
        </w:tc>
        <w:tc>
          <w:tcPr>
            <w:tcW w:w="2211" w:type="dxa"/>
          </w:tcPr>
          <w:p w14:paraId="58C14FA3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Malgun Gothic" w:cs="Times New Roman" w:hint="eastAsia"/>
                <w:sz w:val="20"/>
                <w:szCs w:val="20"/>
              </w:rPr>
              <w:t>E</w:t>
            </w:r>
            <w:r w:rsidRPr="00D7199E">
              <w:rPr>
                <w:rFonts w:eastAsia="Malgun Gothic" w:cs="Times New Roman"/>
                <w:sz w:val="20"/>
                <w:szCs w:val="20"/>
              </w:rPr>
              <w:t>ndemic</w:t>
            </w:r>
          </w:p>
        </w:tc>
        <w:tc>
          <w:tcPr>
            <w:tcW w:w="1984" w:type="dxa"/>
          </w:tcPr>
          <w:p w14:paraId="0B18FF87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Shimada et al., 2000; Boo et al., 2010; T</w:t>
            </w:r>
            <w:r w:rsidRPr="00D7199E">
              <w:rPr>
                <w:rFonts w:eastAsia="Malgun Gothic" w:cs="Times New Roman" w:hint="eastAsia"/>
                <w:sz w:val="20"/>
                <w:szCs w:val="20"/>
              </w:rPr>
              <w:t xml:space="preserve">his </w:t>
            </w:r>
            <w:r w:rsidRPr="00D7199E">
              <w:rPr>
                <w:rFonts w:eastAsia="Malgun Gothic" w:cs="Times New Roman"/>
                <w:sz w:val="20"/>
                <w:szCs w:val="20"/>
              </w:rPr>
              <w:t>study</w:t>
            </w:r>
          </w:p>
        </w:tc>
      </w:tr>
      <w:tr w:rsidR="0009751A" w:rsidRPr="00D7199E" w14:paraId="0E900C38" w14:textId="77777777" w:rsidTr="00B01361">
        <w:trPr>
          <w:cantSplit/>
        </w:trPr>
        <w:tc>
          <w:tcPr>
            <w:tcW w:w="3175" w:type="dxa"/>
          </w:tcPr>
          <w:p w14:paraId="459369E2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D7199E">
              <w:rPr>
                <w:rFonts w:eastAsia="Malgun Gothic" w:cs="Times New Roman"/>
                <w:i/>
                <w:iCs/>
                <w:sz w:val="20"/>
                <w:szCs w:val="20"/>
                <w:shd w:val="clear" w:color="auto" w:fill="FFFFFF"/>
              </w:rPr>
              <w:t>Pterocladiella</w:t>
            </w:r>
            <w:proofErr w:type="spellEnd"/>
            <w:r w:rsidRPr="00D7199E">
              <w:rPr>
                <w:rFonts w:eastAsia="Malgun Gothic" w:cs="Times New Roman"/>
                <w:i/>
                <w:i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D7199E">
              <w:rPr>
                <w:rFonts w:eastAsia="Malgun Gothic" w:cs="Times New Roman"/>
                <w:i/>
                <w:iCs/>
                <w:sz w:val="20"/>
                <w:szCs w:val="20"/>
                <w:shd w:val="clear" w:color="auto" w:fill="FFFFFF"/>
              </w:rPr>
              <w:t>phangiae</w:t>
            </w:r>
            <w:proofErr w:type="spellEnd"/>
            <w:r w:rsidRPr="00D7199E">
              <w:rPr>
                <w:rFonts w:eastAsia="Malgun Gothic" w:cs="Times New Roman"/>
                <w:sz w:val="20"/>
                <w:szCs w:val="20"/>
                <w:shd w:val="clear" w:color="auto" w:fill="FFFFFF"/>
              </w:rPr>
              <w:t> </w:t>
            </w:r>
          </w:p>
          <w:p w14:paraId="4351ECAD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D7199E">
              <w:rPr>
                <w:rFonts w:eastAsia="Malgun Gothic" w:cs="Times New Roman"/>
                <w:sz w:val="20"/>
                <w:szCs w:val="20"/>
                <w:shd w:val="clear" w:color="auto" w:fill="FFFFFF"/>
              </w:rPr>
              <w:t>J.Sohrabipour</w:t>
            </w:r>
            <w:proofErr w:type="spellEnd"/>
            <w:r w:rsidRPr="00D7199E">
              <w:rPr>
                <w:rFonts w:eastAsia="Malgun Gothic" w:cs="Times New Roman"/>
                <w:sz w:val="20"/>
                <w:szCs w:val="20"/>
                <w:shd w:val="clear" w:color="auto" w:fill="FFFFFF"/>
              </w:rPr>
              <w:t>, P.-</w:t>
            </w:r>
            <w:proofErr w:type="spellStart"/>
            <w:r w:rsidRPr="00D7199E">
              <w:rPr>
                <w:rFonts w:eastAsia="Malgun Gothic" w:cs="Times New Roman"/>
                <w:sz w:val="20"/>
                <w:szCs w:val="20"/>
                <w:shd w:val="clear" w:color="auto" w:fill="FFFFFF"/>
              </w:rPr>
              <w:t>E.Lim</w:t>
            </w:r>
            <w:proofErr w:type="spellEnd"/>
            <w:r w:rsidRPr="00D7199E">
              <w:rPr>
                <w:rFonts w:eastAsia="Malgun Gothic" w:cs="Times New Roman"/>
                <w:sz w:val="20"/>
                <w:szCs w:val="20"/>
                <w:shd w:val="clear" w:color="auto" w:fill="FFFFFF"/>
              </w:rPr>
              <w:t xml:space="preserve"> &amp; </w:t>
            </w:r>
            <w:proofErr w:type="spellStart"/>
            <w:r w:rsidRPr="00D7199E">
              <w:rPr>
                <w:rFonts w:eastAsia="Malgun Gothic" w:cs="Times New Roman"/>
                <w:sz w:val="20"/>
                <w:szCs w:val="20"/>
                <w:shd w:val="clear" w:color="auto" w:fill="FFFFFF"/>
              </w:rPr>
              <w:t>C.A.Maggs</w:t>
            </w:r>
            <w:proofErr w:type="spellEnd"/>
            <w:r w:rsidRPr="00D7199E">
              <w:rPr>
                <w:rFonts w:eastAsia="Malgun Gothic" w:cs="Times New Roman"/>
                <w:sz w:val="20"/>
                <w:szCs w:val="20"/>
                <w:shd w:val="clear" w:color="auto" w:fill="FFFFFF"/>
              </w:rPr>
              <w:t xml:space="preserve"> in </w:t>
            </w:r>
            <w:proofErr w:type="spellStart"/>
            <w:r w:rsidRPr="00D7199E">
              <w:rPr>
                <w:rFonts w:eastAsia="Malgun Gothic" w:cs="Times New Roman"/>
                <w:sz w:val="20"/>
                <w:szCs w:val="20"/>
                <w:shd w:val="clear" w:color="auto" w:fill="FFFFFF"/>
              </w:rPr>
              <w:t>Sohrabipour</w:t>
            </w:r>
            <w:proofErr w:type="spellEnd"/>
            <w:r w:rsidRPr="00D7199E">
              <w:rPr>
                <w:rFonts w:eastAsia="Malgun Gothic" w:cs="Times New Roman"/>
                <w:sz w:val="20"/>
                <w:szCs w:val="20"/>
                <w:shd w:val="clear" w:color="auto" w:fill="FFFFFF"/>
              </w:rPr>
              <w:t xml:space="preserve"> et al. 2013</w:t>
            </w:r>
          </w:p>
        </w:tc>
        <w:tc>
          <w:tcPr>
            <w:tcW w:w="1843" w:type="dxa"/>
          </w:tcPr>
          <w:p w14:paraId="38F18011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  <w:shd w:val="clear" w:color="auto" w:fill="FFFFFF"/>
              </w:rPr>
              <w:t>Port Dickson, Negeri Sembilan, Malaysia</w:t>
            </w:r>
          </w:p>
        </w:tc>
        <w:tc>
          <w:tcPr>
            <w:tcW w:w="2409" w:type="dxa"/>
          </w:tcPr>
          <w:p w14:paraId="23CAD023" w14:textId="77777777" w:rsidR="0009751A" w:rsidRPr="0096351D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Cs/>
                <w:sz w:val="20"/>
                <w:szCs w:val="20"/>
                <w:lang w:val="de-DE"/>
              </w:rPr>
            </w:pPr>
            <w:r w:rsidRPr="0096351D">
              <w:rPr>
                <w:rFonts w:eastAsia="Malgun Gothic" w:cs="Times New Roman" w:hint="eastAsia"/>
                <w:iCs/>
                <w:sz w:val="20"/>
                <w:szCs w:val="20"/>
                <w:lang w:val="de-DE"/>
              </w:rPr>
              <w:t>H</w:t>
            </w:r>
            <w:r w:rsidRPr="0096351D">
              <w:rPr>
                <w:rFonts w:eastAsia="Malgun Gothic" w:cs="Times New Roman"/>
                <w:iCs/>
                <w:sz w:val="20"/>
                <w:szCs w:val="20"/>
                <w:lang w:val="de-DE"/>
              </w:rPr>
              <w:t>olotype, KLU PSM12598-1 (</w:t>
            </w:r>
            <w:r w:rsidRPr="0096351D">
              <w:rPr>
                <w:rFonts w:eastAsia="Malgun Gothic" w:cs="Times New Roman"/>
                <w:i/>
                <w:iCs/>
                <w:sz w:val="20"/>
                <w:szCs w:val="20"/>
                <w:lang w:val="de-DE"/>
              </w:rPr>
              <w:t>J. Sohrabipour</w:t>
            </w:r>
            <w:r w:rsidRPr="0096351D">
              <w:rPr>
                <w:rFonts w:eastAsia="Malgun Gothic" w:cs="Times New Roman"/>
                <w:iCs/>
                <w:sz w:val="20"/>
                <w:szCs w:val="20"/>
                <w:lang w:val="de-DE"/>
              </w:rPr>
              <w:t>), 29 Aug. 2011</w:t>
            </w:r>
          </w:p>
        </w:tc>
        <w:tc>
          <w:tcPr>
            <w:tcW w:w="2098" w:type="dxa"/>
          </w:tcPr>
          <w:p w14:paraId="369F9EE4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Cs/>
                <w:sz w:val="20"/>
                <w:szCs w:val="20"/>
              </w:rPr>
            </w:pPr>
            <w:r w:rsidRPr="00D7199E">
              <w:rPr>
                <w:rFonts w:eastAsia="Malgun Gothic" w:cs="Times New Roman" w:hint="eastAsia"/>
                <w:sz w:val="20"/>
                <w:szCs w:val="20"/>
              </w:rPr>
              <w:t>Malaysia</w:t>
            </w:r>
          </w:p>
        </w:tc>
        <w:tc>
          <w:tcPr>
            <w:tcW w:w="2211" w:type="dxa"/>
          </w:tcPr>
          <w:p w14:paraId="249F51F1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Cs/>
                <w:sz w:val="20"/>
                <w:szCs w:val="20"/>
              </w:rPr>
            </w:pPr>
            <w:r w:rsidRPr="00D7199E">
              <w:rPr>
                <w:rFonts w:eastAsia="Malgun Gothic" w:cs="Times New Roman"/>
                <w:iCs/>
                <w:sz w:val="20"/>
                <w:szCs w:val="20"/>
              </w:rPr>
              <w:t>Endemic</w:t>
            </w:r>
          </w:p>
        </w:tc>
        <w:tc>
          <w:tcPr>
            <w:tcW w:w="1984" w:type="dxa"/>
          </w:tcPr>
          <w:p w14:paraId="0F175E79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proofErr w:type="spellStart"/>
            <w:r w:rsidRPr="00D7199E">
              <w:rPr>
                <w:rFonts w:eastAsia="Malgun Gothic" w:cs="Times New Roman"/>
                <w:sz w:val="20"/>
                <w:szCs w:val="20"/>
              </w:rPr>
              <w:t>Sohrabipour</w:t>
            </w:r>
            <w:proofErr w:type="spellEnd"/>
            <w:r w:rsidRPr="00D7199E">
              <w:rPr>
                <w:rFonts w:eastAsia="Malgun Gothic" w:cs="Times New Roman"/>
                <w:sz w:val="20"/>
                <w:szCs w:val="20"/>
              </w:rPr>
              <w:t xml:space="preserve"> et al., 2013</w:t>
            </w:r>
          </w:p>
        </w:tc>
      </w:tr>
      <w:tr w:rsidR="0009751A" w:rsidRPr="00D7199E" w14:paraId="14D4C72F" w14:textId="77777777" w:rsidTr="00B01361">
        <w:trPr>
          <w:cantSplit/>
        </w:trPr>
        <w:tc>
          <w:tcPr>
            <w:tcW w:w="3175" w:type="dxa"/>
          </w:tcPr>
          <w:p w14:paraId="47318607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proofErr w:type="spellStart"/>
            <w:r w:rsidRPr="00D7199E">
              <w:rPr>
                <w:rFonts w:eastAsia="Malgun Gothic" w:cs="Times New Roman"/>
                <w:i/>
                <w:iCs/>
                <w:sz w:val="20"/>
                <w:szCs w:val="20"/>
                <w:shd w:val="clear" w:color="auto" w:fill="FFFFFF"/>
              </w:rPr>
              <w:t>Pterocladiella</w:t>
            </w:r>
            <w:proofErr w:type="spellEnd"/>
            <w:r w:rsidRPr="00D7199E">
              <w:rPr>
                <w:rFonts w:eastAsia="Malgun Gothic" w:cs="Times New Roman"/>
                <w:i/>
                <w:i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D7199E">
              <w:rPr>
                <w:rFonts w:eastAsia="Malgun Gothic" w:cs="Times New Roman"/>
                <w:i/>
                <w:iCs/>
                <w:sz w:val="20"/>
                <w:szCs w:val="20"/>
                <w:shd w:val="clear" w:color="auto" w:fill="FFFFFF"/>
              </w:rPr>
              <w:t>psammophila</w:t>
            </w:r>
            <w:proofErr w:type="spellEnd"/>
            <w:r w:rsidRPr="00D7199E">
              <w:rPr>
                <w:rFonts w:eastAsia="Malgun Gothic" w:cs="Times New Roman"/>
                <w:sz w:val="20"/>
                <w:szCs w:val="20"/>
                <w:shd w:val="clear" w:color="auto" w:fill="FFFFFF"/>
              </w:rPr>
              <w:t> </w:t>
            </w:r>
            <w:proofErr w:type="spellStart"/>
            <w:r w:rsidRPr="00D7199E">
              <w:rPr>
                <w:rFonts w:eastAsia="Malgun Gothic" w:cs="Times New Roman"/>
                <w:sz w:val="20"/>
                <w:szCs w:val="20"/>
                <w:shd w:val="clear" w:color="auto" w:fill="FFFFFF"/>
              </w:rPr>
              <w:t>Tronchin</w:t>
            </w:r>
            <w:proofErr w:type="spellEnd"/>
            <w:r w:rsidRPr="00D7199E">
              <w:rPr>
                <w:rFonts w:eastAsia="Malgun Gothic" w:cs="Times New Roman"/>
                <w:sz w:val="20"/>
                <w:szCs w:val="20"/>
                <w:shd w:val="clear" w:color="auto" w:fill="FFFFFF"/>
              </w:rPr>
              <w:t xml:space="preserve"> &amp; Freshwater 2007</w:t>
            </w:r>
          </w:p>
        </w:tc>
        <w:tc>
          <w:tcPr>
            <w:tcW w:w="1843" w:type="dxa"/>
          </w:tcPr>
          <w:p w14:paraId="51EF9189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Ribbon Reef, Sodwana, KwaZulu-Natal Province, South Africa</w:t>
            </w:r>
          </w:p>
        </w:tc>
        <w:tc>
          <w:tcPr>
            <w:tcW w:w="2409" w:type="dxa"/>
          </w:tcPr>
          <w:p w14:paraId="6EAF0A2F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Cs/>
                <w:sz w:val="20"/>
                <w:szCs w:val="20"/>
              </w:rPr>
            </w:pPr>
            <w:proofErr w:type="spellStart"/>
            <w:r w:rsidRPr="00D7199E">
              <w:rPr>
                <w:rFonts w:eastAsia="Malgun Gothic" w:cs="Times New Roman" w:hint="eastAsia"/>
                <w:iCs/>
                <w:sz w:val="20"/>
                <w:szCs w:val="20"/>
              </w:rPr>
              <w:t>H</w:t>
            </w:r>
            <w:r w:rsidRPr="00D7199E">
              <w:rPr>
                <w:rFonts w:eastAsia="Malgun Gothic" w:cs="Times New Roman"/>
                <w:iCs/>
                <w:sz w:val="20"/>
                <w:szCs w:val="20"/>
              </w:rPr>
              <w:t>olotype,</w:t>
            </w:r>
            <w:r w:rsidRPr="00D7199E">
              <w:rPr>
                <w:rFonts w:eastAsia="Malgun Gothic" w:cs="Times New Roman" w:hint="eastAsia"/>
                <w:iCs/>
                <w:sz w:val="20"/>
                <w:szCs w:val="20"/>
              </w:rPr>
              <w:t>BOL</w:t>
            </w:r>
            <w:proofErr w:type="spellEnd"/>
            <w:r w:rsidRPr="00D7199E">
              <w:rPr>
                <w:rFonts w:eastAsia="Malgun Gothic" w:cs="Times New Roman" w:hint="eastAsia"/>
                <w:iCs/>
                <w:sz w:val="20"/>
                <w:szCs w:val="20"/>
              </w:rPr>
              <w:t xml:space="preserve"> KZN2K4-70 (</w:t>
            </w:r>
            <w:r w:rsidRPr="00D7199E">
              <w:rPr>
                <w:rFonts w:eastAsia="Malgun Gothic" w:cs="Times New Roman" w:hint="eastAsia"/>
                <w:i/>
                <w:iCs/>
                <w:sz w:val="20"/>
                <w:szCs w:val="20"/>
              </w:rPr>
              <w:t xml:space="preserve">E. </w:t>
            </w:r>
            <w:proofErr w:type="spellStart"/>
            <w:r w:rsidRPr="00D7199E">
              <w:rPr>
                <w:rFonts w:eastAsia="Malgun Gothic" w:cs="Times New Roman" w:hint="eastAsia"/>
                <w:i/>
                <w:iCs/>
                <w:sz w:val="20"/>
                <w:szCs w:val="20"/>
              </w:rPr>
              <w:t>Tronchin</w:t>
            </w:r>
            <w:proofErr w:type="spellEnd"/>
            <w:r w:rsidRPr="00D7199E">
              <w:rPr>
                <w:rFonts w:eastAsia="Malgun Gothic" w:cs="Times New Roman" w:hint="eastAsia"/>
                <w:iCs/>
                <w:sz w:val="20"/>
                <w:szCs w:val="20"/>
              </w:rPr>
              <w:t xml:space="preserve">), </w:t>
            </w:r>
            <w:r w:rsidRPr="00D7199E">
              <w:rPr>
                <w:rFonts w:eastAsia="Malgun Gothic" w:cs="Times New Roman"/>
                <w:iCs/>
                <w:sz w:val="20"/>
                <w:szCs w:val="20"/>
              </w:rPr>
              <w:t xml:space="preserve">19 Apr. </w:t>
            </w:r>
            <w:r w:rsidRPr="00D7199E">
              <w:rPr>
                <w:rFonts w:eastAsia="Malgun Gothic" w:cs="Times New Roman" w:hint="eastAsia"/>
                <w:iCs/>
                <w:sz w:val="20"/>
                <w:szCs w:val="20"/>
              </w:rPr>
              <w:t>2004</w:t>
            </w:r>
          </w:p>
        </w:tc>
        <w:tc>
          <w:tcPr>
            <w:tcW w:w="2098" w:type="dxa"/>
          </w:tcPr>
          <w:p w14:paraId="4C26AFF9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Malgun Gothic" w:cs="Times New Roman" w:hint="eastAsia"/>
                <w:sz w:val="20"/>
                <w:szCs w:val="20"/>
              </w:rPr>
              <w:t xml:space="preserve">South Africa, </w:t>
            </w:r>
            <w:r w:rsidRPr="00D7199E">
              <w:rPr>
                <w:rFonts w:eastAsia="Malgun Gothic" w:cs="Times New Roman"/>
                <w:sz w:val="20"/>
                <w:szCs w:val="20"/>
              </w:rPr>
              <w:t>Sri Lanka</w:t>
            </w:r>
          </w:p>
        </w:tc>
        <w:tc>
          <w:tcPr>
            <w:tcW w:w="2211" w:type="dxa"/>
          </w:tcPr>
          <w:p w14:paraId="0339C9E3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Endemic (broad-range): Western Indo-Pacific</w:t>
            </w:r>
          </w:p>
        </w:tc>
        <w:tc>
          <w:tcPr>
            <w:tcW w:w="1984" w:type="dxa"/>
          </w:tcPr>
          <w:p w14:paraId="5B02C88E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proofErr w:type="spellStart"/>
            <w:r w:rsidRPr="00D7199E">
              <w:rPr>
                <w:rFonts w:eastAsia="Malgun Gothic" w:cs="Times New Roman"/>
                <w:sz w:val="20"/>
                <w:szCs w:val="20"/>
              </w:rPr>
              <w:t>Tronchin</w:t>
            </w:r>
            <w:proofErr w:type="spellEnd"/>
            <w:r w:rsidRPr="00D7199E">
              <w:rPr>
                <w:rFonts w:eastAsia="Malgun Gothic" w:cs="Times New Roman"/>
                <w:sz w:val="20"/>
                <w:szCs w:val="20"/>
              </w:rPr>
              <w:t xml:space="preserve"> and Freshwater, 2007; </w:t>
            </w:r>
            <w:r w:rsidRPr="00D7199E">
              <w:rPr>
                <w:rFonts w:eastAsia="Malgun Gothic" w:cs="Times New Roman" w:hint="eastAsia"/>
                <w:sz w:val="20"/>
                <w:szCs w:val="20"/>
              </w:rPr>
              <w:t>This study</w:t>
            </w:r>
          </w:p>
        </w:tc>
      </w:tr>
      <w:tr w:rsidR="0009751A" w:rsidRPr="00D7199E" w14:paraId="33198239" w14:textId="77777777" w:rsidTr="00B01361">
        <w:trPr>
          <w:cantSplit/>
        </w:trPr>
        <w:tc>
          <w:tcPr>
            <w:tcW w:w="3175" w:type="dxa"/>
          </w:tcPr>
          <w:p w14:paraId="41EA0727" w14:textId="77777777" w:rsidR="0009751A" w:rsidRPr="0096351D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  <w:shd w:val="clear" w:color="auto" w:fill="FFFFFF"/>
                <w:lang w:val="fr-FR"/>
              </w:rPr>
            </w:pPr>
            <w:r w:rsidRPr="0096351D">
              <w:rPr>
                <w:rFonts w:eastAsia="Malgun Gothic" w:cs="Times New Roman"/>
                <w:i/>
                <w:iCs/>
                <w:sz w:val="20"/>
                <w:szCs w:val="20"/>
                <w:shd w:val="clear" w:color="auto" w:fill="FFFFFF"/>
                <w:lang w:val="fr-FR"/>
              </w:rPr>
              <w:t>Pterocladiella sanctarum</w:t>
            </w:r>
            <w:r w:rsidRPr="0096351D">
              <w:rPr>
                <w:rFonts w:eastAsia="Malgun Gothic" w:cs="Times New Roman"/>
                <w:sz w:val="20"/>
                <w:szCs w:val="20"/>
                <w:shd w:val="clear" w:color="auto" w:fill="FFFFFF"/>
                <w:lang w:val="fr-FR"/>
              </w:rPr>
              <w:t xml:space="preserve"> (Feldmann &amp; Hamel) Santelices 2007 </w:t>
            </w:r>
          </w:p>
        </w:tc>
        <w:tc>
          <w:tcPr>
            <w:tcW w:w="1843" w:type="dxa"/>
          </w:tcPr>
          <w:p w14:paraId="4A213C08" w14:textId="77777777" w:rsidR="0009751A" w:rsidRPr="0096351D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  <w:lang w:val="fr-FR"/>
              </w:rPr>
            </w:pPr>
            <w:r w:rsidRPr="0096351D">
              <w:rPr>
                <w:rFonts w:eastAsia="Malgun Gothic" w:cs="Times New Roman"/>
                <w:sz w:val="20"/>
                <w:szCs w:val="20"/>
                <w:shd w:val="clear" w:color="auto" w:fill="FFFFFF"/>
                <w:lang w:val="fr-FR"/>
              </w:rPr>
              <w:t>Îles des Saintes, Guadeloupe, West Indies</w:t>
            </w:r>
          </w:p>
        </w:tc>
        <w:tc>
          <w:tcPr>
            <w:tcW w:w="2409" w:type="dxa"/>
          </w:tcPr>
          <w:p w14:paraId="7808E914" w14:textId="77777777" w:rsidR="0009751A" w:rsidRPr="0096351D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color w:val="FF0000"/>
                <w:sz w:val="20"/>
                <w:lang w:val="fr-FR"/>
              </w:rPr>
            </w:pPr>
            <w:r w:rsidRPr="0096351D">
              <w:rPr>
                <w:rFonts w:eastAsia="Malgun Gothic" w:cs="Times New Roman"/>
                <w:sz w:val="20"/>
                <w:lang w:val="fr-FR"/>
              </w:rPr>
              <w:t xml:space="preserve">Specimens from Guadeloupe: </w:t>
            </w:r>
            <w:r w:rsidRPr="0096351D">
              <w:rPr>
                <w:rFonts w:eastAsia="Malgun Gothic" w:cs="Times New Roman" w:hint="eastAsia"/>
                <w:sz w:val="20"/>
                <w:lang w:val="fr-FR"/>
              </w:rPr>
              <w:t>FRA1753</w:t>
            </w:r>
            <w:r w:rsidRPr="0096351D">
              <w:rPr>
                <w:rFonts w:eastAsia="Malgun Gothic" w:cs="Times New Roman"/>
                <w:sz w:val="20"/>
                <w:lang w:val="fr-FR"/>
              </w:rPr>
              <w:t xml:space="preserve"> (Sud Port Louis), </w:t>
            </w:r>
            <w:r w:rsidRPr="0096351D">
              <w:rPr>
                <w:rFonts w:eastAsia="Malgun Gothic" w:cs="Times New Roman" w:hint="eastAsia"/>
                <w:sz w:val="20"/>
                <w:lang w:val="fr-FR"/>
              </w:rPr>
              <w:t>FRA1926</w:t>
            </w:r>
            <w:r w:rsidRPr="0096351D">
              <w:rPr>
                <w:rFonts w:eastAsia="Malgun Gothic" w:cs="Times New Roman"/>
                <w:sz w:val="20"/>
                <w:lang w:val="fr-FR"/>
              </w:rPr>
              <w:t xml:space="preserve"> (Canal des Saintes</w:t>
            </w:r>
            <w:r w:rsidRPr="0096351D">
              <w:rPr>
                <w:rFonts w:eastAsia="Malgun Gothic" w:cs="Times New Roman" w:hint="eastAsia"/>
                <w:sz w:val="20"/>
                <w:lang w:val="fr-FR"/>
              </w:rPr>
              <w:t>)</w:t>
            </w:r>
          </w:p>
        </w:tc>
        <w:tc>
          <w:tcPr>
            <w:tcW w:w="2098" w:type="dxa"/>
          </w:tcPr>
          <w:p w14:paraId="08E28CDF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Caribbean Sea</w:t>
            </w:r>
          </w:p>
        </w:tc>
        <w:tc>
          <w:tcPr>
            <w:tcW w:w="2211" w:type="dxa"/>
          </w:tcPr>
          <w:p w14:paraId="7642EA00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Malgun Gothic" w:cs="Times New Roman" w:hint="eastAsia"/>
                <w:sz w:val="20"/>
                <w:szCs w:val="20"/>
              </w:rPr>
              <w:t>E</w:t>
            </w:r>
            <w:r w:rsidRPr="00D7199E">
              <w:rPr>
                <w:rFonts w:eastAsia="Malgun Gothic" w:cs="Times New Roman"/>
                <w:sz w:val="20"/>
                <w:szCs w:val="20"/>
              </w:rPr>
              <w:t>ndemic</w:t>
            </w:r>
          </w:p>
        </w:tc>
        <w:tc>
          <w:tcPr>
            <w:tcW w:w="1984" w:type="dxa"/>
          </w:tcPr>
          <w:p w14:paraId="0017FB8A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proofErr w:type="spellStart"/>
            <w:r w:rsidRPr="00D7199E">
              <w:rPr>
                <w:rFonts w:eastAsia="Malgun Gothic" w:cs="Times New Roman" w:hint="eastAsia"/>
                <w:sz w:val="20"/>
                <w:szCs w:val="20"/>
              </w:rPr>
              <w:t>Santelices</w:t>
            </w:r>
            <w:proofErr w:type="spellEnd"/>
            <w:r w:rsidRPr="00D7199E">
              <w:rPr>
                <w:rFonts w:eastAsia="Malgun Gothic" w:cs="Times New Roman"/>
                <w:sz w:val="20"/>
                <w:szCs w:val="20"/>
              </w:rPr>
              <w:t>,</w:t>
            </w:r>
            <w:r w:rsidRPr="00D7199E">
              <w:rPr>
                <w:rFonts w:eastAsia="Malgun Gothic" w:cs="Times New Roman" w:hint="eastAsia"/>
                <w:sz w:val="20"/>
                <w:szCs w:val="20"/>
              </w:rPr>
              <w:t xml:space="preserve"> 200</w:t>
            </w:r>
            <w:r w:rsidRPr="00D7199E">
              <w:rPr>
                <w:rFonts w:eastAsia="Malgun Gothic" w:cs="Times New Roman"/>
                <w:sz w:val="20"/>
                <w:szCs w:val="20"/>
              </w:rPr>
              <w:t>7</w:t>
            </w:r>
          </w:p>
        </w:tc>
      </w:tr>
      <w:tr w:rsidR="0009751A" w:rsidRPr="00D7199E" w14:paraId="6C3BE54E" w14:textId="77777777" w:rsidTr="00B01361">
        <w:trPr>
          <w:cantSplit/>
        </w:trPr>
        <w:tc>
          <w:tcPr>
            <w:tcW w:w="3175" w:type="dxa"/>
          </w:tcPr>
          <w:p w14:paraId="74A59B2C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D7199E">
              <w:rPr>
                <w:rFonts w:eastAsia="Malgun Gothic" w:cs="Times New Roman"/>
                <w:i/>
                <w:iCs/>
                <w:sz w:val="20"/>
                <w:szCs w:val="20"/>
                <w:shd w:val="clear" w:color="auto" w:fill="FFFFFF"/>
              </w:rPr>
              <w:t>Pterocladiella</w:t>
            </w:r>
            <w:proofErr w:type="spellEnd"/>
            <w:r w:rsidRPr="00D7199E">
              <w:rPr>
                <w:rFonts w:eastAsia="Malgun Gothic" w:cs="Times New Roman"/>
                <w:i/>
                <w:iCs/>
                <w:sz w:val="20"/>
                <w:szCs w:val="20"/>
                <w:shd w:val="clear" w:color="auto" w:fill="FFFFFF"/>
              </w:rPr>
              <w:t xml:space="preserve"> tenuis</w:t>
            </w:r>
            <w:r w:rsidRPr="00D7199E">
              <w:rPr>
                <w:rFonts w:eastAsia="Malgun Gothic" w:cs="Times New Roman"/>
                <w:sz w:val="20"/>
                <w:szCs w:val="20"/>
                <w:shd w:val="clear" w:color="auto" w:fill="FFFFFF"/>
              </w:rPr>
              <w:t xml:space="preserve"> (Okamura) Shimada, </w:t>
            </w:r>
            <w:proofErr w:type="spellStart"/>
            <w:r w:rsidRPr="00D7199E">
              <w:rPr>
                <w:rFonts w:eastAsia="Malgun Gothic" w:cs="Times New Roman"/>
                <w:sz w:val="20"/>
                <w:szCs w:val="20"/>
                <w:shd w:val="clear" w:color="auto" w:fill="FFFFFF"/>
              </w:rPr>
              <w:t>Horiguchi</w:t>
            </w:r>
            <w:proofErr w:type="spellEnd"/>
            <w:r w:rsidRPr="00D7199E">
              <w:rPr>
                <w:rFonts w:eastAsia="Malgun Gothic" w:cs="Times New Roman"/>
                <w:sz w:val="20"/>
                <w:szCs w:val="20"/>
                <w:shd w:val="clear" w:color="auto" w:fill="FFFFFF"/>
              </w:rPr>
              <w:t xml:space="preserve"> &amp; Masuda 2000</w:t>
            </w:r>
          </w:p>
        </w:tc>
        <w:tc>
          <w:tcPr>
            <w:tcW w:w="1843" w:type="dxa"/>
          </w:tcPr>
          <w:p w14:paraId="103EE5FE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proofErr w:type="spellStart"/>
            <w:r w:rsidRPr="00D7199E">
              <w:rPr>
                <w:rFonts w:eastAsia="Malgun Gothic" w:cs="Times New Roman"/>
                <w:sz w:val="20"/>
                <w:szCs w:val="20"/>
                <w:shd w:val="clear" w:color="auto" w:fill="FFFFFF"/>
              </w:rPr>
              <w:t>Enoshima</w:t>
            </w:r>
            <w:proofErr w:type="spellEnd"/>
            <w:r w:rsidRPr="00D7199E">
              <w:rPr>
                <w:rFonts w:eastAsia="Malgun Gothic" w:cs="Times New Roman"/>
                <w:sz w:val="20"/>
                <w:szCs w:val="20"/>
                <w:shd w:val="clear" w:color="auto" w:fill="FFFFFF"/>
              </w:rPr>
              <w:t>, Kanagawa Prefecture, Japan</w:t>
            </w:r>
          </w:p>
        </w:tc>
        <w:tc>
          <w:tcPr>
            <w:tcW w:w="2409" w:type="dxa"/>
          </w:tcPr>
          <w:p w14:paraId="5809F041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Cs/>
                <w:sz w:val="20"/>
              </w:rPr>
            </w:pPr>
            <w:r w:rsidRPr="00D7199E">
              <w:rPr>
                <w:rFonts w:eastAsia="Malgun Gothic" w:cs="Times New Roman" w:hint="eastAsia"/>
                <w:iCs/>
                <w:sz w:val="20"/>
              </w:rPr>
              <w:t>T</w:t>
            </w:r>
            <w:r w:rsidRPr="00D7199E">
              <w:rPr>
                <w:rFonts w:eastAsia="Malgun Gothic" w:cs="Times New Roman"/>
                <w:iCs/>
                <w:sz w:val="20"/>
              </w:rPr>
              <w:t xml:space="preserve">opotype (#320, Shimada et al. 2000) from </w:t>
            </w:r>
            <w:proofErr w:type="spellStart"/>
            <w:r w:rsidRPr="00D7199E">
              <w:rPr>
                <w:rFonts w:eastAsia="Malgun Gothic" w:cs="Times New Roman"/>
                <w:iCs/>
                <w:sz w:val="20"/>
              </w:rPr>
              <w:t>Enoshima</w:t>
            </w:r>
            <w:proofErr w:type="spellEnd"/>
            <w:r w:rsidRPr="00D7199E">
              <w:rPr>
                <w:rFonts w:eastAsia="Malgun Gothic" w:cs="Times New Roman"/>
                <w:iCs/>
                <w:sz w:val="20"/>
              </w:rPr>
              <w:t>, Kanagawa, Japan</w:t>
            </w:r>
          </w:p>
        </w:tc>
        <w:tc>
          <w:tcPr>
            <w:tcW w:w="2098" w:type="dxa"/>
          </w:tcPr>
          <w:p w14:paraId="1052C32F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Cs/>
                <w:sz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 xml:space="preserve">Korea, </w:t>
            </w:r>
            <w:r w:rsidRPr="00D7199E">
              <w:rPr>
                <w:rFonts w:eastAsia="Malgun Gothic" w:cs="Times New Roman" w:hint="eastAsia"/>
                <w:sz w:val="20"/>
                <w:szCs w:val="20"/>
              </w:rPr>
              <w:t>Japan</w:t>
            </w:r>
          </w:p>
        </w:tc>
        <w:tc>
          <w:tcPr>
            <w:tcW w:w="2211" w:type="dxa"/>
          </w:tcPr>
          <w:p w14:paraId="5216A62F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Cs/>
                <w:sz w:val="20"/>
                <w:szCs w:val="20"/>
              </w:rPr>
            </w:pPr>
            <w:r w:rsidRPr="00D7199E">
              <w:rPr>
                <w:rFonts w:eastAsia="Malgun Gothic" w:cs="Times New Roman"/>
                <w:iCs/>
                <w:sz w:val="20"/>
              </w:rPr>
              <w:t>Endemic</w:t>
            </w:r>
          </w:p>
        </w:tc>
        <w:tc>
          <w:tcPr>
            <w:tcW w:w="1984" w:type="dxa"/>
          </w:tcPr>
          <w:p w14:paraId="49F2372F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Shimada et al., 2000; Boo et al. 2017; T</w:t>
            </w:r>
            <w:r w:rsidRPr="00D7199E">
              <w:rPr>
                <w:rFonts w:eastAsia="Malgun Gothic" w:cs="Times New Roman" w:hint="eastAsia"/>
                <w:sz w:val="20"/>
                <w:szCs w:val="20"/>
              </w:rPr>
              <w:t xml:space="preserve">his </w:t>
            </w:r>
            <w:r w:rsidRPr="00D7199E">
              <w:rPr>
                <w:rFonts w:eastAsia="Malgun Gothic" w:cs="Times New Roman"/>
                <w:sz w:val="20"/>
                <w:szCs w:val="20"/>
              </w:rPr>
              <w:t>study</w:t>
            </w:r>
          </w:p>
        </w:tc>
      </w:tr>
      <w:tr w:rsidR="0009751A" w:rsidRPr="00D7199E" w14:paraId="5127E9E0" w14:textId="77777777" w:rsidTr="00B01361">
        <w:trPr>
          <w:cantSplit/>
        </w:trPr>
        <w:tc>
          <w:tcPr>
            <w:tcW w:w="3175" w:type="dxa"/>
          </w:tcPr>
          <w:p w14:paraId="50D8DC5E" w14:textId="77777777" w:rsidR="0009751A" w:rsidRPr="0096351D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/>
                <w:sz w:val="20"/>
                <w:szCs w:val="20"/>
                <w:lang w:val="it-IT"/>
              </w:rPr>
            </w:pPr>
            <w:r w:rsidRPr="0096351D">
              <w:rPr>
                <w:rFonts w:eastAsia="Malgun Gothic" w:cs="Times New Roman"/>
                <w:i/>
                <w:iCs/>
                <w:sz w:val="20"/>
                <w:shd w:val="clear" w:color="auto" w:fill="FFFFFF"/>
                <w:lang w:val="it-IT"/>
              </w:rPr>
              <w:t>‘</w:t>
            </w:r>
            <w:r w:rsidRPr="0096351D">
              <w:rPr>
                <w:rFonts w:eastAsia="Malgun Gothic" w:cs="Times New Roman" w:hint="eastAsia"/>
                <w:i/>
                <w:iCs/>
                <w:sz w:val="20"/>
                <w:shd w:val="clear" w:color="auto" w:fill="FFFFFF"/>
                <w:lang w:val="it-IT"/>
              </w:rPr>
              <w:t>Gelidiella calcicola</w:t>
            </w:r>
            <w:r w:rsidRPr="0096351D">
              <w:rPr>
                <w:rFonts w:eastAsia="Malgun Gothic" w:cs="Times New Roman"/>
                <w:i/>
                <w:iCs/>
                <w:sz w:val="20"/>
                <w:shd w:val="clear" w:color="auto" w:fill="FFFFFF"/>
                <w:lang w:val="it-IT"/>
              </w:rPr>
              <w:t xml:space="preserve"> Maggs &amp; Guiry 1988’</w:t>
            </w:r>
          </w:p>
        </w:tc>
        <w:tc>
          <w:tcPr>
            <w:tcW w:w="1843" w:type="dxa"/>
          </w:tcPr>
          <w:p w14:paraId="2A8AE5E1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hd w:val="clear" w:color="auto" w:fill="FFFFFF"/>
              </w:rPr>
            </w:pPr>
            <w:proofErr w:type="spellStart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>Carraroe</w:t>
            </w:r>
            <w:proofErr w:type="spellEnd"/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>, County Galway, Ireland</w:t>
            </w:r>
          </w:p>
        </w:tc>
        <w:tc>
          <w:tcPr>
            <w:tcW w:w="2409" w:type="dxa"/>
          </w:tcPr>
          <w:p w14:paraId="2DA1B983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Cs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Specimens from northeastern Atlantic</w:t>
            </w:r>
          </w:p>
        </w:tc>
        <w:tc>
          <w:tcPr>
            <w:tcW w:w="2098" w:type="dxa"/>
          </w:tcPr>
          <w:p w14:paraId="3056A916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Malgun Gothic" w:cs="Times New Roman" w:hint="eastAsia"/>
                <w:sz w:val="20"/>
              </w:rPr>
              <w:t>P</w:t>
            </w:r>
            <w:r w:rsidRPr="00D7199E">
              <w:rPr>
                <w:rFonts w:eastAsia="Malgun Gothic" w:cs="Times New Roman"/>
                <w:sz w:val="20"/>
              </w:rPr>
              <w:t>ortugal, northern France</w:t>
            </w:r>
          </w:p>
        </w:tc>
        <w:tc>
          <w:tcPr>
            <w:tcW w:w="2211" w:type="dxa"/>
          </w:tcPr>
          <w:p w14:paraId="07A18A4F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Cs/>
                <w:sz w:val="20"/>
                <w:szCs w:val="20"/>
              </w:rPr>
            </w:pPr>
            <w:r w:rsidRPr="00D7199E">
              <w:rPr>
                <w:rFonts w:eastAsia="Malgun Gothic" w:cs="Times New Roman"/>
                <w:iCs/>
                <w:sz w:val="20"/>
                <w:szCs w:val="20"/>
              </w:rPr>
              <w:t>Endemic</w:t>
            </w:r>
          </w:p>
        </w:tc>
        <w:tc>
          <w:tcPr>
            <w:tcW w:w="1984" w:type="dxa"/>
          </w:tcPr>
          <w:p w14:paraId="5B43BFF4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Malgun Gothic" w:cs="Times New Roman" w:hint="eastAsia"/>
                <w:sz w:val="20"/>
              </w:rPr>
              <w:t>D</w:t>
            </w:r>
            <w:r w:rsidRPr="00D7199E">
              <w:rPr>
                <w:rFonts w:eastAsia="Malgun Gothic" w:cs="Times New Roman"/>
                <w:sz w:val="20"/>
              </w:rPr>
              <w:t xml:space="preserve">íaz-Tapia and Barbara, 2015; </w:t>
            </w:r>
            <w:r w:rsidRPr="00D7199E">
              <w:rPr>
                <w:rFonts w:eastAsia="Malgun Gothic" w:cs="Times New Roman"/>
                <w:sz w:val="20"/>
                <w:szCs w:val="20"/>
              </w:rPr>
              <w:t>T</w:t>
            </w:r>
            <w:r w:rsidRPr="00D7199E">
              <w:rPr>
                <w:rFonts w:eastAsia="Malgun Gothic" w:cs="Times New Roman" w:hint="eastAsia"/>
                <w:sz w:val="20"/>
                <w:szCs w:val="20"/>
              </w:rPr>
              <w:t xml:space="preserve">his </w:t>
            </w:r>
            <w:r w:rsidRPr="00D7199E">
              <w:rPr>
                <w:rFonts w:eastAsia="Malgun Gothic" w:cs="Times New Roman"/>
                <w:sz w:val="20"/>
                <w:szCs w:val="20"/>
              </w:rPr>
              <w:t>study</w:t>
            </w:r>
          </w:p>
        </w:tc>
      </w:tr>
      <w:tr w:rsidR="0009751A" w:rsidRPr="00D7199E" w14:paraId="4FD62D9A" w14:textId="77777777" w:rsidTr="00B01361">
        <w:trPr>
          <w:cantSplit/>
        </w:trPr>
        <w:tc>
          <w:tcPr>
            <w:tcW w:w="3175" w:type="dxa"/>
          </w:tcPr>
          <w:p w14:paraId="03442858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hd w:val="clear" w:color="auto" w:fill="FFFFFF"/>
              </w:rPr>
            </w:pPr>
            <w:r w:rsidRPr="00D7199E">
              <w:rPr>
                <w:rFonts w:eastAsia="Malgun Gothic" w:cs="Times New Roman"/>
                <w:i/>
                <w:sz w:val="20"/>
                <w:szCs w:val="20"/>
              </w:rPr>
              <w:t>‘</w:t>
            </w:r>
            <w:proofErr w:type="spellStart"/>
            <w:r w:rsidRPr="00D7199E">
              <w:rPr>
                <w:rFonts w:eastAsia="Malgun Gothic" w:cs="Times New Roman"/>
                <w:i/>
                <w:sz w:val="20"/>
                <w:szCs w:val="20"/>
              </w:rPr>
              <w:t>Gelidiella</w:t>
            </w:r>
            <w:proofErr w:type="spellEnd"/>
            <w:r w:rsidRPr="00D7199E">
              <w:rPr>
                <w:rFonts w:eastAsia="Malgun Gothic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D7199E">
              <w:rPr>
                <w:rFonts w:eastAsia="Malgun Gothic" w:cs="Times New Roman"/>
                <w:i/>
                <w:sz w:val="20"/>
                <w:szCs w:val="20"/>
              </w:rPr>
              <w:t>feldmannii</w:t>
            </w:r>
            <w:proofErr w:type="spellEnd"/>
            <w:r w:rsidRPr="00D7199E">
              <w:rPr>
                <w:rFonts w:eastAsia="Malgun Gothic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D7199E">
              <w:rPr>
                <w:rFonts w:eastAsia="Malgun Gothic" w:cs="Times New Roman"/>
                <w:i/>
                <w:sz w:val="20"/>
                <w:szCs w:val="20"/>
              </w:rPr>
              <w:t>Baardseth</w:t>
            </w:r>
            <w:proofErr w:type="spellEnd"/>
            <w:r w:rsidRPr="00D7199E">
              <w:rPr>
                <w:rFonts w:eastAsia="Malgun Gothic" w:cs="Times New Roman"/>
                <w:i/>
                <w:sz w:val="20"/>
                <w:szCs w:val="20"/>
              </w:rPr>
              <w:t xml:space="preserve"> 1941</w:t>
            </w:r>
            <w:r w:rsidRPr="00D7199E">
              <w:rPr>
                <w:rFonts w:eastAsia="Malgun Gothic" w:cs="Times New Roman"/>
                <w:sz w:val="20"/>
                <w:szCs w:val="20"/>
              </w:rPr>
              <w:t xml:space="preserve">’ </w:t>
            </w:r>
          </w:p>
        </w:tc>
        <w:tc>
          <w:tcPr>
            <w:tcW w:w="1843" w:type="dxa"/>
          </w:tcPr>
          <w:p w14:paraId="68CC7602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hd w:val="clear" w:color="auto" w:fill="FFFFFF"/>
              </w:rPr>
              <w:t>Nightingale Island (St. 117) and the Settlement (St. 160), Tristan da Cunha</w:t>
            </w:r>
          </w:p>
        </w:tc>
        <w:tc>
          <w:tcPr>
            <w:tcW w:w="2409" w:type="dxa"/>
          </w:tcPr>
          <w:p w14:paraId="06D813DB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/>
                <w:sz w:val="20"/>
                <w:szCs w:val="20"/>
              </w:rPr>
            </w:pPr>
            <w:r w:rsidRPr="00D7199E">
              <w:rPr>
                <w:rFonts w:eastAsia="Malgun Gothic" w:cs="Times New Roman"/>
                <w:iCs/>
                <w:sz w:val="20"/>
                <w:szCs w:val="20"/>
              </w:rPr>
              <w:t>Topotype from shade pool at East Landing, Nightingale Islands, Tristan da Cunha</w:t>
            </w:r>
          </w:p>
        </w:tc>
        <w:tc>
          <w:tcPr>
            <w:tcW w:w="2098" w:type="dxa"/>
          </w:tcPr>
          <w:p w14:paraId="2A7E7CF8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Cs/>
                <w:sz w:val="20"/>
                <w:szCs w:val="20"/>
              </w:rPr>
            </w:pPr>
            <w:r w:rsidRPr="00D7199E">
              <w:rPr>
                <w:rFonts w:eastAsia="Malgun Gothic" w:cs="Times New Roman" w:hint="eastAsia"/>
                <w:sz w:val="20"/>
                <w:szCs w:val="20"/>
              </w:rPr>
              <w:t>T</w:t>
            </w:r>
            <w:r w:rsidRPr="00D7199E">
              <w:rPr>
                <w:rFonts w:eastAsia="Malgun Gothic" w:cs="Times New Roman"/>
                <w:sz w:val="20"/>
                <w:szCs w:val="20"/>
              </w:rPr>
              <w:t>ristan da Cunha</w:t>
            </w:r>
          </w:p>
        </w:tc>
        <w:tc>
          <w:tcPr>
            <w:tcW w:w="2211" w:type="dxa"/>
          </w:tcPr>
          <w:p w14:paraId="518D09B7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Malgun Gothic" w:cs="Times New Roman"/>
                <w:iCs/>
                <w:sz w:val="20"/>
                <w:szCs w:val="20"/>
              </w:rPr>
              <w:t>Endemic</w:t>
            </w:r>
          </w:p>
        </w:tc>
        <w:tc>
          <w:tcPr>
            <w:tcW w:w="1984" w:type="dxa"/>
          </w:tcPr>
          <w:p w14:paraId="2ABA803B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Saunders et al., 2019</w:t>
            </w:r>
          </w:p>
        </w:tc>
      </w:tr>
      <w:tr w:rsidR="0009751A" w:rsidRPr="00D7199E" w14:paraId="57438CD9" w14:textId="77777777" w:rsidTr="00B01361">
        <w:trPr>
          <w:cantSplit/>
        </w:trPr>
        <w:tc>
          <w:tcPr>
            <w:tcW w:w="3175" w:type="dxa"/>
          </w:tcPr>
          <w:p w14:paraId="66A04270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Cs/>
                <w:sz w:val="20"/>
              </w:rPr>
            </w:pPr>
            <w:proofErr w:type="spellStart"/>
            <w:r w:rsidRPr="00D7199E">
              <w:rPr>
                <w:rFonts w:eastAsia="Malgun Gothic" w:cs="Times New Roman" w:hint="eastAsia"/>
                <w:i/>
                <w:sz w:val="20"/>
              </w:rPr>
              <w:t>Pterocladiella</w:t>
            </w:r>
            <w:proofErr w:type="spellEnd"/>
            <w:r w:rsidRPr="00D7199E">
              <w:rPr>
                <w:rFonts w:eastAsia="Malgun Gothic" w:cs="Times New Roman" w:hint="eastAsia"/>
                <w:i/>
                <w:sz w:val="20"/>
              </w:rPr>
              <w:t xml:space="preserve"> </w:t>
            </w:r>
            <w:r w:rsidRPr="00D7199E">
              <w:rPr>
                <w:rFonts w:eastAsia="Malgun Gothic" w:cs="Times New Roman" w:hint="eastAsia"/>
                <w:iCs/>
                <w:sz w:val="20"/>
              </w:rPr>
              <w:t>sp1</w:t>
            </w:r>
          </w:p>
        </w:tc>
        <w:tc>
          <w:tcPr>
            <w:tcW w:w="1843" w:type="dxa"/>
          </w:tcPr>
          <w:p w14:paraId="2D21A632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</w:rPr>
              <w:t>–</w:t>
            </w:r>
          </w:p>
        </w:tc>
        <w:tc>
          <w:tcPr>
            <w:tcW w:w="2409" w:type="dxa"/>
          </w:tcPr>
          <w:p w14:paraId="7EF18807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Specimens from New Caledonia</w:t>
            </w:r>
          </w:p>
        </w:tc>
        <w:tc>
          <w:tcPr>
            <w:tcW w:w="2098" w:type="dxa"/>
          </w:tcPr>
          <w:p w14:paraId="12FC79C5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 w:hint="eastAsia"/>
                <w:sz w:val="20"/>
              </w:rPr>
              <w:t>New Caledonia</w:t>
            </w:r>
          </w:p>
        </w:tc>
        <w:tc>
          <w:tcPr>
            <w:tcW w:w="2211" w:type="dxa"/>
          </w:tcPr>
          <w:p w14:paraId="7AD82C8A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 w:hint="eastAsia"/>
                <w:sz w:val="20"/>
              </w:rPr>
              <w:t>E</w:t>
            </w:r>
            <w:r w:rsidRPr="00D7199E">
              <w:rPr>
                <w:rFonts w:eastAsia="Malgun Gothic" w:cs="Times New Roman"/>
                <w:sz w:val="20"/>
              </w:rPr>
              <w:t>ndemic</w:t>
            </w:r>
          </w:p>
        </w:tc>
        <w:tc>
          <w:tcPr>
            <w:tcW w:w="1984" w:type="dxa"/>
          </w:tcPr>
          <w:p w14:paraId="5231B041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This study, DNA only</w:t>
            </w:r>
          </w:p>
        </w:tc>
      </w:tr>
      <w:tr w:rsidR="0009751A" w:rsidRPr="00D7199E" w14:paraId="43B57820" w14:textId="77777777" w:rsidTr="00B01361">
        <w:trPr>
          <w:cantSplit/>
        </w:trPr>
        <w:tc>
          <w:tcPr>
            <w:tcW w:w="3175" w:type="dxa"/>
          </w:tcPr>
          <w:p w14:paraId="557F3580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proofErr w:type="spellStart"/>
            <w:r w:rsidRPr="00D7199E">
              <w:rPr>
                <w:rFonts w:eastAsia="Malgun Gothic" w:cs="Times New Roman" w:hint="eastAsia"/>
                <w:i/>
                <w:sz w:val="20"/>
              </w:rPr>
              <w:lastRenderedPageBreak/>
              <w:t>Pterocladiella</w:t>
            </w:r>
            <w:proofErr w:type="spellEnd"/>
            <w:r w:rsidRPr="00D7199E">
              <w:rPr>
                <w:rFonts w:eastAsia="Malgun Gothic" w:cs="Times New Roman" w:hint="eastAsia"/>
                <w:i/>
                <w:sz w:val="20"/>
              </w:rPr>
              <w:t xml:space="preserve"> </w:t>
            </w:r>
            <w:r w:rsidRPr="00D7199E">
              <w:rPr>
                <w:rFonts w:eastAsia="Malgun Gothic" w:cs="Times New Roman" w:hint="eastAsia"/>
                <w:iCs/>
                <w:sz w:val="20"/>
              </w:rPr>
              <w:t>sp2</w:t>
            </w:r>
          </w:p>
        </w:tc>
        <w:tc>
          <w:tcPr>
            <w:tcW w:w="1843" w:type="dxa"/>
          </w:tcPr>
          <w:p w14:paraId="0C345315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</w:rPr>
              <w:t>–</w:t>
            </w:r>
          </w:p>
        </w:tc>
        <w:tc>
          <w:tcPr>
            <w:tcW w:w="2409" w:type="dxa"/>
          </w:tcPr>
          <w:p w14:paraId="4E640F77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Specimen from Sri Lanka</w:t>
            </w:r>
          </w:p>
        </w:tc>
        <w:tc>
          <w:tcPr>
            <w:tcW w:w="2098" w:type="dxa"/>
          </w:tcPr>
          <w:p w14:paraId="6FB222F7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 w:hint="eastAsia"/>
                <w:sz w:val="20"/>
              </w:rPr>
              <w:t>Sri Lanka</w:t>
            </w:r>
          </w:p>
        </w:tc>
        <w:tc>
          <w:tcPr>
            <w:tcW w:w="2211" w:type="dxa"/>
          </w:tcPr>
          <w:p w14:paraId="1FF45CA9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 w:hint="eastAsia"/>
                <w:sz w:val="20"/>
              </w:rPr>
              <w:t>E</w:t>
            </w:r>
            <w:r w:rsidRPr="00D7199E">
              <w:rPr>
                <w:rFonts w:eastAsia="Malgun Gothic" w:cs="Times New Roman"/>
                <w:sz w:val="20"/>
              </w:rPr>
              <w:t xml:space="preserve">ndemic (singleton) </w:t>
            </w:r>
          </w:p>
        </w:tc>
        <w:tc>
          <w:tcPr>
            <w:tcW w:w="1984" w:type="dxa"/>
          </w:tcPr>
          <w:p w14:paraId="7C938DD7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This study, DNA only</w:t>
            </w:r>
          </w:p>
        </w:tc>
      </w:tr>
      <w:tr w:rsidR="0009751A" w:rsidRPr="00D7199E" w14:paraId="5905E933" w14:textId="77777777" w:rsidTr="00B01361">
        <w:trPr>
          <w:cantSplit/>
        </w:trPr>
        <w:tc>
          <w:tcPr>
            <w:tcW w:w="3175" w:type="dxa"/>
          </w:tcPr>
          <w:p w14:paraId="23CE49C1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proofErr w:type="spellStart"/>
            <w:r w:rsidRPr="00D7199E">
              <w:rPr>
                <w:rFonts w:eastAsia="Malgun Gothic" w:cs="Times New Roman" w:hint="eastAsia"/>
                <w:i/>
                <w:sz w:val="20"/>
              </w:rPr>
              <w:t>Pterocladiella</w:t>
            </w:r>
            <w:proofErr w:type="spellEnd"/>
            <w:r w:rsidRPr="00D7199E">
              <w:rPr>
                <w:rFonts w:eastAsia="Malgun Gothic" w:cs="Times New Roman" w:hint="eastAsia"/>
                <w:i/>
                <w:sz w:val="20"/>
              </w:rPr>
              <w:t xml:space="preserve"> </w:t>
            </w:r>
            <w:r w:rsidRPr="00D7199E">
              <w:rPr>
                <w:rFonts w:eastAsia="Malgun Gothic" w:cs="Times New Roman" w:hint="eastAsia"/>
                <w:iCs/>
                <w:sz w:val="20"/>
              </w:rPr>
              <w:t>sp</w:t>
            </w:r>
            <w:r w:rsidRPr="00D7199E">
              <w:rPr>
                <w:rFonts w:eastAsia="Malgun Gothic" w:cs="Times New Roman"/>
                <w:iCs/>
                <w:sz w:val="20"/>
              </w:rPr>
              <w:t>3</w:t>
            </w:r>
          </w:p>
        </w:tc>
        <w:tc>
          <w:tcPr>
            <w:tcW w:w="1843" w:type="dxa"/>
          </w:tcPr>
          <w:p w14:paraId="3BF03AB2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</w:rPr>
              <w:t>–</w:t>
            </w:r>
          </w:p>
        </w:tc>
        <w:tc>
          <w:tcPr>
            <w:tcW w:w="2409" w:type="dxa"/>
          </w:tcPr>
          <w:p w14:paraId="0A088061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Specimens from Hawai’i and Indonesia</w:t>
            </w:r>
          </w:p>
        </w:tc>
        <w:tc>
          <w:tcPr>
            <w:tcW w:w="2098" w:type="dxa"/>
          </w:tcPr>
          <w:p w14:paraId="0331C82F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</w:rPr>
              <w:t>USA (</w:t>
            </w:r>
            <w:r w:rsidRPr="00D7199E">
              <w:rPr>
                <w:rFonts w:eastAsia="Malgun Gothic" w:cs="Times New Roman" w:hint="eastAsia"/>
                <w:sz w:val="20"/>
              </w:rPr>
              <w:t>Hawai</w:t>
            </w:r>
            <w:r w:rsidRPr="00D7199E">
              <w:rPr>
                <w:rFonts w:eastAsia="Malgun Gothic" w:cs="Times New Roman"/>
                <w:sz w:val="20"/>
              </w:rPr>
              <w:t>’</w:t>
            </w:r>
            <w:r w:rsidRPr="00D7199E">
              <w:rPr>
                <w:rFonts w:eastAsia="Malgun Gothic" w:cs="Times New Roman" w:hint="eastAsia"/>
                <w:sz w:val="20"/>
              </w:rPr>
              <w:t>i</w:t>
            </w:r>
            <w:r w:rsidRPr="00D7199E">
              <w:rPr>
                <w:rFonts w:eastAsia="Malgun Gothic" w:cs="Times New Roman"/>
                <w:sz w:val="20"/>
              </w:rPr>
              <w:t>), Indonesia</w:t>
            </w:r>
          </w:p>
        </w:tc>
        <w:tc>
          <w:tcPr>
            <w:tcW w:w="2211" w:type="dxa"/>
          </w:tcPr>
          <w:p w14:paraId="27D9565E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proofErr w:type="spellStart"/>
            <w:r w:rsidRPr="00D7199E">
              <w:rPr>
                <w:rFonts w:eastAsia="Malgun Gothic" w:cs="Times New Roman"/>
                <w:sz w:val="20"/>
              </w:rPr>
              <w:t>Subcosmopolitan</w:t>
            </w:r>
            <w:proofErr w:type="spellEnd"/>
            <w:r w:rsidRPr="00D7199E">
              <w:rPr>
                <w:rFonts w:eastAsia="Malgun Gothic" w:cs="Times New Roman"/>
                <w:sz w:val="20"/>
              </w:rPr>
              <w:t xml:space="preserve">: Central Indo-Pacific and Eastern Indo-Pacific </w:t>
            </w:r>
          </w:p>
        </w:tc>
        <w:tc>
          <w:tcPr>
            <w:tcW w:w="1984" w:type="dxa"/>
          </w:tcPr>
          <w:p w14:paraId="57D31CD5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This study, DNA only</w:t>
            </w:r>
          </w:p>
        </w:tc>
      </w:tr>
      <w:tr w:rsidR="0009751A" w:rsidRPr="00D7199E" w14:paraId="3152D819" w14:textId="77777777" w:rsidTr="00B01361">
        <w:trPr>
          <w:cantSplit/>
        </w:trPr>
        <w:tc>
          <w:tcPr>
            <w:tcW w:w="3175" w:type="dxa"/>
          </w:tcPr>
          <w:p w14:paraId="52D030DA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proofErr w:type="spellStart"/>
            <w:r w:rsidRPr="00D7199E">
              <w:rPr>
                <w:rFonts w:eastAsia="Malgun Gothic" w:cs="Times New Roman" w:hint="eastAsia"/>
                <w:i/>
                <w:sz w:val="20"/>
              </w:rPr>
              <w:t>Pterocladiella</w:t>
            </w:r>
            <w:proofErr w:type="spellEnd"/>
            <w:r w:rsidRPr="00D7199E">
              <w:rPr>
                <w:rFonts w:eastAsia="Malgun Gothic" w:cs="Times New Roman" w:hint="eastAsia"/>
                <w:i/>
                <w:sz w:val="20"/>
              </w:rPr>
              <w:t xml:space="preserve"> </w:t>
            </w:r>
            <w:r w:rsidRPr="00D7199E">
              <w:rPr>
                <w:rFonts w:eastAsia="Malgun Gothic" w:cs="Times New Roman" w:hint="eastAsia"/>
                <w:iCs/>
                <w:sz w:val="20"/>
              </w:rPr>
              <w:t>sp</w:t>
            </w:r>
            <w:r w:rsidRPr="00D7199E">
              <w:rPr>
                <w:rFonts w:eastAsia="Malgun Gothic" w:cs="Times New Roman"/>
                <w:iCs/>
                <w:sz w:val="20"/>
              </w:rPr>
              <w:t>4</w:t>
            </w:r>
          </w:p>
        </w:tc>
        <w:tc>
          <w:tcPr>
            <w:tcW w:w="1843" w:type="dxa"/>
          </w:tcPr>
          <w:p w14:paraId="17EF078B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</w:rPr>
              <w:t>–</w:t>
            </w:r>
          </w:p>
        </w:tc>
        <w:tc>
          <w:tcPr>
            <w:tcW w:w="2409" w:type="dxa"/>
          </w:tcPr>
          <w:p w14:paraId="48012BFF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Specimens from Indonesia</w:t>
            </w:r>
          </w:p>
        </w:tc>
        <w:tc>
          <w:tcPr>
            <w:tcW w:w="2098" w:type="dxa"/>
          </w:tcPr>
          <w:p w14:paraId="7001C0EE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 w:hint="eastAsia"/>
                <w:sz w:val="20"/>
              </w:rPr>
              <w:t>Indonesia</w:t>
            </w:r>
          </w:p>
        </w:tc>
        <w:tc>
          <w:tcPr>
            <w:tcW w:w="2211" w:type="dxa"/>
          </w:tcPr>
          <w:p w14:paraId="0E536EDD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 w:hint="eastAsia"/>
                <w:sz w:val="20"/>
              </w:rPr>
              <w:t>E</w:t>
            </w:r>
            <w:r w:rsidRPr="00D7199E">
              <w:rPr>
                <w:rFonts w:eastAsia="Malgun Gothic" w:cs="Times New Roman"/>
                <w:sz w:val="20"/>
              </w:rPr>
              <w:t>ndemic</w:t>
            </w:r>
          </w:p>
        </w:tc>
        <w:tc>
          <w:tcPr>
            <w:tcW w:w="1984" w:type="dxa"/>
          </w:tcPr>
          <w:p w14:paraId="31D0C643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This study, DNA only</w:t>
            </w:r>
          </w:p>
        </w:tc>
      </w:tr>
      <w:tr w:rsidR="0009751A" w:rsidRPr="00D7199E" w14:paraId="16C00A0D" w14:textId="77777777" w:rsidTr="00B01361">
        <w:trPr>
          <w:cantSplit/>
        </w:trPr>
        <w:tc>
          <w:tcPr>
            <w:tcW w:w="3175" w:type="dxa"/>
          </w:tcPr>
          <w:p w14:paraId="5239162A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proofErr w:type="spellStart"/>
            <w:r w:rsidRPr="00D7199E">
              <w:rPr>
                <w:rFonts w:eastAsia="Malgun Gothic" w:cs="Times New Roman" w:hint="eastAsia"/>
                <w:i/>
                <w:sz w:val="20"/>
              </w:rPr>
              <w:t>Pterocladiella</w:t>
            </w:r>
            <w:proofErr w:type="spellEnd"/>
            <w:r w:rsidRPr="00D7199E">
              <w:rPr>
                <w:rFonts w:eastAsia="Malgun Gothic" w:cs="Times New Roman" w:hint="eastAsia"/>
                <w:i/>
                <w:sz w:val="20"/>
              </w:rPr>
              <w:t xml:space="preserve"> </w:t>
            </w:r>
            <w:r w:rsidRPr="00D7199E">
              <w:rPr>
                <w:rFonts w:eastAsia="Malgun Gothic" w:cs="Times New Roman" w:hint="eastAsia"/>
                <w:iCs/>
                <w:sz w:val="20"/>
              </w:rPr>
              <w:t>sp</w:t>
            </w:r>
            <w:r w:rsidRPr="00D7199E">
              <w:rPr>
                <w:rFonts w:eastAsia="Malgun Gothic" w:cs="Times New Roman"/>
                <w:iCs/>
                <w:sz w:val="20"/>
              </w:rPr>
              <w:t>5</w:t>
            </w:r>
          </w:p>
        </w:tc>
        <w:tc>
          <w:tcPr>
            <w:tcW w:w="1843" w:type="dxa"/>
          </w:tcPr>
          <w:p w14:paraId="7314365A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</w:rPr>
              <w:t>–</w:t>
            </w:r>
          </w:p>
        </w:tc>
        <w:tc>
          <w:tcPr>
            <w:tcW w:w="2409" w:type="dxa"/>
          </w:tcPr>
          <w:p w14:paraId="69760684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 xml:space="preserve">Specimens from Vietnam </w:t>
            </w:r>
          </w:p>
        </w:tc>
        <w:tc>
          <w:tcPr>
            <w:tcW w:w="2098" w:type="dxa"/>
          </w:tcPr>
          <w:p w14:paraId="6FE4DE7A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 w:hint="eastAsia"/>
                <w:sz w:val="20"/>
              </w:rPr>
              <w:t>Vietnam</w:t>
            </w:r>
          </w:p>
        </w:tc>
        <w:tc>
          <w:tcPr>
            <w:tcW w:w="2211" w:type="dxa"/>
          </w:tcPr>
          <w:p w14:paraId="3A37D712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 w:hint="eastAsia"/>
                <w:sz w:val="20"/>
              </w:rPr>
              <w:t>E</w:t>
            </w:r>
            <w:r w:rsidRPr="00D7199E">
              <w:rPr>
                <w:rFonts w:eastAsia="Malgun Gothic" w:cs="Times New Roman"/>
                <w:sz w:val="20"/>
              </w:rPr>
              <w:t>ndemic</w:t>
            </w:r>
          </w:p>
        </w:tc>
        <w:tc>
          <w:tcPr>
            <w:tcW w:w="1984" w:type="dxa"/>
          </w:tcPr>
          <w:p w14:paraId="0B42A4FC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This study, DNA only</w:t>
            </w:r>
          </w:p>
        </w:tc>
      </w:tr>
      <w:tr w:rsidR="0009751A" w:rsidRPr="00D7199E" w14:paraId="244C26E6" w14:textId="77777777" w:rsidTr="00B01361">
        <w:trPr>
          <w:cantSplit/>
        </w:trPr>
        <w:tc>
          <w:tcPr>
            <w:tcW w:w="3175" w:type="dxa"/>
          </w:tcPr>
          <w:p w14:paraId="604E5888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proofErr w:type="spellStart"/>
            <w:r w:rsidRPr="00D7199E">
              <w:rPr>
                <w:rFonts w:eastAsia="Malgun Gothic" w:cs="Times New Roman" w:hint="eastAsia"/>
                <w:i/>
                <w:sz w:val="20"/>
              </w:rPr>
              <w:t>Pterocladiella</w:t>
            </w:r>
            <w:proofErr w:type="spellEnd"/>
            <w:r w:rsidRPr="00D7199E">
              <w:rPr>
                <w:rFonts w:eastAsia="Malgun Gothic" w:cs="Times New Roman" w:hint="eastAsia"/>
                <w:i/>
                <w:sz w:val="20"/>
              </w:rPr>
              <w:t xml:space="preserve"> </w:t>
            </w:r>
            <w:r w:rsidRPr="00D7199E">
              <w:rPr>
                <w:rFonts w:eastAsia="Malgun Gothic" w:cs="Times New Roman" w:hint="eastAsia"/>
                <w:iCs/>
                <w:sz w:val="20"/>
              </w:rPr>
              <w:t>sp</w:t>
            </w:r>
            <w:r w:rsidRPr="00D7199E">
              <w:rPr>
                <w:rFonts w:eastAsia="Malgun Gothic" w:cs="Times New Roman"/>
                <w:iCs/>
                <w:sz w:val="20"/>
              </w:rPr>
              <w:t>6</w:t>
            </w:r>
          </w:p>
        </w:tc>
        <w:tc>
          <w:tcPr>
            <w:tcW w:w="1843" w:type="dxa"/>
          </w:tcPr>
          <w:p w14:paraId="38A74202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</w:rPr>
              <w:t>–</w:t>
            </w:r>
          </w:p>
        </w:tc>
        <w:tc>
          <w:tcPr>
            <w:tcW w:w="2409" w:type="dxa"/>
          </w:tcPr>
          <w:p w14:paraId="039C1016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Specimens from Bermuda</w:t>
            </w:r>
          </w:p>
        </w:tc>
        <w:tc>
          <w:tcPr>
            <w:tcW w:w="2098" w:type="dxa"/>
          </w:tcPr>
          <w:p w14:paraId="1521C8CD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 w:hint="eastAsia"/>
                <w:sz w:val="20"/>
              </w:rPr>
              <w:t>Bermuda</w:t>
            </w:r>
          </w:p>
        </w:tc>
        <w:tc>
          <w:tcPr>
            <w:tcW w:w="2211" w:type="dxa"/>
          </w:tcPr>
          <w:p w14:paraId="4C212BC6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 w:hint="eastAsia"/>
                <w:sz w:val="20"/>
              </w:rPr>
              <w:t>E</w:t>
            </w:r>
            <w:r w:rsidRPr="00D7199E">
              <w:rPr>
                <w:rFonts w:eastAsia="Malgun Gothic" w:cs="Times New Roman"/>
                <w:sz w:val="20"/>
              </w:rPr>
              <w:t>ndemic</w:t>
            </w:r>
          </w:p>
        </w:tc>
        <w:tc>
          <w:tcPr>
            <w:tcW w:w="1984" w:type="dxa"/>
          </w:tcPr>
          <w:p w14:paraId="2F9939D3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This study, DNA only</w:t>
            </w:r>
          </w:p>
        </w:tc>
      </w:tr>
      <w:tr w:rsidR="0009751A" w:rsidRPr="00D7199E" w14:paraId="75D65995" w14:textId="77777777" w:rsidTr="00B01361">
        <w:trPr>
          <w:cantSplit/>
        </w:trPr>
        <w:tc>
          <w:tcPr>
            <w:tcW w:w="3175" w:type="dxa"/>
          </w:tcPr>
          <w:p w14:paraId="187D17D4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proofErr w:type="spellStart"/>
            <w:r w:rsidRPr="00D7199E">
              <w:rPr>
                <w:rFonts w:eastAsia="Malgun Gothic" w:cs="Times New Roman" w:hint="eastAsia"/>
                <w:i/>
                <w:sz w:val="20"/>
              </w:rPr>
              <w:t>Pterocladiella</w:t>
            </w:r>
            <w:proofErr w:type="spellEnd"/>
            <w:r w:rsidRPr="00D7199E">
              <w:rPr>
                <w:rFonts w:eastAsia="Malgun Gothic" w:cs="Times New Roman" w:hint="eastAsia"/>
                <w:i/>
                <w:sz w:val="20"/>
              </w:rPr>
              <w:t xml:space="preserve"> </w:t>
            </w:r>
            <w:r w:rsidRPr="00D7199E">
              <w:rPr>
                <w:rFonts w:eastAsia="Malgun Gothic" w:cs="Times New Roman" w:hint="eastAsia"/>
                <w:iCs/>
                <w:sz w:val="20"/>
              </w:rPr>
              <w:t>sp</w:t>
            </w:r>
            <w:r w:rsidRPr="00D7199E">
              <w:rPr>
                <w:rFonts w:eastAsia="Malgun Gothic" w:cs="Times New Roman"/>
                <w:iCs/>
                <w:sz w:val="20"/>
              </w:rPr>
              <w:t>7</w:t>
            </w:r>
          </w:p>
        </w:tc>
        <w:tc>
          <w:tcPr>
            <w:tcW w:w="1843" w:type="dxa"/>
          </w:tcPr>
          <w:p w14:paraId="1207E46E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</w:rPr>
              <w:t>–</w:t>
            </w:r>
          </w:p>
        </w:tc>
        <w:tc>
          <w:tcPr>
            <w:tcW w:w="2409" w:type="dxa"/>
          </w:tcPr>
          <w:p w14:paraId="53D2FD37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Specimen from Vietnam</w:t>
            </w:r>
          </w:p>
        </w:tc>
        <w:tc>
          <w:tcPr>
            <w:tcW w:w="2098" w:type="dxa"/>
          </w:tcPr>
          <w:p w14:paraId="60491C17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 w:hint="eastAsia"/>
                <w:sz w:val="20"/>
              </w:rPr>
              <w:t>Vietnam</w:t>
            </w:r>
          </w:p>
        </w:tc>
        <w:tc>
          <w:tcPr>
            <w:tcW w:w="2211" w:type="dxa"/>
          </w:tcPr>
          <w:p w14:paraId="6FC79AE2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 w:hint="eastAsia"/>
                <w:sz w:val="20"/>
              </w:rPr>
              <w:t>E</w:t>
            </w:r>
            <w:r w:rsidRPr="00D7199E">
              <w:rPr>
                <w:rFonts w:eastAsia="Malgun Gothic" w:cs="Times New Roman"/>
                <w:sz w:val="20"/>
              </w:rPr>
              <w:t>ndemic (</w:t>
            </w:r>
            <w:r w:rsidRPr="00D7199E">
              <w:rPr>
                <w:rFonts w:eastAsia="Malgun Gothic" w:cs="Times New Roman" w:hint="eastAsia"/>
                <w:sz w:val="20"/>
              </w:rPr>
              <w:t>singleton</w:t>
            </w:r>
            <w:r w:rsidRPr="00D7199E">
              <w:rPr>
                <w:rFonts w:eastAsia="Malgun Gothic" w:cs="Times New Roman"/>
                <w:sz w:val="20"/>
              </w:rPr>
              <w:t>)</w:t>
            </w:r>
            <w:r w:rsidRPr="00D7199E">
              <w:rPr>
                <w:rFonts w:eastAsia="Malgun Gothic" w:cs="Times New Roman"/>
                <w:color w:val="FF0000"/>
                <w:sz w:val="20"/>
              </w:rPr>
              <w:t xml:space="preserve"> </w:t>
            </w:r>
          </w:p>
        </w:tc>
        <w:tc>
          <w:tcPr>
            <w:tcW w:w="1984" w:type="dxa"/>
          </w:tcPr>
          <w:p w14:paraId="578DCBF5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This study, DNA only</w:t>
            </w:r>
          </w:p>
        </w:tc>
      </w:tr>
      <w:tr w:rsidR="0009751A" w:rsidRPr="00D7199E" w14:paraId="491E3221" w14:textId="77777777" w:rsidTr="00B01361">
        <w:trPr>
          <w:cantSplit/>
        </w:trPr>
        <w:tc>
          <w:tcPr>
            <w:tcW w:w="3175" w:type="dxa"/>
          </w:tcPr>
          <w:p w14:paraId="3B379254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proofErr w:type="spellStart"/>
            <w:r w:rsidRPr="00D7199E">
              <w:rPr>
                <w:rFonts w:eastAsia="Malgun Gothic" w:cs="Times New Roman" w:hint="eastAsia"/>
                <w:i/>
                <w:sz w:val="20"/>
              </w:rPr>
              <w:t>Pterocladiella</w:t>
            </w:r>
            <w:proofErr w:type="spellEnd"/>
            <w:r w:rsidRPr="00D7199E">
              <w:rPr>
                <w:rFonts w:eastAsia="Malgun Gothic" w:cs="Times New Roman" w:hint="eastAsia"/>
                <w:i/>
                <w:sz w:val="20"/>
              </w:rPr>
              <w:t xml:space="preserve"> </w:t>
            </w:r>
            <w:r w:rsidRPr="00D7199E">
              <w:rPr>
                <w:rFonts w:eastAsia="Malgun Gothic" w:cs="Times New Roman" w:hint="eastAsia"/>
                <w:iCs/>
                <w:sz w:val="20"/>
              </w:rPr>
              <w:t>sp</w:t>
            </w:r>
            <w:r w:rsidRPr="00D7199E">
              <w:rPr>
                <w:rFonts w:eastAsia="Malgun Gothic" w:cs="Times New Roman"/>
                <w:iCs/>
                <w:sz w:val="20"/>
              </w:rPr>
              <w:t>8</w:t>
            </w:r>
          </w:p>
        </w:tc>
        <w:tc>
          <w:tcPr>
            <w:tcW w:w="1843" w:type="dxa"/>
          </w:tcPr>
          <w:p w14:paraId="5DF57B41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</w:rPr>
              <w:t>–</w:t>
            </w:r>
          </w:p>
        </w:tc>
        <w:tc>
          <w:tcPr>
            <w:tcW w:w="2409" w:type="dxa"/>
          </w:tcPr>
          <w:p w14:paraId="2D86452E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Specimens from Vietnam</w:t>
            </w:r>
          </w:p>
        </w:tc>
        <w:tc>
          <w:tcPr>
            <w:tcW w:w="2098" w:type="dxa"/>
          </w:tcPr>
          <w:p w14:paraId="1318C404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 w:hint="eastAsia"/>
                <w:sz w:val="20"/>
              </w:rPr>
              <w:t>Vietnam</w:t>
            </w:r>
          </w:p>
        </w:tc>
        <w:tc>
          <w:tcPr>
            <w:tcW w:w="2211" w:type="dxa"/>
          </w:tcPr>
          <w:p w14:paraId="382479D0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 w:hint="eastAsia"/>
                <w:sz w:val="20"/>
              </w:rPr>
              <w:t>E</w:t>
            </w:r>
            <w:r w:rsidRPr="00D7199E">
              <w:rPr>
                <w:rFonts w:eastAsia="Malgun Gothic" w:cs="Times New Roman"/>
                <w:sz w:val="20"/>
              </w:rPr>
              <w:t>ndemic</w:t>
            </w:r>
          </w:p>
        </w:tc>
        <w:tc>
          <w:tcPr>
            <w:tcW w:w="1984" w:type="dxa"/>
          </w:tcPr>
          <w:p w14:paraId="6A61E86B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This study, DNA only</w:t>
            </w:r>
          </w:p>
        </w:tc>
      </w:tr>
      <w:tr w:rsidR="0009751A" w:rsidRPr="00D7199E" w14:paraId="30A7B7B9" w14:textId="77777777" w:rsidTr="00B01361">
        <w:trPr>
          <w:cantSplit/>
        </w:trPr>
        <w:tc>
          <w:tcPr>
            <w:tcW w:w="3175" w:type="dxa"/>
          </w:tcPr>
          <w:p w14:paraId="2675ECFD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proofErr w:type="spellStart"/>
            <w:r w:rsidRPr="00D7199E">
              <w:rPr>
                <w:rFonts w:eastAsia="Malgun Gothic" w:cs="Times New Roman" w:hint="eastAsia"/>
                <w:i/>
                <w:sz w:val="20"/>
              </w:rPr>
              <w:t>Pterocladiella</w:t>
            </w:r>
            <w:proofErr w:type="spellEnd"/>
            <w:r w:rsidRPr="00D7199E">
              <w:rPr>
                <w:rFonts w:eastAsia="Malgun Gothic" w:cs="Times New Roman" w:hint="eastAsia"/>
                <w:i/>
                <w:sz w:val="20"/>
              </w:rPr>
              <w:t xml:space="preserve"> </w:t>
            </w:r>
            <w:r w:rsidRPr="00D7199E">
              <w:rPr>
                <w:rFonts w:eastAsia="Malgun Gothic" w:cs="Times New Roman" w:hint="eastAsia"/>
                <w:iCs/>
                <w:sz w:val="20"/>
              </w:rPr>
              <w:t>sp</w:t>
            </w:r>
            <w:r w:rsidRPr="00D7199E">
              <w:rPr>
                <w:rFonts w:eastAsia="Malgun Gothic" w:cs="Times New Roman"/>
                <w:iCs/>
                <w:sz w:val="20"/>
              </w:rPr>
              <w:t>9</w:t>
            </w:r>
          </w:p>
        </w:tc>
        <w:tc>
          <w:tcPr>
            <w:tcW w:w="1843" w:type="dxa"/>
          </w:tcPr>
          <w:p w14:paraId="151166F3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</w:rPr>
              <w:t>–</w:t>
            </w:r>
          </w:p>
        </w:tc>
        <w:tc>
          <w:tcPr>
            <w:tcW w:w="2409" w:type="dxa"/>
          </w:tcPr>
          <w:p w14:paraId="57A7453A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Specimen from the Philippines</w:t>
            </w:r>
          </w:p>
        </w:tc>
        <w:tc>
          <w:tcPr>
            <w:tcW w:w="2098" w:type="dxa"/>
          </w:tcPr>
          <w:p w14:paraId="4717B0D0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 w:hint="eastAsia"/>
                <w:sz w:val="20"/>
              </w:rPr>
              <w:t>Philippines</w:t>
            </w:r>
          </w:p>
        </w:tc>
        <w:tc>
          <w:tcPr>
            <w:tcW w:w="2211" w:type="dxa"/>
          </w:tcPr>
          <w:p w14:paraId="72E7073B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 w:hint="eastAsia"/>
                <w:sz w:val="20"/>
              </w:rPr>
              <w:t>E</w:t>
            </w:r>
            <w:r w:rsidRPr="00D7199E">
              <w:rPr>
                <w:rFonts w:eastAsia="Malgun Gothic" w:cs="Times New Roman"/>
                <w:sz w:val="20"/>
              </w:rPr>
              <w:t>ndemic (</w:t>
            </w:r>
            <w:r w:rsidRPr="00D7199E">
              <w:rPr>
                <w:rFonts w:eastAsia="Malgun Gothic" w:cs="Times New Roman" w:hint="eastAsia"/>
                <w:sz w:val="20"/>
              </w:rPr>
              <w:t>singleton</w:t>
            </w:r>
            <w:r w:rsidRPr="00D7199E">
              <w:rPr>
                <w:rFonts w:eastAsia="Malgun Gothic" w:cs="Times New Roman"/>
                <w:sz w:val="20"/>
              </w:rPr>
              <w:t>)</w:t>
            </w:r>
          </w:p>
        </w:tc>
        <w:tc>
          <w:tcPr>
            <w:tcW w:w="1984" w:type="dxa"/>
          </w:tcPr>
          <w:p w14:paraId="240D6350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This study, DNA only</w:t>
            </w:r>
          </w:p>
        </w:tc>
      </w:tr>
      <w:tr w:rsidR="0009751A" w:rsidRPr="00D7199E" w14:paraId="489E691E" w14:textId="77777777" w:rsidTr="00B01361">
        <w:trPr>
          <w:cantSplit/>
        </w:trPr>
        <w:tc>
          <w:tcPr>
            <w:tcW w:w="3175" w:type="dxa"/>
          </w:tcPr>
          <w:p w14:paraId="2D400EDF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proofErr w:type="spellStart"/>
            <w:r w:rsidRPr="00D7199E">
              <w:rPr>
                <w:rFonts w:eastAsia="Malgun Gothic" w:cs="Times New Roman" w:hint="eastAsia"/>
                <w:i/>
                <w:sz w:val="20"/>
              </w:rPr>
              <w:t>Pterocladiella</w:t>
            </w:r>
            <w:proofErr w:type="spellEnd"/>
            <w:r w:rsidRPr="00D7199E">
              <w:rPr>
                <w:rFonts w:eastAsia="Malgun Gothic" w:cs="Times New Roman" w:hint="eastAsia"/>
                <w:i/>
                <w:sz w:val="20"/>
              </w:rPr>
              <w:t xml:space="preserve"> </w:t>
            </w:r>
            <w:r w:rsidRPr="00D7199E">
              <w:rPr>
                <w:rFonts w:eastAsia="Malgun Gothic" w:cs="Times New Roman" w:hint="eastAsia"/>
                <w:iCs/>
                <w:sz w:val="20"/>
              </w:rPr>
              <w:t>sp1</w:t>
            </w:r>
            <w:r w:rsidRPr="00D7199E">
              <w:rPr>
                <w:rFonts w:eastAsia="Malgun Gothic" w:cs="Times New Roman"/>
                <w:iCs/>
                <w:sz w:val="20"/>
              </w:rPr>
              <w:t>0</w:t>
            </w:r>
          </w:p>
        </w:tc>
        <w:tc>
          <w:tcPr>
            <w:tcW w:w="1843" w:type="dxa"/>
          </w:tcPr>
          <w:p w14:paraId="0D87529D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</w:rPr>
              <w:t>–</w:t>
            </w:r>
          </w:p>
        </w:tc>
        <w:tc>
          <w:tcPr>
            <w:tcW w:w="2409" w:type="dxa"/>
          </w:tcPr>
          <w:p w14:paraId="1B78FD18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Specimens from Korea</w:t>
            </w:r>
          </w:p>
        </w:tc>
        <w:tc>
          <w:tcPr>
            <w:tcW w:w="2098" w:type="dxa"/>
          </w:tcPr>
          <w:p w14:paraId="0B925412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 w:hint="eastAsia"/>
                <w:sz w:val="20"/>
              </w:rPr>
              <w:t>Korea</w:t>
            </w:r>
          </w:p>
        </w:tc>
        <w:tc>
          <w:tcPr>
            <w:tcW w:w="2211" w:type="dxa"/>
          </w:tcPr>
          <w:p w14:paraId="07AFDB8F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 w:hint="eastAsia"/>
                <w:sz w:val="20"/>
              </w:rPr>
              <w:t>E</w:t>
            </w:r>
            <w:r w:rsidRPr="00D7199E">
              <w:rPr>
                <w:rFonts w:eastAsia="Malgun Gothic" w:cs="Times New Roman"/>
                <w:sz w:val="20"/>
              </w:rPr>
              <w:t>ndemic</w:t>
            </w:r>
          </w:p>
        </w:tc>
        <w:tc>
          <w:tcPr>
            <w:tcW w:w="1984" w:type="dxa"/>
          </w:tcPr>
          <w:p w14:paraId="0086A617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This study, DNA only</w:t>
            </w:r>
          </w:p>
        </w:tc>
      </w:tr>
      <w:tr w:rsidR="0009751A" w:rsidRPr="00D7199E" w14:paraId="0CC6F47F" w14:textId="77777777" w:rsidTr="00B01361">
        <w:trPr>
          <w:cantSplit/>
        </w:trPr>
        <w:tc>
          <w:tcPr>
            <w:tcW w:w="3175" w:type="dxa"/>
          </w:tcPr>
          <w:p w14:paraId="0033768D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proofErr w:type="spellStart"/>
            <w:r w:rsidRPr="00D7199E">
              <w:rPr>
                <w:rFonts w:eastAsia="Malgun Gothic" w:cs="Times New Roman" w:hint="eastAsia"/>
                <w:i/>
                <w:sz w:val="20"/>
              </w:rPr>
              <w:t>Pterocladiella</w:t>
            </w:r>
            <w:proofErr w:type="spellEnd"/>
            <w:r w:rsidRPr="00D7199E">
              <w:rPr>
                <w:rFonts w:eastAsia="Malgun Gothic" w:cs="Times New Roman" w:hint="eastAsia"/>
                <w:i/>
                <w:sz w:val="20"/>
              </w:rPr>
              <w:t xml:space="preserve"> </w:t>
            </w:r>
            <w:r w:rsidRPr="00D7199E">
              <w:rPr>
                <w:rFonts w:eastAsia="Malgun Gothic" w:cs="Times New Roman" w:hint="eastAsia"/>
                <w:iCs/>
                <w:sz w:val="20"/>
              </w:rPr>
              <w:t>sp1</w:t>
            </w:r>
            <w:r w:rsidRPr="00D7199E">
              <w:rPr>
                <w:rFonts w:eastAsia="Malgun Gothic" w:cs="Times New Roman"/>
                <w:iCs/>
                <w:sz w:val="20"/>
              </w:rPr>
              <w:t>1</w:t>
            </w:r>
          </w:p>
        </w:tc>
        <w:tc>
          <w:tcPr>
            <w:tcW w:w="1843" w:type="dxa"/>
          </w:tcPr>
          <w:p w14:paraId="5157A536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</w:rPr>
              <w:t>–</w:t>
            </w:r>
          </w:p>
        </w:tc>
        <w:tc>
          <w:tcPr>
            <w:tcW w:w="2409" w:type="dxa"/>
          </w:tcPr>
          <w:p w14:paraId="2A69E5FB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 xml:space="preserve">Specimens from </w:t>
            </w:r>
            <w:r w:rsidRPr="00D7199E">
              <w:rPr>
                <w:rFonts w:eastAsia="Malgun Gothic" w:cs="Times New Roman"/>
                <w:sz w:val="20"/>
              </w:rPr>
              <w:t>Robinson Crusoe Island</w:t>
            </w:r>
            <w:r w:rsidRPr="00D7199E">
              <w:rPr>
                <w:rFonts w:eastAsia="Malgun Gothic" w:cs="Times New Roman"/>
                <w:sz w:val="20"/>
                <w:szCs w:val="20"/>
              </w:rPr>
              <w:t>, Chile</w:t>
            </w:r>
          </w:p>
        </w:tc>
        <w:tc>
          <w:tcPr>
            <w:tcW w:w="2098" w:type="dxa"/>
          </w:tcPr>
          <w:p w14:paraId="3BA89C7C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</w:rPr>
              <w:t>Chile (Robinson Crusoe Island)</w:t>
            </w:r>
          </w:p>
        </w:tc>
        <w:tc>
          <w:tcPr>
            <w:tcW w:w="2211" w:type="dxa"/>
          </w:tcPr>
          <w:p w14:paraId="4E8813C4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 w:hint="eastAsia"/>
                <w:sz w:val="20"/>
              </w:rPr>
              <w:t>E</w:t>
            </w:r>
            <w:r w:rsidRPr="00D7199E">
              <w:rPr>
                <w:rFonts w:eastAsia="Malgun Gothic" w:cs="Times New Roman"/>
                <w:sz w:val="20"/>
              </w:rPr>
              <w:t>ndemic</w:t>
            </w:r>
          </w:p>
        </w:tc>
        <w:tc>
          <w:tcPr>
            <w:tcW w:w="1984" w:type="dxa"/>
          </w:tcPr>
          <w:p w14:paraId="556B346C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This study, DNA only</w:t>
            </w:r>
          </w:p>
        </w:tc>
      </w:tr>
      <w:tr w:rsidR="0009751A" w:rsidRPr="00D7199E" w14:paraId="64FA5C5A" w14:textId="77777777" w:rsidTr="00B01361">
        <w:trPr>
          <w:cantSplit/>
        </w:trPr>
        <w:tc>
          <w:tcPr>
            <w:tcW w:w="3175" w:type="dxa"/>
          </w:tcPr>
          <w:p w14:paraId="479E56C5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proofErr w:type="spellStart"/>
            <w:r w:rsidRPr="00D7199E">
              <w:rPr>
                <w:rFonts w:eastAsia="Malgun Gothic" w:cs="Times New Roman" w:hint="eastAsia"/>
                <w:i/>
                <w:sz w:val="20"/>
              </w:rPr>
              <w:t>Pterocladiella</w:t>
            </w:r>
            <w:proofErr w:type="spellEnd"/>
            <w:r w:rsidRPr="00D7199E">
              <w:rPr>
                <w:rFonts w:eastAsia="Malgun Gothic" w:cs="Times New Roman" w:hint="eastAsia"/>
                <w:i/>
                <w:sz w:val="20"/>
              </w:rPr>
              <w:t xml:space="preserve"> </w:t>
            </w:r>
            <w:r w:rsidRPr="00D7199E">
              <w:rPr>
                <w:rFonts w:eastAsia="Malgun Gothic" w:cs="Times New Roman" w:hint="eastAsia"/>
                <w:iCs/>
                <w:sz w:val="20"/>
              </w:rPr>
              <w:t>sp1</w:t>
            </w:r>
            <w:r w:rsidRPr="00D7199E">
              <w:rPr>
                <w:rFonts w:eastAsia="Malgun Gothic" w:cs="Times New Roman"/>
                <w:iCs/>
                <w:sz w:val="20"/>
              </w:rPr>
              <w:t>2</w:t>
            </w:r>
          </w:p>
        </w:tc>
        <w:tc>
          <w:tcPr>
            <w:tcW w:w="1843" w:type="dxa"/>
          </w:tcPr>
          <w:p w14:paraId="2073AAF8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</w:rPr>
              <w:t>–</w:t>
            </w:r>
          </w:p>
        </w:tc>
        <w:tc>
          <w:tcPr>
            <w:tcW w:w="2409" w:type="dxa"/>
          </w:tcPr>
          <w:p w14:paraId="1072B90C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Specimen from Singapore</w:t>
            </w:r>
          </w:p>
        </w:tc>
        <w:tc>
          <w:tcPr>
            <w:tcW w:w="2098" w:type="dxa"/>
          </w:tcPr>
          <w:p w14:paraId="1C31C9BE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 w:hint="eastAsia"/>
                <w:sz w:val="20"/>
              </w:rPr>
              <w:t xml:space="preserve">Singapore </w:t>
            </w:r>
          </w:p>
        </w:tc>
        <w:tc>
          <w:tcPr>
            <w:tcW w:w="2211" w:type="dxa"/>
          </w:tcPr>
          <w:p w14:paraId="3D154355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 w:hint="eastAsia"/>
                <w:sz w:val="20"/>
              </w:rPr>
              <w:t>E</w:t>
            </w:r>
            <w:r w:rsidRPr="00D7199E">
              <w:rPr>
                <w:rFonts w:eastAsia="Malgun Gothic" w:cs="Times New Roman"/>
                <w:sz w:val="20"/>
              </w:rPr>
              <w:t>ndemic (s</w:t>
            </w:r>
            <w:r w:rsidRPr="00D7199E">
              <w:rPr>
                <w:rFonts w:eastAsia="Malgun Gothic" w:cs="Times New Roman" w:hint="eastAsia"/>
                <w:sz w:val="20"/>
              </w:rPr>
              <w:t>ingleton</w:t>
            </w:r>
            <w:r w:rsidRPr="00D7199E">
              <w:rPr>
                <w:rFonts w:eastAsia="Malgun Gothic" w:cs="Times New Roman"/>
                <w:sz w:val="20"/>
              </w:rPr>
              <w:t xml:space="preserve">) </w:t>
            </w:r>
          </w:p>
        </w:tc>
        <w:tc>
          <w:tcPr>
            <w:tcW w:w="1984" w:type="dxa"/>
          </w:tcPr>
          <w:p w14:paraId="73C4EE64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This study, DNA only</w:t>
            </w:r>
          </w:p>
        </w:tc>
      </w:tr>
      <w:tr w:rsidR="0009751A" w:rsidRPr="00D7199E" w14:paraId="360A1F38" w14:textId="77777777" w:rsidTr="00B01361">
        <w:trPr>
          <w:cantSplit/>
        </w:trPr>
        <w:tc>
          <w:tcPr>
            <w:tcW w:w="3175" w:type="dxa"/>
          </w:tcPr>
          <w:p w14:paraId="73B5C36E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proofErr w:type="spellStart"/>
            <w:r w:rsidRPr="00D7199E">
              <w:rPr>
                <w:rFonts w:eastAsia="Malgun Gothic" w:cs="Times New Roman" w:hint="eastAsia"/>
                <w:i/>
                <w:sz w:val="20"/>
              </w:rPr>
              <w:t>Pterocladiella</w:t>
            </w:r>
            <w:proofErr w:type="spellEnd"/>
            <w:r w:rsidRPr="00D7199E">
              <w:rPr>
                <w:rFonts w:eastAsia="Malgun Gothic" w:cs="Times New Roman" w:hint="eastAsia"/>
                <w:i/>
                <w:sz w:val="20"/>
              </w:rPr>
              <w:t xml:space="preserve"> </w:t>
            </w:r>
            <w:r w:rsidRPr="00D7199E">
              <w:rPr>
                <w:rFonts w:eastAsia="Malgun Gothic" w:cs="Times New Roman" w:hint="eastAsia"/>
                <w:iCs/>
                <w:sz w:val="20"/>
              </w:rPr>
              <w:t>sp1</w:t>
            </w:r>
            <w:r w:rsidRPr="00D7199E">
              <w:rPr>
                <w:rFonts w:eastAsia="Malgun Gothic" w:cs="Times New Roman"/>
                <w:iCs/>
                <w:sz w:val="20"/>
              </w:rPr>
              <w:t>3</w:t>
            </w:r>
          </w:p>
        </w:tc>
        <w:tc>
          <w:tcPr>
            <w:tcW w:w="1843" w:type="dxa"/>
          </w:tcPr>
          <w:p w14:paraId="1F1751E4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</w:rPr>
              <w:t>–</w:t>
            </w:r>
          </w:p>
        </w:tc>
        <w:tc>
          <w:tcPr>
            <w:tcW w:w="2409" w:type="dxa"/>
          </w:tcPr>
          <w:p w14:paraId="5CAD6647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Specimens from Vietnam</w:t>
            </w:r>
          </w:p>
        </w:tc>
        <w:tc>
          <w:tcPr>
            <w:tcW w:w="2098" w:type="dxa"/>
          </w:tcPr>
          <w:p w14:paraId="03399274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 w:hint="eastAsia"/>
                <w:sz w:val="20"/>
              </w:rPr>
              <w:t>Vietnam</w:t>
            </w:r>
          </w:p>
        </w:tc>
        <w:tc>
          <w:tcPr>
            <w:tcW w:w="2211" w:type="dxa"/>
          </w:tcPr>
          <w:p w14:paraId="52B42BC1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 w:hint="eastAsia"/>
                <w:sz w:val="20"/>
              </w:rPr>
              <w:t>E</w:t>
            </w:r>
            <w:r w:rsidRPr="00D7199E">
              <w:rPr>
                <w:rFonts w:eastAsia="Malgun Gothic" w:cs="Times New Roman"/>
                <w:sz w:val="20"/>
              </w:rPr>
              <w:t xml:space="preserve">ndemic </w:t>
            </w:r>
          </w:p>
        </w:tc>
        <w:tc>
          <w:tcPr>
            <w:tcW w:w="1984" w:type="dxa"/>
          </w:tcPr>
          <w:p w14:paraId="64FF6D1F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This study, DNA only</w:t>
            </w:r>
          </w:p>
        </w:tc>
      </w:tr>
      <w:tr w:rsidR="0009751A" w:rsidRPr="00D7199E" w14:paraId="7805593B" w14:textId="77777777" w:rsidTr="00B01361">
        <w:trPr>
          <w:cantSplit/>
        </w:trPr>
        <w:tc>
          <w:tcPr>
            <w:tcW w:w="3175" w:type="dxa"/>
          </w:tcPr>
          <w:p w14:paraId="3D5C82D5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proofErr w:type="spellStart"/>
            <w:r w:rsidRPr="00D7199E">
              <w:rPr>
                <w:rFonts w:eastAsia="Malgun Gothic" w:cs="Times New Roman" w:hint="eastAsia"/>
                <w:i/>
                <w:sz w:val="20"/>
              </w:rPr>
              <w:t>Pterocladiella</w:t>
            </w:r>
            <w:proofErr w:type="spellEnd"/>
            <w:r w:rsidRPr="00D7199E">
              <w:rPr>
                <w:rFonts w:eastAsia="Malgun Gothic" w:cs="Times New Roman" w:hint="eastAsia"/>
                <w:i/>
                <w:sz w:val="20"/>
              </w:rPr>
              <w:t xml:space="preserve"> </w:t>
            </w:r>
            <w:r w:rsidRPr="00D7199E">
              <w:rPr>
                <w:rFonts w:eastAsia="Malgun Gothic" w:cs="Times New Roman" w:hint="eastAsia"/>
                <w:iCs/>
                <w:sz w:val="20"/>
              </w:rPr>
              <w:t>sp1</w:t>
            </w:r>
            <w:r w:rsidRPr="00D7199E">
              <w:rPr>
                <w:rFonts w:eastAsia="Malgun Gothic" w:cs="Times New Roman"/>
                <w:iCs/>
                <w:sz w:val="20"/>
              </w:rPr>
              <w:t>4</w:t>
            </w:r>
          </w:p>
        </w:tc>
        <w:tc>
          <w:tcPr>
            <w:tcW w:w="1843" w:type="dxa"/>
          </w:tcPr>
          <w:p w14:paraId="2113F6E7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</w:rPr>
              <w:t>–</w:t>
            </w:r>
          </w:p>
        </w:tc>
        <w:tc>
          <w:tcPr>
            <w:tcW w:w="2409" w:type="dxa"/>
          </w:tcPr>
          <w:p w14:paraId="15F3C760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/>
                <w:sz w:val="20"/>
                <w:szCs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Specimens from British Columbia, Canada and California, USA, as</w:t>
            </w:r>
            <w:r w:rsidRPr="00D7199E">
              <w:rPr>
                <w:rFonts w:eastAsia="Malgun Gothic" w:cs="Times New Roman"/>
                <w:sz w:val="20"/>
              </w:rPr>
              <w:t xml:space="preserve"> </w:t>
            </w:r>
            <w:r w:rsidRPr="00D7199E">
              <w:rPr>
                <w:rFonts w:eastAsia="Malgun Gothic" w:cs="Times New Roman"/>
                <w:i/>
                <w:sz w:val="20"/>
              </w:rPr>
              <w:t xml:space="preserve">P. </w:t>
            </w:r>
            <w:proofErr w:type="spellStart"/>
            <w:r w:rsidRPr="00D7199E">
              <w:rPr>
                <w:rFonts w:eastAsia="Malgun Gothic" w:cs="Times New Roman"/>
                <w:i/>
                <w:sz w:val="20"/>
              </w:rPr>
              <w:t>caloglossoides</w:t>
            </w:r>
            <w:proofErr w:type="spellEnd"/>
          </w:p>
        </w:tc>
        <w:tc>
          <w:tcPr>
            <w:tcW w:w="2098" w:type="dxa"/>
          </w:tcPr>
          <w:p w14:paraId="44345DFB" w14:textId="77777777" w:rsidR="0009751A" w:rsidRPr="0096351D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lang w:val="it-IT"/>
              </w:rPr>
            </w:pPr>
            <w:r w:rsidRPr="0096351D">
              <w:rPr>
                <w:rFonts w:eastAsia="Malgun Gothic" w:cs="Times New Roman"/>
                <w:sz w:val="20"/>
                <w:lang w:val="it-IT"/>
              </w:rPr>
              <w:t>USA (California), Canada (British Columbia)</w:t>
            </w:r>
          </w:p>
        </w:tc>
        <w:tc>
          <w:tcPr>
            <w:tcW w:w="2211" w:type="dxa"/>
          </w:tcPr>
          <w:p w14:paraId="28063130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</w:rPr>
              <w:t>Endemic (broad-range); Eastern Pacific</w:t>
            </w:r>
          </w:p>
        </w:tc>
        <w:tc>
          <w:tcPr>
            <w:tcW w:w="1984" w:type="dxa"/>
          </w:tcPr>
          <w:p w14:paraId="1099D176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</w:rPr>
              <w:t xml:space="preserve">Smith, 1944; Renfrew et al.1989; </w:t>
            </w:r>
            <w:r w:rsidRPr="00D7199E">
              <w:rPr>
                <w:rFonts w:eastAsia="Malgun Gothic" w:cs="Times New Roman" w:hint="eastAsia"/>
                <w:sz w:val="20"/>
              </w:rPr>
              <w:t>This study</w:t>
            </w:r>
          </w:p>
        </w:tc>
      </w:tr>
      <w:tr w:rsidR="0009751A" w:rsidRPr="00D7199E" w14:paraId="57F9AE38" w14:textId="77777777" w:rsidTr="00B01361">
        <w:trPr>
          <w:cantSplit/>
        </w:trPr>
        <w:tc>
          <w:tcPr>
            <w:tcW w:w="3175" w:type="dxa"/>
          </w:tcPr>
          <w:p w14:paraId="003D2393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proofErr w:type="spellStart"/>
            <w:r w:rsidRPr="00D7199E">
              <w:rPr>
                <w:rFonts w:eastAsia="Malgun Gothic" w:cs="Times New Roman" w:hint="eastAsia"/>
                <w:i/>
                <w:sz w:val="20"/>
              </w:rPr>
              <w:t>Pterocladiella</w:t>
            </w:r>
            <w:proofErr w:type="spellEnd"/>
            <w:r w:rsidRPr="00D7199E">
              <w:rPr>
                <w:rFonts w:eastAsia="Malgun Gothic" w:cs="Times New Roman" w:hint="eastAsia"/>
                <w:i/>
                <w:sz w:val="20"/>
              </w:rPr>
              <w:t xml:space="preserve"> </w:t>
            </w:r>
            <w:r w:rsidRPr="00D7199E">
              <w:rPr>
                <w:rFonts w:eastAsia="Malgun Gothic" w:cs="Times New Roman" w:hint="eastAsia"/>
                <w:iCs/>
                <w:sz w:val="20"/>
              </w:rPr>
              <w:t>sp1</w:t>
            </w:r>
            <w:r w:rsidRPr="00D7199E">
              <w:rPr>
                <w:rFonts w:eastAsia="Malgun Gothic" w:cs="Times New Roman"/>
                <w:iCs/>
                <w:sz w:val="20"/>
              </w:rPr>
              <w:t>5</w:t>
            </w:r>
          </w:p>
        </w:tc>
        <w:tc>
          <w:tcPr>
            <w:tcW w:w="1843" w:type="dxa"/>
          </w:tcPr>
          <w:p w14:paraId="448A6AAF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</w:rPr>
              <w:t>–</w:t>
            </w:r>
          </w:p>
        </w:tc>
        <w:tc>
          <w:tcPr>
            <w:tcW w:w="2409" w:type="dxa"/>
          </w:tcPr>
          <w:p w14:paraId="0D2BA2D5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/>
                <w:sz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Specimen from Oman</w:t>
            </w:r>
          </w:p>
        </w:tc>
        <w:tc>
          <w:tcPr>
            <w:tcW w:w="2098" w:type="dxa"/>
          </w:tcPr>
          <w:p w14:paraId="5E126C6A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 w:hint="eastAsia"/>
                <w:sz w:val="20"/>
              </w:rPr>
              <w:t>Oman</w:t>
            </w:r>
          </w:p>
        </w:tc>
        <w:tc>
          <w:tcPr>
            <w:tcW w:w="2211" w:type="dxa"/>
          </w:tcPr>
          <w:p w14:paraId="03D610B4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 w:hint="eastAsia"/>
                <w:sz w:val="20"/>
              </w:rPr>
              <w:t xml:space="preserve">Endemic </w:t>
            </w:r>
            <w:r w:rsidRPr="00D7199E">
              <w:rPr>
                <w:rFonts w:eastAsia="Malgun Gothic" w:cs="Times New Roman"/>
                <w:sz w:val="20"/>
              </w:rPr>
              <w:t xml:space="preserve">(singleton) </w:t>
            </w:r>
          </w:p>
        </w:tc>
        <w:tc>
          <w:tcPr>
            <w:tcW w:w="1984" w:type="dxa"/>
          </w:tcPr>
          <w:p w14:paraId="464B75F9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This study, DNA only</w:t>
            </w:r>
          </w:p>
        </w:tc>
      </w:tr>
      <w:tr w:rsidR="0009751A" w:rsidRPr="00D7199E" w14:paraId="5EAB06A4" w14:textId="77777777" w:rsidTr="00B01361">
        <w:trPr>
          <w:cantSplit/>
        </w:trPr>
        <w:tc>
          <w:tcPr>
            <w:tcW w:w="3175" w:type="dxa"/>
            <w:tcBorders>
              <w:bottom w:val="single" w:sz="8" w:space="0" w:color="auto"/>
            </w:tcBorders>
          </w:tcPr>
          <w:p w14:paraId="209D6F3D" w14:textId="77777777" w:rsidR="0009751A" w:rsidRPr="0096351D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  <w:lang w:val="fr-FR"/>
              </w:rPr>
            </w:pPr>
            <w:r w:rsidRPr="0096351D">
              <w:rPr>
                <w:rFonts w:eastAsia="Malgun Gothic" w:cs="Times New Roman" w:hint="eastAsia"/>
                <w:i/>
                <w:sz w:val="20"/>
                <w:lang w:val="fr-FR"/>
              </w:rPr>
              <w:t xml:space="preserve">Pterocladiella </w:t>
            </w:r>
            <w:r w:rsidRPr="0096351D">
              <w:rPr>
                <w:rFonts w:eastAsia="Malgun Gothic" w:cs="Times New Roman" w:hint="eastAsia"/>
                <w:iCs/>
                <w:sz w:val="20"/>
                <w:lang w:val="fr-FR"/>
              </w:rPr>
              <w:t>sp1</w:t>
            </w:r>
            <w:r w:rsidRPr="0096351D">
              <w:rPr>
                <w:rFonts w:eastAsia="Malgun Gothic" w:cs="Times New Roman"/>
                <w:iCs/>
                <w:sz w:val="20"/>
                <w:lang w:val="fr-FR"/>
              </w:rPr>
              <w:t>6</w:t>
            </w:r>
            <w:r w:rsidRPr="0096351D">
              <w:rPr>
                <w:rFonts w:eastAsia="Malgun Gothic" w:cs="Times New Roman"/>
                <w:i/>
                <w:sz w:val="20"/>
                <w:lang w:val="fr-FR"/>
              </w:rPr>
              <w:t xml:space="preserve"> </w:t>
            </w:r>
            <w:r w:rsidRPr="0096351D">
              <w:rPr>
                <w:rFonts w:eastAsia="Malgun Gothic" w:cs="Times New Roman"/>
                <w:sz w:val="20"/>
                <w:lang w:val="fr-FR"/>
              </w:rPr>
              <w:t>(as</w:t>
            </w:r>
            <w:r w:rsidRPr="0096351D">
              <w:rPr>
                <w:rFonts w:eastAsia="Malgun Gothic" w:cs="Times New Roman"/>
                <w:i/>
                <w:sz w:val="20"/>
                <w:lang w:val="fr-FR"/>
              </w:rPr>
              <w:t xml:space="preserve"> P. caloglossoides</w:t>
            </w:r>
            <w:r w:rsidRPr="0096351D">
              <w:rPr>
                <w:rFonts w:eastAsia="Malgun Gothic" w:cs="Times New Roman"/>
                <w:iCs/>
                <w:sz w:val="20"/>
                <w:lang w:val="fr-FR"/>
              </w:rPr>
              <w:t>)</w:t>
            </w:r>
          </w:p>
        </w:tc>
        <w:tc>
          <w:tcPr>
            <w:tcW w:w="1843" w:type="dxa"/>
            <w:tcBorders>
              <w:bottom w:val="single" w:sz="8" w:space="0" w:color="auto"/>
            </w:tcBorders>
          </w:tcPr>
          <w:p w14:paraId="52C14948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/>
                <w:sz w:val="20"/>
              </w:rPr>
              <w:t>–</w:t>
            </w:r>
          </w:p>
        </w:tc>
        <w:tc>
          <w:tcPr>
            <w:tcW w:w="2409" w:type="dxa"/>
            <w:tcBorders>
              <w:bottom w:val="single" w:sz="8" w:space="0" w:color="auto"/>
            </w:tcBorders>
          </w:tcPr>
          <w:p w14:paraId="5C252BFE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i/>
                <w:sz w:val="20"/>
              </w:rPr>
            </w:pPr>
            <w:r w:rsidRPr="00D7199E">
              <w:rPr>
                <w:rFonts w:eastAsia="Malgun Gothic" w:cs="Times New Roman"/>
                <w:sz w:val="20"/>
                <w:szCs w:val="20"/>
              </w:rPr>
              <w:t>Specimen from eastern Australia</w:t>
            </w:r>
          </w:p>
        </w:tc>
        <w:tc>
          <w:tcPr>
            <w:tcW w:w="2098" w:type="dxa"/>
            <w:tcBorders>
              <w:bottom w:val="single" w:sz="8" w:space="0" w:color="auto"/>
            </w:tcBorders>
          </w:tcPr>
          <w:p w14:paraId="19158B23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 w:hint="eastAsia"/>
                <w:sz w:val="20"/>
              </w:rPr>
              <w:t>Australia</w:t>
            </w:r>
          </w:p>
        </w:tc>
        <w:tc>
          <w:tcPr>
            <w:tcW w:w="2211" w:type="dxa"/>
            <w:tcBorders>
              <w:bottom w:val="single" w:sz="8" w:space="0" w:color="auto"/>
            </w:tcBorders>
          </w:tcPr>
          <w:p w14:paraId="6A878BB7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 w:hint="eastAsia"/>
                <w:sz w:val="20"/>
              </w:rPr>
              <w:t>E</w:t>
            </w:r>
            <w:r w:rsidRPr="00D7199E">
              <w:rPr>
                <w:rFonts w:eastAsia="Malgun Gothic" w:cs="Times New Roman"/>
                <w:sz w:val="20"/>
              </w:rPr>
              <w:t xml:space="preserve">ndemic (singleton) </w:t>
            </w:r>
          </w:p>
        </w:tc>
        <w:tc>
          <w:tcPr>
            <w:tcW w:w="1984" w:type="dxa"/>
            <w:tcBorders>
              <w:bottom w:val="single" w:sz="8" w:space="0" w:color="auto"/>
            </w:tcBorders>
          </w:tcPr>
          <w:p w14:paraId="6D07C8B0" w14:textId="77777777" w:rsidR="0009751A" w:rsidRPr="00D7199E" w:rsidRDefault="0009751A" w:rsidP="00B01361">
            <w:pPr>
              <w:widowControl w:val="0"/>
              <w:wordWrap w:val="0"/>
              <w:autoSpaceDE w:val="0"/>
              <w:autoSpaceDN w:val="0"/>
              <w:spacing w:before="0" w:after="0"/>
              <w:jc w:val="left"/>
              <w:rPr>
                <w:rFonts w:eastAsia="Malgun Gothic" w:cs="Times New Roman"/>
                <w:sz w:val="20"/>
              </w:rPr>
            </w:pPr>
            <w:r w:rsidRPr="00D7199E">
              <w:rPr>
                <w:rFonts w:eastAsia="Malgun Gothic" w:cs="Times New Roman" w:hint="eastAsia"/>
                <w:sz w:val="20"/>
              </w:rPr>
              <w:t>Millar and Freshwater</w:t>
            </w:r>
            <w:r w:rsidRPr="00D7199E">
              <w:rPr>
                <w:rFonts w:eastAsia="Malgun Gothic" w:cs="Times New Roman"/>
                <w:sz w:val="20"/>
              </w:rPr>
              <w:t>,</w:t>
            </w:r>
            <w:r w:rsidRPr="00D7199E">
              <w:rPr>
                <w:rFonts w:eastAsia="Malgun Gothic" w:cs="Times New Roman" w:hint="eastAsia"/>
                <w:sz w:val="20"/>
              </w:rPr>
              <w:t xml:space="preserve"> 2005</w:t>
            </w:r>
          </w:p>
        </w:tc>
      </w:tr>
    </w:tbl>
    <w:p w14:paraId="206197BF" w14:textId="622AA169" w:rsidR="00E620B8" w:rsidRDefault="0009751A" w:rsidP="00E620B8">
      <w:pPr>
        <w:spacing w:before="0" w:after="200" w:line="276" w:lineRule="auto"/>
        <w:rPr>
          <w:szCs w:val="24"/>
        </w:rPr>
      </w:pPr>
      <w:r w:rsidRPr="00D7199E">
        <w:rPr>
          <w:rFonts w:cs="Times New Roman"/>
          <w:i/>
          <w:iCs/>
          <w:szCs w:val="24"/>
        </w:rPr>
        <w:t xml:space="preserve">Distribution patterns: cosmopolitan, occurring in multiple realms; endemic, occurring in a realm; </w:t>
      </w:r>
      <w:proofErr w:type="spellStart"/>
      <w:r w:rsidRPr="00D7199E">
        <w:rPr>
          <w:rFonts w:cs="Times New Roman"/>
          <w:i/>
          <w:iCs/>
          <w:szCs w:val="24"/>
        </w:rPr>
        <w:t>subcosmopolitan</w:t>
      </w:r>
      <w:proofErr w:type="spellEnd"/>
      <w:r w:rsidRPr="00D7199E">
        <w:rPr>
          <w:rFonts w:cs="Times New Roman"/>
          <w:i/>
          <w:iCs/>
          <w:szCs w:val="24"/>
        </w:rPr>
        <w:t xml:space="preserve"> occurring in two realms; disjunct, a species is considerably separated from each other geographically; singleton, a species based on a single specimen or a single sequence (Lim et al., 2011). Dash (–) indicates not applicable.</w:t>
      </w:r>
    </w:p>
    <w:p w14:paraId="0595B602" w14:textId="77777777" w:rsidR="00E620B8" w:rsidRDefault="00E620B8" w:rsidP="00E620B8">
      <w:pPr>
        <w:spacing w:before="0" w:after="200" w:line="276" w:lineRule="auto"/>
        <w:rPr>
          <w:szCs w:val="24"/>
        </w:rPr>
        <w:sectPr w:rsidR="00E620B8" w:rsidSect="00E620B8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5762A642" w14:textId="6C72CF01" w:rsidR="00E620B8" w:rsidRDefault="00E620B8" w:rsidP="00E620B8">
      <w:pPr>
        <w:spacing w:before="0" w:after="200"/>
        <w:rPr>
          <w:rFonts w:eastAsia="Malgun Gothic" w:cs="Times New Roman"/>
        </w:rPr>
      </w:pPr>
      <w:r w:rsidRPr="00797CCF">
        <w:rPr>
          <w:rFonts w:eastAsia="Malgun Gothic" w:cs="Times New Roman"/>
          <w:b/>
          <w:szCs w:val="24"/>
        </w:rPr>
        <w:lastRenderedPageBreak/>
        <w:t xml:space="preserve">Supplementary Table </w:t>
      </w:r>
      <w:r w:rsidR="0009751A">
        <w:rPr>
          <w:rFonts w:eastAsia="Malgun Gothic" w:cs="Times New Roman"/>
          <w:b/>
          <w:szCs w:val="24"/>
        </w:rPr>
        <w:t>5</w:t>
      </w:r>
      <w:r w:rsidRPr="00797CCF">
        <w:rPr>
          <w:rFonts w:eastAsia="Malgun Gothic" w:cs="Times New Roman"/>
          <w:b/>
          <w:szCs w:val="24"/>
        </w:rPr>
        <w:t xml:space="preserve">. </w:t>
      </w:r>
      <w:r w:rsidRPr="00797CCF">
        <w:rPr>
          <w:rFonts w:eastAsia="Malgun Gothic" w:cs="Times New Roman"/>
          <w:bCs/>
          <w:szCs w:val="24"/>
        </w:rPr>
        <w:t>Lati</w:t>
      </w:r>
      <w:r w:rsidRPr="00797CCF">
        <w:rPr>
          <w:rFonts w:eastAsia="Malgun Gothic" w:cs="Times New Roman"/>
        </w:rPr>
        <w:t xml:space="preserve">tudinal ranges of </w:t>
      </w:r>
      <w:proofErr w:type="spellStart"/>
      <w:r w:rsidRPr="00797CCF">
        <w:rPr>
          <w:rFonts w:eastAsia="Malgun Gothic" w:cs="Times New Roman"/>
          <w:i/>
          <w:iCs/>
        </w:rPr>
        <w:t>Pterocladiella</w:t>
      </w:r>
      <w:proofErr w:type="spellEnd"/>
      <w:r w:rsidRPr="00797CCF">
        <w:rPr>
          <w:rFonts w:eastAsia="Malgun Gothic" w:cs="Times New Roman"/>
          <w:i/>
          <w:iCs/>
        </w:rPr>
        <w:t xml:space="preserve"> </w:t>
      </w:r>
      <w:r w:rsidRPr="00797CCF">
        <w:rPr>
          <w:rFonts w:eastAsia="Malgun Gothic" w:cs="Times New Roman"/>
        </w:rPr>
        <w:t>species.</w:t>
      </w:r>
    </w:p>
    <w:tbl>
      <w:tblPr>
        <w:tblStyle w:val="21"/>
        <w:tblW w:w="5025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3"/>
        <w:gridCol w:w="1016"/>
        <w:gridCol w:w="1228"/>
        <w:gridCol w:w="1228"/>
        <w:gridCol w:w="1075"/>
        <w:gridCol w:w="1228"/>
        <w:gridCol w:w="1228"/>
      </w:tblGrid>
      <w:tr w:rsidR="00E620B8" w:rsidRPr="00E620B8" w14:paraId="505868F3" w14:textId="77777777" w:rsidTr="000F3A6E">
        <w:tc>
          <w:tcPr>
            <w:tcW w:w="1436" w:type="pct"/>
            <w:vMerge w:val="restart"/>
            <w:tcBorders>
              <w:top w:val="single" w:sz="8" w:space="0" w:color="auto"/>
            </w:tcBorders>
          </w:tcPr>
          <w:p w14:paraId="7F84D3C9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/>
                <w:szCs w:val="24"/>
              </w:rPr>
              <w:t xml:space="preserve">Species </w:t>
            </w:r>
          </w:p>
        </w:tc>
        <w:tc>
          <w:tcPr>
            <w:tcW w:w="1767" w:type="pct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14:paraId="25BDB30B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S</w:t>
            </w:r>
            <w:r w:rsidRPr="00E620B8">
              <w:rPr>
                <w:rFonts w:eastAsia="Malgun Gothic" w:cs="Times New Roman"/>
                <w:szCs w:val="24"/>
              </w:rPr>
              <w:t>outhern hemisphere</w:t>
            </w:r>
          </w:p>
        </w:tc>
        <w:tc>
          <w:tcPr>
            <w:tcW w:w="1797" w:type="pct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14:paraId="798A7932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/>
                <w:szCs w:val="24"/>
              </w:rPr>
              <w:t>Northern hemisphere</w:t>
            </w:r>
          </w:p>
        </w:tc>
      </w:tr>
      <w:tr w:rsidR="00E620B8" w:rsidRPr="00E620B8" w14:paraId="5A3FDCA4" w14:textId="77777777" w:rsidTr="000F3A6E">
        <w:tc>
          <w:tcPr>
            <w:tcW w:w="1436" w:type="pct"/>
            <w:vMerge/>
            <w:tcBorders>
              <w:bottom w:val="single" w:sz="8" w:space="0" w:color="auto"/>
            </w:tcBorders>
          </w:tcPr>
          <w:p w14:paraId="6ABF20CB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</w:p>
        </w:tc>
        <w:tc>
          <w:tcPr>
            <w:tcW w:w="517" w:type="pct"/>
            <w:tcBorders>
              <w:top w:val="single" w:sz="8" w:space="0" w:color="auto"/>
              <w:bottom w:val="single" w:sz="8" w:space="0" w:color="auto"/>
            </w:tcBorders>
          </w:tcPr>
          <w:p w14:paraId="415A08E0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/>
                <w:szCs w:val="24"/>
              </w:rPr>
              <w:t>0-20°S</w:t>
            </w:r>
          </w:p>
        </w:tc>
        <w:tc>
          <w:tcPr>
            <w:tcW w:w="625" w:type="pct"/>
            <w:tcBorders>
              <w:top w:val="single" w:sz="8" w:space="0" w:color="auto"/>
              <w:bottom w:val="single" w:sz="8" w:space="0" w:color="auto"/>
            </w:tcBorders>
          </w:tcPr>
          <w:p w14:paraId="36136041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/>
                <w:szCs w:val="24"/>
              </w:rPr>
              <w:t>21-40°S</w:t>
            </w:r>
          </w:p>
        </w:tc>
        <w:tc>
          <w:tcPr>
            <w:tcW w:w="625" w:type="pct"/>
            <w:tcBorders>
              <w:top w:val="single" w:sz="8" w:space="0" w:color="auto"/>
              <w:bottom w:val="single" w:sz="8" w:space="0" w:color="auto"/>
            </w:tcBorders>
          </w:tcPr>
          <w:p w14:paraId="20606027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/>
                <w:szCs w:val="24"/>
              </w:rPr>
              <w:t>41-60°S</w:t>
            </w:r>
          </w:p>
        </w:tc>
        <w:tc>
          <w:tcPr>
            <w:tcW w:w="547" w:type="pct"/>
            <w:tcBorders>
              <w:top w:val="single" w:sz="8" w:space="0" w:color="auto"/>
              <w:bottom w:val="single" w:sz="8" w:space="0" w:color="auto"/>
            </w:tcBorders>
          </w:tcPr>
          <w:p w14:paraId="2C557709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/>
                <w:szCs w:val="24"/>
              </w:rPr>
              <w:t>0-20°N</w:t>
            </w:r>
          </w:p>
        </w:tc>
        <w:tc>
          <w:tcPr>
            <w:tcW w:w="625" w:type="pct"/>
            <w:tcBorders>
              <w:top w:val="single" w:sz="8" w:space="0" w:color="auto"/>
              <w:bottom w:val="single" w:sz="8" w:space="0" w:color="auto"/>
            </w:tcBorders>
          </w:tcPr>
          <w:p w14:paraId="65C456F4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/>
                <w:szCs w:val="24"/>
              </w:rPr>
              <w:t>21-40°N</w:t>
            </w:r>
          </w:p>
        </w:tc>
        <w:tc>
          <w:tcPr>
            <w:tcW w:w="625" w:type="pct"/>
            <w:tcBorders>
              <w:top w:val="single" w:sz="8" w:space="0" w:color="auto"/>
              <w:bottom w:val="single" w:sz="8" w:space="0" w:color="auto"/>
            </w:tcBorders>
          </w:tcPr>
          <w:p w14:paraId="3848C1CE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/>
                <w:szCs w:val="24"/>
              </w:rPr>
              <w:t>41-60°N</w:t>
            </w:r>
          </w:p>
        </w:tc>
      </w:tr>
      <w:tr w:rsidR="00E620B8" w:rsidRPr="00E620B8" w14:paraId="225E9980" w14:textId="77777777" w:rsidTr="000F3A6E">
        <w:tc>
          <w:tcPr>
            <w:tcW w:w="1436" w:type="pct"/>
            <w:tcBorders>
              <w:top w:val="single" w:sz="8" w:space="0" w:color="auto"/>
            </w:tcBorders>
          </w:tcPr>
          <w:p w14:paraId="5F00737E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 xml:space="preserve">P. </w:t>
            </w:r>
            <w:proofErr w:type="spellStart"/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>andresii</w:t>
            </w:r>
            <w:proofErr w:type="spellEnd"/>
            <w:r w:rsidRPr="00E620B8">
              <w:rPr>
                <w:rFonts w:eastAsia="Malgun Gothic" w:cs="Times New Roman"/>
                <w:szCs w:val="24"/>
                <w:shd w:val="clear" w:color="auto" w:fill="FFFFFF"/>
              </w:rPr>
              <w:t> </w:t>
            </w:r>
          </w:p>
        </w:tc>
        <w:tc>
          <w:tcPr>
            <w:tcW w:w="517" w:type="pct"/>
            <w:tcBorders>
              <w:top w:val="single" w:sz="8" w:space="0" w:color="auto"/>
            </w:tcBorders>
          </w:tcPr>
          <w:p w14:paraId="2F5B828A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  <w:tcBorders>
              <w:top w:val="single" w:sz="8" w:space="0" w:color="auto"/>
            </w:tcBorders>
          </w:tcPr>
          <w:p w14:paraId="64ABB2D6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  <w:tcBorders>
              <w:top w:val="single" w:sz="8" w:space="0" w:color="auto"/>
            </w:tcBorders>
          </w:tcPr>
          <w:p w14:paraId="29F89941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547" w:type="pct"/>
            <w:tcBorders>
              <w:top w:val="single" w:sz="8" w:space="0" w:color="auto"/>
            </w:tcBorders>
          </w:tcPr>
          <w:p w14:paraId="411C2077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  <w:tcBorders>
              <w:top w:val="single" w:sz="8" w:space="0" w:color="auto"/>
            </w:tcBorders>
          </w:tcPr>
          <w:p w14:paraId="6F164481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  <w:tcBorders>
              <w:top w:val="single" w:sz="8" w:space="0" w:color="auto"/>
            </w:tcBorders>
          </w:tcPr>
          <w:p w14:paraId="444EE972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</w:tr>
      <w:tr w:rsidR="00E620B8" w:rsidRPr="00E620B8" w14:paraId="6B9CAF26" w14:textId="77777777" w:rsidTr="000F3A6E">
        <w:tc>
          <w:tcPr>
            <w:tcW w:w="1436" w:type="pct"/>
          </w:tcPr>
          <w:p w14:paraId="22338A3C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  <w:shd w:val="clear" w:color="auto" w:fill="FFFFFF"/>
              </w:rPr>
            </w:pPr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 xml:space="preserve">P. </w:t>
            </w:r>
            <w:proofErr w:type="spellStart"/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>australafricanensis</w:t>
            </w:r>
            <w:proofErr w:type="spellEnd"/>
            <w:r w:rsidRPr="00E620B8">
              <w:rPr>
                <w:rFonts w:eastAsia="Malgun Gothic" w:cs="Times New Roman"/>
                <w:szCs w:val="24"/>
                <w:shd w:val="clear" w:color="auto" w:fill="FFFFFF"/>
              </w:rPr>
              <w:t> </w:t>
            </w:r>
          </w:p>
        </w:tc>
        <w:tc>
          <w:tcPr>
            <w:tcW w:w="517" w:type="pct"/>
          </w:tcPr>
          <w:p w14:paraId="2E4AE542" w14:textId="77777777" w:rsidR="00E620B8" w:rsidRPr="00E620B8" w:rsidRDefault="00E620B8" w:rsidP="00E620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eastAsia="GulimChe" w:cs="Times New Roman"/>
                <w:szCs w:val="24"/>
              </w:rPr>
            </w:pPr>
            <w:r w:rsidRPr="00E620B8">
              <w:rPr>
                <w:rFonts w:eastAsia="GulimChe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0A49D711" w14:textId="77777777" w:rsidR="00E620B8" w:rsidRPr="00E620B8" w:rsidRDefault="00E620B8" w:rsidP="00E620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eastAsia="GulimChe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4DCC6298" w14:textId="77777777" w:rsidR="00E620B8" w:rsidRPr="00E620B8" w:rsidRDefault="00E620B8" w:rsidP="00E620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eastAsia="GulimChe" w:cs="Times New Roman"/>
                <w:szCs w:val="24"/>
              </w:rPr>
            </w:pPr>
            <w:r w:rsidRPr="00E620B8">
              <w:rPr>
                <w:rFonts w:eastAsia="GulimChe" w:cs="Times New Roman" w:hint="eastAsia"/>
                <w:szCs w:val="24"/>
              </w:rPr>
              <w:t>-</w:t>
            </w:r>
          </w:p>
        </w:tc>
        <w:tc>
          <w:tcPr>
            <w:tcW w:w="547" w:type="pct"/>
          </w:tcPr>
          <w:p w14:paraId="34EF3CA2" w14:textId="77777777" w:rsidR="00E620B8" w:rsidRPr="00E620B8" w:rsidRDefault="00E620B8" w:rsidP="00E620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eastAsia="GulimChe" w:cs="Times New Roman"/>
                <w:szCs w:val="24"/>
              </w:rPr>
            </w:pPr>
            <w:r w:rsidRPr="00E620B8">
              <w:rPr>
                <w:rFonts w:eastAsia="GulimChe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58F5DD67" w14:textId="77777777" w:rsidR="00E620B8" w:rsidRPr="00E620B8" w:rsidRDefault="00E620B8" w:rsidP="00E620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eastAsia="GulimChe" w:cs="Times New Roman"/>
                <w:szCs w:val="24"/>
              </w:rPr>
            </w:pPr>
            <w:r w:rsidRPr="00E620B8">
              <w:rPr>
                <w:rFonts w:eastAsia="GulimChe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6B3BAE5A" w14:textId="77777777" w:rsidR="00E620B8" w:rsidRPr="00E620B8" w:rsidRDefault="00E620B8" w:rsidP="00E620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eastAsia="GulimChe" w:cs="Times New Roman"/>
                <w:szCs w:val="24"/>
              </w:rPr>
            </w:pPr>
            <w:r w:rsidRPr="00E620B8">
              <w:rPr>
                <w:rFonts w:eastAsia="GulimChe" w:cs="Times New Roman" w:hint="eastAsia"/>
                <w:szCs w:val="24"/>
              </w:rPr>
              <w:t>-</w:t>
            </w:r>
          </w:p>
        </w:tc>
      </w:tr>
      <w:tr w:rsidR="00E620B8" w:rsidRPr="00E620B8" w14:paraId="3185FCAF" w14:textId="77777777" w:rsidTr="000F3A6E">
        <w:tc>
          <w:tcPr>
            <w:tcW w:w="1436" w:type="pct"/>
          </w:tcPr>
          <w:p w14:paraId="74F839C4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>P. australafricanensis2</w:t>
            </w:r>
          </w:p>
        </w:tc>
        <w:tc>
          <w:tcPr>
            <w:tcW w:w="517" w:type="pct"/>
          </w:tcPr>
          <w:p w14:paraId="71CD02DF" w14:textId="77777777" w:rsidR="00E620B8" w:rsidRPr="00E620B8" w:rsidRDefault="00E620B8" w:rsidP="00E620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60F409CA" w14:textId="77777777" w:rsidR="00E620B8" w:rsidRPr="00E620B8" w:rsidRDefault="00E620B8" w:rsidP="00E620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0D287010" w14:textId="77777777" w:rsidR="00E620B8" w:rsidRPr="00E620B8" w:rsidRDefault="00E620B8" w:rsidP="00E620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547" w:type="pct"/>
          </w:tcPr>
          <w:p w14:paraId="635FDBF2" w14:textId="77777777" w:rsidR="00E620B8" w:rsidRPr="00E620B8" w:rsidRDefault="00E620B8" w:rsidP="00E620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6F85AD5A" w14:textId="77777777" w:rsidR="00E620B8" w:rsidRPr="00E620B8" w:rsidRDefault="00E620B8" w:rsidP="00E620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765838BF" w14:textId="77777777" w:rsidR="00E620B8" w:rsidRPr="00E620B8" w:rsidRDefault="00E620B8" w:rsidP="00E620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</w:tr>
      <w:tr w:rsidR="00E620B8" w:rsidRPr="00E620B8" w14:paraId="53D3BFC8" w14:textId="77777777" w:rsidTr="000F3A6E">
        <w:tc>
          <w:tcPr>
            <w:tcW w:w="1436" w:type="pct"/>
          </w:tcPr>
          <w:p w14:paraId="7C3BA4CE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  <w:shd w:val="clear" w:color="auto" w:fill="FFFFFF"/>
              </w:rPr>
            </w:pPr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 xml:space="preserve">P. </w:t>
            </w:r>
            <w:proofErr w:type="spellStart"/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>bartlettii</w:t>
            </w:r>
            <w:proofErr w:type="spellEnd"/>
            <w:r w:rsidRPr="00E620B8">
              <w:rPr>
                <w:rFonts w:eastAsia="Malgun Gothic" w:cs="Times New Roman"/>
                <w:szCs w:val="24"/>
                <w:shd w:val="clear" w:color="auto" w:fill="FFFFFF"/>
              </w:rPr>
              <w:t> </w:t>
            </w:r>
          </w:p>
        </w:tc>
        <w:tc>
          <w:tcPr>
            <w:tcW w:w="517" w:type="pct"/>
          </w:tcPr>
          <w:p w14:paraId="172E6DDF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6B39C160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21BC7703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547" w:type="pct"/>
          </w:tcPr>
          <w:p w14:paraId="562E80BC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510D938C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10E2473E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</w:tr>
      <w:tr w:rsidR="00E620B8" w:rsidRPr="00E620B8" w14:paraId="1B9F217A" w14:textId="77777777" w:rsidTr="000F3A6E">
        <w:tc>
          <w:tcPr>
            <w:tcW w:w="1436" w:type="pct"/>
          </w:tcPr>
          <w:p w14:paraId="7D714693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  <w:shd w:val="clear" w:color="auto" w:fill="FFFFFF"/>
              </w:rPr>
            </w:pPr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 xml:space="preserve">P. </w:t>
            </w:r>
            <w:proofErr w:type="spellStart"/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>beachiae</w:t>
            </w:r>
            <w:proofErr w:type="spellEnd"/>
            <w:r w:rsidRPr="00E620B8">
              <w:rPr>
                <w:rFonts w:eastAsia="Malgun Gothic" w:cs="Times New Roman"/>
                <w:szCs w:val="24"/>
                <w:shd w:val="clear" w:color="auto" w:fill="FFFFFF"/>
              </w:rPr>
              <w:t> </w:t>
            </w:r>
          </w:p>
        </w:tc>
        <w:tc>
          <w:tcPr>
            <w:tcW w:w="517" w:type="pct"/>
          </w:tcPr>
          <w:p w14:paraId="7DAD7D52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03AD9FD0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36D8AD21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547" w:type="pct"/>
          </w:tcPr>
          <w:p w14:paraId="3176982A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2DB8608C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155C93CF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</w:tr>
      <w:tr w:rsidR="00E620B8" w:rsidRPr="00E620B8" w14:paraId="4EB23360" w14:textId="77777777" w:rsidTr="000F3A6E">
        <w:tc>
          <w:tcPr>
            <w:tcW w:w="1436" w:type="pct"/>
          </w:tcPr>
          <w:p w14:paraId="42D3FE6A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  <w:shd w:val="clear" w:color="auto" w:fill="FFFFFF"/>
              </w:rPr>
            </w:pPr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>P. beachiae</w:t>
            </w:r>
            <w:r w:rsidRPr="00E620B8">
              <w:rPr>
                <w:rFonts w:eastAsia="Malgun Gothic" w:cs="Times New Roman"/>
                <w:szCs w:val="24"/>
                <w:shd w:val="clear" w:color="auto" w:fill="FFFFFF"/>
              </w:rPr>
              <w:t>2</w:t>
            </w:r>
          </w:p>
        </w:tc>
        <w:tc>
          <w:tcPr>
            <w:tcW w:w="517" w:type="pct"/>
          </w:tcPr>
          <w:p w14:paraId="59D41215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37C686D9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562FF6CA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547" w:type="pct"/>
          </w:tcPr>
          <w:p w14:paraId="091B99EC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02ECB3DA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4DBC5FC0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</w:tr>
      <w:tr w:rsidR="00E620B8" w:rsidRPr="00E620B8" w14:paraId="5DD65F7E" w14:textId="77777777" w:rsidTr="000F3A6E">
        <w:tc>
          <w:tcPr>
            <w:tcW w:w="1436" w:type="pct"/>
          </w:tcPr>
          <w:p w14:paraId="2569C690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>P. bulbosa</w:t>
            </w:r>
            <w:r w:rsidRPr="00E620B8">
              <w:rPr>
                <w:rFonts w:eastAsia="Malgun Gothic" w:cs="Times New Roman"/>
                <w:szCs w:val="24"/>
                <w:shd w:val="clear" w:color="auto" w:fill="FFFFFF"/>
              </w:rPr>
              <w:t> </w:t>
            </w:r>
          </w:p>
        </w:tc>
        <w:tc>
          <w:tcPr>
            <w:tcW w:w="517" w:type="pct"/>
          </w:tcPr>
          <w:p w14:paraId="65F3503C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425A0A67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134DEDE2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547" w:type="pct"/>
          </w:tcPr>
          <w:p w14:paraId="2FABB020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689077DD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09535AFD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</w:tr>
      <w:tr w:rsidR="00E620B8" w:rsidRPr="00E620B8" w14:paraId="37552090" w14:textId="77777777" w:rsidTr="000F3A6E">
        <w:tc>
          <w:tcPr>
            <w:tcW w:w="1436" w:type="pct"/>
          </w:tcPr>
          <w:p w14:paraId="041A5ED6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  <w:shd w:val="clear" w:color="auto" w:fill="FFFFFF"/>
              </w:rPr>
            </w:pPr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 xml:space="preserve">P. </w:t>
            </w:r>
            <w:proofErr w:type="spellStart"/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>caerulescens</w:t>
            </w:r>
            <w:proofErr w:type="spellEnd"/>
            <w:r w:rsidRPr="00E620B8">
              <w:rPr>
                <w:rFonts w:eastAsia="Malgun Gothic" w:cs="Times New Roman"/>
                <w:szCs w:val="24"/>
                <w:shd w:val="clear" w:color="auto" w:fill="FFFFFF"/>
              </w:rPr>
              <w:t> </w:t>
            </w:r>
          </w:p>
        </w:tc>
        <w:tc>
          <w:tcPr>
            <w:tcW w:w="517" w:type="pct"/>
          </w:tcPr>
          <w:p w14:paraId="02B4E71A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71127C20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6D30D3DB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547" w:type="pct"/>
          </w:tcPr>
          <w:p w14:paraId="053C6FA0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7A92F25C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7268BE30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</w:tr>
      <w:tr w:rsidR="00E620B8" w:rsidRPr="00E620B8" w14:paraId="38F99F07" w14:textId="77777777" w:rsidTr="000F3A6E">
        <w:tc>
          <w:tcPr>
            <w:tcW w:w="1436" w:type="pct"/>
          </w:tcPr>
          <w:p w14:paraId="57CF0828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  <w:shd w:val="clear" w:color="auto" w:fill="FFFFFF"/>
              </w:rPr>
            </w:pPr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 xml:space="preserve">P. </w:t>
            </w:r>
            <w:proofErr w:type="spellStart"/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>caespitosa</w:t>
            </w:r>
            <w:proofErr w:type="spellEnd"/>
            <w:r w:rsidRPr="00E620B8">
              <w:rPr>
                <w:rFonts w:eastAsia="Malgun Gothic" w:cs="Times New Roman"/>
                <w:szCs w:val="24"/>
                <w:shd w:val="clear" w:color="auto" w:fill="FFFFFF"/>
              </w:rPr>
              <w:t> </w:t>
            </w:r>
          </w:p>
        </w:tc>
        <w:tc>
          <w:tcPr>
            <w:tcW w:w="517" w:type="pct"/>
          </w:tcPr>
          <w:p w14:paraId="3C78CA30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00F15D3F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4692EA24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547" w:type="pct"/>
          </w:tcPr>
          <w:p w14:paraId="0D2D4006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1BFDD610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7409D9E8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</w:tr>
      <w:tr w:rsidR="00E620B8" w:rsidRPr="00E620B8" w14:paraId="128B0573" w14:textId="77777777" w:rsidTr="000F3A6E">
        <w:tc>
          <w:tcPr>
            <w:tcW w:w="1436" w:type="pct"/>
          </w:tcPr>
          <w:p w14:paraId="5B56B239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CIDFont+F2" w:cs="Times New Roman"/>
                <w:szCs w:val="24"/>
              </w:rPr>
            </w:pPr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 xml:space="preserve">P. </w:t>
            </w:r>
            <w:proofErr w:type="spellStart"/>
            <w:r w:rsidRPr="00E620B8">
              <w:rPr>
                <w:rFonts w:eastAsia="CIDFont+F1" w:cs="Times New Roman"/>
                <w:i/>
                <w:szCs w:val="24"/>
              </w:rPr>
              <w:t>caloglossoides</w:t>
            </w:r>
            <w:proofErr w:type="spellEnd"/>
            <w:r w:rsidRPr="00E620B8">
              <w:rPr>
                <w:rFonts w:eastAsia="CIDFont+F1" w:cs="Times New Roman"/>
                <w:szCs w:val="24"/>
              </w:rPr>
              <w:t xml:space="preserve"> </w:t>
            </w:r>
          </w:p>
        </w:tc>
        <w:tc>
          <w:tcPr>
            <w:tcW w:w="517" w:type="pct"/>
          </w:tcPr>
          <w:p w14:paraId="28001704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267FB3EB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0C261272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547" w:type="pct"/>
          </w:tcPr>
          <w:p w14:paraId="2B9E4B40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72B993B0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5463C50A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</w:tr>
      <w:tr w:rsidR="00E620B8" w:rsidRPr="00E620B8" w14:paraId="0358BCA7" w14:textId="77777777" w:rsidTr="000F3A6E">
        <w:trPr>
          <w:cantSplit/>
        </w:trPr>
        <w:tc>
          <w:tcPr>
            <w:tcW w:w="1436" w:type="pct"/>
          </w:tcPr>
          <w:p w14:paraId="7A5CC711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  <w:shd w:val="clear" w:color="auto" w:fill="FFFFFF"/>
              </w:rPr>
            </w:pPr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 xml:space="preserve">P. </w:t>
            </w:r>
            <w:proofErr w:type="spellStart"/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>capillacea</w:t>
            </w:r>
            <w:proofErr w:type="spellEnd"/>
            <w:r w:rsidRPr="00E620B8">
              <w:rPr>
                <w:rFonts w:eastAsia="Malgun Gothic" w:cs="Times New Roman"/>
                <w:szCs w:val="24"/>
                <w:shd w:val="clear" w:color="auto" w:fill="FFFFFF"/>
              </w:rPr>
              <w:t> </w:t>
            </w:r>
          </w:p>
        </w:tc>
        <w:tc>
          <w:tcPr>
            <w:tcW w:w="517" w:type="pct"/>
          </w:tcPr>
          <w:p w14:paraId="544DE384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4B1E2109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5DE62731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547" w:type="pct"/>
          </w:tcPr>
          <w:p w14:paraId="617A633B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2F3DC5DF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6FDCC404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</w:tr>
      <w:tr w:rsidR="00E620B8" w:rsidRPr="00E620B8" w14:paraId="276C47F0" w14:textId="77777777" w:rsidTr="000F3A6E">
        <w:tc>
          <w:tcPr>
            <w:tcW w:w="1436" w:type="pct"/>
          </w:tcPr>
          <w:p w14:paraId="7E49F50E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  <w:shd w:val="clear" w:color="auto" w:fill="FFFFFF"/>
              </w:rPr>
            </w:pPr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 xml:space="preserve">P. </w:t>
            </w:r>
            <w:proofErr w:type="spellStart"/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>feldmannii</w:t>
            </w:r>
            <w:proofErr w:type="spellEnd"/>
            <w:r w:rsidRPr="00E620B8">
              <w:rPr>
                <w:rFonts w:eastAsia="Malgun Gothic" w:cs="Times New Roman"/>
                <w:szCs w:val="24"/>
                <w:shd w:val="clear" w:color="auto" w:fill="FFFFFF"/>
              </w:rPr>
              <w:t> </w:t>
            </w:r>
          </w:p>
        </w:tc>
        <w:tc>
          <w:tcPr>
            <w:tcW w:w="517" w:type="pct"/>
          </w:tcPr>
          <w:p w14:paraId="764B2899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3C616201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7EF993E8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547" w:type="pct"/>
          </w:tcPr>
          <w:p w14:paraId="47AC196D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3058450A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455D4D53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</w:tr>
      <w:tr w:rsidR="00E620B8" w:rsidRPr="00E620B8" w14:paraId="3D16B3D9" w14:textId="77777777" w:rsidTr="000F3A6E">
        <w:tc>
          <w:tcPr>
            <w:tcW w:w="1436" w:type="pct"/>
          </w:tcPr>
          <w:p w14:paraId="0010936A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  <w:shd w:val="clear" w:color="auto" w:fill="FFFFFF"/>
              </w:rPr>
            </w:pPr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 xml:space="preserve">P. </w:t>
            </w:r>
            <w:proofErr w:type="spellStart"/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>hamelii</w:t>
            </w:r>
            <w:proofErr w:type="spellEnd"/>
            <w:r w:rsidRPr="00E620B8">
              <w:rPr>
                <w:rFonts w:eastAsia="Malgun Gothic" w:cs="Times New Roman"/>
                <w:szCs w:val="24"/>
                <w:shd w:val="clear" w:color="auto" w:fill="FFFFFF"/>
              </w:rPr>
              <w:t> </w:t>
            </w:r>
          </w:p>
        </w:tc>
        <w:tc>
          <w:tcPr>
            <w:tcW w:w="517" w:type="pct"/>
          </w:tcPr>
          <w:p w14:paraId="16F3F917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28A7A7F2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42E2C613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547" w:type="pct"/>
          </w:tcPr>
          <w:p w14:paraId="10D5A265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6EC3A7D9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630B21A5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</w:tr>
      <w:tr w:rsidR="00E620B8" w:rsidRPr="00E620B8" w14:paraId="574D7F5F" w14:textId="77777777" w:rsidTr="000F3A6E">
        <w:tc>
          <w:tcPr>
            <w:tcW w:w="1436" w:type="pct"/>
          </w:tcPr>
          <w:p w14:paraId="2AFE5DCE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  <w:shd w:val="clear" w:color="auto" w:fill="FFFFFF"/>
              </w:rPr>
            </w:pPr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 xml:space="preserve">P. </w:t>
            </w:r>
            <w:proofErr w:type="spellStart"/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>luxurians</w:t>
            </w:r>
            <w:proofErr w:type="spellEnd"/>
            <w:r w:rsidRPr="00E620B8">
              <w:rPr>
                <w:rFonts w:eastAsia="Malgun Gothic" w:cs="Times New Roman"/>
                <w:szCs w:val="24"/>
                <w:shd w:val="clear" w:color="auto" w:fill="FFFFFF"/>
              </w:rPr>
              <w:t> </w:t>
            </w:r>
          </w:p>
        </w:tc>
        <w:tc>
          <w:tcPr>
            <w:tcW w:w="517" w:type="pct"/>
          </w:tcPr>
          <w:p w14:paraId="7B6176BB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6514EE66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6F0AB2AB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547" w:type="pct"/>
          </w:tcPr>
          <w:p w14:paraId="08752E61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1280F437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7825A590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</w:tr>
      <w:tr w:rsidR="00E620B8" w:rsidRPr="00E620B8" w14:paraId="29460550" w14:textId="77777777" w:rsidTr="000F3A6E">
        <w:tc>
          <w:tcPr>
            <w:tcW w:w="1436" w:type="pct"/>
          </w:tcPr>
          <w:p w14:paraId="531C354E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  <w:shd w:val="clear" w:color="auto" w:fill="FFFFFF"/>
              </w:rPr>
            </w:pPr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 xml:space="preserve">P. </w:t>
            </w:r>
            <w:proofErr w:type="spellStart"/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>maribagoensis</w:t>
            </w:r>
            <w:proofErr w:type="spellEnd"/>
            <w:r w:rsidRPr="00E620B8">
              <w:rPr>
                <w:rFonts w:eastAsia="Malgun Gothic" w:cs="Times New Roman"/>
                <w:szCs w:val="24"/>
                <w:shd w:val="clear" w:color="auto" w:fill="FFFFFF"/>
              </w:rPr>
              <w:t> </w:t>
            </w:r>
          </w:p>
        </w:tc>
        <w:tc>
          <w:tcPr>
            <w:tcW w:w="517" w:type="pct"/>
          </w:tcPr>
          <w:p w14:paraId="7C35CA59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36A0B071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4D9DBF7C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547" w:type="pct"/>
          </w:tcPr>
          <w:p w14:paraId="37C7C91F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067B7246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48DB89E6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</w:tr>
      <w:tr w:rsidR="00E620B8" w:rsidRPr="00E620B8" w14:paraId="266B8251" w14:textId="77777777" w:rsidTr="000F3A6E">
        <w:tc>
          <w:tcPr>
            <w:tcW w:w="1436" w:type="pct"/>
          </w:tcPr>
          <w:p w14:paraId="7E468FD9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  <w:shd w:val="clear" w:color="auto" w:fill="FFFFFF"/>
              </w:rPr>
            </w:pPr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>P. media</w:t>
            </w:r>
            <w:r w:rsidRPr="00E620B8">
              <w:rPr>
                <w:rFonts w:eastAsia="Malgun Gothic" w:cs="Times New Roman"/>
                <w:szCs w:val="24"/>
                <w:shd w:val="clear" w:color="auto" w:fill="FFFFFF"/>
              </w:rPr>
              <w:t> </w:t>
            </w:r>
          </w:p>
        </w:tc>
        <w:tc>
          <w:tcPr>
            <w:tcW w:w="517" w:type="pct"/>
          </w:tcPr>
          <w:p w14:paraId="7409641A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2752256B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157249F9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547" w:type="pct"/>
          </w:tcPr>
          <w:p w14:paraId="5C8C8F9A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176DDEFD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6D1053CB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</w:tr>
      <w:tr w:rsidR="00E620B8" w:rsidRPr="00E620B8" w14:paraId="09AA9D0F" w14:textId="77777777" w:rsidTr="000F3A6E">
        <w:tc>
          <w:tcPr>
            <w:tcW w:w="1436" w:type="pct"/>
          </w:tcPr>
          <w:p w14:paraId="057322BD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  <w:shd w:val="clear" w:color="auto" w:fill="FFFFFF"/>
              </w:rPr>
            </w:pPr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>P. megasporangia</w:t>
            </w:r>
            <w:r w:rsidRPr="00E620B8">
              <w:rPr>
                <w:rFonts w:eastAsia="Malgun Gothic" w:cs="Times New Roman"/>
                <w:szCs w:val="24"/>
                <w:shd w:val="clear" w:color="auto" w:fill="FFFFFF"/>
              </w:rPr>
              <w:t> </w:t>
            </w:r>
          </w:p>
        </w:tc>
        <w:tc>
          <w:tcPr>
            <w:tcW w:w="517" w:type="pct"/>
          </w:tcPr>
          <w:p w14:paraId="2D0860D0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3576CF39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29F8985F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547" w:type="pct"/>
          </w:tcPr>
          <w:p w14:paraId="40FA461C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5C607297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7B190390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</w:tr>
      <w:tr w:rsidR="00E620B8" w:rsidRPr="00E620B8" w14:paraId="68DEA31E" w14:textId="77777777" w:rsidTr="000F3A6E">
        <w:tc>
          <w:tcPr>
            <w:tcW w:w="1436" w:type="pct"/>
          </w:tcPr>
          <w:p w14:paraId="7157F1BB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  <w:shd w:val="clear" w:color="auto" w:fill="FFFFFF"/>
              </w:rPr>
            </w:pPr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>P. megasporangia</w:t>
            </w:r>
            <w:r w:rsidRPr="00E620B8">
              <w:rPr>
                <w:rFonts w:eastAsia="Malgun Gothic" w:cs="Times New Roman"/>
                <w:szCs w:val="24"/>
                <w:shd w:val="clear" w:color="auto" w:fill="FFFFFF"/>
              </w:rPr>
              <w:t>2</w:t>
            </w:r>
          </w:p>
        </w:tc>
        <w:tc>
          <w:tcPr>
            <w:tcW w:w="517" w:type="pct"/>
          </w:tcPr>
          <w:p w14:paraId="55E1965B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4A5211FA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49887365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547" w:type="pct"/>
          </w:tcPr>
          <w:p w14:paraId="12BFBFC9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612D508B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2277CC20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</w:tr>
      <w:tr w:rsidR="00E620B8" w:rsidRPr="00E620B8" w14:paraId="640CB608" w14:textId="77777777" w:rsidTr="000F3A6E">
        <w:tc>
          <w:tcPr>
            <w:tcW w:w="1436" w:type="pct"/>
          </w:tcPr>
          <w:p w14:paraId="40249848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  <w:shd w:val="clear" w:color="auto" w:fill="FFFFFF"/>
              </w:rPr>
            </w:pPr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 xml:space="preserve">P. </w:t>
            </w:r>
            <w:proofErr w:type="spellStart"/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>melanoidea</w:t>
            </w:r>
            <w:proofErr w:type="spellEnd"/>
          </w:p>
        </w:tc>
        <w:tc>
          <w:tcPr>
            <w:tcW w:w="517" w:type="pct"/>
          </w:tcPr>
          <w:p w14:paraId="56F2C896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3B0618CE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73F26967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547" w:type="pct"/>
          </w:tcPr>
          <w:p w14:paraId="35C29B11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05C39E64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3CA0132F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</w:tr>
      <w:tr w:rsidR="00E620B8" w:rsidRPr="00E620B8" w14:paraId="168855A0" w14:textId="77777777" w:rsidTr="000F3A6E">
        <w:tc>
          <w:tcPr>
            <w:tcW w:w="1436" w:type="pct"/>
          </w:tcPr>
          <w:p w14:paraId="56B04771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  <w:shd w:val="clear" w:color="auto" w:fill="FFFFFF"/>
              </w:rPr>
            </w:pPr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 xml:space="preserve">P. </w:t>
            </w:r>
            <w:proofErr w:type="spellStart"/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>musciformis</w:t>
            </w:r>
            <w:proofErr w:type="spellEnd"/>
            <w:r w:rsidRPr="00E620B8">
              <w:rPr>
                <w:rFonts w:eastAsia="Malgun Gothic" w:cs="Times New Roman"/>
                <w:szCs w:val="24"/>
                <w:shd w:val="clear" w:color="auto" w:fill="FFFFFF"/>
              </w:rPr>
              <w:t> </w:t>
            </w:r>
          </w:p>
        </w:tc>
        <w:tc>
          <w:tcPr>
            <w:tcW w:w="517" w:type="pct"/>
          </w:tcPr>
          <w:p w14:paraId="43B1A187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108E8BF7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479C46FD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547" w:type="pct"/>
          </w:tcPr>
          <w:p w14:paraId="515C43F5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5BA7E4FF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5308E00E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</w:tr>
      <w:tr w:rsidR="00E620B8" w:rsidRPr="00E620B8" w14:paraId="14343433" w14:textId="77777777" w:rsidTr="000F3A6E">
        <w:tc>
          <w:tcPr>
            <w:tcW w:w="1436" w:type="pct"/>
          </w:tcPr>
          <w:p w14:paraId="07499B1E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  <w:shd w:val="clear" w:color="auto" w:fill="FFFFFF"/>
              </w:rPr>
            </w:pPr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>P. nana</w:t>
            </w:r>
            <w:r w:rsidRPr="00E620B8">
              <w:rPr>
                <w:rFonts w:eastAsia="Malgun Gothic" w:cs="Times New Roman"/>
                <w:szCs w:val="24"/>
                <w:shd w:val="clear" w:color="auto" w:fill="FFFFFF"/>
              </w:rPr>
              <w:t> </w:t>
            </w:r>
          </w:p>
        </w:tc>
        <w:tc>
          <w:tcPr>
            <w:tcW w:w="517" w:type="pct"/>
          </w:tcPr>
          <w:p w14:paraId="2DD08605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33B24988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59BBA678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547" w:type="pct"/>
          </w:tcPr>
          <w:p w14:paraId="0EEE2F0D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628FB6F3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3E6A6F14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</w:tr>
      <w:tr w:rsidR="00E620B8" w:rsidRPr="00E620B8" w14:paraId="2B8080E2" w14:textId="77777777" w:rsidTr="000F3A6E">
        <w:tc>
          <w:tcPr>
            <w:tcW w:w="1436" w:type="pct"/>
          </w:tcPr>
          <w:p w14:paraId="31C34B84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  <w:shd w:val="clear" w:color="auto" w:fill="FFFFFF"/>
              </w:rPr>
            </w:pPr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 xml:space="preserve">P. </w:t>
            </w:r>
            <w:proofErr w:type="spellStart"/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>phangiae</w:t>
            </w:r>
            <w:proofErr w:type="spellEnd"/>
            <w:r w:rsidRPr="00E620B8">
              <w:rPr>
                <w:rFonts w:eastAsia="Malgun Gothic" w:cs="Times New Roman"/>
                <w:szCs w:val="24"/>
                <w:shd w:val="clear" w:color="auto" w:fill="FFFFFF"/>
              </w:rPr>
              <w:t> </w:t>
            </w:r>
          </w:p>
        </w:tc>
        <w:tc>
          <w:tcPr>
            <w:tcW w:w="517" w:type="pct"/>
          </w:tcPr>
          <w:p w14:paraId="2C34C944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001A0608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01660999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547" w:type="pct"/>
          </w:tcPr>
          <w:p w14:paraId="428AD7E6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638965EF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29187D02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</w:tr>
      <w:tr w:rsidR="00E620B8" w:rsidRPr="00E620B8" w14:paraId="635A7063" w14:textId="77777777" w:rsidTr="000F3A6E">
        <w:tc>
          <w:tcPr>
            <w:tcW w:w="1436" w:type="pct"/>
          </w:tcPr>
          <w:p w14:paraId="7BDD18B1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 xml:space="preserve">P. </w:t>
            </w:r>
            <w:proofErr w:type="spellStart"/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>psammophila</w:t>
            </w:r>
            <w:proofErr w:type="spellEnd"/>
            <w:r w:rsidRPr="00E620B8">
              <w:rPr>
                <w:rFonts w:eastAsia="Malgun Gothic" w:cs="Times New Roman"/>
                <w:szCs w:val="24"/>
                <w:shd w:val="clear" w:color="auto" w:fill="FFFFFF"/>
              </w:rPr>
              <w:t> </w:t>
            </w:r>
          </w:p>
        </w:tc>
        <w:tc>
          <w:tcPr>
            <w:tcW w:w="517" w:type="pct"/>
          </w:tcPr>
          <w:p w14:paraId="6C094026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39EEE9C4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1D8AD6B4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547" w:type="pct"/>
          </w:tcPr>
          <w:p w14:paraId="725B6A57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380B793A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2B367605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</w:tr>
      <w:tr w:rsidR="00E620B8" w:rsidRPr="00E620B8" w14:paraId="751AB2B0" w14:textId="77777777" w:rsidTr="000F3A6E">
        <w:tc>
          <w:tcPr>
            <w:tcW w:w="1436" w:type="pct"/>
          </w:tcPr>
          <w:p w14:paraId="1F966640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  <w:shd w:val="clear" w:color="auto" w:fill="FFFFFF"/>
              </w:rPr>
            </w:pPr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 xml:space="preserve">P. </w:t>
            </w:r>
            <w:proofErr w:type="spellStart"/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>sanctarum</w:t>
            </w:r>
            <w:proofErr w:type="spellEnd"/>
          </w:p>
        </w:tc>
        <w:tc>
          <w:tcPr>
            <w:tcW w:w="517" w:type="pct"/>
          </w:tcPr>
          <w:p w14:paraId="67DD6862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33FA6E37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2962FC10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547" w:type="pct"/>
          </w:tcPr>
          <w:p w14:paraId="556CC19C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484C68AB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365850A6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</w:tr>
      <w:tr w:rsidR="00E620B8" w:rsidRPr="00E620B8" w14:paraId="21CFE721" w14:textId="77777777" w:rsidTr="000F3A6E">
        <w:tc>
          <w:tcPr>
            <w:tcW w:w="1436" w:type="pct"/>
          </w:tcPr>
          <w:p w14:paraId="1C460798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  <w:shd w:val="clear" w:color="auto" w:fill="FFFFFF"/>
              </w:rPr>
            </w:pPr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>P. tenuis</w:t>
            </w:r>
          </w:p>
        </w:tc>
        <w:tc>
          <w:tcPr>
            <w:tcW w:w="517" w:type="pct"/>
          </w:tcPr>
          <w:p w14:paraId="459E1D39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5DD3E6BA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2547514D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547" w:type="pct"/>
          </w:tcPr>
          <w:p w14:paraId="3C06C7BF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6B29BCE1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3B40036B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</w:tr>
      <w:tr w:rsidR="00E620B8" w:rsidRPr="00E620B8" w14:paraId="6CCFC205" w14:textId="77777777" w:rsidTr="000F3A6E">
        <w:tc>
          <w:tcPr>
            <w:tcW w:w="1436" w:type="pct"/>
          </w:tcPr>
          <w:p w14:paraId="3FE2ACDD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</w:pPr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>‘</w:t>
            </w:r>
            <w:proofErr w:type="spellStart"/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>Gelidiella</w:t>
            </w:r>
            <w:proofErr w:type="spellEnd"/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 xml:space="preserve"> </w:t>
            </w:r>
            <w:proofErr w:type="spellStart"/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>calcicola</w:t>
            </w:r>
            <w:proofErr w:type="spellEnd"/>
            <w:r w:rsidRPr="00E620B8">
              <w:rPr>
                <w:rFonts w:eastAsia="Malgun Gothic" w:cs="Times New Roman"/>
                <w:i/>
                <w:iCs/>
                <w:szCs w:val="24"/>
                <w:shd w:val="clear" w:color="auto" w:fill="FFFFFF"/>
              </w:rPr>
              <w:t xml:space="preserve">’ </w:t>
            </w:r>
          </w:p>
        </w:tc>
        <w:tc>
          <w:tcPr>
            <w:tcW w:w="517" w:type="pct"/>
          </w:tcPr>
          <w:p w14:paraId="760E65E3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216799DF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1E86C2C6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547" w:type="pct"/>
          </w:tcPr>
          <w:p w14:paraId="32EAF9B3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7B7A24B6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17DF4E69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</w:tr>
      <w:tr w:rsidR="00E620B8" w:rsidRPr="00E620B8" w14:paraId="671E6AD7" w14:textId="77777777" w:rsidTr="000F3A6E">
        <w:tc>
          <w:tcPr>
            <w:tcW w:w="1436" w:type="pct"/>
          </w:tcPr>
          <w:p w14:paraId="79533CA3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  <w:shd w:val="clear" w:color="auto" w:fill="FFFFFF"/>
              </w:rPr>
            </w:pPr>
            <w:r w:rsidRPr="00E620B8">
              <w:rPr>
                <w:rFonts w:eastAsia="Malgun Gothic" w:cs="Times New Roman"/>
                <w:i/>
                <w:szCs w:val="24"/>
              </w:rPr>
              <w:t>‘</w:t>
            </w:r>
            <w:proofErr w:type="spellStart"/>
            <w:r w:rsidRPr="00E620B8">
              <w:rPr>
                <w:rFonts w:eastAsia="Malgun Gothic" w:cs="Times New Roman"/>
                <w:i/>
                <w:szCs w:val="24"/>
              </w:rPr>
              <w:t>Gelidiella</w:t>
            </w:r>
            <w:proofErr w:type="spellEnd"/>
            <w:r w:rsidRPr="00E620B8">
              <w:rPr>
                <w:rFonts w:eastAsia="Malgun Gothic" w:cs="Times New Roman"/>
                <w:i/>
                <w:szCs w:val="24"/>
              </w:rPr>
              <w:t xml:space="preserve"> </w:t>
            </w:r>
            <w:proofErr w:type="spellStart"/>
            <w:r w:rsidRPr="00E620B8">
              <w:rPr>
                <w:rFonts w:eastAsia="Malgun Gothic" w:cs="Times New Roman"/>
                <w:i/>
                <w:szCs w:val="24"/>
              </w:rPr>
              <w:t>feldmannii</w:t>
            </w:r>
            <w:proofErr w:type="spellEnd"/>
            <w:r w:rsidRPr="00E620B8">
              <w:rPr>
                <w:rFonts w:eastAsia="Malgun Gothic" w:cs="Times New Roman"/>
                <w:i/>
                <w:szCs w:val="24"/>
              </w:rPr>
              <w:t>’</w:t>
            </w:r>
          </w:p>
        </w:tc>
        <w:tc>
          <w:tcPr>
            <w:tcW w:w="517" w:type="pct"/>
          </w:tcPr>
          <w:p w14:paraId="094A3F1E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006405CB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183EF073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547" w:type="pct"/>
          </w:tcPr>
          <w:p w14:paraId="419B2BFE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78F38AAA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321B948B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</w:tr>
      <w:tr w:rsidR="00E620B8" w:rsidRPr="00E620B8" w14:paraId="7AD52C60" w14:textId="77777777" w:rsidTr="000F3A6E">
        <w:tc>
          <w:tcPr>
            <w:tcW w:w="1436" w:type="pct"/>
          </w:tcPr>
          <w:p w14:paraId="14F5ABD9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proofErr w:type="spellStart"/>
            <w:r w:rsidRPr="00E620B8">
              <w:rPr>
                <w:rFonts w:eastAsia="Malgun Gothic" w:cs="Times New Roman"/>
                <w:i/>
                <w:szCs w:val="24"/>
              </w:rPr>
              <w:t>Pterocladiella</w:t>
            </w:r>
            <w:proofErr w:type="spellEnd"/>
            <w:r w:rsidRPr="00E620B8">
              <w:rPr>
                <w:rFonts w:eastAsia="Malgun Gothic" w:cs="Times New Roman"/>
                <w:i/>
                <w:szCs w:val="24"/>
              </w:rPr>
              <w:t xml:space="preserve"> </w:t>
            </w:r>
            <w:r w:rsidRPr="00E620B8">
              <w:rPr>
                <w:rFonts w:eastAsia="Malgun Gothic" w:cs="Times New Roman"/>
                <w:iCs/>
                <w:szCs w:val="24"/>
              </w:rPr>
              <w:t>sp1</w:t>
            </w:r>
          </w:p>
        </w:tc>
        <w:tc>
          <w:tcPr>
            <w:tcW w:w="517" w:type="pct"/>
          </w:tcPr>
          <w:p w14:paraId="2FCE7355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1E2B5301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7F1C2001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547" w:type="pct"/>
          </w:tcPr>
          <w:p w14:paraId="7504D3FA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55450359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539E4BF7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</w:tr>
      <w:tr w:rsidR="00E620B8" w:rsidRPr="00E620B8" w14:paraId="2A9513BE" w14:textId="77777777" w:rsidTr="000F3A6E">
        <w:tc>
          <w:tcPr>
            <w:tcW w:w="1436" w:type="pct"/>
          </w:tcPr>
          <w:p w14:paraId="5F14636C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proofErr w:type="spellStart"/>
            <w:r w:rsidRPr="00E620B8">
              <w:rPr>
                <w:rFonts w:eastAsia="Malgun Gothic" w:cs="Times New Roman"/>
                <w:i/>
                <w:szCs w:val="24"/>
              </w:rPr>
              <w:t>Pterocladiella</w:t>
            </w:r>
            <w:proofErr w:type="spellEnd"/>
            <w:r w:rsidRPr="00E620B8">
              <w:rPr>
                <w:rFonts w:eastAsia="Malgun Gothic" w:cs="Times New Roman"/>
                <w:i/>
                <w:szCs w:val="24"/>
              </w:rPr>
              <w:t xml:space="preserve"> </w:t>
            </w:r>
            <w:r w:rsidRPr="00E620B8">
              <w:rPr>
                <w:rFonts w:eastAsia="Malgun Gothic" w:cs="Times New Roman"/>
                <w:iCs/>
                <w:szCs w:val="24"/>
              </w:rPr>
              <w:t>sp2</w:t>
            </w:r>
          </w:p>
        </w:tc>
        <w:tc>
          <w:tcPr>
            <w:tcW w:w="517" w:type="pct"/>
          </w:tcPr>
          <w:p w14:paraId="2C370C83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56E7D51B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16E74CA5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547" w:type="pct"/>
          </w:tcPr>
          <w:p w14:paraId="427415A1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7A6EAA76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028E5D11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</w:tr>
      <w:tr w:rsidR="00E620B8" w:rsidRPr="00E620B8" w14:paraId="5497713E" w14:textId="77777777" w:rsidTr="000F3A6E">
        <w:tc>
          <w:tcPr>
            <w:tcW w:w="1436" w:type="pct"/>
          </w:tcPr>
          <w:p w14:paraId="34232D34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proofErr w:type="spellStart"/>
            <w:r w:rsidRPr="00E620B8">
              <w:rPr>
                <w:rFonts w:eastAsia="Malgun Gothic" w:cs="Times New Roman"/>
                <w:i/>
                <w:szCs w:val="24"/>
              </w:rPr>
              <w:t>Pterocladiella</w:t>
            </w:r>
            <w:proofErr w:type="spellEnd"/>
            <w:r w:rsidRPr="00E620B8">
              <w:rPr>
                <w:rFonts w:eastAsia="Malgun Gothic" w:cs="Times New Roman"/>
                <w:i/>
                <w:szCs w:val="24"/>
              </w:rPr>
              <w:t xml:space="preserve"> </w:t>
            </w:r>
            <w:r w:rsidRPr="00E620B8">
              <w:rPr>
                <w:rFonts w:eastAsia="Malgun Gothic" w:cs="Times New Roman"/>
                <w:iCs/>
                <w:szCs w:val="24"/>
              </w:rPr>
              <w:t>sp3</w:t>
            </w:r>
          </w:p>
        </w:tc>
        <w:tc>
          <w:tcPr>
            <w:tcW w:w="517" w:type="pct"/>
          </w:tcPr>
          <w:p w14:paraId="4489F1D1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7B0EB52A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7E490F14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547" w:type="pct"/>
          </w:tcPr>
          <w:p w14:paraId="53D47829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1912AD84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7C9754A6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</w:tr>
      <w:tr w:rsidR="00E620B8" w:rsidRPr="00E620B8" w14:paraId="0600F0BD" w14:textId="77777777" w:rsidTr="000F3A6E">
        <w:tc>
          <w:tcPr>
            <w:tcW w:w="1436" w:type="pct"/>
          </w:tcPr>
          <w:p w14:paraId="50E04AFD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proofErr w:type="spellStart"/>
            <w:r w:rsidRPr="00E620B8">
              <w:rPr>
                <w:rFonts w:eastAsia="Malgun Gothic" w:cs="Times New Roman"/>
                <w:i/>
                <w:szCs w:val="24"/>
              </w:rPr>
              <w:t>Pterocladiella</w:t>
            </w:r>
            <w:proofErr w:type="spellEnd"/>
            <w:r w:rsidRPr="00E620B8">
              <w:rPr>
                <w:rFonts w:eastAsia="Malgun Gothic" w:cs="Times New Roman"/>
                <w:i/>
                <w:szCs w:val="24"/>
              </w:rPr>
              <w:t xml:space="preserve"> </w:t>
            </w:r>
            <w:r w:rsidRPr="00E620B8">
              <w:rPr>
                <w:rFonts w:eastAsia="Malgun Gothic" w:cs="Times New Roman"/>
                <w:iCs/>
                <w:szCs w:val="24"/>
              </w:rPr>
              <w:t>sp4</w:t>
            </w:r>
          </w:p>
        </w:tc>
        <w:tc>
          <w:tcPr>
            <w:tcW w:w="517" w:type="pct"/>
          </w:tcPr>
          <w:p w14:paraId="47A9A23A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51C16E80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04B8FFC4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547" w:type="pct"/>
          </w:tcPr>
          <w:p w14:paraId="4838BED2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43FD561B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68DD1F26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</w:tr>
      <w:tr w:rsidR="00E620B8" w:rsidRPr="00E620B8" w14:paraId="3730CB37" w14:textId="77777777" w:rsidTr="000F3A6E">
        <w:tc>
          <w:tcPr>
            <w:tcW w:w="1436" w:type="pct"/>
          </w:tcPr>
          <w:p w14:paraId="6D2046C4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proofErr w:type="spellStart"/>
            <w:r w:rsidRPr="00E620B8">
              <w:rPr>
                <w:rFonts w:eastAsia="Malgun Gothic" w:cs="Times New Roman"/>
                <w:i/>
                <w:szCs w:val="24"/>
              </w:rPr>
              <w:t>Pterocladiella</w:t>
            </w:r>
            <w:proofErr w:type="spellEnd"/>
            <w:r w:rsidRPr="00E620B8">
              <w:rPr>
                <w:rFonts w:eastAsia="Malgun Gothic" w:cs="Times New Roman"/>
                <w:i/>
                <w:szCs w:val="24"/>
              </w:rPr>
              <w:t xml:space="preserve"> </w:t>
            </w:r>
            <w:r w:rsidRPr="00E620B8">
              <w:rPr>
                <w:rFonts w:eastAsia="Malgun Gothic" w:cs="Times New Roman"/>
                <w:iCs/>
                <w:szCs w:val="24"/>
              </w:rPr>
              <w:t>sp5</w:t>
            </w:r>
          </w:p>
        </w:tc>
        <w:tc>
          <w:tcPr>
            <w:tcW w:w="517" w:type="pct"/>
          </w:tcPr>
          <w:p w14:paraId="0A47D1AE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0043B916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41202F4C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547" w:type="pct"/>
          </w:tcPr>
          <w:p w14:paraId="0AC35A32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0367DB07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424A4B1F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</w:tr>
      <w:tr w:rsidR="00E620B8" w:rsidRPr="00E620B8" w14:paraId="28A35966" w14:textId="77777777" w:rsidTr="000F3A6E">
        <w:tc>
          <w:tcPr>
            <w:tcW w:w="1436" w:type="pct"/>
          </w:tcPr>
          <w:p w14:paraId="65F0C67C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proofErr w:type="spellStart"/>
            <w:r w:rsidRPr="00E620B8">
              <w:rPr>
                <w:rFonts w:eastAsia="Malgun Gothic" w:cs="Times New Roman"/>
                <w:i/>
                <w:szCs w:val="24"/>
              </w:rPr>
              <w:t>Pterocladiella</w:t>
            </w:r>
            <w:proofErr w:type="spellEnd"/>
            <w:r w:rsidRPr="00E620B8">
              <w:rPr>
                <w:rFonts w:eastAsia="Malgun Gothic" w:cs="Times New Roman"/>
                <w:i/>
                <w:szCs w:val="24"/>
              </w:rPr>
              <w:t xml:space="preserve"> </w:t>
            </w:r>
            <w:r w:rsidRPr="00E620B8">
              <w:rPr>
                <w:rFonts w:eastAsia="Malgun Gothic" w:cs="Times New Roman"/>
                <w:iCs/>
                <w:szCs w:val="24"/>
              </w:rPr>
              <w:t>sp6</w:t>
            </w:r>
          </w:p>
        </w:tc>
        <w:tc>
          <w:tcPr>
            <w:tcW w:w="517" w:type="pct"/>
          </w:tcPr>
          <w:p w14:paraId="60FB6427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273E1598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13CF3180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547" w:type="pct"/>
          </w:tcPr>
          <w:p w14:paraId="0EAAC7B5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48BC13D0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72510114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</w:tr>
      <w:tr w:rsidR="00E620B8" w:rsidRPr="00E620B8" w14:paraId="2FC3B808" w14:textId="77777777" w:rsidTr="000F3A6E">
        <w:tc>
          <w:tcPr>
            <w:tcW w:w="1436" w:type="pct"/>
          </w:tcPr>
          <w:p w14:paraId="1DA95EB8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proofErr w:type="spellStart"/>
            <w:r w:rsidRPr="00E620B8">
              <w:rPr>
                <w:rFonts w:eastAsia="Malgun Gothic" w:cs="Times New Roman"/>
                <w:i/>
                <w:szCs w:val="24"/>
              </w:rPr>
              <w:t>Pterocladiella</w:t>
            </w:r>
            <w:proofErr w:type="spellEnd"/>
            <w:r w:rsidRPr="00E620B8">
              <w:rPr>
                <w:rFonts w:eastAsia="Malgun Gothic" w:cs="Times New Roman"/>
                <w:i/>
                <w:szCs w:val="24"/>
              </w:rPr>
              <w:t xml:space="preserve"> </w:t>
            </w:r>
            <w:r w:rsidRPr="00E620B8">
              <w:rPr>
                <w:rFonts w:eastAsia="Malgun Gothic" w:cs="Times New Roman"/>
                <w:iCs/>
                <w:szCs w:val="24"/>
              </w:rPr>
              <w:t>sp7</w:t>
            </w:r>
          </w:p>
        </w:tc>
        <w:tc>
          <w:tcPr>
            <w:tcW w:w="517" w:type="pct"/>
          </w:tcPr>
          <w:p w14:paraId="05A38952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6DD7C569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09BD36F2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547" w:type="pct"/>
          </w:tcPr>
          <w:p w14:paraId="3AF1A7AC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63BA4F71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7D8699B5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</w:tr>
      <w:tr w:rsidR="00E620B8" w:rsidRPr="00E620B8" w14:paraId="634B3247" w14:textId="77777777" w:rsidTr="000F3A6E">
        <w:tc>
          <w:tcPr>
            <w:tcW w:w="1436" w:type="pct"/>
          </w:tcPr>
          <w:p w14:paraId="0277C761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proofErr w:type="spellStart"/>
            <w:r w:rsidRPr="00E620B8">
              <w:rPr>
                <w:rFonts w:eastAsia="Malgun Gothic" w:cs="Times New Roman"/>
                <w:i/>
                <w:szCs w:val="24"/>
              </w:rPr>
              <w:t>Pterocladiella</w:t>
            </w:r>
            <w:proofErr w:type="spellEnd"/>
            <w:r w:rsidRPr="00E620B8">
              <w:rPr>
                <w:rFonts w:eastAsia="Malgun Gothic" w:cs="Times New Roman"/>
                <w:i/>
                <w:szCs w:val="24"/>
              </w:rPr>
              <w:t xml:space="preserve"> </w:t>
            </w:r>
            <w:r w:rsidRPr="00E620B8">
              <w:rPr>
                <w:rFonts w:eastAsia="Malgun Gothic" w:cs="Times New Roman"/>
                <w:iCs/>
                <w:szCs w:val="24"/>
              </w:rPr>
              <w:t>sp8</w:t>
            </w:r>
          </w:p>
        </w:tc>
        <w:tc>
          <w:tcPr>
            <w:tcW w:w="517" w:type="pct"/>
          </w:tcPr>
          <w:p w14:paraId="482877C1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538704B3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7DCC32D9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547" w:type="pct"/>
          </w:tcPr>
          <w:p w14:paraId="1DC79749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0D038717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5B624057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</w:tr>
      <w:tr w:rsidR="00E620B8" w:rsidRPr="00E620B8" w14:paraId="3EB0068E" w14:textId="77777777" w:rsidTr="000F3A6E">
        <w:tc>
          <w:tcPr>
            <w:tcW w:w="1436" w:type="pct"/>
          </w:tcPr>
          <w:p w14:paraId="56D4C47A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proofErr w:type="spellStart"/>
            <w:r w:rsidRPr="00E620B8">
              <w:rPr>
                <w:rFonts w:eastAsia="Malgun Gothic" w:cs="Times New Roman"/>
                <w:i/>
                <w:szCs w:val="24"/>
              </w:rPr>
              <w:t>Pterocladiella</w:t>
            </w:r>
            <w:proofErr w:type="spellEnd"/>
            <w:r w:rsidRPr="00E620B8">
              <w:rPr>
                <w:rFonts w:eastAsia="Malgun Gothic" w:cs="Times New Roman"/>
                <w:i/>
                <w:szCs w:val="24"/>
              </w:rPr>
              <w:t xml:space="preserve"> </w:t>
            </w:r>
            <w:r w:rsidRPr="00E620B8">
              <w:rPr>
                <w:rFonts w:eastAsia="Malgun Gothic" w:cs="Times New Roman"/>
                <w:iCs/>
                <w:szCs w:val="24"/>
              </w:rPr>
              <w:t>sp9</w:t>
            </w:r>
          </w:p>
        </w:tc>
        <w:tc>
          <w:tcPr>
            <w:tcW w:w="517" w:type="pct"/>
          </w:tcPr>
          <w:p w14:paraId="3B8271BC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165204FA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6395AFD4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547" w:type="pct"/>
          </w:tcPr>
          <w:p w14:paraId="00873D06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5F3CBCF6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382A0289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</w:tr>
      <w:tr w:rsidR="00E620B8" w:rsidRPr="00E620B8" w14:paraId="243DCAA1" w14:textId="77777777" w:rsidTr="000F3A6E">
        <w:tc>
          <w:tcPr>
            <w:tcW w:w="1436" w:type="pct"/>
          </w:tcPr>
          <w:p w14:paraId="01F845B0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proofErr w:type="spellStart"/>
            <w:r w:rsidRPr="00E620B8">
              <w:rPr>
                <w:rFonts w:eastAsia="Malgun Gothic" w:cs="Times New Roman"/>
                <w:i/>
                <w:szCs w:val="24"/>
              </w:rPr>
              <w:t>Pterocladiella</w:t>
            </w:r>
            <w:proofErr w:type="spellEnd"/>
            <w:r w:rsidRPr="00E620B8">
              <w:rPr>
                <w:rFonts w:eastAsia="Malgun Gothic" w:cs="Times New Roman"/>
                <w:i/>
                <w:szCs w:val="24"/>
              </w:rPr>
              <w:t xml:space="preserve"> </w:t>
            </w:r>
            <w:r w:rsidRPr="00E620B8">
              <w:rPr>
                <w:rFonts w:eastAsia="Malgun Gothic" w:cs="Times New Roman"/>
                <w:iCs/>
                <w:szCs w:val="24"/>
              </w:rPr>
              <w:t>sp10</w:t>
            </w:r>
          </w:p>
        </w:tc>
        <w:tc>
          <w:tcPr>
            <w:tcW w:w="517" w:type="pct"/>
          </w:tcPr>
          <w:p w14:paraId="2C962B15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17FF9CAD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442A4D5F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547" w:type="pct"/>
          </w:tcPr>
          <w:p w14:paraId="25E71C04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2E2A8B83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3136F410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</w:tr>
      <w:tr w:rsidR="00E620B8" w:rsidRPr="00E620B8" w14:paraId="4E4D4AE2" w14:textId="77777777" w:rsidTr="000F3A6E">
        <w:tc>
          <w:tcPr>
            <w:tcW w:w="1436" w:type="pct"/>
          </w:tcPr>
          <w:p w14:paraId="71933A88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proofErr w:type="spellStart"/>
            <w:r w:rsidRPr="00E620B8">
              <w:rPr>
                <w:rFonts w:eastAsia="Malgun Gothic" w:cs="Times New Roman"/>
                <w:i/>
                <w:szCs w:val="24"/>
              </w:rPr>
              <w:t>Pterocladiella</w:t>
            </w:r>
            <w:proofErr w:type="spellEnd"/>
            <w:r w:rsidRPr="00E620B8">
              <w:rPr>
                <w:rFonts w:eastAsia="Malgun Gothic" w:cs="Times New Roman"/>
                <w:i/>
                <w:szCs w:val="24"/>
              </w:rPr>
              <w:t xml:space="preserve"> </w:t>
            </w:r>
            <w:r w:rsidRPr="00E620B8">
              <w:rPr>
                <w:rFonts w:eastAsia="Malgun Gothic" w:cs="Times New Roman"/>
                <w:iCs/>
                <w:szCs w:val="24"/>
              </w:rPr>
              <w:t>sp11</w:t>
            </w:r>
          </w:p>
        </w:tc>
        <w:tc>
          <w:tcPr>
            <w:tcW w:w="517" w:type="pct"/>
          </w:tcPr>
          <w:p w14:paraId="38396E84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0E518237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67FD3DA9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547" w:type="pct"/>
          </w:tcPr>
          <w:p w14:paraId="793379BF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46D2902B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16F19E29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</w:tr>
      <w:tr w:rsidR="00E620B8" w:rsidRPr="00E620B8" w14:paraId="6DE00E7B" w14:textId="77777777" w:rsidTr="000F3A6E">
        <w:tc>
          <w:tcPr>
            <w:tcW w:w="1436" w:type="pct"/>
          </w:tcPr>
          <w:p w14:paraId="063E9E97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proofErr w:type="spellStart"/>
            <w:r w:rsidRPr="00E620B8">
              <w:rPr>
                <w:rFonts w:eastAsia="Malgun Gothic" w:cs="Times New Roman"/>
                <w:i/>
                <w:szCs w:val="24"/>
              </w:rPr>
              <w:t>Pterocladiella</w:t>
            </w:r>
            <w:proofErr w:type="spellEnd"/>
            <w:r w:rsidRPr="00E620B8">
              <w:rPr>
                <w:rFonts w:eastAsia="Malgun Gothic" w:cs="Times New Roman"/>
                <w:i/>
                <w:szCs w:val="24"/>
              </w:rPr>
              <w:t xml:space="preserve"> </w:t>
            </w:r>
            <w:r w:rsidRPr="00E620B8">
              <w:rPr>
                <w:rFonts w:eastAsia="Malgun Gothic" w:cs="Times New Roman"/>
                <w:iCs/>
                <w:szCs w:val="24"/>
              </w:rPr>
              <w:t>sp12</w:t>
            </w:r>
          </w:p>
        </w:tc>
        <w:tc>
          <w:tcPr>
            <w:tcW w:w="517" w:type="pct"/>
          </w:tcPr>
          <w:p w14:paraId="2B56BC35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397EFD51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57C8F1E1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547" w:type="pct"/>
          </w:tcPr>
          <w:p w14:paraId="52F41C54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79EFA950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7A3F6A5B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</w:tr>
      <w:tr w:rsidR="00E620B8" w:rsidRPr="00E620B8" w14:paraId="13DD9661" w14:textId="77777777" w:rsidTr="000F3A6E">
        <w:tc>
          <w:tcPr>
            <w:tcW w:w="1436" w:type="pct"/>
          </w:tcPr>
          <w:p w14:paraId="47987467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proofErr w:type="spellStart"/>
            <w:r w:rsidRPr="00E620B8">
              <w:rPr>
                <w:rFonts w:eastAsia="Malgun Gothic" w:cs="Times New Roman"/>
                <w:i/>
                <w:szCs w:val="24"/>
              </w:rPr>
              <w:t>Pterocladiella</w:t>
            </w:r>
            <w:proofErr w:type="spellEnd"/>
            <w:r w:rsidRPr="00E620B8">
              <w:rPr>
                <w:rFonts w:eastAsia="Malgun Gothic" w:cs="Times New Roman"/>
                <w:i/>
                <w:szCs w:val="24"/>
              </w:rPr>
              <w:t xml:space="preserve"> </w:t>
            </w:r>
            <w:r w:rsidRPr="00E620B8">
              <w:rPr>
                <w:rFonts w:eastAsia="Malgun Gothic" w:cs="Times New Roman"/>
                <w:iCs/>
                <w:szCs w:val="24"/>
              </w:rPr>
              <w:t>sp13</w:t>
            </w:r>
          </w:p>
        </w:tc>
        <w:tc>
          <w:tcPr>
            <w:tcW w:w="517" w:type="pct"/>
          </w:tcPr>
          <w:p w14:paraId="3EB666AA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768D5A07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27C3A951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547" w:type="pct"/>
          </w:tcPr>
          <w:p w14:paraId="18435C20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6B31E6FA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7476FD3A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</w:tr>
      <w:tr w:rsidR="00E620B8" w:rsidRPr="00E620B8" w14:paraId="5B2099A0" w14:textId="77777777" w:rsidTr="000F3A6E">
        <w:tc>
          <w:tcPr>
            <w:tcW w:w="1436" w:type="pct"/>
          </w:tcPr>
          <w:p w14:paraId="36DEC7E7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proofErr w:type="spellStart"/>
            <w:r w:rsidRPr="00E620B8">
              <w:rPr>
                <w:rFonts w:eastAsia="Malgun Gothic" w:cs="Times New Roman"/>
                <w:i/>
                <w:szCs w:val="24"/>
              </w:rPr>
              <w:t>Pterocladiella</w:t>
            </w:r>
            <w:proofErr w:type="spellEnd"/>
            <w:r w:rsidRPr="00E620B8">
              <w:rPr>
                <w:rFonts w:eastAsia="Malgun Gothic" w:cs="Times New Roman"/>
                <w:i/>
                <w:szCs w:val="24"/>
              </w:rPr>
              <w:t xml:space="preserve"> </w:t>
            </w:r>
            <w:r w:rsidRPr="00E620B8">
              <w:rPr>
                <w:rFonts w:eastAsia="Malgun Gothic" w:cs="Times New Roman"/>
                <w:iCs/>
                <w:szCs w:val="24"/>
              </w:rPr>
              <w:t>sp14</w:t>
            </w:r>
          </w:p>
        </w:tc>
        <w:tc>
          <w:tcPr>
            <w:tcW w:w="517" w:type="pct"/>
          </w:tcPr>
          <w:p w14:paraId="1BA7B965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0C800E51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27B1FCDD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547" w:type="pct"/>
          </w:tcPr>
          <w:p w14:paraId="723E700A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605D33F4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729F0F73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</w:tr>
      <w:tr w:rsidR="00E620B8" w:rsidRPr="00E620B8" w14:paraId="02331DC0" w14:textId="77777777" w:rsidTr="000F3A6E">
        <w:tc>
          <w:tcPr>
            <w:tcW w:w="1436" w:type="pct"/>
          </w:tcPr>
          <w:p w14:paraId="0CB269DE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proofErr w:type="spellStart"/>
            <w:r w:rsidRPr="00E620B8">
              <w:rPr>
                <w:rFonts w:eastAsia="Malgun Gothic" w:cs="Times New Roman"/>
                <w:i/>
                <w:szCs w:val="24"/>
              </w:rPr>
              <w:t>Pterocladiella</w:t>
            </w:r>
            <w:proofErr w:type="spellEnd"/>
            <w:r w:rsidRPr="00E620B8">
              <w:rPr>
                <w:rFonts w:eastAsia="Malgun Gothic" w:cs="Times New Roman"/>
                <w:i/>
                <w:szCs w:val="24"/>
              </w:rPr>
              <w:t xml:space="preserve"> </w:t>
            </w:r>
            <w:r w:rsidRPr="00E620B8">
              <w:rPr>
                <w:rFonts w:eastAsia="Malgun Gothic" w:cs="Times New Roman"/>
                <w:iCs/>
                <w:szCs w:val="24"/>
              </w:rPr>
              <w:t>sp15</w:t>
            </w:r>
          </w:p>
        </w:tc>
        <w:tc>
          <w:tcPr>
            <w:tcW w:w="517" w:type="pct"/>
          </w:tcPr>
          <w:p w14:paraId="33941BDA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53FD487F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36D302DC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547" w:type="pct"/>
          </w:tcPr>
          <w:p w14:paraId="582179C7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</w:tcPr>
          <w:p w14:paraId="1749A88D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</w:tcPr>
          <w:p w14:paraId="7FD3FA37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</w:tr>
      <w:tr w:rsidR="00E620B8" w:rsidRPr="00E620B8" w14:paraId="0BDD9294" w14:textId="77777777" w:rsidTr="000F3A6E">
        <w:tc>
          <w:tcPr>
            <w:tcW w:w="1436" w:type="pct"/>
            <w:tcBorders>
              <w:bottom w:val="single" w:sz="8" w:space="0" w:color="auto"/>
            </w:tcBorders>
          </w:tcPr>
          <w:p w14:paraId="7E08F556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proofErr w:type="spellStart"/>
            <w:r w:rsidRPr="00E620B8">
              <w:rPr>
                <w:rFonts w:eastAsia="Malgun Gothic" w:cs="Times New Roman"/>
                <w:i/>
                <w:szCs w:val="24"/>
              </w:rPr>
              <w:lastRenderedPageBreak/>
              <w:t>Pterocladiella</w:t>
            </w:r>
            <w:proofErr w:type="spellEnd"/>
            <w:r w:rsidRPr="00E620B8">
              <w:rPr>
                <w:rFonts w:eastAsia="Malgun Gothic" w:cs="Times New Roman"/>
                <w:i/>
                <w:szCs w:val="24"/>
              </w:rPr>
              <w:t xml:space="preserve"> </w:t>
            </w:r>
            <w:r w:rsidRPr="00E620B8">
              <w:rPr>
                <w:rFonts w:eastAsia="Malgun Gothic" w:cs="Times New Roman"/>
                <w:iCs/>
                <w:szCs w:val="24"/>
              </w:rPr>
              <w:t>sp16</w:t>
            </w:r>
          </w:p>
        </w:tc>
        <w:tc>
          <w:tcPr>
            <w:tcW w:w="517" w:type="pct"/>
            <w:tcBorders>
              <w:bottom w:val="single" w:sz="8" w:space="0" w:color="auto"/>
            </w:tcBorders>
          </w:tcPr>
          <w:p w14:paraId="38B8D2FD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  <w:tcBorders>
              <w:bottom w:val="single" w:sz="8" w:space="0" w:color="auto"/>
            </w:tcBorders>
          </w:tcPr>
          <w:p w14:paraId="2583104C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O</w:t>
            </w:r>
          </w:p>
        </w:tc>
        <w:tc>
          <w:tcPr>
            <w:tcW w:w="625" w:type="pct"/>
            <w:tcBorders>
              <w:bottom w:val="single" w:sz="8" w:space="0" w:color="auto"/>
            </w:tcBorders>
          </w:tcPr>
          <w:p w14:paraId="30150C07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547" w:type="pct"/>
            <w:tcBorders>
              <w:bottom w:val="single" w:sz="8" w:space="0" w:color="auto"/>
            </w:tcBorders>
          </w:tcPr>
          <w:p w14:paraId="327B28E8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  <w:tcBorders>
              <w:bottom w:val="single" w:sz="8" w:space="0" w:color="auto"/>
            </w:tcBorders>
          </w:tcPr>
          <w:p w14:paraId="39DD273F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  <w:tc>
          <w:tcPr>
            <w:tcW w:w="625" w:type="pct"/>
            <w:tcBorders>
              <w:bottom w:val="single" w:sz="8" w:space="0" w:color="auto"/>
            </w:tcBorders>
          </w:tcPr>
          <w:p w14:paraId="743762FE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-</w:t>
            </w:r>
          </w:p>
        </w:tc>
      </w:tr>
      <w:tr w:rsidR="00E620B8" w:rsidRPr="00E620B8" w14:paraId="21926904" w14:textId="77777777" w:rsidTr="000F3A6E">
        <w:tc>
          <w:tcPr>
            <w:tcW w:w="1436" w:type="pct"/>
            <w:tcBorders>
              <w:top w:val="single" w:sz="8" w:space="0" w:color="auto"/>
              <w:bottom w:val="single" w:sz="8" w:space="0" w:color="auto"/>
            </w:tcBorders>
          </w:tcPr>
          <w:p w14:paraId="4E4CE53F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/>
                <w:szCs w:val="24"/>
              </w:rPr>
              <w:t>Total species: 43</w:t>
            </w:r>
          </w:p>
        </w:tc>
        <w:tc>
          <w:tcPr>
            <w:tcW w:w="517" w:type="pct"/>
            <w:tcBorders>
              <w:top w:val="single" w:sz="8" w:space="0" w:color="auto"/>
              <w:bottom w:val="single" w:sz="8" w:space="0" w:color="auto"/>
            </w:tcBorders>
          </w:tcPr>
          <w:p w14:paraId="7703858A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5</w:t>
            </w:r>
          </w:p>
        </w:tc>
        <w:tc>
          <w:tcPr>
            <w:tcW w:w="625" w:type="pct"/>
            <w:tcBorders>
              <w:top w:val="single" w:sz="8" w:space="0" w:color="auto"/>
              <w:bottom w:val="single" w:sz="8" w:space="0" w:color="auto"/>
            </w:tcBorders>
          </w:tcPr>
          <w:p w14:paraId="5D26EF4D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1</w:t>
            </w:r>
            <w:r w:rsidRPr="00E620B8">
              <w:rPr>
                <w:rFonts w:eastAsia="Malgun Gothic" w:cs="Times New Roman"/>
                <w:szCs w:val="24"/>
              </w:rPr>
              <w:t>1</w:t>
            </w:r>
          </w:p>
        </w:tc>
        <w:tc>
          <w:tcPr>
            <w:tcW w:w="625" w:type="pct"/>
            <w:tcBorders>
              <w:top w:val="single" w:sz="8" w:space="0" w:color="auto"/>
              <w:bottom w:val="single" w:sz="8" w:space="0" w:color="auto"/>
            </w:tcBorders>
          </w:tcPr>
          <w:p w14:paraId="39B733AA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0</w:t>
            </w:r>
          </w:p>
        </w:tc>
        <w:tc>
          <w:tcPr>
            <w:tcW w:w="547" w:type="pct"/>
            <w:tcBorders>
              <w:top w:val="single" w:sz="8" w:space="0" w:color="auto"/>
              <w:bottom w:val="single" w:sz="8" w:space="0" w:color="auto"/>
            </w:tcBorders>
          </w:tcPr>
          <w:p w14:paraId="4445E0AB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2</w:t>
            </w:r>
            <w:r w:rsidRPr="00E620B8">
              <w:rPr>
                <w:rFonts w:eastAsia="Malgun Gothic" w:cs="Times New Roman"/>
                <w:szCs w:val="24"/>
              </w:rPr>
              <w:t>2</w:t>
            </w:r>
          </w:p>
        </w:tc>
        <w:tc>
          <w:tcPr>
            <w:tcW w:w="625" w:type="pct"/>
            <w:tcBorders>
              <w:top w:val="single" w:sz="8" w:space="0" w:color="auto"/>
              <w:bottom w:val="single" w:sz="8" w:space="0" w:color="auto"/>
            </w:tcBorders>
          </w:tcPr>
          <w:p w14:paraId="47C8C6C7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1</w:t>
            </w:r>
            <w:r w:rsidRPr="00E620B8">
              <w:rPr>
                <w:rFonts w:eastAsia="Malgun Gothic" w:cs="Times New Roman"/>
                <w:szCs w:val="24"/>
              </w:rPr>
              <w:t>8</w:t>
            </w:r>
          </w:p>
        </w:tc>
        <w:tc>
          <w:tcPr>
            <w:tcW w:w="625" w:type="pct"/>
            <w:tcBorders>
              <w:top w:val="single" w:sz="8" w:space="0" w:color="auto"/>
              <w:bottom w:val="single" w:sz="8" w:space="0" w:color="auto"/>
            </w:tcBorders>
          </w:tcPr>
          <w:p w14:paraId="7C7EA525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Cs w:val="24"/>
              </w:rPr>
            </w:pPr>
            <w:r w:rsidRPr="00E620B8">
              <w:rPr>
                <w:rFonts w:eastAsia="Malgun Gothic" w:cs="Times New Roman" w:hint="eastAsia"/>
                <w:szCs w:val="24"/>
              </w:rPr>
              <w:t>3</w:t>
            </w:r>
          </w:p>
        </w:tc>
      </w:tr>
    </w:tbl>
    <w:p w14:paraId="74FE9A7C" w14:textId="25D75A64" w:rsidR="00E620B8" w:rsidRDefault="00E620B8" w:rsidP="00E620B8">
      <w:pPr>
        <w:spacing w:before="0" w:after="200"/>
        <w:rPr>
          <w:szCs w:val="24"/>
        </w:rPr>
      </w:pPr>
    </w:p>
    <w:p w14:paraId="51B36A58" w14:textId="6B039EC3" w:rsidR="00E620B8" w:rsidRDefault="00E620B8" w:rsidP="00E620B8">
      <w:pPr>
        <w:spacing w:before="0" w:after="200"/>
        <w:rPr>
          <w:szCs w:val="24"/>
        </w:rPr>
      </w:pPr>
    </w:p>
    <w:p w14:paraId="34C227B3" w14:textId="77777777" w:rsidR="00E620B8" w:rsidRDefault="00E620B8" w:rsidP="00E620B8">
      <w:pPr>
        <w:spacing w:before="0" w:after="200"/>
        <w:rPr>
          <w:szCs w:val="24"/>
        </w:rPr>
        <w:sectPr w:rsidR="00E620B8" w:rsidSect="00E620B8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02CF1869" w14:textId="0B7C3873" w:rsidR="00E620B8" w:rsidRDefault="00E620B8" w:rsidP="00E620B8">
      <w:pPr>
        <w:spacing w:before="0" w:after="200"/>
        <w:rPr>
          <w:szCs w:val="24"/>
        </w:rPr>
      </w:pPr>
      <w:r w:rsidRPr="00E620B8">
        <w:rPr>
          <w:b/>
          <w:szCs w:val="24"/>
        </w:rPr>
        <w:lastRenderedPageBreak/>
        <w:t xml:space="preserve">Supplementary Table </w:t>
      </w:r>
      <w:r w:rsidR="0009751A">
        <w:rPr>
          <w:b/>
          <w:szCs w:val="24"/>
        </w:rPr>
        <w:t>6</w:t>
      </w:r>
      <w:r w:rsidRPr="00E620B8">
        <w:rPr>
          <w:b/>
          <w:szCs w:val="24"/>
        </w:rPr>
        <w:t xml:space="preserve">. </w:t>
      </w:r>
      <w:r w:rsidRPr="00E620B8">
        <w:rPr>
          <w:szCs w:val="24"/>
        </w:rPr>
        <w:t xml:space="preserve">Comparison of the ancestral area reconstruction models implemented in </w:t>
      </w:r>
      <w:proofErr w:type="spellStart"/>
      <w:r w:rsidRPr="00E620B8">
        <w:rPr>
          <w:szCs w:val="24"/>
        </w:rPr>
        <w:t>BioGeoBEARS</w:t>
      </w:r>
      <w:proofErr w:type="spellEnd"/>
      <w:r w:rsidRPr="00E620B8">
        <w:rPr>
          <w:szCs w:val="24"/>
        </w:rPr>
        <w:t xml:space="preserve"> using RASP: dispersal-extinction-cladogenesis (DEC), dispersal-vicariance analysis (DIVALIKE), and BAYAREALIKE. Bold indicate best fit models. </w:t>
      </w:r>
    </w:p>
    <w:tbl>
      <w:tblPr>
        <w:tblStyle w:val="3"/>
        <w:tblW w:w="1391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9"/>
        <w:gridCol w:w="1930"/>
        <w:gridCol w:w="1953"/>
        <w:gridCol w:w="2029"/>
        <w:gridCol w:w="1843"/>
        <w:gridCol w:w="1844"/>
        <w:gridCol w:w="1844"/>
      </w:tblGrid>
      <w:tr w:rsidR="00E620B8" w:rsidRPr="00E620B8" w14:paraId="733164AE" w14:textId="77777777" w:rsidTr="000F3A6E">
        <w:tc>
          <w:tcPr>
            <w:tcW w:w="2469" w:type="dxa"/>
            <w:vMerge w:val="restart"/>
            <w:vAlign w:val="center"/>
          </w:tcPr>
          <w:p w14:paraId="40884091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/>
              </w:rPr>
            </w:pPr>
            <w:r w:rsidRPr="00E620B8">
              <w:rPr>
                <w:rFonts w:eastAsia="Malgun Gothic"/>
              </w:rPr>
              <w:t>Model</w:t>
            </w:r>
          </w:p>
        </w:tc>
        <w:tc>
          <w:tcPr>
            <w:tcW w:w="591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621CD8C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/>
              </w:rPr>
            </w:pPr>
            <w:r w:rsidRPr="00E620B8">
              <w:rPr>
                <w:rFonts w:eastAsia="Malgun Gothic" w:hint="eastAsia"/>
              </w:rPr>
              <w:t>3</w:t>
            </w:r>
            <w:r w:rsidRPr="00E620B8">
              <w:rPr>
                <w:rFonts w:eastAsia="Malgun Gothic"/>
              </w:rPr>
              <w:t xml:space="preserve"> regions</w:t>
            </w:r>
          </w:p>
        </w:tc>
        <w:tc>
          <w:tcPr>
            <w:tcW w:w="553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9D749A8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/>
              </w:rPr>
            </w:pPr>
            <w:r w:rsidRPr="00E620B8">
              <w:rPr>
                <w:rFonts w:eastAsia="Malgun Gothic" w:hint="eastAsia"/>
              </w:rPr>
              <w:t>8</w:t>
            </w:r>
            <w:r w:rsidRPr="00E620B8">
              <w:rPr>
                <w:rFonts w:eastAsia="Malgun Gothic"/>
              </w:rPr>
              <w:t xml:space="preserve"> realms</w:t>
            </w:r>
          </w:p>
        </w:tc>
      </w:tr>
      <w:tr w:rsidR="00E620B8" w:rsidRPr="00E620B8" w14:paraId="050A2B90" w14:textId="77777777" w:rsidTr="000F3A6E">
        <w:tc>
          <w:tcPr>
            <w:tcW w:w="2469" w:type="dxa"/>
            <w:vMerge/>
            <w:tcBorders>
              <w:bottom w:val="single" w:sz="4" w:space="0" w:color="auto"/>
            </w:tcBorders>
          </w:tcPr>
          <w:p w14:paraId="48F05F52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</w:tcPr>
          <w:p w14:paraId="4885AD39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/>
              </w:rPr>
            </w:pPr>
            <w:proofErr w:type="spellStart"/>
            <w:r w:rsidRPr="00E620B8">
              <w:rPr>
                <w:rFonts w:eastAsia="Malgun Gothic" w:hint="eastAsia"/>
              </w:rPr>
              <w:t>L</w:t>
            </w:r>
            <w:r w:rsidRPr="00E620B8">
              <w:rPr>
                <w:rFonts w:eastAsia="Malgun Gothic"/>
              </w:rPr>
              <w:t>nL</w:t>
            </w:r>
            <w:proofErr w:type="spellEnd"/>
          </w:p>
        </w:tc>
        <w:tc>
          <w:tcPr>
            <w:tcW w:w="1953" w:type="dxa"/>
            <w:tcBorders>
              <w:top w:val="single" w:sz="4" w:space="0" w:color="auto"/>
              <w:bottom w:val="single" w:sz="4" w:space="0" w:color="auto"/>
            </w:tcBorders>
          </w:tcPr>
          <w:p w14:paraId="4B5334C7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/>
              </w:rPr>
            </w:pPr>
            <w:proofErr w:type="spellStart"/>
            <w:r w:rsidRPr="00E620B8">
              <w:rPr>
                <w:rFonts w:eastAsia="Malgun Gothic" w:hint="eastAsia"/>
              </w:rPr>
              <w:t>A</w:t>
            </w:r>
            <w:r w:rsidRPr="00E620B8">
              <w:rPr>
                <w:rFonts w:eastAsia="Malgun Gothic"/>
              </w:rPr>
              <w:t>ICc</w:t>
            </w:r>
            <w:proofErr w:type="spellEnd"/>
          </w:p>
        </w:tc>
        <w:tc>
          <w:tcPr>
            <w:tcW w:w="2029" w:type="dxa"/>
            <w:tcBorders>
              <w:top w:val="single" w:sz="4" w:space="0" w:color="auto"/>
              <w:bottom w:val="single" w:sz="4" w:space="0" w:color="auto"/>
            </w:tcBorders>
          </w:tcPr>
          <w:p w14:paraId="521CA4A9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/>
              </w:rPr>
            </w:pPr>
            <w:proofErr w:type="spellStart"/>
            <w:r w:rsidRPr="00E620B8">
              <w:rPr>
                <w:rFonts w:eastAsia="Malgun Gothic" w:hint="eastAsia"/>
              </w:rPr>
              <w:t>A</w:t>
            </w:r>
            <w:r w:rsidRPr="00E620B8">
              <w:rPr>
                <w:rFonts w:eastAsia="Malgun Gothic"/>
              </w:rPr>
              <w:t>ICc_wt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2FE5D697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/>
              </w:rPr>
            </w:pPr>
            <w:proofErr w:type="spellStart"/>
            <w:r w:rsidRPr="00E620B8">
              <w:rPr>
                <w:rFonts w:eastAsia="Malgun Gothic" w:hint="eastAsia"/>
              </w:rPr>
              <w:t>L</w:t>
            </w:r>
            <w:r w:rsidRPr="00E620B8">
              <w:rPr>
                <w:rFonts w:eastAsia="Malgun Gothic"/>
              </w:rPr>
              <w:t>nL</w:t>
            </w:r>
            <w:proofErr w:type="spellEnd"/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14:paraId="1F66279D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/>
              </w:rPr>
            </w:pPr>
            <w:proofErr w:type="spellStart"/>
            <w:r w:rsidRPr="00E620B8">
              <w:rPr>
                <w:rFonts w:eastAsia="Malgun Gothic" w:hint="eastAsia"/>
              </w:rPr>
              <w:t>A</w:t>
            </w:r>
            <w:r w:rsidRPr="00E620B8">
              <w:rPr>
                <w:rFonts w:eastAsia="Malgun Gothic"/>
              </w:rPr>
              <w:t>ICc</w:t>
            </w:r>
            <w:proofErr w:type="spellEnd"/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14:paraId="2D0A73D3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/>
              </w:rPr>
            </w:pPr>
            <w:proofErr w:type="spellStart"/>
            <w:r w:rsidRPr="00E620B8">
              <w:rPr>
                <w:rFonts w:eastAsia="Malgun Gothic" w:hint="eastAsia"/>
              </w:rPr>
              <w:t>A</w:t>
            </w:r>
            <w:r w:rsidRPr="00E620B8">
              <w:rPr>
                <w:rFonts w:eastAsia="Malgun Gothic"/>
              </w:rPr>
              <w:t>ICc_wt</w:t>
            </w:r>
            <w:proofErr w:type="spellEnd"/>
          </w:p>
        </w:tc>
      </w:tr>
      <w:tr w:rsidR="00E620B8" w:rsidRPr="00E620B8" w14:paraId="7A02E93D" w14:textId="77777777" w:rsidTr="000F3A6E">
        <w:tc>
          <w:tcPr>
            <w:tcW w:w="2469" w:type="dxa"/>
            <w:tcBorders>
              <w:top w:val="single" w:sz="4" w:space="0" w:color="auto"/>
            </w:tcBorders>
          </w:tcPr>
          <w:p w14:paraId="7235F8D8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/>
              </w:rPr>
            </w:pPr>
            <w:r w:rsidRPr="00E620B8">
              <w:rPr>
                <w:rFonts w:eastAsia="Malgun Gothic" w:hint="eastAsia"/>
              </w:rPr>
              <w:t>D</w:t>
            </w:r>
            <w:r w:rsidRPr="00E620B8">
              <w:rPr>
                <w:rFonts w:eastAsia="Malgun Gothic"/>
              </w:rPr>
              <w:t>EC</w:t>
            </w:r>
          </w:p>
        </w:tc>
        <w:tc>
          <w:tcPr>
            <w:tcW w:w="1930" w:type="dxa"/>
            <w:tcBorders>
              <w:top w:val="single" w:sz="4" w:space="0" w:color="auto"/>
            </w:tcBorders>
          </w:tcPr>
          <w:p w14:paraId="1B9865E4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/>
              </w:rPr>
            </w:pPr>
            <w:r w:rsidRPr="00E620B8">
              <w:rPr>
                <w:rFonts w:eastAsia="Malgun Gothic" w:hint="eastAsia"/>
              </w:rPr>
              <w:t>-</w:t>
            </w:r>
            <w:r w:rsidRPr="00E620B8">
              <w:rPr>
                <w:rFonts w:eastAsia="Malgun Gothic"/>
              </w:rPr>
              <w:t>55.5</w:t>
            </w:r>
          </w:p>
        </w:tc>
        <w:tc>
          <w:tcPr>
            <w:tcW w:w="1953" w:type="dxa"/>
            <w:tcBorders>
              <w:top w:val="single" w:sz="4" w:space="0" w:color="auto"/>
            </w:tcBorders>
          </w:tcPr>
          <w:p w14:paraId="40899333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/>
              </w:rPr>
            </w:pPr>
            <w:r w:rsidRPr="00E620B8">
              <w:rPr>
                <w:rFonts w:eastAsia="Malgun Gothic" w:hint="eastAsia"/>
              </w:rPr>
              <w:t>1</w:t>
            </w:r>
            <w:r w:rsidRPr="00E620B8">
              <w:rPr>
                <w:rFonts w:eastAsia="Malgun Gothic"/>
              </w:rPr>
              <w:t>15.3</w:t>
            </w:r>
          </w:p>
        </w:tc>
        <w:tc>
          <w:tcPr>
            <w:tcW w:w="2029" w:type="dxa"/>
            <w:tcBorders>
              <w:top w:val="single" w:sz="4" w:space="0" w:color="auto"/>
            </w:tcBorders>
          </w:tcPr>
          <w:p w14:paraId="78E0EE48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/>
              </w:rPr>
            </w:pPr>
            <w:r w:rsidRPr="00E620B8">
              <w:rPr>
                <w:rFonts w:eastAsia="Malgun Gothic" w:hint="eastAsia"/>
              </w:rPr>
              <w:t>0</w:t>
            </w:r>
            <w:r w:rsidRPr="00E620B8">
              <w:rPr>
                <w:rFonts w:eastAsia="Malgun Gothic"/>
              </w:rPr>
              <w:t>.0012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6822296E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/>
              </w:rPr>
            </w:pPr>
            <w:r w:rsidRPr="00E620B8">
              <w:rPr>
                <w:rFonts w:eastAsia="Malgun Gothic" w:hint="eastAsia"/>
              </w:rPr>
              <w:t>-</w:t>
            </w:r>
            <w:r w:rsidRPr="00E620B8">
              <w:rPr>
                <w:rFonts w:eastAsia="Malgun Gothic"/>
              </w:rPr>
              <w:t>116.2</w:t>
            </w:r>
          </w:p>
        </w:tc>
        <w:tc>
          <w:tcPr>
            <w:tcW w:w="1844" w:type="dxa"/>
            <w:tcBorders>
              <w:top w:val="single" w:sz="4" w:space="0" w:color="auto"/>
            </w:tcBorders>
          </w:tcPr>
          <w:p w14:paraId="019C42BF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/>
              </w:rPr>
            </w:pPr>
            <w:r w:rsidRPr="00E620B8">
              <w:rPr>
                <w:rFonts w:eastAsia="Malgun Gothic" w:hint="eastAsia"/>
              </w:rPr>
              <w:t>2</w:t>
            </w:r>
            <w:r w:rsidRPr="00E620B8">
              <w:rPr>
                <w:rFonts w:eastAsia="Malgun Gothic"/>
              </w:rPr>
              <w:t>36.6</w:t>
            </w:r>
          </w:p>
        </w:tc>
        <w:tc>
          <w:tcPr>
            <w:tcW w:w="1844" w:type="dxa"/>
            <w:tcBorders>
              <w:top w:val="single" w:sz="4" w:space="0" w:color="auto"/>
            </w:tcBorders>
          </w:tcPr>
          <w:p w14:paraId="62B94E6F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/>
              </w:rPr>
            </w:pPr>
            <w:r w:rsidRPr="00E620B8">
              <w:rPr>
                <w:rFonts w:eastAsia="Malgun Gothic" w:hint="eastAsia"/>
              </w:rPr>
              <w:t>4</w:t>
            </w:r>
            <w:r w:rsidRPr="00E620B8">
              <w:rPr>
                <w:rFonts w:eastAsia="Malgun Gothic"/>
              </w:rPr>
              <w:t>.99E-05</w:t>
            </w:r>
          </w:p>
        </w:tc>
      </w:tr>
      <w:tr w:rsidR="00E620B8" w:rsidRPr="00E620B8" w14:paraId="5C424429" w14:textId="77777777" w:rsidTr="000F3A6E">
        <w:tc>
          <w:tcPr>
            <w:tcW w:w="2469" w:type="dxa"/>
          </w:tcPr>
          <w:p w14:paraId="5CBACA8F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/>
                <w:b/>
                <w:bCs/>
              </w:rPr>
            </w:pPr>
            <w:r w:rsidRPr="00E620B8">
              <w:rPr>
                <w:rFonts w:eastAsia="Malgun Gothic" w:hint="eastAsia"/>
                <w:b/>
                <w:bCs/>
              </w:rPr>
              <w:t>D</w:t>
            </w:r>
            <w:r w:rsidRPr="00E620B8">
              <w:rPr>
                <w:rFonts w:eastAsia="Malgun Gothic"/>
                <w:b/>
                <w:bCs/>
              </w:rPr>
              <w:t>IVALIKE</w:t>
            </w:r>
          </w:p>
        </w:tc>
        <w:tc>
          <w:tcPr>
            <w:tcW w:w="1930" w:type="dxa"/>
          </w:tcPr>
          <w:p w14:paraId="04F9C477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/>
                <w:b/>
                <w:bCs/>
              </w:rPr>
            </w:pPr>
            <w:r w:rsidRPr="00E620B8">
              <w:rPr>
                <w:rFonts w:eastAsia="Malgun Gothic" w:hint="eastAsia"/>
                <w:b/>
                <w:bCs/>
              </w:rPr>
              <w:t>-</w:t>
            </w:r>
            <w:r w:rsidRPr="00E620B8">
              <w:rPr>
                <w:rFonts w:eastAsia="Malgun Gothic"/>
                <w:b/>
                <w:bCs/>
              </w:rPr>
              <w:t>52.5</w:t>
            </w:r>
          </w:p>
        </w:tc>
        <w:tc>
          <w:tcPr>
            <w:tcW w:w="1953" w:type="dxa"/>
          </w:tcPr>
          <w:p w14:paraId="7CF2CE03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/>
                <w:b/>
                <w:bCs/>
              </w:rPr>
            </w:pPr>
            <w:r w:rsidRPr="00E620B8">
              <w:rPr>
                <w:rFonts w:eastAsia="Malgun Gothic" w:hint="eastAsia"/>
                <w:b/>
                <w:bCs/>
              </w:rPr>
              <w:t>1</w:t>
            </w:r>
            <w:r w:rsidRPr="00E620B8">
              <w:rPr>
                <w:rFonts w:eastAsia="Malgun Gothic"/>
                <w:b/>
                <w:bCs/>
              </w:rPr>
              <w:t>09.3</w:t>
            </w:r>
          </w:p>
        </w:tc>
        <w:tc>
          <w:tcPr>
            <w:tcW w:w="2029" w:type="dxa"/>
          </w:tcPr>
          <w:p w14:paraId="09D63F8E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/>
                <w:b/>
                <w:bCs/>
              </w:rPr>
            </w:pPr>
            <w:r w:rsidRPr="00E620B8">
              <w:rPr>
                <w:rFonts w:eastAsia="Malgun Gothic" w:hint="eastAsia"/>
                <w:b/>
                <w:bCs/>
              </w:rPr>
              <w:t>0</w:t>
            </w:r>
            <w:r w:rsidRPr="00E620B8">
              <w:rPr>
                <w:rFonts w:eastAsia="Malgun Gothic"/>
                <w:b/>
                <w:bCs/>
              </w:rPr>
              <w:t>.024</w:t>
            </w:r>
          </w:p>
        </w:tc>
        <w:tc>
          <w:tcPr>
            <w:tcW w:w="1843" w:type="dxa"/>
          </w:tcPr>
          <w:p w14:paraId="7B50E4CD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/>
                <w:b/>
                <w:bCs/>
              </w:rPr>
            </w:pPr>
            <w:r w:rsidRPr="00E620B8">
              <w:rPr>
                <w:rFonts w:eastAsia="Malgun Gothic" w:hint="eastAsia"/>
                <w:b/>
                <w:bCs/>
              </w:rPr>
              <w:t>-</w:t>
            </w:r>
            <w:r w:rsidRPr="00E620B8">
              <w:rPr>
                <w:rFonts w:eastAsia="Malgun Gothic"/>
                <w:b/>
                <w:bCs/>
              </w:rPr>
              <w:t>115.7</w:t>
            </w:r>
          </w:p>
        </w:tc>
        <w:tc>
          <w:tcPr>
            <w:tcW w:w="1844" w:type="dxa"/>
          </w:tcPr>
          <w:p w14:paraId="696691D8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/>
                <w:b/>
                <w:bCs/>
              </w:rPr>
            </w:pPr>
            <w:r w:rsidRPr="00E620B8">
              <w:rPr>
                <w:rFonts w:eastAsia="Malgun Gothic" w:hint="eastAsia"/>
                <w:b/>
                <w:bCs/>
              </w:rPr>
              <w:t>2</w:t>
            </w:r>
            <w:r w:rsidRPr="00E620B8">
              <w:rPr>
                <w:rFonts w:eastAsia="Malgun Gothic"/>
                <w:b/>
                <w:bCs/>
              </w:rPr>
              <w:t>35.8</w:t>
            </w:r>
          </w:p>
        </w:tc>
        <w:tc>
          <w:tcPr>
            <w:tcW w:w="1844" w:type="dxa"/>
          </w:tcPr>
          <w:p w14:paraId="1EF5F199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/>
                <w:b/>
                <w:bCs/>
              </w:rPr>
            </w:pPr>
            <w:r w:rsidRPr="00E620B8">
              <w:rPr>
                <w:rFonts w:eastAsia="Malgun Gothic" w:hint="eastAsia"/>
                <w:b/>
                <w:bCs/>
              </w:rPr>
              <w:t>6</w:t>
            </w:r>
            <w:r w:rsidRPr="00E620B8">
              <w:rPr>
                <w:rFonts w:eastAsia="Malgun Gothic"/>
                <w:b/>
                <w:bCs/>
              </w:rPr>
              <w:t>.00E-05</w:t>
            </w:r>
          </w:p>
        </w:tc>
      </w:tr>
      <w:tr w:rsidR="00E620B8" w:rsidRPr="00E620B8" w14:paraId="31CA3238" w14:textId="77777777" w:rsidTr="000F3A6E">
        <w:tc>
          <w:tcPr>
            <w:tcW w:w="2469" w:type="dxa"/>
          </w:tcPr>
          <w:p w14:paraId="753DC0F8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/>
              </w:rPr>
            </w:pPr>
            <w:r w:rsidRPr="00E620B8">
              <w:rPr>
                <w:rFonts w:eastAsia="Malgun Gothic" w:hint="eastAsia"/>
              </w:rPr>
              <w:t>B</w:t>
            </w:r>
            <w:r w:rsidRPr="00E620B8">
              <w:rPr>
                <w:rFonts w:eastAsia="Malgun Gothic"/>
              </w:rPr>
              <w:t>AYAREALIKE</w:t>
            </w:r>
          </w:p>
        </w:tc>
        <w:tc>
          <w:tcPr>
            <w:tcW w:w="1930" w:type="dxa"/>
          </w:tcPr>
          <w:p w14:paraId="5D20CF65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/>
              </w:rPr>
            </w:pPr>
            <w:r w:rsidRPr="00E620B8">
              <w:rPr>
                <w:rFonts w:eastAsia="Malgun Gothic" w:hint="eastAsia"/>
              </w:rPr>
              <w:t>-</w:t>
            </w:r>
            <w:r w:rsidRPr="00E620B8">
              <w:rPr>
                <w:rFonts w:eastAsia="Malgun Gothic"/>
              </w:rPr>
              <w:t>72.4</w:t>
            </w:r>
          </w:p>
        </w:tc>
        <w:tc>
          <w:tcPr>
            <w:tcW w:w="1953" w:type="dxa"/>
          </w:tcPr>
          <w:p w14:paraId="4EC145B5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/>
              </w:rPr>
            </w:pPr>
            <w:r w:rsidRPr="00E620B8">
              <w:rPr>
                <w:rFonts w:eastAsia="Malgun Gothic" w:hint="eastAsia"/>
              </w:rPr>
              <w:t>1</w:t>
            </w:r>
            <w:r w:rsidRPr="00E620B8">
              <w:rPr>
                <w:rFonts w:eastAsia="Malgun Gothic"/>
              </w:rPr>
              <w:t>49.1</w:t>
            </w:r>
          </w:p>
        </w:tc>
        <w:tc>
          <w:tcPr>
            <w:tcW w:w="2029" w:type="dxa"/>
          </w:tcPr>
          <w:p w14:paraId="679C1FCC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/>
              </w:rPr>
            </w:pPr>
            <w:r w:rsidRPr="00E620B8">
              <w:rPr>
                <w:rFonts w:eastAsia="Malgun Gothic" w:hint="eastAsia"/>
              </w:rPr>
              <w:t>5</w:t>
            </w:r>
            <w:r w:rsidRPr="00E620B8">
              <w:rPr>
                <w:rFonts w:eastAsia="Malgun Gothic"/>
              </w:rPr>
              <w:t>.40E-11</w:t>
            </w:r>
          </w:p>
        </w:tc>
        <w:tc>
          <w:tcPr>
            <w:tcW w:w="1843" w:type="dxa"/>
          </w:tcPr>
          <w:p w14:paraId="6B7CB64A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/>
              </w:rPr>
            </w:pPr>
            <w:r w:rsidRPr="00E620B8">
              <w:rPr>
                <w:rFonts w:eastAsia="Malgun Gothic" w:hint="eastAsia"/>
              </w:rPr>
              <w:t>-</w:t>
            </w:r>
            <w:r w:rsidRPr="00E620B8">
              <w:rPr>
                <w:rFonts w:eastAsia="Malgun Gothic"/>
              </w:rPr>
              <w:t>126.8</w:t>
            </w:r>
          </w:p>
        </w:tc>
        <w:tc>
          <w:tcPr>
            <w:tcW w:w="1844" w:type="dxa"/>
          </w:tcPr>
          <w:p w14:paraId="2A6A2547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/>
              </w:rPr>
            </w:pPr>
            <w:r w:rsidRPr="00E620B8">
              <w:rPr>
                <w:rFonts w:eastAsia="Malgun Gothic" w:hint="eastAsia"/>
              </w:rPr>
              <w:t>2</w:t>
            </w:r>
            <w:r w:rsidRPr="00E620B8">
              <w:rPr>
                <w:rFonts w:eastAsia="Malgun Gothic"/>
              </w:rPr>
              <w:t>57.8</w:t>
            </w:r>
          </w:p>
        </w:tc>
        <w:tc>
          <w:tcPr>
            <w:tcW w:w="1844" w:type="dxa"/>
          </w:tcPr>
          <w:p w14:paraId="4524D9F4" w14:textId="77777777" w:rsidR="00E620B8" w:rsidRPr="00E620B8" w:rsidRDefault="00E620B8" w:rsidP="00E620B8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/>
              </w:rPr>
            </w:pPr>
            <w:r w:rsidRPr="00E620B8">
              <w:rPr>
                <w:rFonts w:eastAsia="Malgun Gothic" w:hint="eastAsia"/>
              </w:rPr>
              <w:t>9</w:t>
            </w:r>
            <w:r w:rsidRPr="00E620B8">
              <w:rPr>
                <w:rFonts w:eastAsia="Malgun Gothic"/>
              </w:rPr>
              <w:t>.80E-10</w:t>
            </w:r>
          </w:p>
        </w:tc>
      </w:tr>
    </w:tbl>
    <w:p w14:paraId="1A8E98F4" w14:textId="34DA4AA3" w:rsidR="00E620B8" w:rsidRPr="00E620B8" w:rsidRDefault="00FF350D" w:rsidP="00E620B8">
      <w:pPr>
        <w:spacing w:before="0" w:after="200"/>
        <w:rPr>
          <w:i/>
          <w:iCs/>
          <w:szCs w:val="24"/>
        </w:rPr>
      </w:pPr>
      <w:proofErr w:type="spellStart"/>
      <w:r w:rsidRPr="00E620B8">
        <w:rPr>
          <w:i/>
          <w:iCs/>
          <w:szCs w:val="24"/>
        </w:rPr>
        <w:t>LnL</w:t>
      </w:r>
      <w:proofErr w:type="spellEnd"/>
      <w:r w:rsidRPr="00E620B8">
        <w:rPr>
          <w:i/>
          <w:iCs/>
          <w:szCs w:val="24"/>
        </w:rPr>
        <w:t xml:space="preserve">: log-likelihood of the model, </w:t>
      </w:r>
      <w:proofErr w:type="spellStart"/>
      <w:r w:rsidRPr="00E620B8">
        <w:rPr>
          <w:i/>
          <w:iCs/>
          <w:szCs w:val="24"/>
        </w:rPr>
        <w:t>AICc</w:t>
      </w:r>
      <w:proofErr w:type="spellEnd"/>
      <w:r w:rsidRPr="00E620B8">
        <w:rPr>
          <w:i/>
          <w:iCs/>
          <w:szCs w:val="24"/>
        </w:rPr>
        <w:t xml:space="preserve">: corrected Akaike information criterion, </w:t>
      </w:r>
      <w:proofErr w:type="spellStart"/>
      <w:r w:rsidRPr="00E620B8">
        <w:rPr>
          <w:i/>
          <w:iCs/>
          <w:szCs w:val="24"/>
        </w:rPr>
        <w:t>AICc_wt</w:t>
      </w:r>
      <w:proofErr w:type="spellEnd"/>
      <w:r w:rsidRPr="00E620B8">
        <w:rPr>
          <w:i/>
          <w:iCs/>
          <w:szCs w:val="24"/>
        </w:rPr>
        <w:t xml:space="preserve">: </w:t>
      </w:r>
      <w:proofErr w:type="spellStart"/>
      <w:r w:rsidRPr="00E620B8">
        <w:rPr>
          <w:i/>
          <w:iCs/>
          <w:szCs w:val="24"/>
        </w:rPr>
        <w:t>AICc</w:t>
      </w:r>
      <w:proofErr w:type="spellEnd"/>
      <w:r w:rsidRPr="00E620B8">
        <w:rPr>
          <w:i/>
          <w:iCs/>
          <w:szCs w:val="24"/>
        </w:rPr>
        <w:t xml:space="preserve"> weight</w:t>
      </w:r>
      <w:r>
        <w:rPr>
          <w:i/>
          <w:iCs/>
          <w:szCs w:val="24"/>
        </w:rPr>
        <w:t>.</w:t>
      </w:r>
    </w:p>
    <w:p w14:paraId="7DC4CC70" w14:textId="77777777" w:rsidR="00E620B8" w:rsidRDefault="00E620B8" w:rsidP="00E620B8">
      <w:pPr>
        <w:spacing w:before="0" w:after="200"/>
        <w:rPr>
          <w:szCs w:val="24"/>
        </w:rPr>
        <w:sectPr w:rsidR="00E620B8" w:rsidSect="00E620B8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04927778" w14:textId="77777777" w:rsidR="00E620B8" w:rsidRPr="00E620B8" w:rsidRDefault="00E620B8" w:rsidP="00E620B8">
      <w:pPr>
        <w:spacing w:before="0" w:after="200"/>
        <w:rPr>
          <w:b/>
          <w:szCs w:val="24"/>
        </w:rPr>
      </w:pPr>
      <w:r w:rsidRPr="00E620B8">
        <w:rPr>
          <w:b/>
          <w:szCs w:val="24"/>
        </w:rPr>
        <w:lastRenderedPageBreak/>
        <w:t>References of the supplementary material</w:t>
      </w:r>
    </w:p>
    <w:p w14:paraId="01FDEE7F" w14:textId="105E4FEC" w:rsidR="00E620B8" w:rsidRPr="00E620B8" w:rsidRDefault="00E620B8" w:rsidP="00E620B8">
      <w:pPr>
        <w:spacing w:before="0" w:after="200"/>
        <w:ind w:left="566" w:hangingChars="236" w:hanging="566"/>
        <w:rPr>
          <w:szCs w:val="24"/>
        </w:rPr>
      </w:pPr>
      <w:r w:rsidRPr="00E620B8">
        <w:rPr>
          <w:szCs w:val="24"/>
        </w:rPr>
        <w:t>Freshwater</w:t>
      </w:r>
      <w:r>
        <w:rPr>
          <w:szCs w:val="24"/>
        </w:rPr>
        <w:t>,</w:t>
      </w:r>
      <w:r w:rsidRPr="00E620B8">
        <w:rPr>
          <w:szCs w:val="24"/>
        </w:rPr>
        <w:t xml:space="preserve"> D.</w:t>
      </w:r>
      <w:r>
        <w:rPr>
          <w:szCs w:val="24"/>
        </w:rPr>
        <w:t xml:space="preserve"> </w:t>
      </w:r>
      <w:r w:rsidRPr="00E620B8">
        <w:rPr>
          <w:szCs w:val="24"/>
        </w:rPr>
        <w:t xml:space="preserve">W., </w:t>
      </w:r>
      <w:r>
        <w:rPr>
          <w:szCs w:val="24"/>
        </w:rPr>
        <w:t xml:space="preserve">and </w:t>
      </w:r>
      <w:proofErr w:type="spellStart"/>
      <w:r w:rsidRPr="00E620B8">
        <w:rPr>
          <w:szCs w:val="24"/>
        </w:rPr>
        <w:t>Rueness</w:t>
      </w:r>
      <w:proofErr w:type="spellEnd"/>
      <w:r>
        <w:rPr>
          <w:szCs w:val="24"/>
        </w:rPr>
        <w:t>,</w:t>
      </w:r>
      <w:r w:rsidRPr="00E620B8">
        <w:rPr>
          <w:szCs w:val="24"/>
        </w:rPr>
        <w:t xml:space="preserve"> J. </w:t>
      </w:r>
      <w:r>
        <w:rPr>
          <w:szCs w:val="24"/>
        </w:rPr>
        <w:t>(</w:t>
      </w:r>
      <w:r w:rsidRPr="00E620B8">
        <w:rPr>
          <w:szCs w:val="24"/>
        </w:rPr>
        <w:t>1994</w:t>
      </w:r>
      <w:r>
        <w:rPr>
          <w:szCs w:val="24"/>
        </w:rPr>
        <w:t>)</w:t>
      </w:r>
      <w:r w:rsidRPr="00E620B8">
        <w:rPr>
          <w:szCs w:val="24"/>
        </w:rPr>
        <w:t xml:space="preserve">. Phylogenetic relationships of some European </w:t>
      </w:r>
      <w:proofErr w:type="spellStart"/>
      <w:r w:rsidRPr="00E620B8">
        <w:rPr>
          <w:i/>
          <w:szCs w:val="24"/>
        </w:rPr>
        <w:t>Gelidium</w:t>
      </w:r>
      <w:proofErr w:type="spellEnd"/>
      <w:r w:rsidRPr="00E620B8">
        <w:rPr>
          <w:i/>
          <w:szCs w:val="24"/>
        </w:rPr>
        <w:t xml:space="preserve"> </w:t>
      </w:r>
      <w:r w:rsidRPr="00E620B8">
        <w:rPr>
          <w:szCs w:val="24"/>
        </w:rPr>
        <w:t>(</w:t>
      </w:r>
      <w:proofErr w:type="spellStart"/>
      <w:r w:rsidRPr="00E620B8">
        <w:rPr>
          <w:szCs w:val="24"/>
        </w:rPr>
        <w:t>Gelidiales</w:t>
      </w:r>
      <w:proofErr w:type="spellEnd"/>
      <w:r w:rsidRPr="00E620B8">
        <w:rPr>
          <w:szCs w:val="24"/>
        </w:rPr>
        <w:t xml:space="preserve">, Rhodophyta) species, based on </w:t>
      </w:r>
      <w:proofErr w:type="spellStart"/>
      <w:r w:rsidRPr="00E620B8">
        <w:rPr>
          <w:i/>
          <w:szCs w:val="24"/>
        </w:rPr>
        <w:t>rbc</w:t>
      </w:r>
      <w:r w:rsidRPr="00E620B8">
        <w:rPr>
          <w:szCs w:val="24"/>
        </w:rPr>
        <w:t>L</w:t>
      </w:r>
      <w:proofErr w:type="spellEnd"/>
      <w:r w:rsidRPr="00E620B8">
        <w:rPr>
          <w:szCs w:val="24"/>
        </w:rPr>
        <w:t xml:space="preserve"> nucleotide sequence analysis. </w:t>
      </w:r>
      <w:proofErr w:type="spellStart"/>
      <w:r w:rsidRPr="00E620B8">
        <w:rPr>
          <w:i/>
          <w:szCs w:val="24"/>
        </w:rPr>
        <w:t>Phycologia</w:t>
      </w:r>
      <w:proofErr w:type="spellEnd"/>
      <w:r w:rsidRPr="00E620B8">
        <w:rPr>
          <w:szCs w:val="24"/>
        </w:rPr>
        <w:t xml:space="preserve"> </w:t>
      </w:r>
      <w:r w:rsidRPr="00E620B8">
        <w:rPr>
          <w:iCs/>
          <w:szCs w:val="24"/>
        </w:rPr>
        <w:t>33</w:t>
      </w:r>
      <w:r>
        <w:rPr>
          <w:iCs/>
          <w:szCs w:val="24"/>
        </w:rPr>
        <w:t xml:space="preserve">, </w:t>
      </w:r>
      <w:r w:rsidRPr="00E620B8">
        <w:rPr>
          <w:szCs w:val="24"/>
        </w:rPr>
        <w:t>187–194.</w:t>
      </w:r>
    </w:p>
    <w:p w14:paraId="05B31E96" w14:textId="33181603" w:rsidR="00E620B8" w:rsidRPr="00E620B8" w:rsidRDefault="00E620B8" w:rsidP="00E620B8">
      <w:pPr>
        <w:spacing w:before="0" w:after="200"/>
        <w:ind w:left="566" w:hangingChars="236" w:hanging="566"/>
        <w:rPr>
          <w:szCs w:val="24"/>
        </w:rPr>
      </w:pPr>
      <w:proofErr w:type="spellStart"/>
      <w:r w:rsidRPr="00E620B8">
        <w:rPr>
          <w:szCs w:val="24"/>
        </w:rPr>
        <w:t>Gavio</w:t>
      </w:r>
      <w:proofErr w:type="spellEnd"/>
      <w:r>
        <w:rPr>
          <w:szCs w:val="24"/>
        </w:rPr>
        <w:t>,</w:t>
      </w:r>
      <w:r w:rsidRPr="00E620B8">
        <w:rPr>
          <w:szCs w:val="24"/>
        </w:rPr>
        <w:t xml:space="preserve"> B., </w:t>
      </w:r>
      <w:r>
        <w:rPr>
          <w:szCs w:val="24"/>
        </w:rPr>
        <w:t xml:space="preserve">and </w:t>
      </w:r>
      <w:proofErr w:type="spellStart"/>
      <w:r w:rsidRPr="00E620B8">
        <w:rPr>
          <w:szCs w:val="24"/>
        </w:rPr>
        <w:t>Fredericq</w:t>
      </w:r>
      <w:proofErr w:type="spellEnd"/>
      <w:r>
        <w:rPr>
          <w:szCs w:val="24"/>
        </w:rPr>
        <w:t>,</w:t>
      </w:r>
      <w:r w:rsidRPr="00E620B8">
        <w:rPr>
          <w:szCs w:val="24"/>
        </w:rPr>
        <w:t xml:space="preserve"> S. </w:t>
      </w:r>
      <w:r>
        <w:rPr>
          <w:szCs w:val="24"/>
        </w:rPr>
        <w:t>(</w:t>
      </w:r>
      <w:r w:rsidRPr="00E620B8">
        <w:rPr>
          <w:szCs w:val="24"/>
        </w:rPr>
        <w:t>2002</w:t>
      </w:r>
      <w:r>
        <w:rPr>
          <w:szCs w:val="24"/>
        </w:rPr>
        <w:t>)</w:t>
      </w:r>
      <w:r w:rsidRPr="00E620B8">
        <w:rPr>
          <w:szCs w:val="24"/>
        </w:rPr>
        <w:t xml:space="preserve">. </w:t>
      </w:r>
      <w:proofErr w:type="spellStart"/>
      <w:r w:rsidRPr="00E620B8">
        <w:rPr>
          <w:i/>
          <w:szCs w:val="24"/>
        </w:rPr>
        <w:t>Grateloupia</w:t>
      </w:r>
      <w:proofErr w:type="spellEnd"/>
      <w:r w:rsidRPr="00E620B8">
        <w:rPr>
          <w:i/>
          <w:szCs w:val="24"/>
        </w:rPr>
        <w:t xml:space="preserve"> </w:t>
      </w:r>
      <w:proofErr w:type="spellStart"/>
      <w:r w:rsidRPr="00E620B8">
        <w:rPr>
          <w:i/>
          <w:szCs w:val="24"/>
        </w:rPr>
        <w:t>turuturu</w:t>
      </w:r>
      <w:proofErr w:type="spellEnd"/>
      <w:r w:rsidRPr="00E620B8">
        <w:rPr>
          <w:szCs w:val="24"/>
        </w:rPr>
        <w:t xml:space="preserve"> (</w:t>
      </w:r>
      <w:proofErr w:type="spellStart"/>
      <w:r w:rsidRPr="00E620B8">
        <w:rPr>
          <w:szCs w:val="24"/>
        </w:rPr>
        <w:t>Halymeniaceae</w:t>
      </w:r>
      <w:proofErr w:type="spellEnd"/>
      <w:r w:rsidRPr="00E620B8">
        <w:rPr>
          <w:szCs w:val="24"/>
        </w:rPr>
        <w:t xml:space="preserve">, Rhodophyta) is the correct name of the non-native species in the Atlantic known as </w:t>
      </w:r>
      <w:proofErr w:type="spellStart"/>
      <w:r w:rsidRPr="00E620B8">
        <w:rPr>
          <w:i/>
          <w:szCs w:val="24"/>
        </w:rPr>
        <w:t>Grateloupia</w:t>
      </w:r>
      <w:proofErr w:type="spellEnd"/>
      <w:r w:rsidRPr="00E620B8">
        <w:rPr>
          <w:i/>
          <w:szCs w:val="24"/>
        </w:rPr>
        <w:t xml:space="preserve"> </w:t>
      </w:r>
      <w:proofErr w:type="spellStart"/>
      <w:r w:rsidRPr="00E620B8">
        <w:rPr>
          <w:i/>
          <w:szCs w:val="24"/>
        </w:rPr>
        <w:t>doryphora</w:t>
      </w:r>
      <w:proofErr w:type="spellEnd"/>
      <w:r w:rsidRPr="00E620B8">
        <w:rPr>
          <w:szCs w:val="24"/>
        </w:rPr>
        <w:t xml:space="preserve">. </w:t>
      </w:r>
      <w:r w:rsidRPr="00E620B8">
        <w:rPr>
          <w:i/>
          <w:iCs/>
          <w:szCs w:val="24"/>
        </w:rPr>
        <w:t xml:space="preserve">Eur. </w:t>
      </w:r>
      <w:r w:rsidRPr="00E620B8">
        <w:rPr>
          <w:rFonts w:hint="eastAsia"/>
          <w:i/>
          <w:iCs/>
          <w:szCs w:val="24"/>
        </w:rPr>
        <w:t>J</w:t>
      </w:r>
      <w:r w:rsidRPr="00E620B8">
        <w:rPr>
          <w:i/>
          <w:iCs/>
          <w:szCs w:val="24"/>
        </w:rPr>
        <w:t xml:space="preserve">. </w:t>
      </w:r>
      <w:proofErr w:type="spellStart"/>
      <w:r w:rsidRPr="00E620B8">
        <w:rPr>
          <w:i/>
          <w:iCs/>
          <w:szCs w:val="24"/>
        </w:rPr>
        <w:t>Phycol</w:t>
      </w:r>
      <w:proofErr w:type="spellEnd"/>
      <w:r w:rsidRPr="00E620B8">
        <w:rPr>
          <w:i/>
          <w:iCs/>
          <w:szCs w:val="24"/>
        </w:rPr>
        <w:t>.</w:t>
      </w:r>
      <w:r w:rsidRPr="00E620B8">
        <w:rPr>
          <w:szCs w:val="24"/>
        </w:rPr>
        <w:t xml:space="preserve"> </w:t>
      </w:r>
      <w:r w:rsidRPr="00E620B8">
        <w:rPr>
          <w:iCs/>
          <w:szCs w:val="24"/>
        </w:rPr>
        <w:t>37</w:t>
      </w:r>
      <w:r>
        <w:rPr>
          <w:iCs/>
          <w:szCs w:val="24"/>
        </w:rPr>
        <w:t xml:space="preserve">, </w:t>
      </w:r>
      <w:r w:rsidRPr="00E620B8">
        <w:rPr>
          <w:szCs w:val="24"/>
        </w:rPr>
        <w:t>349–559.</w:t>
      </w:r>
    </w:p>
    <w:p w14:paraId="43A9068F" w14:textId="51DA011E" w:rsidR="00E620B8" w:rsidRPr="00E620B8" w:rsidRDefault="00E620B8" w:rsidP="00E620B8">
      <w:pPr>
        <w:spacing w:before="0" w:after="200"/>
        <w:ind w:left="566" w:hangingChars="236" w:hanging="566"/>
        <w:rPr>
          <w:szCs w:val="24"/>
        </w:rPr>
      </w:pPr>
      <w:proofErr w:type="spellStart"/>
      <w:r w:rsidRPr="00E620B8">
        <w:rPr>
          <w:szCs w:val="24"/>
        </w:rPr>
        <w:t>Geraldino</w:t>
      </w:r>
      <w:proofErr w:type="spellEnd"/>
      <w:r>
        <w:rPr>
          <w:szCs w:val="24"/>
        </w:rPr>
        <w:t>,</w:t>
      </w:r>
      <w:r w:rsidRPr="00E620B8">
        <w:rPr>
          <w:szCs w:val="24"/>
        </w:rPr>
        <w:t xml:space="preserve"> P.</w:t>
      </w:r>
      <w:r>
        <w:rPr>
          <w:szCs w:val="24"/>
        </w:rPr>
        <w:t xml:space="preserve"> </w:t>
      </w:r>
      <w:r w:rsidRPr="00E620B8">
        <w:rPr>
          <w:szCs w:val="24"/>
        </w:rPr>
        <w:t>J.</w:t>
      </w:r>
      <w:r>
        <w:rPr>
          <w:szCs w:val="24"/>
        </w:rPr>
        <w:t xml:space="preserve"> </w:t>
      </w:r>
      <w:r w:rsidRPr="00E620B8">
        <w:rPr>
          <w:szCs w:val="24"/>
        </w:rPr>
        <w:t>L., Yang</w:t>
      </w:r>
      <w:r>
        <w:rPr>
          <w:szCs w:val="24"/>
        </w:rPr>
        <w:t>,</w:t>
      </w:r>
      <w:r w:rsidRPr="00E620B8">
        <w:rPr>
          <w:szCs w:val="24"/>
        </w:rPr>
        <w:t xml:space="preserve"> E.</w:t>
      </w:r>
      <w:r>
        <w:rPr>
          <w:szCs w:val="24"/>
        </w:rPr>
        <w:t xml:space="preserve"> </w:t>
      </w:r>
      <w:r w:rsidRPr="00E620B8">
        <w:rPr>
          <w:szCs w:val="24"/>
        </w:rPr>
        <w:t xml:space="preserve">C., </w:t>
      </w:r>
      <w:r>
        <w:rPr>
          <w:szCs w:val="24"/>
        </w:rPr>
        <w:t xml:space="preserve">and </w:t>
      </w:r>
      <w:r w:rsidRPr="00E620B8">
        <w:rPr>
          <w:szCs w:val="24"/>
        </w:rPr>
        <w:t>Boo</w:t>
      </w:r>
      <w:r>
        <w:rPr>
          <w:szCs w:val="24"/>
        </w:rPr>
        <w:t>,</w:t>
      </w:r>
      <w:r w:rsidRPr="00E620B8">
        <w:rPr>
          <w:szCs w:val="24"/>
        </w:rPr>
        <w:t xml:space="preserve"> S.</w:t>
      </w:r>
      <w:r>
        <w:rPr>
          <w:szCs w:val="24"/>
        </w:rPr>
        <w:t xml:space="preserve"> </w:t>
      </w:r>
      <w:r w:rsidRPr="00E620B8">
        <w:rPr>
          <w:szCs w:val="24"/>
        </w:rPr>
        <w:t xml:space="preserve">M. </w:t>
      </w:r>
      <w:r>
        <w:rPr>
          <w:szCs w:val="24"/>
        </w:rPr>
        <w:t>(</w:t>
      </w:r>
      <w:r w:rsidRPr="00E620B8">
        <w:rPr>
          <w:szCs w:val="24"/>
        </w:rPr>
        <w:t>2006</w:t>
      </w:r>
      <w:r>
        <w:rPr>
          <w:szCs w:val="24"/>
        </w:rPr>
        <w:t>)</w:t>
      </w:r>
      <w:r w:rsidRPr="00E620B8">
        <w:rPr>
          <w:szCs w:val="24"/>
        </w:rPr>
        <w:t xml:space="preserve">. Morphology and molecular phylogeny of </w:t>
      </w:r>
      <w:proofErr w:type="spellStart"/>
      <w:r w:rsidRPr="00E620B8">
        <w:rPr>
          <w:i/>
          <w:szCs w:val="24"/>
        </w:rPr>
        <w:t>Hypnea</w:t>
      </w:r>
      <w:proofErr w:type="spellEnd"/>
      <w:r w:rsidRPr="00E620B8">
        <w:rPr>
          <w:i/>
          <w:szCs w:val="24"/>
        </w:rPr>
        <w:t xml:space="preserve"> </w:t>
      </w:r>
      <w:proofErr w:type="spellStart"/>
      <w:r w:rsidRPr="00E620B8">
        <w:rPr>
          <w:i/>
          <w:szCs w:val="24"/>
        </w:rPr>
        <w:t>flexicaulis</w:t>
      </w:r>
      <w:proofErr w:type="spellEnd"/>
      <w:r w:rsidRPr="00E620B8">
        <w:rPr>
          <w:szCs w:val="24"/>
        </w:rPr>
        <w:t xml:space="preserve"> (</w:t>
      </w:r>
      <w:proofErr w:type="spellStart"/>
      <w:r w:rsidRPr="00E620B8">
        <w:rPr>
          <w:szCs w:val="24"/>
        </w:rPr>
        <w:t>Gigartinales</w:t>
      </w:r>
      <w:proofErr w:type="spellEnd"/>
      <w:r w:rsidRPr="00E620B8">
        <w:rPr>
          <w:szCs w:val="24"/>
        </w:rPr>
        <w:t xml:space="preserve">, Rhodophyta) from Korea. </w:t>
      </w:r>
      <w:r w:rsidRPr="00E620B8">
        <w:rPr>
          <w:i/>
          <w:szCs w:val="24"/>
        </w:rPr>
        <w:t>Algae</w:t>
      </w:r>
      <w:r w:rsidRPr="00E620B8">
        <w:rPr>
          <w:szCs w:val="24"/>
        </w:rPr>
        <w:t xml:space="preserve"> </w:t>
      </w:r>
      <w:r w:rsidRPr="00E620B8">
        <w:rPr>
          <w:iCs/>
          <w:szCs w:val="24"/>
        </w:rPr>
        <w:t>21</w:t>
      </w:r>
      <w:r>
        <w:rPr>
          <w:iCs/>
          <w:szCs w:val="24"/>
        </w:rPr>
        <w:t xml:space="preserve">, </w:t>
      </w:r>
      <w:r w:rsidRPr="00E620B8">
        <w:rPr>
          <w:szCs w:val="24"/>
        </w:rPr>
        <w:t>417–423.</w:t>
      </w:r>
    </w:p>
    <w:p w14:paraId="466D70E9" w14:textId="75D70EB2" w:rsidR="00E620B8" w:rsidRPr="00E620B8" w:rsidRDefault="00E620B8" w:rsidP="00E620B8">
      <w:pPr>
        <w:spacing w:before="0" w:after="200"/>
        <w:ind w:left="566" w:hangingChars="236" w:hanging="566"/>
        <w:rPr>
          <w:szCs w:val="24"/>
        </w:rPr>
      </w:pPr>
      <w:r w:rsidRPr="00E620B8">
        <w:rPr>
          <w:szCs w:val="24"/>
        </w:rPr>
        <w:t>Lin</w:t>
      </w:r>
      <w:r>
        <w:rPr>
          <w:szCs w:val="24"/>
        </w:rPr>
        <w:t>,</w:t>
      </w:r>
      <w:r w:rsidRPr="00E620B8">
        <w:rPr>
          <w:szCs w:val="24"/>
        </w:rPr>
        <w:t xml:space="preserve"> S.</w:t>
      </w:r>
      <w:r>
        <w:rPr>
          <w:szCs w:val="24"/>
        </w:rPr>
        <w:t xml:space="preserve"> </w:t>
      </w:r>
      <w:r w:rsidRPr="00E620B8">
        <w:rPr>
          <w:szCs w:val="24"/>
        </w:rPr>
        <w:t xml:space="preserve">M., </w:t>
      </w:r>
      <w:proofErr w:type="spellStart"/>
      <w:r w:rsidRPr="00E620B8">
        <w:rPr>
          <w:szCs w:val="24"/>
        </w:rPr>
        <w:t>Fredericq</w:t>
      </w:r>
      <w:proofErr w:type="spellEnd"/>
      <w:r>
        <w:rPr>
          <w:szCs w:val="24"/>
        </w:rPr>
        <w:t>,</w:t>
      </w:r>
      <w:r w:rsidRPr="00E620B8">
        <w:rPr>
          <w:szCs w:val="24"/>
        </w:rPr>
        <w:t xml:space="preserve"> S., </w:t>
      </w:r>
      <w:r>
        <w:rPr>
          <w:szCs w:val="24"/>
        </w:rPr>
        <w:t xml:space="preserve">and </w:t>
      </w:r>
      <w:proofErr w:type="spellStart"/>
      <w:r w:rsidRPr="00E620B8">
        <w:rPr>
          <w:szCs w:val="24"/>
        </w:rPr>
        <w:t>Hommersand</w:t>
      </w:r>
      <w:proofErr w:type="spellEnd"/>
      <w:r>
        <w:rPr>
          <w:szCs w:val="24"/>
        </w:rPr>
        <w:t>,</w:t>
      </w:r>
      <w:r w:rsidRPr="00E620B8">
        <w:rPr>
          <w:szCs w:val="24"/>
        </w:rPr>
        <w:t xml:space="preserve"> M.</w:t>
      </w:r>
      <w:r>
        <w:rPr>
          <w:szCs w:val="24"/>
        </w:rPr>
        <w:t xml:space="preserve"> </w:t>
      </w:r>
      <w:r w:rsidRPr="00E620B8">
        <w:rPr>
          <w:szCs w:val="24"/>
        </w:rPr>
        <w:t xml:space="preserve">H. </w:t>
      </w:r>
      <w:r>
        <w:rPr>
          <w:szCs w:val="24"/>
        </w:rPr>
        <w:t>(</w:t>
      </w:r>
      <w:r w:rsidRPr="00E620B8">
        <w:rPr>
          <w:szCs w:val="24"/>
        </w:rPr>
        <w:t>2001</w:t>
      </w:r>
      <w:r>
        <w:rPr>
          <w:szCs w:val="24"/>
        </w:rPr>
        <w:t>)</w:t>
      </w:r>
      <w:r w:rsidRPr="00E620B8">
        <w:rPr>
          <w:szCs w:val="24"/>
        </w:rPr>
        <w:t xml:space="preserve">. Systematics of the </w:t>
      </w:r>
      <w:proofErr w:type="spellStart"/>
      <w:r w:rsidRPr="00E620B8">
        <w:rPr>
          <w:szCs w:val="24"/>
        </w:rPr>
        <w:t>Delesseriaceae</w:t>
      </w:r>
      <w:proofErr w:type="spellEnd"/>
      <w:r w:rsidRPr="00E620B8">
        <w:rPr>
          <w:szCs w:val="24"/>
        </w:rPr>
        <w:t xml:space="preserve"> (</w:t>
      </w:r>
      <w:proofErr w:type="spellStart"/>
      <w:r w:rsidRPr="00E620B8">
        <w:rPr>
          <w:szCs w:val="24"/>
        </w:rPr>
        <w:t>Ceramiales</w:t>
      </w:r>
      <w:proofErr w:type="spellEnd"/>
      <w:r w:rsidRPr="00E620B8">
        <w:rPr>
          <w:szCs w:val="24"/>
        </w:rPr>
        <w:t xml:space="preserve">, Rhodophyta) based on large subunit rDNA and </w:t>
      </w:r>
      <w:proofErr w:type="spellStart"/>
      <w:r w:rsidRPr="00E620B8">
        <w:rPr>
          <w:i/>
          <w:szCs w:val="24"/>
        </w:rPr>
        <w:t>rbc</w:t>
      </w:r>
      <w:r w:rsidRPr="00E620B8">
        <w:rPr>
          <w:szCs w:val="24"/>
        </w:rPr>
        <w:t>L</w:t>
      </w:r>
      <w:proofErr w:type="spellEnd"/>
      <w:r w:rsidRPr="00E620B8">
        <w:rPr>
          <w:szCs w:val="24"/>
        </w:rPr>
        <w:t xml:space="preserve"> sequences, including the </w:t>
      </w:r>
      <w:proofErr w:type="spellStart"/>
      <w:r w:rsidRPr="00E620B8">
        <w:rPr>
          <w:szCs w:val="24"/>
        </w:rPr>
        <w:t>Phycodryoideae</w:t>
      </w:r>
      <w:proofErr w:type="spellEnd"/>
      <w:r w:rsidRPr="00E620B8">
        <w:rPr>
          <w:szCs w:val="24"/>
        </w:rPr>
        <w:t xml:space="preserve">, </w:t>
      </w:r>
      <w:proofErr w:type="spellStart"/>
      <w:r w:rsidRPr="00E620B8">
        <w:rPr>
          <w:szCs w:val="24"/>
        </w:rPr>
        <w:t>subfam</w:t>
      </w:r>
      <w:proofErr w:type="spellEnd"/>
      <w:r w:rsidRPr="00E620B8">
        <w:rPr>
          <w:szCs w:val="24"/>
        </w:rPr>
        <w:t xml:space="preserve">. </w:t>
      </w:r>
      <w:proofErr w:type="spellStart"/>
      <w:r w:rsidRPr="00E620B8">
        <w:rPr>
          <w:szCs w:val="24"/>
        </w:rPr>
        <w:t>nov.</w:t>
      </w:r>
      <w:proofErr w:type="spellEnd"/>
      <w:r w:rsidRPr="00E620B8">
        <w:rPr>
          <w:szCs w:val="24"/>
        </w:rPr>
        <w:t xml:space="preserve"> </w:t>
      </w:r>
      <w:r w:rsidRPr="00E620B8">
        <w:rPr>
          <w:i/>
          <w:iCs/>
          <w:szCs w:val="24"/>
        </w:rPr>
        <w:t xml:space="preserve">J. </w:t>
      </w:r>
      <w:proofErr w:type="spellStart"/>
      <w:r w:rsidRPr="00E620B8">
        <w:rPr>
          <w:i/>
          <w:iCs/>
          <w:szCs w:val="24"/>
        </w:rPr>
        <w:t>Phycol</w:t>
      </w:r>
      <w:proofErr w:type="spellEnd"/>
      <w:r w:rsidRPr="00E620B8">
        <w:rPr>
          <w:i/>
          <w:iCs/>
          <w:szCs w:val="24"/>
        </w:rPr>
        <w:t>.</w:t>
      </w:r>
      <w:r w:rsidRPr="00E620B8">
        <w:rPr>
          <w:szCs w:val="24"/>
        </w:rPr>
        <w:t xml:space="preserve"> </w:t>
      </w:r>
      <w:r w:rsidRPr="00E620B8">
        <w:rPr>
          <w:iCs/>
          <w:szCs w:val="24"/>
        </w:rPr>
        <w:t>37</w:t>
      </w:r>
      <w:r>
        <w:rPr>
          <w:iCs/>
          <w:szCs w:val="24"/>
        </w:rPr>
        <w:t xml:space="preserve">, </w:t>
      </w:r>
      <w:r w:rsidRPr="00E620B8">
        <w:rPr>
          <w:szCs w:val="24"/>
        </w:rPr>
        <w:t>881–899.</w:t>
      </w:r>
    </w:p>
    <w:p w14:paraId="6F916472" w14:textId="6E4A5F67" w:rsidR="00E620B8" w:rsidRPr="00E620B8" w:rsidRDefault="00E620B8" w:rsidP="00E620B8">
      <w:pPr>
        <w:spacing w:before="0" w:after="200"/>
        <w:ind w:left="566" w:hangingChars="236" w:hanging="566"/>
        <w:rPr>
          <w:szCs w:val="24"/>
        </w:rPr>
      </w:pPr>
      <w:r w:rsidRPr="00E620B8">
        <w:rPr>
          <w:rFonts w:hint="eastAsia"/>
          <w:szCs w:val="24"/>
        </w:rPr>
        <w:t>S</w:t>
      </w:r>
      <w:r w:rsidRPr="00E620B8">
        <w:rPr>
          <w:szCs w:val="24"/>
        </w:rPr>
        <w:t>aunders</w:t>
      </w:r>
      <w:r>
        <w:rPr>
          <w:szCs w:val="24"/>
        </w:rPr>
        <w:t>,</w:t>
      </w:r>
      <w:r w:rsidRPr="00E620B8">
        <w:rPr>
          <w:szCs w:val="24"/>
        </w:rPr>
        <w:t xml:space="preserve"> G.</w:t>
      </w:r>
      <w:r>
        <w:rPr>
          <w:szCs w:val="24"/>
        </w:rPr>
        <w:t xml:space="preserve"> </w:t>
      </w:r>
      <w:r w:rsidRPr="00E620B8">
        <w:rPr>
          <w:szCs w:val="24"/>
        </w:rPr>
        <w:t xml:space="preserve">W., </w:t>
      </w:r>
      <w:r>
        <w:rPr>
          <w:szCs w:val="24"/>
        </w:rPr>
        <w:t xml:space="preserve">and </w:t>
      </w:r>
      <w:r w:rsidRPr="00E620B8">
        <w:rPr>
          <w:szCs w:val="24"/>
        </w:rPr>
        <w:t>Moore</w:t>
      </w:r>
      <w:r>
        <w:rPr>
          <w:szCs w:val="24"/>
        </w:rPr>
        <w:t>,</w:t>
      </w:r>
      <w:r w:rsidRPr="00E620B8">
        <w:rPr>
          <w:szCs w:val="24"/>
        </w:rPr>
        <w:t xml:space="preserve"> T.</w:t>
      </w:r>
      <w:r>
        <w:rPr>
          <w:szCs w:val="24"/>
        </w:rPr>
        <w:t xml:space="preserve"> </w:t>
      </w:r>
      <w:r w:rsidRPr="00E620B8">
        <w:rPr>
          <w:szCs w:val="24"/>
        </w:rPr>
        <w:t xml:space="preserve">E. </w:t>
      </w:r>
      <w:r>
        <w:rPr>
          <w:szCs w:val="24"/>
        </w:rPr>
        <w:t>(</w:t>
      </w:r>
      <w:r w:rsidRPr="00E620B8">
        <w:rPr>
          <w:szCs w:val="24"/>
        </w:rPr>
        <w:t>2013</w:t>
      </w:r>
      <w:r>
        <w:rPr>
          <w:szCs w:val="24"/>
        </w:rPr>
        <w:t>)</w:t>
      </w:r>
      <w:r w:rsidRPr="00E620B8">
        <w:rPr>
          <w:szCs w:val="24"/>
        </w:rPr>
        <w:t xml:space="preserve">. Refinements for the amplification and sequencing of red algal DNA barcode and </w:t>
      </w:r>
      <w:proofErr w:type="spellStart"/>
      <w:r w:rsidRPr="00E620B8">
        <w:rPr>
          <w:szCs w:val="24"/>
        </w:rPr>
        <w:t>RedToL</w:t>
      </w:r>
      <w:proofErr w:type="spellEnd"/>
      <w:r w:rsidRPr="00E620B8">
        <w:rPr>
          <w:szCs w:val="24"/>
        </w:rPr>
        <w:t xml:space="preserve"> phylogenetic markers: a summary of current primers, profiles and strategies. </w:t>
      </w:r>
      <w:r w:rsidRPr="00E620B8">
        <w:rPr>
          <w:i/>
          <w:szCs w:val="24"/>
        </w:rPr>
        <w:t>Algae</w:t>
      </w:r>
      <w:r w:rsidRPr="00E620B8">
        <w:rPr>
          <w:szCs w:val="24"/>
        </w:rPr>
        <w:t xml:space="preserve"> </w:t>
      </w:r>
      <w:r w:rsidRPr="00E620B8">
        <w:rPr>
          <w:iCs/>
          <w:szCs w:val="24"/>
        </w:rPr>
        <w:t>28</w:t>
      </w:r>
      <w:r>
        <w:rPr>
          <w:iCs/>
          <w:szCs w:val="24"/>
        </w:rPr>
        <w:t xml:space="preserve">, </w:t>
      </w:r>
      <w:r w:rsidRPr="00E620B8">
        <w:rPr>
          <w:szCs w:val="24"/>
        </w:rPr>
        <w:t>31–43.</w:t>
      </w:r>
    </w:p>
    <w:p w14:paraId="37C76665" w14:textId="6A78FC6A" w:rsidR="00E620B8" w:rsidRPr="00E620B8" w:rsidRDefault="00E620B8" w:rsidP="00E620B8">
      <w:pPr>
        <w:spacing w:before="0" w:after="200"/>
        <w:ind w:left="566" w:hangingChars="236" w:hanging="566"/>
        <w:rPr>
          <w:szCs w:val="24"/>
        </w:rPr>
      </w:pPr>
      <w:r w:rsidRPr="00E620B8">
        <w:rPr>
          <w:szCs w:val="24"/>
        </w:rPr>
        <w:t>Yang</w:t>
      </w:r>
      <w:r>
        <w:rPr>
          <w:szCs w:val="24"/>
        </w:rPr>
        <w:t>,</w:t>
      </w:r>
      <w:r w:rsidRPr="00E620B8">
        <w:rPr>
          <w:szCs w:val="24"/>
        </w:rPr>
        <w:t xml:space="preserve"> E.</w:t>
      </w:r>
      <w:r>
        <w:rPr>
          <w:szCs w:val="24"/>
        </w:rPr>
        <w:t xml:space="preserve"> </w:t>
      </w:r>
      <w:r w:rsidRPr="00E620B8">
        <w:rPr>
          <w:szCs w:val="24"/>
        </w:rPr>
        <w:t xml:space="preserve">C., </w:t>
      </w:r>
      <w:r>
        <w:rPr>
          <w:szCs w:val="24"/>
        </w:rPr>
        <w:t xml:space="preserve">and </w:t>
      </w:r>
      <w:r w:rsidRPr="00E620B8">
        <w:rPr>
          <w:szCs w:val="24"/>
        </w:rPr>
        <w:t>Boo</w:t>
      </w:r>
      <w:r>
        <w:rPr>
          <w:szCs w:val="24"/>
        </w:rPr>
        <w:t>,</w:t>
      </w:r>
      <w:r w:rsidRPr="00E620B8">
        <w:rPr>
          <w:szCs w:val="24"/>
        </w:rPr>
        <w:t xml:space="preserve"> S.</w:t>
      </w:r>
      <w:r>
        <w:rPr>
          <w:szCs w:val="24"/>
        </w:rPr>
        <w:t xml:space="preserve"> </w:t>
      </w:r>
      <w:r w:rsidRPr="00E620B8">
        <w:rPr>
          <w:szCs w:val="24"/>
        </w:rPr>
        <w:t xml:space="preserve">M. </w:t>
      </w:r>
      <w:r>
        <w:rPr>
          <w:szCs w:val="24"/>
        </w:rPr>
        <w:t>(</w:t>
      </w:r>
      <w:r w:rsidRPr="00E620B8">
        <w:rPr>
          <w:szCs w:val="24"/>
        </w:rPr>
        <w:t>2004</w:t>
      </w:r>
      <w:r>
        <w:rPr>
          <w:szCs w:val="24"/>
        </w:rPr>
        <w:t>)</w:t>
      </w:r>
      <w:r w:rsidRPr="00E620B8">
        <w:rPr>
          <w:szCs w:val="24"/>
        </w:rPr>
        <w:t xml:space="preserve">. Evidence for two independent lineages of </w:t>
      </w:r>
      <w:proofErr w:type="spellStart"/>
      <w:r w:rsidRPr="00E620B8">
        <w:rPr>
          <w:i/>
          <w:szCs w:val="24"/>
        </w:rPr>
        <w:t>Griffithsia</w:t>
      </w:r>
      <w:proofErr w:type="spellEnd"/>
      <w:r w:rsidRPr="00E620B8">
        <w:rPr>
          <w:i/>
          <w:szCs w:val="24"/>
        </w:rPr>
        <w:t xml:space="preserve"> </w:t>
      </w:r>
      <w:r w:rsidRPr="00E620B8">
        <w:rPr>
          <w:szCs w:val="24"/>
        </w:rPr>
        <w:t>(</w:t>
      </w:r>
      <w:proofErr w:type="spellStart"/>
      <w:r w:rsidRPr="00E620B8">
        <w:rPr>
          <w:szCs w:val="24"/>
        </w:rPr>
        <w:t>Ceramiaceae</w:t>
      </w:r>
      <w:proofErr w:type="spellEnd"/>
      <w:r w:rsidRPr="00E620B8">
        <w:rPr>
          <w:szCs w:val="24"/>
        </w:rPr>
        <w:t xml:space="preserve">, Rhodophyta) based on plastid protein-coding </w:t>
      </w:r>
      <w:proofErr w:type="spellStart"/>
      <w:r w:rsidRPr="00E620B8">
        <w:rPr>
          <w:i/>
          <w:szCs w:val="24"/>
        </w:rPr>
        <w:t>psa</w:t>
      </w:r>
      <w:r w:rsidRPr="00E620B8">
        <w:rPr>
          <w:szCs w:val="24"/>
        </w:rPr>
        <w:t>A</w:t>
      </w:r>
      <w:proofErr w:type="spellEnd"/>
      <w:r w:rsidRPr="00E620B8">
        <w:rPr>
          <w:szCs w:val="24"/>
        </w:rPr>
        <w:t xml:space="preserve">, </w:t>
      </w:r>
      <w:proofErr w:type="spellStart"/>
      <w:r w:rsidRPr="00E620B8">
        <w:rPr>
          <w:i/>
          <w:szCs w:val="24"/>
        </w:rPr>
        <w:t>psb</w:t>
      </w:r>
      <w:r w:rsidRPr="00E620B8">
        <w:rPr>
          <w:szCs w:val="24"/>
        </w:rPr>
        <w:t>A</w:t>
      </w:r>
      <w:proofErr w:type="spellEnd"/>
      <w:r w:rsidRPr="00E620B8">
        <w:rPr>
          <w:szCs w:val="24"/>
        </w:rPr>
        <w:t xml:space="preserve">, and </w:t>
      </w:r>
      <w:proofErr w:type="spellStart"/>
      <w:r w:rsidRPr="00E620B8">
        <w:rPr>
          <w:i/>
          <w:szCs w:val="24"/>
        </w:rPr>
        <w:t>rbc</w:t>
      </w:r>
      <w:r w:rsidRPr="00E620B8">
        <w:rPr>
          <w:szCs w:val="24"/>
        </w:rPr>
        <w:t>L</w:t>
      </w:r>
      <w:proofErr w:type="spellEnd"/>
      <w:r w:rsidRPr="00E620B8">
        <w:rPr>
          <w:szCs w:val="24"/>
        </w:rPr>
        <w:t xml:space="preserve"> gene sequences. </w:t>
      </w:r>
      <w:r w:rsidRPr="00E620B8">
        <w:rPr>
          <w:i/>
          <w:iCs/>
          <w:szCs w:val="24"/>
        </w:rPr>
        <w:t xml:space="preserve">Mol. </w:t>
      </w:r>
      <w:proofErr w:type="spellStart"/>
      <w:r w:rsidRPr="00E620B8">
        <w:rPr>
          <w:i/>
          <w:iCs/>
          <w:szCs w:val="24"/>
        </w:rPr>
        <w:t>Phylogenet</w:t>
      </w:r>
      <w:proofErr w:type="spellEnd"/>
      <w:r w:rsidRPr="00E620B8">
        <w:rPr>
          <w:i/>
          <w:iCs/>
          <w:szCs w:val="24"/>
        </w:rPr>
        <w:t xml:space="preserve">. </w:t>
      </w:r>
      <w:proofErr w:type="spellStart"/>
      <w:r w:rsidRPr="00E620B8">
        <w:rPr>
          <w:i/>
          <w:iCs/>
          <w:szCs w:val="24"/>
        </w:rPr>
        <w:t>Evol</w:t>
      </w:r>
      <w:proofErr w:type="spellEnd"/>
      <w:r w:rsidRPr="00E620B8">
        <w:rPr>
          <w:i/>
          <w:iCs/>
          <w:szCs w:val="24"/>
        </w:rPr>
        <w:t>.</w:t>
      </w:r>
      <w:r w:rsidRPr="00E620B8">
        <w:rPr>
          <w:szCs w:val="24"/>
        </w:rPr>
        <w:t xml:space="preserve"> </w:t>
      </w:r>
      <w:r w:rsidRPr="00E620B8">
        <w:rPr>
          <w:iCs/>
          <w:szCs w:val="24"/>
        </w:rPr>
        <w:t>31</w:t>
      </w:r>
      <w:r>
        <w:rPr>
          <w:iCs/>
          <w:szCs w:val="24"/>
        </w:rPr>
        <w:t xml:space="preserve">, </w:t>
      </w:r>
      <w:r w:rsidRPr="00E620B8">
        <w:rPr>
          <w:szCs w:val="24"/>
        </w:rPr>
        <w:t>680–688.</w:t>
      </w:r>
    </w:p>
    <w:p w14:paraId="04EE9528" w14:textId="71A39137" w:rsidR="00E620B8" w:rsidRPr="00E620B8" w:rsidRDefault="00E620B8" w:rsidP="00E620B8">
      <w:pPr>
        <w:spacing w:before="0" w:after="200"/>
        <w:ind w:left="566" w:hangingChars="236" w:hanging="566"/>
        <w:rPr>
          <w:szCs w:val="24"/>
        </w:rPr>
      </w:pPr>
      <w:r w:rsidRPr="00E620B8">
        <w:rPr>
          <w:szCs w:val="24"/>
        </w:rPr>
        <w:t>Yoon</w:t>
      </w:r>
      <w:r>
        <w:rPr>
          <w:szCs w:val="24"/>
        </w:rPr>
        <w:t>,</w:t>
      </w:r>
      <w:r w:rsidRPr="00E620B8">
        <w:rPr>
          <w:szCs w:val="24"/>
        </w:rPr>
        <w:t xml:space="preserve"> H.</w:t>
      </w:r>
      <w:r>
        <w:rPr>
          <w:szCs w:val="24"/>
        </w:rPr>
        <w:t xml:space="preserve"> </w:t>
      </w:r>
      <w:r w:rsidRPr="00E620B8">
        <w:rPr>
          <w:szCs w:val="24"/>
        </w:rPr>
        <w:t>S., Hackett</w:t>
      </w:r>
      <w:r>
        <w:rPr>
          <w:szCs w:val="24"/>
        </w:rPr>
        <w:t>,</w:t>
      </w:r>
      <w:r w:rsidRPr="00E620B8">
        <w:rPr>
          <w:szCs w:val="24"/>
        </w:rPr>
        <w:t xml:space="preserve"> J.</w:t>
      </w:r>
      <w:r>
        <w:rPr>
          <w:szCs w:val="24"/>
        </w:rPr>
        <w:t xml:space="preserve"> </w:t>
      </w:r>
      <w:r w:rsidRPr="00E620B8">
        <w:rPr>
          <w:szCs w:val="24"/>
        </w:rPr>
        <w:t xml:space="preserve">D., </w:t>
      </w:r>
      <w:r>
        <w:rPr>
          <w:szCs w:val="24"/>
        </w:rPr>
        <w:t xml:space="preserve">and </w:t>
      </w:r>
      <w:r w:rsidRPr="00E620B8">
        <w:rPr>
          <w:szCs w:val="24"/>
        </w:rPr>
        <w:t>Bhattacharya</w:t>
      </w:r>
      <w:r>
        <w:rPr>
          <w:szCs w:val="24"/>
        </w:rPr>
        <w:t>,</w:t>
      </w:r>
      <w:r w:rsidRPr="00E620B8">
        <w:rPr>
          <w:szCs w:val="24"/>
        </w:rPr>
        <w:t xml:space="preserve"> D. </w:t>
      </w:r>
      <w:r>
        <w:rPr>
          <w:szCs w:val="24"/>
        </w:rPr>
        <w:t>(</w:t>
      </w:r>
      <w:r w:rsidRPr="00E620B8">
        <w:rPr>
          <w:szCs w:val="24"/>
        </w:rPr>
        <w:t>2002</w:t>
      </w:r>
      <w:r>
        <w:rPr>
          <w:szCs w:val="24"/>
        </w:rPr>
        <w:t>)</w:t>
      </w:r>
      <w:r w:rsidRPr="00E620B8">
        <w:rPr>
          <w:szCs w:val="24"/>
        </w:rPr>
        <w:t xml:space="preserve">. A single origin of the peridinin- and fucoxanthin-containing plastids in dinoflagellates through tertiary endosymbiosis. </w:t>
      </w:r>
      <w:r w:rsidRPr="00E620B8">
        <w:rPr>
          <w:i/>
          <w:iCs/>
          <w:szCs w:val="24"/>
        </w:rPr>
        <w:t>Proc. Natl. Acad. Sci. U.S.A.</w:t>
      </w:r>
      <w:r w:rsidRPr="00E620B8">
        <w:rPr>
          <w:szCs w:val="24"/>
        </w:rPr>
        <w:t xml:space="preserve"> </w:t>
      </w:r>
      <w:r w:rsidRPr="00E620B8">
        <w:rPr>
          <w:iCs/>
          <w:szCs w:val="24"/>
        </w:rPr>
        <w:t>99</w:t>
      </w:r>
      <w:r>
        <w:rPr>
          <w:iCs/>
          <w:szCs w:val="24"/>
        </w:rPr>
        <w:t xml:space="preserve">, </w:t>
      </w:r>
      <w:r w:rsidRPr="00E620B8">
        <w:rPr>
          <w:szCs w:val="24"/>
        </w:rPr>
        <w:t>11724–11729.</w:t>
      </w:r>
    </w:p>
    <w:sectPr w:rsidR="00E620B8" w:rsidRPr="00E620B8" w:rsidSect="00E620B8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CCA4F" w14:textId="77777777" w:rsidR="00DC51EF" w:rsidRDefault="00DC51EF" w:rsidP="00117666">
      <w:pPr>
        <w:spacing w:after="0"/>
      </w:pPr>
      <w:r>
        <w:separator/>
      </w:r>
    </w:p>
  </w:endnote>
  <w:endnote w:type="continuationSeparator" w:id="0">
    <w:p w14:paraId="00EDECBA" w14:textId="77777777" w:rsidR="00DC51EF" w:rsidRDefault="00DC51E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limChe">
    <w:altName w:val="굴림체"/>
    <w:charset w:val="81"/>
    <w:family w:val="modern"/>
    <w:pitch w:val="fixed"/>
    <w:sig w:usb0="B00002AF" w:usb1="69D77CFB" w:usb2="00000030" w:usb3="00000000" w:csb0="0008009F" w:csb1="00000000"/>
  </w:font>
  <w:font w:name="CIDFont+F1">
    <w:altName w:val="맑은 고딕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IDFont+F2">
    <w:altName w:val="맑은 고딕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4F7E2" w14:textId="77777777" w:rsidR="00DC51EF" w:rsidRDefault="00DC51EF" w:rsidP="00117666">
      <w:pPr>
        <w:spacing w:after="0"/>
      </w:pPr>
      <w:r>
        <w:separator/>
      </w:r>
    </w:p>
  </w:footnote>
  <w:footnote w:type="continuationSeparator" w:id="0">
    <w:p w14:paraId="2F54D15A" w14:textId="77777777" w:rsidR="00DC51EF" w:rsidRDefault="00DC51E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5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2070690600">
    <w:abstractNumId w:val="0"/>
  </w:num>
  <w:num w:numId="2" w16cid:durableId="2117477467">
    <w:abstractNumId w:val="4"/>
  </w:num>
  <w:num w:numId="3" w16cid:durableId="580796224">
    <w:abstractNumId w:val="1"/>
  </w:num>
  <w:num w:numId="4" w16cid:durableId="1488205747">
    <w:abstractNumId w:val="5"/>
  </w:num>
  <w:num w:numId="5" w16cid:durableId="13938490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06755756">
    <w:abstractNumId w:val="3"/>
  </w:num>
  <w:num w:numId="7" w16cid:durableId="1649940970">
    <w:abstractNumId w:val="6"/>
  </w:num>
  <w:num w:numId="8" w16cid:durableId="1289166739">
    <w:abstractNumId w:val="6"/>
  </w:num>
  <w:num w:numId="9" w16cid:durableId="1944262117">
    <w:abstractNumId w:val="6"/>
  </w:num>
  <w:num w:numId="10" w16cid:durableId="226651639">
    <w:abstractNumId w:val="6"/>
  </w:num>
  <w:num w:numId="11" w16cid:durableId="1512649171">
    <w:abstractNumId w:val="6"/>
  </w:num>
  <w:num w:numId="12" w16cid:durableId="364985276">
    <w:abstractNumId w:val="6"/>
  </w:num>
  <w:num w:numId="13" w16cid:durableId="1312521177">
    <w:abstractNumId w:val="3"/>
  </w:num>
  <w:num w:numId="14" w16cid:durableId="1402868769">
    <w:abstractNumId w:val="2"/>
  </w:num>
  <w:num w:numId="15" w16cid:durableId="1763409702">
    <w:abstractNumId w:val="2"/>
  </w:num>
  <w:num w:numId="16" w16cid:durableId="1546405762">
    <w:abstractNumId w:val="2"/>
  </w:num>
  <w:num w:numId="17" w16cid:durableId="502016591">
    <w:abstractNumId w:val="2"/>
  </w:num>
  <w:num w:numId="18" w16cid:durableId="1650667293">
    <w:abstractNumId w:val="2"/>
  </w:num>
  <w:num w:numId="19" w16cid:durableId="19551681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80D22"/>
    <w:rsid w:val="0009751A"/>
    <w:rsid w:val="00105FD9"/>
    <w:rsid w:val="00117666"/>
    <w:rsid w:val="001549D3"/>
    <w:rsid w:val="00160065"/>
    <w:rsid w:val="00177D84"/>
    <w:rsid w:val="001A17A7"/>
    <w:rsid w:val="002541EB"/>
    <w:rsid w:val="00255A40"/>
    <w:rsid w:val="00267D18"/>
    <w:rsid w:val="00274347"/>
    <w:rsid w:val="002868E2"/>
    <w:rsid w:val="002869C3"/>
    <w:rsid w:val="002936E4"/>
    <w:rsid w:val="002B4A57"/>
    <w:rsid w:val="002C74CA"/>
    <w:rsid w:val="003123F4"/>
    <w:rsid w:val="0033575F"/>
    <w:rsid w:val="003544FB"/>
    <w:rsid w:val="003D2F2D"/>
    <w:rsid w:val="00401590"/>
    <w:rsid w:val="00447801"/>
    <w:rsid w:val="00452E9C"/>
    <w:rsid w:val="00455F7B"/>
    <w:rsid w:val="004735C8"/>
    <w:rsid w:val="004947A6"/>
    <w:rsid w:val="004961FF"/>
    <w:rsid w:val="00504503"/>
    <w:rsid w:val="00517A89"/>
    <w:rsid w:val="005250F2"/>
    <w:rsid w:val="00593EEA"/>
    <w:rsid w:val="005A5EEE"/>
    <w:rsid w:val="006375C7"/>
    <w:rsid w:val="00654E8F"/>
    <w:rsid w:val="00660D05"/>
    <w:rsid w:val="006820B1"/>
    <w:rsid w:val="006A377E"/>
    <w:rsid w:val="006B7D14"/>
    <w:rsid w:val="00701727"/>
    <w:rsid w:val="0070566C"/>
    <w:rsid w:val="00714C50"/>
    <w:rsid w:val="00725A7D"/>
    <w:rsid w:val="007361B5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45CDA"/>
    <w:rsid w:val="0096351D"/>
    <w:rsid w:val="00964134"/>
    <w:rsid w:val="00970F7D"/>
    <w:rsid w:val="00994A3D"/>
    <w:rsid w:val="009C2B12"/>
    <w:rsid w:val="00A174D9"/>
    <w:rsid w:val="00AA4D24"/>
    <w:rsid w:val="00AA52DC"/>
    <w:rsid w:val="00AB6715"/>
    <w:rsid w:val="00AE6F9C"/>
    <w:rsid w:val="00B1671E"/>
    <w:rsid w:val="00B25EB8"/>
    <w:rsid w:val="00B37F4D"/>
    <w:rsid w:val="00C4564F"/>
    <w:rsid w:val="00C52A7B"/>
    <w:rsid w:val="00C56BAF"/>
    <w:rsid w:val="00C679AA"/>
    <w:rsid w:val="00C75972"/>
    <w:rsid w:val="00CB4FE8"/>
    <w:rsid w:val="00CD066B"/>
    <w:rsid w:val="00CE4FEE"/>
    <w:rsid w:val="00D060CF"/>
    <w:rsid w:val="00D41B40"/>
    <w:rsid w:val="00D6106F"/>
    <w:rsid w:val="00DA7410"/>
    <w:rsid w:val="00DB59C3"/>
    <w:rsid w:val="00DC259A"/>
    <w:rsid w:val="00DC51EF"/>
    <w:rsid w:val="00DE23E8"/>
    <w:rsid w:val="00E52377"/>
    <w:rsid w:val="00E537AD"/>
    <w:rsid w:val="00E620B8"/>
    <w:rsid w:val="00E64E17"/>
    <w:rsid w:val="00E866C9"/>
    <w:rsid w:val="00EA3D3C"/>
    <w:rsid w:val="00EC090A"/>
    <w:rsid w:val="00ED20B5"/>
    <w:rsid w:val="00F46900"/>
    <w:rsid w:val="00F61D89"/>
    <w:rsid w:val="00FF3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2">
    <w:name w:val="표 구분선2"/>
    <w:basedOn w:val="TableNormal"/>
    <w:next w:val="TableGrid"/>
    <w:uiPriority w:val="39"/>
    <w:rsid w:val="00E620B8"/>
    <w:pPr>
      <w:spacing w:after="0" w:line="240" w:lineRule="auto"/>
    </w:pPr>
    <w:rPr>
      <w:rFonts w:ascii="Cambria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표 구분선21"/>
    <w:basedOn w:val="TableNormal"/>
    <w:next w:val="TableGrid"/>
    <w:uiPriority w:val="39"/>
    <w:rsid w:val="00E620B8"/>
    <w:pPr>
      <w:spacing w:after="0" w:line="240" w:lineRule="auto"/>
      <w:jc w:val="both"/>
    </w:pPr>
    <w:rPr>
      <w:kern w:val="2"/>
      <w:sz w:val="20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표 구분선3"/>
    <w:basedOn w:val="TableNormal"/>
    <w:next w:val="TableGrid"/>
    <w:uiPriority w:val="39"/>
    <w:rsid w:val="00E620B8"/>
    <w:pPr>
      <w:spacing w:after="0" w:line="240" w:lineRule="auto"/>
    </w:pPr>
    <w:rPr>
      <w:rFonts w:ascii="Cambria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09751A"/>
    <w:pPr>
      <w:spacing w:after="0" w:line="240" w:lineRule="auto"/>
    </w:pPr>
    <w:rPr>
      <w:rFonts w:ascii="Times New Roman" w:hAnsi="Times New Roman"/>
      <w:sz w:val="24"/>
    </w:rPr>
  </w:style>
  <w:style w:type="table" w:customStyle="1" w:styleId="1">
    <w:name w:val="표 구분선1"/>
    <w:basedOn w:val="TableNormal"/>
    <w:next w:val="TableGrid"/>
    <w:uiPriority w:val="39"/>
    <w:rsid w:val="0009751A"/>
    <w:pPr>
      <w:spacing w:after="0" w:line="240" w:lineRule="auto"/>
      <w:jc w:val="both"/>
    </w:pPr>
    <w:rPr>
      <w:rFonts w:ascii="Malgun Gothic" w:hAnsi="Malgun Gothic"/>
      <w:kern w:val="2"/>
      <w:sz w:val="20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19</Pages>
  <Words>2728</Words>
  <Characters>15553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Hima Bhatt</cp:lastModifiedBy>
  <cp:revision>2</cp:revision>
  <cp:lastPrinted>2013-10-03T12:51:00Z</cp:lastPrinted>
  <dcterms:created xsi:type="dcterms:W3CDTF">2022-05-16T08:50:00Z</dcterms:created>
  <dcterms:modified xsi:type="dcterms:W3CDTF">2022-05-16T08:50:00Z</dcterms:modified>
</cp:coreProperties>
</file>