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819D" w14:textId="2A34DF87" w:rsidR="00486368" w:rsidRPr="00393943" w:rsidRDefault="00486368" w:rsidP="00486368">
      <w:pPr>
        <w:rPr>
          <w:rFonts w:cstheme="minorHAnsi"/>
          <w:lang w:val="en-GB"/>
        </w:rPr>
      </w:pPr>
      <w:r w:rsidRPr="00393943">
        <w:rPr>
          <w:rFonts w:cstheme="minorHAnsi"/>
          <w:lang w:val="en-GB"/>
        </w:rPr>
        <w:t xml:space="preserve">Assessing the </w:t>
      </w:r>
      <w:r>
        <w:rPr>
          <w:rFonts w:cstheme="minorHAnsi"/>
          <w:lang w:val="en-GB"/>
        </w:rPr>
        <w:t>environmental status of</w:t>
      </w:r>
      <w:r w:rsidRPr="00393943">
        <w:rPr>
          <w:rFonts w:cstheme="minorHAnsi"/>
          <w:lang w:val="en-GB"/>
        </w:rPr>
        <w:t xml:space="preserve"> Protected Areas (PAs) </w:t>
      </w:r>
      <w:r>
        <w:rPr>
          <w:rFonts w:cstheme="minorHAnsi"/>
          <w:lang w:val="en-GB"/>
        </w:rPr>
        <w:t>is</w:t>
      </w:r>
      <w:r w:rsidRPr="00393943">
        <w:rPr>
          <w:rFonts w:cstheme="minorHAnsi"/>
          <w:lang w:val="en-GB"/>
        </w:rPr>
        <w:t xml:space="preserve"> a challenging issue. T</w:t>
      </w:r>
      <w:r>
        <w:rPr>
          <w:rFonts w:cstheme="minorHAnsi"/>
          <w:lang w:val="en-GB"/>
        </w:rPr>
        <w:t>o indicate that status, t</w:t>
      </w:r>
      <w:r w:rsidRPr="00393943">
        <w:rPr>
          <w:rFonts w:cstheme="minorHAnsi"/>
          <w:lang w:val="en-GB"/>
        </w:rPr>
        <w:t xml:space="preserve">he identification of a common set of </w:t>
      </w:r>
      <w:r>
        <w:rPr>
          <w:rFonts w:cstheme="minorHAnsi"/>
          <w:lang w:val="en-GB"/>
        </w:rPr>
        <w:t>variables that are</w:t>
      </w:r>
      <w:r w:rsidRPr="00393943">
        <w:rPr>
          <w:rFonts w:cstheme="minorHAnsi"/>
          <w:lang w:val="en-GB"/>
        </w:rPr>
        <w:t xml:space="preserve"> scientifically sound, and easy to assess and monitor by the PA practitioners, is particularly important. In th</w:t>
      </w:r>
      <w:r>
        <w:rPr>
          <w:rFonts w:cstheme="minorHAnsi"/>
          <w:lang w:val="en-GB"/>
        </w:rPr>
        <w:t>is</w:t>
      </w:r>
      <w:r w:rsidRPr="00393943">
        <w:rPr>
          <w:rFonts w:cstheme="minorHAnsi"/>
          <w:lang w:val="en-GB"/>
        </w:rPr>
        <w:t xml:space="preserve"> study, a set of 27 Essential Variables (EVs) for PA management was selected in a bottom-up process from 67 harmonised variables </w:t>
      </w:r>
      <w:r>
        <w:rPr>
          <w:rFonts w:cstheme="minorHAnsi"/>
          <w:lang w:val="en-GB"/>
        </w:rPr>
        <w:t>that</w:t>
      </w:r>
      <w:r w:rsidRPr="00393943">
        <w:rPr>
          <w:rFonts w:cstheme="minorHAnsi"/>
          <w:lang w:val="en-GB"/>
        </w:rPr>
        <w:t xml:space="preserve"> describe the status of Ecosystem Functions and Structures, Ecosystem Services, and Threats in PAs. Th</w:t>
      </w:r>
      <w:r>
        <w:rPr>
          <w:rFonts w:cstheme="minorHAnsi"/>
          <w:lang w:val="en-GB"/>
        </w:rPr>
        <w:t>is</w:t>
      </w:r>
      <w:r w:rsidRPr="00393943">
        <w:rPr>
          <w:rFonts w:cstheme="minorHAnsi"/>
          <w:lang w:val="en-GB"/>
        </w:rPr>
        <w:t xml:space="preserve"> bottom-up process involved 27 internationally recognised PAs, mostly European, with different level of protection, different extent</w:t>
      </w:r>
      <w:r>
        <w:rPr>
          <w:rFonts w:cstheme="minorHAnsi"/>
          <w:lang w:val="en-GB"/>
        </w:rPr>
        <w:t>,</w:t>
      </w:r>
      <w:r w:rsidRPr="00393943">
        <w:rPr>
          <w:rFonts w:cstheme="minorHAnsi"/>
          <w:lang w:val="en-GB"/>
        </w:rPr>
        <w:t xml:space="preserve"> and a wide range of human-nature interactions. The EVs were selected by more than 120 practitioners, </w:t>
      </w:r>
      <w:proofErr w:type="gramStart"/>
      <w:r w:rsidRPr="00393943">
        <w:rPr>
          <w:rFonts w:cstheme="minorHAnsi"/>
          <w:lang w:val="en-GB"/>
        </w:rPr>
        <w:t>i.e.</w:t>
      </w:r>
      <w:proofErr w:type="gramEnd"/>
      <w:r w:rsidRPr="00393943">
        <w:rPr>
          <w:rFonts w:cstheme="minorHAnsi"/>
          <w:lang w:val="en-GB"/>
        </w:rPr>
        <w:t xml:space="preserve"> PA managers and rangers, as well as scientists</w:t>
      </w:r>
      <w:r>
        <w:rPr>
          <w:rFonts w:cstheme="minorHAnsi"/>
          <w:lang w:val="en-GB"/>
        </w:rPr>
        <w:t>,</w:t>
      </w:r>
      <w:r w:rsidRPr="00393943">
        <w:rPr>
          <w:rFonts w:cstheme="minorHAnsi"/>
          <w:lang w:val="en-GB"/>
        </w:rPr>
        <w:t xml:space="preserve"> working in terrestrial and aquatic PAs. Across </w:t>
      </w:r>
      <w:r>
        <w:rPr>
          <w:rFonts w:cstheme="minorHAnsi"/>
          <w:lang w:val="en-GB"/>
        </w:rPr>
        <w:t>both terrestrial and aquatic</w:t>
      </w:r>
      <w:r w:rsidRPr="00393943">
        <w:rPr>
          <w:rFonts w:cstheme="minorHAnsi"/>
          <w:lang w:val="en-GB"/>
        </w:rPr>
        <w:t xml:space="preserve"> PAs, scientists a</w:t>
      </w:r>
      <w:r>
        <w:rPr>
          <w:rFonts w:cstheme="minorHAnsi"/>
          <w:lang w:val="en-GB"/>
        </w:rPr>
        <w:t xml:space="preserve">nd </w:t>
      </w:r>
      <w:r w:rsidRPr="00393943">
        <w:rPr>
          <w:rFonts w:cstheme="minorHAnsi"/>
          <w:lang w:val="en-GB"/>
        </w:rPr>
        <w:t xml:space="preserve">practitioners </w:t>
      </w:r>
      <w:r>
        <w:rPr>
          <w:rFonts w:cstheme="minorHAnsi"/>
          <w:lang w:val="en-GB"/>
        </w:rPr>
        <w:t xml:space="preserve">largely </w:t>
      </w:r>
      <w:r w:rsidRPr="00393943">
        <w:rPr>
          <w:rFonts w:cstheme="minorHAnsi"/>
          <w:lang w:val="en-GB"/>
        </w:rPr>
        <w:t>identified the same variables as important. Data availability for these 27 EVs</w:t>
      </w:r>
      <w:r>
        <w:rPr>
          <w:rFonts w:cstheme="minorHAnsi"/>
          <w:lang w:val="en-GB"/>
        </w:rPr>
        <w:t xml:space="preserve"> varied between PAs and averaged</w:t>
      </w:r>
      <w:r w:rsidRPr="00393943">
        <w:rPr>
          <w:rFonts w:cstheme="minorHAnsi"/>
          <w:lang w:val="en-GB"/>
        </w:rPr>
        <w:t xml:space="preserve"> 67 %</w:t>
      </w:r>
      <w:r>
        <w:rPr>
          <w:rFonts w:cstheme="minorHAnsi"/>
          <w:lang w:val="en-GB"/>
        </w:rPr>
        <w:t xml:space="preserve"> across all </w:t>
      </w:r>
      <w:r w:rsidRPr="00393943">
        <w:rPr>
          <w:rFonts w:cstheme="minorHAnsi"/>
          <w:lang w:val="en-GB"/>
        </w:rPr>
        <w:t>studied PAs</w:t>
      </w:r>
      <w:r>
        <w:rPr>
          <w:rFonts w:cstheme="minorHAnsi"/>
          <w:lang w:val="en-GB"/>
        </w:rPr>
        <w:t>.</w:t>
      </w:r>
      <w:r w:rsidRPr="00393943">
        <w:rPr>
          <w:rFonts w:cstheme="minorHAnsi"/>
          <w:lang w:val="en-GB"/>
        </w:rPr>
        <w:t xml:space="preserve"> As th</w:t>
      </w:r>
      <w:r>
        <w:rPr>
          <w:rFonts w:cstheme="minorHAnsi"/>
          <w:lang w:val="en-GB"/>
        </w:rPr>
        <w:t>is</w:t>
      </w:r>
      <w:r w:rsidRPr="00393943">
        <w:rPr>
          <w:rFonts w:cstheme="minorHAnsi"/>
          <w:lang w:val="en-GB"/>
        </w:rPr>
        <w:t xml:space="preserve"> set of EVs for PAs is defined through a bottom-up approach considering variables already in use both in management and </w:t>
      </w:r>
      <w:r>
        <w:rPr>
          <w:rFonts w:cstheme="minorHAnsi"/>
          <w:lang w:val="en-GB"/>
        </w:rPr>
        <w:t>research</w:t>
      </w:r>
      <w:r w:rsidRPr="00393943">
        <w:rPr>
          <w:rFonts w:cstheme="minorHAnsi"/>
          <w:lang w:val="en-GB"/>
        </w:rPr>
        <w:t>, it is more</w:t>
      </w:r>
      <w:r>
        <w:rPr>
          <w:rFonts w:cstheme="minorHAnsi"/>
          <w:lang w:val="en-GB"/>
        </w:rPr>
        <w:t xml:space="preserve"> than for previous EVs</w:t>
      </w:r>
      <w:r w:rsidRPr="00393943">
        <w:rPr>
          <w:rFonts w:cstheme="minorHAnsi"/>
          <w:lang w:val="en-GB"/>
        </w:rPr>
        <w:t xml:space="preserve"> likely to be adopted, applied and developed to record </w:t>
      </w:r>
      <w:r>
        <w:rPr>
          <w:rFonts w:cstheme="minorHAnsi"/>
          <w:lang w:val="en-GB"/>
        </w:rPr>
        <w:t xml:space="preserve">the </w:t>
      </w:r>
      <w:r w:rsidRPr="00393943">
        <w:rPr>
          <w:rFonts w:cstheme="minorHAnsi"/>
          <w:lang w:val="en-GB"/>
        </w:rPr>
        <w:t>status and change</w:t>
      </w:r>
      <w:r>
        <w:rPr>
          <w:rFonts w:cstheme="minorHAnsi"/>
          <w:lang w:val="en-GB"/>
        </w:rPr>
        <w:t>s in the</w:t>
      </w:r>
      <w:r w:rsidRPr="00393943">
        <w:rPr>
          <w:rFonts w:cstheme="minorHAnsi"/>
          <w:lang w:val="en-GB"/>
        </w:rPr>
        <w:t xml:space="preserve"> ecological and socio-economic conditions of PAs</w:t>
      </w:r>
      <w:r w:rsidRPr="00CF2958">
        <w:rPr>
          <w:rFonts w:cstheme="minorHAnsi"/>
          <w:lang w:val="en-GB"/>
        </w:rPr>
        <w:t xml:space="preserve"> </w:t>
      </w:r>
      <w:r w:rsidRPr="00393943">
        <w:rPr>
          <w:rFonts w:cstheme="minorHAnsi"/>
          <w:lang w:val="en-GB"/>
        </w:rPr>
        <w:t>and to forecast</w:t>
      </w:r>
      <w:r>
        <w:rPr>
          <w:rFonts w:cstheme="minorHAnsi"/>
          <w:lang w:val="en-GB"/>
        </w:rPr>
        <w:t xml:space="preserve"> future changes</w:t>
      </w:r>
      <w:r w:rsidRPr="00393943">
        <w:rPr>
          <w:rFonts w:cstheme="minorHAnsi"/>
          <w:lang w:val="en-GB"/>
        </w:rPr>
        <w:t xml:space="preserve">. The perceived status of the EVs, on an average 3.6 on a scale to </w:t>
      </w:r>
      <w:r>
        <w:rPr>
          <w:rFonts w:cstheme="minorHAnsi"/>
          <w:lang w:val="en-GB"/>
        </w:rPr>
        <w:t xml:space="preserve">a </w:t>
      </w:r>
      <w:r w:rsidRPr="00393943">
        <w:rPr>
          <w:rFonts w:cstheme="minorHAnsi"/>
          <w:lang w:val="en-GB"/>
        </w:rPr>
        <w:t>max</w:t>
      </w:r>
      <w:r>
        <w:rPr>
          <w:rFonts w:cstheme="minorHAnsi"/>
          <w:lang w:val="en-GB"/>
        </w:rPr>
        <w:t>imum of</w:t>
      </w:r>
      <w:r w:rsidRPr="00393943">
        <w:rPr>
          <w:rFonts w:cstheme="minorHAnsi"/>
          <w:lang w:val="en-GB"/>
        </w:rPr>
        <w:t xml:space="preserve"> 5, indicates the surveyed PAs are in a moderate to good environmental condition. </w:t>
      </w:r>
    </w:p>
    <w:p w14:paraId="02B22265" w14:textId="77777777" w:rsidR="00171C13" w:rsidRPr="00486368" w:rsidRDefault="0050735C">
      <w:pPr>
        <w:rPr>
          <w:lang w:val="en-GB"/>
        </w:rPr>
      </w:pPr>
    </w:p>
    <w:sectPr w:rsidR="00171C13" w:rsidRPr="00486368" w:rsidSect="009A2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68"/>
    <w:rsid w:val="001C7F53"/>
    <w:rsid w:val="002952CB"/>
    <w:rsid w:val="00345D8D"/>
    <w:rsid w:val="00486368"/>
    <w:rsid w:val="0050735C"/>
    <w:rsid w:val="00521E7F"/>
    <w:rsid w:val="007D4E38"/>
    <w:rsid w:val="009A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864356"/>
  <w15:chartTrackingRefBased/>
  <w15:docId w15:val="{44185E5B-2CC1-4677-BEE4-98E807E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368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H</dc:creator>
  <cp:keywords/>
  <dc:description/>
  <cp:lastModifiedBy> </cp:lastModifiedBy>
  <cp:revision>1</cp:revision>
  <dcterms:created xsi:type="dcterms:W3CDTF">2022-01-19T22:36:00Z</dcterms:created>
  <dcterms:modified xsi:type="dcterms:W3CDTF">2022-01-19T23:08:00Z</dcterms:modified>
</cp:coreProperties>
</file>