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403A5" w14:textId="12E39C6A" w:rsidR="00986088" w:rsidRPr="00D74D83" w:rsidRDefault="00986088">
      <w:pPr>
        <w:rPr>
          <w:rFonts w:asciiTheme="minorHAnsi" w:hAnsiTheme="minorHAnsi" w:cstheme="minorHAnsi"/>
          <w:b/>
        </w:rPr>
      </w:pPr>
      <w:r w:rsidRPr="00D74D83">
        <w:rPr>
          <w:rFonts w:asciiTheme="minorHAnsi" w:hAnsiTheme="minorHAnsi" w:cstheme="minorHAnsi"/>
          <w:b/>
        </w:rPr>
        <w:t>SUPPLEMENTAL DATA</w:t>
      </w:r>
    </w:p>
    <w:sdt>
      <w:sdtPr>
        <w:rPr>
          <w:rFonts w:ascii="Times New Roman" w:eastAsia="Times New Roman" w:hAnsi="Times New Roman" w:cstheme="minorHAnsi"/>
          <w:b w:val="0"/>
          <w:sz w:val="28"/>
          <w:szCs w:val="24"/>
          <w:lang w:val="en-GB" w:eastAsia="en-GB"/>
        </w:rPr>
        <w:id w:val="-140419968"/>
        <w:docPartObj>
          <w:docPartGallery w:val="Table of Contents"/>
          <w:docPartUnique/>
        </w:docPartObj>
      </w:sdtPr>
      <w:sdtEndPr>
        <w:rPr>
          <w:bCs/>
          <w:sz w:val="22"/>
        </w:rPr>
      </w:sdtEndPr>
      <w:sdtContent>
        <w:p w14:paraId="76804CA8" w14:textId="258AE7E5" w:rsidR="009C12DA" w:rsidRPr="00D74D83" w:rsidRDefault="009C12DA">
          <w:pPr>
            <w:pStyle w:val="TOCHeading"/>
            <w:rPr>
              <w:rFonts w:cstheme="minorHAnsi"/>
              <w:sz w:val="28"/>
            </w:rPr>
          </w:pPr>
        </w:p>
        <w:p w14:paraId="2952CDB2" w14:textId="2B250E4E" w:rsidR="00F872CC" w:rsidRPr="00D74D83" w:rsidRDefault="009C12DA">
          <w:pPr>
            <w:pStyle w:val="TOC1"/>
            <w:tabs>
              <w:tab w:val="right" w:leader="dot" w:pos="9062"/>
            </w:tabs>
            <w:rPr>
              <w:rFonts w:asciiTheme="minorHAnsi" w:eastAsiaTheme="minorEastAsia" w:hAnsiTheme="minorHAnsi" w:cstheme="minorBidi"/>
              <w:noProof/>
              <w:sz w:val="22"/>
              <w:szCs w:val="22"/>
              <w:lang w:val="fr-FR" w:eastAsia="fr-FR"/>
            </w:rPr>
          </w:pPr>
          <w:r w:rsidRPr="00D74D83">
            <w:rPr>
              <w:rFonts w:asciiTheme="minorHAnsi" w:hAnsiTheme="minorHAnsi" w:cstheme="minorHAnsi"/>
              <w:sz w:val="22"/>
            </w:rPr>
            <w:fldChar w:fldCharType="begin"/>
          </w:r>
          <w:r w:rsidRPr="00D74D83">
            <w:rPr>
              <w:rFonts w:asciiTheme="minorHAnsi" w:hAnsiTheme="minorHAnsi" w:cstheme="minorHAnsi"/>
              <w:sz w:val="22"/>
            </w:rPr>
            <w:instrText xml:space="preserve"> TOC \o "1-3" \h \z \u </w:instrText>
          </w:r>
          <w:r w:rsidRPr="00D74D83">
            <w:rPr>
              <w:rFonts w:asciiTheme="minorHAnsi" w:hAnsiTheme="minorHAnsi" w:cstheme="minorHAnsi"/>
              <w:sz w:val="22"/>
            </w:rPr>
            <w:fldChar w:fldCharType="separate"/>
          </w:r>
          <w:hyperlink w:anchor="_Toc95255851" w:history="1">
            <w:r w:rsidR="00F872CC" w:rsidRPr="00D74D83">
              <w:rPr>
                <w:rStyle w:val="Hyperlink"/>
                <w:noProof/>
                <w:color w:val="auto"/>
              </w:rPr>
              <w:t>Supplemental materials and methods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_Toc95255851 \h </w:instrText>
            </w:r>
            <w:r w:rsidR="00F872CC" w:rsidRPr="00D74D83">
              <w:rPr>
                <w:noProof/>
                <w:webHidden/>
              </w:rPr>
            </w:r>
            <w:r w:rsidR="00F872CC" w:rsidRPr="00D74D83">
              <w:rPr>
                <w:noProof/>
                <w:webHidden/>
              </w:rPr>
              <w:fldChar w:fldCharType="separate"/>
            </w:r>
            <w:r w:rsidR="00F872CC" w:rsidRPr="00D74D83">
              <w:rPr>
                <w:noProof/>
                <w:webHidden/>
              </w:rPr>
              <w:t>2</w:t>
            </w:r>
            <w:r w:rsidR="00F872CC" w:rsidRPr="00D74D83">
              <w:rPr>
                <w:noProof/>
                <w:webHidden/>
              </w:rPr>
              <w:fldChar w:fldCharType="end"/>
            </w:r>
          </w:hyperlink>
        </w:p>
        <w:p w14:paraId="68A9EE58" w14:textId="1FA135EC"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52" w:history="1">
            <w:r w:rsidR="00F872CC" w:rsidRPr="00D74D83">
              <w:rPr>
                <w:rStyle w:val="Hyperlink"/>
                <w:noProof/>
                <w:color w:val="auto"/>
              </w:rPr>
              <w:t>Streptavidin-tagged proteins: cloning</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_Toc95255852 \h </w:instrText>
            </w:r>
            <w:r w:rsidR="00F872CC" w:rsidRPr="00D74D83">
              <w:rPr>
                <w:noProof/>
                <w:webHidden/>
              </w:rPr>
            </w:r>
            <w:r w:rsidR="00F872CC" w:rsidRPr="00D74D83">
              <w:rPr>
                <w:noProof/>
                <w:webHidden/>
              </w:rPr>
              <w:fldChar w:fldCharType="separate"/>
            </w:r>
            <w:r w:rsidR="00F872CC" w:rsidRPr="00D74D83">
              <w:rPr>
                <w:noProof/>
                <w:webHidden/>
              </w:rPr>
              <w:t>2</w:t>
            </w:r>
            <w:r w:rsidR="00F872CC" w:rsidRPr="00D74D83">
              <w:rPr>
                <w:noProof/>
                <w:webHidden/>
              </w:rPr>
              <w:fldChar w:fldCharType="end"/>
            </w:r>
          </w:hyperlink>
        </w:p>
        <w:p w14:paraId="5A298726" w14:textId="478144AE"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53" w:history="1">
            <w:r w:rsidR="00F872CC" w:rsidRPr="00D74D83">
              <w:rPr>
                <w:rStyle w:val="Hyperlink"/>
                <w:noProof/>
                <w:color w:val="auto"/>
              </w:rPr>
              <w:t>Co-purification PAN with Streptavidin-tagged Q9UZY3</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_Toc95255853 \h </w:instrText>
            </w:r>
            <w:r w:rsidR="00F872CC" w:rsidRPr="00D74D83">
              <w:rPr>
                <w:noProof/>
                <w:webHidden/>
              </w:rPr>
            </w:r>
            <w:r w:rsidR="00F872CC" w:rsidRPr="00D74D83">
              <w:rPr>
                <w:noProof/>
                <w:webHidden/>
              </w:rPr>
              <w:fldChar w:fldCharType="separate"/>
            </w:r>
            <w:r w:rsidR="00F872CC" w:rsidRPr="00D74D83">
              <w:rPr>
                <w:noProof/>
                <w:webHidden/>
              </w:rPr>
              <w:t>2</w:t>
            </w:r>
            <w:r w:rsidR="00F872CC" w:rsidRPr="00D74D83">
              <w:rPr>
                <w:noProof/>
                <w:webHidden/>
              </w:rPr>
              <w:fldChar w:fldCharType="end"/>
            </w:r>
          </w:hyperlink>
        </w:p>
        <w:p w14:paraId="0632AD33" w14:textId="1897DD6C"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54" w:history="1">
            <w:r w:rsidR="00F872CC" w:rsidRPr="00D74D83">
              <w:rPr>
                <w:rStyle w:val="Hyperlink"/>
                <w:noProof/>
                <w:color w:val="auto"/>
              </w:rPr>
              <w:t>Unfolding assays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_Toc95255854 \h </w:instrText>
            </w:r>
            <w:r w:rsidR="00F872CC" w:rsidRPr="00D74D83">
              <w:rPr>
                <w:noProof/>
                <w:webHidden/>
              </w:rPr>
            </w:r>
            <w:r w:rsidR="00F872CC" w:rsidRPr="00D74D83">
              <w:rPr>
                <w:noProof/>
                <w:webHidden/>
              </w:rPr>
              <w:fldChar w:fldCharType="separate"/>
            </w:r>
            <w:r w:rsidR="00F872CC" w:rsidRPr="00D74D83">
              <w:rPr>
                <w:noProof/>
                <w:webHidden/>
              </w:rPr>
              <w:t>3</w:t>
            </w:r>
            <w:r w:rsidR="00F872CC" w:rsidRPr="00D74D83">
              <w:rPr>
                <w:noProof/>
                <w:webHidden/>
              </w:rPr>
              <w:fldChar w:fldCharType="end"/>
            </w:r>
          </w:hyperlink>
        </w:p>
        <w:p w14:paraId="612B42AF" w14:textId="6FE17259"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55" w:history="1">
            <w:r w:rsidR="00F872CC" w:rsidRPr="00D74D83">
              <w:rPr>
                <w:rStyle w:val="Hyperlink"/>
                <w:noProof/>
                <w:color w:val="auto"/>
              </w:rPr>
              <w:t xml:space="preserve">Expression and purification of </w:t>
            </w:r>
            <w:r w:rsidR="00F872CC" w:rsidRPr="00D74D83">
              <w:rPr>
                <w:rStyle w:val="Hyperlink"/>
                <w:i/>
                <w:noProof/>
                <w:color w:val="auto"/>
              </w:rPr>
              <w:t>P. abyssi</w:t>
            </w:r>
            <w:r w:rsidR="00F872CC" w:rsidRPr="00D74D83">
              <w:rPr>
                <w:rStyle w:val="Hyperlink"/>
                <w:noProof/>
                <w:color w:val="auto"/>
              </w:rPr>
              <w:t xml:space="preserve"> 20S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_Toc95255855 \h </w:instrText>
            </w:r>
            <w:r w:rsidR="00F872CC" w:rsidRPr="00D74D83">
              <w:rPr>
                <w:noProof/>
                <w:webHidden/>
              </w:rPr>
            </w:r>
            <w:r w:rsidR="00F872CC" w:rsidRPr="00D74D83">
              <w:rPr>
                <w:noProof/>
                <w:webHidden/>
              </w:rPr>
              <w:fldChar w:fldCharType="separate"/>
            </w:r>
            <w:r w:rsidR="00F872CC" w:rsidRPr="00D74D83">
              <w:rPr>
                <w:noProof/>
                <w:webHidden/>
              </w:rPr>
              <w:t>3</w:t>
            </w:r>
            <w:r w:rsidR="00F872CC" w:rsidRPr="00D74D83">
              <w:rPr>
                <w:noProof/>
                <w:webHidden/>
              </w:rPr>
              <w:fldChar w:fldCharType="end"/>
            </w:r>
          </w:hyperlink>
        </w:p>
        <w:p w14:paraId="53AA2683" w14:textId="7BDBB711"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56" w:history="1">
            <w:r w:rsidR="00F872CC" w:rsidRPr="00D74D83">
              <w:rPr>
                <w:rStyle w:val="Hyperlink"/>
                <w:noProof/>
                <w:color w:val="auto"/>
              </w:rPr>
              <w:t>Degradation assays by the proteasome complex</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_Toc95255856 \h </w:instrText>
            </w:r>
            <w:r w:rsidR="00F872CC" w:rsidRPr="00D74D83">
              <w:rPr>
                <w:noProof/>
                <w:webHidden/>
              </w:rPr>
            </w:r>
            <w:r w:rsidR="00F872CC" w:rsidRPr="00D74D83">
              <w:rPr>
                <w:noProof/>
                <w:webHidden/>
              </w:rPr>
              <w:fldChar w:fldCharType="separate"/>
            </w:r>
            <w:r w:rsidR="00F872CC" w:rsidRPr="00D74D83">
              <w:rPr>
                <w:noProof/>
                <w:webHidden/>
              </w:rPr>
              <w:t>4</w:t>
            </w:r>
            <w:r w:rsidR="00F872CC" w:rsidRPr="00D74D83">
              <w:rPr>
                <w:noProof/>
                <w:webHidden/>
              </w:rPr>
              <w:fldChar w:fldCharType="end"/>
            </w:r>
          </w:hyperlink>
        </w:p>
        <w:p w14:paraId="419461DB" w14:textId="457B5AE8"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57" w:history="1">
            <w:r w:rsidR="00F872CC" w:rsidRPr="00D74D83">
              <w:rPr>
                <w:rStyle w:val="Hyperlink"/>
                <w:noProof/>
                <w:color w:val="auto"/>
              </w:rPr>
              <w:t xml:space="preserve">Production of </w:t>
            </w:r>
            <w:r w:rsidR="00F872CC" w:rsidRPr="00D74D83">
              <w:rPr>
                <w:rStyle w:val="Hyperlink"/>
                <w:i/>
                <w:iCs/>
                <w:noProof/>
                <w:color w:val="auto"/>
              </w:rPr>
              <w:t>Pyrococcus horikoshii</w:t>
            </w:r>
            <w:r w:rsidR="00F872CC" w:rsidRPr="00D74D83">
              <w:rPr>
                <w:rStyle w:val="Hyperlink"/>
                <w:noProof/>
                <w:color w:val="auto"/>
              </w:rPr>
              <w:t xml:space="preserve"> proteins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_Toc95255857 \h </w:instrText>
            </w:r>
            <w:r w:rsidR="00F872CC" w:rsidRPr="00D74D83">
              <w:rPr>
                <w:noProof/>
                <w:webHidden/>
              </w:rPr>
            </w:r>
            <w:r w:rsidR="00F872CC" w:rsidRPr="00D74D83">
              <w:rPr>
                <w:noProof/>
                <w:webHidden/>
              </w:rPr>
              <w:fldChar w:fldCharType="separate"/>
            </w:r>
            <w:r w:rsidR="00F872CC" w:rsidRPr="00D74D83">
              <w:rPr>
                <w:noProof/>
                <w:webHidden/>
              </w:rPr>
              <w:t>4</w:t>
            </w:r>
            <w:r w:rsidR="00F872CC" w:rsidRPr="00D74D83">
              <w:rPr>
                <w:noProof/>
                <w:webHidden/>
              </w:rPr>
              <w:fldChar w:fldCharType="end"/>
            </w:r>
          </w:hyperlink>
        </w:p>
        <w:p w14:paraId="747AE878" w14:textId="364848B2"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58" w:history="1">
            <w:r w:rsidR="00F872CC" w:rsidRPr="00D74D83">
              <w:rPr>
                <w:rStyle w:val="Hyperlink"/>
                <w:noProof/>
                <w:color w:val="auto"/>
                <w:lang w:val="en-US"/>
              </w:rPr>
              <w:t xml:space="preserve">Co-immunoprecipitation with </w:t>
            </w:r>
            <w:r w:rsidR="00F872CC" w:rsidRPr="00D74D83">
              <w:rPr>
                <w:rStyle w:val="Hyperlink"/>
                <w:i/>
                <w:iCs/>
                <w:noProof/>
                <w:color w:val="auto"/>
                <w:lang w:val="en-US"/>
              </w:rPr>
              <w:t>P. horikoshii</w:t>
            </w:r>
            <w:r w:rsidR="00F872CC" w:rsidRPr="00D74D83">
              <w:rPr>
                <w:rStyle w:val="Hyperlink"/>
                <w:noProof/>
                <w:color w:val="auto"/>
                <w:lang w:val="en-US"/>
              </w:rPr>
              <w:t xml:space="preserve"> proteins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_Toc95255858 \h </w:instrText>
            </w:r>
            <w:r w:rsidR="00F872CC" w:rsidRPr="00D74D83">
              <w:rPr>
                <w:noProof/>
                <w:webHidden/>
              </w:rPr>
            </w:r>
            <w:r w:rsidR="00F872CC" w:rsidRPr="00D74D83">
              <w:rPr>
                <w:noProof/>
                <w:webHidden/>
              </w:rPr>
              <w:fldChar w:fldCharType="separate"/>
            </w:r>
            <w:r w:rsidR="00F872CC" w:rsidRPr="00D74D83">
              <w:rPr>
                <w:noProof/>
                <w:webHidden/>
              </w:rPr>
              <w:t>5</w:t>
            </w:r>
            <w:r w:rsidR="00F872CC" w:rsidRPr="00D74D83">
              <w:rPr>
                <w:noProof/>
                <w:webHidden/>
              </w:rPr>
              <w:fldChar w:fldCharType="end"/>
            </w:r>
          </w:hyperlink>
        </w:p>
        <w:p w14:paraId="2A354299" w14:textId="3EE37BD1"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59" w:history="1">
            <w:r w:rsidR="00F872CC" w:rsidRPr="00D74D83">
              <w:rPr>
                <w:rStyle w:val="Hyperlink"/>
                <w:noProof/>
                <w:color w:val="auto"/>
              </w:rPr>
              <w:t>SAXS data collection and analysis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_Toc95255859 \h </w:instrText>
            </w:r>
            <w:r w:rsidR="00F872CC" w:rsidRPr="00D74D83">
              <w:rPr>
                <w:noProof/>
                <w:webHidden/>
              </w:rPr>
            </w:r>
            <w:r w:rsidR="00F872CC" w:rsidRPr="00D74D83">
              <w:rPr>
                <w:noProof/>
                <w:webHidden/>
              </w:rPr>
              <w:fldChar w:fldCharType="separate"/>
            </w:r>
            <w:r w:rsidR="00F872CC" w:rsidRPr="00D74D83">
              <w:rPr>
                <w:noProof/>
                <w:webHidden/>
              </w:rPr>
              <w:t>5</w:t>
            </w:r>
            <w:r w:rsidR="00F872CC" w:rsidRPr="00D74D83">
              <w:rPr>
                <w:noProof/>
                <w:webHidden/>
              </w:rPr>
              <w:fldChar w:fldCharType="end"/>
            </w:r>
          </w:hyperlink>
        </w:p>
        <w:p w14:paraId="5848BCED" w14:textId="7792D82A"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0" w:history="1">
            <w:r w:rsidR="00F872CC" w:rsidRPr="00D74D83">
              <w:rPr>
                <w:rStyle w:val="Hyperlink"/>
                <w:noProof/>
                <w:color w:val="auto"/>
              </w:rPr>
              <w:t>Electrophoretic mobility shift assays with linear substrates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_Toc95255860 \h </w:instrText>
            </w:r>
            <w:r w:rsidR="00F872CC" w:rsidRPr="00D74D83">
              <w:rPr>
                <w:noProof/>
                <w:webHidden/>
              </w:rPr>
            </w:r>
            <w:r w:rsidR="00F872CC" w:rsidRPr="00D74D83">
              <w:rPr>
                <w:noProof/>
                <w:webHidden/>
              </w:rPr>
              <w:fldChar w:fldCharType="separate"/>
            </w:r>
            <w:r w:rsidR="00F872CC" w:rsidRPr="00D74D83">
              <w:rPr>
                <w:noProof/>
                <w:webHidden/>
              </w:rPr>
              <w:t>6</w:t>
            </w:r>
            <w:r w:rsidR="00F872CC" w:rsidRPr="00D74D83">
              <w:rPr>
                <w:noProof/>
                <w:webHidden/>
              </w:rPr>
              <w:fldChar w:fldCharType="end"/>
            </w:r>
          </w:hyperlink>
        </w:p>
        <w:p w14:paraId="7984A5AA" w14:textId="54B35197" w:rsidR="00F872CC" w:rsidRPr="00D74D83" w:rsidRDefault="00463961">
          <w:pPr>
            <w:pStyle w:val="TOC1"/>
            <w:tabs>
              <w:tab w:val="right" w:leader="dot" w:pos="9062"/>
            </w:tabs>
            <w:rPr>
              <w:rFonts w:asciiTheme="minorHAnsi" w:eastAsiaTheme="minorEastAsia" w:hAnsiTheme="minorHAnsi" w:cstheme="minorBidi"/>
              <w:noProof/>
              <w:sz w:val="22"/>
              <w:szCs w:val="22"/>
              <w:lang w:val="fr-FR" w:eastAsia="fr-FR"/>
            </w:rPr>
          </w:pPr>
          <w:hyperlink w:anchor="_Toc95255861" w:history="1">
            <w:r w:rsidR="00F872CC" w:rsidRPr="00D74D83">
              <w:rPr>
                <w:rStyle w:val="Hyperlink"/>
                <w:noProof/>
                <w:color w:val="auto"/>
              </w:rPr>
              <w:t>Supplemental figures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_Toc95255861 \h </w:instrText>
            </w:r>
            <w:r w:rsidR="00F872CC" w:rsidRPr="00D74D83">
              <w:rPr>
                <w:noProof/>
                <w:webHidden/>
              </w:rPr>
            </w:r>
            <w:r w:rsidR="00F872CC" w:rsidRPr="00D74D83">
              <w:rPr>
                <w:noProof/>
                <w:webHidden/>
              </w:rPr>
              <w:fldChar w:fldCharType="separate"/>
            </w:r>
            <w:r w:rsidR="00F872CC" w:rsidRPr="00D74D83">
              <w:rPr>
                <w:noProof/>
                <w:webHidden/>
              </w:rPr>
              <w:t>7</w:t>
            </w:r>
            <w:r w:rsidR="00F872CC" w:rsidRPr="00D74D83">
              <w:rPr>
                <w:noProof/>
                <w:webHidden/>
              </w:rPr>
              <w:fldChar w:fldCharType="end"/>
            </w:r>
          </w:hyperlink>
        </w:p>
        <w:p w14:paraId="70D4553A" w14:textId="11E9B076"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2" w:history="1">
            <w:r w:rsidR="00F872CC" w:rsidRPr="00D74D83">
              <w:rPr>
                <w:rStyle w:val="Hyperlink"/>
                <w:noProof/>
                <w:color w:val="auto"/>
              </w:rPr>
              <w:t xml:space="preserve">Figure S1. Purification of </w:t>
            </w:r>
            <w:r w:rsidR="00F872CC" w:rsidRPr="00D74D83">
              <w:rPr>
                <w:rStyle w:val="Hyperlink"/>
                <w:i/>
                <w:iCs/>
                <w:noProof/>
                <w:color w:val="auto"/>
              </w:rPr>
              <w:t xml:space="preserve">P. abyssi </w:t>
            </w:r>
            <w:r w:rsidR="00F872CC" w:rsidRPr="00D74D83">
              <w:rPr>
                <w:rStyle w:val="Hyperlink"/>
                <w:noProof/>
                <w:color w:val="auto"/>
              </w:rPr>
              <w:t>PAN.</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_Toc95255862 \h </w:instrText>
            </w:r>
            <w:r w:rsidR="00F872CC" w:rsidRPr="00D74D83">
              <w:rPr>
                <w:noProof/>
                <w:webHidden/>
              </w:rPr>
            </w:r>
            <w:r w:rsidR="00F872CC" w:rsidRPr="00D74D83">
              <w:rPr>
                <w:noProof/>
                <w:webHidden/>
              </w:rPr>
              <w:fldChar w:fldCharType="separate"/>
            </w:r>
            <w:r w:rsidR="00F872CC" w:rsidRPr="00D74D83">
              <w:rPr>
                <w:noProof/>
                <w:webHidden/>
              </w:rPr>
              <w:t>7</w:t>
            </w:r>
            <w:r w:rsidR="00F872CC" w:rsidRPr="00D74D83">
              <w:rPr>
                <w:noProof/>
                <w:webHidden/>
              </w:rPr>
              <w:fldChar w:fldCharType="end"/>
            </w:r>
          </w:hyperlink>
        </w:p>
        <w:p w14:paraId="1CD6969F" w14:textId="2A3352FF"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3" w:history="1">
            <w:r w:rsidR="00F872CC" w:rsidRPr="00D74D83">
              <w:rPr>
                <w:rStyle w:val="Hyperlink"/>
                <w:noProof/>
                <w:color w:val="auto"/>
              </w:rPr>
              <w:t xml:space="preserve">Figure S2. Purification of recombinant </w:t>
            </w:r>
            <w:r w:rsidR="00F872CC" w:rsidRPr="00D74D83">
              <w:rPr>
                <w:rStyle w:val="Hyperlink"/>
                <w:i/>
                <w:iCs/>
                <w:noProof/>
                <w:color w:val="auto"/>
              </w:rPr>
              <w:t xml:space="preserve">P. abyssi </w:t>
            </w:r>
            <w:r w:rsidR="00F872CC" w:rsidRPr="00D74D83">
              <w:rPr>
                <w:rStyle w:val="Hyperlink"/>
                <w:noProof/>
                <w:color w:val="auto"/>
              </w:rPr>
              <w:t>Q9UZY3 constructs.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_Toc95255863 \h </w:instrText>
            </w:r>
            <w:r w:rsidR="00F872CC" w:rsidRPr="00D74D83">
              <w:rPr>
                <w:noProof/>
                <w:webHidden/>
              </w:rPr>
            </w:r>
            <w:r w:rsidR="00F872CC" w:rsidRPr="00D74D83">
              <w:rPr>
                <w:noProof/>
                <w:webHidden/>
              </w:rPr>
              <w:fldChar w:fldCharType="separate"/>
            </w:r>
            <w:r w:rsidR="00F872CC" w:rsidRPr="00D74D83">
              <w:rPr>
                <w:noProof/>
                <w:webHidden/>
              </w:rPr>
              <w:t>8</w:t>
            </w:r>
            <w:r w:rsidR="00F872CC" w:rsidRPr="00D74D83">
              <w:rPr>
                <w:noProof/>
                <w:webHidden/>
              </w:rPr>
              <w:fldChar w:fldCharType="end"/>
            </w:r>
          </w:hyperlink>
        </w:p>
        <w:p w14:paraId="6F5D11AC" w14:textId="67861651"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4" w:history="1">
            <w:r w:rsidR="00F872CC" w:rsidRPr="00D74D83">
              <w:rPr>
                <w:rStyle w:val="Hyperlink"/>
                <w:noProof/>
                <w:color w:val="auto"/>
              </w:rPr>
              <w:t>Figure S3. Pull-down Q9UZY3-PAN.</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_Toc95255864 \h </w:instrText>
            </w:r>
            <w:r w:rsidR="00F872CC" w:rsidRPr="00D74D83">
              <w:rPr>
                <w:noProof/>
                <w:webHidden/>
              </w:rPr>
            </w:r>
            <w:r w:rsidR="00F872CC" w:rsidRPr="00D74D83">
              <w:rPr>
                <w:noProof/>
                <w:webHidden/>
              </w:rPr>
              <w:fldChar w:fldCharType="separate"/>
            </w:r>
            <w:r w:rsidR="00F872CC" w:rsidRPr="00D74D83">
              <w:rPr>
                <w:noProof/>
                <w:webHidden/>
              </w:rPr>
              <w:t>9</w:t>
            </w:r>
            <w:r w:rsidR="00F872CC" w:rsidRPr="00D74D83">
              <w:rPr>
                <w:noProof/>
                <w:webHidden/>
              </w:rPr>
              <w:fldChar w:fldCharType="end"/>
            </w:r>
          </w:hyperlink>
        </w:p>
        <w:p w14:paraId="607BF15D" w14:textId="27FA1296"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5" w:history="1">
            <w:r w:rsidR="00F872CC" w:rsidRPr="00D74D83">
              <w:rPr>
                <w:rStyle w:val="Hyperlink"/>
                <w:noProof/>
                <w:color w:val="auto"/>
              </w:rPr>
              <w:t xml:space="preserve">Figure S4. Co-purification of </w:t>
            </w:r>
            <w:r w:rsidR="00F872CC" w:rsidRPr="00D74D83">
              <w:rPr>
                <w:rStyle w:val="Hyperlink"/>
                <w:i/>
                <w:noProof/>
                <w:color w:val="auto"/>
              </w:rPr>
              <w:t>Pa</w:t>
            </w:r>
            <w:r w:rsidR="00F872CC" w:rsidRPr="00D74D83">
              <w:rPr>
                <w:rStyle w:val="Hyperlink"/>
                <w:noProof/>
                <w:color w:val="auto"/>
              </w:rPr>
              <w:t>PAN with Streptavidin-tagged Q9UZY3.</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_Toc95255865 \h </w:instrText>
            </w:r>
            <w:r w:rsidR="00F872CC" w:rsidRPr="00D74D83">
              <w:rPr>
                <w:noProof/>
                <w:webHidden/>
              </w:rPr>
            </w:r>
            <w:r w:rsidR="00F872CC" w:rsidRPr="00D74D83">
              <w:rPr>
                <w:noProof/>
                <w:webHidden/>
              </w:rPr>
              <w:fldChar w:fldCharType="separate"/>
            </w:r>
            <w:r w:rsidR="00F872CC" w:rsidRPr="00D74D83">
              <w:rPr>
                <w:noProof/>
                <w:webHidden/>
              </w:rPr>
              <w:t>10</w:t>
            </w:r>
            <w:r w:rsidR="00F872CC" w:rsidRPr="00D74D83">
              <w:rPr>
                <w:noProof/>
                <w:webHidden/>
              </w:rPr>
              <w:fldChar w:fldCharType="end"/>
            </w:r>
          </w:hyperlink>
        </w:p>
        <w:p w14:paraId="0DE75C9F" w14:textId="021E95F0"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6" w:history="1">
            <w:r w:rsidR="00F872CC" w:rsidRPr="00D74D83">
              <w:rPr>
                <w:rStyle w:val="Hyperlink"/>
                <w:noProof/>
                <w:color w:val="auto"/>
              </w:rPr>
              <w:t xml:space="preserve">Figure S5. Q9UZY3 paralog (O58951) interacts with </w:t>
            </w:r>
            <w:r w:rsidR="00F872CC" w:rsidRPr="00D74D83">
              <w:rPr>
                <w:rStyle w:val="Hyperlink"/>
                <w:i/>
                <w:iCs/>
                <w:noProof/>
                <w:color w:val="auto"/>
              </w:rPr>
              <w:t>Ph</w:t>
            </w:r>
            <w:r w:rsidR="00F872CC" w:rsidRPr="00D74D83">
              <w:rPr>
                <w:rStyle w:val="Hyperlink"/>
                <w:noProof/>
                <w:color w:val="auto"/>
              </w:rPr>
              <w:t>PAN.</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_Toc95255866 \h </w:instrText>
            </w:r>
            <w:r w:rsidR="00F872CC" w:rsidRPr="00D74D83">
              <w:rPr>
                <w:noProof/>
                <w:webHidden/>
              </w:rPr>
            </w:r>
            <w:r w:rsidR="00F872CC" w:rsidRPr="00D74D83">
              <w:rPr>
                <w:noProof/>
                <w:webHidden/>
              </w:rPr>
              <w:fldChar w:fldCharType="separate"/>
            </w:r>
            <w:r w:rsidR="00F872CC" w:rsidRPr="00D74D83">
              <w:rPr>
                <w:noProof/>
                <w:webHidden/>
              </w:rPr>
              <w:t>11</w:t>
            </w:r>
            <w:r w:rsidR="00F872CC" w:rsidRPr="00D74D83">
              <w:rPr>
                <w:noProof/>
                <w:webHidden/>
              </w:rPr>
              <w:fldChar w:fldCharType="end"/>
            </w:r>
          </w:hyperlink>
        </w:p>
        <w:p w14:paraId="7FD8FF72" w14:textId="381E9D43"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7" w:history="1">
            <w:r w:rsidR="00F872CC" w:rsidRPr="00D74D83">
              <w:rPr>
                <w:rStyle w:val="Hyperlink"/>
                <w:noProof/>
                <w:color w:val="auto"/>
              </w:rPr>
              <w:t>Figure S6. PAN-20S enzymatic activities in presence of Q9UZY3.</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_Toc95255867 \h </w:instrText>
            </w:r>
            <w:r w:rsidR="00F872CC" w:rsidRPr="00D74D83">
              <w:rPr>
                <w:noProof/>
                <w:webHidden/>
              </w:rPr>
            </w:r>
            <w:r w:rsidR="00F872CC" w:rsidRPr="00D74D83">
              <w:rPr>
                <w:noProof/>
                <w:webHidden/>
              </w:rPr>
              <w:fldChar w:fldCharType="separate"/>
            </w:r>
            <w:r w:rsidR="00F872CC" w:rsidRPr="00D74D83">
              <w:rPr>
                <w:noProof/>
                <w:webHidden/>
              </w:rPr>
              <w:t>12</w:t>
            </w:r>
            <w:r w:rsidR="00F872CC" w:rsidRPr="00D74D83">
              <w:rPr>
                <w:noProof/>
                <w:webHidden/>
              </w:rPr>
              <w:fldChar w:fldCharType="end"/>
            </w:r>
          </w:hyperlink>
        </w:p>
        <w:p w14:paraId="42CCC7C1" w14:textId="275AA819"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8" w:history="1">
            <w:r w:rsidR="00F872CC" w:rsidRPr="00D74D83">
              <w:rPr>
                <w:rStyle w:val="Hyperlink"/>
                <w:noProof/>
                <w:color w:val="auto"/>
              </w:rPr>
              <w:t>Figure S7. Structural analysis of recombinant Q9UZY3 in solution.</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_Toc95255868 \h </w:instrText>
            </w:r>
            <w:r w:rsidR="00F872CC" w:rsidRPr="00D74D83">
              <w:rPr>
                <w:noProof/>
                <w:webHidden/>
              </w:rPr>
            </w:r>
            <w:r w:rsidR="00F872CC" w:rsidRPr="00D74D83">
              <w:rPr>
                <w:noProof/>
                <w:webHidden/>
              </w:rPr>
              <w:fldChar w:fldCharType="separate"/>
            </w:r>
            <w:r w:rsidR="00F872CC" w:rsidRPr="00D74D83">
              <w:rPr>
                <w:noProof/>
                <w:webHidden/>
              </w:rPr>
              <w:t>14</w:t>
            </w:r>
            <w:r w:rsidR="00F872CC" w:rsidRPr="00D74D83">
              <w:rPr>
                <w:noProof/>
                <w:webHidden/>
              </w:rPr>
              <w:fldChar w:fldCharType="end"/>
            </w:r>
          </w:hyperlink>
        </w:p>
        <w:p w14:paraId="4517FD05" w14:textId="2D217284"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69" w:history="1">
            <w:r w:rsidR="00F872CC" w:rsidRPr="00D74D83">
              <w:rPr>
                <w:rStyle w:val="Hyperlink"/>
                <w:noProof/>
                <w:color w:val="auto"/>
              </w:rPr>
              <w:t>Figure S8. Comparison of various OB-fold domains.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_Toc95255869 \h </w:instrText>
            </w:r>
            <w:r w:rsidR="00F872CC" w:rsidRPr="00D74D83">
              <w:rPr>
                <w:noProof/>
                <w:webHidden/>
              </w:rPr>
            </w:r>
            <w:r w:rsidR="00F872CC" w:rsidRPr="00D74D83">
              <w:rPr>
                <w:noProof/>
                <w:webHidden/>
              </w:rPr>
              <w:fldChar w:fldCharType="separate"/>
            </w:r>
            <w:r w:rsidR="00F872CC" w:rsidRPr="00D74D83">
              <w:rPr>
                <w:noProof/>
                <w:webHidden/>
              </w:rPr>
              <w:t>15</w:t>
            </w:r>
            <w:r w:rsidR="00F872CC" w:rsidRPr="00D74D83">
              <w:rPr>
                <w:noProof/>
                <w:webHidden/>
              </w:rPr>
              <w:fldChar w:fldCharType="end"/>
            </w:r>
          </w:hyperlink>
        </w:p>
        <w:p w14:paraId="445294B7" w14:textId="127E2644"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70" w:history="1">
            <w:r w:rsidR="00F872CC" w:rsidRPr="00D74D83">
              <w:rPr>
                <w:rStyle w:val="Hyperlink"/>
                <w:noProof/>
                <w:color w:val="auto"/>
              </w:rPr>
              <w:t>Figure S9. Electrophoretic mobility shift assays with tRNA.</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_Toc95255870 \h </w:instrText>
            </w:r>
            <w:r w:rsidR="00F872CC" w:rsidRPr="00D74D83">
              <w:rPr>
                <w:noProof/>
                <w:webHidden/>
              </w:rPr>
            </w:r>
            <w:r w:rsidR="00F872CC" w:rsidRPr="00D74D83">
              <w:rPr>
                <w:noProof/>
                <w:webHidden/>
              </w:rPr>
              <w:fldChar w:fldCharType="separate"/>
            </w:r>
            <w:r w:rsidR="00F872CC" w:rsidRPr="00D74D83">
              <w:rPr>
                <w:noProof/>
                <w:webHidden/>
              </w:rPr>
              <w:t>16</w:t>
            </w:r>
            <w:r w:rsidR="00F872CC" w:rsidRPr="00D74D83">
              <w:rPr>
                <w:noProof/>
                <w:webHidden/>
              </w:rPr>
              <w:fldChar w:fldCharType="end"/>
            </w:r>
          </w:hyperlink>
        </w:p>
        <w:p w14:paraId="2F1FF989" w14:textId="423D8D4D"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71" w:history="1">
            <w:r w:rsidR="00F872CC" w:rsidRPr="00D74D83">
              <w:rPr>
                <w:rStyle w:val="Hyperlink"/>
                <w:noProof/>
                <w:color w:val="auto"/>
              </w:rPr>
              <w:t>Figure S10. Electrophoretic mobility shift assays with linear DNA or RNA substrates.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_Toc95255871 \h </w:instrText>
            </w:r>
            <w:r w:rsidR="00F872CC" w:rsidRPr="00D74D83">
              <w:rPr>
                <w:noProof/>
                <w:webHidden/>
              </w:rPr>
            </w:r>
            <w:r w:rsidR="00F872CC" w:rsidRPr="00D74D83">
              <w:rPr>
                <w:noProof/>
                <w:webHidden/>
              </w:rPr>
              <w:fldChar w:fldCharType="separate"/>
            </w:r>
            <w:r w:rsidR="00F872CC" w:rsidRPr="00D74D83">
              <w:rPr>
                <w:noProof/>
                <w:webHidden/>
              </w:rPr>
              <w:t>17</w:t>
            </w:r>
            <w:r w:rsidR="00F872CC" w:rsidRPr="00D74D83">
              <w:rPr>
                <w:noProof/>
                <w:webHidden/>
              </w:rPr>
              <w:fldChar w:fldCharType="end"/>
            </w:r>
          </w:hyperlink>
        </w:p>
        <w:p w14:paraId="78B4DA6D" w14:textId="79D318B3"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72" w:history="1">
            <w:r w:rsidR="00F872CC" w:rsidRPr="00D74D83">
              <w:rPr>
                <w:rStyle w:val="Hyperlink"/>
                <w:noProof/>
                <w:color w:val="auto"/>
              </w:rPr>
              <w:t xml:space="preserve">Figure S11. Sequence alignment of </w:t>
            </w:r>
            <w:r w:rsidR="00F872CC" w:rsidRPr="00D74D83">
              <w:rPr>
                <w:rStyle w:val="Hyperlink"/>
                <w:i/>
                <w:noProof/>
                <w:color w:val="auto"/>
              </w:rPr>
              <w:t>Haloferax volcanii</w:t>
            </w:r>
            <w:r w:rsidR="00F872CC" w:rsidRPr="00D74D83">
              <w:rPr>
                <w:rStyle w:val="Hyperlink"/>
                <w:noProof/>
                <w:color w:val="auto"/>
              </w:rPr>
              <w:t xml:space="preserve"> Rqc2 homolog (A0A384LD57) and </w:t>
            </w:r>
            <w:r w:rsidR="00F872CC" w:rsidRPr="00D74D83">
              <w:rPr>
                <w:rStyle w:val="Hyperlink"/>
                <w:i/>
                <w:noProof/>
                <w:color w:val="auto"/>
              </w:rPr>
              <w:t>Pyrococcus abyssi</w:t>
            </w:r>
            <w:r w:rsidR="00F872CC" w:rsidRPr="00D74D83">
              <w:rPr>
                <w:rStyle w:val="Hyperlink"/>
                <w:noProof/>
                <w:color w:val="auto"/>
              </w:rPr>
              <w:t xml:space="preserve"> Q9V0U1.</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_Toc95255872 \h </w:instrText>
            </w:r>
            <w:r w:rsidR="00F872CC" w:rsidRPr="00D74D83">
              <w:rPr>
                <w:noProof/>
                <w:webHidden/>
              </w:rPr>
            </w:r>
            <w:r w:rsidR="00F872CC" w:rsidRPr="00D74D83">
              <w:rPr>
                <w:noProof/>
                <w:webHidden/>
              </w:rPr>
              <w:fldChar w:fldCharType="separate"/>
            </w:r>
            <w:r w:rsidR="00F872CC" w:rsidRPr="00D74D83">
              <w:rPr>
                <w:noProof/>
                <w:webHidden/>
              </w:rPr>
              <w:t>18</w:t>
            </w:r>
            <w:r w:rsidR="00F872CC" w:rsidRPr="00D74D83">
              <w:rPr>
                <w:noProof/>
                <w:webHidden/>
              </w:rPr>
              <w:fldChar w:fldCharType="end"/>
            </w:r>
          </w:hyperlink>
        </w:p>
        <w:p w14:paraId="4D2C89BF" w14:textId="38C3FEAC" w:rsidR="00F872CC" w:rsidRPr="00D74D83" w:rsidRDefault="00463961">
          <w:pPr>
            <w:pStyle w:val="TOC1"/>
            <w:tabs>
              <w:tab w:val="right" w:leader="dot" w:pos="9062"/>
            </w:tabs>
            <w:rPr>
              <w:rFonts w:asciiTheme="minorHAnsi" w:eastAsiaTheme="minorEastAsia" w:hAnsiTheme="minorHAnsi" w:cstheme="minorBidi"/>
              <w:noProof/>
              <w:sz w:val="22"/>
              <w:szCs w:val="22"/>
              <w:lang w:val="fr-FR" w:eastAsia="fr-FR"/>
            </w:rPr>
          </w:pPr>
          <w:hyperlink w:anchor="_Toc95255873" w:history="1">
            <w:r w:rsidR="00F872CC" w:rsidRPr="00D74D83">
              <w:rPr>
                <w:rStyle w:val="Hyperlink"/>
                <w:noProof/>
                <w:color w:val="auto"/>
              </w:rPr>
              <w:t>Supplemental tables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_Toc95255873 \h </w:instrText>
            </w:r>
            <w:r w:rsidR="00F872CC" w:rsidRPr="00D74D83">
              <w:rPr>
                <w:noProof/>
                <w:webHidden/>
              </w:rPr>
            </w:r>
            <w:r w:rsidR="00F872CC" w:rsidRPr="00D74D83">
              <w:rPr>
                <w:noProof/>
                <w:webHidden/>
              </w:rPr>
              <w:fldChar w:fldCharType="separate"/>
            </w:r>
            <w:r w:rsidR="00F872CC" w:rsidRPr="00D74D83">
              <w:rPr>
                <w:noProof/>
                <w:webHidden/>
              </w:rPr>
              <w:t>19</w:t>
            </w:r>
            <w:r w:rsidR="00F872CC" w:rsidRPr="00D74D83">
              <w:rPr>
                <w:noProof/>
                <w:webHidden/>
              </w:rPr>
              <w:fldChar w:fldCharType="end"/>
            </w:r>
          </w:hyperlink>
        </w:p>
        <w:p w14:paraId="40AD51DB" w14:textId="5D5BF718"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74" w:history="1">
            <w:r w:rsidR="00F872CC" w:rsidRPr="00D74D83">
              <w:rPr>
                <w:rStyle w:val="Hyperlink"/>
                <w:noProof/>
                <w:color w:val="auto"/>
              </w:rPr>
              <w:t>TABLE S1. Recombinant protein properties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_Toc95255874 \h </w:instrText>
            </w:r>
            <w:r w:rsidR="00F872CC" w:rsidRPr="00D74D83">
              <w:rPr>
                <w:noProof/>
                <w:webHidden/>
              </w:rPr>
            </w:r>
            <w:r w:rsidR="00F872CC" w:rsidRPr="00D74D83">
              <w:rPr>
                <w:noProof/>
                <w:webHidden/>
              </w:rPr>
              <w:fldChar w:fldCharType="separate"/>
            </w:r>
            <w:r w:rsidR="00F872CC" w:rsidRPr="00D74D83">
              <w:rPr>
                <w:noProof/>
                <w:webHidden/>
              </w:rPr>
              <w:t>19</w:t>
            </w:r>
            <w:r w:rsidR="00F872CC" w:rsidRPr="00D74D83">
              <w:rPr>
                <w:noProof/>
                <w:webHidden/>
              </w:rPr>
              <w:fldChar w:fldCharType="end"/>
            </w:r>
          </w:hyperlink>
        </w:p>
        <w:p w14:paraId="542A26DC" w14:textId="3651DCD3"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75" w:history="1">
            <w:r w:rsidR="00F872CC" w:rsidRPr="00D74D83">
              <w:rPr>
                <w:rStyle w:val="Hyperlink"/>
                <w:noProof/>
                <w:color w:val="auto"/>
                <w:lang w:val="en-US"/>
              </w:rPr>
              <w:t>TABLE S2. Primers and cloning strategies for expression in bacteria cells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_Toc95255875 \h </w:instrText>
            </w:r>
            <w:r w:rsidR="00F872CC" w:rsidRPr="00D74D83">
              <w:rPr>
                <w:noProof/>
                <w:webHidden/>
              </w:rPr>
            </w:r>
            <w:r w:rsidR="00F872CC" w:rsidRPr="00D74D83">
              <w:rPr>
                <w:noProof/>
                <w:webHidden/>
              </w:rPr>
              <w:fldChar w:fldCharType="separate"/>
            </w:r>
            <w:r w:rsidR="00F872CC" w:rsidRPr="00D74D83">
              <w:rPr>
                <w:noProof/>
                <w:webHidden/>
              </w:rPr>
              <w:t>20</w:t>
            </w:r>
            <w:r w:rsidR="00F872CC" w:rsidRPr="00D74D83">
              <w:rPr>
                <w:noProof/>
                <w:webHidden/>
              </w:rPr>
              <w:fldChar w:fldCharType="end"/>
            </w:r>
          </w:hyperlink>
        </w:p>
        <w:p w14:paraId="702199C4" w14:textId="512FDEE6"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76" w:history="1">
            <w:r w:rsidR="00F872CC" w:rsidRPr="00D74D83">
              <w:rPr>
                <w:rStyle w:val="Hyperlink"/>
                <w:noProof/>
                <w:color w:val="auto"/>
              </w:rPr>
              <w:t xml:space="preserve">TABLE S3. Data collection and refinement statistics for </w:t>
            </w:r>
            <w:r w:rsidR="00F872CC" w:rsidRPr="00D74D83">
              <w:rPr>
                <w:rStyle w:val="Hyperlink"/>
                <w:i/>
                <w:noProof/>
                <w:color w:val="auto"/>
              </w:rPr>
              <w:t>P. abyssi</w:t>
            </w:r>
            <w:r w:rsidR="00F872CC" w:rsidRPr="00D74D83">
              <w:rPr>
                <w:rStyle w:val="Hyperlink"/>
                <w:noProof/>
                <w:color w:val="auto"/>
              </w:rPr>
              <w:t xml:space="preserve"> Q9UZY3 crystal structure.</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_Toc95255876 \h </w:instrText>
            </w:r>
            <w:r w:rsidR="00F872CC" w:rsidRPr="00D74D83">
              <w:rPr>
                <w:noProof/>
                <w:webHidden/>
              </w:rPr>
            </w:r>
            <w:r w:rsidR="00F872CC" w:rsidRPr="00D74D83">
              <w:rPr>
                <w:noProof/>
                <w:webHidden/>
              </w:rPr>
              <w:fldChar w:fldCharType="separate"/>
            </w:r>
            <w:r w:rsidR="00F872CC" w:rsidRPr="00D74D83">
              <w:rPr>
                <w:noProof/>
                <w:webHidden/>
              </w:rPr>
              <w:t>21</w:t>
            </w:r>
            <w:r w:rsidR="00F872CC" w:rsidRPr="00D74D83">
              <w:rPr>
                <w:noProof/>
                <w:webHidden/>
              </w:rPr>
              <w:fldChar w:fldCharType="end"/>
            </w:r>
          </w:hyperlink>
        </w:p>
        <w:p w14:paraId="5414D7DB" w14:textId="74E0654B"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77" w:history="1">
            <w:r w:rsidR="00F872CC" w:rsidRPr="00D74D83">
              <w:rPr>
                <w:rStyle w:val="Hyperlink"/>
                <w:noProof/>
                <w:color w:val="auto"/>
              </w:rPr>
              <w:t>Table S4. Parameters for SAXS data acquisition and analysis.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_Toc95255877 \h </w:instrText>
            </w:r>
            <w:r w:rsidR="00F872CC" w:rsidRPr="00D74D83">
              <w:rPr>
                <w:noProof/>
                <w:webHidden/>
              </w:rPr>
            </w:r>
            <w:r w:rsidR="00F872CC" w:rsidRPr="00D74D83">
              <w:rPr>
                <w:noProof/>
                <w:webHidden/>
              </w:rPr>
              <w:fldChar w:fldCharType="separate"/>
            </w:r>
            <w:r w:rsidR="00F872CC" w:rsidRPr="00D74D83">
              <w:rPr>
                <w:noProof/>
                <w:webHidden/>
              </w:rPr>
              <w:t>22</w:t>
            </w:r>
            <w:r w:rsidR="00F872CC" w:rsidRPr="00D74D83">
              <w:rPr>
                <w:noProof/>
                <w:webHidden/>
              </w:rPr>
              <w:fldChar w:fldCharType="end"/>
            </w:r>
          </w:hyperlink>
        </w:p>
        <w:p w14:paraId="3EA9DCE0" w14:textId="0F1CA5ED" w:rsidR="00F872CC" w:rsidRPr="00D74D83" w:rsidRDefault="00463961">
          <w:pPr>
            <w:pStyle w:val="TOC2"/>
            <w:tabs>
              <w:tab w:val="right" w:leader="dot" w:pos="9062"/>
            </w:tabs>
            <w:rPr>
              <w:rFonts w:asciiTheme="minorHAnsi" w:eastAsiaTheme="minorEastAsia" w:hAnsiTheme="minorHAnsi" w:cstheme="minorBidi"/>
              <w:noProof/>
              <w:sz w:val="22"/>
              <w:szCs w:val="22"/>
              <w:lang w:val="fr-FR" w:eastAsia="fr-FR"/>
            </w:rPr>
          </w:pPr>
          <w:hyperlink w:anchor="_Toc95255878" w:history="1">
            <w:r w:rsidR="00F872CC" w:rsidRPr="00D74D83">
              <w:rPr>
                <w:rStyle w:val="Hyperlink"/>
                <w:noProof/>
                <w:color w:val="auto"/>
              </w:rPr>
              <w:t xml:space="preserve">Table S5. Full list of </w:t>
            </w:r>
            <w:r w:rsidR="00F872CC" w:rsidRPr="00D74D83">
              <w:rPr>
                <w:rStyle w:val="Hyperlink"/>
                <w:i/>
                <w:noProof/>
                <w:color w:val="auto"/>
              </w:rPr>
              <w:t>Pa</w:t>
            </w:r>
            <w:r w:rsidR="00F872CC" w:rsidRPr="00D74D83">
              <w:rPr>
                <w:rStyle w:val="Hyperlink"/>
                <w:noProof/>
                <w:color w:val="auto"/>
              </w:rPr>
              <w:t>Q9UZY3 partners identified by pull-down MS/MS.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_Toc95255878 \h </w:instrText>
            </w:r>
            <w:r w:rsidR="00F872CC" w:rsidRPr="00D74D83">
              <w:rPr>
                <w:noProof/>
                <w:webHidden/>
              </w:rPr>
            </w:r>
            <w:r w:rsidR="00F872CC" w:rsidRPr="00D74D83">
              <w:rPr>
                <w:noProof/>
                <w:webHidden/>
              </w:rPr>
              <w:fldChar w:fldCharType="separate"/>
            </w:r>
            <w:r w:rsidR="00F872CC" w:rsidRPr="00D74D83">
              <w:rPr>
                <w:noProof/>
                <w:webHidden/>
              </w:rPr>
              <w:t>23</w:t>
            </w:r>
            <w:r w:rsidR="00F872CC" w:rsidRPr="00D74D83">
              <w:rPr>
                <w:noProof/>
                <w:webHidden/>
              </w:rPr>
              <w:fldChar w:fldCharType="end"/>
            </w:r>
          </w:hyperlink>
        </w:p>
        <w:p w14:paraId="158B61EF" w14:textId="11D46B54" w:rsidR="00F872CC" w:rsidRPr="00D74D83" w:rsidRDefault="00463961">
          <w:pPr>
            <w:pStyle w:val="TOC1"/>
            <w:tabs>
              <w:tab w:val="right" w:leader="dot" w:pos="9062"/>
            </w:tabs>
            <w:rPr>
              <w:rFonts w:asciiTheme="minorHAnsi" w:eastAsiaTheme="minorEastAsia" w:hAnsiTheme="minorHAnsi" w:cstheme="minorBidi"/>
              <w:noProof/>
              <w:sz w:val="22"/>
              <w:szCs w:val="22"/>
              <w:lang w:val="fr-FR" w:eastAsia="fr-FR"/>
            </w:rPr>
          </w:pPr>
          <w:hyperlink w:anchor="_Toc95255879" w:history="1">
            <w:r w:rsidR="00F872CC" w:rsidRPr="00D74D83">
              <w:rPr>
                <w:rStyle w:val="Hyperlink"/>
                <w:noProof/>
                <w:color w:val="auto"/>
              </w:rPr>
              <w:t>Supplemental references</w:t>
            </w:r>
            <w:r w:rsidR="00F872CC" w:rsidRPr="00D74D83">
              <w:rPr>
                <w:noProof/>
                <w:webHidden/>
              </w:rPr>
              <w:tab/>
            </w:r>
            <w:r w:rsidR="00F872CC" w:rsidRPr="00D74D83">
              <w:rPr>
                <w:noProof/>
                <w:webHidden/>
              </w:rPr>
              <w:fldChar w:fldCharType="begin"/>
            </w:r>
            <w:r w:rsidR="00F872CC" w:rsidRPr="00D74D83">
              <w:rPr>
                <w:noProof/>
                <w:webHidden/>
              </w:rPr>
              <w:instrText xml:space="preserve"> PAGEREF _Toc95255879 \h </w:instrText>
            </w:r>
            <w:r w:rsidR="00F872CC" w:rsidRPr="00D74D83">
              <w:rPr>
                <w:noProof/>
                <w:webHidden/>
              </w:rPr>
            </w:r>
            <w:r w:rsidR="00F872CC" w:rsidRPr="00D74D83">
              <w:rPr>
                <w:noProof/>
                <w:webHidden/>
              </w:rPr>
              <w:fldChar w:fldCharType="separate"/>
            </w:r>
            <w:r w:rsidR="00F872CC" w:rsidRPr="00D74D83">
              <w:rPr>
                <w:noProof/>
                <w:webHidden/>
              </w:rPr>
              <w:t>25</w:t>
            </w:r>
            <w:r w:rsidR="00F872CC" w:rsidRPr="00D74D83">
              <w:rPr>
                <w:noProof/>
                <w:webHidden/>
              </w:rPr>
              <w:fldChar w:fldCharType="end"/>
            </w:r>
          </w:hyperlink>
        </w:p>
        <w:p w14:paraId="3309D0CD" w14:textId="65487F91" w:rsidR="009C12DA" w:rsidRPr="00D74D83" w:rsidRDefault="009C12DA">
          <w:pPr>
            <w:rPr>
              <w:rFonts w:asciiTheme="minorHAnsi" w:hAnsiTheme="minorHAnsi" w:cstheme="minorHAnsi"/>
              <w:sz w:val="22"/>
            </w:rPr>
          </w:pPr>
          <w:r w:rsidRPr="00D74D83">
            <w:rPr>
              <w:rFonts w:asciiTheme="minorHAnsi" w:hAnsiTheme="minorHAnsi" w:cstheme="minorHAnsi"/>
              <w:b/>
              <w:bCs/>
              <w:sz w:val="22"/>
            </w:rPr>
            <w:fldChar w:fldCharType="end"/>
          </w:r>
        </w:p>
      </w:sdtContent>
    </w:sdt>
    <w:p w14:paraId="40F44C53" w14:textId="77777777" w:rsidR="009C12DA" w:rsidRPr="00D74D83" w:rsidRDefault="009C12DA">
      <w:pPr>
        <w:rPr>
          <w:rFonts w:asciiTheme="minorHAnsi" w:hAnsiTheme="minorHAnsi" w:cstheme="minorHAnsi"/>
          <w:b/>
        </w:rPr>
      </w:pPr>
    </w:p>
    <w:p w14:paraId="0E30ADB3" w14:textId="77777777" w:rsidR="00317BE6" w:rsidRPr="00D74D83" w:rsidRDefault="00317BE6">
      <w:pPr>
        <w:rPr>
          <w:rFonts w:asciiTheme="minorHAnsi" w:hAnsiTheme="minorHAnsi" w:cstheme="minorHAnsi"/>
          <w:b/>
          <w:sz w:val="22"/>
        </w:rPr>
      </w:pPr>
    </w:p>
    <w:p w14:paraId="433F7406" w14:textId="6556DBFA" w:rsidR="004C1101" w:rsidRPr="00D74D83" w:rsidRDefault="004C1101" w:rsidP="0094322E">
      <w:pPr>
        <w:pStyle w:val="Heading1"/>
        <w:rPr>
          <w:sz w:val="28"/>
        </w:rPr>
      </w:pPr>
      <w:bookmarkStart w:id="0" w:name="_Toc95255851"/>
      <w:r w:rsidRPr="00D74D83">
        <w:rPr>
          <w:sz w:val="28"/>
        </w:rPr>
        <w:lastRenderedPageBreak/>
        <w:t>Supplemental materials and methods</w:t>
      </w:r>
      <w:bookmarkEnd w:id="0"/>
    </w:p>
    <w:p w14:paraId="5041FCF5" w14:textId="77777777" w:rsidR="00266459" w:rsidRPr="00D74D83" w:rsidRDefault="00266459" w:rsidP="00266459"/>
    <w:p w14:paraId="1C500AE7" w14:textId="534FC231" w:rsidR="009510A0" w:rsidRPr="00D74D83" w:rsidRDefault="009510A0" w:rsidP="009510A0"/>
    <w:p w14:paraId="7BE7F53F" w14:textId="6E4FDA46" w:rsidR="001B54B7" w:rsidRPr="00D74D83" w:rsidRDefault="00FB007F" w:rsidP="001B54B7">
      <w:pPr>
        <w:pStyle w:val="Heading2"/>
        <w:spacing w:after="240"/>
      </w:pPr>
      <w:bookmarkStart w:id="1" w:name="_Toc95255852"/>
      <w:r w:rsidRPr="00D74D83">
        <w:t>Streptavidin-tagged proteins: cloning</w:t>
      </w:r>
      <w:bookmarkEnd w:id="1"/>
      <w:r w:rsidRPr="00D74D83">
        <w:t xml:space="preserve"> </w:t>
      </w:r>
    </w:p>
    <w:p w14:paraId="0E096A38" w14:textId="03B93682" w:rsidR="00DF747B" w:rsidRPr="00D74D83" w:rsidRDefault="00DF747B" w:rsidP="00DF747B">
      <w:pPr>
        <w:spacing w:line="360" w:lineRule="auto"/>
        <w:jc w:val="both"/>
        <w:rPr>
          <w:rFonts w:asciiTheme="minorHAnsi" w:hAnsiTheme="minorHAnsi" w:cstheme="minorHAnsi"/>
          <w:sz w:val="22"/>
          <w:szCs w:val="22"/>
        </w:rPr>
      </w:pPr>
      <w:r w:rsidRPr="00D74D83">
        <w:rPr>
          <w:rFonts w:asciiTheme="minorHAnsi" w:hAnsiTheme="minorHAnsi" w:cstheme="minorHAnsi"/>
          <w:sz w:val="22"/>
          <w:szCs w:val="22"/>
        </w:rPr>
        <w:t xml:space="preserve">N-terminal truncated Q9UZY3 constructs with a N-terminal Strep tag (for details on constructs, plasmids and primers, see </w:t>
      </w:r>
      <w:r w:rsidRPr="00D74D83">
        <w:rPr>
          <w:rFonts w:ascii="Calibri" w:eastAsia="Calibri" w:hAnsi="Calibri"/>
          <w:kern w:val="24"/>
          <w:sz w:val="22"/>
          <w:szCs w:val="22"/>
        </w:rPr>
        <w:t>tables S1 and S2</w:t>
      </w:r>
      <w:r w:rsidRPr="00D74D83">
        <w:rPr>
          <w:rFonts w:asciiTheme="minorHAnsi" w:hAnsiTheme="minorHAnsi" w:cstheme="minorHAnsi"/>
          <w:sz w:val="22"/>
          <w:szCs w:val="22"/>
        </w:rPr>
        <w:t>) were amplified with primers to introduce restriction sites for directional cloning or overhangs for restriction-free cloning. Polymerase chain reaction (PCR) primers and restriction enzymes were purchased from Genecust and Thermo Fisher Scientific, respectively. PCR was performed using Phusion High Fidelity DNA polymerase (Thermo Fisher Scientific) according to the manufacturer’s instructions and following a standard optimization step by thermal gradient in each reaction. DNA was purified with the NucleoSpin Plasmid Kit (Macherey-Nagel) according to the manufacturer’s instructions, and all constructs were verified by Sanger sequencing (Genewiz).</w:t>
      </w:r>
    </w:p>
    <w:p w14:paraId="0D23B0CA" w14:textId="2D41F393" w:rsidR="00D5019E" w:rsidRPr="00D74D83" w:rsidRDefault="00D5019E" w:rsidP="00DF747B">
      <w:pPr>
        <w:spacing w:line="360" w:lineRule="auto"/>
        <w:jc w:val="both"/>
        <w:rPr>
          <w:rFonts w:asciiTheme="minorHAnsi" w:hAnsiTheme="minorHAnsi" w:cstheme="minorHAnsi"/>
          <w:sz w:val="22"/>
          <w:szCs w:val="22"/>
        </w:rPr>
      </w:pPr>
    </w:p>
    <w:p w14:paraId="17D681B0" w14:textId="7A767C3C" w:rsidR="00DF747B" w:rsidRPr="00D74D83" w:rsidRDefault="00DF747B" w:rsidP="00DF747B">
      <w:pPr>
        <w:rPr>
          <w:rFonts w:asciiTheme="minorHAnsi" w:hAnsiTheme="minorHAnsi" w:cstheme="minorHAnsi"/>
          <w:b/>
          <w:bCs/>
          <w:sz w:val="22"/>
          <w:szCs w:val="22"/>
        </w:rPr>
      </w:pPr>
      <w:r w:rsidRPr="00D74D83">
        <w:rPr>
          <w:rFonts w:asciiTheme="minorHAnsi" w:hAnsiTheme="minorHAnsi" w:cstheme="minorHAnsi"/>
          <w:b/>
          <w:bCs/>
          <w:sz w:val="22"/>
          <w:szCs w:val="22"/>
        </w:rPr>
        <w:t xml:space="preserve">Expression and purification of </w:t>
      </w:r>
      <w:bookmarkStart w:id="2" w:name="_Hlk95066381"/>
      <w:r w:rsidRPr="00D74D83">
        <w:rPr>
          <w:rFonts w:asciiTheme="minorHAnsi" w:hAnsiTheme="minorHAnsi" w:cstheme="minorHAnsi"/>
          <w:b/>
          <w:bCs/>
          <w:sz w:val="22"/>
          <w:szCs w:val="22"/>
        </w:rPr>
        <w:t xml:space="preserve">Streptavidin-tagged </w:t>
      </w:r>
      <w:bookmarkStart w:id="3" w:name="_Hlk95066553"/>
      <w:bookmarkEnd w:id="2"/>
      <w:r w:rsidRPr="00D74D83">
        <w:rPr>
          <w:rFonts w:asciiTheme="minorHAnsi" w:hAnsiTheme="minorHAnsi" w:cstheme="minorHAnsi"/>
          <w:b/>
          <w:bCs/>
          <w:sz w:val="22"/>
          <w:szCs w:val="22"/>
        </w:rPr>
        <w:t>Q9UZY3</w:t>
      </w:r>
      <w:bookmarkEnd w:id="3"/>
    </w:p>
    <w:p w14:paraId="2E891218" w14:textId="5B87E5C7" w:rsidR="00E6766A" w:rsidRPr="00D74D83" w:rsidRDefault="00E6766A" w:rsidP="00DF747B">
      <w:pPr>
        <w:rPr>
          <w:rFonts w:asciiTheme="minorHAnsi" w:hAnsiTheme="minorHAnsi" w:cstheme="minorHAnsi"/>
          <w:b/>
          <w:bCs/>
          <w:sz w:val="22"/>
          <w:szCs w:val="22"/>
        </w:rPr>
      </w:pPr>
    </w:p>
    <w:p w14:paraId="3702772A" w14:textId="1E2957CE" w:rsidR="00BC61DC" w:rsidRPr="00D74D83" w:rsidRDefault="00E6766A" w:rsidP="00E6766A">
      <w:pPr>
        <w:spacing w:line="360" w:lineRule="auto"/>
        <w:jc w:val="both"/>
        <w:rPr>
          <w:rFonts w:asciiTheme="minorHAnsi" w:hAnsiTheme="minorHAnsi" w:cstheme="minorHAnsi"/>
          <w:sz w:val="22"/>
          <w:szCs w:val="22"/>
        </w:rPr>
      </w:pPr>
      <w:r w:rsidRPr="00D74D83">
        <w:rPr>
          <w:rFonts w:asciiTheme="minorHAnsi" w:hAnsiTheme="minorHAnsi" w:cstheme="minorHAnsi"/>
          <w:sz w:val="22"/>
          <w:szCs w:val="22"/>
        </w:rPr>
        <w:t xml:space="preserve">Two </w:t>
      </w:r>
      <w:r w:rsidR="00755898" w:rsidRPr="00D74D83">
        <w:rPr>
          <w:rFonts w:asciiTheme="minorHAnsi" w:hAnsiTheme="minorHAnsi" w:cstheme="minorHAnsi"/>
          <w:sz w:val="22"/>
          <w:szCs w:val="22"/>
        </w:rPr>
        <w:t>Streptavidin-tagged</w:t>
      </w:r>
      <w:r w:rsidRPr="00D74D83">
        <w:rPr>
          <w:rFonts w:asciiTheme="minorHAnsi" w:hAnsiTheme="minorHAnsi" w:cstheme="minorHAnsi"/>
          <w:sz w:val="22"/>
          <w:szCs w:val="22"/>
        </w:rPr>
        <w:t xml:space="preserve"> versions of</w:t>
      </w:r>
      <w:r w:rsidRPr="00D74D83">
        <w:rPr>
          <w:rFonts w:asciiTheme="minorHAnsi" w:hAnsiTheme="minorHAnsi" w:cstheme="minorHAnsi"/>
          <w:i/>
          <w:iCs/>
          <w:sz w:val="22"/>
          <w:szCs w:val="22"/>
        </w:rPr>
        <w:t xml:space="preserve"> P. abyssi </w:t>
      </w:r>
      <w:r w:rsidRPr="00D74D83">
        <w:rPr>
          <w:rFonts w:asciiTheme="minorHAnsi" w:hAnsiTheme="minorHAnsi" w:cstheme="minorHAnsi"/>
          <w:sz w:val="22"/>
          <w:szCs w:val="22"/>
        </w:rPr>
        <w:t>Q9UZY3</w:t>
      </w:r>
      <w:r w:rsidR="00BC61DC" w:rsidRPr="00D74D83">
        <w:rPr>
          <w:rFonts w:asciiTheme="minorHAnsi" w:hAnsiTheme="minorHAnsi" w:cstheme="minorHAnsi"/>
          <w:sz w:val="22"/>
          <w:szCs w:val="22"/>
        </w:rPr>
        <w:t xml:space="preserve"> (</w:t>
      </w:r>
      <w:r w:rsidR="00BC61DC" w:rsidRPr="00D74D83">
        <w:rPr>
          <w:rFonts w:asciiTheme="minorHAnsi" w:hAnsiTheme="minorHAnsi" w:cstheme="minorHAnsi"/>
          <w:sz w:val="22"/>
          <w:szCs w:val="22"/>
          <w:lang w:val="es-ES"/>
        </w:rPr>
        <w:t>Q9UZY3-Ntag-Strep and Q9UZY3-</w:t>
      </w:r>
      <w:r w:rsidR="00BC61DC" w:rsidRPr="00D74D83">
        <w:rPr>
          <w:rFonts w:asciiTheme="minorHAnsi" w:hAnsiTheme="minorHAnsi" w:cstheme="minorHAnsi"/>
          <w:sz w:val="22"/>
          <w:szCs w:val="22"/>
          <w:lang w:val="el-GR"/>
        </w:rPr>
        <w:t>Δ</w:t>
      </w:r>
      <w:r w:rsidR="00BC61DC" w:rsidRPr="00D74D83">
        <w:rPr>
          <w:rFonts w:asciiTheme="minorHAnsi" w:hAnsiTheme="minorHAnsi" w:cstheme="minorHAnsi"/>
          <w:sz w:val="22"/>
          <w:szCs w:val="22"/>
          <w:lang w:val="es-ES"/>
        </w:rPr>
        <w:t>N-Ntag-Strep)</w:t>
      </w:r>
      <w:r w:rsidRPr="00D74D83">
        <w:rPr>
          <w:rFonts w:asciiTheme="minorHAnsi" w:hAnsiTheme="minorHAnsi" w:cstheme="minorHAnsi"/>
          <w:sz w:val="22"/>
          <w:szCs w:val="22"/>
        </w:rPr>
        <w:t xml:space="preserve"> were cloned as described in </w:t>
      </w:r>
      <w:r w:rsidR="00755898" w:rsidRPr="00D74D83">
        <w:rPr>
          <w:rFonts w:asciiTheme="minorHAnsi" w:hAnsiTheme="minorHAnsi" w:cstheme="minorHAnsi"/>
          <w:sz w:val="22"/>
          <w:szCs w:val="22"/>
        </w:rPr>
        <w:t>tables</w:t>
      </w:r>
      <w:r w:rsidRPr="00D74D83">
        <w:rPr>
          <w:rFonts w:asciiTheme="minorHAnsi" w:hAnsiTheme="minorHAnsi" w:cstheme="minorHAnsi"/>
          <w:sz w:val="22"/>
          <w:szCs w:val="22"/>
        </w:rPr>
        <w:t xml:space="preserve"> S</w:t>
      </w:r>
      <w:r w:rsidR="00755898" w:rsidRPr="00D74D83">
        <w:rPr>
          <w:rFonts w:asciiTheme="minorHAnsi" w:hAnsiTheme="minorHAnsi" w:cstheme="minorHAnsi"/>
          <w:sz w:val="22"/>
          <w:szCs w:val="22"/>
        </w:rPr>
        <w:t>1 and S2</w:t>
      </w:r>
      <w:r w:rsidRPr="00D74D83">
        <w:rPr>
          <w:rFonts w:asciiTheme="minorHAnsi" w:hAnsiTheme="minorHAnsi" w:cstheme="minorHAnsi"/>
          <w:sz w:val="22"/>
          <w:szCs w:val="22"/>
        </w:rPr>
        <w:t xml:space="preserve">. </w:t>
      </w:r>
      <w:r w:rsidR="00DA65FC" w:rsidRPr="00D74D83">
        <w:rPr>
          <w:rFonts w:asciiTheme="minorHAnsi" w:hAnsiTheme="minorHAnsi" w:cstheme="minorHAnsi"/>
          <w:sz w:val="22"/>
          <w:szCs w:val="22"/>
        </w:rPr>
        <w:t>Streptavidin-tagged Q9UZY3</w:t>
      </w:r>
      <w:r w:rsidR="00613DC6" w:rsidRPr="00D74D83">
        <w:rPr>
          <w:rFonts w:asciiTheme="minorHAnsi" w:hAnsiTheme="minorHAnsi" w:cstheme="minorHAnsi"/>
          <w:sz w:val="22"/>
          <w:szCs w:val="22"/>
        </w:rPr>
        <w:t xml:space="preserve"> proteins</w:t>
      </w:r>
      <w:r w:rsidR="00DA65FC" w:rsidRPr="00D74D83">
        <w:rPr>
          <w:rFonts w:asciiTheme="minorHAnsi" w:hAnsiTheme="minorHAnsi" w:cstheme="minorHAnsi"/>
          <w:b/>
          <w:bCs/>
          <w:sz w:val="22"/>
          <w:szCs w:val="22"/>
        </w:rPr>
        <w:t xml:space="preserve"> </w:t>
      </w:r>
      <w:r w:rsidR="00DA65FC" w:rsidRPr="00D74D83">
        <w:rPr>
          <w:rFonts w:asciiTheme="minorHAnsi" w:hAnsiTheme="minorHAnsi" w:cstheme="minorHAnsi"/>
          <w:sz w:val="22"/>
          <w:szCs w:val="22"/>
        </w:rPr>
        <w:t xml:space="preserve">were overexpressed and purified following the same protocol described as for </w:t>
      </w:r>
      <w:r w:rsidR="00755898" w:rsidRPr="00D74D83">
        <w:rPr>
          <w:rFonts w:asciiTheme="minorHAnsi" w:hAnsiTheme="minorHAnsi" w:cstheme="minorHAnsi"/>
          <w:sz w:val="22"/>
          <w:szCs w:val="22"/>
        </w:rPr>
        <w:t>Q9UZY3</w:t>
      </w:r>
      <w:r w:rsidR="00DA65FC" w:rsidRPr="00D74D83">
        <w:rPr>
          <w:rFonts w:asciiTheme="minorHAnsi" w:hAnsiTheme="minorHAnsi" w:cstheme="minorHAnsi"/>
          <w:sz w:val="22"/>
          <w:szCs w:val="22"/>
        </w:rPr>
        <w:t xml:space="preserve">, except for the </w:t>
      </w:r>
      <w:r w:rsidR="00050AB0" w:rsidRPr="00D74D83">
        <w:rPr>
          <w:rFonts w:asciiTheme="minorHAnsi" w:hAnsiTheme="minorHAnsi" w:cstheme="minorHAnsi"/>
          <w:sz w:val="22"/>
          <w:szCs w:val="22"/>
        </w:rPr>
        <w:t>dialysis</w:t>
      </w:r>
      <w:r w:rsidR="00613DC6" w:rsidRPr="00D74D83">
        <w:rPr>
          <w:rFonts w:asciiTheme="minorHAnsi" w:hAnsiTheme="minorHAnsi" w:cstheme="minorHAnsi"/>
          <w:sz w:val="22"/>
          <w:szCs w:val="22"/>
        </w:rPr>
        <w:t xml:space="preserve"> step</w:t>
      </w:r>
      <w:r w:rsidR="00050AB0" w:rsidRPr="00D74D83">
        <w:rPr>
          <w:rFonts w:asciiTheme="minorHAnsi" w:hAnsiTheme="minorHAnsi" w:cstheme="minorHAnsi"/>
          <w:sz w:val="22"/>
          <w:szCs w:val="22"/>
        </w:rPr>
        <w:t xml:space="preserve"> prior to </w:t>
      </w:r>
      <w:r w:rsidR="0073762F" w:rsidRPr="00D74D83">
        <w:rPr>
          <w:rFonts w:asciiTheme="minorHAnsi" w:hAnsiTheme="minorHAnsi" w:cstheme="minorHAnsi"/>
          <w:sz w:val="22"/>
          <w:szCs w:val="22"/>
        </w:rPr>
        <w:t xml:space="preserve">the </w:t>
      </w:r>
      <w:r w:rsidR="00050AB0" w:rsidRPr="00D74D83">
        <w:rPr>
          <w:rFonts w:asciiTheme="minorHAnsi" w:hAnsiTheme="minorHAnsi" w:cstheme="minorHAnsi"/>
          <w:sz w:val="22"/>
          <w:szCs w:val="22"/>
        </w:rPr>
        <w:t xml:space="preserve">affinity </w:t>
      </w:r>
      <w:r w:rsidR="001B7F90" w:rsidRPr="00D74D83">
        <w:rPr>
          <w:rFonts w:asciiTheme="minorHAnsi" w:hAnsiTheme="minorHAnsi" w:cstheme="minorHAnsi"/>
          <w:sz w:val="22"/>
          <w:szCs w:val="22"/>
        </w:rPr>
        <w:t xml:space="preserve">chromatography </w:t>
      </w:r>
      <w:r w:rsidR="00050AB0" w:rsidRPr="00D74D83">
        <w:rPr>
          <w:rFonts w:asciiTheme="minorHAnsi" w:hAnsiTheme="minorHAnsi" w:cstheme="minorHAnsi"/>
          <w:sz w:val="22"/>
          <w:szCs w:val="22"/>
        </w:rPr>
        <w:t xml:space="preserve">column, against </w:t>
      </w:r>
      <w:r w:rsidR="00050AB0" w:rsidRPr="00D74D83">
        <w:rPr>
          <w:rFonts w:asciiTheme="minorHAnsi" w:hAnsiTheme="minorHAnsi" w:cstheme="minorHAnsi"/>
          <w:b/>
          <w:sz w:val="22"/>
          <w:szCs w:val="22"/>
        </w:rPr>
        <w:t>Strep buffer</w:t>
      </w:r>
      <w:r w:rsidR="00050AB0" w:rsidRPr="00D74D83">
        <w:rPr>
          <w:rFonts w:asciiTheme="minorHAnsi" w:hAnsiTheme="minorHAnsi" w:cstheme="minorHAnsi"/>
          <w:sz w:val="22"/>
          <w:szCs w:val="22"/>
        </w:rPr>
        <w:t xml:space="preserve"> (100 mM Tris</w:t>
      </w:r>
      <w:r w:rsidR="00F81485" w:rsidRPr="00D74D83">
        <w:rPr>
          <w:rFonts w:ascii="Calibri" w:eastAsia="Calibri" w:hAnsi="Calibri"/>
          <w:kern w:val="24"/>
          <w:sz w:val="22"/>
          <w:szCs w:val="22"/>
        </w:rPr>
        <w:t>-HCl</w:t>
      </w:r>
      <w:r w:rsidR="00050AB0" w:rsidRPr="00D74D83">
        <w:rPr>
          <w:rFonts w:asciiTheme="minorHAnsi" w:hAnsiTheme="minorHAnsi" w:cstheme="minorHAnsi"/>
          <w:sz w:val="22"/>
          <w:szCs w:val="22"/>
        </w:rPr>
        <w:t xml:space="preserve"> pH</w:t>
      </w:r>
      <w:r w:rsidR="002A09F1" w:rsidRPr="00D74D83">
        <w:rPr>
          <w:rFonts w:asciiTheme="minorHAnsi" w:hAnsiTheme="minorHAnsi" w:cstheme="minorHAnsi"/>
          <w:sz w:val="22"/>
          <w:szCs w:val="22"/>
        </w:rPr>
        <w:t xml:space="preserve"> </w:t>
      </w:r>
      <w:r w:rsidR="00050AB0" w:rsidRPr="00D74D83">
        <w:rPr>
          <w:rFonts w:asciiTheme="minorHAnsi" w:hAnsiTheme="minorHAnsi" w:cstheme="minorHAnsi"/>
          <w:sz w:val="22"/>
          <w:szCs w:val="22"/>
        </w:rPr>
        <w:t>8</w:t>
      </w:r>
      <w:r w:rsidR="00F81485" w:rsidRPr="00D74D83">
        <w:rPr>
          <w:rFonts w:asciiTheme="minorHAnsi" w:hAnsiTheme="minorHAnsi" w:cstheme="minorHAnsi"/>
          <w:sz w:val="22"/>
          <w:szCs w:val="22"/>
        </w:rPr>
        <w:t>.0</w:t>
      </w:r>
      <w:r w:rsidR="00050AB0" w:rsidRPr="00D74D83">
        <w:rPr>
          <w:rFonts w:asciiTheme="minorHAnsi" w:hAnsiTheme="minorHAnsi" w:cstheme="minorHAnsi"/>
          <w:sz w:val="22"/>
          <w:szCs w:val="22"/>
        </w:rPr>
        <w:t>, 150 mM NaCl</w:t>
      </w:r>
      <w:r w:rsidR="002A09F1" w:rsidRPr="00D74D83">
        <w:rPr>
          <w:rFonts w:asciiTheme="minorHAnsi" w:hAnsiTheme="minorHAnsi" w:cstheme="minorHAnsi"/>
          <w:sz w:val="22"/>
          <w:szCs w:val="22"/>
        </w:rPr>
        <w:t>, 1 mM EDTA</w:t>
      </w:r>
      <w:r w:rsidR="00050AB0" w:rsidRPr="00D74D83">
        <w:rPr>
          <w:rFonts w:asciiTheme="minorHAnsi" w:hAnsiTheme="minorHAnsi" w:cstheme="minorHAnsi"/>
          <w:sz w:val="22"/>
          <w:szCs w:val="22"/>
        </w:rPr>
        <w:t>)</w:t>
      </w:r>
      <w:r w:rsidR="009150AB" w:rsidRPr="00D74D83">
        <w:rPr>
          <w:rFonts w:asciiTheme="minorHAnsi" w:hAnsiTheme="minorHAnsi" w:cstheme="minorHAnsi"/>
          <w:sz w:val="22"/>
          <w:szCs w:val="22"/>
        </w:rPr>
        <w:t xml:space="preserve"> and the</w:t>
      </w:r>
      <w:r w:rsidR="00050AB0" w:rsidRPr="00D74D83">
        <w:rPr>
          <w:rFonts w:asciiTheme="minorHAnsi" w:hAnsiTheme="minorHAnsi" w:cstheme="minorHAnsi"/>
          <w:sz w:val="22"/>
          <w:szCs w:val="22"/>
        </w:rPr>
        <w:t xml:space="preserve"> </w:t>
      </w:r>
      <w:r w:rsidR="00DA65FC" w:rsidRPr="00D74D83">
        <w:rPr>
          <w:rFonts w:asciiTheme="minorHAnsi" w:hAnsiTheme="minorHAnsi" w:cstheme="minorHAnsi"/>
          <w:sz w:val="22"/>
          <w:szCs w:val="22"/>
        </w:rPr>
        <w:t xml:space="preserve">affinity </w:t>
      </w:r>
      <w:r w:rsidR="009150AB" w:rsidRPr="00D74D83">
        <w:rPr>
          <w:rFonts w:asciiTheme="minorHAnsi" w:hAnsiTheme="minorHAnsi" w:cstheme="minorHAnsi"/>
          <w:sz w:val="22"/>
          <w:szCs w:val="22"/>
        </w:rPr>
        <w:t>column used (</w:t>
      </w:r>
      <w:r w:rsidR="003C726D" w:rsidRPr="00D74D83">
        <w:rPr>
          <w:rFonts w:asciiTheme="minorHAnsi" w:hAnsiTheme="minorHAnsi" w:cstheme="minorHAnsi"/>
          <w:sz w:val="22"/>
          <w:szCs w:val="22"/>
        </w:rPr>
        <w:t>1mL-</w:t>
      </w:r>
      <w:r w:rsidR="002A09F1" w:rsidRPr="00D74D83">
        <w:rPr>
          <w:rFonts w:asciiTheme="minorHAnsi" w:hAnsiTheme="minorHAnsi" w:cstheme="minorHAnsi"/>
          <w:sz w:val="22"/>
          <w:szCs w:val="22"/>
        </w:rPr>
        <w:t>StrepTrap</w:t>
      </w:r>
      <w:r w:rsidR="003C726D" w:rsidRPr="00D74D83">
        <w:rPr>
          <w:rFonts w:asciiTheme="minorHAnsi" w:hAnsiTheme="minorHAnsi" w:cstheme="minorHAnsi"/>
          <w:sz w:val="22"/>
          <w:szCs w:val="22"/>
        </w:rPr>
        <w:t xml:space="preserve"> HP column</w:t>
      </w:r>
      <w:r w:rsidR="009150AB" w:rsidRPr="00D74D83">
        <w:rPr>
          <w:rFonts w:asciiTheme="minorHAnsi" w:hAnsiTheme="minorHAnsi" w:cstheme="minorHAnsi"/>
          <w:sz w:val="22"/>
          <w:szCs w:val="22"/>
        </w:rPr>
        <w:t xml:space="preserve">, </w:t>
      </w:r>
      <w:r w:rsidR="00B76375" w:rsidRPr="00D74D83">
        <w:rPr>
          <w:rFonts w:asciiTheme="minorHAnsi" w:hAnsiTheme="minorHAnsi" w:cstheme="minorHAnsi"/>
          <w:sz w:val="22"/>
          <w:szCs w:val="22"/>
        </w:rPr>
        <w:t>Sigma-Aldrich</w:t>
      </w:r>
      <w:r w:rsidR="003C726D" w:rsidRPr="00D74D83">
        <w:rPr>
          <w:rFonts w:asciiTheme="minorHAnsi" w:hAnsiTheme="minorHAnsi" w:cstheme="minorHAnsi"/>
          <w:sz w:val="22"/>
          <w:szCs w:val="22"/>
        </w:rPr>
        <w:t>)</w:t>
      </w:r>
      <w:r w:rsidR="007F5B6E" w:rsidRPr="00D74D83">
        <w:rPr>
          <w:rFonts w:asciiTheme="minorHAnsi" w:hAnsiTheme="minorHAnsi" w:cstheme="minorHAnsi"/>
          <w:sz w:val="22"/>
          <w:szCs w:val="22"/>
        </w:rPr>
        <w:t>. Strep</w:t>
      </w:r>
      <w:r w:rsidR="00613DC6" w:rsidRPr="00D74D83">
        <w:rPr>
          <w:rFonts w:asciiTheme="minorHAnsi" w:hAnsiTheme="minorHAnsi" w:cstheme="minorHAnsi"/>
          <w:sz w:val="22"/>
          <w:szCs w:val="22"/>
        </w:rPr>
        <w:t xml:space="preserve">-tagged proteins were </w:t>
      </w:r>
      <w:r w:rsidR="009150AB" w:rsidRPr="00D74D83">
        <w:rPr>
          <w:rFonts w:asciiTheme="minorHAnsi" w:hAnsiTheme="minorHAnsi" w:cstheme="minorHAnsi"/>
          <w:sz w:val="22"/>
          <w:szCs w:val="22"/>
        </w:rPr>
        <w:t>washed using Strep buffer</w:t>
      </w:r>
      <w:r w:rsidR="001B7F90" w:rsidRPr="00D74D83">
        <w:rPr>
          <w:rFonts w:asciiTheme="minorHAnsi" w:hAnsiTheme="minorHAnsi" w:cstheme="minorHAnsi"/>
          <w:sz w:val="22"/>
          <w:szCs w:val="22"/>
        </w:rPr>
        <w:t xml:space="preserve"> and </w:t>
      </w:r>
      <w:r w:rsidR="00613DC6" w:rsidRPr="00D74D83">
        <w:rPr>
          <w:rFonts w:asciiTheme="minorHAnsi" w:hAnsiTheme="minorHAnsi" w:cstheme="minorHAnsi"/>
          <w:sz w:val="22"/>
          <w:szCs w:val="22"/>
        </w:rPr>
        <w:t xml:space="preserve">eluted by </w:t>
      </w:r>
      <w:r w:rsidR="001B7F90" w:rsidRPr="00D74D83">
        <w:rPr>
          <w:rFonts w:asciiTheme="minorHAnsi" w:hAnsiTheme="minorHAnsi" w:cstheme="minorHAnsi"/>
          <w:sz w:val="22"/>
          <w:szCs w:val="22"/>
        </w:rPr>
        <w:t>Strep buffer supplemented with</w:t>
      </w:r>
      <w:r w:rsidR="00613DC6" w:rsidRPr="00D74D83">
        <w:rPr>
          <w:rFonts w:asciiTheme="minorHAnsi" w:hAnsiTheme="minorHAnsi" w:cstheme="minorHAnsi"/>
          <w:sz w:val="22"/>
          <w:szCs w:val="22"/>
        </w:rPr>
        <w:t xml:space="preserve"> </w:t>
      </w:r>
      <w:r w:rsidR="00B76375" w:rsidRPr="00D74D83">
        <w:rPr>
          <w:rStyle w:val="Emphasis"/>
          <w:rFonts w:asciiTheme="minorHAnsi" w:hAnsiTheme="minorHAnsi" w:cstheme="minorHAnsi"/>
          <w:i w:val="0"/>
          <w:iCs w:val="0"/>
          <w:sz w:val="22"/>
          <w:szCs w:val="22"/>
          <w:shd w:val="clear" w:color="auto" w:fill="FFFFFF"/>
        </w:rPr>
        <w:t>2</w:t>
      </w:r>
      <w:r w:rsidR="00F81485" w:rsidRPr="00D74D83">
        <w:rPr>
          <w:rStyle w:val="Emphasis"/>
          <w:rFonts w:asciiTheme="minorHAnsi" w:hAnsiTheme="minorHAnsi" w:cstheme="minorHAnsi"/>
          <w:i w:val="0"/>
          <w:iCs w:val="0"/>
          <w:sz w:val="22"/>
          <w:szCs w:val="22"/>
          <w:shd w:val="clear" w:color="auto" w:fill="FFFFFF"/>
        </w:rPr>
        <w:t>.</w:t>
      </w:r>
      <w:r w:rsidR="00B76375" w:rsidRPr="00D74D83">
        <w:rPr>
          <w:rStyle w:val="Emphasis"/>
          <w:rFonts w:asciiTheme="minorHAnsi" w:hAnsiTheme="minorHAnsi" w:cstheme="minorHAnsi"/>
          <w:i w:val="0"/>
          <w:iCs w:val="0"/>
          <w:sz w:val="22"/>
          <w:szCs w:val="22"/>
          <w:shd w:val="clear" w:color="auto" w:fill="FFFFFF"/>
        </w:rPr>
        <w:t>5 mM desthiobiotin</w:t>
      </w:r>
      <w:r w:rsidR="008B2B4F" w:rsidRPr="00D74D83">
        <w:rPr>
          <w:rFonts w:asciiTheme="minorHAnsi" w:hAnsiTheme="minorHAnsi" w:cstheme="minorHAnsi"/>
          <w:sz w:val="22"/>
          <w:szCs w:val="22"/>
        </w:rPr>
        <w:t xml:space="preserve">. </w:t>
      </w:r>
      <w:r w:rsidR="00613DC6" w:rsidRPr="00D74D83">
        <w:rPr>
          <w:rStyle w:val="Emphasis"/>
          <w:rFonts w:asciiTheme="minorHAnsi" w:hAnsiTheme="minorHAnsi" w:cstheme="minorHAnsi"/>
          <w:i w:val="0"/>
          <w:iCs w:val="0"/>
          <w:sz w:val="22"/>
          <w:szCs w:val="22"/>
          <w:shd w:val="clear" w:color="auto" w:fill="FFFFFF"/>
        </w:rPr>
        <w:t>After the affinity</w:t>
      </w:r>
      <w:r w:rsidR="00202D38" w:rsidRPr="00D74D83">
        <w:rPr>
          <w:rStyle w:val="Emphasis"/>
          <w:rFonts w:asciiTheme="minorHAnsi" w:hAnsiTheme="minorHAnsi" w:cstheme="minorHAnsi"/>
          <w:i w:val="0"/>
          <w:iCs w:val="0"/>
          <w:sz w:val="22"/>
          <w:szCs w:val="22"/>
          <w:shd w:val="clear" w:color="auto" w:fill="FFFFFF"/>
        </w:rPr>
        <w:t xml:space="preserve"> </w:t>
      </w:r>
      <w:r w:rsidR="00202D38" w:rsidRPr="00D74D83">
        <w:rPr>
          <w:rFonts w:asciiTheme="minorHAnsi" w:hAnsiTheme="minorHAnsi" w:cstheme="minorHAnsi"/>
          <w:sz w:val="22"/>
          <w:szCs w:val="22"/>
        </w:rPr>
        <w:t>column</w:t>
      </w:r>
      <w:r w:rsidR="00613DC6" w:rsidRPr="00D74D83">
        <w:rPr>
          <w:rStyle w:val="Emphasis"/>
          <w:rFonts w:asciiTheme="minorHAnsi" w:hAnsiTheme="minorHAnsi" w:cstheme="minorHAnsi"/>
          <w:i w:val="0"/>
          <w:iCs w:val="0"/>
          <w:sz w:val="22"/>
          <w:szCs w:val="22"/>
          <w:shd w:val="clear" w:color="auto" w:fill="FFFFFF"/>
        </w:rPr>
        <w:t>,</w:t>
      </w:r>
      <w:r w:rsidR="00112033" w:rsidRPr="00D74D83">
        <w:rPr>
          <w:rStyle w:val="Emphasis"/>
          <w:rFonts w:asciiTheme="minorHAnsi" w:hAnsiTheme="minorHAnsi" w:cstheme="minorHAnsi"/>
          <w:i w:val="0"/>
          <w:iCs w:val="0"/>
          <w:sz w:val="22"/>
          <w:szCs w:val="22"/>
          <w:shd w:val="clear" w:color="auto" w:fill="FFFFFF"/>
        </w:rPr>
        <w:t xml:space="preserve"> overnight dialysis,</w:t>
      </w:r>
      <w:r w:rsidR="001B7F90" w:rsidRPr="00D74D83">
        <w:rPr>
          <w:rStyle w:val="Emphasis"/>
          <w:rFonts w:asciiTheme="minorHAnsi" w:hAnsiTheme="minorHAnsi" w:cstheme="minorHAnsi"/>
          <w:i w:val="0"/>
          <w:iCs w:val="0"/>
          <w:sz w:val="22"/>
          <w:szCs w:val="22"/>
          <w:shd w:val="clear" w:color="auto" w:fill="FFFFFF"/>
        </w:rPr>
        <w:t xml:space="preserve"> cation exchange and </w:t>
      </w:r>
      <w:r w:rsidR="00202D38" w:rsidRPr="00D74D83">
        <w:rPr>
          <w:rStyle w:val="Emphasis"/>
          <w:rFonts w:asciiTheme="minorHAnsi" w:hAnsiTheme="minorHAnsi" w:cstheme="minorHAnsi"/>
          <w:i w:val="0"/>
          <w:iCs w:val="0"/>
          <w:sz w:val="22"/>
          <w:szCs w:val="22"/>
          <w:shd w:val="clear" w:color="auto" w:fill="FFFFFF"/>
        </w:rPr>
        <w:t xml:space="preserve">size exclusion chromatography purifications were performed following </w:t>
      </w:r>
      <w:r w:rsidR="00202D38" w:rsidRPr="00D74D83">
        <w:rPr>
          <w:rFonts w:asciiTheme="minorHAnsi" w:hAnsiTheme="minorHAnsi" w:cstheme="minorHAnsi"/>
          <w:sz w:val="22"/>
          <w:szCs w:val="22"/>
        </w:rPr>
        <w:t>Q9UZY3 protocol.</w:t>
      </w:r>
    </w:p>
    <w:p w14:paraId="229D2D30" w14:textId="30FA2C0C" w:rsidR="00E64BBF" w:rsidRPr="00D74D83" w:rsidRDefault="00E64BBF" w:rsidP="00E6766A">
      <w:pPr>
        <w:spacing w:line="360" w:lineRule="auto"/>
        <w:jc w:val="both"/>
        <w:rPr>
          <w:rFonts w:asciiTheme="minorHAnsi" w:hAnsiTheme="minorHAnsi" w:cstheme="minorHAnsi"/>
          <w:sz w:val="22"/>
          <w:szCs w:val="22"/>
          <w:lang w:val="es-ES"/>
        </w:rPr>
      </w:pPr>
      <w:r w:rsidRPr="00D74D83">
        <w:rPr>
          <w:rFonts w:asciiTheme="minorHAnsi" w:hAnsiTheme="minorHAnsi" w:cstheme="minorHAnsi"/>
          <w:sz w:val="22"/>
          <w:szCs w:val="22"/>
        </w:rPr>
        <w:t xml:space="preserve">The final Streptavidin-tagged Q9UZY3 protein concentrations were calculated by measuring absorbance at 280 nm using the predicted extinction coefficient of </w:t>
      </w:r>
      <w:r w:rsidRPr="00D74D83">
        <w:rPr>
          <w:rFonts w:asciiTheme="minorHAnsi" w:hAnsiTheme="minorHAnsi" w:cstheme="minorHAnsi"/>
          <w:sz w:val="22"/>
          <w:szCs w:val="22"/>
          <w:lang w:val="es-ES"/>
        </w:rPr>
        <w:t>13,980</w:t>
      </w:r>
      <w:r w:rsidRPr="00D74D83">
        <w:rPr>
          <w:rFonts w:asciiTheme="minorHAnsi" w:hAnsiTheme="minorHAnsi" w:cstheme="minorHAnsi"/>
          <w:sz w:val="22"/>
          <w:szCs w:val="22"/>
        </w:rPr>
        <w:t xml:space="preserve"> M</w:t>
      </w:r>
      <w:r w:rsidRPr="00D74D83">
        <w:rPr>
          <w:rFonts w:asciiTheme="minorHAnsi" w:hAnsiTheme="minorHAnsi" w:cstheme="minorHAnsi"/>
          <w:sz w:val="22"/>
          <w:szCs w:val="22"/>
          <w:vertAlign w:val="superscript"/>
        </w:rPr>
        <w:t>-1</w:t>
      </w:r>
      <w:r w:rsidRPr="00D74D83">
        <w:rPr>
          <w:rFonts w:asciiTheme="minorHAnsi" w:hAnsiTheme="minorHAnsi" w:cstheme="minorHAnsi"/>
          <w:sz w:val="22"/>
          <w:szCs w:val="22"/>
        </w:rPr>
        <w:t>.cm</w:t>
      </w:r>
      <w:r w:rsidRPr="00D74D83">
        <w:rPr>
          <w:rFonts w:asciiTheme="minorHAnsi" w:hAnsiTheme="minorHAnsi" w:cstheme="minorHAnsi"/>
          <w:sz w:val="22"/>
          <w:szCs w:val="22"/>
          <w:vertAlign w:val="superscript"/>
        </w:rPr>
        <w:t>-1</w:t>
      </w:r>
      <w:r w:rsidRPr="00D74D83">
        <w:rPr>
          <w:rFonts w:asciiTheme="minorHAnsi" w:hAnsiTheme="minorHAnsi" w:cstheme="minorHAnsi"/>
          <w:sz w:val="22"/>
          <w:szCs w:val="22"/>
        </w:rPr>
        <w:t xml:space="preserve"> </w:t>
      </w:r>
      <w:r w:rsidR="00BC61DC" w:rsidRPr="00D74D83">
        <w:rPr>
          <w:rFonts w:asciiTheme="minorHAnsi" w:hAnsiTheme="minorHAnsi" w:cstheme="minorHAnsi"/>
          <w:sz w:val="22"/>
          <w:szCs w:val="22"/>
        </w:rPr>
        <w:t xml:space="preserve">for both proteins </w:t>
      </w:r>
      <w:r w:rsidRPr="00D74D83">
        <w:rPr>
          <w:rFonts w:asciiTheme="minorHAnsi" w:hAnsiTheme="minorHAnsi" w:cstheme="minorHAnsi"/>
          <w:sz w:val="22"/>
          <w:szCs w:val="22"/>
        </w:rPr>
        <w:t xml:space="preserve">and molecular weight of </w:t>
      </w:r>
      <w:r w:rsidRPr="00D74D83">
        <w:rPr>
          <w:rFonts w:asciiTheme="minorHAnsi" w:hAnsiTheme="minorHAnsi" w:cstheme="minorHAnsi"/>
          <w:sz w:val="22"/>
          <w:szCs w:val="22"/>
          <w:lang w:val="es-ES"/>
        </w:rPr>
        <w:t>15671.3</w:t>
      </w:r>
      <w:r w:rsidR="00BC61DC" w:rsidRPr="00D74D83">
        <w:rPr>
          <w:rFonts w:asciiTheme="minorHAnsi" w:hAnsiTheme="minorHAnsi" w:cstheme="minorHAnsi"/>
          <w:sz w:val="22"/>
          <w:szCs w:val="22"/>
          <w:lang w:val="es-ES"/>
        </w:rPr>
        <w:t xml:space="preserve"> and 13368.6</w:t>
      </w:r>
      <w:r w:rsidRPr="00D74D83">
        <w:rPr>
          <w:rFonts w:asciiTheme="minorHAnsi" w:hAnsiTheme="minorHAnsi" w:cstheme="minorHAnsi"/>
          <w:sz w:val="22"/>
          <w:szCs w:val="22"/>
        </w:rPr>
        <w:t xml:space="preserve"> Da for </w:t>
      </w:r>
      <w:r w:rsidRPr="00D74D83">
        <w:rPr>
          <w:rFonts w:asciiTheme="minorHAnsi" w:hAnsiTheme="minorHAnsi" w:cstheme="minorHAnsi"/>
          <w:sz w:val="22"/>
          <w:szCs w:val="22"/>
          <w:lang w:val="es-ES"/>
        </w:rPr>
        <w:t>Q9UZY3-Ntag-Strep and Q9UZY3-</w:t>
      </w:r>
      <w:r w:rsidRPr="00D74D83">
        <w:rPr>
          <w:rFonts w:asciiTheme="minorHAnsi" w:hAnsiTheme="minorHAnsi" w:cstheme="minorHAnsi"/>
          <w:sz w:val="22"/>
          <w:szCs w:val="22"/>
          <w:lang w:val="el-GR"/>
        </w:rPr>
        <w:t>Δ</w:t>
      </w:r>
      <w:r w:rsidRPr="00D74D83">
        <w:rPr>
          <w:rFonts w:asciiTheme="minorHAnsi" w:hAnsiTheme="minorHAnsi" w:cstheme="minorHAnsi"/>
          <w:sz w:val="22"/>
          <w:szCs w:val="22"/>
          <w:lang w:val="es-ES"/>
        </w:rPr>
        <w:t>N-Ntag-Strep, respectively</w:t>
      </w:r>
      <w:r w:rsidR="00BC61DC" w:rsidRPr="00D74D83">
        <w:rPr>
          <w:rFonts w:asciiTheme="minorHAnsi" w:hAnsiTheme="minorHAnsi" w:cstheme="minorHAnsi"/>
          <w:sz w:val="22"/>
          <w:szCs w:val="22"/>
          <w:lang w:val="es-ES"/>
        </w:rPr>
        <w:t xml:space="preserve"> </w:t>
      </w:r>
      <w:r w:rsidRPr="00D74D83">
        <w:rPr>
          <w:rFonts w:asciiTheme="minorHAnsi" w:hAnsiTheme="minorHAnsi" w:cstheme="minorHAnsi"/>
          <w:sz w:val="22"/>
          <w:szCs w:val="22"/>
        </w:rPr>
        <w:t>(ProtParam, ExPASy)</w:t>
      </w:r>
      <w:r w:rsidR="00BC61DC" w:rsidRPr="00D74D83">
        <w:rPr>
          <w:rFonts w:asciiTheme="minorHAnsi" w:hAnsiTheme="minorHAnsi" w:cstheme="minorHAnsi"/>
          <w:sz w:val="22"/>
          <w:szCs w:val="22"/>
        </w:rPr>
        <w:t>.</w:t>
      </w:r>
    </w:p>
    <w:p w14:paraId="422B728E" w14:textId="77777777" w:rsidR="00DF747B" w:rsidRPr="00D74D83" w:rsidRDefault="00DF747B" w:rsidP="00DE28C3">
      <w:pPr>
        <w:spacing w:line="360" w:lineRule="auto"/>
        <w:jc w:val="both"/>
        <w:rPr>
          <w:rFonts w:asciiTheme="minorHAnsi" w:hAnsiTheme="minorHAnsi" w:cstheme="minorHAnsi"/>
          <w:sz w:val="22"/>
          <w:szCs w:val="22"/>
        </w:rPr>
      </w:pPr>
    </w:p>
    <w:p w14:paraId="10839EF1" w14:textId="51BBBCBC" w:rsidR="009510A0" w:rsidRPr="00D74D83" w:rsidRDefault="009510A0" w:rsidP="009510A0">
      <w:pPr>
        <w:pStyle w:val="Heading2"/>
      </w:pPr>
      <w:bookmarkStart w:id="4" w:name="_Toc95255853"/>
      <w:r w:rsidRPr="00D74D83">
        <w:t>C</w:t>
      </w:r>
      <w:r w:rsidR="0068569E" w:rsidRPr="00D74D83">
        <w:t xml:space="preserve">o-purification </w:t>
      </w:r>
      <w:r w:rsidRPr="00D74D83">
        <w:t xml:space="preserve">PAN with </w:t>
      </w:r>
      <w:bookmarkStart w:id="5" w:name="_Hlk95059479"/>
      <w:r w:rsidRPr="00D74D83">
        <w:t>Streptavidin-tagged Q9UZY3</w:t>
      </w:r>
      <w:bookmarkEnd w:id="4"/>
      <w:bookmarkEnd w:id="5"/>
    </w:p>
    <w:p w14:paraId="2A44597B" w14:textId="7D0DE7A6" w:rsidR="00476ACE" w:rsidRPr="00D74D83" w:rsidRDefault="00476ACE" w:rsidP="00476ACE"/>
    <w:p w14:paraId="60577DD7" w14:textId="1CF02D74" w:rsidR="00A2422A" w:rsidRPr="00D74D83" w:rsidRDefault="00261A8F" w:rsidP="00B76375">
      <w:pPr>
        <w:spacing w:line="360" w:lineRule="auto"/>
        <w:jc w:val="both"/>
        <w:rPr>
          <w:rFonts w:asciiTheme="minorHAnsi" w:hAnsiTheme="minorHAnsi" w:cstheme="minorHAnsi"/>
          <w:sz w:val="22"/>
          <w:szCs w:val="22"/>
          <w:lang w:val="es-ES"/>
        </w:rPr>
      </w:pPr>
      <w:r w:rsidRPr="00D74D83">
        <w:rPr>
          <w:rFonts w:asciiTheme="minorHAnsi" w:hAnsiTheme="minorHAnsi" w:cstheme="minorHAnsi"/>
          <w:sz w:val="22"/>
          <w:szCs w:val="22"/>
        </w:rPr>
        <w:t xml:space="preserve">To study the physical interaction between recombinant proteins, PAN and Q9UZY3, several pull-downs in Strep-Tactin XT Superflow resin (iba) were performed. In a </w:t>
      </w:r>
      <w:r w:rsidR="00571A33" w:rsidRPr="00D74D83">
        <w:rPr>
          <w:rFonts w:asciiTheme="minorHAnsi" w:hAnsiTheme="minorHAnsi" w:cstheme="minorHAnsi"/>
          <w:sz w:val="22"/>
          <w:szCs w:val="22"/>
        </w:rPr>
        <w:t xml:space="preserve">final </w:t>
      </w:r>
      <w:r w:rsidRPr="00D74D83">
        <w:rPr>
          <w:rFonts w:asciiTheme="minorHAnsi" w:hAnsiTheme="minorHAnsi" w:cstheme="minorHAnsi"/>
          <w:sz w:val="22"/>
          <w:szCs w:val="22"/>
        </w:rPr>
        <w:t>reaction volume of 1</w:t>
      </w:r>
      <w:r w:rsidR="00112033" w:rsidRPr="00D74D83">
        <w:rPr>
          <w:rFonts w:asciiTheme="minorHAnsi" w:hAnsiTheme="minorHAnsi" w:cstheme="minorHAnsi"/>
          <w:sz w:val="22"/>
          <w:szCs w:val="22"/>
        </w:rPr>
        <w:t xml:space="preserve"> mL</w:t>
      </w:r>
      <w:r w:rsidRPr="00D74D83">
        <w:rPr>
          <w:rFonts w:asciiTheme="minorHAnsi" w:hAnsiTheme="minorHAnsi" w:cstheme="minorHAnsi"/>
          <w:sz w:val="22"/>
          <w:szCs w:val="22"/>
        </w:rPr>
        <w:t xml:space="preserve"> </w:t>
      </w:r>
      <w:r w:rsidR="00571A33" w:rsidRPr="00D74D83">
        <w:rPr>
          <w:rFonts w:asciiTheme="minorHAnsi" w:hAnsiTheme="minorHAnsi" w:cstheme="minorHAnsi"/>
          <w:sz w:val="22"/>
          <w:szCs w:val="22"/>
        </w:rPr>
        <w:t xml:space="preserve">of Strep buffer </w:t>
      </w:r>
      <w:r w:rsidRPr="00D74D83">
        <w:rPr>
          <w:rFonts w:asciiTheme="minorHAnsi" w:hAnsiTheme="minorHAnsi" w:cstheme="minorHAnsi"/>
          <w:sz w:val="22"/>
          <w:szCs w:val="22"/>
        </w:rPr>
        <w:t>supplemented with 10 mM MgCl</w:t>
      </w:r>
      <w:r w:rsidRPr="00D74D83">
        <w:rPr>
          <w:rFonts w:asciiTheme="minorHAnsi" w:hAnsiTheme="minorHAnsi" w:cstheme="minorHAnsi"/>
          <w:sz w:val="22"/>
          <w:szCs w:val="22"/>
          <w:vertAlign w:val="subscript"/>
        </w:rPr>
        <w:t>2</w:t>
      </w:r>
      <w:r w:rsidRPr="00D74D83">
        <w:rPr>
          <w:rFonts w:asciiTheme="minorHAnsi" w:hAnsiTheme="minorHAnsi" w:cstheme="minorHAnsi"/>
          <w:sz w:val="22"/>
          <w:szCs w:val="22"/>
        </w:rPr>
        <w:t>,</w:t>
      </w:r>
      <w:r w:rsidR="00571A33" w:rsidRPr="00D74D83">
        <w:rPr>
          <w:rFonts w:asciiTheme="minorHAnsi" w:hAnsiTheme="minorHAnsi" w:cstheme="minorHAnsi"/>
          <w:sz w:val="22"/>
          <w:szCs w:val="22"/>
        </w:rPr>
        <w:t xml:space="preserve"> a </w:t>
      </w:r>
      <w:r w:rsidR="00335AA1" w:rsidRPr="00D74D83">
        <w:rPr>
          <w:rFonts w:asciiTheme="minorHAnsi" w:hAnsiTheme="minorHAnsi" w:cstheme="minorHAnsi"/>
          <w:sz w:val="22"/>
          <w:szCs w:val="22"/>
        </w:rPr>
        <w:t>3</w:t>
      </w:r>
      <w:r w:rsidR="00571A33" w:rsidRPr="00D74D83">
        <w:rPr>
          <w:rFonts w:asciiTheme="minorHAnsi" w:hAnsiTheme="minorHAnsi" w:cstheme="minorHAnsi"/>
          <w:sz w:val="22"/>
          <w:szCs w:val="22"/>
        </w:rPr>
        <w:t xml:space="preserve">00-μL sample of </w:t>
      </w:r>
      <w:r w:rsidR="00335AA1" w:rsidRPr="00D74D83">
        <w:rPr>
          <w:rFonts w:asciiTheme="minorHAnsi" w:hAnsiTheme="minorHAnsi" w:cstheme="minorHAnsi"/>
          <w:sz w:val="22"/>
          <w:szCs w:val="22"/>
        </w:rPr>
        <w:t>the prey protein (11</w:t>
      </w:r>
      <w:r w:rsidR="00571A33" w:rsidRPr="00D74D83">
        <w:rPr>
          <w:rFonts w:asciiTheme="minorHAnsi" w:hAnsiTheme="minorHAnsi" w:cstheme="minorHAnsi"/>
          <w:sz w:val="22"/>
          <w:szCs w:val="22"/>
        </w:rPr>
        <w:t xml:space="preserve"> μM PaPAN</w:t>
      </w:r>
      <w:r w:rsidR="00112033" w:rsidRPr="00D74D83">
        <w:rPr>
          <w:rFonts w:asciiTheme="minorHAnsi" w:hAnsiTheme="minorHAnsi" w:cstheme="minorHAnsi"/>
          <w:sz w:val="22"/>
          <w:szCs w:val="22"/>
        </w:rPr>
        <w:t>)</w:t>
      </w:r>
      <w:r w:rsidR="00977B01" w:rsidRPr="00D74D83">
        <w:rPr>
          <w:rFonts w:asciiTheme="minorHAnsi" w:hAnsiTheme="minorHAnsi" w:cstheme="minorHAnsi"/>
          <w:sz w:val="22"/>
          <w:szCs w:val="22"/>
        </w:rPr>
        <w:t xml:space="preserve"> was incubated </w:t>
      </w:r>
      <w:r w:rsidR="0019205E" w:rsidRPr="00D74D83">
        <w:rPr>
          <w:rFonts w:asciiTheme="minorHAnsi" w:hAnsiTheme="minorHAnsi" w:cstheme="minorHAnsi"/>
          <w:sz w:val="22"/>
          <w:szCs w:val="22"/>
        </w:rPr>
        <w:t xml:space="preserve">overnight at 4°C </w:t>
      </w:r>
      <w:r w:rsidR="00977B01" w:rsidRPr="00D74D83">
        <w:rPr>
          <w:rFonts w:asciiTheme="minorHAnsi" w:hAnsiTheme="minorHAnsi" w:cstheme="minorHAnsi"/>
          <w:sz w:val="22"/>
          <w:szCs w:val="22"/>
        </w:rPr>
        <w:t xml:space="preserve">with 100-μL sample of the bait protein (40.8 μM </w:t>
      </w:r>
      <w:r w:rsidR="00977B01" w:rsidRPr="00D74D83">
        <w:rPr>
          <w:rFonts w:asciiTheme="minorHAnsi" w:hAnsiTheme="minorHAnsi" w:cstheme="minorHAnsi"/>
          <w:sz w:val="22"/>
          <w:szCs w:val="22"/>
          <w:lang w:val="es-ES"/>
        </w:rPr>
        <w:t xml:space="preserve">Q9UZY3-Ntag-Strep or </w:t>
      </w:r>
      <w:r w:rsidR="0019205E" w:rsidRPr="00D74D83">
        <w:rPr>
          <w:rFonts w:asciiTheme="minorHAnsi" w:hAnsiTheme="minorHAnsi" w:cstheme="minorHAnsi"/>
          <w:sz w:val="22"/>
          <w:szCs w:val="22"/>
          <w:lang w:val="es-ES"/>
        </w:rPr>
        <w:lastRenderedPageBreak/>
        <w:t xml:space="preserve">30.6 </w:t>
      </w:r>
      <w:r w:rsidR="0019205E" w:rsidRPr="00D74D83">
        <w:rPr>
          <w:rFonts w:asciiTheme="minorHAnsi" w:hAnsiTheme="minorHAnsi" w:cstheme="minorHAnsi"/>
          <w:sz w:val="22"/>
          <w:szCs w:val="22"/>
        </w:rPr>
        <w:t xml:space="preserve">μM </w:t>
      </w:r>
      <w:r w:rsidR="0019205E" w:rsidRPr="00D74D83">
        <w:rPr>
          <w:rFonts w:asciiTheme="minorHAnsi" w:hAnsiTheme="minorHAnsi" w:cstheme="minorHAnsi"/>
          <w:sz w:val="22"/>
          <w:szCs w:val="22"/>
          <w:lang w:val="es-ES"/>
        </w:rPr>
        <w:t>and Q9UZY3-</w:t>
      </w:r>
      <w:r w:rsidR="0019205E" w:rsidRPr="00D74D83">
        <w:rPr>
          <w:rFonts w:asciiTheme="minorHAnsi" w:hAnsiTheme="minorHAnsi" w:cstheme="minorHAnsi"/>
          <w:sz w:val="22"/>
          <w:szCs w:val="22"/>
          <w:lang w:val="el-GR"/>
        </w:rPr>
        <w:t>Δ</w:t>
      </w:r>
      <w:r w:rsidR="0019205E" w:rsidRPr="00D74D83">
        <w:rPr>
          <w:rFonts w:asciiTheme="minorHAnsi" w:hAnsiTheme="minorHAnsi" w:cstheme="minorHAnsi"/>
          <w:sz w:val="22"/>
          <w:szCs w:val="22"/>
          <w:lang w:val="es-ES"/>
        </w:rPr>
        <w:t>N-Ntag-Strep)</w:t>
      </w:r>
      <w:r w:rsidR="000D7BC6" w:rsidRPr="00D74D83">
        <w:rPr>
          <w:rFonts w:asciiTheme="minorHAnsi" w:hAnsiTheme="minorHAnsi" w:cstheme="minorHAnsi"/>
          <w:sz w:val="22"/>
          <w:szCs w:val="22"/>
          <w:lang w:val="es-ES"/>
        </w:rPr>
        <w:t>. Then in the morning, 200 uL of dried Strep resin w</w:t>
      </w:r>
      <w:r w:rsidR="00235A35" w:rsidRPr="00D74D83">
        <w:rPr>
          <w:rFonts w:asciiTheme="minorHAnsi" w:hAnsiTheme="minorHAnsi" w:cstheme="minorHAnsi"/>
          <w:sz w:val="22"/>
          <w:szCs w:val="22"/>
          <w:lang w:val="es-ES"/>
        </w:rPr>
        <w:t>ere</w:t>
      </w:r>
      <w:r w:rsidR="000D7BC6" w:rsidRPr="00D74D83">
        <w:rPr>
          <w:rFonts w:asciiTheme="minorHAnsi" w:hAnsiTheme="minorHAnsi" w:cstheme="minorHAnsi"/>
          <w:sz w:val="22"/>
          <w:szCs w:val="22"/>
          <w:lang w:val="es-ES"/>
        </w:rPr>
        <w:t xml:space="preserve"> added and incubated for 2-3h at 4°C. After this last incubation, the </w:t>
      </w:r>
      <w:r w:rsidR="00DC1823" w:rsidRPr="00D74D83">
        <w:rPr>
          <w:rFonts w:asciiTheme="minorHAnsi" w:hAnsiTheme="minorHAnsi" w:cstheme="minorHAnsi"/>
          <w:sz w:val="22"/>
          <w:szCs w:val="22"/>
          <w:lang w:val="es-ES"/>
        </w:rPr>
        <w:t>s</w:t>
      </w:r>
      <w:r w:rsidR="00112033" w:rsidRPr="00D74D83">
        <w:rPr>
          <w:rFonts w:asciiTheme="minorHAnsi" w:hAnsiTheme="minorHAnsi" w:cstheme="minorHAnsi"/>
          <w:sz w:val="22"/>
          <w:szCs w:val="22"/>
          <w:lang w:val="es-ES"/>
        </w:rPr>
        <w:t>a</w:t>
      </w:r>
      <w:r w:rsidR="00DC1823" w:rsidRPr="00D74D83">
        <w:rPr>
          <w:rFonts w:asciiTheme="minorHAnsi" w:hAnsiTheme="minorHAnsi" w:cstheme="minorHAnsi"/>
          <w:sz w:val="22"/>
          <w:szCs w:val="22"/>
          <w:lang w:val="es-ES"/>
        </w:rPr>
        <w:t xml:space="preserve">mple </w:t>
      </w:r>
      <w:r w:rsidR="000D7BC6" w:rsidRPr="00D74D83">
        <w:rPr>
          <w:rFonts w:asciiTheme="minorHAnsi" w:hAnsiTheme="minorHAnsi" w:cstheme="minorHAnsi"/>
          <w:sz w:val="22"/>
          <w:szCs w:val="22"/>
          <w:lang w:val="es-ES"/>
        </w:rPr>
        <w:t>was added to the</w:t>
      </w:r>
      <w:r w:rsidR="00075E28" w:rsidRPr="00D74D83">
        <w:rPr>
          <w:rFonts w:asciiTheme="minorHAnsi" w:hAnsiTheme="minorHAnsi" w:cstheme="minorHAnsi"/>
          <w:sz w:val="22"/>
          <w:szCs w:val="22"/>
          <w:lang w:val="es-ES"/>
        </w:rPr>
        <w:t xml:space="preserve"> 2 mL-Econo-Pac chromatography </w:t>
      </w:r>
      <w:r w:rsidR="00A2422A" w:rsidRPr="00D74D83">
        <w:rPr>
          <w:rFonts w:asciiTheme="minorHAnsi" w:hAnsiTheme="minorHAnsi" w:cstheme="minorHAnsi"/>
          <w:sz w:val="22"/>
          <w:szCs w:val="22"/>
          <w:lang w:val="es-ES"/>
        </w:rPr>
        <w:t xml:space="preserve">column </w:t>
      </w:r>
      <w:r w:rsidR="00075E28" w:rsidRPr="00D74D83">
        <w:rPr>
          <w:rFonts w:asciiTheme="minorHAnsi" w:hAnsiTheme="minorHAnsi" w:cstheme="minorHAnsi"/>
          <w:sz w:val="22"/>
          <w:szCs w:val="22"/>
          <w:lang w:val="es-ES"/>
        </w:rPr>
        <w:t xml:space="preserve">(Bio-RAD) and </w:t>
      </w:r>
      <w:r w:rsidR="00835261" w:rsidRPr="00D74D83">
        <w:rPr>
          <w:rFonts w:asciiTheme="minorHAnsi" w:hAnsiTheme="minorHAnsi" w:cstheme="minorHAnsi"/>
          <w:sz w:val="22"/>
          <w:szCs w:val="22"/>
          <w:lang w:val="es-ES"/>
        </w:rPr>
        <w:t xml:space="preserve">passed through by gravity. Resin was extensively washed by first, </w:t>
      </w:r>
      <w:r w:rsidR="00B5126C" w:rsidRPr="00D74D83">
        <w:rPr>
          <w:rFonts w:asciiTheme="minorHAnsi" w:hAnsiTheme="minorHAnsi" w:cstheme="minorHAnsi"/>
          <w:sz w:val="22"/>
          <w:szCs w:val="22"/>
          <w:lang w:val="es-ES"/>
        </w:rPr>
        <w:t>10</w:t>
      </w:r>
      <w:r w:rsidR="00F44C7F" w:rsidRPr="00D74D83">
        <w:rPr>
          <w:rFonts w:asciiTheme="minorHAnsi" w:hAnsiTheme="minorHAnsi" w:cstheme="minorHAnsi"/>
          <w:sz w:val="22"/>
          <w:szCs w:val="22"/>
          <w:lang w:val="es-ES"/>
        </w:rPr>
        <w:t xml:space="preserve"> </w:t>
      </w:r>
      <w:r w:rsidR="00B5126C" w:rsidRPr="00D74D83">
        <w:rPr>
          <w:rFonts w:asciiTheme="minorHAnsi" w:hAnsiTheme="minorHAnsi" w:cstheme="minorHAnsi"/>
          <w:sz w:val="22"/>
          <w:szCs w:val="22"/>
          <w:lang w:val="es-ES"/>
        </w:rPr>
        <w:t xml:space="preserve">CV </w:t>
      </w:r>
      <w:r w:rsidR="00F44C7F" w:rsidRPr="00D74D83">
        <w:rPr>
          <w:rFonts w:asciiTheme="minorHAnsi" w:hAnsiTheme="minorHAnsi" w:cstheme="minorHAnsi"/>
          <w:sz w:val="22"/>
          <w:szCs w:val="22"/>
        </w:rPr>
        <w:t>(column bed volume)</w:t>
      </w:r>
      <w:r w:rsidR="00F44C7F" w:rsidRPr="00D74D83">
        <w:rPr>
          <w:rFonts w:asciiTheme="minorHAnsi" w:hAnsiTheme="minorHAnsi" w:cstheme="minorHAnsi"/>
          <w:sz w:val="22"/>
          <w:szCs w:val="22"/>
          <w:lang w:val="es-ES"/>
        </w:rPr>
        <w:t xml:space="preserve"> </w:t>
      </w:r>
      <w:r w:rsidR="00B5126C" w:rsidRPr="00D74D83">
        <w:rPr>
          <w:rFonts w:asciiTheme="minorHAnsi" w:hAnsiTheme="minorHAnsi" w:cstheme="minorHAnsi"/>
          <w:sz w:val="22"/>
          <w:szCs w:val="22"/>
          <w:lang w:val="es-ES"/>
        </w:rPr>
        <w:t xml:space="preserve">of </w:t>
      </w:r>
      <w:r w:rsidR="00835261" w:rsidRPr="00D74D83">
        <w:rPr>
          <w:rFonts w:asciiTheme="minorHAnsi" w:hAnsiTheme="minorHAnsi" w:cstheme="minorHAnsi"/>
          <w:sz w:val="22"/>
          <w:szCs w:val="22"/>
          <w:lang w:val="es-ES"/>
        </w:rPr>
        <w:t xml:space="preserve">Strep buffer supplemented by 0.05% Tween 20 </w:t>
      </w:r>
      <w:r w:rsidR="00F44C7F" w:rsidRPr="00D74D83">
        <w:rPr>
          <w:rFonts w:asciiTheme="minorHAnsi" w:hAnsiTheme="minorHAnsi" w:cstheme="minorHAnsi"/>
          <w:sz w:val="22"/>
          <w:szCs w:val="22"/>
          <w:lang w:val="es-ES"/>
        </w:rPr>
        <w:t xml:space="preserve">(first wash) </w:t>
      </w:r>
      <w:r w:rsidR="00835261" w:rsidRPr="00D74D83">
        <w:rPr>
          <w:rFonts w:asciiTheme="minorHAnsi" w:hAnsiTheme="minorHAnsi" w:cstheme="minorHAnsi"/>
          <w:sz w:val="22"/>
          <w:szCs w:val="22"/>
          <w:lang w:val="es-ES"/>
        </w:rPr>
        <w:t xml:space="preserve">and then, </w:t>
      </w:r>
      <w:r w:rsidR="00875473" w:rsidRPr="00D74D83">
        <w:rPr>
          <w:rFonts w:asciiTheme="minorHAnsi" w:hAnsiTheme="minorHAnsi" w:cstheme="minorHAnsi"/>
          <w:sz w:val="22"/>
          <w:szCs w:val="22"/>
          <w:lang w:val="es-ES"/>
        </w:rPr>
        <w:t>2 x</w:t>
      </w:r>
      <w:r w:rsidR="00B5126C" w:rsidRPr="00D74D83">
        <w:rPr>
          <w:rFonts w:asciiTheme="minorHAnsi" w:hAnsiTheme="minorHAnsi" w:cstheme="minorHAnsi"/>
          <w:sz w:val="22"/>
          <w:szCs w:val="22"/>
          <w:lang w:val="es-ES"/>
        </w:rPr>
        <w:t xml:space="preserve"> 10 CV of </w:t>
      </w:r>
      <w:r w:rsidR="00835261" w:rsidRPr="00D74D83">
        <w:rPr>
          <w:rFonts w:asciiTheme="minorHAnsi" w:hAnsiTheme="minorHAnsi" w:cstheme="minorHAnsi"/>
          <w:sz w:val="22"/>
          <w:szCs w:val="22"/>
          <w:lang w:val="es-ES"/>
        </w:rPr>
        <w:t>regular Strep buffer</w:t>
      </w:r>
      <w:r w:rsidR="00F44C7F" w:rsidRPr="00D74D83">
        <w:rPr>
          <w:rFonts w:asciiTheme="minorHAnsi" w:hAnsiTheme="minorHAnsi" w:cstheme="minorHAnsi"/>
          <w:sz w:val="22"/>
          <w:szCs w:val="22"/>
          <w:lang w:val="es-ES"/>
        </w:rPr>
        <w:t xml:space="preserve"> (second and third washes)</w:t>
      </w:r>
      <w:r w:rsidR="00835261" w:rsidRPr="00D74D83">
        <w:rPr>
          <w:rFonts w:asciiTheme="minorHAnsi" w:hAnsiTheme="minorHAnsi" w:cstheme="minorHAnsi"/>
          <w:sz w:val="22"/>
          <w:szCs w:val="22"/>
          <w:lang w:val="es-ES"/>
        </w:rPr>
        <w:t xml:space="preserve">. </w:t>
      </w:r>
      <w:r w:rsidR="00835261" w:rsidRPr="00D74D83">
        <w:rPr>
          <w:rFonts w:asciiTheme="minorHAnsi" w:hAnsiTheme="minorHAnsi" w:cstheme="minorHAnsi"/>
          <w:sz w:val="22"/>
          <w:szCs w:val="22"/>
        </w:rPr>
        <w:t xml:space="preserve">Strep-tagged proteins alone and in complex with PAN proteins were eluted by </w:t>
      </w:r>
      <w:r w:rsidR="00F44C7F" w:rsidRPr="00D74D83">
        <w:rPr>
          <w:rFonts w:asciiTheme="minorHAnsi" w:hAnsiTheme="minorHAnsi" w:cstheme="minorHAnsi"/>
          <w:sz w:val="22"/>
          <w:szCs w:val="22"/>
        </w:rPr>
        <w:t xml:space="preserve">3 x 3 CV of </w:t>
      </w:r>
      <w:r w:rsidR="00835261" w:rsidRPr="00D74D83">
        <w:rPr>
          <w:rFonts w:asciiTheme="minorHAnsi" w:hAnsiTheme="minorHAnsi" w:cstheme="minorHAnsi"/>
          <w:sz w:val="22"/>
          <w:szCs w:val="22"/>
        </w:rPr>
        <w:t>Strep buffer supplemented with</w:t>
      </w:r>
      <w:r w:rsidR="00B5126C" w:rsidRPr="00D74D83">
        <w:rPr>
          <w:rFonts w:asciiTheme="minorHAnsi" w:eastAsiaTheme="minorEastAsia" w:hAnsi="Calibri" w:cstheme="minorBidi"/>
          <w:b/>
          <w:bCs/>
          <w:kern w:val="24"/>
          <w:sz w:val="32"/>
          <w:szCs w:val="32"/>
          <w:lang w:val="en-US"/>
        </w:rPr>
        <w:t xml:space="preserve"> </w:t>
      </w:r>
      <w:r w:rsidR="00B5126C" w:rsidRPr="00D74D83">
        <w:rPr>
          <w:rFonts w:asciiTheme="minorHAnsi" w:hAnsiTheme="minorHAnsi" w:cstheme="minorHAnsi"/>
          <w:sz w:val="22"/>
          <w:szCs w:val="22"/>
          <w:lang w:val="en-US"/>
        </w:rPr>
        <w:t>50 mM Biotin</w:t>
      </w:r>
      <w:r w:rsidR="00F44C7F" w:rsidRPr="00D74D83">
        <w:rPr>
          <w:rFonts w:asciiTheme="minorHAnsi" w:hAnsiTheme="minorHAnsi" w:cstheme="minorHAnsi"/>
          <w:sz w:val="22"/>
          <w:szCs w:val="22"/>
          <w:lang w:val="en-US"/>
        </w:rPr>
        <w:t xml:space="preserve"> (first, second and third elutions).</w:t>
      </w:r>
      <w:r w:rsidR="00875473" w:rsidRPr="00D74D83">
        <w:rPr>
          <w:rFonts w:asciiTheme="minorHAnsi" w:hAnsiTheme="minorHAnsi" w:cstheme="minorHAnsi"/>
          <w:sz w:val="22"/>
          <w:szCs w:val="22"/>
          <w:lang w:val="en-US"/>
        </w:rPr>
        <w:t xml:space="preserve"> Same protocol for control of pull-down but buffer was added instead of </w:t>
      </w:r>
      <w:r w:rsidR="00875473" w:rsidRPr="00D74D83">
        <w:rPr>
          <w:rFonts w:asciiTheme="minorHAnsi" w:hAnsiTheme="minorHAnsi" w:cstheme="minorHAnsi"/>
          <w:sz w:val="22"/>
          <w:szCs w:val="22"/>
        </w:rPr>
        <w:t>Strep-tagged</w:t>
      </w:r>
      <w:r w:rsidR="00875473" w:rsidRPr="00D74D83">
        <w:rPr>
          <w:rFonts w:asciiTheme="minorHAnsi" w:hAnsiTheme="minorHAnsi" w:cstheme="minorHAnsi"/>
          <w:sz w:val="22"/>
          <w:szCs w:val="22"/>
          <w:lang w:val="en-US"/>
        </w:rPr>
        <w:t xml:space="preserve"> </w:t>
      </w:r>
      <w:r w:rsidR="00875473" w:rsidRPr="00D74D83">
        <w:rPr>
          <w:rFonts w:asciiTheme="minorHAnsi" w:hAnsiTheme="minorHAnsi" w:cstheme="minorHAnsi"/>
          <w:sz w:val="22"/>
          <w:szCs w:val="22"/>
        </w:rPr>
        <w:t>Q9UZY3 proteins.</w:t>
      </w:r>
      <w:r w:rsidR="00A2422A" w:rsidRPr="00D74D83">
        <w:rPr>
          <w:rFonts w:asciiTheme="minorHAnsi" w:hAnsiTheme="minorHAnsi" w:cstheme="minorHAnsi"/>
          <w:sz w:val="22"/>
          <w:szCs w:val="22"/>
        </w:rPr>
        <w:t xml:space="preserve"> Co</w:t>
      </w:r>
      <w:r w:rsidR="00DC1823" w:rsidRPr="00D74D83">
        <w:rPr>
          <w:rFonts w:asciiTheme="minorHAnsi" w:hAnsiTheme="minorHAnsi" w:cstheme="minorHAnsi"/>
          <w:sz w:val="22"/>
          <w:szCs w:val="22"/>
        </w:rPr>
        <w:t>-</w:t>
      </w:r>
      <w:r w:rsidR="00A2422A" w:rsidRPr="00D74D83">
        <w:rPr>
          <w:rFonts w:asciiTheme="minorHAnsi" w:hAnsiTheme="minorHAnsi" w:cstheme="minorHAnsi"/>
          <w:sz w:val="22"/>
          <w:szCs w:val="22"/>
        </w:rPr>
        <w:t>elutions and controls were analyzed by 12% SDS-PAGE gel</w:t>
      </w:r>
      <w:r w:rsidR="00A2422A" w:rsidRPr="00D74D83">
        <w:rPr>
          <w:rFonts w:asciiTheme="minorHAnsi" w:hAnsiTheme="minorHAnsi" w:cstheme="minorHAnsi"/>
          <w:sz w:val="22"/>
          <w:szCs w:val="22"/>
          <w:lang w:val="en-US"/>
        </w:rPr>
        <w:t>.</w:t>
      </w:r>
    </w:p>
    <w:p w14:paraId="22F0F986" w14:textId="1A01A4A8" w:rsidR="009510A0" w:rsidRPr="00D74D83" w:rsidRDefault="009510A0" w:rsidP="009510A0"/>
    <w:p w14:paraId="1A6C35AD" w14:textId="77777777" w:rsidR="0068569E" w:rsidRPr="00D74D83" w:rsidRDefault="0068569E" w:rsidP="0068569E">
      <w:pPr>
        <w:pStyle w:val="Heading2"/>
        <w:spacing w:after="240"/>
      </w:pPr>
      <w:bookmarkStart w:id="6" w:name="_Toc95255854"/>
      <w:r w:rsidRPr="00D74D83">
        <w:t>Unfolding assays</w:t>
      </w:r>
      <w:bookmarkEnd w:id="6"/>
    </w:p>
    <w:p w14:paraId="4453FD46" w14:textId="2FC406CA" w:rsidR="0068569E" w:rsidRPr="00D74D83" w:rsidRDefault="0068569E" w:rsidP="0068569E">
      <w:pPr>
        <w:spacing w:line="360" w:lineRule="auto"/>
        <w:jc w:val="both"/>
        <w:rPr>
          <w:rFonts w:asciiTheme="minorHAnsi" w:hAnsiTheme="minorHAnsi" w:cstheme="minorHAnsi"/>
          <w:sz w:val="22"/>
          <w:szCs w:val="22"/>
        </w:rPr>
      </w:pPr>
      <w:r w:rsidRPr="00D74D83">
        <w:rPr>
          <w:rFonts w:asciiTheme="minorHAnsi" w:hAnsiTheme="minorHAnsi" w:cstheme="minorHAnsi"/>
          <w:bCs/>
          <w:sz w:val="22"/>
          <w:szCs w:val="22"/>
        </w:rPr>
        <w:t xml:space="preserve">To confirm the unfolding activity of </w:t>
      </w:r>
      <w:r w:rsidRPr="00D74D83">
        <w:rPr>
          <w:rFonts w:asciiTheme="minorHAnsi" w:hAnsiTheme="minorHAnsi" w:cstheme="minorHAnsi"/>
          <w:bCs/>
          <w:i/>
          <w:iCs/>
          <w:sz w:val="22"/>
          <w:szCs w:val="22"/>
        </w:rPr>
        <w:t>Pa</w:t>
      </w:r>
      <w:r w:rsidRPr="00D74D83">
        <w:rPr>
          <w:rFonts w:asciiTheme="minorHAnsi" w:hAnsiTheme="minorHAnsi" w:cstheme="minorHAnsi"/>
          <w:bCs/>
          <w:sz w:val="22"/>
          <w:szCs w:val="22"/>
        </w:rPr>
        <w:t xml:space="preserve">PAN, a modified GFP, named GFPssrA, was used as substrate as described by Mahieu and colleagues </w:t>
      </w:r>
      <w:r w:rsidRPr="00D74D83">
        <w:rPr>
          <w:rFonts w:asciiTheme="minorHAnsi" w:hAnsiTheme="minorHAnsi" w:cstheme="minorHAnsi"/>
          <w:bCs/>
          <w:sz w:val="22"/>
          <w:szCs w:val="22"/>
        </w:rPr>
        <w:fldChar w:fldCharType="begin"/>
      </w:r>
      <w:r w:rsidRPr="00D74D83">
        <w:rPr>
          <w:rFonts w:asciiTheme="minorHAnsi" w:hAnsiTheme="minorHAnsi" w:cstheme="minorHAnsi"/>
          <w:bCs/>
          <w:sz w:val="22"/>
          <w:szCs w:val="22"/>
        </w:rPr>
        <w:instrText xml:space="preserve"> ADDIN ZOTERO_ITEM CSL_CITATION {"citationID":"mUPMe7WD","properties":{"formattedCitation":"(Mahieu et al., 2020)","plainCitation":"(Mahieu et al., 2020)","noteIndex":0},"citationItems":[{"id":5583,"uris":["http://zotero.org/users/6688375/items/48HLM4K4"],"uri":["http://zotero.org/users/6688375/items/48HLM4K4"],"itemData":{"id":5583,"type":"article-journal","container-title":"Biophysical Journal","DOI":"10.1016/j.bpj.2020.06.015","ISSN":"0006-3495","issue":"2","journalAbbreviation":"Biophysical Journal","language":"English","note":"publisher: Elsevier\nPMID: 32640186","page":"375-388","source":"www.cell.com","title":"Observing Protein Degradation by the PAN-20S Proteasome by Time-Resolved Neutron Scattering","volume":"119","author":[{"family":"Mahieu","given":"Emilie"},{"family":"Covès","given":"Jacques"},{"family":"Krüger","given":"Georg"},{"family":"Martel","given":"Anne"},{"family":"Moulin","given":"Martine"},{"family":"Carl","given":"Nico"},{"family":"Härtlein","given":"Michael"},{"family":"Carlomagno","given":"Teresa"},{"family":"Franzetti","given":"Bruno"},{"family":"Gabel","given":"Frank"}],"issued":{"date-parts":[["2020",7,21]]}}}],"schema":"https://github.com/citation-style-language/schema/raw/master/csl-citation.json"} </w:instrText>
      </w:r>
      <w:r w:rsidRPr="00D74D83">
        <w:rPr>
          <w:rFonts w:asciiTheme="minorHAnsi" w:hAnsiTheme="minorHAnsi" w:cstheme="minorHAnsi"/>
          <w:bCs/>
          <w:sz w:val="22"/>
          <w:szCs w:val="22"/>
        </w:rPr>
        <w:fldChar w:fldCharType="separate"/>
      </w:r>
      <w:r w:rsidRPr="00D74D83">
        <w:rPr>
          <w:rFonts w:ascii="Calibri" w:hAnsi="Calibri" w:cs="Calibri"/>
          <w:sz w:val="22"/>
        </w:rPr>
        <w:t>(Mahieu et al., 2020)</w:t>
      </w:r>
      <w:r w:rsidRPr="00D74D83">
        <w:rPr>
          <w:rFonts w:asciiTheme="minorHAnsi" w:hAnsiTheme="minorHAnsi" w:cstheme="minorHAnsi"/>
          <w:bCs/>
          <w:sz w:val="22"/>
          <w:szCs w:val="22"/>
        </w:rPr>
        <w:fldChar w:fldCharType="end"/>
      </w:r>
      <w:r w:rsidRPr="00D74D83">
        <w:rPr>
          <w:rFonts w:asciiTheme="minorHAnsi" w:hAnsiTheme="minorHAnsi" w:cstheme="minorHAnsi"/>
          <w:bCs/>
          <w:sz w:val="22"/>
          <w:szCs w:val="22"/>
        </w:rPr>
        <w:t xml:space="preserve">. Briefly, 10.8 </w:t>
      </w:r>
      <w:r w:rsidRPr="00D74D83">
        <w:rPr>
          <w:rFonts w:asciiTheme="minorHAnsi" w:hAnsiTheme="minorHAnsi" w:cstheme="minorHAnsi"/>
          <w:sz w:val="22"/>
          <w:szCs w:val="22"/>
        </w:rPr>
        <w:t xml:space="preserve">µM GFPssrA were incubated with 0.94 µM </w:t>
      </w:r>
      <w:r w:rsidRPr="00D74D83">
        <w:rPr>
          <w:rFonts w:asciiTheme="minorHAnsi" w:hAnsiTheme="minorHAnsi" w:cstheme="minorHAnsi"/>
          <w:i/>
          <w:iCs/>
          <w:sz w:val="22"/>
          <w:szCs w:val="22"/>
        </w:rPr>
        <w:t>Pa</w:t>
      </w:r>
      <w:r w:rsidRPr="00D74D83">
        <w:rPr>
          <w:rFonts w:asciiTheme="minorHAnsi" w:hAnsiTheme="minorHAnsi" w:cstheme="minorHAnsi"/>
          <w:sz w:val="22"/>
          <w:szCs w:val="22"/>
        </w:rPr>
        <w:t>PAN at 55</w:t>
      </w:r>
      <w:r w:rsidRPr="00D74D83">
        <w:rPr>
          <w:rFonts w:asciiTheme="minorHAnsi" w:hAnsiTheme="minorHAnsi" w:cstheme="minorHAnsi"/>
          <w:sz w:val="22"/>
          <w:szCs w:val="22"/>
        </w:rPr>
        <w:sym w:font="Symbol" w:char="F0B0"/>
      </w:r>
      <w:r w:rsidRPr="00D74D83">
        <w:rPr>
          <w:rFonts w:asciiTheme="minorHAnsi" w:hAnsiTheme="minorHAnsi" w:cstheme="minorHAnsi"/>
          <w:sz w:val="22"/>
          <w:szCs w:val="22"/>
        </w:rPr>
        <w:t>C for 60 min in 50 mM Tris-HCl, pH 8.0, 150 mM NaCl, 210 mM MgCl</w:t>
      </w:r>
      <w:r w:rsidRPr="00D74D83">
        <w:rPr>
          <w:rFonts w:asciiTheme="minorHAnsi" w:hAnsiTheme="minorHAnsi" w:cstheme="minorHAnsi"/>
          <w:sz w:val="22"/>
          <w:szCs w:val="22"/>
          <w:vertAlign w:val="subscript"/>
        </w:rPr>
        <w:t>2</w:t>
      </w:r>
      <w:r w:rsidRPr="00D74D83">
        <w:rPr>
          <w:rFonts w:asciiTheme="minorHAnsi" w:hAnsiTheme="minorHAnsi" w:cstheme="minorHAnsi"/>
          <w:sz w:val="22"/>
          <w:szCs w:val="22"/>
        </w:rPr>
        <w:t xml:space="preserve"> and 100 mM ATP. For the assays in presence of Q9UZY3, the monomeric protein was added at 3.4 µM and 11.3 µM when indicated in the figure. GFPssrA unfolding was measured by following the fluorescence at 509 nm using the spectrofluorimeter BioTek Synergy H4 Hybrid Multi-Mode Microplate Reader.</w:t>
      </w:r>
    </w:p>
    <w:p w14:paraId="0E4533E6" w14:textId="77777777" w:rsidR="00C75453" w:rsidRPr="00D74D83" w:rsidRDefault="00C75453" w:rsidP="0068569E">
      <w:pPr>
        <w:spacing w:line="360" w:lineRule="auto"/>
        <w:jc w:val="both"/>
        <w:rPr>
          <w:rFonts w:asciiTheme="minorHAnsi" w:hAnsiTheme="minorHAnsi" w:cstheme="minorHAnsi"/>
          <w:sz w:val="22"/>
          <w:szCs w:val="22"/>
        </w:rPr>
      </w:pPr>
    </w:p>
    <w:p w14:paraId="4C167029" w14:textId="0F0F0CF9" w:rsidR="009510A0" w:rsidRPr="00D74D83" w:rsidRDefault="009510A0" w:rsidP="009510A0">
      <w:pPr>
        <w:pStyle w:val="Heading2"/>
      </w:pPr>
      <w:bookmarkStart w:id="7" w:name="_Toc95255855"/>
      <w:r w:rsidRPr="00D74D83">
        <w:t xml:space="preserve">Expression and purification of </w:t>
      </w:r>
      <w:r w:rsidRPr="00D74D83">
        <w:rPr>
          <w:i/>
        </w:rPr>
        <w:t>P. abyssi</w:t>
      </w:r>
      <w:r w:rsidRPr="00D74D83">
        <w:t xml:space="preserve"> 20S</w:t>
      </w:r>
      <w:bookmarkEnd w:id="7"/>
    </w:p>
    <w:p w14:paraId="76D1916C" w14:textId="77777777" w:rsidR="00F63217" w:rsidRPr="00D74D83" w:rsidRDefault="00F63217" w:rsidP="00F63217">
      <w:pPr>
        <w:jc w:val="both"/>
        <w:rPr>
          <w:rFonts w:ascii="Calibri" w:eastAsia="Calibri" w:hAnsi="Calibri"/>
          <w:kern w:val="24"/>
          <w:sz w:val="22"/>
          <w:szCs w:val="22"/>
        </w:rPr>
      </w:pPr>
    </w:p>
    <w:p w14:paraId="0E9A1638" w14:textId="45C07C3D" w:rsidR="00EE32A3" w:rsidRPr="00D74D83" w:rsidRDefault="006D6AE2" w:rsidP="006D6AE2">
      <w:pPr>
        <w:spacing w:line="360" w:lineRule="auto"/>
        <w:jc w:val="both"/>
        <w:rPr>
          <w:rFonts w:asciiTheme="minorHAnsi" w:hAnsiTheme="minorHAnsi" w:cstheme="minorHAnsi"/>
          <w:sz w:val="22"/>
          <w:szCs w:val="22"/>
        </w:rPr>
      </w:pPr>
      <w:r w:rsidRPr="00D74D83">
        <w:rPr>
          <w:rFonts w:ascii="Calibri" w:eastAsia="Calibri" w:hAnsi="Calibri"/>
          <w:kern w:val="24"/>
          <w:sz w:val="22"/>
          <w:szCs w:val="22"/>
        </w:rPr>
        <w:t>T</w:t>
      </w:r>
      <w:r w:rsidR="00F63217" w:rsidRPr="00D74D83">
        <w:rPr>
          <w:rFonts w:ascii="Calibri" w:eastAsia="Calibri" w:hAnsi="Calibri"/>
          <w:kern w:val="24"/>
          <w:sz w:val="22"/>
          <w:szCs w:val="22"/>
        </w:rPr>
        <w:t xml:space="preserve">he </w:t>
      </w:r>
      <w:r w:rsidR="00F63217" w:rsidRPr="00D74D83">
        <w:rPr>
          <w:rFonts w:ascii="Calibri" w:eastAsia="Calibri" w:hAnsi="Calibri"/>
          <w:i/>
          <w:iCs/>
          <w:kern w:val="24"/>
          <w:sz w:val="22"/>
          <w:szCs w:val="22"/>
        </w:rPr>
        <w:t xml:space="preserve">P. abyssi </w:t>
      </w:r>
      <w:r w:rsidR="00F63217" w:rsidRPr="00D74D83">
        <w:rPr>
          <w:rFonts w:ascii="Calibri" w:eastAsia="Calibri" w:hAnsi="Calibri"/>
          <w:kern w:val="24"/>
          <w:sz w:val="22"/>
          <w:szCs w:val="22"/>
        </w:rPr>
        <w:t>20S proteasome</w:t>
      </w:r>
      <w:r w:rsidRPr="00D74D83">
        <w:rPr>
          <w:rFonts w:ascii="Calibri" w:eastAsia="Calibri" w:hAnsi="Calibri"/>
          <w:kern w:val="24"/>
          <w:sz w:val="22"/>
          <w:szCs w:val="22"/>
        </w:rPr>
        <w:t xml:space="preserve"> subunits were expressed and purified from</w:t>
      </w:r>
      <w:r w:rsidR="00F63217" w:rsidRPr="00D74D83">
        <w:rPr>
          <w:rFonts w:ascii="Calibri" w:eastAsia="Calibri" w:hAnsi="Calibri"/>
          <w:kern w:val="24"/>
          <w:sz w:val="22"/>
          <w:szCs w:val="22"/>
        </w:rPr>
        <w:t xml:space="preserve"> </w:t>
      </w:r>
      <w:r w:rsidR="00F63217" w:rsidRPr="00D74D83">
        <w:rPr>
          <w:rFonts w:ascii="Calibri" w:eastAsia="Calibri" w:hAnsi="Calibri"/>
          <w:i/>
          <w:iCs/>
          <w:kern w:val="24"/>
          <w:sz w:val="22"/>
          <w:szCs w:val="22"/>
        </w:rPr>
        <w:t>E. coli</w:t>
      </w:r>
      <w:r w:rsidRPr="00D74D83">
        <w:rPr>
          <w:rFonts w:ascii="Calibri" w:eastAsia="Calibri" w:hAnsi="Calibri"/>
          <w:kern w:val="24"/>
          <w:sz w:val="22"/>
          <w:szCs w:val="22"/>
        </w:rPr>
        <w:t xml:space="preserve">: </w:t>
      </w:r>
      <w:r w:rsidR="00F63217" w:rsidRPr="00D74D83">
        <w:rPr>
          <w:rFonts w:ascii="Calibri" w:eastAsia="Calibri" w:hAnsi="Calibri"/>
          <w:kern w:val="24"/>
          <w:sz w:val="22"/>
          <w:szCs w:val="22"/>
        </w:rPr>
        <w:t xml:space="preserve"> Q9V122, Q9V247 and Q9V0N9 for the </w:t>
      </w:r>
      <w:r w:rsidR="00F63217" w:rsidRPr="00D74D83">
        <w:rPr>
          <w:rFonts w:ascii="Calibri" w:eastAsia="Calibri" w:hAnsi="Calibri" w:cs="Calibri"/>
          <w:kern w:val="24"/>
          <w:sz w:val="22"/>
          <w:szCs w:val="22"/>
        </w:rPr>
        <w:t xml:space="preserve">α, </w:t>
      </w:r>
      <w:r w:rsidR="00F63217" w:rsidRPr="00D74D83">
        <w:rPr>
          <w:rFonts w:ascii="Calibri" w:eastAsia="Calibri" w:hAnsi="Calibri"/>
          <w:kern w:val="24"/>
          <w:sz w:val="22"/>
          <w:szCs w:val="22"/>
          <w:lang w:val="el-GR"/>
        </w:rPr>
        <w:t>β</w:t>
      </w:r>
      <w:r w:rsidR="00F63217" w:rsidRPr="00D74D83">
        <w:rPr>
          <w:rFonts w:ascii="Calibri" w:eastAsia="Calibri" w:hAnsi="Calibri"/>
          <w:kern w:val="24"/>
          <w:sz w:val="22"/>
          <w:szCs w:val="22"/>
        </w:rPr>
        <w:t xml:space="preserve">1 and </w:t>
      </w:r>
      <w:r w:rsidR="00F63217" w:rsidRPr="00D74D83">
        <w:rPr>
          <w:rFonts w:ascii="Calibri" w:eastAsia="Calibri" w:hAnsi="Calibri"/>
          <w:kern w:val="24"/>
          <w:sz w:val="22"/>
          <w:szCs w:val="22"/>
          <w:lang w:val="el-GR"/>
        </w:rPr>
        <w:t>β</w:t>
      </w:r>
      <w:r w:rsidR="00F63217" w:rsidRPr="00D74D83">
        <w:rPr>
          <w:rFonts w:ascii="Calibri" w:eastAsia="Calibri" w:hAnsi="Calibri"/>
          <w:kern w:val="24"/>
          <w:sz w:val="22"/>
          <w:szCs w:val="22"/>
        </w:rPr>
        <w:t xml:space="preserve">2 20S subunits, respectively. </w:t>
      </w:r>
      <w:r w:rsidRPr="00D74D83">
        <w:rPr>
          <w:rFonts w:ascii="Calibri" w:eastAsia="Calibri" w:hAnsi="Calibri"/>
          <w:kern w:val="24"/>
          <w:sz w:val="22"/>
          <w:szCs w:val="22"/>
        </w:rPr>
        <w:t>We used t</w:t>
      </w:r>
      <w:r w:rsidR="00F63217" w:rsidRPr="00D74D83">
        <w:rPr>
          <w:rFonts w:ascii="Calibri" w:eastAsia="Calibri" w:hAnsi="Calibri"/>
          <w:kern w:val="24"/>
          <w:sz w:val="22"/>
          <w:szCs w:val="22"/>
        </w:rPr>
        <w:t xml:space="preserve">he mature </w:t>
      </w:r>
      <w:r w:rsidR="00F63217" w:rsidRPr="00D74D83">
        <w:rPr>
          <w:rFonts w:ascii="Calibri" w:eastAsia="Calibri" w:hAnsi="Calibri"/>
          <w:kern w:val="24"/>
          <w:sz w:val="22"/>
          <w:szCs w:val="22"/>
          <w:lang w:val="el-GR"/>
        </w:rPr>
        <w:t>β</w:t>
      </w:r>
      <w:r w:rsidR="00F63217" w:rsidRPr="00D74D83">
        <w:rPr>
          <w:rFonts w:ascii="Calibri" w:eastAsia="Calibri" w:hAnsi="Calibri"/>
          <w:kern w:val="24"/>
          <w:sz w:val="22"/>
          <w:szCs w:val="22"/>
        </w:rPr>
        <w:t>1</w:t>
      </w:r>
      <w:r w:rsidRPr="00D74D83">
        <w:rPr>
          <w:rFonts w:ascii="Calibri" w:eastAsia="Calibri" w:hAnsi="Calibri"/>
          <w:kern w:val="24"/>
          <w:sz w:val="22"/>
          <w:szCs w:val="22"/>
        </w:rPr>
        <w:t xml:space="preserve"> and </w:t>
      </w:r>
      <w:r w:rsidRPr="00D74D83">
        <w:rPr>
          <w:rFonts w:ascii="Calibri" w:eastAsia="Calibri" w:hAnsi="Calibri"/>
          <w:kern w:val="24"/>
          <w:sz w:val="22"/>
          <w:szCs w:val="22"/>
          <w:lang w:val="el-GR"/>
        </w:rPr>
        <w:t>β</w:t>
      </w:r>
      <w:r w:rsidRPr="00D74D83">
        <w:rPr>
          <w:rFonts w:ascii="Calibri" w:eastAsia="Calibri" w:hAnsi="Calibri"/>
          <w:kern w:val="24"/>
          <w:sz w:val="22"/>
          <w:szCs w:val="22"/>
        </w:rPr>
        <w:t xml:space="preserve">2 </w:t>
      </w:r>
      <w:r w:rsidR="00F63217" w:rsidRPr="00D74D83">
        <w:rPr>
          <w:rFonts w:ascii="Calibri" w:eastAsia="Calibri" w:hAnsi="Calibri"/>
          <w:kern w:val="24"/>
          <w:sz w:val="22"/>
          <w:szCs w:val="22"/>
        </w:rPr>
        <w:t xml:space="preserve"> 20S subunit</w:t>
      </w:r>
      <w:r w:rsidRPr="00D74D83">
        <w:rPr>
          <w:rFonts w:ascii="Calibri" w:eastAsia="Calibri" w:hAnsi="Calibri"/>
          <w:kern w:val="24"/>
          <w:sz w:val="22"/>
          <w:szCs w:val="22"/>
        </w:rPr>
        <w:t>s</w:t>
      </w:r>
      <w:r w:rsidR="00F63217" w:rsidRPr="00D74D83">
        <w:rPr>
          <w:rFonts w:ascii="Calibri" w:eastAsia="Calibri" w:hAnsi="Calibri"/>
          <w:kern w:val="24"/>
          <w:sz w:val="22"/>
          <w:szCs w:val="22"/>
        </w:rPr>
        <w:t xml:space="preserve"> truncated for its 6 </w:t>
      </w:r>
      <w:r w:rsidRPr="00D74D83">
        <w:rPr>
          <w:rFonts w:ascii="Calibri" w:eastAsia="Calibri" w:hAnsi="Calibri"/>
          <w:kern w:val="24"/>
          <w:sz w:val="22"/>
          <w:szCs w:val="22"/>
        </w:rPr>
        <w:t xml:space="preserve"> and 10 </w:t>
      </w:r>
      <w:r w:rsidR="00F63217" w:rsidRPr="00D74D83">
        <w:rPr>
          <w:rFonts w:ascii="Calibri" w:eastAsia="Calibri" w:hAnsi="Calibri"/>
          <w:kern w:val="24"/>
          <w:sz w:val="22"/>
          <w:szCs w:val="22"/>
        </w:rPr>
        <w:t>first amino acids, where the original Gly</w:t>
      </w:r>
      <w:r w:rsidR="00F63217" w:rsidRPr="00D74D83">
        <w:rPr>
          <w:rFonts w:asciiTheme="minorHAnsi" w:eastAsia="Calibri" w:hAnsi="Calibri"/>
          <w:kern w:val="24"/>
          <w:position w:val="7"/>
          <w:sz w:val="22"/>
          <w:szCs w:val="22"/>
          <w:vertAlign w:val="superscript"/>
        </w:rPr>
        <w:t>6</w:t>
      </w:r>
      <w:r w:rsidRPr="00D74D83">
        <w:rPr>
          <w:rFonts w:asciiTheme="minorHAnsi" w:eastAsia="Calibri" w:hAnsi="Calibri"/>
          <w:kern w:val="24"/>
          <w:position w:val="7"/>
          <w:sz w:val="22"/>
          <w:szCs w:val="22"/>
          <w:vertAlign w:val="superscript"/>
        </w:rPr>
        <w:t>,10</w:t>
      </w:r>
      <w:r w:rsidR="00F63217" w:rsidRPr="00D74D83">
        <w:rPr>
          <w:rFonts w:ascii="Calibri" w:eastAsia="Calibri" w:hAnsi="Calibri"/>
          <w:kern w:val="24"/>
          <w:sz w:val="22"/>
          <w:szCs w:val="22"/>
        </w:rPr>
        <w:t xml:space="preserve"> w</w:t>
      </w:r>
      <w:r w:rsidRPr="00D74D83">
        <w:rPr>
          <w:rFonts w:ascii="Calibri" w:eastAsia="Calibri" w:hAnsi="Calibri"/>
          <w:kern w:val="24"/>
          <w:sz w:val="22"/>
          <w:szCs w:val="22"/>
        </w:rPr>
        <w:t>ere</w:t>
      </w:r>
      <w:r w:rsidR="00F63217" w:rsidRPr="00D74D83">
        <w:rPr>
          <w:rFonts w:ascii="Calibri" w:eastAsia="Calibri" w:hAnsi="Calibri"/>
          <w:kern w:val="24"/>
          <w:sz w:val="22"/>
          <w:szCs w:val="22"/>
        </w:rPr>
        <w:t xml:space="preserve"> replaced by Met. </w:t>
      </w:r>
      <w:r w:rsidRPr="00D74D83">
        <w:rPr>
          <w:rFonts w:ascii="Calibri" w:eastAsia="Calibri" w:hAnsi="Calibri"/>
          <w:kern w:val="24"/>
          <w:sz w:val="22"/>
          <w:szCs w:val="22"/>
        </w:rPr>
        <w:t>A</w:t>
      </w:r>
      <w:r w:rsidR="00F63217" w:rsidRPr="00D74D83">
        <w:rPr>
          <w:rFonts w:ascii="Calibri" w:eastAsia="Calibri" w:hAnsi="Calibri"/>
          <w:kern w:val="24"/>
          <w:sz w:val="22"/>
          <w:szCs w:val="22"/>
        </w:rPr>
        <w:t xml:space="preserve"> 6xHistidine tag was added at the C-terminal end</w:t>
      </w:r>
      <w:r w:rsidRPr="00D74D83">
        <w:rPr>
          <w:rFonts w:ascii="Calibri" w:eastAsia="Calibri" w:hAnsi="Calibri"/>
          <w:kern w:val="24"/>
          <w:sz w:val="22"/>
          <w:szCs w:val="22"/>
        </w:rPr>
        <w:t xml:space="preserve"> of </w:t>
      </w:r>
      <w:r w:rsidRPr="00D74D83">
        <w:rPr>
          <w:rFonts w:ascii="Calibri" w:eastAsia="Calibri" w:hAnsi="Calibri"/>
          <w:kern w:val="24"/>
          <w:sz w:val="22"/>
          <w:szCs w:val="22"/>
          <w:lang w:val="el-GR"/>
        </w:rPr>
        <w:t>β</w:t>
      </w:r>
      <w:r w:rsidRPr="00D74D83">
        <w:rPr>
          <w:rFonts w:ascii="Calibri" w:eastAsia="Calibri" w:hAnsi="Calibri"/>
          <w:kern w:val="24"/>
          <w:sz w:val="22"/>
          <w:szCs w:val="22"/>
        </w:rPr>
        <w:t>1</w:t>
      </w:r>
      <w:r w:rsidR="00F63217" w:rsidRPr="00D74D83">
        <w:rPr>
          <w:rFonts w:ascii="Calibri" w:eastAsia="Calibri" w:hAnsi="Calibri"/>
          <w:kern w:val="24"/>
          <w:sz w:val="22"/>
          <w:szCs w:val="22"/>
        </w:rPr>
        <w:t>. Further information of the constructs is listed in the table S1.</w:t>
      </w:r>
      <w:r w:rsidRPr="00D74D83">
        <w:rPr>
          <w:rFonts w:ascii="Calibri" w:eastAsia="Calibri" w:hAnsi="Calibri"/>
          <w:kern w:val="24"/>
          <w:sz w:val="22"/>
          <w:szCs w:val="22"/>
        </w:rPr>
        <w:t xml:space="preserve"> </w:t>
      </w:r>
      <w:r w:rsidR="00F11239" w:rsidRPr="00D74D83">
        <w:rPr>
          <w:rFonts w:ascii="Calibri" w:eastAsia="Calibri" w:hAnsi="Calibri"/>
          <w:kern w:val="24"/>
          <w:sz w:val="22"/>
          <w:szCs w:val="22"/>
        </w:rPr>
        <w:t xml:space="preserve">Overexpression of the </w:t>
      </w:r>
      <w:r w:rsidR="00C75453" w:rsidRPr="00D74D83">
        <w:rPr>
          <w:rFonts w:ascii="Calibri" w:eastAsia="Calibri" w:hAnsi="Calibri"/>
          <w:i/>
          <w:iCs/>
          <w:kern w:val="24"/>
          <w:sz w:val="22"/>
          <w:szCs w:val="22"/>
        </w:rPr>
        <w:t xml:space="preserve">P. abyssi </w:t>
      </w:r>
      <w:r w:rsidR="00C75453" w:rsidRPr="00D74D83">
        <w:rPr>
          <w:rFonts w:ascii="Calibri" w:eastAsia="Calibri" w:hAnsi="Calibri"/>
          <w:kern w:val="24"/>
          <w:sz w:val="22"/>
          <w:szCs w:val="22"/>
        </w:rPr>
        <w:t xml:space="preserve">20S </w:t>
      </w:r>
      <w:r w:rsidR="00F11239" w:rsidRPr="00D74D83">
        <w:rPr>
          <w:rFonts w:ascii="Calibri" w:eastAsia="Calibri" w:hAnsi="Calibri"/>
          <w:kern w:val="24"/>
          <w:sz w:val="22"/>
          <w:szCs w:val="22"/>
        </w:rPr>
        <w:t xml:space="preserve">subunits was induced adding IPTG to a final concentration of 1 mM and the cells were further grown </w:t>
      </w:r>
      <w:r w:rsidR="00112033" w:rsidRPr="00D74D83">
        <w:rPr>
          <w:rFonts w:ascii="Calibri" w:eastAsia="Calibri" w:hAnsi="Calibri"/>
          <w:kern w:val="24"/>
          <w:sz w:val="22"/>
          <w:szCs w:val="22"/>
        </w:rPr>
        <w:t>overnight</w:t>
      </w:r>
      <w:r w:rsidR="00F11239" w:rsidRPr="00D74D83">
        <w:rPr>
          <w:rFonts w:ascii="Calibri" w:eastAsia="Calibri" w:hAnsi="Calibri"/>
          <w:kern w:val="24"/>
          <w:sz w:val="22"/>
          <w:szCs w:val="22"/>
        </w:rPr>
        <w:t xml:space="preserve"> at 20 °C. </w:t>
      </w:r>
      <w:r w:rsidR="00EE32A3" w:rsidRPr="00D74D83">
        <w:rPr>
          <w:rFonts w:ascii="Calibri" w:eastAsia="Calibri" w:hAnsi="Calibri"/>
          <w:kern w:val="24"/>
          <w:sz w:val="22"/>
          <w:szCs w:val="22"/>
        </w:rPr>
        <w:t>The cells were harvested by centrifugation at 3,000 x g for 15 min. The cell pellet</w:t>
      </w:r>
      <w:r w:rsidR="009E37A1" w:rsidRPr="00D74D83">
        <w:rPr>
          <w:rFonts w:ascii="Calibri" w:eastAsia="Calibri" w:hAnsi="Calibri"/>
          <w:kern w:val="24"/>
          <w:sz w:val="22"/>
          <w:szCs w:val="22"/>
        </w:rPr>
        <w:t xml:space="preserve">s of the 3 subunits </w:t>
      </w:r>
      <w:r w:rsidR="00EE32A3" w:rsidRPr="00D74D83">
        <w:rPr>
          <w:rFonts w:ascii="Calibri" w:eastAsia="Calibri" w:hAnsi="Calibri"/>
          <w:kern w:val="24"/>
          <w:sz w:val="22"/>
          <w:szCs w:val="22"/>
        </w:rPr>
        <w:t>was</w:t>
      </w:r>
      <w:r w:rsidR="009E37A1" w:rsidRPr="00D74D83">
        <w:rPr>
          <w:rFonts w:ascii="Calibri" w:eastAsia="Calibri" w:hAnsi="Calibri"/>
          <w:kern w:val="24"/>
          <w:sz w:val="22"/>
          <w:szCs w:val="22"/>
        </w:rPr>
        <w:t xml:space="preserve"> pooled and</w:t>
      </w:r>
      <w:r w:rsidR="00EE32A3" w:rsidRPr="00D74D83">
        <w:rPr>
          <w:rFonts w:ascii="Calibri" w:eastAsia="Calibri" w:hAnsi="Calibri"/>
          <w:kern w:val="24"/>
          <w:sz w:val="22"/>
          <w:szCs w:val="22"/>
        </w:rPr>
        <w:t xml:space="preserve"> re-suspended into Buffer </w:t>
      </w:r>
      <w:r w:rsidR="00F11239" w:rsidRPr="00D74D83">
        <w:rPr>
          <w:rFonts w:ascii="Calibri" w:eastAsia="Calibri" w:hAnsi="Calibri"/>
          <w:kern w:val="24"/>
          <w:sz w:val="22"/>
          <w:szCs w:val="22"/>
        </w:rPr>
        <w:t>3</w:t>
      </w:r>
      <w:r w:rsidR="00EE32A3" w:rsidRPr="00D74D83">
        <w:rPr>
          <w:rFonts w:ascii="Calibri" w:eastAsia="Calibri" w:hAnsi="Calibri"/>
          <w:kern w:val="24"/>
          <w:sz w:val="22"/>
          <w:szCs w:val="22"/>
        </w:rPr>
        <w:t xml:space="preserve"> (</w:t>
      </w:r>
      <w:r w:rsidR="00112033" w:rsidRPr="00D74D83">
        <w:rPr>
          <w:rFonts w:ascii="Calibri" w:eastAsia="Calibri" w:hAnsi="Calibri"/>
          <w:kern w:val="24"/>
          <w:sz w:val="22"/>
          <w:szCs w:val="22"/>
        </w:rPr>
        <w:t>5</w:t>
      </w:r>
      <w:r w:rsidR="00EE32A3" w:rsidRPr="00D74D83">
        <w:rPr>
          <w:rFonts w:ascii="Calibri" w:eastAsia="Calibri" w:hAnsi="Calibri"/>
          <w:kern w:val="24"/>
          <w:sz w:val="22"/>
          <w:szCs w:val="22"/>
        </w:rPr>
        <w:t xml:space="preserve">0 mM Tris-HCl pH 8.0, </w:t>
      </w:r>
      <w:r w:rsidR="009E37A1" w:rsidRPr="00D74D83">
        <w:rPr>
          <w:rFonts w:ascii="Calibri" w:eastAsia="Calibri" w:hAnsi="Calibri"/>
          <w:kern w:val="24"/>
          <w:sz w:val="22"/>
          <w:szCs w:val="22"/>
        </w:rPr>
        <w:t>300</w:t>
      </w:r>
      <w:r w:rsidR="00EE32A3" w:rsidRPr="00D74D83">
        <w:rPr>
          <w:rFonts w:ascii="Calibri" w:eastAsia="Calibri" w:hAnsi="Calibri"/>
          <w:kern w:val="24"/>
          <w:sz w:val="22"/>
          <w:szCs w:val="22"/>
        </w:rPr>
        <w:t xml:space="preserve"> mM NaCl, 10 mM MgCl</w:t>
      </w:r>
      <w:r w:rsidR="00EE32A3" w:rsidRPr="00D74D83">
        <w:rPr>
          <w:rFonts w:ascii="Calibri" w:eastAsia="Calibri" w:hAnsi="Calibri"/>
          <w:kern w:val="24"/>
          <w:sz w:val="22"/>
          <w:szCs w:val="22"/>
          <w:vertAlign w:val="subscript"/>
        </w:rPr>
        <w:t>2</w:t>
      </w:r>
      <w:r w:rsidR="009E37A1" w:rsidRPr="00D74D83">
        <w:rPr>
          <w:rFonts w:ascii="Calibri" w:eastAsia="Calibri" w:hAnsi="Calibri"/>
          <w:kern w:val="24"/>
          <w:sz w:val="22"/>
          <w:szCs w:val="22"/>
        </w:rPr>
        <w:t>, 5% Glycerol</w:t>
      </w:r>
      <w:r w:rsidR="00C75453" w:rsidRPr="00D74D83">
        <w:rPr>
          <w:rFonts w:ascii="Calibri" w:eastAsia="Calibri" w:hAnsi="Calibri"/>
          <w:kern w:val="24"/>
          <w:sz w:val="22"/>
          <w:szCs w:val="22"/>
        </w:rPr>
        <w:t xml:space="preserve"> and </w:t>
      </w:r>
      <w:r w:rsidR="009E37A1" w:rsidRPr="00D74D83">
        <w:rPr>
          <w:rFonts w:ascii="Calibri" w:eastAsia="Calibri" w:hAnsi="Calibri"/>
          <w:kern w:val="24"/>
          <w:sz w:val="22"/>
          <w:szCs w:val="22"/>
        </w:rPr>
        <w:t>1</w:t>
      </w:r>
      <w:r w:rsidR="00DC1823" w:rsidRPr="00D74D83">
        <w:rPr>
          <w:rFonts w:ascii="Calibri" w:eastAsia="Calibri" w:hAnsi="Calibri"/>
          <w:kern w:val="24"/>
          <w:sz w:val="22"/>
          <w:szCs w:val="22"/>
        </w:rPr>
        <w:t xml:space="preserve"> </w:t>
      </w:r>
      <w:r w:rsidR="009E37A1" w:rsidRPr="00D74D83">
        <w:rPr>
          <w:rFonts w:ascii="Calibri" w:eastAsia="Calibri" w:hAnsi="Calibri"/>
          <w:kern w:val="24"/>
          <w:sz w:val="22"/>
          <w:szCs w:val="22"/>
        </w:rPr>
        <w:t>mM DTT</w:t>
      </w:r>
      <w:r w:rsidR="00EE32A3" w:rsidRPr="00D74D83">
        <w:rPr>
          <w:rFonts w:ascii="Calibri" w:eastAsia="Calibri" w:hAnsi="Calibri"/>
          <w:kern w:val="24"/>
          <w:sz w:val="22"/>
          <w:szCs w:val="22"/>
        </w:rPr>
        <w:t xml:space="preserve">), </w:t>
      </w:r>
      <w:r w:rsidR="00764195" w:rsidRPr="00D74D83">
        <w:rPr>
          <w:rFonts w:ascii="Calibri" w:eastAsia="Calibri" w:hAnsi="Calibri"/>
          <w:kern w:val="24"/>
          <w:sz w:val="22"/>
          <w:szCs w:val="22"/>
        </w:rPr>
        <w:t xml:space="preserve">supplemented </w:t>
      </w:r>
      <w:r w:rsidR="00EE32A3" w:rsidRPr="00D74D83">
        <w:rPr>
          <w:rFonts w:ascii="Calibri" w:eastAsia="Calibri" w:hAnsi="Calibri"/>
          <w:kern w:val="24"/>
          <w:sz w:val="22"/>
          <w:szCs w:val="22"/>
        </w:rPr>
        <w:t>with 0.25 mg.mL</w:t>
      </w:r>
      <w:r w:rsidR="00EE32A3" w:rsidRPr="00D74D83">
        <w:rPr>
          <w:rFonts w:ascii="Calibri" w:eastAsia="Calibri" w:hAnsi="Calibri"/>
          <w:kern w:val="24"/>
          <w:sz w:val="22"/>
          <w:szCs w:val="22"/>
          <w:vertAlign w:val="superscript"/>
        </w:rPr>
        <w:t>-1</w:t>
      </w:r>
      <w:r w:rsidR="00EE32A3" w:rsidRPr="00D74D83">
        <w:rPr>
          <w:rFonts w:ascii="Calibri" w:eastAsia="Calibri" w:hAnsi="Calibri"/>
          <w:kern w:val="24"/>
          <w:sz w:val="22"/>
          <w:szCs w:val="22"/>
        </w:rPr>
        <w:t xml:space="preserve"> lysozyme (Euromedex), 0.05 mg.mL-1 DNase I grade II (Roche), 0.2 mg.mL-1 RNase A (Roche), 1 mg.mL</w:t>
      </w:r>
      <w:r w:rsidR="00EE32A3" w:rsidRPr="00D74D83">
        <w:rPr>
          <w:rFonts w:ascii="Calibri" w:eastAsia="Calibri" w:hAnsi="Calibri"/>
          <w:kern w:val="24"/>
          <w:sz w:val="22"/>
          <w:szCs w:val="22"/>
          <w:vertAlign w:val="superscript"/>
        </w:rPr>
        <w:t>-1</w:t>
      </w:r>
      <w:r w:rsidR="00EE32A3" w:rsidRPr="00D74D83">
        <w:rPr>
          <w:rFonts w:ascii="Calibri" w:eastAsia="Calibri" w:hAnsi="Calibri"/>
          <w:kern w:val="24"/>
          <w:sz w:val="22"/>
          <w:szCs w:val="22"/>
        </w:rPr>
        <w:t xml:space="preserve"> Pefabloc SC (Roche) and EDTA-free protease inhibitor</w:t>
      </w:r>
      <w:r w:rsidR="009E37A1" w:rsidRPr="00D74D83">
        <w:rPr>
          <w:rFonts w:ascii="Calibri" w:eastAsia="Calibri" w:hAnsi="Calibri"/>
          <w:kern w:val="24"/>
          <w:sz w:val="22"/>
          <w:szCs w:val="22"/>
        </w:rPr>
        <w:t xml:space="preserve"> </w:t>
      </w:r>
      <w:r w:rsidR="009E37A1" w:rsidRPr="00D74D83">
        <w:rPr>
          <w:rFonts w:cstheme="minorHAnsi"/>
        </w:rPr>
        <w:t>(</w:t>
      </w:r>
      <w:r w:rsidR="009E37A1" w:rsidRPr="00D74D83">
        <w:rPr>
          <w:rFonts w:asciiTheme="minorHAnsi" w:hAnsiTheme="minorHAnsi" w:cstheme="minorHAnsi"/>
          <w:sz w:val="22"/>
          <w:szCs w:val="22"/>
        </w:rPr>
        <w:t>cOmpleteTM, Roche).</w:t>
      </w:r>
      <w:r w:rsidR="009E37A1" w:rsidRPr="00D74D83">
        <w:rPr>
          <w:rFonts w:cstheme="minorHAnsi"/>
        </w:rPr>
        <w:t xml:space="preserve"> </w:t>
      </w:r>
      <w:r w:rsidR="009E37A1" w:rsidRPr="00D74D83">
        <w:rPr>
          <w:rFonts w:asciiTheme="minorHAnsi" w:hAnsiTheme="minorHAnsi" w:cstheme="minorHAnsi"/>
          <w:sz w:val="22"/>
          <w:szCs w:val="22"/>
        </w:rPr>
        <w:t>The cell pellet was mixed and incubated for 30 min at 4</w:t>
      </w:r>
      <w:bookmarkStart w:id="8" w:name="_Hlk95062245"/>
      <w:r w:rsidR="00EB550A" w:rsidRPr="00D74D83">
        <w:rPr>
          <w:rFonts w:cstheme="minorHAnsi"/>
        </w:rPr>
        <w:t>º</w:t>
      </w:r>
      <w:bookmarkEnd w:id="8"/>
      <w:r w:rsidR="009E37A1" w:rsidRPr="00D74D83">
        <w:rPr>
          <w:rFonts w:asciiTheme="minorHAnsi" w:hAnsiTheme="minorHAnsi" w:cstheme="minorHAnsi"/>
          <w:sz w:val="22"/>
          <w:szCs w:val="22"/>
        </w:rPr>
        <w:t>C and then, was disrupted by</w:t>
      </w:r>
      <w:r w:rsidR="00EB550A" w:rsidRPr="00D74D83">
        <w:rPr>
          <w:rFonts w:asciiTheme="minorHAnsi" w:hAnsiTheme="minorHAnsi" w:cstheme="minorHAnsi"/>
          <w:sz w:val="22"/>
          <w:szCs w:val="22"/>
        </w:rPr>
        <w:t xml:space="preserve"> using a Microfluidizer </w:t>
      </w:r>
      <w:r w:rsidR="00764195" w:rsidRPr="00D74D83">
        <w:rPr>
          <w:rFonts w:asciiTheme="minorHAnsi" w:hAnsiTheme="minorHAnsi" w:cstheme="minorHAnsi"/>
          <w:sz w:val="22"/>
          <w:szCs w:val="22"/>
        </w:rPr>
        <w:t xml:space="preserve">LM20 (Microfluidics) </w:t>
      </w:r>
      <w:r w:rsidR="00EB550A" w:rsidRPr="00D74D83">
        <w:rPr>
          <w:rFonts w:asciiTheme="minorHAnsi" w:hAnsiTheme="minorHAnsi" w:cstheme="minorHAnsi"/>
          <w:sz w:val="22"/>
          <w:szCs w:val="22"/>
        </w:rPr>
        <w:t>covered in ice at 18 KPsi</w:t>
      </w:r>
      <w:r w:rsidR="00EB550A" w:rsidRPr="00D74D83">
        <w:rPr>
          <w:rFonts w:cstheme="minorHAnsi"/>
        </w:rPr>
        <w:t>.</w:t>
      </w:r>
      <w:r w:rsidR="009E37A1" w:rsidRPr="00D74D83">
        <w:rPr>
          <w:rFonts w:cstheme="minorHAnsi"/>
        </w:rPr>
        <w:t xml:space="preserve"> </w:t>
      </w:r>
      <w:r w:rsidR="009E37A1" w:rsidRPr="00D74D83">
        <w:rPr>
          <w:rFonts w:asciiTheme="minorHAnsi" w:hAnsiTheme="minorHAnsi" w:cstheme="minorHAnsi"/>
          <w:sz w:val="22"/>
          <w:szCs w:val="22"/>
        </w:rPr>
        <w:t>Then, the lysate</w:t>
      </w:r>
      <w:r w:rsidR="00EB550A" w:rsidRPr="00D74D83">
        <w:rPr>
          <w:rFonts w:asciiTheme="minorHAnsi" w:hAnsiTheme="minorHAnsi" w:cstheme="minorHAnsi"/>
          <w:sz w:val="22"/>
          <w:szCs w:val="22"/>
        </w:rPr>
        <w:t xml:space="preserve"> was incubated at 85</w:t>
      </w:r>
      <w:r w:rsidR="00BF6213" w:rsidRPr="00D74D83">
        <w:rPr>
          <w:rFonts w:cstheme="minorHAnsi"/>
        </w:rPr>
        <w:t>º</w:t>
      </w:r>
      <w:r w:rsidR="00EB550A" w:rsidRPr="00D74D83">
        <w:rPr>
          <w:rFonts w:asciiTheme="minorHAnsi" w:hAnsiTheme="minorHAnsi" w:cstheme="minorHAnsi"/>
          <w:sz w:val="22"/>
          <w:szCs w:val="22"/>
        </w:rPr>
        <w:t xml:space="preserve">C </w:t>
      </w:r>
      <w:r w:rsidR="00EB550A" w:rsidRPr="00D74D83">
        <w:rPr>
          <w:rFonts w:cstheme="minorHAnsi"/>
        </w:rPr>
        <w:t xml:space="preserve">for </w:t>
      </w:r>
      <w:r w:rsidR="00EB550A" w:rsidRPr="00D74D83">
        <w:rPr>
          <w:rFonts w:asciiTheme="minorHAnsi" w:hAnsiTheme="minorHAnsi" w:cstheme="minorHAnsi"/>
          <w:sz w:val="22"/>
          <w:szCs w:val="22"/>
        </w:rPr>
        <w:t>20</w:t>
      </w:r>
      <w:r w:rsidR="00EB550A" w:rsidRPr="00D74D83">
        <w:rPr>
          <w:rFonts w:cstheme="minorHAnsi"/>
        </w:rPr>
        <w:t xml:space="preserve"> </w:t>
      </w:r>
      <w:r w:rsidR="00EB550A" w:rsidRPr="00D74D83">
        <w:rPr>
          <w:rFonts w:asciiTheme="minorHAnsi" w:hAnsiTheme="minorHAnsi" w:cstheme="minorHAnsi"/>
          <w:sz w:val="22"/>
          <w:szCs w:val="22"/>
        </w:rPr>
        <w:t>min</w:t>
      </w:r>
      <w:r w:rsidR="009E37A1" w:rsidRPr="00D74D83">
        <w:rPr>
          <w:rFonts w:cstheme="minorHAnsi"/>
        </w:rPr>
        <w:t xml:space="preserve"> </w:t>
      </w:r>
      <w:r w:rsidR="009E37A1" w:rsidRPr="00D74D83">
        <w:rPr>
          <w:rFonts w:asciiTheme="minorHAnsi" w:hAnsiTheme="minorHAnsi" w:cstheme="minorHAnsi"/>
          <w:sz w:val="22"/>
          <w:szCs w:val="22"/>
        </w:rPr>
        <w:t xml:space="preserve">and centrifuged at 10,000 x </w:t>
      </w:r>
      <w:r w:rsidR="009E37A1" w:rsidRPr="00D74D83">
        <w:rPr>
          <w:rFonts w:asciiTheme="minorHAnsi" w:hAnsiTheme="minorHAnsi" w:cstheme="minorHAnsi"/>
          <w:i/>
          <w:sz w:val="22"/>
          <w:szCs w:val="22"/>
        </w:rPr>
        <w:t>g</w:t>
      </w:r>
      <w:r w:rsidR="009E37A1" w:rsidRPr="00D74D83">
        <w:rPr>
          <w:rFonts w:asciiTheme="minorHAnsi" w:hAnsiTheme="minorHAnsi" w:cstheme="minorHAnsi"/>
          <w:sz w:val="22"/>
          <w:szCs w:val="22"/>
        </w:rPr>
        <w:t xml:space="preserve"> for 1 hour.</w:t>
      </w:r>
    </w:p>
    <w:p w14:paraId="47A21DAE" w14:textId="5C9829F6" w:rsidR="00EB550A" w:rsidRPr="00D74D83" w:rsidRDefault="00EB550A" w:rsidP="006D6AE2">
      <w:pPr>
        <w:spacing w:line="360" w:lineRule="auto"/>
        <w:jc w:val="both"/>
        <w:rPr>
          <w:rFonts w:ascii="Calibri" w:eastAsia="Calibri" w:hAnsi="Calibri"/>
          <w:kern w:val="24"/>
          <w:sz w:val="22"/>
          <w:szCs w:val="22"/>
        </w:rPr>
      </w:pPr>
      <w:r w:rsidRPr="00D74D83">
        <w:rPr>
          <w:rFonts w:ascii="Calibri" w:eastAsia="Calibri" w:hAnsi="Calibri"/>
          <w:kern w:val="24"/>
          <w:sz w:val="22"/>
          <w:szCs w:val="22"/>
        </w:rPr>
        <w:t xml:space="preserve">The soluble fraction was </w:t>
      </w:r>
      <w:r w:rsidR="00711A8F" w:rsidRPr="00D74D83">
        <w:rPr>
          <w:rFonts w:ascii="Calibri" w:eastAsia="Calibri" w:hAnsi="Calibri"/>
          <w:kern w:val="24"/>
          <w:sz w:val="22"/>
          <w:szCs w:val="22"/>
        </w:rPr>
        <w:t xml:space="preserve">first, filtered with a 0.2 µm </w:t>
      </w:r>
      <w:r w:rsidR="009364DD" w:rsidRPr="00D74D83">
        <w:rPr>
          <w:rFonts w:ascii="Calibri" w:eastAsia="Calibri" w:hAnsi="Calibri"/>
          <w:kern w:val="24"/>
          <w:sz w:val="22"/>
          <w:szCs w:val="22"/>
        </w:rPr>
        <w:t xml:space="preserve">syringe </w:t>
      </w:r>
      <w:r w:rsidR="00711A8F" w:rsidRPr="00D74D83">
        <w:rPr>
          <w:rFonts w:ascii="Calibri" w:eastAsia="Calibri" w:hAnsi="Calibri"/>
          <w:kern w:val="24"/>
          <w:sz w:val="22"/>
          <w:szCs w:val="22"/>
        </w:rPr>
        <w:t xml:space="preserve">filter and </w:t>
      </w:r>
      <w:r w:rsidR="00C75453" w:rsidRPr="00D74D83">
        <w:rPr>
          <w:rFonts w:ascii="Calibri" w:eastAsia="Calibri" w:hAnsi="Calibri"/>
          <w:kern w:val="24"/>
          <w:sz w:val="22"/>
          <w:szCs w:val="22"/>
        </w:rPr>
        <w:t>then, loaded</w:t>
      </w:r>
      <w:r w:rsidRPr="00D74D83">
        <w:rPr>
          <w:rFonts w:ascii="Calibri" w:eastAsia="Calibri" w:hAnsi="Calibri"/>
          <w:kern w:val="24"/>
          <w:sz w:val="22"/>
          <w:szCs w:val="22"/>
        </w:rPr>
        <w:t xml:space="preserve"> onto an affinity column</w:t>
      </w:r>
      <w:r w:rsidR="00112033" w:rsidRPr="00D74D83">
        <w:rPr>
          <w:rFonts w:ascii="Calibri" w:eastAsia="Calibri" w:hAnsi="Calibri"/>
          <w:kern w:val="24"/>
          <w:sz w:val="22"/>
          <w:szCs w:val="22"/>
        </w:rPr>
        <w:t xml:space="preserve"> supplemented with 20 mM imidazole</w:t>
      </w:r>
      <w:r w:rsidRPr="00D74D83">
        <w:rPr>
          <w:rFonts w:ascii="Calibri" w:eastAsia="Calibri" w:hAnsi="Calibri"/>
          <w:kern w:val="24"/>
          <w:sz w:val="22"/>
          <w:szCs w:val="22"/>
        </w:rPr>
        <w:t xml:space="preserve"> (</w:t>
      </w:r>
      <w:r w:rsidR="00711A8F" w:rsidRPr="00D74D83">
        <w:rPr>
          <w:rFonts w:ascii="Calibri" w:eastAsia="Calibri" w:hAnsi="Calibri"/>
          <w:kern w:val="24"/>
          <w:sz w:val="22"/>
          <w:szCs w:val="22"/>
        </w:rPr>
        <w:t>5mL-</w:t>
      </w:r>
      <w:r w:rsidRPr="00D74D83">
        <w:rPr>
          <w:rFonts w:ascii="Calibri" w:eastAsia="Calibri" w:hAnsi="Calibri"/>
          <w:kern w:val="24"/>
          <w:sz w:val="22"/>
          <w:szCs w:val="22"/>
        </w:rPr>
        <w:t>HiTrap HP Chelating, GE Healthcare)</w:t>
      </w:r>
      <w:r w:rsidR="00711A8F" w:rsidRPr="00D74D83">
        <w:rPr>
          <w:rFonts w:ascii="Calibri" w:eastAsia="Calibri" w:hAnsi="Calibri"/>
          <w:kern w:val="24"/>
          <w:sz w:val="22"/>
          <w:szCs w:val="22"/>
        </w:rPr>
        <w:t>. Nonspecific binding to the column w</w:t>
      </w:r>
      <w:r w:rsidR="00112033" w:rsidRPr="00D74D83">
        <w:rPr>
          <w:rFonts w:ascii="Calibri" w:eastAsia="Calibri" w:hAnsi="Calibri"/>
          <w:kern w:val="24"/>
          <w:sz w:val="22"/>
          <w:szCs w:val="22"/>
        </w:rPr>
        <w:t>as</w:t>
      </w:r>
      <w:r w:rsidR="00711A8F" w:rsidRPr="00D74D83">
        <w:rPr>
          <w:rFonts w:ascii="Calibri" w:eastAsia="Calibri" w:hAnsi="Calibri"/>
          <w:kern w:val="24"/>
          <w:sz w:val="22"/>
          <w:szCs w:val="22"/>
        </w:rPr>
        <w:t xml:space="preserve"> washed with Buffer 3 supplemented with 40 mM Imidazole and specific </w:t>
      </w:r>
      <w:r w:rsidR="00711A8F" w:rsidRPr="00D74D83">
        <w:rPr>
          <w:rFonts w:ascii="Calibri" w:eastAsia="Calibri" w:hAnsi="Calibri"/>
          <w:kern w:val="24"/>
          <w:sz w:val="22"/>
          <w:szCs w:val="22"/>
        </w:rPr>
        <w:lastRenderedPageBreak/>
        <w:t>binding was eluted by Buffer 3 supplemented with 300 mM Imidazole</w:t>
      </w:r>
      <w:r w:rsidRPr="00D74D83">
        <w:rPr>
          <w:rFonts w:ascii="Calibri" w:eastAsia="Calibri" w:hAnsi="Calibri"/>
          <w:kern w:val="24"/>
          <w:sz w:val="22"/>
          <w:szCs w:val="22"/>
        </w:rPr>
        <w:t>. Then the</w:t>
      </w:r>
      <w:r w:rsidR="00711A8F" w:rsidRPr="00D74D83">
        <w:rPr>
          <w:rFonts w:ascii="Calibri" w:eastAsia="Calibri" w:hAnsi="Calibri"/>
          <w:kern w:val="24"/>
          <w:sz w:val="22"/>
          <w:szCs w:val="22"/>
        </w:rPr>
        <w:t xml:space="preserve"> eluted protein was concentrated using a 100 MWCO Amicon</w:t>
      </w:r>
      <w:r w:rsidR="009364DD" w:rsidRPr="00D74D83">
        <w:rPr>
          <w:rFonts w:ascii="Calibri" w:eastAsia="Calibri" w:hAnsi="Calibri"/>
          <w:kern w:val="24"/>
          <w:sz w:val="22"/>
          <w:szCs w:val="22"/>
        </w:rPr>
        <w:t xml:space="preserve"> Ultra</w:t>
      </w:r>
      <w:r w:rsidR="003C6A56" w:rsidRPr="00D74D83">
        <w:rPr>
          <w:rFonts w:ascii="Calibri" w:eastAsia="Calibri" w:hAnsi="Calibri"/>
          <w:kern w:val="24"/>
          <w:sz w:val="22"/>
          <w:szCs w:val="22"/>
        </w:rPr>
        <w:t>-15</w:t>
      </w:r>
      <w:r w:rsidR="009364DD" w:rsidRPr="00D74D83">
        <w:rPr>
          <w:rFonts w:ascii="Calibri" w:eastAsia="Calibri" w:hAnsi="Calibri"/>
          <w:kern w:val="24"/>
          <w:sz w:val="22"/>
          <w:szCs w:val="22"/>
        </w:rPr>
        <w:t xml:space="preserve"> (Millipore)</w:t>
      </w:r>
      <w:r w:rsidRPr="00D74D83">
        <w:rPr>
          <w:rFonts w:ascii="Calibri" w:eastAsia="Calibri" w:hAnsi="Calibri"/>
          <w:kern w:val="24"/>
          <w:sz w:val="22"/>
          <w:szCs w:val="22"/>
        </w:rPr>
        <w:t xml:space="preserve"> </w:t>
      </w:r>
      <w:r w:rsidR="009364DD" w:rsidRPr="00D74D83">
        <w:rPr>
          <w:rFonts w:ascii="Calibri" w:eastAsia="Calibri" w:hAnsi="Calibri"/>
          <w:kern w:val="24"/>
          <w:sz w:val="22"/>
          <w:szCs w:val="22"/>
        </w:rPr>
        <w:t xml:space="preserve">and loaded </w:t>
      </w:r>
      <w:r w:rsidRPr="00D74D83">
        <w:rPr>
          <w:rFonts w:ascii="Calibri" w:eastAsia="Calibri" w:hAnsi="Calibri"/>
          <w:kern w:val="24"/>
          <w:sz w:val="22"/>
          <w:szCs w:val="22"/>
        </w:rPr>
        <w:t xml:space="preserve">into </w:t>
      </w:r>
      <w:r w:rsidR="009364DD" w:rsidRPr="00D74D83">
        <w:rPr>
          <w:rFonts w:ascii="Calibri" w:eastAsia="Calibri" w:hAnsi="Calibri"/>
          <w:kern w:val="24"/>
          <w:sz w:val="22"/>
          <w:szCs w:val="22"/>
        </w:rPr>
        <w:t xml:space="preserve">a </w:t>
      </w:r>
      <w:r w:rsidRPr="00D74D83">
        <w:rPr>
          <w:rFonts w:ascii="Calibri" w:eastAsia="Calibri" w:hAnsi="Calibri"/>
          <w:kern w:val="24"/>
          <w:sz w:val="22"/>
          <w:szCs w:val="22"/>
        </w:rPr>
        <w:t xml:space="preserve">gel filtration column (Superose 6 I10/300 GL, GE Healthcare) to select </w:t>
      </w:r>
      <w:r w:rsidR="00C75453" w:rsidRPr="00D74D83">
        <w:rPr>
          <w:rFonts w:ascii="Calibri" w:eastAsia="Calibri" w:hAnsi="Calibri"/>
          <w:kern w:val="24"/>
          <w:sz w:val="22"/>
          <w:szCs w:val="22"/>
        </w:rPr>
        <w:t>the assembled 20S proteasome</w:t>
      </w:r>
      <w:r w:rsidRPr="00D74D83">
        <w:rPr>
          <w:rFonts w:ascii="Calibri" w:eastAsia="Calibri" w:hAnsi="Calibri"/>
          <w:kern w:val="24"/>
          <w:sz w:val="22"/>
          <w:szCs w:val="22"/>
        </w:rPr>
        <w:t xml:space="preserve"> form. The </w:t>
      </w:r>
      <w:r w:rsidR="00C75453" w:rsidRPr="00D74D83">
        <w:rPr>
          <w:rFonts w:ascii="Calibri" w:eastAsia="Calibri" w:hAnsi="Calibri"/>
          <w:kern w:val="24"/>
          <w:sz w:val="22"/>
          <w:szCs w:val="22"/>
        </w:rPr>
        <w:t>size exclusion chromatography</w:t>
      </w:r>
      <w:r w:rsidRPr="00D74D83">
        <w:rPr>
          <w:rFonts w:ascii="Calibri" w:eastAsia="Calibri" w:hAnsi="Calibri"/>
          <w:kern w:val="24"/>
          <w:sz w:val="22"/>
          <w:szCs w:val="22"/>
        </w:rPr>
        <w:t xml:space="preserve"> buffer was composed of 20 mM Tris-HCl pH 8.0, </w:t>
      </w:r>
      <w:r w:rsidR="00C75453" w:rsidRPr="00D74D83">
        <w:rPr>
          <w:rFonts w:ascii="Calibri" w:eastAsia="Calibri" w:hAnsi="Calibri"/>
          <w:kern w:val="24"/>
          <w:sz w:val="22"/>
          <w:szCs w:val="22"/>
        </w:rPr>
        <w:t>150</w:t>
      </w:r>
      <w:r w:rsidRPr="00D74D83">
        <w:rPr>
          <w:rFonts w:ascii="Calibri" w:eastAsia="Calibri" w:hAnsi="Calibri"/>
          <w:kern w:val="24"/>
          <w:sz w:val="22"/>
          <w:szCs w:val="22"/>
        </w:rPr>
        <w:t xml:space="preserve"> mM NaCl</w:t>
      </w:r>
      <w:r w:rsidR="00C75453" w:rsidRPr="00D74D83">
        <w:rPr>
          <w:rFonts w:ascii="Calibri" w:eastAsia="Calibri" w:hAnsi="Calibri"/>
          <w:kern w:val="24"/>
          <w:sz w:val="22"/>
          <w:szCs w:val="22"/>
        </w:rPr>
        <w:t xml:space="preserve"> and</w:t>
      </w:r>
      <w:r w:rsidRPr="00D74D83">
        <w:rPr>
          <w:rFonts w:ascii="Calibri" w:eastAsia="Calibri" w:hAnsi="Calibri"/>
          <w:kern w:val="24"/>
          <w:sz w:val="22"/>
          <w:szCs w:val="22"/>
        </w:rPr>
        <w:t xml:space="preserve"> 10 mM MgCl</w:t>
      </w:r>
      <w:r w:rsidRPr="00D74D83">
        <w:rPr>
          <w:rFonts w:ascii="Calibri" w:eastAsia="Calibri" w:hAnsi="Calibri"/>
          <w:kern w:val="24"/>
          <w:sz w:val="22"/>
          <w:szCs w:val="22"/>
          <w:vertAlign w:val="subscript"/>
        </w:rPr>
        <w:t>2</w:t>
      </w:r>
      <w:r w:rsidR="00C75453" w:rsidRPr="00D74D83">
        <w:rPr>
          <w:rFonts w:ascii="Calibri" w:eastAsia="Calibri" w:hAnsi="Calibri"/>
          <w:kern w:val="24"/>
          <w:sz w:val="22"/>
          <w:szCs w:val="22"/>
        </w:rPr>
        <w:t>.</w:t>
      </w:r>
      <w:r w:rsidR="00BF6213" w:rsidRPr="00D74D83">
        <w:rPr>
          <w:rFonts w:ascii="Calibri" w:eastAsia="Calibri" w:hAnsi="Calibri"/>
          <w:kern w:val="24"/>
          <w:sz w:val="22"/>
          <w:szCs w:val="22"/>
        </w:rPr>
        <w:t xml:space="preserve"> The final 20S concentration was calculated by measuring absorbance at 280 nm with a predicted extinction coefficient of </w:t>
      </w:r>
      <w:r w:rsidR="00D912FE" w:rsidRPr="00D74D83">
        <w:rPr>
          <w:rFonts w:ascii="Calibri" w:eastAsia="Calibri" w:hAnsi="Calibri"/>
          <w:kern w:val="24"/>
          <w:sz w:val="22"/>
          <w:szCs w:val="22"/>
        </w:rPr>
        <w:t>570,105</w:t>
      </w:r>
      <w:r w:rsidR="000873FB" w:rsidRPr="00D74D83">
        <w:rPr>
          <w:rFonts w:ascii="Calibri" w:eastAsia="Calibri" w:hAnsi="Calibri"/>
          <w:kern w:val="24"/>
          <w:sz w:val="22"/>
          <w:szCs w:val="22"/>
        </w:rPr>
        <w:t xml:space="preserve"> </w:t>
      </w:r>
      <w:r w:rsidR="00BF6213" w:rsidRPr="00D74D83">
        <w:rPr>
          <w:rFonts w:ascii="Calibri" w:eastAsia="Calibri" w:hAnsi="Calibri"/>
          <w:kern w:val="24"/>
          <w:sz w:val="22"/>
          <w:szCs w:val="22"/>
        </w:rPr>
        <w:t xml:space="preserve"> M</w:t>
      </w:r>
      <w:r w:rsidR="00BF6213" w:rsidRPr="00D74D83">
        <w:rPr>
          <w:rFonts w:ascii="Calibri" w:eastAsia="Calibri" w:hAnsi="Calibri"/>
          <w:kern w:val="24"/>
          <w:sz w:val="22"/>
          <w:szCs w:val="22"/>
          <w:vertAlign w:val="superscript"/>
        </w:rPr>
        <w:t>-1</w:t>
      </w:r>
      <w:r w:rsidR="00BF6213" w:rsidRPr="00D74D83">
        <w:rPr>
          <w:rFonts w:ascii="Calibri" w:eastAsia="Calibri" w:hAnsi="Calibri"/>
          <w:kern w:val="24"/>
          <w:sz w:val="22"/>
          <w:szCs w:val="22"/>
        </w:rPr>
        <w:t>.cm</w:t>
      </w:r>
      <w:r w:rsidR="00BF6213" w:rsidRPr="00D74D83">
        <w:rPr>
          <w:rFonts w:ascii="Calibri" w:eastAsia="Calibri" w:hAnsi="Calibri"/>
          <w:kern w:val="24"/>
          <w:sz w:val="22"/>
          <w:szCs w:val="22"/>
          <w:vertAlign w:val="superscript"/>
        </w:rPr>
        <w:t>-1</w:t>
      </w:r>
      <w:r w:rsidR="00BF6213" w:rsidRPr="00D74D83">
        <w:rPr>
          <w:rFonts w:ascii="Calibri" w:eastAsia="Calibri" w:hAnsi="Calibri"/>
          <w:kern w:val="24"/>
          <w:sz w:val="22"/>
          <w:szCs w:val="22"/>
        </w:rPr>
        <w:t xml:space="preserve"> and molecular weight of </w:t>
      </w:r>
      <w:r w:rsidR="000873FB" w:rsidRPr="00D74D83">
        <w:rPr>
          <w:rFonts w:ascii="Calibri" w:eastAsia="Calibri" w:hAnsi="Calibri"/>
          <w:kern w:val="24"/>
          <w:sz w:val="22"/>
          <w:szCs w:val="22"/>
        </w:rPr>
        <w:t>7</w:t>
      </w:r>
      <w:r w:rsidR="00173AC9" w:rsidRPr="00D74D83">
        <w:rPr>
          <w:rFonts w:ascii="Calibri" w:eastAsia="Calibri" w:hAnsi="Calibri"/>
          <w:kern w:val="24"/>
          <w:sz w:val="22"/>
          <w:szCs w:val="22"/>
        </w:rPr>
        <w:t>22</w:t>
      </w:r>
      <w:r w:rsidR="00D912FE" w:rsidRPr="00D74D83">
        <w:rPr>
          <w:rFonts w:ascii="Calibri" w:eastAsia="Calibri" w:hAnsi="Calibri"/>
          <w:kern w:val="24"/>
          <w:sz w:val="22"/>
          <w:szCs w:val="22"/>
        </w:rPr>
        <w:t>.</w:t>
      </w:r>
      <w:r w:rsidR="00173AC9" w:rsidRPr="00D74D83">
        <w:rPr>
          <w:rFonts w:ascii="Calibri" w:eastAsia="Calibri" w:hAnsi="Calibri"/>
          <w:kern w:val="24"/>
          <w:sz w:val="22"/>
          <w:szCs w:val="22"/>
        </w:rPr>
        <w:t>5</w:t>
      </w:r>
      <w:r w:rsidR="00BF6213" w:rsidRPr="00D74D83">
        <w:rPr>
          <w:rFonts w:ascii="Calibri" w:eastAsia="Calibri" w:hAnsi="Calibri"/>
          <w:kern w:val="24"/>
          <w:sz w:val="22"/>
          <w:szCs w:val="22"/>
        </w:rPr>
        <w:t xml:space="preserve"> </w:t>
      </w:r>
      <w:r w:rsidR="000873FB" w:rsidRPr="00D74D83">
        <w:rPr>
          <w:rFonts w:ascii="Calibri" w:eastAsia="Calibri" w:hAnsi="Calibri"/>
          <w:kern w:val="24"/>
          <w:sz w:val="22"/>
          <w:szCs w:val="22"/>
        </w:rPr>
        <w:t>k</w:t>
      </w:r>
      <w:r w:rsidR="00BF6213" w:rsidRPr="00D74D83">
        <w:rPr>
          <w:rFonts w:ascii="Calibri" w:eastAsia="Calibri" w:hAnsi="Calibri"/>
          <w:kern w:val="24"/>
          <w:sz w:val="22"/>
          <w:szCs w:val="22"/>
        </w:rPr>
        <w:t>Da (for the assembled 20S) (ProtParam, ExPASy)</w:t>
      </w:r>
      <w:r w:rsidR="000873FB" w:rsidRPr="00D74D83">
        <w:rPr>
          <w:rFonts w:ascii="Calibri" w:eastAsia="Calibri" w:hAnsi="Calibri"/>
          <w:kern w:val="24"/>
          <w:sz w:val="22"/>
          <w:szCs w:val="22"/>
        </w:rPr>
        <w:t>.</w:t>
      </w:r>
      <w:r w:rsidR="00D96C9E" w:rsidRPr="00D74D83">
        <w:rPr>
          <w:rFonts w:ascii="Calibri" w:eastAsia="Calibri" w:hAnsi="Calibri"/>
          <w:kern w:val="24"/>
          <w:sz w:val="22"/>
          <w:szCs w:val="22"/>
        </w:rPr>
        <w:t xml:space="preserve"> Correct assembly of the Pa20S proteasome was validated by transmission electron micro</w:t>
      </w:r>
      <w:r w:rsidR="00EF0B89" w:rsidRPr="00D74D83">
        <w:rPr>
          <w:rFonts w:ascii="Calibri" w:eastAsia="Calibri" w:hAnsi="Calibri"/>
          <w:kern w:val="24"/>
          <w:sz w:val="22"/>
          <w:szCs w:val="22"/>
        </w:rPr>
        <w:t>scopy</w:t>
      </w:r>
      <w:r w:rsidR="00D96C9E" w:rsidRPr="00D74D83">
        <w:rPr>
          <w:rFonts w:ascii="Calibri" w:eastAsia="Calibri" w:hAnsi="Calibri"/>
          <w:kern w:val="24"/>
          <w:sz w:val="22"/>
          <w:szCs w:val="22"/>
        </w:rPr>
        <w:t xml:space="preserve"> (TEM)</w:t>
      </w:r>
      <w:r w:rsidR="00EF0B89" w:rsidRPr="00D74D83">
        <w:rPr>
          <w:rFonts w:ascii="Calibri" w:eastAsia="Calibri" w:hAnsi="Calibri"/>
          <w:kern w:val="24"/>
          <w:sz w:val="22"/>
          <w:szCs w:val="22"/>
        </w:rPr>
        <w:t>.</w:t>
      </w:r>
    </w:p>
    <w:p w14:paraId="6D4DA51F" w14:textId="77777777" w:rsidR="001A1615" w:rsidRPr="00D74D83" w:rsidRDefault="001A1615" w:rsidP="00D912FE">
      <w:pPr>
        <w:spacing w:line="360" w:lineRule="auto"/>
        <w:jc w:val="both"/>
        <w:rPr>
          <w:rFonts w:asciiTheme="minorHAnsi" w:hAnsiTheme="minorHAnsi" w:cstheme="minorHAnsi"/>
          <w:sz w:val="22"/>
          <w:szCs w:val="22"/>
        </w:rPr>
      </w:pPr>
    </w:p>
    <w:p w14:paraId="094FDCD9" w14:textId="21D0CB72" w:rsidR="00D912FE" w:rsidRPr="00D74D83" w:rsidRDefault="00EF0B89" w:rsidP="00D912FE">
      <w:pPr>
        <w:spacing w:line="360" w:lineRule="auto"/>
        <w:jc w:val="both"/>
        <w:rPr>
          <w:rFonts w:asciiTheme="minorHAnsi" w:hAnsiTheme="minorHAnsi" w:cstheme="minorHAnsi"/>
          <w:sz w:val="22"/>
          <w:szCs w:val="22"/>
        </w:rPr>
      </w:pPr>
      <w:r w:rsidRPr="00D74D83">
        <w:rPr>
          <w:rFonts w:asciiTheme="minorHAnsi" w:hAnsiTheme="minorHAnsi" w:cstheme="minorHAnsi"/>
          <w:sz w:val="22"/>
          <w:szCs w:val="22"/>
        </w:rPr>
        <w:t xml:space="preserve">Pa20S proteasome particles (stock at 1 mg/mL then, diluted 30 times) were negatively stained with uranyl acetate following </w:t>
      </w:r>
      <w:r w:rsidR="00E103D1" w:rsidRPr="00D74D83">
        <w:rPr>
          <w:rFonts w:asciiTheme="minorHAnsi" w:hAnsiTheme="minorHAnsi" w:cstheme="minorHAnsi"/>
          <w:sz w:val="22"/>
          <w:szCs w:val="22"/>
        </w:rPr>
        <w:t>n</w:t>
      </w:r>
      <w:r w:rsidR="00D912FE" w:rsidRPr="00D74D83">
        <w:rPr>
          <w:rFonts w:asciiTheme="minorHAnsi" w:hAnsiTheme="minorHAnsi" w:cstheme="minorHAnsi"/>
          <w:sz w:val="22"/>
          <w:szCs w:val="22"/>
        </w:rPr>
        <w:t>egative Stain-Mica-</w:t>
      </w:r>
      <w:r w:rsidRPr="00D74D83">
        <w:rPr>
          <w:rFonts w:asciiTheme="minorHAnsi" w:hAnsiTheme="minorHAnsi" w:cstheme="minorHAnsi"/>
          <w:sz w:val="22"/>
          <w:szCs w:val="22"/>
        </w:rPr>
        <w:t>carbon Flotation Technique.</w:t>
      </w:r>
      <w:r w:rsidR="00D912FE" w:rsidRPr="00D74D83">
        <w:rPr>
          <w:rFonts w:asciiTheme="minorHAnsi" w:hAnsiTheme="minorHAnsi" w:cstheme="minorHAnsi"/>
          <w:sz w:val="22"/>
          <w:szCs w:val="22"/>
        </w:rPr>
        <w:t xml:space="preserve"> Samples were absorbed to the clean side of a carbon film on mica, stained and transferred to a 400-mesh copper grid. The images were taken under low dose conditions (&lt;10 e-/Å2) with defocus values between 1.2 and 2.5 μm on a Tecnai 12 LaB6 electron microscope at 120 kV accelerating voltage using CCD Camera Gatan Orius 1000. </w:t>
      </w:r>
    </w:p>
    <w:p w14:paraId="6537811D" w14:textId="77777777" w:rsidR="00D912FE" w:rsidRPr="00D74D83" w:rsidRDefault="00D912FE" w:rsidP="00D912FE">
      <w:pPr>
        <w:spacing w:line="360" w:lineRule="auto"/>
        <w:jc w:val="both"/>
        <w:rPr>
          <w:rFonts w:asciiTheme="minorHAnsi" w:hAnsiTheme="minorHAnsi" w:cstheme="minorHAnsi"/>
          <w:sz w:val="22"/>
          <w:szCs w:val="22"/>
        </w:rPr>
      </w:pPr>
    </w:p>
    <w:p w14:paraId="563903F8" w14:textId="04364B27" w:rsidR="00012F1B" w:rsidRPr="00D74D83" w:rsidRDefault="00E14CF4" w:rsidP="00E103D1">
      <w:pPr>
        <w:pStyle w:val="Heading2"/>
        <w:spacing w:after="240"/>
      </w:pPr>
      <w:bookmarkStart w:id="9" w:name="_Toc95255856"/>
      <w:r w:rsidRPr="00D74D83">
        <w:t>Degradation assays by the proteasome complex</w:t>
      </w:r>
      <w:bookmarkEnd w:id="9"/>
    </w:p>
    <w:p w14:paraId="20A1BD41" w14:textId="6EEEE1D2" w:rsidR="005D6A9E" w:rsidRPr="00D74D83" w:rsidRDefault="005D6A9E" w:rsidP="005D6A9E">
      <w:pPr>
        <w:spacing w:line="360" w:lineRule="auto"/>
        <w:jc w:val="both"/>
        <w:rPr>
          <w:rFonts w:asciiTheme="minorHAnsi" w:hAnsiTheme="minorHAnsi" w:cstheme="minorHAnsi"/>
          <w:sz w:val="22"/>
          <w:szCs w:val="22"/>
        </w:rPr>
      </w:pPr>
      <w:r w:rsidRPr="00D74D83">
        <w:rPr>
          <w:rFonts w:asciiTheme="minorHAnsi" w:hAnsiTheme="minorHAnsi" w:cstheme="minorHAnsi"/>
          <w:sz w:val="22"/>
          <w:szCs w:val="22"/>
        </w:rPr>
        <w:t>Using</w:t>
      </w:r>
      <w:r w:rsidR="00012F1B" w:rsidRPr="00D74D83">
        <w:rPr>
          <w:rFonts w:asciiTheme="minorHAnsi" w:hAnsiTheme="minorHAnsi" w:cstheme="minorHAnsi"/>
          <w:sz w:val="22"/>
          <w:szCs w:val="22"/>
        </w:rPr>
        <w:t xml:space="preserve"> the</w:t>
      </w:r>
      <w:r w:rsidRPr="00D74D83">
        <w:rPr>
          <w:rFonts w:asciiTheme="minorHAnsi" w:hAnsiTheme="minorHAnsi" w:cstheme="minorHAnsi"/>
          <w:sz w:val="22"/>
          <w:szCs w:val="22"/>
        </w:rPr>
        <w:t xml:space="preserve"> </w:t>
      </w:r>
      <w:r w:rsidR="0068569E" w:rsidRPr="00D74D83">
        <w:rPr>
          <w:rFonts w:asciiTheme="minorHAnsi" w:hAnsiTheme="minorHAnsi" w:cstheme="minorHAnsi"/>
          <w:i/>
          <w:sz w:val="22"/>
          <w:szCs w:val="22"/>
        </w:rPr>
        <w:t>P. abyssi</w:t>
      </w:r>
      <w:r w:rsidRPr="00D74D83">
        <w:rPr>
          <w:rFonts w:asciiTheme="minorHAnsi" w:hAnsiTheme="minorHAnsi" w:cstheme="minorHAnsi"/>
          <w:sz w:val="22"/>
          <w:szCs w:val="22"/>
        </w:rPr>
        <w:t xml:space="preserve"> PAN:20S complex, proteasome activity assays were performed with 0.25 µM of the target protein (Q9UZY3 or GF</w:t>
      </w:r>
      <w:r w:rsidR="0068569E" w:rsidRPr="00D74D83">
        <w:rPr>
          <w:rFonts w:asciiTheme="minorHAnsi" w:hAnsiTheme="minorHAnsi" w:cstheme="minorHAnsi"/>
          <w:sz w:val="22"/>
          <w:szCs w:val="22"/>
        </w:rPr>
        <w:t xml:space="preserve">PssrA) incubated with 1.25 µM </w:t>
      </w:r>
      <w:r w:rsidRPr="00D74D83">
        <w:rPr>
          <w:rFonts w:asciiTheme="minorHAnsi" w:hAnsiTheme="minorHAnsi" w:cstheme="minorHAnsi"/>
          <w:sz w:val="22"/>
          <w:szCs w:val="22"/>
        </w:rPr>
        <w:t xml:space="preserve">PAN and </w:t>
      </w:r>
      <w:r w:rsidR="0068569E" w:rsidRPr="00D74D83">
        <w:rPr>
          <w:rFonts w:asciiTheme="minorHAnsi" w:hAnsiTheme="minorHAnsi" w:cstheme="minorHAnsi"/>
          <w:sz w:val="22"/>
          <w:szCs w:val="22"/>
        </w:rPr>
        <w:t xml:space="preserve">2.5 µM </w:t>
      </w:r>
      <w:r w:rsidRPr="00D74D83">
        <w:rPr>
          <w:rFonts w:asciiTheme="minorHAnsi" w:hAnsiTheme="minorHAnsi" w:cstheme="minorHAnsi"/>
          <w:sz w:val="22"/>
          <w:szCs w:val="22"/>
        </w:rPr>
        <w:t>20S at 60°C for</w:t>
      </w:r>
      <w:r w:rsidR="0068569E" w:rsidRPr="00D74D83">
        <w:rPr>
          <w:rFonts w:asciiTheme="minorHAnsi" w:hAnsiTheme="minorHAnsi" w:cstheme="minorHAnsi"/>
          <w:sz w:val="22"/>
          <w:szCs w:val="22"/>
        </w:rPr>
        <w:t xml:space="preserve"> 30 min in a buffer containing 2</w:t>
      </w:r>
      <w:r w:rsidRPr="00D74D83">
        <w:rPr>
          <w:rFonts w:asciiTheme="minorHAnsi" w:hAnsiTheme="minorHAnsi" w:cstheme="minorHAnsi"/>
          <w:sz w:val="22"/>
          <w:szCs w:val="22"/>
        </w:rPr>
        <w:t>0 mM Tris-HCl pH 8.0, 150 mM NaCl, 10 mM ATP and 10 mM MgCl</w:t>
      </w:r>
      <w:r w:rsidRPr="00D74D83">
        <w:rPr>
          <w:rFonts w:asciiTheme="minorHAnsi" w:hAnsiTheme="minorHAnsi" w:cstheme="minorHAnsi"/>
          <w:sz w:val="22"/>
          <w:szCs w:val="22"/>
          <w:vertAlign w:val="subscript"/>
        </w:rPr>
        <w:t>2</w:t>
      </w:r>
      <w:r w:rsidRPr="00D74D83">
        <w:rPr>
          <w:rFonts w:asciiTheme="minorHAnsi" w:hAnsiTheme="minorHAnsi" w:cstheme="minorHAnsi"/>
          <w:sz w:val="22"/>
          <w:szCs w:val="22"/>
        </w:rPr>
        <w:t>.</w:t>
      </w:r>
      <w:r w:rsidR="00012F1B" w:rsidRPr="00D74D83">
        <w:rPr>
          <w:rFonts w:asciiTheme="minorHAnsi" w:hAnsiTheme="minorHAnsi" w:cstheme="minorHAnsi"/>
          <w:sz w:val="22"/>
          <w:szCs w:val="22"/>
        </w:rPr>
        <w:t xml:space="preserve"> </w:t>
      </w:r>
      <w:r w:rsidRPr="00D74D83">
        <w:rPr>
          <w:rFonts w:asciiTheme="minorHAnsi" w:hAnsiTheme="minorHAnsi" w:cstheme="minorHAnsi"/>
          <w:sz w:val="22"/>
          <w:szCs w:val="22"/>
        </w:rPr>
        <w:t>The target protein</w:t>
      </w:r>
      <w:r w:rsidR="00012F1B" w:rsidRPr="00D74D83">
        <w:rPr>
          <w:rFonts w:asciiTheme="minorHAnsi" w:hAnsiTheme="minorHAnsi" w:cstheme="minorHAnsi"/>
          <w:sz w:val="22"/>
          <w:szCs w:val="22"/>
        </w:rPr>
        <w:t xml:space="preserve"> </w:t>
      </w:r>
      <w:r w:rsidRPr="00D74D83">
        <w:rPr>
          <w:rFonts w:asciiTheme="minorHAnsi" w:hAnsiTheme="minorHAnsi" w:cstheme="minorHAnsi"/>
          <w:sz w:val="22"/>
          <w:szCs w:val="22"/>
        </w:rPr>
        <w:t>was revealed by western-blot</w:t>
      </w:r>
      <w:r w:rsidR="00012F1B" w:rsidRPr="00D74D83">
        <w:rPr>
          <w:rFonts w:asciiTheme="minorHAnsi" w:hAnsiTheme="minorHAnsi" w:cstheme="minorHAnsi"/>
          <w:sz w:val="22"/>
          <w:szCs w:val="22"/>
        </w:rPr>
        <w:t xml:space="preserve"> with primary </w:t>
      </w:r>
      <w:r w:rsidRPr="00D74D83">
        <w:rPr>
          <w:rFonts w:asciiTheme="minorHAnsi" w:hAnsiTheme="minorHAnsi" w:cstheme="minorHAnsi"/>
          <w:sz w:val="22"/>
          <w:szCs w:val="22"/>
        </w:rPr>
        <w:t>anti-</w:t>
      </w:r>
      <w:r w:rsidR="0068569E" w:rsidRPr="00D74D83">
        <w:rPr>
          <w:rFonts w:asciiTheme="minorHAnsi" w:hAnsiTheme="minorHAnsi" w:cstheme="minorHAnsi"/>
          <w:sz w:val="22"/>
          <w:szCs w:val="22"/>
        </w:rPr>
        <w:t>Q9UZY3</w:t>
      </w:r>
      <w:r w:rsidRPr="00D74D83">
        <w:rPr>
          <w:rFonts w:asciiTheme="minorHAnsi" w:hAnsiTheme="minorHAnsi" w:cstheme="minorHAnsi"/>
          <w:sz w:val="22"/>
          <w:szCs w:val="22"/>
        </w:rPr>
        <w:t xml:space="preserve"> antibody</w:t>
      </w:r>
      <w:r w:rsidR="00012F1B" w:rsidRPr="00D74D83">
        <w:rPr>
          <w:rFonts w:asciiTheme="minorHAnsi" w:hAnsiTheme="minorHAnsi" w:cstheme="minorHAnsi"/>
          <w:sz w:val="22"/>
          <w:szCs w:val="22"/>
        </w:rPr>
        <w:t>, anti-GFP antibody (GFPssrA) and secondary anti-ra</w:t>
      </w:r>
      <w:r w:rsidR="0068569E" w:rsidRPr="00D74D83">
        <w:rPr>
          <w:rFonts w:asciiTheme="minorHAnsi" w:hAnsiTheme="minorHAnsi" w:cstheme="minorHAnsi"/>
          <w:sz w:val="22"/>
          <w:szCs w:val="22"/>
        </w:rPr>
        <w:t>bbit antibody conjugated to HRP following the procedure described in the main manuscript.</w:t>
      </w:r>
    </w:p>
    <w:p w14:paraId="4EF4549B" w14:textId="382ADB68" w:rsidR="00FB4835" w:rsidRPr="00D74D83" w:rsidRDefault="00FB4835" w:rsidP="00FB4835">
      <w:pPr>
        <w:spacing w:line="360" w:lineRule="auto"/>
        <w:jc w:val="both"/>
        <w:rPr>
          <w:rFonts w:asciiTheme="minorHAnsi" w:hAnsiTheme="minorHAnsi" w:cstheme="minorHAnsi"/>
          <w:sz w:val="22"/>
          <w:szCs w:val="22"/>
        </w:rPr>
      </w:pPr>
    </w:p>
    <w:p w14:paraId="579DF776" w14:textId="50EF0AF0" w:rsidR="00D878D7" w:rsidRPr="00D74D83" w:rsidRDefault="00032E6D" w:rsidP="0094322E">
      <w:pPr>
        <w:pStyle w:val="Heading2"/>
        <w:spacing w:after="240"/>
      </w:pPr>
      <w:bookmarkStart w:id="10" w:name="_Toc95255857"/>
      <w:r w:rsidRPr="00D74D83">
        <w:t xml:space="preserve">Production of </w:t>
      </w:r>
      <w:r w:rsidR="00D878D7" w:rsidRPr="00D74D83">
        <w:rPr>
          <w:i/>
          <w:iCs/>
        </w:rPr>
        <w:t>P</w:t>
      </w:r>
      <w:r w:rsidRPr="00D74D83">
        <w:rPr>
          <w:i/>
          <w:iCs/>
        </w:rPr>
        <w:t>yrococcus</w:t>
      </w:r>
      <w:r w:rsidR="00D878D7" w:rsidRPr="00D74D83">
        <w:rPr>
          <w:i/>
          <w:iCs/>
        </w:rPr>
        <w:t xml:space="preserve"> horikoshii</w:t>
      </w:r>
      <w:r w:rsidR="00D878D7" w:rsidRPr="00D74D83">
        <w:t xml:space="preserve"> </w:t>
      </w:r>
      <w:r w:rsidRPr="00D74D83">
        <w:t>proteins</w:t>
      </w:r>
      <w:bookmarkEnd w:id="10"/>
      <w:r w:rsidRPr="00D74D83">
        <w:t xml:space="preserve"> </w:t>
      </w:r>
    </w:p>
    <w:p w14:paraId="7892297F" w14:textId="1810FF48" w:rsidR="00C17469" w:rsidRPr="00D74D83" w:rsidRDefault="00285F48" w:rsidP="00F579C7">
      <w:pPr>
        <w:spacing w:line="360" w:lineRule="auto"/>
        <w:jc w:val="both"/>
        <w:rPr>
          <w:rFonts w:asciiTheme="minorHAnsi" w:hAnsiTheme="minorHAnsi" w:cstheme="minorHAnsi"/>
          <w:bCs/>
          <w:sz w:val="22"/>
          <w:szCs w:val="22"/>
        </w:rPr>
      </w:pPr>
      <w:r w:rsidRPr="00D74D83">
        <w:rPr>
          <w:rFonts w:asciiTheme="minorHAnsi" w:hAnsiTheme="minorHAnsi" w:cstheme="minorHAnsi"/>
          <w:bCs/>
          <w:sz w:val="22"/>
          <w:szCs w:val="22"/>
        </w:rPr>
        <w:t>The</w:t>
      </w:r>
      <w:r w:rsidR="00C65311" w:rsidRPr="00D74D83">
        <w:rPr>
          <w:rFonts w:asciiTheme="minorHAnsi" w:hAnsiTheme="minorHAnsi" w:cstheme="minorHAnsi"/>
          <w:bCs/>
          <w:sz w:val="22"/>
          <w:szCs w:val="22"/>
        </w:rPr>
        <w:t xml:space="preserve"> truncated form of </w:t>
      </w:r>
      <w:r w:rsidR="00032E6D" w:rsidRPr="00D74D83">
        <w:rPr>
          <w:rFonts w:asciiTheme="minorHAnsi" w:hAnsiTheme="minorHAnsi" w:cstheme="minorHAnsi"/>
          <w:bCs/>
          <w:i/>
          <w:iCs/>
          <w:sz w:val="22"/>
          <w:szCs w:val="22"/>
        </w:rPr>
        <w:t>P. horikoshii</w:t>
      </w:r>
      <w:r w:rsidR="00032E6D" w:rsidRPr="00D74D83">
        <w:rPr>
          <w:rFonts w:asciiTheme="minorHAnsi" w:hAnsiTheme="minorHAnsi" w:cstheme="minorHAnsi"/>
          <w:bCs/>
          <w:sz w:val="22"/>
          <w:szCs w:val="22"/>
        </w:rPr>
        <w:t xml:space="preserve"> PAN (O57940)</w:t>
      </w:r>
      <w:r w:rsidR="00C65311" w:rsidRPr="00D74D83">
        <w:rPr>
          <w:rFonts w:asciiTheme="minorHAnsi" w:hAnsiTheme="minorHAnsi" w:cstheme="minorHAnsi"/>
          <w:bCs/>
          <w:sz w:val="22"/>
          <w:szCs w:val="22"/>
        </w:rPr>
        <w:t>, starting at M</w:t>
      </w:r>
      <w:r w:rsidR="00C65311" w:rsidRPr="00D74D83">
        <w:rPr>
          <w:rFonts w:asciiTheme="minorHAnsi" w:hAnsiTheme="minorHAnsi" w:cstheme="minorHAnsi"/>
          <w:bCs/>
          <w:sz w:val="22"/>
          <w:szCs w:val="22"/>
          <w:vertAlign w:val="superscript"/>
        </w:rPr>
        <w:t>35</w:t>
      </w:r>
      <w:r w:rsidR="00C65311" w:rsidRPr="00D74D83">
        <w:rPr>
          <w:rFonts w:asciiTheme="minorHAnsi" w:hAnsiTheme="minorHAnsi" w:cstheme="minorHAnsi"/>
          <w:bCs/>
          <w:sz w:val="22"/>
          <w:szCs w:val="22"/>
        </w:rPr>
        <w:t>, was synthesized and cloned into pET41c vector (Genecust)</w:t>
      </w:r>
      <w:r w:rsidR="00962D50" w:rsidRPr="00D74D83">
        <w:rPr>
          <w:rFonts w:asciiTheme="minorHAnsi" w:hAnsiTheme="minorHAnsi" w:cstheme="minorHAnsi"/>
          <w:bCs/>
          <w:sz w:val="22"/>
          <w:szCs w:val="22"/>
        </w:rPr>
        <w:t>. Constructs are detailed in Table S1.</w:t>
      </w:r>
      <w:r w:rsidR="00F13033" w:rsidRPr="00D74D83">
        <w:rPr>
          <w:rFonts w:asciiTheme="minorHAnsi" w:hAnsiTheme="minorHAnsi" w:cstheme="minorHAnsi"/>
          <w:bCs/>
          <w:sz w:val="22"/>
          <w:szCs w:val="22"/>
        </w:rPr>
        <w:t xml:space="preserve"> </w:t>
      </w:r>
      <w:r w:rsidR="00580002" w:rsidRPr="00D74D83">
        <w:rPr>
          <w:rFonts w:asciiTheme="minorHAnsi" w:hAnsiTheme="minorHAnsi" w:cstheme="minorHAnsi"/>
          <w:bCs/>
          <w:sz w:val="22"/>
          <w:szCs w:val="22"/>
        </w:rPr>
        <w:t xml:space="preserve">We also produced separately the N-terminal domain responsible for substrate recognition (PAN1, 35-135) and the ATPase-containing domain (PAN2, 136-399) (see sequence alignment Figure S3.A). </w:t>
      </w:r>
      <w:r w:rsidR="00C65311" w:rsidRPr="00D74D83">
        <w:rPr>
          <w:rFonts w:asciiTheme="minorHAnsi" w:hAnsiTheme="minorHAnsi" w:cstheme="minorHAnsi"/>
          <w:bCs/>
          <w:i/>
          <w:iCs/>
          <w:sz w:val="22"/>
          <w:szCs w:val="22"/>
        </w:rPr>
        <w:t>Ph</w:t>
      </w:r>
      <w:r w:rsidR="00C65311" w:rsidRPr="00D74D83">
        <w:rPr>
          <w:rFonts w:asciiTheme="minorHAnsi" w:hAnsiTheme="minorHAnsi" w:cstheme="minorHAnsi"/>
          <w:bCs/>
          <w:sz w:val="22"/>
          <w:szCs w:val="22"/>
        </w:rPr>
        <w:t>PAN</w:t>
      </w:r>
      <w:r w:rsidR="00580002" w:rsidRPr="00D74D83">
        <w:rPr>
          <w:rFonts w:asciiTheme="minorHAnsi" w:hAnsiTheme="minorHAnsi" w:cstheme="minorHAnsi"/>
          <w:bCs/>
          <w:sz w:val="22"/>
          <w:szCs w:val="22"/>
        </w:rPr>
        <w:t xml:space="preserve"> proteins</w:t>
      </w:r>
      <w:r w:rsidR="00C65311" w:rsidRPr="00D74D83">
        <w:rPr>
          <w:rFonts w:asciiTheme="minorHAnsi" w:hAnsiTheme="minorHAnsi" w:cstheme="minorHAnsi"/>
          <w:bCs/>
          <w:sz w:val="22"/>
          <w:szCs w:val="22"/>
        </w:rPr>
        <w:t xml:space="preserve"> w</w:t>
      </w:r>
      <w:r w:rsidR="00580002" w:rsidRPr="00D74D83">
        <w:rPr>
          <w:rFonts w:asciiTheme="minorHAnsi" w:hAnsiTheme="minorHAnsi" w:cstheme="minorHAnsi"/>
          <w:bCs/>
          <w:sz w:val="22"/>
          <w:szCs w:val="22"/>
        </w:rPr>
        <w:t>ere</w:t>
      </w:r>
      <w:r w:rsidR="00C65311" w:rsidRPr="00D74D83">
        <w:rPr>
          <w:rFonts w:asciiTheme="minorHAnsi" w:hAnsiTheme="minorHAnsi" w:cstheme="minorHAnsi"/>
          <w:bCs/>
          <w:sz w:val="22"/>
          <w:szCs w:val="22"/>
        </w:rPr>
        <w:t xml:space="preserve"> overexpressed in </w:t>
      </w:r>
      <w:r w:rsidR="00C65311" w:rsidRPr="00D74D83">
        <w:rPr>
          <w:rFonts w:asciiTheme="minorHAnsi" w:hAnsiTheme="minorHAnsi" w:cstheme="minorHAnsi"/>
          <w:bCs/>
          <w:i/>
          <w:iCs/>
          <w:sz w:val="22"/>
          <w:szCs w:val="22"/>
        </w:rPr>
        <w:t>E. coli</w:t>
      </w:r>
      <w:r w:rsidR="00C65311" w:rsidRPr="00D74D83">
        <w:rPr>
          <w:rFonts w:asciiTheme="minorHAnsi" w:hAnsiTheme="minorHAnsi" w:cstheme="minorHAnsi"/>
          <w:bCs/>
          <w:sz w:val="22"/>
          <w:szCs w:val="22"/>
        </w:rPr>
        <w:t xml:space="preserve"> Rosetta pLysS cells.</w:t>
      </w:r>
      <w:r w:rsidR="00F579C7" w:rsidRPr="00D74D83">
        <w:rPr>
          <w:rFonts w:asciiTheme="minorHAnsi" w:hAnsiTheme="minorHAnsi" w:cstheme="minorHAnsi"/>
          <w:bCs/>
          <w:sz w:val="22"/>
          <w:szCs w:val="22"/>
        </w:rPr>
        <w:t xml:space="preserve"> Then the production and expression steps were similar to those described for </w:t>
      </w:r>
      <w:r w:rsidR="00F579C7" w:rsidRPr="00D74D83">
        <w:rPr>
          <w:rFonts w:asciiTheme="minorHAnsi" w:hAnsiTheme="minorHAnsi" w:cstheme="minorHAnsi"/>
          <w:bCs/>
          <w:i/>
          <w:iCs/>
          <w:sz w:val="22"/>
          <w:szCs w:val="22"/>
        </w:rPr>
        <w:t>Pa</w:t>
      </w:r>
      <w:r w:rsidR="00F579C7" w:rsidRPr="00D74D83">
        <w:rPr>
          <w:rFonts w:asciiTheme="minorHAnsi" w:hAnsiTheme="minorHAnsi" w:cstheme="minorHAnsi"/>
          <w:bCs/>
          <w:sz w:val="22"/>
          <w:szCs w:val="22"/>
        </w:rPr>
        <w:t>PAN</w:t>
      </w:r>
      <w:r w:rsidR="00580002" w:rsidRPr="00D74D83">
        <w:rPr>
          <w:rFonts w:asciiTheme="minorHAnsi" w:hAnsiTheme="minorHAnsi" w:cstheme="minorHAnsi"/>
          <w:bCs/>
          <w:sz w:val="22"/>
          <w:szCs w:val="22"/>
        </w:rPr>
        <w:t xml:space="preserve">. </w:t>
      </w:r>
    </w:p>
    <w:p w14:paraId="5D9E3AD6" w14:textId="77777777" w:rsidR="00C17469" w:rsidRPr="00D74D83" w:rsidRDefault="00580002" w:rsidP="00F579C7">
      <w:pPr>
        <w:spacing w:line="360" w:lineRule="auto"/>
        <w:jc w:val="both"/>
        <w:rPr>
          <w:rFonts w:asciiTheme="minorHAnsi" w:hAnsiTheme="minorHAnsi" w:cstheme="minorHAnsi"/>
          <w:sz w:val="22"/>
          <w:szCs w:val="22"/>
          <w:lang w:val="en-US"/>
        </w:rPr>
      </w:pPr>
      <w:r w:rsidRPr="00D74D83">
        <w:rPr>
          <w:rFonts w:asciiTheme="minorHAnsi" w:hAnsiTheme="minorHAnsi" w:cstheme="minorHAnsi"/>
          <w:bCs/>
          <w:sz w:val="22"/>
          <w:szCs w:val="22"/>
        </w:rPr>
        <w:t xml:space="preserve">Then for the purification, </w:t>
      </w:r>
      <w:r w:rsidRPr="00D74D83">
        <w:rPr>
          <w:rFonts w:asciiTheme="minorHAnsi" w:hAnsiTheme="minorHAnsi" w:cstheme="minorHAnsi"/>
          <w:bCs/>
          <w:i/>
          <w:iCs/>
          <w:sz w:val="22"/>
          <w:szCs w:val="22"/>
        </w:rPr>
        <w:t>Ph</w:t>
      </w:r>
      <w:r w:rsidRPr="00D74D83">
        <w:rPr>
          <w:rFonts w:asciiTheme="minorHAnsi" w:hAnsiTheme="minorHAnsi" w:cstheme="minorHAnsi"/>
          <w:bCs/>
          <w:sz w:val="22"/>
          <w:szCs w:val="22"/>
        </w:rPr>
        <w:t>PAN was purified following the same as for PaPAN</w:t>
      </w:r>
      <w:r w:rsidR="00F579C7" w:rsidRPr="00D74D83">
        <w:rPr>
          <w:rFonts w:asciiTheme="minorHAnsi" w:hAnsiTheme="minorHAnsi" w:cstheme="minorHAnsi"/>
          <w:bCs/>
          <w:sz w:val="22"/>
          <w:szCs w:val="22"/>
        </w:rPr>
        <w:t xml:space="preserve"> except that no affinity column was used.</w:t>
      </w:r>
      <w:r w:rsidR="00E557D8" w:rsidRPr="00D74D83">
        <w:rPr>
          <w:rFonts w:asciiTheme="minorHAnsi" w:hAnsiTheme="minorHAnsi" w:cstheme="minorHAnsi"/>
          <w:bCs/>
          <w:sz w:val="22"/>
          <w:szCs w:val="22"/>
        </w:rPr>
        <w:t xml:space="preserve"> </w:t>
      </w:r>
      <w:r w:rsidRPr="00D74D83">
        <w:rPr>
          <w:rFonts w:asciiTheme="minorHAnsi" w:hAnsiTheme="minorHAnsi" w:cstheme="minorHAnsi"/>
          <w:bCs/>
          <w:sz w:val="22"/>
          <w:szCs w:val="22"/>
        </w:rPr>
        <w:t>F</w:t>
      </w:r>
      <w:r w:rsidR="00E557D8" w:rsidRPr="00D74D83">
        <w:rPr>
          <w:rFonts w:asciiTheme="minorHAnsi" w:hAnsiTheme="minorHAnsi" w:cstheme="minorHAnsi"/>
          <w:bCs/>
          <w:sz w:val="22"/>
          <w:szCs w:val="22"/>
        </w:rPr>
        <w:t xml:space="preserve">or PAN1, </w:t>
      </w:r>
      <w:r w:rsidR="00F13033" w:rsidRPr="00D74D83">
        <w:rPr>
          <w:rFonts w:asciiTheme="minorHAnsi" w:hAnsiTheme="minorHAnsi" w:cstheme="minorHAnsi"/>
          <w:sz w:val="22"/>
          <w:szCs w:val="22"/>
          <w:lang w:val="en-US"/>
        </w:rPr>
        <w:t xml:space="preserve">cell extract was treated by heating at </w:t>
      </w:r>
      <w:r w:rsidR="00E557D8" w:rsidRPr="00D74D83">
        <w:rPr>
          <w:rFonts w:asciiTheme="minorHAnsi" w:hAnsiTheme="minorHAnsi" w:cstheme="minorHAnsi"/>
          <w:sz w:val="22"/>
          <w:szCs w:val="22"/>
          <w:lang w:val="en-US"/>
        </w:rPr>
        <w:t>85</w:t>
      </w:r>
      <w:r w:rsidR="00F13033" w:rsidRPr="00D74D83">
        <w:rPr>
          <w:rFonts w:asciiTheme="minorHAnsi" w:hAnsiTheme="minorHAnsi" w:cstheme="minorHAnsi"/>
          <w:sz w:val="22"/>
          <w:szCs w:val="22"/>
          <w:lang w:val="en-US"/>
        </w:rPr>
        <w:t xml:space="preserve"> °C for 15 min and the lysate was clarified by centrifugation at 10,000 x</w:t>
      </w:r>
      <w:r w:rsidR="00F13033" w:rsidRPr="00D74D83">
        <w:rPr>
          <w:rFonts w:asciiTheme="minorHAnsi" w:hAnsiTheme="minorHAnsi" w:cstheme="minorHAnsi"/>
          <w:i/>
          <w:sz w:val="22"/>
          <w:szCs w:val="22"/>
          <w:lang w:val="en-US"/>
        </w:rPr>
        <w:t>g</w:t>
      </w:r>
      <w:r w:rsidR="00F13033" w:rsidRPr="00D74D83">
        <w:rPr>
          <w:rFonts w:asciiTheme="minorHAnsi" w:hAnsiTheme="minorHAnsi" w:cstheme="minorHAnsi"/>
          <w:sz w:val="22"/>
          <w:szCs w:val="22"/>
          <w:lang w:val="en-US"/>
        </w:rPr>
        <w:t xml:space="preserve"> for 1 h. </w:t>
      </w:r>
      <w:r w:rsidR="00E557D8" w:rsidRPr="00D74D83">
        <w:rPr>
          <w:rFonts w:asciiTheme="minorHAnsi" w:hAnsiTheme="minorHAnsi" w:cstheme="minorHAnsi"/>
          <w:sz w:val="22"/>
          <w:szCs w:val="22"/>
          <w:lang w:val="en-US"/>
        </w:rPr>
        <w:t>PAN1</w:t>
      </w:r>
      <w:r w:rsidR="00F13033" w:rsidRPr="00D74D83">
        <w:rPr>
          <w:rFonts w:asciiTheme="minorHAnsi" w:hAnsiTheme="minorHAnsi" w:cstheme="minorHAnsi"/>
          <w:sz w:val="22"/>
          <w:szCs w:val="22"/>
          <w:lang w:val="en-US"/>
        </w:rPr>
        <w:t xml:space="preserve"> was purified by using (i) a cation exchange column </w:t>
      </w:r>
      <w:r w:rsidR="00F13033" w:rsidRPr="00D74D83">
        <w:rPr>
          <w:rFonts w:asciiTheme="minorHAnsi" w:hAnsiTheme="minorHAnsi" w:cstheme="minorHAnsi"/>
          <w:sz w:val="22"/>
          <w:szCs w:val="22"/>
          <w:lang w:val="en-US"/>
        </w:rPr>
        <w:lastRenderedPageBreak/>
        <w:t>(Resource S, GE Healthcare) with a linear gradient of 50-500 mM NaCl and (iii) a size exclusion column (Superose 12, GE Healthcare)</w:t>
      </w:r>
      <w:r w:rsidR="00E557D8" w:rsidRPr="00D74D83">
        <w:rPr>
          <w:rFonts w:asciiTheme="minorHAnsi" w:hAnsiTheme="minorHAnsi" w:cstheme="minorHAnsi"/>
          <w:sz w:val="22"/>
          <w:szCs w:val="22"/>
          <w:lang w:val="en-US"/>
        </w:rPr>
        <w:t xml:space="preserve">. </w:t>
      </w:r>
      <w:r w:rsidR="00E557D8" w:rsidRPr="00D74D83">
        <w:rPr>
          <w:rFonts w:asciiTheme="minorHAnsi" w:hAnsiTheme="minorHAnsi" w:cstheme="minorHAnsi"/>
          <w:bCs/>
          <w:sz w:val="22"/>
          <w:szCs w:val="22"/>
        </w:rPr>
        <w:t xml:space="preserve">For PAN2, </w:t>
      </w:r>
      <w:r w:rsidR="00E557D8" w:rsidRPr="00D74D83">
        <w:rPr>
          <w:rFonts w:asciiTheme="minorHAnsi" w:hAnsiTheme="minorHAnsi" w:cstheme="minorHAnsi"/>
          <w:sz w:val="22"/>
          <w:szCs w:val="22"/>
          <w:lang w:val="en-US"/>
        </w:rPr>
        <w:t>cell extract was treated by heating at 70 °C for 15 min and the lysate was clarified by centrifugation at 10,000 x</w:t>
      </w:r>
      <w:r w:rsidR="00E557D8" w:rsidRPr="00D74D83">
        <w:rPr>
          <w:rFonts w:asciiTheme="minorHAnsi" w:hAnsiTheme="minorHAnsi" w:cstheme="minorHAnsi"/>
          <w:i/>
          <w:sz w:val="22"/>
          <w:szCs w:val="22"/>
          <w:lang w:val="en-US"/>
        </w:rPr>
        <w:t>g</w:t>
      </w:r>
      <w:r w:rsidR="00E557D8" w:rsidRPr="00D74D83">
        <w:rPr>
          <w:rFonts w:asciiTheme="minorHAnsi" w:hAnsiTheme="minorHAnsi" w:cstheme="minorHAnsi"/>
          <w:sz w:val="22"/>
          <w:szCs w:val="22"/>
          <w:lang w:val="en-US"/>
        </w:rPr>
        <w:t xml:space="preserve"> for 1 h. PAN2 was purified by using (i) an anion exchange column (Resource Q, GE Healthcare) with a linear gradient of 50-500 mM NaCl and (iii) a size exclusion column (Superose 12, GE Healthcare). </w:t>
      </w:r>
    </w:p>
    <w:p w14:paraId="45B2389A" w14:textId="1A4ED717" w:rsidR="00F13033" w:rsidRPr="00D74D83" w:rsidRDefault="00E557D8" w:rsidP="00F579C7">
      <w:pPr>
        <w:spacing w:line="360" w:lineRule="auto"/>
        <w:jc w:val="both"/>
        <w:rPr>
          <w:rFonts w:asciiTheme="minorHAnsi" w:hAnsiTheme="minorHAnsi" w:cstheme="minorHAnsi"/>
          <w:sz w:val="22"/>
          <w:szCs w:val="22"/>
          <w:lang w:val="en-US"/>
        </w:rPr>
      </w:pPr>
      <w:r w:rsidRPr="00D74D83">
        <w:rPr>
          <w:rFonts w:asciiTheme="minorHAnsi" w:hAnsiTheme="minorHAnsi" w:cstheme="minorHAnsi"/>
          <w:bCs/>
          <w:sz w:val="22"/>
          <w:szCs w:val="22"/>
        </w:rPr>
        <w:t xml:space="preserve">Final proteins were eluted in the </w:t>
      </w:r>
      <w:r w:rsidRPr="00D74D83">
        <w:rPr>
          <w:rFonts w:asciiTheme="minorHAnsi" w:hAnsiTheme="minorHAnsi" w:cstheme="minorHAnsi"/>
          <w:sz w:val="22"/>
          <w:szCs w:val="22"/>
        </w:rPr>
        <w:t>Buffer 1: 20 mM Tris-HCl, pH 8.0, 150 mM NaCl, 10 mM MgCl</w:t>
      </w:r>
      <w:r w:rsidRPr="00D74D83">
        <w:rPr>
          <w:rFonts w:asciiTheme="minorHAnsi" w:hAnsiTheme="minorHAnsi" w:cstheme="minorHAnsi"/>
          <w:sz w:val="22"/>
          <w:szCs w:val="22"/>
          <w:vertAlign w:val="subscript"/>
        </w:rPr>
        <w:t>2</w:t>
      </w:r>
      <w:r w:rsidRPr="00D74D83">
        <w:rPr>
          <w:rFonts w:asciiTheme="minorHAnsi" w:hAnsiTheme="minorHAnsi" w:cstheme="minorHAnsi"/>
          <w:sz w:val="22"/>
          <w:szCs w:val="22"/>
        </w:rPr>
        <w:t>.</w:t>
      </w:r>
      <w:r w:rsidR="00580002" w:rsidRPr="00D74D83">
        <w:rPr>
          <w:rFonts w:asciiTheme="minorHAnsi" w:hAnsiTheme="minorHAnsi" w:cstheme="minorHAnsi"/>
          <w:sz w:val="22"/>
          <w:szCs w:val="22"/>
        </w:rPr>
        <w:t xml:space="preserve"> </w:t>
      </w:r>
      <w:r w:rsidR="00F13033" w:rsidRPr="00D74D83">
        <w:rPr>
          <w:rFonts w:asciiTheme="minorHAnsi" w:hAnsiTheme="minorHAnsi" w:cstheme="minorHAnsi"/>
          <w:sz w:val="22"/>
          <w:szCs w:val="22"/>
          <w:lang w:val="en-US"/>
        </w:rPr>
        <w:t>O58951 (Q9UZY3 ortholog) with a hexahistidine tag at the C-terminal end was purified following the same protocol than for Q9UZY3. Information about</w:t>
      </w:r>
      <w:r w:rsidR="00F13033" w:rsidRPr="00D74D83">
        <w:rPr>
          <w:rFonts w:asciiTheme="minorHAnsi" w:hAnsiTheme="minorHAnsi" w:cstheme="minorHAnsi"/>
          <w:i/>
          <w:iCs/>
          <w:sz w:val="22"/>
          <w:szCs w:val="22"/>
          <w:lang w:val="en-US"/>
        </w:rPr>
        <w:t xml:space="preserve"> P. horikoshii</w:t>
      </w:r>
      <w:r w:rsidR="00F13033" w:rsidRPr="00D74D83">
        <w:rPr>
          <w:rFonts w:asciiTheme="minorHAnsi" w:hAnsiTheme="minorHAnsi" w:cstheme="minorHAnsi"/>
          <w:sz w:val="22"/>
          <w:szCs w:val="22"/>
          <w:lang w:val="en-US"/>
        </w:rPr>
        <w:t xml:space="preserve"> protein properties and purification are listed in the Table S</w:t>
      </w:r>
      <w:r w:rsidR="00814764" w:rsidRPr="00D74D83">
        <w:rPr>
          <w:rFonts w:asciiTheme="minorHAnsi" w:hAnsiTheme="minorHAnsi" w:cstheme="minorHAnsi"/>
          <w:sz w:val="22"/>
          <w:szCs w:val="22"/>
          <w:lang w:val="en-US"/>
        </w:rPr>
        <w:t>1.</w:t>
      </w:r>
    </w:p>
    <w:p w14:paraId="6E94DE08" w14:textId="6016C015" w:rsidR="00D70A1C" w:rsidRPr="00D74D83" w:rsidRDefault="00D70A1C" w:rsidP="00F579C7">
      <w:pPr>
        <w:spacing w:line="360" w:lineRule="auto"/>
        <w:jc w:val="both"/>
        <w:rPr>
          <w:rFonts w:asciiTheme="minorHAnsi" w:hAnsiTheme="minorHAnsi" w:cstheme="minorHAnsi"/>
          <w:sz w:val="22"/>
          <w:szCs w:val="22"/>
          <w:lang w:val="en-US"/>
        </w:rPr>
      </w:pPr>
    </w:p>
    <w:p w14:paraId="63D3C41D" w14:textId="1CEB83D1" w:rsidR="00D70A1C" w:rsidRPr="00D74D83" w:rsidRDefault="00D70A1C" w:rsidP="0094322E">
      <w:pPr>
        <w:pStyle w:val="Heading2"/>
        <w:spacing w:after="240"/>
        <w:rPr>
          <w:lang w:val="en-US"/>
        </w:rPr>
      </w:pPr>
      <w:bookmarkStart w:id="11" w:name="_Toc95255858"/>
      <w:r w:rsidRPr="00D74D83">
        <w:rPr>
          <w:lang w:val="en-US"/>
        </w:rPr>
        <w:t xml:space="preserve">Co-immunoprecipitation with </w:t>
      </w:r>
      <w:r w:rsidRPr="00D74D83">
        <w:rPr>
          <w:i/>
          <w:iCs/>
          <w:lang w:val="en-US"/>
        </w:rPr>
        <w:t>P. horikoshii</w:t>
      </w:r>
      <w:r w:rsidRPr="00D74D83">
        <w:rPr>
          <w:lang w:val="en-US"/>
        </w:rPr>
        <w:t xml:space="preserve"> proteins</w:t>
      </w:r>
      <w:bookmarkEnd w:id="11"/>
    </w:p>
    <w:p w14:paraId="3EDC9DDC" w14:textId="2F5A71E7" w:rsidR="00C17469" w:rsidRPr="00D74D83" w:rsidRDefault="00D70A1C" w:rsidP="00D70A1C">
      <w:pPr>
        <w:spacing w:line="360" w:lineRule="auto"/>
        <w:jc w:val="both"/>
        <w:rPr>
          <w:rFonts w:asciiTheme="minorHAnsi" w:hAnsiTheme="minorHAnsi" w:cstheme="minorHAnsi"/>
          <w:sz w:val="22"/>
          <w:szCs w:val="22"/>
          <w:lang w:val="en-US"/>
        </w:rPr>
      </w:pPr>
      <w:r w:rsidRPr="00D74D83">
        <w:rPr>
          <w:rFonts w:asciiTheme="minorHAnsi" w:hAnsiTheme="minorHAnsi" w:cstheme="minorHAnsi"/>
          <w:sz w:val="22"/>
          <w:szCs w:val="22"/>
          <w:lang w:val="en-US"/>
        </w:rPr>
        <w:t xml:space="preserve">To study the physical interaction between purified proteins, PAN and </w:t>
      </w:r>
      <w:r w:rsidR="00314139" w:rsidRPr="00D74D83">
        <w:rPr>
          <w:rFonts w:asciiTheme="minorHAnsi" w:hAnsiTheme="minorHAnsi" w:cstheme="minorHAnsi"/>
          <w:sz w:val="22"/>
          <w:szCs w:val="22"/>
          <w:lang w:val="en-US"/>
        </w:rPr>
        <w:t>Q9UZY3</w:t>
      </w:r>
      <w:r w:rsidRPr="00D74D83">
        <w:rPr>
          <w:rFonts w:asciiTheme="minorHAnsi" w:hAnsiTheme="minorHAnsi" w:cstheme="minorHAnsi"/>
          <w:sz w:val="22"/>
          <w:szCs w:val="22"/>
          <w:lang w:val="en-US"/>
        </w:rPr>
        <w:t>, 8.33 µg of anti-</w:t>
      </w:r>
      <w:r w:rsidRPr="00D74D83">
        <w:rPr>
          <w:rFonts w:asciiTheme="minorHAnsi" w:hAnsiTheme="minorHAnsi" w:cstheme="minorHAnsi"/>
          <w:i/>
          <w:sz w:val="22"/>
          <w:szCs w:val="22"/>
          <w:lang w:val="en-US"/>
        </w:rPr>
        <w:t>Pyrococcus abyssi</w:t>
      </w:r>
      <w:r w:rsidRPr="00D74D83">
        <w:rPr>
          <w:rFonts w:asciiTheme="minorHAnsi" w:hAnsiTheme="minorHAnsi" w:cstheme="minorHAnsi"/>
          <w:sz w:val="22"/>
          <w:szCs w:val="22"/>
          <w:lang w:val="en-US"/>
        </w:rPr>
        <w:t xml:space="preserve"> Q9UZY3 polyclonal antibody (Proteogenix) was immobilized onto 1.5 mg of magnetic Dynabeads Protein A (ThermoFischer) in a final volume of 50 µL. Subsequently, antibodies were covalently anchored using 29 µg of BS</w:t>
      </w:r>
      <w:r w:rsidRPr="00D74D83">
        <w:rPr>
          <w:rFonts w:asciiTheme="minorHAnsi" w:hAnsiTheme="minorHAnsi" w:cstheme="minorHAnsi"/>
          <w:sz w:val="22"/>
          <w:szCs w:val="22"/>
          <w:vertAlign w:val="subscript"/>
          <w:lang w:val="en-US"/>
        </w:rPr>
        <w:t>3</w:t>
      </w:r>
      <w:r w:rsidRPr="00D74D83">
        <w:rPr>
          <w:rFonts w:asciiTheme="minorHAnsi" w:hAnsiTheme="minorHAnsi" w:cstheme="minorHAnsi"/>
          <w:sz w:val="22"/>
          <w:szCs w:val="22"/>
          <w:lang w:val="en-US"/>
        </w:rPr>
        <w:t xml:space="preserve"> crosslinker (Thermo Scientific). In a 20 µl reaction volume, 1 µg O58951 was</w:t>
      </w:r>
      <w:r w:rsidR="0011565D" w:rsidRPr="00D74D83">
        <w:rPr>
          <w:rFonts w:asciiTheme="minorHAnsi" w:hAnsiTheme="minorHAnsi" w:cstheme="minorHAnsi"/>
          <w:sz w:val="22"/>
          <w:szCs w:val="22"/>
          <w:lang w:val="en-US"/>
        </w:rPr>
        <w:t xml:space="preserve"> first</w:t>
      </w:r>
      <w:r w:rsidRPr="00D74D83">
        <w:rPr>
          <w:rFonts w:asciiTheme="minorHAnsi" w:hAnsiTheme="minorHAnsi" w:cstheme="minorHAnsi"/>
          <w:sz w:val="22"/>
          <w:szCs w:val="22"/>
          <w:lang w:val="en-US"/>
        </w:rPr>
        <w:t xml:space="preserve"> incubated with 2 µg </w:t>
      </w:r>
      <w:r w:rsidRPr="00D74D83">
        <w:rPr>
          <w:rFonts w:asciiTheme="minorHAnsi" w:hAnsiTheme="minorHAnsi" w:cstheme="minorHAnsi"/>
          <w:i/>
          <w:iCs/>
          <w:sz w:val="22"/>
          <w:szCs w:val="22"/>
          <w:lang w:val="en-US"/>
        </w:rPr>
        <w:t>Ph</w:t>
      </w:r>
      <w:r w:rsidRPr="00D74D83">
        <w:rPr>
          <w:rFonts w:asciiTheme="minorHAnsi" w:hAnsiTheme="minorHAnsi" w:cstheme="minorHAnsi"/>
          <w:sz w:val="22"/>
          <w:szCs w:val="22"/>
          <w:lang w:val="en-US"/>
        </w:rPr>
        <w:t xml:space="preserve">PAN, </w:t>
      </w:r>
      <w:r w:rsidRPr="00D74D83">
        <w:rPr>
          <w:rFonts w:asciiTheme="minorHAnsi" w:hAnsiTheme="minorHAnsi" w:cstheme="minorHAnsi"/>
          <w:i/>
          <w:iCs/>
          <w:sz w:val="22"/>
          <w:szCs w:val="22"/>
          <w:lang w:val="en-US"/>
        </w:rPr>
        <w:t>Ph</w:t>
      </w:r>
      <w:r w:rsidRPr="00D74D83">
        <w:rPr>
          <w:rFonts w:asciiTheme="minorHAnsi" w:hAnsiTheme="minorHAnsi" w:cstheme="minorHAnsi"/>
          <w:sz w:val="22"/>
          <w:szCs w:val="22"/>
          <w:lang w:val="en-US"/>
        </w:rPr>
        <w:t xml:space="preserve">PAN1 or </w:t>
      </w:r>
      <w:r w:rsidRPr="00D74D83">
        <w:rPr>
          <w:rFonts w:asciiTheme="minorHAnsi" w:hAnsiTheme="minorHAnsi" w:cstheme="minorHAnsi"/>
          <w:i/>
          <w:iCs/>
          <w:sz w:val="22"/>
          <w:szCs w:val="22"/>
          <w:lang w:val="en-US"/>
        </w:rPr>
        <w:t>Ph</w:t>
      </w:r>
      <w:r w:rsidRPr="00D74D83">
        <w:rPr>
          <w:rFonts w:asciiTheme="minorHAnsi" w:hAnsiTheme="minorHAnsi" w:cstheme="minorHAnsi"/>
          <w:sz w:val="22"/>
          <w:szCs w:val="22"/>
          <w:lang w:val="en-US"/>
        </w:rPr>
        <w:t xml:space="preserve">PAN2 for 15 min at 65 min </w:t>
      </w:r>
      <w:r w:rsidR="0011565D" w:rsidRPr="00D74D83">
        <w:rPr>
          <w:rFonts w:asciiTheme="minorHAnsi" w:hAnsiTheme="minorHAnsi" w:cstheme="minorHAnsi"/>
          <w:sz w:val="22"/>
          <w:szCs w:val="22"/>
          <w:lang w:val="en-US"/>
        </w:rPr>
        <w:t>and</w:t>
      </w:r>
      <w:r w:rsidRPr="00D74D83">
        <w:rPr>
          <w:rFonts w:asciiTheme="minorHAnsi" w:hAnsiTheme="minorHAnsi" w:cstheme="minorHAnsi"/>
          <w:sz w:val="22"/>
          <w:szCs w:val="22"/>
          <w:lang w:val="en-US"/>
        </w:rPr>
        <w:t xml:space="preserve"> then at 4◦C for 45 min in the binding buffer: 20 mM Tris-HCl, pH 8.0, 300 mM NaCl, 10 mM MgCl</w:t>
      </w:r>
      <w:r w:rsidRPr="00D74D83">
        <w:rPr>
          <w:rFonts w:asciiTheme="minorHAnsi" w:hAnsiTheme="minorHAnsi" w:cstheme="minorHAnsi"/>
          <w:sz w:val="22"/>
          <w:szCs w:val="22"/>
          <w:vertAlign w:val="subscript"/>
          <w:lang w:val="en-US"/>
        </w:rPr>
        <w:t>2</w:t>
      </w:r>
      <w:r w:rsidRPr="00D74D83">
        <w:rPr>
          <w:rFonts w:asciiTheme="minorHAnsi" w:hAnsiTheme="minorHAnsi" w:cstheme="minorHAnsi"/>
          <w:sz w:val="22"/>
          <w:szCs w:val="22"/>
          <w:lang w:val="en-US"/>
        </w:rPr>
        <w:t>. The resulting protein complexes were trapped by anti-O58951 Dynabeads over 15 min at 4°C. Beads were washed three times with PBS buffer. The mix bead-protein complexes were finally eluted in denatu</w:t>
      </w:r>
      <w:r w:rsidR="0011565D" w:rsidRPr="00D74D83">
        <w:rPr>
          <w:rFonts w:asciiTheme="minorHAnsi" w:hAnsiTheme="minorHAnsi" w:cstheme="minorHAnsi"/>
          <w:sz w:val="22"/>
          <w:szCs w:val="22"/>
          <w:lang w:val="en-US"/>
        </w:rPr>
        <w:t>r</w:t>
      </w:r>
      <w:r w:rsidRPr="00D74D83">
        <w:rPr>
          <w:rFonts w:asciiTheme="minorHAnsi" w:hAnsiTheme="minorHAnsi" w:cstheme="minorHAnsi"/>
          <w:sz w:val="22"/>
          <w:szCs w:val="22"/>
          <w:lang w:val="en-US"/>
        </w:rPr>
        <w:t xml:space="preserve">ing XT loading buffer (Bio-Rad) and incubated for 10 min at 95◦C. </w:t>
      </w:r>
    </w:p>
    <w:p w14:paraId="0839DB0B" w14:textId="7510D773" w:rsidR="00285F48" w:rsidRPr="00D74D83" w:rsidRDefault="00D70A1C" w:rsidP="00032E6D">
      <w:pPr>
        <w:spacing w:line="360" w:lineRule="auto"/>
        <w:jc w:val="both"/>
        <w:rPr>
          <w:rFonts w:asciiTheme="minorHAnsi" w:hAnsiTheme="minorHAnsi" w:cstheme="minorHAnsi"/>
          <w:sz w:val="22"/>
          <w:szCs w:val="22"/>
          <w:lang w:val="en-US"/>
        </w:rPr>
      </w:pPr>
      <w:r w:rsidRPr="00D74D83">
        <w:rPr>
          <w:rFonts w:asciiTheme="minorHAnsi" w:hAnsiTheme="minorHAnsi" w:cstheme="minorHAnsi"/>
          <w:sz w:val="22"/>
          <w:szCs w:val="22"/>
          <w:lang w:val="en-US"/>
        </w:rPr>
        <w:t xml:space="preserve">Proteins were then separated on SDS-PAGE (4–20% Pierce) and stained with Coomassie Blue. </w:t>
      </w:r>
      <w:r w:rsidR="004C7F8F" w:rsidRPr="00D74D83">
        <w:rPr>
          <w:rFonts w:asciiTheme="minorHAnsi" w:hAnsiTheme="minorHAnsi" w:cstheme="minorHAnsi"/>
          <w:sz w:val="22"/>
          <w:szCs w:val="22"/>
          <w:lang w:val="en-US"/>
        </w:rPr>
        <w:t>As</w:t>
      </w:r>
      <w:r w:rsidR="0011565D" w:rsidRPr="00D74D83">
        <w:rPr>
          <w:rFonts w:asciiTheme="minorHAnsi" w:hAnsiTheme="minorHAnsi" w:cstheme="minorHAnsi"/>
          <w:sz w:val="22"/>
          <w:szCs w:val="22"/>
          <w:lang w:val="en-US"/>
        </w:rPr>
        <w:t xml:space="preserve"> a</w:t>
      </w:r>
      <w:r w:rsidR="004C7F8F" w:rsidRPr="00D74D83">
        <w:rPr>
          <w:rFonts w:asciiTheme="minorHAnsi" w:hAnsiTheme="minorHAnsi" w:cstheme="minorHAnsi"/>
          <w:sz w:val="22"/>
          <w:szCs w:val="22"/>
          <w:lang w:val="en-US"/>
        </w:rPr>
        <w:t xml:space="preserve"> negative control, PhPAN proteins were incubated with the anti-O58951 Dynabeads mix in absence of O58951.  </w:t>
      </w:r>
      <w:r w:rsidRPr="00D74D83">
        <w:rPr>
          <w:rFonts w:asciiTheme="minorHAnsi" w:hAnsiTheme="minorHAnsi" w:cstheme="minorHAnsi"/>
          <w:sz w:val="22"/>
          <w:szCs w:val="22"/>
          <w:lang w:val="en-US"/>
        </w:rPr>
        <w:t>1 µg for each protein was loaded as input control</w:t>
      </w:r>
      <w:r w:rsidR="004C7F8F" w:rsidRPr="00D74D83">
        <w:rPr>
          <w:rFonts w:asciiTheme="minorHAnsi" w:hAnsiTheme="minorHAnsi" w:cstheme="minorHAnsi"/>
          <w:sz w:val="22"/>
          <w:szCs w:val="22"/>
          <w:lang w:val="en-US"/>
        </w:rPr>
        <w:t>.</w:t>
      </w:r>
    </w:p>
    <w:p w14:paraId="222652A3" w14:textId="2B049046" w:rsidR="00FB4835" w:rsidRPr="00D74D83" w:rsidRDefault="00FB4835" w:rsidP="00032E6D">
      <w:pPr>
        <w:spacing w:line="360" w:lineRule="auto"/>
        <w:jc w:val="both"/>
        <w:rPr>
          <w:rFonts w:asciiTheme="minorHAnsi" w:hAnsiTheme="minorHAnsi" w:cstheme="minorHAnsi"/>
          <w:sz w:val="22"/>
          <w:szCs w:val="22"/>
          <w:lang w:val="en-US"/>
        </w:rPr>
      </w:pPr>
    </w:p>
    <w:p w14:paraId="1D518214" w14:textId="77777777" w:rsidR="00D878D7" w:rsidRPr="00D74D83" w:rsidRDefault="00D878D7" w:rsidP="0094322E">
      <w:pPr>
        <w:pStyle w:val="Heading2"/>
        <w:spacing w:after="240"/>
      </w:pPr>
      <w:bookmarkStart w:id="12" w:name="_Toc95255859"/>
      <w:r w:rsidRPr="00D74D83">
        <w:t>SAXS data collection and analysis</w:t>
      </w:r>
      <w:bookmarkEnd w:id="12"/>
    </w:p>
    <w:p w14:paraId="5AF80325" w14:textId="1A1166D8" w:rsidR="00D878D7" w:rsidRPr="00D74D83" w:rsidRDefault="00D878D7" w:rsidP="00D878D7">
      <w:pPr>
        <w:spacing w:line="360" w:lineRule="auto"/>
        <w:jc w:val="both"/>
        <w:rPr>
          <w:rFonts w:asciiTheme="minorHAnsi" w:hAnsiTheme="minorHAnsi" w:cstheme="minorHAnsi"/>
          <w:sz w:val="22"/>
        </w:rPr>
      </w:pPr>
      <w:r w:rsidRPr="00D74D83">
        <w:rPr>
          <w:rFonts w:asciiTheme="minorHAnsi" w:hAnsiTheme="minorHAnsi" w:cstheme="minorHAnsi"/>
          <w:sz w:val="22"/>
        </w:rPr>
        <w:t>SAXS datasets were recorded at the European Synchrotron Radiation Facility (ESRF, Grenoble, Franc</w:t>
      </w:r>
      <w:r w:rsidR="00C17469" w:rsidRPr="00D74D83">
        <w:rPr>
          <w:rFonts w:asciiTheme="minorHAnsi" w:hAnsiTheme="minorHAnsi" w:cstheme="minorHAnsi"/>
          <w:sz w:val="22"/>
        </w:rPr>
        <w:t>e) on the BioSAXS beamline BM29</w:t>
      </w:r>
      <w:r w:rsidR="005E43DC" w:rsidRPr="00D74D83">
        <w:rPr>
          <w:rFonts w:asciiTheme="minorHAnsi" w:hAnsiTheme="minorHAnsi" w:cstheme="minorHAnsi"/>
          <w:sz w:val="22"/>
        </w:rPr>
        <w:t xml:space="preserve"> </w:t>
      </w:r>
      <w:r w:rsidRPr="00D74D83">
        <w:rPr>
          <w:rFonts w:asciiTheme="minorHAnsi" w:hAnsiTheme="minorHAnsi" w:cstheme="minorHAnsi"/>
          <w:sz w:val="22"/>
        </w:rPr>
        <w:fldChar w:fldCharType="begin"/>
      </w:r>
      <w:r w:rsidR="00012F1B" w:rsidRPr="00D74D83">
        <w:rPr>
          <w:rFonts w:asciiTheme="minorHAnsi" w:hAnsiTheme="minorHAnsi" w:cstheme="minorHAnsi"/>
          <w:sz w:val="22"/>
        </w:rPr>
        <w:instrText xml:space="preserve"> ADDIN ZOTERO_ITEM CSL_CITATION {"citationID":"wUn4aLNE","properties":{"formattedCitation":"(Pernot et al., 2013)","plainCitation":"(Pernot et al., 2013)","noteIndex":0},"citationItems":[{"id":"ILcIUVxD/b9Qw8szv","uris":["http://zotero.org/users/6688375/items/5VSR35A3"],"uri":["http://zotero.org/users/6688375/items/5VSR35A3"],"itemData":{"id":1842,"type":"article-journal","abstract":"Small-angle X-ray scattering (SAXS) measurements of proteins in solution are becoming increasingly popular with biochemists and structural biologists owing to the presence of dedicated high-throughput beamlines at synchrotron sources. As part of the ESRF Upgrade program a dedicated instrument for performing SAXS from biological macromolecules in solution (BioSAXS) has been installed at the renovated BM29 location. The optics hutch has been equipped with new optical components of which the two principal elements are a fixed-exit double multilayer monochromator and a 1.1 m-long toroidal mirror. These new dedicated optics give improved beam characteristics (compared with the previous set-up on ID14-3) regarding the energy tunability, flux and focusing at the detector plane leading to reduced parasitic scattering and an extended s-range. User experiments on the beamline have been successfully carried out since June 2012. A description of the new BioSAXS beamline and the set-up characteristics are presented together with examples of obtained data.","container-title":"Journal of Synchrotron Radiation","DOI":"10.1107/S0909049513010431","ISSN":"1600-5775","issue":"Pt 4","journalAbbreviation":"J Synchrotron Radiat","language":"eng","note":"PMID: 23765312\nPMCID: PMC3943554","page":"660-664","source":"PubMed","title":"Upgraded ESRF BM29 beamline for SAXS on macromolecules in solution","volume":"20","author":[{"family":"Pernot","given":"Petra"},{"family":"Round","given":"Adam"},{"family":"Barrett","given":"Ray"},{"family":"De Maria Antolinos","given":"Alejandro"},{"family":"Gobbo","given":"Alexandre"},{"family":"Gordon","given":"Elspeth"},{"family":"Huet","given":"Julien"},{"family":"Kieffer","given":"Jerôme"},{"family":"Lentini","given":"Mario"},{"family":"Mattenet","given":"Muriel"},{"family":"Morawe","given":"Christian"},{"family":"Mueller-Dieckmann","given":"Christoph"},{"family":"Ohlsson","given":"Staffan"},{"family":"Schmid","given":"Werner"},{"family":"Surr","given":"John"},{"family":"Theveneau","given":"Pascal"},{"family":"Zerrad","given":"Louiza"},{"family":"McSweeney","given":"Sean"}],"issued":{"date-parts":[["2013",7]]}}}],"schema":"https://github.com/citation-style-language/schema/raw/master/csl-citation.json"} </w:instrText>
      </w:r>
      <w:r w:rsidRPr="00D74D83">
        <w:rPr>
          <w:rFonts w:asciiTheme="minorHAnsi" w:hAnsiTheme="minorHAnsi" w:cstheme="minorHAnsi"/>
          <w:sz w:val="22"/>
        </w:rPr>
        <w:fldChar w:fldCharType="separate"/>
      </w:r>
      <w:r w:rsidR="005E43DC" w:rsidRPr="00D74D83">
        <w:rPr>
          <w:rFonts w:ascii="Calibri" w:hAnsi="Calibri" w:cs="Calibri"/>
          <w:sz w:val="22"/>
        </w:rPr>
        <w:t>(Pernot et al., 2013)</w:t>
      </w:r>
      <w:r w:rsidRPr="00D74D83">
        <w:rPr>
          <w:rFonts w:asciiTheme="minorHAnsi" w:hAnsiTheme="minorHAnsi" w:cstheme="minorHAnsi"/>
          <w:sz w:val="22"/>
        </w:rPr>
        <w:fldChar w:fldCharType="end"/>
      </w:r>
      <w:r w:rsidRPr="00D74D83">
        <w:rPr>
          <w:rFonts w:asciiTheme="minorHAnsi" w:hAnsiTheme="minorHAnsi" w:cstheme="minorHAnsi"/>
          <w:sz w:val="22"/>
        </w:rPr>
        <w:t xml:space="preserve"> using a 2D Pilatus detector. Data on </w:t>
      </w:r>
      <w:r w:rsidR="00314139" w:rsidRPr="00D74D83">
        <w:rPr>
          <w:rFonts w:asciiTheme="minorHAnsi" w:hAnsiTheme="minorHAnsi" w:cstheme="minorHAnsi"/>
          <w:sz w:val="22"/>
        </w:rPr>
        <w:t>Q9UZY3</w:t>
      </w:r>
      <w:r w:rsidRPr="00D74D83">
        <w:rPr>
          <w:rFonts w:asciiTheme="minorHAnsi" w:hAnsiTheme="minorHAnsi" w:cstheme="minorHAnsi"/>
          <w:sz w:val="22"/>
        </w:rPr>
        <w:t xml:space="preserve"> Ctag and </w:t>
      </w:r>
      <w:r w:rsidR="00314139" w:rsidRPr="00D74D83">
        <w:rPr>
          <w:rFonts w:asciiTheme="minorHAnsi" w:hAnsiTheme="minorHAnsi" w:cstheme="minorHAnsi"/>
          <w:sz w:val="22"/>
        </w:rPr>
        <w:t>Q9UZY3</w:t>
      </w:r>
      <w:r w:rsidRPr="00D74D83">
        <w:rPr>
          <w:rFonts w:asciiTheme="minorHAnsi" w:hAnsiTheme="minorHAnsi" w:cstheme="minorHAnsi"/>
          <w:sz w:val="22"/>
        </w:rPr>
        <w:t xml:space="preserve"> (ΔN-Ctag) were collected at room temperature (20°C) using a standard set up (automated sample moun</w:t>
      </w:r>
      <w:r w:rsidR="00C17469" w:rsidRPr="00D74D83">
        <w:rPr>
          <w:rFonts w:asciiTheme="minorHAnsi" w:hAnsiTheme="minorHAnsi" w:cstheme="minorHAnsi"/>
          <w:sz w:val="22"/>
        </w:rPr>
        <w:t>ting to a capillary by a robot)</w:t>
      </w:r>
      <w:r w:rsidRPr="00D74D83">
        <w:rPr>
          <w:rFonts w:asciiTheme="minorHAnsi" w:hAnsiTheme="minorHAnsi" w:cstheme="minorHAnsi"/>
          <w:sz w:val="22"/>
        </w:rPr>
        <w:fldChar w:fldCharType="begin"/>
      </w:r>
      <w:r w:rsidR="00012F1B" w:rsidRPr="00D74D83">
        <w:rPr>
          <w:rFonts w:asciiTheme="minorHAnsi" w:hAnsiTheme="minorHAnsi" w:cstheme="minorHAnsi"/>
          <w:sz w:val="22"/>
        </w:rPr>
        <w:instrText xml:space="preserve"> ADDIN ZOTERO_ITEM CSL_CITATION {"citationID":"Eky3pQ3L","properties":{"formattedCitation":"(Round et al., 2015)","plainCitation":"(Round et al., 2015)","noteIndex":0},"citationItems":[{"id":"ILcIUVxD/QBifnLdx","uris":["http://zotero.org/users/6688375/items/WN7ERZ68"],"uri":["http://zotero.org/users/6688375/items/WN7ERZ68"],"itemData":{"id":1864,"type":"article-journal","abstract":"Small-angle X-ray scattering (SAXS) of macromolecules in solution is in increasing demand by an ever more diverse research community, both academic and industrial. To better serve user needs, and to allow automated and high-throughput operation, a sample changer (BioSAXS Sample Changer) that is able to perform unattended measurements of up to several hundred samples per day has been developed. The Sample Changer is able to handle and expose sample volumes of down to 5 µl with a measurement/cleaning cycle of under 1 min. The samples are stored in standard 96-well plates and the data are collected in a vacuum-mounted capillary with automated positioning of the solution in the X-ray beam. Fast and efficient capillary cleaning avoids cross-contamination and ensures reproducibility of the measurements. Independent temperature control for the well storage and for the measurement capillary allows the samples to be kept cool while still collecting data at physiological temperatures. The Sample Changer has been installed at three major third-generation synchrotrons: on the BM29 beamline at the European Synchrotron Radiation Facility (ESRF), the P12 beamline at the PETRA-III synchrotron (EMBL@PETRA-III) and the I22/B21 beamlines at Diamond Light Source, with the latter being the first commercial unit supplied by Bruker ASC.","container-title":"Acta Crystallographica. Section D, Biological Crystallography","DOI":"10.1107/S1399004714026959","ISSN":"1399-0047","issue":"Pt 1","journalAbbreviation":"Acta Crystallogr. D Biol. Crystallogr.","language":"eng","note":"PMID: 25615861\nPMCID: PMC4304687","page":"67-75","source":"PubMed","title":"BioSAXS Sample Changer: a robotic sample changer for rapid and reliable high-throughput X-ray solution scattering experiments","title-short":"BioSAXS Sample Changer","volume":"71","author":[{"family":"Round","given":"Adam"},{"family":"Felisaz","given":"Franck"},{"family":"Fodinger","given":"Lukas"},{"family":"Gobbo","given":"Alexandre"},{"family":"Huet","given":"Julien"},{"family":"Villard","given":"Cyril"},{"family":"Blanchet","given":"Clement E."},{"family":"Pernot","given":"Petra"},{"family":"McSweeney","given":"Sean"},{"family":"Roessle","given":"Manfred"},{"family":"Svergun","given":"Dmitri I."},{"family":"Cipriani","given":"Florent"}],"issued":{"date-parts":[["2015",1,1]]}}}],"schema":"https://github.com/citation-style-language/schema/raw/master/csl-citation.json"} </w:instrText>
      </w:r>
      <w:r w:rsidRPr="00D74D83">
        <w:rPr>
          <w:rFonts w:asciiTheme="minorHAnsi" w:hAnsiTheme="minorHAnsi" w:cstheme="minorHAnsi"/>
          <w:sz w:val="22"/>
        </w:rPr>
        <w:fldChar w:fldCharType="separate"/>
      </w:r>
      <w:r w:rsidR="005E43DC" w:rsidRPr="00D74D83">
        <w:rPr>
          <w:rFonts w:ascii="Calibri" w:hAnsi="Calibri" w:cs="Calibri"/>
          <w:sz w:val="22"/>
        </w:rPr>
        <w:t>(Round et al., 2015)</w:t>
      </w:r>
      <w:r w:rsidRPr="00D74D83">
        <w:rPr>
          <w:rFonts w:asciiTheme="minorHAnsi" w:hAnsiTheme="minorHAnsi" w:cstheme="minorHAnsi"/>
          <w:sz w:val="22"/>
        </w:rPr>
        <w:fldChar w:fldCharType="end"/>
      </w:r>
      <w:r w:rsidRPr="00D74D83">
        <w:rPr>
          <w:rFonts w:asciiTheme="minorHAnsi" w:hAnsiTheme="minorHAnsi" w:cstheme="minorHAnsi"/>
          <w:sz w:val="22"/>
        </w:rPr>
        <w:t xml:space="preserve"> for 1.3,  2.4,  5.6 and 9.5 mg.mL</w:t>
      </w:r>
      <w:r w:rsidRPr="00D74D83">
        <w:rPr>
          <w:rFonts w:asciiTheme="minorHAnsi" w:hAnsiTheme="minorHAnsi" w:cstheme="minorHAnsi"/>
          <w:sz w:val="22"/>
          <w:vertAlign w:val="superscript"/>
        </w:rPr>
        <w:t>-1</w:t>
      </w:r>
      <w:r w:rsidRPr="00D74D83">
        <w:rPr>
          <w:rFonts w:asciiTheme="minorHAnsi" w:hAnsiTheme="minorHAnsi" w:cstheme="minorHAnsi"/>
          <w:sz w:val="22"/>
        </w:rPr>
        <w:t>. Buffer solution scattering curves were recorded before and after each protein sample. To evaluate radiation damage, each measurement was repeated 10 times with individual 1 s exposure frames and averaged</w:t>
      </w:r>
      <w:r w:rsidR="00ED76F1" w:rsidRPr="00D74D83">
        <w:rPr>
          <w:rFonts w:asciiTheme="minorHAnsi" w:hAnsiTheme="minorHAnsi" w:cstheme="minorHAnsi"/>
          <w:sz w:val="22"/>
        </w:rPr>
        <w:t>, excluding frames displaying radiation damage</w:t>
      </w:r>
      <w:r w:rsidRPr="00D74D83">
        <w:rPr>
          <w:rFonts w:asciiTheme="minorHAnsi" w:hAnsiTheme="minorHAnsi" w:cstheme="minorHAnsi"/>
          <w:sz w:val="22"/>
        </w:rPr>
        <w:t xml:space="preserve">. </w:t>
      </w:r>
    </w:p>
    <w:p w14:paraId="779D8006" w14:textId="796D7858" w:rsidR="00D878D7" w:rsidRPr="00D74D83" w:rsidRDefault="00D878D7" w:rsidP="00D878D7">
      <w:pPr>
        <w:spacing w:line="360" w:lineRule="auto"/>
        <w:jc w:val="both"/>
        <w:rPr>
          <w:rFonts w:asciiTheme="minorHAnsi" w:hAnsiTheme="minorHAnsi" w:cstheme="minorHAnsi"/>
          <w:sz w:val="22"/>
        </w:rPr>
      </w:pPr>
      <w:r w:rsidRPr="00D74D83">
        <w:rPr>
          <w:rFonts w:asciiTheme="minorHAnsi" w:hAnsiTheme="minorHAnsi" w:cstheme="minorHAnsi"/>
          <w:sz w:val="22"/>
        </w:rPr>
        <w:t xml:space="preserve">Sample scattering curves were obtained after subtraction of the averaged buffer signals using standard protocols with PRIMUS </w:t>
      </w:r>
      <w:r w:rsidRPr="00D74D83">
        <w:rPr>
          <w:rFonts w:asciiTheme="minorHAnsi" w:hAnsiTheme="minorHAnsi" w:cstheme="minorHAnsi"/>
          <w:sz w:val="22"/>
        </w:rPr>
        <w:fldChar w:fldCharType="begin"/>
      </w:r>
      <w:r w:rsidR="00012F1B" w:rsidRPr="00D74D83">
        <w:rPr>
          <w:rFonts w:asciiTheme="minorHAnsi" w:hAnsiTheme="minorHAnsi" w:cstheme="minorHAnsi"/>
          <w:sz w:val="22"/>
        </w:rPr>
        <w:instrText xml:space="preserve"> ADDIN ZOTERO_ITEM CSL_CITATION {"citationID":"CoYtDeDj","properties":{"formattedCitation":"(Konarev et al., 2003)","plainCitation":"(Konarev et al., 2003)","noteIndex":0},"citationItems":[{"id":"ILcIUVxD/qNJwAxbl","uris":["http://zotero.org/users/6688375/items/54IW5I9E"],"uri":["http://zotero.org/users/6688375/items/54IW5I9E"],"itemData":{"id":1794,"type":"article-journal","abstract":"A program suite for one-dimensional small-angle scattering data processing running on IBM-compatible PCs under Windows 9x/NT/2000/XP is presented. The main program, PRIMUS, has a menu-driven graphical user interface calling computational modules to perform data manipulation and analysis. Experimental data in binary OTOKO format can be reduced by calling the program SAPOKO, which includes statistical analysis of time frames, averaging and scaling. Tools to generate the angular axis and detector response files from diffraction patterns of calibration samples, as well as binary to ASCII transformation programs, are available. Several types of ASCII files can be directly imported into PRIMUS, in particular, sasCIF or ILL-type files are read without modification. PRIMUS provides basic data manipulation functions (averaging, background subtraction, merging of data measured in different angular ranges, extrapolation to zero sample concentration, etc.) and computes invariants from Guinier and Porod plots. Several external modules coupled with PRIMUSvia pop-up menus enable the user to evaluate the characteristic functions by indirect Fourier transformation, to perform peak analysis for partially ordered systems and to find shape approximations in terms of three-parametric geometrical bodies. For the analysis of mixtures, PRIMUS enables model-independent singular value decomposition or linear fitting if the scattering from the components is known. An interface is also provided to the general non-linear fitting program MIXTURE, which is designed for quantitative analysis of multicomponent systems represented by simple geometrical bodies, taking shape and size polydispersity as well as interparticle interference effects into account.","container-title":"Journal of Applied Crystallography","DOI":"10.1107/S0021889803012779","ISSN":"1600-5767","issue":"5","language":"en","note":"_eprint: https://onlinelibrary.wiley.com/doi/pdf/10.1107/S0021889803012779","page":"1277-1282","source":"Wiley Online Library","title":"PRIMUS: a Windows PC-based system for small-angle scattering data analysis","title-short":"PRIMUS","volume":"36","author":[{"family":"Konarev","given":"Petr V."},{"family":"Volkov","given":"Vladimir V."},{"family":"Sokolova","given":"Anna V."},{"family":"Koch","given":"Michel H. J."},{"family":"Svergun","given":"Dmitri I."}],"issued":{"date-parts":[["2003"]]}}}],"schema":"https://github.com/citation-style-language/schema/raw/master/csl-citation.json"} </w:instrText>
      </w:r>
      <w:r w:rsidRPr="00D74D83">
        <w:rPr>
          <w:rFonts w:asciiTheme="minorHAnsi" w:hAnsiTheme="minorHAnsi" w:cstheme="minorHAnsi"/>
          <w:sz w:val="22"/>
        </w:rPr>
        <w:fldChar w:fldCharType="separate"/>
      </w:r>
      <w:r w:rsidR="005E43DC" w:rsidRPr="00D74D83">
        <w:rPr>
          <w:rFonts w:ascii="Calibri" w:hAnsi="Calibri" w:cs="Calibri"/>
          <w:sz w:val="22"/>
        </w:rPr>
        <w:t>(Konarev et al., 2003)</w:t>
      </w:r>
      <w:r w:rsidRPr="00D74D83">
        <w:rPr>
          <w:rFonts w:asciiTheme="minorHAnsi" w:hAnsiTheme="minorHAnsi" w:cstheme="minorHAnsi"/>
          <w:sz w:val="22"/>
        </w:rPr>
        <w:fldChar w:fldCharType="end"/>
      </w:r>
      <w:r w:rsidRPr="00D74D83">
        <w:rPr>
          <w:rFonts w:asciiTheme="minorHAnsi" w:hAnsiTheme="minorHAnsi" w:cstheme="minorHAnsi"/>
          <w:sz w:val="22"/>
        </w:rPr>
        <w:t xml:space="preserve">. The Rg and I(0) values were extracted using the Guinier </w:t>
      </w:r>
      <w:r w:rsidRPr="00D74D83">
        <w:rPr>
          <w:rFonts w:asciiTheme="minorHAnsi" w:hAnsiTheme="minorHAnsi" w:cstheme="minorHAnsi"/>
          <w:sz w:val="22"/>
        </w:rPr>
        <w:lastRenderedPageBreak/>
        <w:t xml:space="preserve">approximation </w:t>
      </w:r>
      <w:r w:rsidRPr="00D74D83">
        <w:rPr>
          <w:rFonts w:asciiTheme="minorHAnsi" w:hAnsiTheme="minorHAnsi" w:cstheme="minorHAnsi"/>
          <w:sz w:val="22"/>
        </w:rPr>
        <w:fldChar w:fldCharType="begin"/>
      </w:r>
      <w:r w:rsidR="00012F1B" w:rsidRPr="00D74D83">
        <w:rPr>
          <w:rFonts w:asciiTheme="minorHAnsi" w:hAnsiTheme="minorHAnsi" w:cstheme="minorHAnsi"/>
          <w:sz w:val="22"/>
        </w:rPr>
        <w:instrText xml:space="preserve"> ADDIN ZOTERO_ITEM CSL_CITATION {"citationID":"VIn6Q1WH","properties":{"formattedCitation":"(Guinier, 1939)","plainCitation":"(Guinier, 1939)","noteIndex":0},"citationItems":[{"id":"ILcIUVxD/SLzGyEuM","uris":["http://zotero.org/users/6688375/items/QRZ6EBIJ"],"uri":["http://zotero.org/users/6688375/items/QRZ6EBIJ"],"itemData":{"id":2009,"type":"article-journal","abstract":"Annales de Physique, Review articles or monographs on all aspects of physics","container-title":"Annales de Physique","DOI":"10.1051/anphys/193911120161","ISSN":"0003-4169, 1286-4838","issue":"12","journalAbbreviation":"Ann. Phys.","language":"fr","note":"number: 12\npublisher: EDP Sciences","page":"161-237","source":"www.annphys.org","title":"La diffraction des rayons X aux très petits angles : application à l'étude de phénomènes ultramicroscopiques","title-short":"La diffraction des rayons X aux très petits angles","volume":"11","author":[{"family":"Guinier","given":"André"}],"issued":{"date-parts":[["1939"]]}}}],"schema":"https://github.com/citation-style-language/schema/raw/master/csl-citation.json"} </w:instrText>
      </w:r>
      <w:r w:rsidRPr="00D74D83">
        <w:rPr>
          <w:rFonts w:asciiTheme="minorHAnsi" w:hAnsiTheme="minorHAnsi" w:cstheme="minorHAnsi"/>
          <w:sz w:val="22"/>
        </w:rPr>
        <w:fldChar w:fldCharType="separate"/>
      </w:r>
      <w:r w:rsidR="005E43DC" w:rsidRPr="00D74D83">
        <w:rPr>
          <w:rFonts w:ascii="Calibri" w:hAnsi="Calibri" w:cs="Calibri"/>
          <w:sz w:val="22"/>
        </w:rPr>
        <w:t>(Guinier, 1939)</w:t>
      </w:r>
      <w:r w:rsidRPr="00D74D83">
        <w:rPr>
          <w:rFonts w:asciiTheme="minorHAnsi" w:hAnsiTheme="minorHAnsi" w:cstheme="minorHAnsi"/>
          <w:sz w:val="22"/>
        </w:rPr>
        <w:fldChar w:fldCharType="end"/>
      </w:r>
      <w:r w:rsidRPr="00D74D83">
        <w:rPr>
          <w:rFonts w:asciiTheme="minorHAnsi" w:hAnsiTheme="minorHAnsi" w:cstheme="minorHAnsi"/>
          <w:sz w:val="22"/>
        </w:rPr>
        <w:t xml:space="preserve">. Theoretical SAXS curves of the </w:t>
      </w:r>
      <w:r w:rsidR="00314139" w:rsidRPr="00D74D83">
        <w:rPr>
          <w:rFonts w:asciiTheme="minorHAnsi" w:hAnsiTheme="minorHAnsi" w:cstheme="minorHAnsi"/>
          <w:sz w:val="22"/>
        </w:rPr>
        <w:t>Q9UZY3</w:t>
      </w:r>
      <w:r w:rsidRPr="00D74D83">
        <w:rPr>
          <w:rFonts w:asciiTheme="minorHAnsi" w:hAnsiTheme="minorHAnsi" w:cstheme="minorHAnsi"/>
          <w:sz w:val="22"/>
        </w:rPr>
        <w:t xml:space="preserve"> (ΔN-Ctag) structure were back-calculated and fitted with the experimental SAXS datasets with the program CRYSOL  </w:t>
      </w:r>
      <w:r w:rsidRPr="00D74D83">
        <w:rPr>
          <w:rFonts w:asciiTheme="minorHAnsi" w:hAnsiTheme="minorHAnsi" w:cstheme="minorHAnsi"/>
          <w:sz w:val="22"/>
        </w:rPr>
        <w:fldChar w:fldCharType="begin"/>
      </w:r>
      <w:r w:rsidR="00012F1B" w:rsidRPr="00D74D83">
        <w:rPr>
          <w:rFonts w:asciiTheme="minorHAnsi" w:hAnsiTheme="minorHAnsi" w:cstheme="minorHAnsi"/>
          <w:sz w:val="22"/>
        </w:rPr>
        <w:instrText xml:space="preserve"> ADDIN ZOTERO_ITEM CSL_CITATION {"citationID":"W2ZhSiai","properties":{"formattedCitation":"(Svergun et al., 1995)","plainCitation":"(Svergun et al., 1995)","noteIndex":0},"citationItems":[{"id":"ILcIUVxD/YjmpjURr","uris":["http://zotero.org/users/6688375/items/28VSUZQ9"],"uri":["http://zotero.org/users/6688375/items/28VSUZQ9"],"itemData":{"id":2011,"type":"article-journal","abstract":"A program for evaluating the solution scattering from macromolecules with known atomic structure is presented. The program uses multipole expansion for fast calculation of the spherically averaged scattering pattern and takes into account the hydration shell. Given the atomic coordinates (e.g. from the Brookhaven Protein Data Bank) it can either predict the solution scattering curve or fit the experimental scattering curve using only two free parameters, the average displaced solvent volume per atomic group and the contrast of the hydration layer. The program runs on IBM PCs and on the major UNIX platforms.","container-title":"Journal of Applied Crystallography","DOI":"10.1107/S0021889895007047","ISSN":"1600-5767","issue":"6","language":"en","note":"_eprint: https://onlinelibrary.wiley.com/doi/pdf/10.1107/S0021889895007047","page":"768-773","source":"Wiley Online Library","title":"CRYSOL– a Program to Evaluate X-ray Solution Scattering of Biological Macromolecules from Atomic Coordinates","volume":"28","author":[{"family":"Svergun","given":"D."},{"family":"Barberato","given":"C."},{"family":"Koch","given":"M. H. J."}],"issued":{"date-parts":[["1995"]]}}}],"schema":"https://github.com/citation-style-language/schema/raw/master/csl-citation.json"} </w:instrText>
      </w:r>
      <w:r w:rsidRPr="00D74D83">
        <w:rPr>
          <w:rFonts w:asciiTheme="minorHAnsi" w:hAnsiTheme="minorHAnsi" w:cstheme="minorHAnsi"/>
          <w:sz w:val="22"/>
        </w:rPr>
        <w:fldChar w:fldCharType="separate"/>
      </w:r>
      <w:r w:rsidR="005E43DC" w:rsidRPr="00D74D83">
        <w:rPr>
          <w:rFonts w:ascii="Calibri" w:hAnsi="Calibri" w:cs="Calibri"/>
          <w:sz w:val="22"/>
        </w:rPr>
        <w:t>(Svergun et al., 1995)</w:t>
      </w:r>
      <w:r w:rsidRPr="00D74D83">
        <w:rPr>
          <w:rFonts w:asciiTheme="minorHAnsi" w:hAnsiTheme="minorHAnsi" w:cstheme="minorHAnsi"/>
          <w:sz w:val="22"/>
        </w:rPr>
        <w:fldChar w:fldCharType="end"/>
      </w:r>
      <w:r w:rsidRPr="00D74D83">
        <w:rPr>
          <w:rFonts w:asciiTheme="minorHAnsi" w:hAnsiTheme="minorHAnsi" w:cstheme="minorHAnsi"/>
          <w:sz w:val="22"/>
        </w:rPr>
        <w:t>.</w:t>
      </w:r>
      <w:r w:rsidR="00962D50" w:rsidRPr="00D74D83">
        <w:rPr>
          <w:rFonts w:asciiTheme="minorHAnsi" w:hAnsiTheme="minorHAnsi" w:cstheme="minorHAnsi"/>
          <w:sz w:val="22"/>
        </w:rPr>
        <w:t xml:space="preserve"> SAXS parameters for data collection and analysis are reported in the Table S3.</w:t>
      </w:r>
    </w:p>
    <w:p w14:paraId="4C84CA4B" w14:textId="77777777" w:rsidR="00D878D7" w:rsidRPr="00D74D83" w:rsidRDefault="00D878D7" w:rsidP="005827CA">
      <w:pPr>
        <w:rPr>
          <w:rFonts w:asciiTheme="minorHAnsi" w:hAnsiTheme="minorHAnsi" w:cstheme="minorHAnsi"/>
          <w:b/>
        </w:rPr>
      </w:pPr>
    </w:p>
    <w:p w14:paraId="19EEB316" w14:textId="2B3B5486" w:rsidR="005827CA" w:rsidRPr="00D74D83" w:rsidRDefault="00564970" w:rsidP="0094322E">
      <w:pPr>
        <w:pStyle w:val="Heading2"/>
        <w:spacing w:after="240"/>
      </w:pPr>
      <w:bookmarkStart w:id="13" w:name="_Toc95255860"/>
      <w:r w:rsidRPr="00D74D83">
        <w:t>Electrophoretic mobility shift assays with</w:t>
      </w:r>
      <w:r w:rsidR="005827CA" w:rsidRPr="00D74D83">
        <w:t xml:space="preserve"> linear substrate</w:t>
      </w:r>
      <w:r w:rsidRPr="00D74D83">
        <w:t>s</w:t>
      </w:r>
      <w:bookmarkEnd w:id="13"/>
    </w:p>
    <w:p w14:paraId="432B6A7A" w14:textId="27F27A5C" w:rsidR="00564970" w:rsidRPr="00D74D83" w:rsidRDefault="005827CA" w:rsidP="00D878D7">
      <w:pPr>
        <w:pStyle w:val="MDPI31text"/>
        <w:spacing w:line="360" w:lineRule="auto"/>
        <w:ind w:firstLine="0"/>
        <w:rPr>
          <w:rFonts w:asciiTheme="minorHAnsi" w:hAnsiTheme="minorHAnsi" w:cstheme="minorHAnsi"/>
          <w:color w:val="auto"/>
          <w:sz w:val="22"/>
        </w:rPr>
      </w:pPr>
      <w:r w:rsidRPr="00D74D83">
        <w:rPr>
          <w:rFonts w:asciiTheme="minorHAnsi" w:hAnsiTheme="minorHAnsi" w:cstheme="minorHAnsi"/>
          <w:color w:val="auto"/>
          <w:sz w:val="22"/>
        </w:rPr>
        <w:t>Synthetic oligonucleotides (</w:t>
      </w:r>
      <w:r w:rsidR="00113D40" w:rsidRPr="00D74D83">
        <w:rPr>
          <w:rFonts w:asciiTheme="minorHAnsi" w:hAnsiTheme="minorHAnsi" w:cstheme="minorHAnsi"/>
          <w:color w:val="auto"/>
          <w:sz w:val="22"/>
        </w:rPr>
        <w:t>l</w:t>
      </w:r>
      <w:r w:rsidRPr="00D74D83">
        <w:rPr>
          <w:rFonts w:asciiTheme="minorHAnsi" w:hAnsiTheme="minorHAnsi" w:cstheme="minorHAnsi"/>
          <w:color w:val="auto"/>
          <w:sz w:val="22"/>
        </w:rPr>
        <w:t>isted</w:t>
      </w:r>
      <w:r w:rsidR="00113D40" w:rsidRPr="00D74D83">
        <w:rPr>
          <w:rFonts w:asciiTheme="minorHAnsi" w:hAnsiTheme="minorHAnsi" w:cstheme="minorHAnsi"/>
          <w:color w:val="auto"/>
          <w:sz w:val="22"/>
        </w:rPr>
        <w:t xml:space="preserve"> below</w:t>
      </w:r>
      <w:r w:rsidRPr="00D74D83">
        <w:rPr>
          <w:rFonts w:asciiTheme="minorHAnsi" w:hAnsiTheme="minorHAnsi" w:cstheme="minorHAnsi"/>
          <w:color w:val="auto"/>
          <w:sz w:val="22"/>
        </w:rPr>
        <w:t>) were purchased from Eurogentec (Liege, Belgium). To generate substrates (S</w:t>
      </w:r>
      <w:r w:rsidR="00564970" w:rsidRPr="00D74D83">
        <w:rPr>
          <w:rFonts w:asciiTheme="minorHAnsi" w:hAnsiTheme="minorHAnsi" w:cstheme="minorHAnsi"/>
          <w:color w:val="auto"/>
          <w:sz w:val="22"/>
        </w:rPr>
        <w:t>32/87</w:t>
      </w:r>
      <w:r w:rsidRPr="00D74D83">
        <w:rPr>
          <w:rFonts w:asciiTheme="minorHAnsi" w:hAnsiTheme="minorHAnsi" w:cstheme="minorHAnsi"/>
          <w:color w:val="auto"/>
          <w:sz w:val="22"/>
        </w:rPr>
        <w:t>), equal molar concentrations of oligonucleotides (</w:t>
      </w:r>
      <w:r w:rsidR="00D878D7" w:rsidRPr="00D74D83">
        <w:rPr>
          <w:rFonts w:asciiTheme="minorHAnsi" w:hAnsiTheme="minorHAnsi" w:cstheme="minorHAnsi"/>
          <w:color w:val="auto"/>
          <w:sz w:val="22"/>
        </w:rPr>
        <w:t>32 nt, 87 nt)</w:t>
      </w:r>
      <w:r w:rsidRPr="00D74D83">
        <w:rPr>
          <w:rFonts w:asciiTheme="minorHAnsi" w:hAnsiTheme="minorHAnsi" w:cstheme="minorHAnsi"/>
          <w:color w:val="auto"/>
          <w:sz w:val="22"/>
        </w:rPr>
        <w:t xml:space="preserve"> were mixed in buffer containing 10 mM HEPES, pH 7.5, 100 mM NaCl and heated at 95 °C for 5 min, then were gradually cooled down to 20 °C.</w:t>
      </w:r>
      <w:r w:rsidR="00564970" w:rsidRPr="00D74D83">
        <w:rPr>
          <w:rFonts w:asciiTheme="minorHAnsi" w:hAnsiTheme="minorHAnsi" w:cstheme="minorHAnsi"/>
          <w:color w:val="auto"/>
          <w:sz w:val="22"/>
        </w:rPr>
        <w:t xml:space="preserve"> The </w:t>
      </w:r>
      <w:r w:rsidRPr="00D74D83">
        <w:rPr>
          <w:rFonts w:asciiTheme="minorHAnsi" w:hAnsiTheme="minorHAnsi" w:cstheme="minorHAnsi"/>
          <w:color w:val="auto"/>
          <w:sz w:val="22"/>
        </w:rPr>
        <w:t>5′Cy5 linear substrate</w:t>
      </w:r>
      <w:r w:rsidR="00564970" w:rsidRPr="00D74D83">
        <w:rPr>
          <w:rFonts w:asciiTheme="minorHAnsi" w:hAnsiTheme="minorHAnsi" w:cstheme="minorHAnsi"/>
          <w:color w:val="auto"/>
          <w:sz w:val="22"/>
        </w:rPr>
        <w:t xml:space="preserve"> </w:t>
      </w:r>
      <w:r w:rsidRPr="00D74D83">
        <w:rPr>
          <w:rFonts w:asciiTheme="minorHAnsi" w:hAnsiTheme="minorHAnsi" w:cstheme="minorHAnsi"/>
          <w:color w:val="auto"/>
          <w:sz w:val="22"/>
        </w:rPr>
        <w:t>(5</w:t>
      </w:r>
      <w:r w:rsidR="00564970" w:rsidRPr="00D74D83">
        <w:rPr>
          <w:rFonts w:asciiTheme="minorHAnsi" w:hAnsiTheme="minorHAnsi" w:cstheme="minorHAnsi"/>
          <w:color w:val="auto"/>
          <w:sz w:val="22"/>
        </w:rPr>
        <w:t>0</w:t>
      </w:r>
      <w:r w:rsidRPr="00D74D83">
        <w:rPr>
          <w:rFonts w:asciiTheme="minorHAnsi" w:hAnsiTheme="minorHAnsi" w:cstheme="minorHAnsi"/>
          <w:color w:val="auto"/>
          <w:sz w:val="22"/>
        </w:rPr>
        <w:t xml:space="preserve"> nM) was incubated with</w:t>
      </w:r>
      <w:r w:rsidR="00564970" w:rsidRPr="00D74D83">
        <w:rPr>
          <w:rFonts w:asciiTheme="minorHAnsi" w:hAnsiTheme="minorHAnsi" w:cstheme="minorHAnsi"/>
          <w:color w:val="auto"/>
          <w:sz w:val="22"/>
        </w:rPr>
        <w:t xml:space="preserve"> 0, 0.2, 0.6, 1.8, 5.4 µM</w:t>
      </w:r>
      <w:r w:rsidRPr="00D74D83">
        <w:rPr>
          <w:rFonts w:asciiTheme="minorHAnsi" w:hAnsiTheme="minorHAnsi" w:cstheme="minorHAnsi"/>
          <w:color w:val="auto"/>
          <w:sz w:val="22"/>
        </w:rPr>
        <w:t xml:space="preserve"> </w:t>
      </w:r>
      <w:r w:rsidR="00564970" w:rsidRPr="00D74D83">
        <w:rPr>
          <w:rFonts w:asciiTheme="minorHAnsi" w:hAnsiTheme="minorHAnsi" w:cstheme="minorHAnsi"/>
          <w:color w:val="auto"/>
          <w:sz w:val="22"/>
        </w:rPr>
        <w:t xml:space="preserve">Q9UZY3-Ctag in the similar conditions used for tRNA binding assays described in the main manuscript. Briefly, </w:t>
      </w:r>
      <w:r w:rsidR="00C24A84" w:rsidRPr="00D74D83">
        <w:rPr>
          <w:rFonts w:asciiTheme="minorHAnsi" w:hAnsiTheme="minorHAnsi" w:cstheme="minorHAnsi"/>
          <w:color w:val="auto"/>
          <w:sz w:val="22"/>
        </w:rPr>
        <w:t>incubation was carried</w:t>
      </w:r>
      <w:r w:rsidR="00564970" w:rsidRPr="00D74D83">
        <w:rPr>
          <w:rFonts w:asciiTheme="minorHAnsi" w:hAnsiTheme="minorHAnsi" w:cstheme="minorHAnsi"/>
          <w:color w:val="auto"/>
          <w:sz w:val="22"/>
        </w:rPr>
        <w:t xml:space="preserve"> on ice for 15 min in binding buffer 20 mM Tris-HCl, pH 8.0, 50 µg.mL</w:t>
      </w:r>
      <w:r w:rsidR="00564970" w:rsidRPr="00D74D83">
        <w:rPr>
          <w:rFonts w:asciiTheme="minorHAnsi" w:hAnsiTheme="minorHAnsi" w:cstheme="minorHAnsi"/>
          <w:color w:val="auto"/>
          <w:sz w:val="22"/>
          <w:vertAlign w:val="superscript"/>
        </w:rPr>
        <w:t>-1</w:t>
      </w:r>
      <w:r w:rsidR="00564970" w:rsidRPr="00D74D83">
        <w:rPr>
          <w:rFonts w:asciiTheme="minorHAnsi" w:hAnsiTheme="minorHAnsi" w:cstheme="minorHAnsi"/>
          <w:color w:val="auto"/>
          <w:sz w:val="22"/>
        </w:rPr>
        <w:t xml:space="preserve"> BSA, 2 mM DTT, 0.5% Triton and NaCl to a final concentration of 300 mM.</w:t>
      </w:r>
      <w:r w:rsidR="00C24A84" w:rsidRPr="00D74D83">
        <w:rPr>
          <w:rFonts w:asciiTheme="minorHAnsi" w:hAnsiTheme="minorHAnsi" w:cstheme="minorHAnsi"/>
          <w:color w:val="auto"/>
          <w:sz w:val="22"/>
        </w:rPr>
        <w:t xml:space="preserve"> Then samples were mixed with equal volume of 20% Ficoll and loaded onto a 0.8% (w/v) agarose gel. DNA and RNA products were then revealed by fluorescence using the Typhoon FLA 9500 (GE Healthcare).</w:t>
      </w:r>
    </w:p>
    <w:p w14:paraId="6EEF88C7" w14:textId="03383133" w:rsidR="00113D40" w:rsidRPr="00D74D83" w:rsidRDefault="00113D40" w:rsidP="00D878D7">
      <w:pPr>
        <w:pStyle w:val="MDPI31text"/>
        <w:spacing w:line="360" w:lineRule="auto"/>
        <w:ind w:firstLine="0"/>
        <w:rPr>
          <w:rFonts w:asciiTheme="minorHAnsi" w:hAnsiTheme="minorHAnsi" w:cstheme="minorHAnsi"/>
          <w:color w:val="auto"/>
          <w:sz w:val="22"/>
        </w:rPr>
      </w:pPr>
      <w:r w:rsidRPr="00D74D83">
        <w:rPr>
          <w:rFonts w:asciiTheme="minorHAnsi" w:hAnsiTheme="minorHAnsi" w:cstheme="minorHAnsi"/>
          <w:color w:val="auto"/>
          <w:sz w:val="22"/>
        </w:rPr>
        <w:t>Sequences (5’ to 3’):</w:t>
      </w:r>
    </w:p>
    <w:p w14:paraId="0D5DB073" w14:textId="46A34DAF" w:rsidR="007C67E0" w:rsidRPr="00D74D83" w:rsidRDefault="00113D40" w:rsidP="00D878D7">
      <w:pPr>
        <w:pStyle w:val="MDPI31text"/>
        <w:spacing w:line="360" w:lineRule="auto"/>
        <w:ind w:firstLine="0"/>
        <w:rPr>
          <w:rFonts w:asciiTheme="minorHAnsi" w:hAnsiTheme="minorHAnsi" w:cstheme="minorHAnsi"/>
          <w:color w:val="auto"/>
          <w:sz w:val="22"/>
        </w:rPr>
      </w:pPr>
      <w:r w:rsidRPr="00D74D83">
        <w:rPr>
          <w:rFonts w:asciiTheme="minorHAnsi" w:hAnsiTheme="minorHAnsi" w:cstheme="minorHAnsi"/>
          <w:color w:val="auto"/>
          <w:sz w:val="22"/>
        </w:rPr>
        <w:t>Up32 DNA: Cy5 - TGC-CAA-GCT-TGC-ATG-CCT-GCA-GGT-CGA-CTC-TA</w:t>
      </w:r>
    </w:p>
    <w:p w14:paraId="0A16D0F9" w14:textId="2FD3D07E" w:rsidR="00113D40" w:rsidRPr="00D74D83" w:rsidRDefault="00113D40" w:rsidP="00D878D7">
      <w:pPr>
        <w:pStyle w:val="MDPI31text"/>
        <w:spacing w:line="360" w:lineRule="auto"/>
        <w:ind w:firstLine="0"/>
        <w:rPr>
          <w:rFonts w:asciiTheme="minorHAnsi" w:hAnsiTheme="minorHAnsi" w:cstheme="minorHAnsi"/>
          <w:color w:val="auto"/>
          <w:sz w:val="22"/>
        </w:rPr>
      </w:pPr>
      <w:r w:rsidRPr="00D74D83">
        <w:rPr>
          <w:rFonts w:asciiTheme="minorHAnsi" w:hAnsiTheme="minorHAnsi" w:cstheme="minorHAnsi"/>
          <w:color w:val="auto"/>
          <w:sz w:val="22"/>
        </w:rPr>
        <w:t>Up32 RNA: Cy5 - UGC-CAA-GCU-UGC-AUG-CCA-GCA-GGU-CGA-CUC-UA</w:t>
      </w:r>
    </w:p>
    <w:p w14:paraId="4751A49D" w14:textId="1D7CFB53" w:rsidR="004044E3" w:rsidRPr="00D74D83" w:rsidRDefault="00C17469" w:rsidP="00D878D7">
      <w:pPr>
        <w:pStyle w:val="MDPI31text"/>
        <w:spacing w:line="360" w:lineRule="auto"/>
        <w:ind w:firstLine="0"/>
        <w:rPr>
          <w:rFonts w:asciiTheme="minorHAnsi" w:hAnsiTheme="minorHAnsi" w:cstheme="minorHAnsi"/>
          <w:color w:val="auto"/>
          <w:sz w:val="22"/>
          <w:lang w:eastAsia="en-GB"/>
        </w:rPr>
      </w:pPr>
      <w:r w:rsidRPr="00D74D83">
        <w:rPr>
          <w:rFonts w:asciiTheme="minorHAnsi" w:hAnsiTheme="minorHAnsi" w:cstheme="minorHAnsi"/>
          <w:color w:val="auto"/>
          <w:sz w:val="22"/>
        </w:rPr>
        <w:t xml:space="preserve">Down87 </w:t>
      </w:r>
      <w:r w:rsidR="00113D40" w:rsidRPr="00D74D83">
        <w:rPr>
          <w:rFonts w:asciiTheme="minorHAnsi" w:hAnsiTheme="minorHAnsi" w:cstheme="minorHAnsi"/>
          <w:color w:val="auto"/>
          <w:sz w:val="22"/>
        </w:rPr>
        <w:t xml:space="preserve">DNA: </w:t>
      </w:r>
      <w:r w:rsidR="00113D40" w:rsidRPr="00D74D83">
        <w:rPr>
          <w:rFonts w:asciiTheme="minorHAnsi" w:hAnsiTheme="minorHAnsi" w:cstheme="minorHAnsi"/>
          <w:color w:val="auto"/>
          <w:sz w:val="22"/>
          <w:lang w:eastAsia="en-GB"/>
        </w:rPr>
        <w:t>CAG-GAA-ACA-GCT-ATG-ACC-ATG-ATT-ACG-AAT-TCG-AGC-T</w:t>
      </w:r>
      <w:r w:rsidRPr="00D74D83">
        <w:rPr>
          <w:rFonts w:asciiTheme="minorHAnsi" w:hAnsiTheme="minorHAnsi" w:cstheme="minorHAnsi"/>
          <w:color w:val="auto"/>
          <w:sz w:val="22"/>
          <w:lang w:eastAsia="en-GB"/>
        </w:rPr>
        <w:t>CG-GTA-CCC-GGG-GAT-CCT-CTA-GAG-</w:t>
      </w:r>
      <w:r w:rsidR="00113D40" w:rsidRPr="00D74D83">
        <w:rPr>
          <w:rFonts w:asciiTheme="minorHAnsi" w:hAnsiTheme="minorHAnsi" w:cstheme="minorHAnsi"/>
          <w:color w:val="auto"/>
          <w:sz w:val="22"/>
          <w:lang w:eastAsia="en-GB"/>
        </w:rPr>
        <w:t>TCG-ACC-TGC-AGG-CAT-GCA-AGC-TTG-GCA</w:t>
      </w:r>
    </w:p>
    <w:p w14:paraId="7D631799" w14:textId="2389F6CF" w:rsidR="004044E3" w:rsidRPr="00D74D83" w:rsidRDefault="004044E3">
      <w:pPr>
        <w:rPr>
          <w:rFonts w:asciiTheme="minorHAnsi" w:hAnsiTheme="minorHAnsi" w:cstheme="minorHAnsi"/>
          <w:snapToGrid w:val="0"/>
          <w:lang w:val="en-US" w:bidi="en-US"/>
        </w:rPr>
      </w:pPr>
    </w:p>
    <w:p w14:paraId="0AA27BBC" w14:textId="77777777" w:rsidR="00583C1F" w:rsidRPr="00D74D83" w:rsidRDefault="00583C1F">
      <w:pPr>
        <w:spacing w:after="200" w:line="276" w:lineRule="auto"/>
        <w:rPr>
          <w:rFonts w:asciiTheme="minorHAnsi" w:eastAsiaTheme="majorEastAsia" w:hAnsiTheme="minorHAnsi" w:cstheme="majorBidi"/>
          <w:b/>
          <w:sz w:val="22"/>
          <w:szCs w:val="32"/>
        </w:rPr>
      </w:pPr>
      <w:r w:rsidRPr="00D74D83">
        <w:br w:type="page"/>
      </w:r>
    </w:p>
    <w:p w14:paraId="34A115D1" w14:textId="727EEEF7" w:rsidR="005827CA" w:rsidRPr="00D74D83" w:rsidRDefault="00113D40" w:rsidP="0094322E">
      <w:pPr>
        <w:pStyle w:val="Heading1"/>
      </w:pPr>
      <w:r w:rsidRPr="00D74D83">
        <w:lastRenderedPageBreak/>
        <w:t xml:space="preserve"> </w:t>
      </w:r>
      <w:bookmarkStart w:id="14" w:name="_Toc95255861"/>
      <w:r w:rsidR="004044E3" w:rsidRPr="00D74D83">
        <w:t>Supplemental figures</w:t>
      </w:r>
      <w:bookmarkEnd w:id="14"/>
    </w:p>
    <w:p w14:paraId="3AF38975" w14:textId="0311246D" w:rsidR="00FD7142" w:rsidRPr="00D74D83" w:rsidRDefault="00972F55" w:rsidP="00FD7142">
      <w:pPr>
        <w:rPr>
          <w:rFonts w:asciiTheme="minorHAnsi" w:hAnsiTheme="minorHAnsi" w:cstheme="minorHAnsi"/>
          <w:highlight w:val="red"/>
        </w:rPr>
      </w:pPr>
      <w:r w:rsidRPr="00D74D83">
        <w:rPr>
          <w:rFonts w:asciiTheme="minorHAnsi" w:hAnsiTheme="minorHAnsi" w:cstheme="minorHAnsi"/>
          <w:noProof/>
          <w:lang w:val="fr-FR" w:eastAsia="fr-FR"/>
        </w:rPr>
        <w:drawing>
          <wp:inline distT="0" distB="0" distL="0" distR="0" wp14:anchorId="1E5DF157" wp14:editId="30938CB9">
            <wp:extent cx="5486400" cy="335160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351600"/>
                    </a:xfrm>
                    <a:prstGeom prst="rect">
                      <a:avLst/>
                    </a:prstGeom>
                    <a:noFill/>
                  </pic:spPr>
                </pic:pic>
              </a:graphicData>
            </a:graphic>
          </wp:inline>
        </w:drawing>
      </w:r>
    </w:p>
    <w:p w14:paraId="2BED3223" w14:textId="2351AED0" w:rsidR="00FD7142" w:rsidRPr="00D74D83" w:rsidRDefault="00FD7142" w:rsidP="0094322E">
      <w:pPr>
        <w:pStyle w:val="Heading2"/>
        <w:spacing w:after="240"/>
      </w:pPr>
      <w:bookmarkStart w:id="15" w:name="_Toc95255862"/>
      <w:r w:rsidRPr="00D74D83">
        <w:t xml:space="preserve">Figure S1. Purification of </w:t>
      </w:r>
      <w:r w:rsidRPr="00D74D83">
        <w:rPr>
          <w:i/>
          <w:iCs/>
        </w:rPr>
        <w:t xml:space="preserve">P. abyssi </w:t>
      </w:r>
      <w:r w:rsidRPr="00D74D83">
        <w:t>PAN.</w:t>
      </w:r>
      <w:bookmarkEnd w:id="15"/>
    </w:p>
    <w:p w14:paraId="1F71D9F4" w14:textId="0BE8185D" w:rsidR="00FD7142" w:rsidRPr="00D74D83" w:rsidRDefault="00FD7142" w:rsidP="00C17469">
      <w:pPr>
        <w:spacing w:line="360" w:lineRule="auto"/>
        <w:jc w:val="both"/>
        <w:rPr>
          <w:rFonts w:asciiTheme="minorHAnsi" w:hAnsiTheme="minorHAnsi" w:cstheme="minorHAnsi"/>
          <w:sz w:val="22"/>
        </w:rPr>
      </w:pPr>
      <w:r w:rsidRPr="00D74D83">
        <w:rPr>
          <w:rFonts w:asciiTheme="minorHAnsi" w:hAnsiTheme="minorHAnsi" w:cstheme="minorHAnsi"/>
          <w:sz w:val="22"/>
        </w:rPr>
        <w:t xml:space="preserve">(A) Sequence alignment of the N-terminal region of PAN for </w:t>
      </w:r>
      <w:r w:rsidRPr="00D74D83">
        <w:rPr>
          <w:rFonts w:asciiTheme="minorHAnsi" w:hAnsiTheme="minorHAnsi" w:cstheme="minorHAnsi"/>
          <w:i/>
          <w:iCs/>
          <w:sz w:val="22"/>
        </w:rPr>
        <w:t xml:space="preserve">Halobacterium salinarum </w:t>
      </w:r>
      <w:r w:rsidRPr="00D74D83">
        <w:rPr>
          <w:rFonts w:asciiTheme="minorHAnsi" w:hAnsiTheme="minorHAnsi" w:cstheme="minorHAnsi"/>
          <w:sz w:val="22"/>
        </w:rPr>
        <w:t xml:space="preserve">(Hs) (Q9HRW6), </w:t>
      </w:r>
      <w:r w:rsidRPr="00D74D83">
        <w:rPr>
          <w:rFonts w:asciiTheme="minorHAnsi" w:hAnsiTheme="minorHAnsi" w:cstheme="minorHAnsi"/>
          <w:i/>
          <w:iCs/>
          <w:sz w:val="22"/>
        </w:rPr>
        <w:t>Pyrococcus abyssi</w:t>
      </w:r>
      <w:r w:rsidRPr="00D74D83">
        <w:rPr>
          <w:rFonts w:asciiTheme="minorHAnsi" w:hAnsiTheme="minorHAnsi" w:cstheme="minorHAnsi"/>
          <w:sz w:val="22"/>
        </w:rPr>
        <w:t xml:space="preserve"> (Pa) (Q9V287), </w:t>
      </w:r>
      <w:r w:rsidRPr="00D74D83">
        <w:rPr>
          <w:rFonts w:asciiTheme="minorHAnsi" w:hAnsiTheme="minorHAnsi" w:cstheme="minorHAnsi"/>
          <w:i/>
          <w:iCs/>
          <w:sz w:val="22"/>
        </w:rPr>
        <w:t xml:space="preserve">Pyrococcus furiosus </w:t>
      </w:r>
      <w:r w:rsidRPr="00D74D83">
        <w:rPr>
          <w:rFonts w:asciiTheme="minorHAnsi" w:hAnsiTheme="minorHAnsi" w:cstheme="minorHAnsi"/>
          <w:sz w:val="22"/>
        </w:rPr>
        <w:t>(</w:t>
      </w:r>
      <w:r w:rsidRPr="00D74D83">
        <w:rPr>
          <w:rFonts w:asciiTheme="minorHAnsi" w:hAnsiTheme="minorHAnsi" w:cstheme="minorHAnsi"/>
          <w:bCs/>
          <w:sz w:val="22"/>
        </w:rPr>
        <w:t>Q8U4H3</w:t>
      </w:r>
      <w:r w:rsidRPr="00D74D83">
        <w:rPr>
          <w:rFonts w:asciiTheme="minorHAnsi" w:hAnsiTheme="minorHAnsi" w:cstheme="minorHAnsi"/>
          <w:sz w:val="22"/>
        </w:rPr>
        <w:t xml:space="preserve">), </w:t>
      </w:r>
      <w:r w:rsidRPr="00D74D83">
        <w:rPr>
          <w:rFonts w:asciiTheme="minorHAnsi" w:hAnsiTheme="minorHAnsi" w:cstheme="minorHAnsi"/>
          <w:i/>
          <w:iCs/>
          <w:sz w:val="22"/>
        </w:rPr>
        <w:t xml:space="preserve">Pyrococcus horikoshii </w:t>
      </w:r>
      <w:r w:rsidRPr="00D74D83">
        <w:rPr>
          <w:rFonts w:asciiTheme="minorHAnsi" w:hAnsiTheme="minorHAnsi" w:cstheme="minorHAnsi"/>
          <w:sz w:val="22"/>
        </w:rPr>
        <w:t xml:space="preserve">(Ph) (O57940), </w:t>
      </w:r>
      <w:r w:rsidRPr="00D74D83">
        <w:rPr>
          <w:rFonts w:asciiTheme="minorHAnsi" w:hAnsiTheme="minorHAnsi" w:cstheme="minorHAnsi"/>
          <w:i/>
          <w:iCs/>
          <w:sz w:val="22"/>
        </w:rPr>
        <w:t xml:space="preserve">Pyrococcus kukulkanii </w:t>
      </w:r>
      <w:r w:rsidRPr="00D74D83">
        <w:rPr>
          <w:rFonts w:asciiTheme="minorHAnsi" w:hAnsiTheme="minorHAnsi" w:cstheme="minorHAnsi"/>
          <w:sz w:val="22"/>
        </w:rPr>
        <w:t xml:space="preserve">(0A127B6X7), </w:t>
      </w:r>
      <w:r w:rsidRPr="00D74D83">
        <w:rPr>
          <w:rFonts w:asciiTheme="minorHAnsi" w:hAnsiTheme="minorHAnsi" w:cstheme="minorHAnsi"/>
          <w:i/>
          <w:iCs/>
          <w:sz w:val="22"/>
        </w:rPr>
        <w:t xml:space="preserve">Pyrococcus yayanosii </w:t>
      </w:r>
      <w:r w:rsidRPr="00D74D83">
        <w:rPr>
          <w:rFonts w:asciiTheme="minorHAnsi" w:hAnsiTheme="minorHAnsi" w:cstheme="minorHAnsi"/>
          <w:sz w:val="22"/>
        </w:rPr>
        <w:t>(Py) (F8AH91). Alignment was done</w:t>
      </w:r>
      <w:r w:rsidR="00B63A2F" w:rsidRPr="00D74D83">
        <w:rPr>
          <w:rFonts w:asciiTheme="minorHAnsi" w:hAnsiTheme="minorHAnsi" w:cstheme="minorHAnsi"/>
          <w:sz w:val="22"/>
        </w:rPr>
        <w:t xml:space="preserve"> with T-coffee package</w:t>
      </w:r>
      <w:r w:rsidR="00B63A2F" w:rsidRPr="00D74D83">
        <w:rPr>
          <w:rFonts w:asciiTheme="minorHAnsi" w:hAnsiTheme="minorHAnsi" w:cstheme="minorHAnsi"/>
          <w:sz w:val="22"/>
        </w:rPr>
        <w:fldChar w:fldCharType="begin"/>
      </w:r>
      <w:r w:rsidR="005E43DC" w:rsidRPr="00D74D83">
        <w:rPr>
          <w:rFonts w:asciiTheme="minorHAnsi" w:hAnsiTheme="minorHAnsi" w:cstheme="minorHAnsi"/>
          <w:sz w:val="22"/>
        </w:rPr>
        <w:instrText xml:space="preserve"> ADDIN ZOTERO_ITEM CSL_CITATION {"citationID":"dF62Jvva","properties":{"formattedCitation":"(Di Tommaso et al., 2011; Notredame et al., 2000)","plainCitation":"(Di Tommaso et al., 2011; Notredame et al., 2000)","noteIndex":0},"citationItems":[{"id":5429,"uris":["http://zotero.org/users/6688375/items/DJTPKW5M"],"uri":["http://zotero.org/users/6688375/items/DJTPKW5M"],"itemData":{"id":5429,"type":"article-journal","abstract":"We describe a new method (T-Coffee) for multiple sequence alignment that provides a dramatic improvement in accuracy with a modest sacrifice in speed as compared to the most commonly used alternatives. The method is broadly based on the popular progressive approach to multiple alignment but avoids the most serious pitfalls caused by the greedy nature of this algorithm. With T-Coffee we pre-process a data set of all pair-wise alignments between the sequences. This provides us with a library of alignment information that can be used to guide the progressive alignment. Intermediate alignments are then based not only on the sequences to be aligned next but also on how all of the sequences align with each other. This alignment information can be derived from heterogeneous sources such as a mixture of alignment programs and/or structure superposition. Here, we illustrate the power of the approach by using a combination of local and global pair-wise alignments to generate the library. The resulting alignments are significantly more reliable, as determined by comparison with a set of 141 test cases, than any of the popular alternatives that we tried. The improvement, especially clear with the more difficult test cases, is always visible, regardless of the phylogenetic spread of the sequences in the tests.","container-title":"Journal of Molecular Biology","DOI":"10.1006/jmbi.2000.4042","ISSN":"0022-2836","issue":"1","journalAbbreviation":"J. Mol. Biol.","language":"eng","note":"number: 1\nPMID: 10964570","page":"205-217","source":"PubMed","title":"T-Coffee: A novel method for fast and accurate multiple sequence alignment","title-short":"T-Coffee","volume":"302","author":[{"family":"Notredame","given":"C."},{"family":"Higgins","given":"D. G."},{"family":"Heringa","given":"J."}],"issued":{"date-parts":[["2000",9,8]]}}},{"id":5432,"uris":["http://zotero.org/users/6688375/items/XK7N5ARZ"],"uri":["http://zotero.org/users/6688375/items/XK7N5ARZ"],"itemData":{"id":5432,"type":"article-journal","abstract":"Abstract.   This article introduces a new interface for T-Coffee, a consistency-based multiple sequence alignment program. This interface provides an easy and i","container-title":"Nucleic Acids Research","DOI":"10.1093/nar/gkr245","ISSN":"0305-1048","issue":"suppl_2","journalAbbreviation":"Nucleic Acids Res","language":"en","note":"number: suppl_2\npublisher: Oxford Academic","page":"W13-W17","source":"academic.oup.com","title":"T-Coffee: a web server for the multiple sequence alignment of protein and RNA sequences using structural information and homology extension","title-short":"T-Coffee","volume":"39","author":[{"family":"Di Tommaso","given":"Paolo"},{"family":"Moretti","given":"Sebastien"},{"family":"Xenarios","given":"Ioannis"},{"family":"Orobitg","given":"Miquel"},{"family":"Montanyola","given":"Alberto"},{"family":"Chang","given":"Jia-Ming"},{"family":"Taly","given":"Jean-François"},{"family":"Notredame","given":"Cedric"}],"issued":{"date-parts":[["2011",7,1]]}}}],"schema":"https://github.com/citation-style-language/schema/raw/master/csl-citation.json"} </w:instrText>
      </w:r>
      <w:r w:rsidR="00B63A2F" w:rsidRPr="00D74D83">
        <w:rPr>
          <w:rFonts w:asciiTheme="minorHAnsi" w:hAnsiTheme="minorHAnsi" w:cstheme="minorHAnsi"/>
          <w:sz w:val="22"/>
        </w:rPr>
        <w:fldChar w:fldCharType="separate"/>
      </w:r>
      <w:r w:rsidR="005E43DC" w:rsidRPr="00D74D83">
        <w:rPr>
          <w:rFonts w:ascii="Calibri" w:hAnsi="Calibri" w:cs="Calibri"/>
          <w:sz w:val="22"/>
        </w:rPr>
        <w:t>(Di Tommaso et al., 2011; Notredame et al., 2000)</w:t>
      </w:r>
      <w:r w:rsidR="00B63A2F" w:rsidRPr="00D74D83">
        <w:rPr>
          <w:rFonts w:asciiTheme="minorHAnsi" w:hAnsiTheme="minorHAnsi" w:cstheme="minorHAnsi"/>
          <w:sz w:val="22"/>
        </w:rPr>
        <w:fldChar w:fldCharType="end"/>
      </w:r>
      <w:r w:rsidR="00B63A2F" w:rsidRPr="00D74D83">
        <w:rPr>
          <w:rFonts w:asciiTheme="minorHAnsi" w:hAnsiTheme="minorHAnsi" w:cstheme="minorHAnsi"/>
          <w:sz w:val="22"/>
        </w:rPr>
        <w:t xml:space="preserve"> </w:t>
      </w:r>
      <w:r w:rsidRPr="00D74D83">
        <w:rPr>
          <w:rFonts w:asciiTheme="minorHAnsi" w:hAnsiTheme="minorHAnsi" w:cstheme="minorHAnsi"/>
          <w:sz w:val="22"/>
        </w:rPr>
        <w:t>and displayed with ESPript 3.0</w:t>
      </w:r>
      <w:r w:rsidR="005E43DC" w:rsidRPr="00D74D83">
        <w:rPr>
          <w:rFonts w:asciiTheme="minorHAnsi" w:hAnsiTheme="minorHAnsi" w:cstheme="minorHAnsi"/>
          <w:sz w:val="22"/>
        </w:rPr>
        <w:t xml:space="preserve"> </w:t>
      </w:r>
      <w:r w:rsidR="00B63A2F" w:rsidRPr="00D74D83">
        <w:rPr>
          <w:rFonts w:asciiTheme="minorHAnsi" w:hAnsiTheme="minorHAnsi" w:cstheme="minorHAnsi"/>
          <w:sz w:val="22"/>
        </w:rPr>
        <w:fldChar w:fldCharType="begin"/>
      </w:r>
      <w:r w:rsidR="005E43DC" w:rsidRPr="00D74D83">
        <w:rPr>
          <w:rFonts w:asciiTheme="minorHAnsi" w:hAnsiTheme="minorHAnsi" w:cstheme="minorHAnsi"/>
          <w:sz w:val="22"/>
        </w:rPr>
        <w:instrText xml:space="preserve"> ADDIN ZOTERO_ITEM CSL_CITATION {"citationID":"icGxCwuY","properties":{"formattedCitation":"(Robert &amp; Gouet, 2014)","plainCitation":"(Robert &amp; Gouet, 2014)","noteIndex":0},"citationItems":[{"id":5435,"uris":["http://zotero.org/users/6688375/items/K7JAV92C"],"uri":["http://zotero.org/users/6688375/items/K7JAV92C"],"itemData":{"id":5435,"type":"article-journal","abstract":"Abstract.  ENDscript 2 is a friendly Web server for extracting and rendering a comprehensive analysis of primary to quaternary protein structure information in","container-title":"Nucleic Acids Research","DOI":"10.1093/nar/gku316","ISSN":"0305-1048","issue":"W1","journalAbbreviation":"Nucleic Acids Res","language":"en","note":"number: W1\npublisher: Oxford Academic","page":"W320-W324","source":"academic.oup.com","title":"Deciphering key features in protein structures with the new ENDscript server","volume":"42","author":[{"family":"Robert","given":"Xavier"},{"family":"Gouet","given":"Patrice"}],"issued":{"date-parts":[["2014",7,1]]}}}],"schema":"https://github.com/citation-style-language/schema/raw/master/csl-citation.json"} </w:instrText>
      </w:r>
      <w:r w:rsidR="00B63A2F" w:rsidRPr="00D74D83">
        <w:rPr>
          <w:rFonts w:asciiTheme="minorHAnsi" w:hAnsiTheme="minorHAnsi" w:cstheme="minorHAnsi"/>
          <w:sz w:val="22"/>
        </w:rPr>
        <w:fldChar w:fldCharType="separate"/>
      </w:r>
      <w:r w:rsidR="005E43DC" w:rsidRPr="00D74D83">
        <w:rPr>
          <w:rFonts w:ascii="Calibri" w:hAnsi="Calibri" w:cs="Calibri"/>
          <w:sz w:val="22"/>
        </w:rPr>
        <w:t>(Robert &amp; Gouet, 2014)</w:t>
      </w:r>
      <w:r w:rsidR="00B63A2F" w:rsidRPr="00D74D83">
        <w:rPr>
          <w:rFonts w:asciiTheme="minorHAnsi" w:hAnsiTheme="minorHAnsi" w:cstheme="minorHAnsi"/>
          <w:sz w:val="22"/>
        </w:rPr>
        <w:fldChar w:fldCharType="end"/>
      </w:r>
      <w:r w:rsidR="00B63A2F" w:rsidRPr="00D74D83">
        <w:rPr>
          <w:rFonts w:asciiTheme="minorHAnsi" w:hAnsiTheme="minorHAnsi" w:cstheme="minorHAnsi"/>
          <w:sz w:val="22"/>
        </w:rPr>
        <w:t>.</w:t>
      </w:r>
      <w:r w:rsidRPr="00D74D83">
        <w:rPr>
          <w:rFonts w:asciiTheme="minorHAnsi" w:hAnsiTheme="minorHAnsi" w:cstheme="minorHAnsi"/>
          <w:sz w:val="22"/>
        </w:rPr>
        <w:t xml:space="preserve"> (B) SDS-PAGE of the recombinant </w:t>
      </w:r>
      <w:r w:rsidRPr="00D74D83">
        <w:rPr>
          <w:rFonts w:asciiTheme="minorHAnsi" w:hAnsiTheme="minorHAnsi" w:cstheme="minorHAnsi"/>
          <w:i/>
          <w:iCs/>
          <w:sz w:val="22"/>
        </w:rPr>
        <w:t xml:space="preserve">P. abyssi </w:t>
      </w:r>
      <w:r w:rsidRPr="00D74D83">
        <w:rPr>
          <w:rFonts w:asciiTheme="minorHAnsi" w:hAnsiTheme="minorHAnsi" w:cstheme="minorHAnsi"/>
          <w:sz w:val="22"/>
        </w:rPr>
        <w:t>PAN produced using M</w:t>
      </w:r>
      <w:r w:rsidRPr="00D74D83">
        <w:rPr>
          <w:rFonts w:asciiTheme="minorHAnsi" w:hAnsiTheme="minorHAnsi" w:cstheme="minorHAnsi"/>
          <w:sz w:val="22"/>
          <w:vertAlign w:val="superscript"/>
        </w:rPr>
        <w:t>32</w:t>
      </w:r>
      <w:r w:rsidRPr="00D74D83">
        <w:rPr>
          <w:rFonts w:asciiTheme="minorHAnsi" w:hAnsiTheme="minorHAnsi" w:cstheme="minorHAnsi"/>
          <w:sz w:val="22"/>
        </w:rPr>
        <w:t xml:space="preserve"> as start codon.</w:t>
      </w:r>
      <w:r w:rsidR="009337B4" w:rsidRPr="00D74D83">
        <w:rPr>
          <w:rFonts w:asciiTheme="minorHAnsi" w:hAnsiTheme="minorHAnsi" w:cstheme="minorHAnsi"/>
          <w:sz w:val="22"/>
        </w:rPr>
        <w:t xml:space="preserve"> </w:t>
      </w:r>
      <w:r w:rsidRPr="00D74D83">
        <w:rPr>
          <w:rFonts w:asciiTheme="minorHAnsi" w:hAnsiTheme="minorHAnsi" w:cstheme="minorHAnsi"/>
          <w:sz w:val="22"/>
        </w:rPr>
        <w:t xml:space="preserve">(C) Activity measurement of the purified PAN. GFPssrA, in control </w:t>
      </w:r>
      <w:r w:rsidR="00B26B7B" w:rsidRPr="00D74D83">
        <w:rPr>
          <w:rFonts w:asciiTheme="minorHAnsi" w:hAnsiTheme="minorHAnsi" w:cstheme="minorHAnsi"/>
          <w:sz w:val="22"/>
        </w:rPr>
        <w:t xml:space="preserve">assay </w:t>
      </w:r>
      <w:r w:rsidRPr="00D74D83">
        <w:rPr>
          <w:rFonts w:asciiTheme="minorHAnsi" w:hAnsiTheme="minorHAnsi" w:cstheme="minorHAnsi"/>
          <w:sz w:val="22"/>
        </w:rPr>
        <w:t xml:space="preserve">(blue curve), was incubated with </w:t>
      </w:r>
      <w:r w:rsidRPr="00D74D83">
        <w:rPr>
          <w:rFonts w:asciiTheme="minorHAnsi" w:hAnsiTheme="minorHAnsi" w:cstheme="minorHAnsi"/>
          <w:i/>
          <w:iCs/>
          <w:sz w:val="22"/>
        </w:rPr>
        <w:t>Pa</w:t>
      </w:r>
      <w:r w:rsidRPr="00D74D83">
        <w:rPr>
          <w:rFonts w:asciiTheme="minorHAnsi" w:hAnsiTheme="minorHAnsi" w:cstheme="minorHAnsi"/>
          <w:sz w:val="22"/>
        </w:rPr>
        <w:t xml:space="preserve">PAN at 55°C (green and red curves). </w:t>
      </w:r>
      <w:r w:rsidR="0011565D" w:rsidRPr="00D74D83">
        <w:rPr>
          <w:rFonts w:asciiTheme="minorHAnsi" w:hAnsiTheme="minorHAnsi" w:cstheme="minorHAnsi"/>
          <w:sz w:val="22"/>
        </w:rPr>
        <w:t>PAN activity was carried out in two independent reactions (green and red curves).</w:t>
      </w:r>
    </w:p>
    <w:p w14:paraId="01B29465" w14:textId="77777777" w:rsidR="00FD7142" w:rsidRPr="00D74D83" w:rsidRDefault="00FD7142" w:rsidP="00C17469">
      <w:pPr>
        <w:spacing w:line="360" w:lineRule="auto"/>
        <w:rPr>
          <w:rFonts w:asciiTheme="minorHAnsi" w:hAnsiTheme="minorHAnsi" w:cstheme="minorHAnsi"/>
          <w:b/>
          <w:sz w:val="22"/>
        </w:rPr>
      </w:pPr>
    </w:p>
    <w:p w14:paraId="02DC8E76" w14:textId="37636EC7" w:rsidR="00D45F17" w:rsidRPr="00D74D83" w:rsidRDefault="002E1376">
      <w:pPr>
        <w:rPr>
          <w:rFonts w:asciiTheme="minorHAnsi" w:hAnsiTheme="minorHAnsi" w:cstheme="minorHAnsi"/>
        </w:rPr>
      </w:pPr>
      <w:r w:rsidRPr="00D74D83">
        <w:rPr>
          <w:rFonts w:asciiTheme="minorHAnsi" w:hAnsiTheme="minorHAnsi" w:cstheme="minorHAnsi"/>
          <w:noProof/>
          <w:lang w:val="fr-FR" w:eastAsia="fr-FR"/>
        </w:rPr>
        <w:lastRenderedPageBreak/>
        <w:drawing>
          <wp:inline distT="0" distB="0" distL="0" distR="0" wp14:anchorId="5014A00F" wp14:editId="30FDEF40">
            <wp:extent cx="4395770" cy="6498772"/>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8338" cy="6502569"/>
                    </a:xfrm>
                    <a:prstGeom prst="rect">
                      <a:avLst/>
                    </a:prstGeom>
                    <a:noFill/>
                  </pic:spPr>
                </pic:pic>
              </a:graphicData>
            </a:graphic>
          </wp:inline>
        </w:drawing>
      </w:r>
    </w:p>
    <w:p w14:paraId="067F8286" w14:textId="77777777" w:rsidR="009337B4" w:rsidRPr="00D74D83" w:rsidRDefault="00C33CD1" w:rsidP="0094322E">
      <w:pPr>
        <w:pStyle w:val="Heading2"/>
        <w:spacing w:after="240"/>
      </w:pPr>
      <w:bookmarkStart w:id="16" w:name="_Toc95255863"/>
      <w:r w:rsidRPr="00D74D83">
        <w:t>Figure S</w:t>
      </w:r>
      <w:r w:rsidR="00FD7142" w:rsidRPr="00D74D83">
        <w:t>2</w:t>
      </w:r>
      <w:r w:rsidRPr="00D74D83">
        <w:t xml:space="preserve">. Purification of recombinant </w:t>
      </w:r>
      <w:r w:rsidRPr="00D74D83">
        <w:rPr>
          <w:i/>
          <w:iCs/>
        </w:rPr>
        <w:t xml:space="preserve">P. abyssi </w:t>
      </w:r>
      <w:r w:rsidR="008B42F9" w:rsidRPr="00D74D83">
        <w:t>Q9UZY3</w:t>
      </w:r>
      <w:r w:rsidR="007D6AD8" w:rsidRPr="00D74D83">
        <w:t xml:space="preserve"> </w:t>
      </w:r>
      <w:r w:rsidRPr="00D74D83">
        <w:t>constructs.</w:t>
      </w:r>
      <w:bookmarkEnd w:id="16"/>
      <w:r w:rsidR="009337B4" w:rsidRPr="00D74D83">
        <w:t xml:space="preserve"> </w:t>
      </w:r>
    </w:p>
    <w:p w14:paraId="0E127BDE" w14:textId="3E4E5F4A" w:rsidR="007A3787" w:rsidRPr="00D74D83" w:rsidRDefault="00C33CD1" w:rsidP="00197E52">
      <w:pPr>
        <w:spacing w:line="360" w:lineRule="auto"/>
        <w:jc w:val="both"/>
        <w:rPr>
          <w:rFonts w:asciiTheme="minorHAnsi" w:hAnsiTheme="minorHAnsi" w:cstheme="minorHAnsi"/>
          <w:bCs/>
          <w:sz w:val="22"/>
        </w:rPr>
      </w:pPr>
      <w:r w:rsidRPr="00D74D83">
        <w:rPr>
          <w:rFonts w:asciiTheme="minorHAnsi" w:hAnsiTheme="minorHAnsi" w:cstheme="minorHAnsi"/>
          <w:bCs/>
          <w:sz w:val="22"/>
        </w:rPr>
        <w:t>(A) S</w:t>
      </w:r>
      <w:r w:rsidR="00986088" w:rsidRPr="00D74D83">
        <w:rPr>
          <w:rFonts w:asciiTheme="minorHAnsi" w:hAnsiTheme="minorHAnsi" w:cstheme="minorHAnsi"/>
          <w:bCs/>
          <w:sz w:val="22"/>
        </w:rPr>
        <w:t xml:space="preserve">chematic of </w:t>
      </w:r>
      <w:r w:rsidR="008B42F9" w:rsidRPr="00D74D83">
        <w:rPr>
          <w:rFonts w:asciiTheme="minorHAnsi" w:hAnsiTheme="minorHAnsi" w:cstheme="minorHAnsi"/>
          <w:bCs/>
          <w:sz w:val="22"/>
        </w:rPr>
        <w:t>Q9UZY3</w:t>
      </w:r>
      <w:r w:rsidR="007D6AD8" w:rsidRPr="00D74D83">
        <w:rPr>
          <w:rFonts w:asciiTheme="minorHAnsi" w:hAnsiTheme="minorHAnsi" w:cstheme="minorHAnsi"/>
          <w:bCs/>
          <w:sz w:val="22"/>
        </w:rPr>
        <w:t xml:space="preserve"> </w:t>
      </w:r>
      <w:r w:rsidR="00986088" w:rsidRPr="00D74D83">
        <w:rPr>
          <w:rFonts w:asciiTheme="minorHAnsi" w:hAnsiTheme="minorHAnsi" w:cstheme="minorHAnsi"/>
          <w:bCs/>
          <w:sz w:val="22"/>
        </w:rPr>
        <w:t xml:space="preserve">constructions used for the production of recombinant proteins in </w:t>
      </w:r>
      <w:r w:rsidR="00986088" w:rsidRPr="00D74D83">
        <w:rPr>
          <w:rFonts w:asciiTheme="minorHAnsi" w:hAnsiTheme="minorHAnsi" w:cstheme="minorHAnsi"/>
          <w:bCs/>
          <w:i/>
          <w:sz w:val="22"/>
        </w:rPr>
        <w:t>E. coli</w:t>
      </w:r>
      <w:r w:rsidR="00986088" w:rsidRPr="00D74D83">
        <w:rPr>
          <w:rFonts w:asciiTheme="minorHAnsi" w:hAnsiTheme="minorHAnsi" w:cstheme="minorHAnsi"/>
          <w:bCs/>
          <w:sz w:val="22"/>
        </w:rPr>
        <w:t>.</w:t>
      </w:r>
      <w:r w:rsidRPr="00D74D83">
        <w:rPr>
          <w:rFonts w:asciiTheme="minorHAnsi" w:hAnsiTheme="minorHAnsi" w:cstheme="minorHAnsi"/>
          <w:bCs/>
          <w:sz w:val="22"/>
        </w:rPr>
        <w:t xml:space="preserve"> </w:t>
      </w:r>
      <w:r w:rsidR="00DF329F" w:rsidRPr="00D74D83">
        <w:rPr>
          <w:rFonts w:asciiTheme="minorHAnsi" w:hAnsiTheme="minorHAnsi" w:cstheme="minorHAnsi"/>
          <w:bCs/>
          <w:sz w:val="22"/>
        </w:rPr>
        <w:t xml:space="preserve">(B) SDS-PAGE gel of purified </w:t>
      </w:r>
      <w:r w:rsidR="002E1376" w:rsidRPr="00D74D83">
        <w:rPr>
          <w:rFonts w:asciiTheme="minorHAnsi" w:hAnsiTheme="minorHAnsi" w:cstheme="minorHAnsi"/>
          <w:bCs/>
          <w:sz w:val="22"/>
        </w:rPr>
        <w:t xml:space="preserve">His-tagged </w:t>
      </w:r>
      <w:r w:rsidR="00DF329F" w:rsidRPr="00D74D83">
        <w:rPr>
          <w:rFonts w:asciiTheme="minorHAnsi" w:hAnsiTheme="minorHAnsi" w:cstheme="minorHAnsi"/>
          <w:bCs/>
          <w:sz w:val="22"/>
        </w:rPr>
        <w:t xml:space="preserve">Q9UZY3 constructs stained by Coomassie Blue. </w:t>
      </w:r>
      <w:r w:rsidRPr="00D74D83">
        <w:rPr>
          <w:rFonts w:asciiTheme="minorHAnsi" w:hAnsiTheme="minorHAnsi" w:cstheme="minorHAnsi"/>
          <w:bCs/>
          <w:sz w:val="22"/>
        </w:rPr>
        <w:t>(</w:t>
      </w:r>
      <w:r w:rsidR="00DF329F" w:rsidRPr="00D74D83">
        <w:rPr>
          <w:rFonts w:asciiTheme="minorHAnsi" w:hAnsiTheme="minorHAnsi" w:cstheme="minorHAnsi"/>
          <w:bCs/>
          <w:sz w:val="22"/>
        </w:rPr>
        <w:t>C</w:t>
      </w:r>
      <w:r w:rsidRPr="00D74D83">
        <w:rPr>
          <w:rFonts w:asciiTheme="minorHAnsi" w:hAnsiTheme="minorHAnsi" w:cstheme="minorHAnsi"/>
          <w:bCs/>
          <w:sz w:val="22"/>
        </w:rPr>
        <w:t xml:space="preserve">) </w:t>
      </w:r>
      <w:r w:rsidR="00112033" w:rsidRPr="00D74D83">
        <w:rPr>
          <w:rFonts w:asciiTheme="minorHAnsi" w:hAnsiTheme="minorHAnsi" w:cstheme="minorHAnsi"/>
          <w:bCs/>
          <w:sz w:val="22"/>
        </w:rPr>
        <w:t xml:space="preserve">His-tagged </w:t>
      </w:r>
      <w:r w:rsidR="008B42F9" w:rsidRPr="00D74D83">
        <w:rPr>
          <w:rFonts w:asciiTheme="minorHAnsi" w:hAnsiTheme="minorHAnsi" w:cstheme="minorHAnsi"/>
          <w:bCs/>
          <w:sz w:val="22"/>
        </w:rPr>
        <w:t>Q9UZY3</w:t>
      </w:r>
      <w:r w:rsidR="007D6AD8" w:rsidRPr="00D74D83">
        <w:rPr>
          <w:rFonts w:asciiTheme="minorHAnsi" w:hAnsiTheme="minorHAnsi" w:cstheme="minorHAnsi"/>
          <w:bCs/>
          <w:sz w:val="22"/>
        </w:rPr>
        <w:t xml:space="preserve"> </w:t>
      </w:r>
      <w:r w:rsidRPr="00D74D83">
        <w:rPr>
          <w:rFonts w:asciiTheme="minorHAnsi" w:hAnsiTheme="minorHAnsi" w:cstheme="minorHAnsi"/>
          <w:bCs/>
          <w:sz w:val="22"/>
        </w:rPr>
        <w:t>purification</w:t>
      </w:r>
      <w:r w:rsidR="00D42AA7" w:rsidRPr="00D74D83">
        <w:rPr>
          <w:rFonts w:asciiTheme="minorHAnsi" w:hAnsiTheme="minorHAnsi" w:cstheme="minorHAnsi"/>
          <w:bCs/>
          <w:sz w:val="22"/>
        </w:rPr>
        <w:t xml:space="preserve"> by size exclusion chromatography</w:t>
      </w:r>
      <w:r w:rsidRPr="00D74D83">
        <w:rPr>
          <w:rFonts w:asciiTheme="minorHAnsi" w:hAnsiTheme="minorHAnsi" w:cstheme="minorHAnsi"/>
          <w:bCs/>
          <w:sz w:val="22"/>
        </w:rPr>
        <w:t>: elution profile with Superose 12 column</w:t>
      </w:r>
      <w:r w:rsidR="00B63A2F" w:rsidRPr="00D74D83">
        <w:rPr>
          <w:rFonts w:asciiTheme="minorHAnsi" w:hAnsiTheme="minorHAnsi" w:cstheme="minorHAnsi"/>
          <w:bCs/>
          <w:sz w:val="22"/>
        </w:rPr>
        <w:t xml:space="preserve"> (GE Healthcare)</w:t>
      </w:r>
      <w:r w:rsidRPr="00D74D83">
        <w:rPr>
          <w:rFonts w:asciiTheme="minorHAnsi" w:hAnsiTheme="minorHAnsi" w:cstheme="minorHAnsi"/>
          <w:bCs/>
          <w:sz w:val="22"/>
        </w:rPr>
        <w:t>.</w:t>
      </w:r>
      <w:r w:rsidR="00112033" w:rsidRPr="00D74D83">
        <w:rPr>
          <w:rFonts w:asciiTheme="minorHAnsi" w:hAnsiTheme="minorHAnsi" w:cstheme="minorHAnsi"/>
          <w:bCs/>
          <w:sz w:val="22"/>
        </w:rPr>
        <w:t xml:space="preserve"> (D)</w:t>
      </w:r>
      <w:r w:rsidRPr="00D74D83">
        <w:rPr>
          <w:rFonts w:asciiTheme="minorHAnsi" w:hAnsiTheme="minorHAnsi" w:cstheme="minorHAnsi"/>
          <w:bCs/>
          <w:sz w:val="22"/>
        </w:rPr>
        <w:t xml:space="preserve"> </w:t>
      </w:r>
      <w:r w:rsidR="00197E52" w:rsidRPr="00D74D83">
        <w:rPr>
          <w:rFonts w:ascii="Calibri" w:eastAsia="Calibri" w:hAnsi="Calibri"/>
          <w:kern w:val="24"/>
          <w:sz w:val="22"/>
          <w:szCs w:val="22"/>
        </w:rPr>
        <w:t xml:space="preserve">SDS-PAGE gels stained by Coomassie Blue of purified </w:t>
      </w:r>
      <w:r w:rsidR="00197E52" w:rsidRPr="00D74D83">
        <w:rPr>
          <w:rFonts w:asciiTheme="minorHAnsi" w:eastAsia="Calibri" w:hAnsi="Calibri"/>
          <w:kern w:val="24"/>
          <w:sz w:val="22"/>
          <w:szCs w:val="22"/>
        </w:rPr>
        <w:t>Q9UZY3</w:t>
      </w:r>
      <w:r w:rsidR="00197E52" w:rsidRPr="00D74D83">
        <w:rPr>
          <w:rFonts w:ascii="Calibri" w:eastAsia="Calibri" w:hAnsi="Calibri"/>
          <w:kern w:val="24"/>
          <w:sz w:val="22"/>
          <w:szCs w:val="22"/>
        </w:rPr>
        <w:t xml:space="preserve">-Ntag-Strep and </w:t>
      </w:r>
      <w:r w:rsidR="00197E52" w:rsidRPr="00D74D83">
        <w:rPr>
          <w:rFonts w:asciiTheme="minorHAnsi" w:eastAsia="Calibri" w:hAnsi="Calibri"/>
          <w:kern w:val="24"/>
          <w:sz w:val="22"/>
          <w:szCs w:val="22"/>
        </w:rPr>
        <w:t>Q9UZY3</w:t>
      </w:r>
      <w:r w:rsidR="00197E52" w:rsidRPr="00D74D83">
        <w:rPr>
          <w:rFonts w:ascii="Calibri" w:eastAsia="Calibri" w:hAnsi="Calibri"/>
          <w:kern w:val="24"/>
          <w:sz w:val="22"/>
          <w:szCs w:val="22"/>
        </w:rPr>
        <w:t>-</w:t>
      </w:r>
      <w:r w:rsidR="00197E52" w:rsidRPr="00D74D83">
        <w:rPr>
          <w:rFonts w:ascii="Calibri" w:eastAsia="Calibri" w:hAnsi="Calibri"/>
          <w:kern w:val="24"/>
          <w:sz w:val="22"/>
          <w:szCs w:val="22"/>
          <w:lang w:val="el-GR"/>
        </w:rPr>
        <w:t>Δ</w:t>
      </w:r>
      <w:r w:rsidR="00197E52" w:rsidRPr="00D74D83">
        <w:rPr>
          <w:rFonts w:ascii="Calibri" w:eastAsia="Calibri" w:hAnsi="Calibri"/>
          <w:kern w:val="24"/>
          <w:sz w:val="22"/>
          <w:szCs w:val="22"/>
        </w:rPr>
        <w:t xml:space="preserve">N-Ntag-Strep in the left </w:t>
      </w:r>
      <w:r w:rsidR="00197E52" w:rsidRPr="00D74D83">
        <w:rPr>
          <w:rFonts w:asciiTheme="minorHAnsi" w:eastAsia="Calibri" w:hAnsi="Calibri"/>
          <w:kern w:val="24"/>
          <w:sz w:val="22"/>
          <w:szCs w:val="22"/>
        </w:rPr>
        <w:t>and right panels, respectively</w:t>
      </w:r>
      <w:r w:rsidR="00197E52" w:rsidRPr="00D74D83">
        <w:rPr>
          <w:rFonts w:ascii="Calibri" w:eastAsia="Calibri" w:hAnsi="Calibri"/>
          <w:kern w:val="24"/>
          <w:sz w:val="22"/>
          <w:szCs w:val="22"/>
        </w:rPr>
        <w:t>. (</w:t>
      </w:r>
      <w:r w:rsidR="00112033" w:rsidRPr="00D74D83">
        <w:rPr>
          <w:rFonts w:ascii="Calibri" w:eastAsia="Calibri" w:hAnsi="Calibri"/>
          <w:kern w:val="24"/>
          <w:sz w:val="22"/>
          <w:szCs w:val="22"/>
        </w:rPr>
        <w:t>E</w:t>
      </w:r>
      <w:r w:rsidR="00197E52" w:rsidRPr="00D74D83">
        <w:rPr>
          <w:rFonts w:ascii="Calibri" w:eastAsia="Calibri" w:hAnsi="Calibri"/>
          <w:kern w:val="24"/>
          <w:sz w:val="22"/>
          <w:szCs w:val="22"/>
        </w:rPr>
        <w:t xml:space="preserve">) Size exclusion chromatography profiles of </w:t>
      </w:r>
      <w:r w:rsidR="00197E52" w:rsidRPr="00D74D83">
        <w:rPr>
          <w:rFonts w:asciiTheme="minorHAnsi" w:eastAsia="Calibri" w:hAnsi="Calibri"/>
          <w:kern w:val="24"/>
          <w:sz w:val="22"/>
          <w:szCs w:val="22"/>
        </w:rPr>
        <w:t>Q9UZY3</w:t>
      </w:r>
      <w:r w:rsidR="00197E52" w:rsidRPr="00D74D83">
        <w:rPr>
          <w:rFonts w:ascii="Calibri" w:eastAsia="Calibri" w:hAnsi="Calibri"/>
          <w:kern w:val="24"/>
          <w:sz w:val="22"/>
          <w:szCs w:val="22"/>
        </w:rPr>
        <w:t xml:space="preserve">-Ntag-Strep and </w:t>
      </w:r>
      <w:r w:rsidR="00197E52" w:rsidRPr="00D74D83">
        <w:rPr>
          <w:rFonts w:asciiTheme="minorHAnsi" w:eastAsia="Calibri" w:hAnsi="Calibri"/>
          <w:kern w:val="24"/>
          <w:sz w:val="22"/>
          <w:szCs w:val="22"/>
        </w:rPr>
        <w:t>Q9UZY3</w:t>
      </w:r>
      <w:r w:rsidR="00197E52" w:rsidRPr="00D74D83">
        <w:rPr>
          <w:rFonts w:ascii="Calibri" w:eastAsia="Calibri" w:hAnsi="Calibri"/>
          <w:kern w:val="24"/>
          <w:sz w:val="22"/>
          <w:szCs w:val="22"/>
        </w:rPr>
        <w:t>-</w:t>
      </w:r>
      <w:r w:rsidR="00197E52" w:rsidRPr="00D74D83">
        <w:rPr>
          <w:rFonts w:ascii="Calibri" w:eastAsia="Calibri" w:hAnsi="Calibri"/>
          <w:kern w:val="24"/>
          <w:sz w:val="22"/>
          <w:szCs w:val="22"/>
          <w:lang w:val="el-GR"/>
        </w:rPr>
        <w:t>Δ</w:t>
      </w:r>
      <w:r w:rsidR="00197E52" w:rsidRPr="00D74D83">
        <w:rPr>
          <w:rFonts w:ascii="Calibri" w:eastAsia="Calibri" w:hAnsi="Calibri"/>
          <w:kern w:val="24"/>
          <w:sz w:val="22"/>
          <w:szCs w:val="22"/>
        </w:rPr>
        <w:t xml:space="preserve">N-Ntag-Strep </w:t>
      </w:r>
      <w:r w:rsidR="00197E52" w:rsidRPr="00D74D83">
        <w:rPr>
          <w:rFonts w:asciiTheme="minorHAnsi" w:eastAsia="Calibri" w:hAnsi="Calibri"/>
          <w:kern w:val="24"/>
          <w:sz w:val="22"/>
          <w:szCs w:val="22"/>
        </w:rPr>
        <w:t xml:space="preserve">from left to right </w:t>
      </w:r>
      <w:r w:rsidR="00197E52" w:rsidRPr="00D74D83">
        <w:rPr>
          <w:rFonts w:ascii="Calibri" w:eastAsia="Calibri" w:hAnsi="Calibri"/>
          <w:kern w:val="24"/>
          <w:sz w:val="22"/>
          <w:szCs w:val="22"/>
        </w:rPr>
        <w:t xml:space="preserve">with a Superose 12 column (GE Heathcare). </w:t>
      </w:r>
      <w:r w:rsidR="0052394F" w:rsidRPr="00D74D83">
        <w:rPr>
          <w:rFonts w:asciiTheme="minorHAnsi" w:hAnsiTheme="minorHAnsi" w:cstheme="minorHAnsi"/>
          <w:bCs/>
          <w:sz w:val="22"/>
        </w:rPr>
        <w:t>In the Table S1 are listed the characteristics of the different Q9UZY3 constructs.</w:t>
      </w:r>
    </w:p>
    <w:p w14:paraId="5E799F40" w14:textId="77777777" w:rsidR="007A3787" w:rsidRPr="00D74D83" w:rsidRDefault="007A3787">
      <w:pPr>
        <w:spacing w:after="200" w:line="276" w:lineRule="auto"/>
        <w:rPr>
          <w:rFonts w:asciiTheme="minorHAnsi" w:hAnsiTheme="minorHAnsi" w:cstheme="minorHAnsi"/>
          <w:bCs/>
          <w:sz w:val="22"/>
        </w:rPr>
      </w:pPr>
      <w:r w:rsidRPr="00D74D83">
        <w:rPr>
          <w:rFonts w:asciiTheme="minorHAnsi" w:hAnsiTheme="minorHAnsi" w:cstheme="minorHAnsi"/>
          <w:bCs/>
          <w:sz w:val="22"/>
        </w:rPr>
        <w:br w:type="page"/>
      </w:r>
    </w:p>
    <w:p w14:paraId="25987B34" w14:textId="210EFF15" w:rsidR="00583C1F" w:rsidRPr="00D74D83" w:rsidRDefault="005675C9" w:rsidP="00197E52">
      <w:pPr>
        <w:spacing w:line="360" w:lineRule="auto"/>
        <w:jc w:val="both"/>
        <w:rPr>
          <w:rFonts w:asciiTheme="minorHAnsi" w:hAnsiTheme="minorHAnsi" w:cstheme="minorHAnsi"/>
          <w:bCs/>
          <w:sz w:val="22"/>
        </w:rPr>
      </w:pPr>
      <w:r w:rsidRPr="00D74D83">
        <w:rPr>
          <w:rFonts w:asciiTheme="minorHAnsi" w:hAnsiTheme="minorHAnsi" w:cstheme="minorHAnsi"/>
          <w:bCs/>
          <w:noProof/>
          <w:sz w:val="22"/>
          <w:lang w:val="fr-FR" w:eastAsia="fr-FR"/>
        </w:rPr>
        <w:lastRenderedPageBreak/>
        <w:drawing>
          <wp:inline distT="0" distB="0" distL="0" distR="0" wp14:anchorId="276207E2" wp14:editId="7B289509">
            <wp:extent cx="4698000" cy="4964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8000" cy="4964400"/>
                    </a:xfrm>
                    <a:prstGeom prst="rect">
                      <a:avLst/>
                    </a:prstGeom>
                    <a:noFill/>
                  </pic:spPr>
                </pic:pic>
              </a:graphicData>
            </a:graphic>
          </wp:inline>
        </w:drawing>
      </w:r>
    </w:p>
    <w:p w14:paraId="63BA3AA3" w14:textId="77777777" w:rsidR="007A3787" w:rsidRPr="00D74D83" w:rsidRDefault="007A3787" w:rsidP="007A3787">
      <w:pPr>
        <w:pStyle w:val="Heading2"/>
        <w:spacing w:after="240"/>
      </w:pPr>
      <w:bookmarkStart w:id="17" w:name="_Toc95255864"/>
      <w:r w:rsidRPr="00D74D83">
        <w:t>Figure S3. Pull-down Q9UZY3-PAN.</w:t>
      </w:r>
      <w:bookmarkEnd w:id="17"/>
      <w:r w:rsidRPr="00D74D83">
        <w:t xml:space="preserve"> </w:t>
      </w:r>
    </w:p>
    <w:p w14:paraId="3A5A22FD" w14:textId="32543677" w:rsidR="007A3787" w:rsidRPr="00D74D83" w:rsidRDefault="007A3787" w:rsidP="007A3787">
      <w:pPr>
        <w:spacing w:line="360" w:lineRule="auto"/>
        <w:jc w:val="both"/>
      </w:pPr>
      <w:r w:rsidRPr="00D74D83">
        <w:rPr>
          <w:rFonts w:asciiTheme="minorHAnsi" w:hAnsiTheme="minorHAnsi" w:cstheme="minorHAnsi"/>
          <w:bCs/>
          <w:sz w:val="22"/>
        </w:rPr>
        <w:t>(A, B) Raw and calculated data from the Figure 1B. (C, D) Raw and calculated data from the Figure 1C. (B, C) Western signal quantification. “Control” refers to the experiment without immobilized protein. The specificity was quantified as the ratio  of the assay and the control signal.</w:t>
      </w:r>
    </w:p>
    <w:p w14:paraId="782B54A8" w14:textId="5A91EA72" w:rsidR="00583C1F" w:rsidRPr="00D74D83" w:rsidRDefault="00583C1F">
      <w:pPr>
        <w:spacing w:after="200" w:line="276" w:lineRule="auto"/>
        <w:rPr>
          <w:rFonts w:asciiTheme="minorHAnsi" w:hAnsiTheme="minorHAnsi" w:cstheme="minorHAnsi"/>
          <w:bCs/>
          <w:sz w:val="22"/>
        </w:rPr>
      </w:pPr>
      <w:r w:rsidRPr="00D74D83">
        <w:rPr>
          <w:rFonts w:asciiTheme="minorHAnsi" w:hAnsiTheme="minorHAnsi" w:cstheme="minorHAnsi"/>
          <w:bCs/>
          <w:sz w:val="22"/>
        </w:rPr>
        <w:br w:type="page"/>
      </w:r>
    </w:p>
    <w:p w14:paraId="5FCBB497" w14:textId="0D96B296" w:rsidR="00197E52" w:rsidRPr="00D74D83" w:rsidRDefault="007A3787" w:rsidP="005E43DC">
      <w:pPr>
        <w:spacing w:line="360" w:lineRule="auto"/>
        <w:jc w:val="both"/>
        <w:rPr>
          <w:rFonts w:asciiTheme="minorHAnsi" w:hAnsiTheme="minorHAnsi" w:cstheme="minorHAnsi"/>
          <w:sz w:val="22"/>
          <w:szCs w:val="22"/>
        </w:rPr>
      </w:pPr>
      <w:r w:rsidRPr="00D74D83">
        <w:rPr>
          <w:rFonts w:asciiTheme="minorHAnsi" w:hAnsiTheme="minorHAnsi" w:cstheme="minorHAnsi"/>
          <w:noProof/>
          <w:sz w:val="22"/>
          <w:szCs w:val="22"/>
          <w:lang w:val="fr-FR" w:eastAsia="fr-FR"/>
        </w:rPr>
        <w:lastRenderedPageBreak/>
        <w:drawing>
          <wp:inline distT="0" distB="0" distL="0" distR="0" wp14:anchorId="6A2AA816" wp14:editId="619058EF">
            <wp:extent cx="3988800" cy="4644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8800" cy="4644000"/>
                    </a:xfrm>
                    <a:prstGeom prst="rect">
                      <a:avLst/>
                    </a:prstGeom>
                    <a:noFill/>
                  </pic:spPr>
                </pic:pic>
              </a:graphicData>
            </a:graphic>
          </wp:inline>
        </w:drawing>
      </w:r>
    </w:p>
    <w:p w14:paraId="2B5CF438" w14:textId="10ADFBF4" w:rsidR="00BD3ADE" w:rsidRPr="00D74D83" w:rsidRDefault="00BD3ADE" w:rsidP="007A3787">
      <w:pPr>
        <w:pStyle w:val="Heading2"/>
        <w:spacing w:after="240" w:line="276" w:lineRule="auto"/>
      </w:pPr>
      <w:bookmarkStart w:id="18" w:name="_Toc95255865"/>
      <w:r w:rsidRPr="00D74D83">
        <w:t>Figure S</w:t>
      </w:r>
      <w:r w:rsidR="007A3787" w:rsidRPr="00D74D83">
        <w:t>4.</w:t>
      </w:r>
      <w:r w:rsidRPr="00D74D83">
        <w:t xml:space="preserve"> Co-purification of </w:t>
      </w:r>
      <w:r w:rsidRPr="00D74D83">
        <w:rPr>
          <w:i/>
        </w:rPr>
        <w:t>Pa</w:t>
      </w:r>
      <w:r w:rsidRPr="00D74D83">
        <w:t>PAN with Streptavidin-tagged Q9UZY3.</w:t>
      </w:r>
      <w:bookmarkEnd w:id="18"/>
    </w:p>
    <w:p w14:paraId="70F5EBDD" w14:textId="7FFB1598" w:rsidR="009510A0" w:rsidRPr="00D74D83" w:rsidRDefault="007A3787" w:rsidP="007A3787">
      <w:pPr>
        <w:spacing w:line="276" w:lineRule="auto"/>
        <w:jc w:val="both"/>
        <w:rPr>
          <w:rFonts w:asciiTheme="minorHAnsi" w:eastAsia="Calibri" w:hAnsiTheme="minorHAnsi" w:cstheme="minorHAnsi"/>
          <w:kern w:val="24"/>
          <w:sz w:val="22"/>
          <w:szCs w:val="22"/>
        </w:rPr>
      </w:pPr>
      <w:r w:rsidRPr="00D74D83">
        <w:rPr>
          <w:rFonts w:asciiTheme="minorHAnsi" w:eastAsia="Calibri" w:hAnsiTheme="minorHAnsi" w:cstheme="minorHAnsi"/>
          <w:kern w:val="24"/>
          <w:sz w:val="22"/>
          <w:szCs w:val="22"/>
        </w:rPr>
        <w:t>(A) PaPAN</w:t>
      </w:r>
      <w:r w:rsidRPr="00D74D83">
        <w:rPr>
          <w:rFonts w:asciiTheme="minorHAnsi" w:eastAsia="Calibri" w:hAnsiTheme="minorHAnsi" w:cstheme="minorHAnsi"/>
          <w:kern w:val="24"/>
          <w:position w:val="7"/>
          <w:sz w:val="22"/>
          <w:szCs w:val="22"/>
          <w:vertAlign w:val="superscript"/>
        </w:rPr>
        <w:t>M</w:t>
      </w:r>
      <w:r w:rsidRPr="00D74D83">
        <w:rPr>
          <w:rFonts w:asciiTheme="minorHAnsi" w:eastAsia="Calibri" w:hAnsiTheme="minorHAnsi" w:cstheme="minorHAnsi"/>
          <w:kern w:val="24"/>
          <w:position w:val="-6"/>
          <w:sz w:val="22"/>
          <w:szCs w:val="22"/>
          <w:vertAlign w:val="subscript"/>
        </w:rPr>
        <w:t>32</w:t>
      </w:r>
      <w:r w:rsidRPr="00D74D83">
        <w:rPr>
          <w:rFonts w:asciiTheme="minorHAnsi" w:eastAsia="Calibri" w:hAnsiTheme="minorHAnsi" w:cstheme="minorHAnsi"/>
          <w:kern w:val="24"/>
          <w:sz w:val="22"/>
          <w:szCs w:val="22"/>
        </w:rPr>
        <w:t>-His was co-purified with immobilized Strep-tagged Q9UZY3. (B) Control condition without the Q9UZY3. Lane 1 corresponds to the flow-through; 2, 3 and 4 correspond to first, second and third washes; and 5, 6 and 7, to first, second and third elutions. SDS-PAGE gels stained by Coomassie Blue.</w:t>
      </w:r>
    </w:p>
    <w:p w14:paraId="0DF006B4" w14:textId="77777777" w:rsidR="009510A0" w:rsidRPr="00D74D83" w:rsidRDefault="009510A0">
      <w:pPr>
        <w:spacing w:after="200" w:line="276" w:lineRule="auto"/>
        <w:rPr>
          <w:rFonts w:asciiTheme="minorHAnsi" w:eastAsia="Calibri" w:hAnsiTheme="minorHAnsi" w:cstheme="minorHAnsi"/>
          <w:kern w:val="24"/>
          <w:sz w:val="22"/>
          <w:szCs w:val="22"/>
        </w:rPr>
      </w:pPr>
      <w:r w:rsidRPr="00D74D83">
        <w:rPr>
          <w:rFonts w:asciiTheme="minorHAnsi" w:eastAsia="Calibri" w:hAnsiTheme="minorHAnsi" w:cstheme="minorHAnsi"/>
          <w:kern w:val="24"/>
          <w:sz w:val="22"/>
          <w:szCs w:val="22"/>
        </w:rPr>
        <w:br w:type="page"/>
      </w:r>
    </w:p>
    <w:p w14:paraId="7D99C366" w14:textId="77777777" w:rsidR="008B0D1A" w:rsidRPr="00D74D83" w:rsidRDefault="008B0D1A" w:rsidP="008B0D1A">
      <w:pPr>
        <w:jc w:val="both"/>
        <w:rPr>
          <w:rFonts w:asciiTheme="minorHAnsi" w:hAnsiTheme="minorHAnsi" w:cstheme="minorHAnsi"/>
          <w:b/>
          <w:bCs/>
        </w:rPr>
      </w:pPr>
      <w:r w:rsidRPr="00D74D83">
        <w:rPr>
          <w:rFonts w:asciiTheme="minorHAnsi" w:hAnsiTheme="minorHAnsi" w:cstheme="minorHAnsi"/>
          <w:b/>
          <w:bCs/>
          <w:noProof/>
          <w:lang w:val="fr-FR" w:eastAsia="fr-FR"/>
        </w:rPr>
        <w:lastRenderedPageBreak/>
        <w:drawing>
          <wp:inline distT="0" distB="0" distL="0" distR="0" wp14:anchorId="4E2BB3FD" wp14:editId="79B51408">
            <wp:extent cx="5225143" cy="49756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533" cy="4982723"/>
                    </a:xfrm>
                    <a:prstGeom prst="rect">
                      <a:avLst/>
                    </a:prstGeom>
                    <a:noFill/>
                  </pic:spPr>
                </pic:pic>
              </a:graphicData>
            </a:graphic>
          </wp:inline>
        </w:drawing>
      </w:r>
    </w:p>
    <w:p w14:paraId="0EEA2E46" w14:textId="2239BC40" w:rsidR="008B0D1A" w:rsidRPr="00D74D83" w:rsidRDefault="008B0D1A" w:rsidP="008B0D1A">
      <w:pPr>
        <w:pStyle w:val="Heading2"/>
        <w:spacing w:after="240"/>
      </w:pPr>
      <w:bookmarkStart w:id="19" w:name="_Toc95255866"/>
      <w:r w:rsidRPr="00D74D83">
        <w:t>Figure S</w:t>
      </w:r>
      <w:r w:rsidR="009510A0" w:rsidRPr="00D74D83">
        <w:t>5</w:t>
      </w:r>
      <w:r w:rsidRPr="00D74D83">
        <w:t xml:space="preserve">. </w:t>
      </w:r>
      <w:r w:rsidR="00F63217" w:rsidRPr="00D74D83">
        <w:t>Q9UZY3 paralog (</w:t>
      </w:r>
      <w:r w:rsidRPr="00D74D83">
        <w:t>O58951</w:t>
      </w:r>
      <w:r w:rsidR="00F63217" w:rsidRPr="00D74D83">
        <w:t>)</w:t>
      </w:r>
      <w:r w:rsidRPr="00D74D83">
        <w:t xml:space="preserve"> interacts with </w:t>
      </w:r>
      <w:r w:rsidRPr="00D74D83">
        <w:rPr>
          <w:i/>
          <w:iCs/>
        </w:rPr>
        <w:t>Ph</w:t>
      </w:r>
      <w:r w:rsidRPr="00D74D83">
        <w:t>PAN.</w:t>
      </w:r>
      <w:bookmarkEnd w:id="19"/>
      <w:r w:rsidRPr="00D74D83">
        <w:t xml:space="preserve"> </w:t>
      </w:r>
    </w:p>
    <w:p w14:paraId="48FDDD9D" w14:textId="65705962" w:rsidR="008B0D1A" w:rsidRPr="00D74D83" w:rsidRDefault="008B0D1A" w:rsidP="008B0D1A">
      <w:pPr>
        <w:spacing w:line="360" w:lineRule="auto"/>
        <w:jc w:val="both"/>
        <w:rPr>
          <w:rFonts w:asciiTheme="minorHAnsi" w:hAnsiTheme="minorHAnsi" w:cstheme="minorHAnsi"/>
          <w:sz w:val="22"/>
          <w:szCs w:val="22"/>
        </w:rPr>
      </w:pPr>
      <w:r w:rsidRPr="00D74D83">
        <w:rPr>
          <w:rFonts w:asciiTheme="minorHAnsi" w:hAnsiTheme="minorHAnsi" w:cstheme="minorHAnsi"/>
          <w:sz w:val="22"/>
          <w:szCs w:val="22"/>
        </w:rPr>
        <w:t xml:space="preserve">The two domains of </w:t>
      </w:r>
      <w:r w:rsidRPr="00D74D83">
        <w:rPr>
          <w:rFonts w:asciiTheme="minorHAnsi" w:hAnsiTheme="minorHAnsi" w:cstheme="minorHAnsi"/>
          <w:i/>
          <w:sz w:val="22"/>
          <w:szCs w:val="22"/>
        </w:rPr>
        <w:t>P. horikoshii</w:t>
      </w:r>
      <w:r w:rsidRPr="00D74D83">
        <w:rPr>
          <w:rFonts w:asciiTheme="minorHAnsi" w:hAnsiTheme="minorHAnsi" w:cstheme="minorHAnsi"/>
          <w:sz w:val="22"/>
          <w:szCs w:val="22"/>
        </w:rPr>
        <w:t xml:space="preserve"> PAN were produced for co-immunoprecipitation experiments with O58951 (Q9UZY3 ortholog). (A) PAN sequence alignment for </w:t>
      </w:r>
      <w:r w:rsidRPr="00D74D83">
        <w:rPr>
          <w:rFonts w:asciiTheme="minorHAnsi" w:hAnsiTheme="minorHAnsi" w:cstheme="minorHAnsi"/>
          <w:i/>
          <w:iCs/>
          <w:sz w:val="22"/>
          <w:szCs w:val="22"/>
        </w:rPr>
        <w:t xml:space="preserve">P. abyssi </w:t>
      </w:r>
      <w:r w:rsidRPr="00D74D83">
        <w:rPr>
          <w:rFonts w:asciiTheme="minorHAnsi" w:hAnsiTheme="minorHAnsi" w:cstheme="minorHAnsi"/>
          <w:sz w:val="22"/>
          <w:szCs w:val="22"/>
        </w:rPr>
        <w:t xml:space="preserve">and </w:t>
      </w:r>
      <w:r w:rsidRPr="00D74D83">
        <w:rPr>
          <w:rFonts w:asciiTheme="minorHAnsi" w:hAnsiTheme="minorHAnsi" w:cstheme="minorHAnsi"/>
          <w:i/>
          <w:iCs/>
          <w:sz w:val="22"/>
          <w:szCs w:val="22"/>
        </w:rPr>
        <w:t xml:space="preserve">P. horikoshii </w:t>
      </w:r>
      <w:r w:rsidRPr="00D74D83">
        <w:rPr>
          <w:rFonts w:asciiTheme="minorHAnsi" w:hAnsiTheme="minorHAnsi" w:cstheme="minorHAnsi"/>
          <w:sz w:val="22"/>
          <w:szCs w:val="22"/>
        </w:rPr>
        <w:t xml:space="preserve">proteins. The N-terminal domain of </w:t>
      </w:r>
      <w:r w:rsidRPr="00D74D83">
        <w:rPr>
          <w:rFonts w:asciiTheme="minorHAnsi" w:hAnsiTheme="minorHAnsi" w:cstheme="minorHAnsi"/>
          <w:i/>
          <w:iCs/>
          <w:sz w:val="22"/>
          <w:szCs w:val="22"/>
        </w:rPr>
        <w:t>Ph</w:t>
      </w:r>
      <w:r w:rsidRPr="00D74D83">
        <w:rPr>
          <w:rFonts w:asciiTheme="minorHAnsi" w:hAnsiTheme="minorHAnsi" w:cstheme="minorHAnsi"/>
          <w:sz w:val="22"/>
          <w:szCs w:val="22"/>
        </w:rPr>
        <w:t>PAN starts at the M</w:t>
      </w:r>
      <w:r w:rsidRPr="00D74D83">
        <w:rPr>
          <w:rFonts w:asciiTheme="minorHAnsi" w:hAnsiTheme="minorHAnsi" w:cstheme="minorHAnsi"/>
          <w:sz w:val="22"/>
          <w:szCs w:val="22"/>
          <w:vertAlign w:val="superscript"/>
        </w:rPr>
        <w:t>35</w:t>
      </w:r>
      <w:r w:rsidRPr="00D74D83">
        <w:rPr>
          <w:rFonts w:asciiTheme="minorHAnsi" w:hAnsiTheme="minorHAnsi" w:cstheme="minorHAnsi"/>
          <w:sz w:val="22"/>
          <w:szCs w:val="22"/>
        </w:rPr>
        <w:t xml:space="preserve"> and finishes at P</w:t>
      </w:r>
      <w:r w:rsidRPr="00D74D83">
        <w:rPr>
          <w:rFonts w:asciiTheme="minorHAnsi" w:hAnsiTheme="minorHAnsi" w:cstheme="minorHAnsi"/>
          <w:sz w:val="22"/>
          <w:szCs w:val="22"/>
          <w:vertAlign w:val="superscript"/>
        </w:rPr>
        <w:t xml:space="preserve">135 </w:t>
      </w:r>
      <w:r w:rsidRPr="00D74D83">
        <w:rPr>
          <w:rFonts w:asciiTheme="minorHAnsi" w:hAnsiTheme="minorHAnsi" w:cstheme="minorHAnsi"/>
          <w:sz w:val="22"/>
          <w:szCs w:val="22"/>
        </w:rPr>
        <w:t>(</w:t>
      </w:r>
      <w:r w:rsidRPr="00D74D83">
        <w:rPr>
          <w:rFonts w:asciiTheme="minorHAnsi" w:hAnsiTheme="minorHAnsi" w:cstheme="minorHAnsi"/>
          <w:i/>
          <w:iCs/>
          <w:sz w:val="22"/>
          <w:szCs w:val="22"/>
        </w:rPr>
        <w:t>Ph</w:t>
      </w:r>
      <w:r w:rsidRPr="00D74D83">
        <w:rPr>
          <w:rFonts w:asciiTheme="minorHAnsi" w:hAnsiTheme="minorHAnsi" w:cstheme="minorHAnsi"/>
          <w:sz w:val="22"/>
          <w:szCs w:val="22"/>
        </w:rPr>
        <w:t xml:space="preserve">PAN-1) while </w:t>
      </w:r>
      <w:r w:rsidRPr="00D74D83">
        <w:rPr>
          <w:rFonts w:asciiTheme="minorHAnsi" w:hAnsiTheme="minorHAnsi" w:cstheme="minorHAnsi"/>
          <w:i/>
          <w:iCs/>
          <w:sz w:val="22"/>
          <w:szCs w:val="22"/>
        </w:rPr>
        <w:t>Ph</w:t>
      </w:r>
      <w:r w:rsidRPr="00D74D83">
        <w:rPr>
          <w:rFonts w:asciiTheme="minorHAnsi" w:hAnsiTheme="minorHAnsi" w:cstheme="minorHAnsi"/>
          <w:sz w:val="22"/>
          <w:szCs w:val="22"/>
        </w:rPr>
        <w:t xml:space="preserve">PAN-2 construct (136-399) includes the ATPase domain as well as the C-terminal domain within the motif for 20S opening. Alignment was done with T-coffee package </w:t>
      </w:r>
      <w:r w:rsidRPr="00D74D83">
        <w:rPr>
          <w:rFonts w:asciiTheme="minorHAnsi" w:hAnsiTheme="minorHAnsi" w:cstheme="minorHAnsi"/>
          <w:sz w:val="22"/>
          <w:szCs w:val="22"/>
        </w:rPr>
        <w:fldChar w:fldCharType="begin"/>
      </w:r>
      <w:r w:rsidRPr="00D74D83">
        <w:rPr>
          <w:rFonts w:asciiTheme="minorHAnsi" w:hAnsiTheme="minorHAnsi" w:cstheme="minorHAnsi"/>
          <w:sz w:val="22"/>
          <w:szCs w:val="22"/>
        </w:rPr>
        <w:instrText xml:space="preserve"> ADDIN ZOTERO_ITEM CSL_CITATION {"citationID":"fty9KLpD","properties":{"formattedCitation":"(Di Tommaso et al., 2011; Notredame et al., 2000)","plainCitation":"(Di Tommaso et al., 2011; Notredame et al., 2000)","noteIndex":0},"citationItems":[{"id":5429,"uris":["http://zotero.org/users/6688375/items/DJTPKW5M"],"uri":["http://zotero.org/users/6688375/items/DJTPKW5M"],"itemData":{"id":5429,"type":"article-journal","abstract":"We describe a new method (T-Coffee) for multiple sequence alignment that provides a dramatic improvement in accuracy with a modest sacrifice in speed as compared to the most commonly used alternatives. The method is broadly based on the popular progressive approach to multiple alignment but avoids the most serious pitfalls caused by the greedy nature of this algorithm. With T-Coffee we pre-process a data set of all pair-wise alignments between the sequences. This provides us with a library of alignment information that can be used to guide the progressive alignment. Intermediate alignments are then based not only on the sequences to be aligned next but also on how all of the sequences align with each other. This alignment information can be derived from heterogeneous sources such as a mixture of alignment programs and/or structure superposition. Here, we illustrate the power of the approach by using a combination of local and global pair-wise alignments to generate the library. The resulting alignments are significantly more reliable, as determined by comparison with a set of 141 test cases, than any of the popular alternatives that we tried. The improvement, especially clear with the more difficult test cases, is always visible, regardless of the phylogenetic spread of the sequences in the tests.","container-title":"Journal of Molecular Biology","DOI":"10.1006/jmbi.2000.4042","ISSN":"0022-2836","issue":"1","journalAbbreviation":"J. Mol. Biol.","language":"eng","note":"number: 1\nPMID: 10964570","page":"205-217","source":"PubMed","title":"T-Coffee: A novel method for fast and accurate multiple sequence alignment","title-short":"T-Coffee","volume":"302","author":[{"family":"Notredame","given":"C."},{"family":"Higgins","given":"D. G."},{"family":"Heringa","given":"J."}],"issued":{"date-parts":[["2000",9,8]]}}},{"id":5432,"uris":["http://zotero.org/users/6688375/items/XK7N5ARZ"],"uri":["http://zotero.org/users/6688375/items/XK7N5ARZ"],"itemData":{"id":5432,"type":"article-journal","abstract":"Abstract.   This article introduces a new interface for T-Coffee, a consistency-based multiple sequence alignment program. This interface provides an easy and i","container-title":"Nucleic Acids Research","DOI":"10.1093/nar/gkr245","ISSN":"0305-1048","issue":"suppl_2","journalAbbreviation":"Nucleic Acids Res","language":"en","note":"number: suppl_2\npublisher: Oxford Academic","page":"W13-W17","source":"academic.oup.com","title":"T-Coffee: a web server for the multiple sequence alignment of protein and RNA sequences using structural information and homology extension","title-short":"T-Coffee","volume":"39","author":[{"family":"Di Tommaso","given":"Paolo"},{"family":"Moretti","given":"Sebastien"},{"family":"Xenarios","given":"Ioannis"},{"family":"Orobitg","given":"Miquel"},{"family":"Montanyola","given":"Alberto"},{"family":"Chang","given":"Jia-Ming"},{"family":"Taly","given":"Jean-François"},{"family":"Notredame","given":"Cedric"}],"issued":{"date-parts":[["2011",7,1]]}}}],"schema":"https://github.com/citation-style-language/schema/raw/master/csl-citation.json"} </w:instrText>
      </w:r>
      <w:r w:rsidRPr="00D74D83">
        <w:rPr>
          <w:rFonts w:asciiTheme="minorHAnsi" w:hAnsiTheme="minorHAnsi" w:cstheme="minorHAnsi"/>
          <w:sz w:val="22"/>
          <w:szCs w:val="22"/>
        </w:rPr>
        <w:fldChar w:fldCharType="separate"/>
      </w:r>
      <w:r w:rsidRPr="00D74D83">
        <w:rPr>
          <w:rFonts w:ascii="Calibri" w:hAnsi="Calibri" w:cs="Calibri"/>
          <w:sz w:val="22"/>
        </w:rPr>
        <w:t>(Di Tommaso et al., 2011; Notredame et al., 2000)</w:t>
      </w:r>
      <w:r w:rsidRPr="00D74D83">
        <w:rPr>
          <w:rFonts w:asciiTheme="minorHAnsi" w:hAnsiTheme="minorHAnsi" w:cstheme="minorHAnsi"/>
          <w:sz w:val="22"/>
          <w:szCs w:val="22"/>
        </w:rPr>
        <w:fldChar w:fldCharType="end"/>
      </w:r>
      <w:r w:rsidRPr="00D74D83">
        <w:rPr>
          <w:rFonts w:asciiTheme="minorHAnsi" w:hAnsiTheme="minorHAnsi" w:cstheme="minorHAnsi"/>
          <w:sz w:val="22"/>
          <w:szCs w:val="22"/>
        </w:rPr>
        <w:t xml:space="preserve"> and displayed with ESPript 3.0</w:t>
      </w:r>
      <w:r w:rsidRPr="00D74D83">
        <w:rPr>
          <w:rFonts w:asciiTheme="minorHAnsi" w:hAnsiTheme="minorHAnsi" w:cstheme="minorHAnsi"/>
          <w:sz w:val="22"/>
          <w:szCs w:val="22"/>
        </w:rPr>
        <w:fldChar w:fldCharType="begin"/>
      </w:r>
      <w:r w:rsidRPr="00D74D83">
        <w:rPr>
          <w:rFonts w:asciiTheme="minorHAnsi" w:hAnsiTheme="minorHAnsi" w:cstheme="minorHAnsi"/>
          <w:sz w:val="22"/>
          <w:szCs w:val="22"/>
        </w:rPr>
        <w:instrText xml:space="preserve"> ADDIN ZOTERO_ITEM CSL_CITATION {"citationID":"lMz04vlW","properties":{"formattedCitation":"(Robert &amp; Gouet, 2014)","plainCitation":"(Robert &amp; Gouet, 2014)","noteIndex":0},"citationItems":[{"id":5435,"uris":["http://zotero.org/users/6688375/items/K7JAV92C"],"uri":["http://zotero.org/users/6688375/items/K7JAV92C"],"itemData":{"id":5435,"type":"article-journal","abstract":"Abstract.  ENDscript 2 is a friendly Web server for extracting and rendering a comprehensive analysis of primary to quaternary protein structure information in","container-title":"Nucleic Acids Research","DOI":"10.1093/nar/gku316","ISSN":"0305-1048","issue":"W1","journalAbbreviation":"Nucleic Acids Res","language":"en","note":"number: W1\npublisher: Oxford Academic","page":"W320-W324","source":"academic.oup.com","title":"Deciphering key features in protein structures with the new ENDscript server","volume":"42","author":[{"family":"Robert","given":"Xavier"},{"family":"Gouet","given":"Patrice"}],"issued":{"date-parts":[["2014",7,1]]}}}],"schema":"https://github.com/citation-style-language/schema/raw/master/csl-citation.json"} </w:instrText>
      </w:r>
      <w:r w:rsidRPr="00D74D83">
        <w:rPr>
          <w:rFonts w:asciiTheme="minorHAnsi" w:hAnsiTheme="minorHAnsi" w:cstheme="minorHAnsi"/>
          <w:sz w:val="22"/>
          <w:szCs w:val="22"/>
        </w:rPr>
        <w:fldChar w:fldCharType="separate"/>
      </w:r>
      <w:r w:rsidRPr="00D74D83">
        <w:rPr>
          <w:rFonts w:ascii="Calibri" w:hAnsi="Calibri" w:cs="Calibri"/>
          <w:sz w:val="22"/>
        </w:rPr>
        <w:t>(Robert &amp; Gouet, 2014)</w:t>
      </w:r>
      <w:r w:rsidRPr="00D74D83">
        <w:rPr>
          <w:rFonts w:asciiTheme="minorHAnsi" w:hAnsiTheme="minorHAnsi" w:cstheme="minorHAnsi"/>
          <w:sz w:val="22"/>
          <w:szCs w:val="22"/>
        </w:rPr>
        <w:fldChar w:fldCharType="end"/>
      </w:r>
      <w:r w:rsidRPr="00D74D83">
        <w:rPr>
          <w:rFonts w:asciiTheme="minorHAnsi" w:hAnsiTheme="minorHAnsi" w:cstheme="minorHAnsi"/>
          <w:sz w:val="22"/>
          <w:szCs w:val="22"/>
        </w:rPr>
        <w:t xml:space="preserve">.  (B) The immunoprecipitation (IP) assay confirms that O58951 physically interacts with </w:t>
      </w:r>
      <w:r w:rsidRPr="00D74D83">
        <w:rPr>
          <w:rFonts w:asciiTheme="minorHAnsi" w:hAnsiTheme="minorHAnsi" w:cstheme="minorHAnsi"/>
          <w:i/>
          <w:iCs/>
          <w:sz w:val="22"/>
          <w:szCs w:val="22"/>
        </w:rPr>
        <w:t>Ph</w:t>
      </w:r>
      <w:r w:rsidRPr="00D74D83">
        <w:rPr>
          <w:rFonts w:asciiTheme="minorHAnsi" w:hAnsiTheme="minorHAnsi" w:cstheme="minorHAnsi"/>
          <w:sz w:val="22"/>
          <w:szCs w:val="22"/>
        </w:rPr>
        <w:t xml:space="preserve">PAN. Co-IP experiment used immobilized O58951 and proteins were separated using SDS-PAGE gel and revealed by Blue Coomassie staining. Proteins alone were loaded as input controls in lane 1 and 2. Negative control (lane 3) corresponds to an assay without immobilized O58951. (C) O58951 only interacts with </w:t>
      </w:r>
      <w:r w:rsidRPr="00D74D83">
        <w:rPr>
          <w:rFonts w:asciiTheme="minorHAnsi" w:hAnsiTheme="minorHAnsi" w:cstheme="minorHAnsi"/>
          <w:i/>
          <w:iCs/>
          <w:sz w:val="22"/>
          <w:szCs w:val="22"/>
        </w:rPr>
        <w:t>Ph</w:t>
      </w:r>
      <w:r w:rsidRPr="00D74D83">
        <w:rPr>
          <w:rFonts w:asciiTheme="minorHAnsi" w:hAnsiTheme="minorHAnsi" w:cstheme="minorHAnsi"/>
          <w:sz w:val="22"/>
          <w:szCs w:val="22"/>
        </w:rPr>
        <w:t xml:space="preserve">PAN-2 domain. Co-IP experiment used immobilized O58951 which was incubated either with </w:t>
      </w:r>
      <w:r w:rsidRPr="00D74D83">
        <w:rPr>
          <w:rFonts w:asciiTheme="minorHAnsi" w:hAnsiTheme="minorHAnsi" w:cstheme="minorHAnsi"/>
          <w:i/>
          <w:iCs/>
          <w:sz w:val="22"/>
          <w:szCs w:val="22"/>
        </w:rPr>
        <w:t>Ph</w:t>
      </w:r>
      <w:r w:rsidRPr="00D74D83">
        <w:rPr>
          <w:rFonts w:asciiTheme="minorHAnsi" w:hAnsiTheme="minorHAnsi" w:cstheme="minorHAnsi"/>
          <w:sz w:val="22"/>
          <w:szCs w:val="22"/>
        </w:rPr>
        <w:t xml:space="preserve">PAN-1 (lane 4) or </w:t>
      </w:r>
      <w:r w:rsidRPr="00D74D83">
        <w:rPr>
          <w:rFonts w:asciiTheme="minorHAnsi" w:hAnsiTheme="minorHAnsi" w:cstheme="minorHAnsi"/>
          <w:i/>
          <w:iCs/>
          <w:sz w:val="22"/>
          <w:szCs w:val="22"/>
        </w:rPr>
        <w:t>Ph</w:t>
      </w:r>
      <w:r w:rsidRPr="00D74D83">
        <w:rPr>
          <w:rFonts w:asciiTheme="minorHAnsi" w:hAnsiTheme="minorHAnsi" w:cstheme="minorHAnsi"/>
          <w:sz w:val="22"/>
          <w:szCs w:val="22"/>
        </w:rPr>
        <w:t>PAN-2 (lane 8). Individual proteins were loaded as input controls in lane 1-2 and 5-6. Negative controls without immobilized O58951 were performed (lane 3 and 7).</w:t>
      </w:r>
    </w:p>
    <w:p w14:paraId="2221EC3B" w14:textId="77777777" w:rsidR="008B0D1A" w:rsidRPr="00D74D83" w:rsidRDefault="008B0D1A" w:rsidP="008B0D1A">
      <w:pPr>
        <w:spacing w:line="360" w:lineRule="auto"/>
        <w:jc w:val="both"/>
        <w:rPr>
          <w:rFonts w:asciiTheme="minorHAnsi" w:hAnsiTheme="minorHAnsi" w:cstheme="minorHAnsi"/>
          <w:sz w:val="22"/>
          <w:szCs w:val="22"/>
        </w:rPr>
      </w:pPr>
    </w:p>
    <w:p w14:paraId="5388E973" w14:textId="54070C9B" w:rsidR="00260D84" w:rsidRPr="00D74D83" w:rsidRDefault="00260D84" w:rsidP="005E43DC">
      <w:pPr>
        <w:spacing w:line="360" w:lineRule="auto"/>
        <w:jc w:val="both"/>
        <w:rPr>
          <w:rFonts w:asciiTheme="minorHAnsi" w:hAnsiTheme="minorHAnsi" w:cstheme="minorHAnsi"/>
          <w:noProof/>
          <w:sz w:val="22"/>
          <w:szCs w:val="22"/>
          <w:lang w:val="fr-FR" w:eastAsia="fr-FR"/>
        </w:rPr>
      </w:pPr>
    </w:p>
    <w:p w14:paraId="42FCC40B" w14:textId="37AB33DC" w:rsidR="001B6C27" w:rsidRPr="00D74D83" w:rsidRDefault="00F63217" w:rsidP="001B6C27">
      <w:pPr>
        <w:spacing w:line="360" w:lineRule="auto"/>
        <w:jc w:val="both"/>
      </w:pPr>
      <w:r w:rsidRPr="00D74D83">
        <w:rPr>
          <w:noProof/>
          <w:lang w:val="fr-FR" w:eastAsia="fr-FR"/>
        </w:rPr>
        <w:drawing>
          <wp:inline distT="0" distB="0" distL="0" distR="0" wp14:anchorId="1B86D6C4" wp14:editId="7090E236">
            <wp:extent cx="5746421" cy="46634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7537" cy="4672461"/>
                    </a:xfrm>
                    <a:prstGeom prst="rect">
                      <a:avLst/>
                    </a:prstGeom>
                    <a:noFill/>
                  </pic:spPr>
                </pic:pic>
              </a:graphicData>
            </a:graphic>
          </wp:inline>
        </w:drawing>
      </w:r>
    </w:p>
    <w:p w14:paraId="2EF10EDE" w14:textId="77777777" w:rsidR="00F63217" w:rsidRPr="00D74D83" w:rsidRDefault="001B6C27" w:rsidP="00F872CC">
      <w:pPr>
        <w:pStyle w:val="Heading2"/>
        <w:spacing w:after="240"/>
      </w:pPr>
      <w:bookmarkStart w:id="20" w:name="_Toc95255867"/>
      <w:r w:rsidRPr="00D74D83">
        <w:t>Figure S6. PAN-20S enzymatic activities in presence of Q9UZY3.</w:t>
      </w:r>
      <w:bookmarkEnd w:id="20"/>
      <w:r w:rsidRPr="00D74D83">
        <w:t xml:space="preserve"> </w:t>
      </w:r>
    </w:p>
    <w:p w14:paraId="75F9B255" w14:textId="4C6A8EB2" w:rsidR="001B6C27" w:rsidRPr="00D74D83" w:rsidRDefault="001B6C27" w:rsidP="001B6C27">
      <w:pPr>
        <w:spacing w:line="360" w:lineRule="auto"/>
        <w:jc w:val="both"/>
        <w:rPr>
          <w:rFonts w:asciiTheme="minorHAnsi" w:hAnsiTheme="minorHAnsi" w:cstheme="minorHAnsi"/>
          <w:sz w:val="22"/>
        </w:rPr>
      </w:pPr>
      <w:r w:rsidRPr="00D74D83">
        <w:rPr>
          <w:rFonts w:asciiTheme="minorHAnsi" w:hAnsiTheme="minorHAnsi" w:cstheme="minorHAnsi"/>
          <w:sz w:val="22"/>
        </w:rPr>
        <w:t xml:space="preserve">(A) PAN unfoldase activity. GFPssrA unfolding kinetics were not significantly modified by the addition of Q9UZY3. 10.8 µM GFPssrA were incubated, when indicated, with 0.94 µM hexameric </w:t>
      </w:r>
      <w:r w:rsidRPr="00D74D83">
        <w:rPr>
          <w:rFonts w:asciiTheme="minorHAnsi" w:hAnsiTheme="minorHAnsi" w:cstheme="minorHAnsi"/>
          <w:i/>
          <w:sz w:val="22"/>
        </w:rPr>
        <w:t>Pa</w:t>
      </w:r>
      <w:r w:rsidRPr="00D74D83">
        <w:rPr>
          <w:rFonts w:asciiTheme="minorHAnsi" w:hAnsiTheme="minorHAnsi" w:cstheme="minorHAnsi"/>
          <w:sz w:val="22"/>
        </w:rPr>
        <w:t xml:space="preserve">PAN and 3.4 or 11.3 µM Q9UZY3 (“PaPAN+Q9UZY3” (1) and (2)). The dotted lines indicate the standard error for the blue curve “PaPAN” based on duplicate experiments.  </w:t>
      </w:r>
      <w:r w:rsidRPr="00D74D83">
        <w:rPr>
          <w:rFonts w:asciiTheme="minorHAnsi" w:hAnsiTheme="minorHAnsi" w:cstheme="minorHAnsi"/>
          <w:bCs/>
          <w:iCs/>
          <w:sz w:val="22"/>
        </w:rPr>
        <w:t>(B)</w:t>
      </w:r>
      <w:r w:rsidRPr="00D74D83">
        <w:rPr>
          <w:rFonts w:asciiTheme="minorHAnsi" w:hAnsiTheme="minorHAnsi" w:cstheme="minorHAnsi"/>
          <w:bCs/>
          <w:sz w:val="22"/>
        </w:rPr>
        <w:t xml:space="preserve"> </w:t>
      </w:r>
      <w:r w:rsidRPr="00D74D83">
        <w:rPr>
          <w:rFonts w:asciiTheme="minorHAnsi" w:hAnsiTheme="minorHAnsi" w:cstheme="minorHAnsi"/>
          <w:bCs/>
          <w:i/>
          <w:iCs/>
          <w:sz w:val="22"/>
        </w:rPr>
        <w:t xml:space="preserve">In vitro </w:t>
      </w:r>
      <w:r w:rsidRPr="00D74D83">
        <w:rPr>
          <w:rFonts w:asciiTheme="minorHAnsi" w:hAnsiTheme="minorHAnsi" w:cstheme="minorHAnsi"/>
          <w:bCs/>
          <w:sz w:val="22"/>
        </w:rPr>
        <w:t xml:space="preserve">reconstitution of the </w:t>
      </w:r>
      <w:r w:rsidRPr="00D74D83">
        <w:rPr>
          <w:rFonts w:asciiTheme="minorHAnsi" w:hAnsiTheme="minorHAnsi" w:cstheme="minorHAnsi"/>
          <w:bCs/>
          <w:i/>
          <w:iCs/>
          <w:sz w:val="22"/>
        </w:rPr>
        <w:t xml:space="preserve">P. abyssi </w:t>
      </w:r>
      <w:r w:rsidRPr="00D74D83">
        <w:rPr>
          <w:rFonts w:asciiTheme="minorHAnsi" w:hAnsiTheme="minorHAnsi" w:cstheme="minorHAnsi"/>
          <w:bCs/>
          <w:sz w:val="22"/>
        </w:rPr>
        <w:t>20S proteasome.</w:t>
      </w:r>
      <w:r w:rsidRPr="00D74D83">
        <w:rPr>
          <w:rFonts w:asciiTheme="minorHAnsi" w:hAnsiTheme="minorHAnsi" w:cstheme="minorHAnsi"/>
          <w:sz w:val="22"/>
        </w:rPr>
        <w:t xml:space="preserve"> </w:t>
      </w:r>
      <w:r w:rsidRPr="00D74D83">
        <w:rPr>
          <w:rFonts w:asciiTheme="minorHAnsi" w:hAnsiTheme="minorHAnsi" w:cstheme="minorHAnsi"/>
          <w:bCs/>
          <w:sz w:val="22"/>
        </w:rPr>
        <w:t>Left panel,</w:t>
      </w:r>
      <w:r w:rsidRPr="00D74D83">
        <w:rPr>
          <w:rFonts w:asciiTheme="minorHAnsi" w:hAnsiTheme="minorHAnsi" w:cstheme="minorHAnsi"/>
          <w:b/>
          <w:bCs/>
          <w:sz w:val="22"/>
        </w:rPr>
        <w:t xml:space="preserve"> </w:t>
      </w:r>
      <w:r w:rsidRPr="00D74D83">
        <w:rPr>
          <w:rFonts w:asciiTheme="minorHAnsi" w:hAnsiTheme="minorHAnsi" w:cstheme="minorHAnsi"/>
          <w:sz w:val="22"/>
        </w:rPr>
        <w:t xml:space="preserve">SDS-PAGE gel of purified and assembled Pa20S proteasome stained by Coomassie Blue. Arrows correspond to the different 20S subunits used for the proteasome assembly.  Middle panel, size exclusion chromatography profile of Pa20S proteasome. Right panel, transmission electron micrograph images of the </w:t>
      </w:r>
      <w:r w:rsidRPr="00D74D83">
        <w:rPr>
          <w:rFonts w:asciiTheme="minorHAnsi" w:hAnsiTheme="minorHAnsi" w:cstheme="minorHAnsi"/>
          <w:i/>
          <w:sz w:val="22"/>
        </w:rPr>
        <w:t>Pa</w:t>
      </w:r>
      <w:r w:rsidRPr="00D74D83">
        <w:rPr>
          <w:rFonts w:asciiTheme="minorHAnsi" w:hAnsiTheme="minorHAnsi" w:cstheme="minorHAnsi"/>
          <w:sz w:val="22"/>
        </w:rPr>
        <w:t xml:space="preserve">20S proteasome particles, negatively stained with uranyl acetate. Top and side views of the 20S particles were compared with the </w:t>
      </w:r>
      <w:r w:rsidRPr="00D74D83">
        <w:rPr>
          <w:rFonts w:asciiTheme="minorHAnsi" w:hAnsiTheme="minorHAnsi" w:cstheme="minorHAnsi"/>
          <w:i/>
          <w:iCs/>
          <w:sz w:val="22"/>
        </w:rPr>
        <w:t xml:space="preserve">Sulfolobus acidocaldarius </w:t>
      </w:r>
      <w:r w:rsidRPr="00D74D83">
        <w:rPr>
          <w:rFonts w:asciiTheme="minorHAnsi" w:hAnsiTheme="minorHAnsi" w:cstheme="minorHAnsi"/>
          <w:sz w:val="22"/>
        </w:rPr>
        <w:t xml:space="preserve">20S proteasome crystal structure (PBD: 6Z46). (C-D) </w:t>
      </w:r>
      <w:r w:rsidRPr="00D74D83">
        <w:rPr>
          <w:rFonts w:asciiTheme="minorHAnsi" w:eastAsia="Calibri" w:hAnsiTheme="minorHAnsi" w:cstheme="minorHAnsi"/>
          <w:kern w:val="24"/>
          <w:sz w:val="22"/>
        </w:rPr>
        <w:t xml:space="preserve">Degradation assays with </w:t>
      </w:r>
      <w:r w:rsidRPr="00D74D83">
        <w:rPr>
          <w:rFonts w:asciiTheme="minorHAnsi" w:eastAsia="Calibri" w:hAnsiTheme="minorHAnsi" w:cstheme="minorHAnsi"/>
          <w:i/>
          <w:kern w:val="24"/>
          <w:sz w:val="22"/>
        </w:rPr>
        <w:t>P. abyssi</w:t>
      </w:r>
      <w:r w:rsidRPr="00D74D83">
        <w:rPr>
          <w:rFonts w:asciiTheme="minorHAnsi" w:eastAsia="Calibri" w:hAnsiTheme="minorHAnsi" w:cstheme="minorHAnsi"/>
          <w:kern w:val="24"/>
          <w:sz w:val="22"/>
        </w:rPr>
        <w:t xml:space="preserve"> proteasome complex. (C) GFPssrA was degraded by the </w:t>
      </w:r>
      <w:r w:rsidRPr="00D74D83">
        <w:rPr>
          <w:rFonts w:asciiTheme="minorHAnsi" w:eastAsia="Calibri" w:hAnsiTheme="minorHAnsi" w:cstheme="minorHAnsi"/>
          <w:i/>
          <w:iCs/>
          <w:kern w:val="24"/>
          <w:sz w:val="22"/>
        </w:rPr>
        <w:t xml:space="preserve">P.abyssi </w:t>
      </w:r>
      <w:r w:rsidRPr="00D74D83">
        <w:rPr>
          <w:rFonts w:asciiTheme="minorHAnsi" w:eastAsia="Calibri" w:hAnsiTheme="minorHAnsi" w:cstheme="minorHAnsi"/>
          <w:kern w:val="24"/>
          <w:sz w:val="22"/>
        </w:rPr>
        <w:t xml:space="preserve">20S alone and in complex with </w:t>
      </w:r>
      <w:r w:rsidRPr="00D74D83">
        <w:rPr>
          <w:rFonts w:asciiTheme="minorHAnsi" w:eastAsia="Calibri" w:hAnsiTheme="minorHAnsi" w:cstheme="minorHAnsi"/>
          <w:i/>
          <w:iCs/>
          <w:kern w:val="24"/>
          <w:sz w:val="22"/>
        </w:rPr>
        <w:t xml:space="preserve">P.abyssi </w:t>
      </w:r>
      <w:r w:rsidRPr="00D74D83">
        <w:rPr>
          <w:rFonts w:asciiTheme="minorHAnsi" w:eastAsia="Calibri" w:hAnsiTheme="minorHAnsi" w:cstheme="minorHAnsi"/>
          <w:kern w:val="24"/>
          <w:sz w:val="22"/>
        </w:rPr>
        <w:t xml:space="preserve">PAN. The degradation of the target protein was revealed by western-blot using anti-GFP antibody. (D) No significant degradation of Q9UZY3 can be observed in the presence of 20S or PAN-20S. Proteins were </w:t>
      </w:r>
      <w:r w:rsidRPr="00D74D83">
        <w:rPr>
          <w:rFonts w:asciiTheme="minorHAnsi" w:eastAsia="Calibri" w:hAnsiTheme="minorHAnsi" w:cstheme="minorHAnsi"/>
          <w:kern w:val="24"/>
          <w:sz w:val="22"/>
        </w:rPr>
        <w:lastRenderedPageBreak/>
        <w:t>revealed by western-blot using anti-Q9UZY3 antibody. The lack of specificity of this antibody also revealed all proteins from the gel.</w:t>
      </w:r>
    </w:p>
    <w:p w14:paraId="7DBA3F19" w14:textId="5B2CEB46" w:rsidR="00260D84" w:rsidRPr="00D74D83" w:rsidRDefault="00260D84">
      <w:pPr>
        <w:spacing w:after="200" w:line="276" w:lineRule="auto"/>
        <w:rPr>
          <w:rFonts w:asciiTheme="minorHAnsi" w:hAnsiTheme="minorHAnsi" w:cstheme="minorHAnsi"/>
          <w:sz w:val="20"/>
          <w:szCs w:val="22"/>
        </w:rPr>
      </w:pPr>
      <w:r w:rsidRPr="00D74D83">
        <w:rPr>
          <w:rFonts w:asciiTheme="minorHAnsi" w:hAnsiTheme="minorHAnsi" w:cstheme="minorHAnsi"/>
          <w:sz w:val="20"/>
          <w:szCs w:val="22"/>
        </w:rPr>
        <w:br w:type="page"/>
      </w:r>
    </w:p>
    <w:p w14:paraId="5385B5AD" w14:textId="407014E8" w:rsidR="008B42F9" w:rsidRPr="00D74D83" w:rsidRDefault="00580966" w:rsidP="00C33CD1">
      <w:pPr>
        <w:rPr>
          <w:rFonts w:asciiTheme="minorHAnsi" w:hAnsiTheme="minorHAnsi" w:cstheme="minorHAnsi"/>
          <w:b/>
        </w:rPr>
      </w:pPr>
      <w:r w:rsidRPr="00D74D83">
        <w:rPr>
          <w:rFonts w:asciiTheme="minorHAnsi" w:hAnsiTheme="minorHAnsi" w:cstheme="minorHAnsi"/>
          <w:b/>
          <w:noProof/>
          <w:lang w:val="fr-FR" w:eastAsia="fr-FR"/>
        </w:rPr>
        <w:lastRenderedPageBreak/>
        <w:drawing>
          <wp:inline distT="0" distB="0" distL="0" distR="0" wp14:anchorId="29FF4CC0" wp14:editId="0C5D33EB">
            <wp:extent cx="4764753" cy="634637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7284" cy="6349743"/>
                    </a:xfrm>
                    <a:prstGeom prst="rect">
                      <a:avLst/>
                    </a:prstGeom>
                    <a:noFill/>
                  </pic:spPr>
                </pic:pic>
              </a:graphicData>
            </a:graphic>
          </wp:inline>
        </w:drawing>
      </w:r>
    </w:p>
    <w:p w14:paraId="26DED54F" w14:textId="77777777" w:rsidR="00580966" w:rsidRPr="00D74D83" w:rsidRDefault="00580966" w:rsidP="00C33CD1">
      <w:pPr>
        <w:rPr>
          <w:rFonts w:asciiTheme="minorHAnsi" w:hAnsiTheme="minorHAnsi" w:cstheme="minorHAnsi"/>
          <w:b/>
        </w:rPr>
      </w:pPr>
    </w:p>
    <w:p w14:paraId="447601D5" w14:textId="186AE6C9" w:rsidR="00C33CD1" w:rsidRPr="00D74D83" w:rsidRDefault="00C33CD1" w:rsidP="0094322E">
      <w:pPr>
        <w:pStyle w:val="Heading2"/>
        <w:spacing w:after="240"/>
      </w:pPr>
      <w:bookmarkStart w:id="21" w:name="_Toc95255868"/>
      <w:r w:rsidRPr="00D74D83">
        <w:t xml:space="preserve">Figure </w:t>
      </w:r>
      <w:r w:rsidR="005116B2" w:rsidRPr="00D74D83">
        <w:t>S</w:t>
      </w:r>
      <w:r w:rsidR="009510A0" w:rsidRPr="00D74D83">
        <w:t>7</w:t>
      </w:r>
      <w:r w:rsidRPr="00D74D83">
        <w:t xml:space="preserve">. </w:t>
      </w:r>
      <w:r w:rsidR="00B26B7B" w:rsidRPr="00D74D83">
        <w:t>S</w:t>
      </w:r>
      <w:r w:rsidR="00D72916" w:rsidRPr="00D74D83">
        <w:t xml:space="preserve">tructural analysis </w:t>
      </w:r>
      <w:r w:rsidR="00B26B7B" w:rsidRPr="00D74D83">
        <w:t xml:space="preserve">of recombinant Q9UZY3 </w:t>
      </w:r>
      <w:r w:rsidR="00D72916" w:rsidRPr="00D74D83">
        <w:t>in solution.</w:t>
      </w:r>
      <w:bookmarkEnd w:id="21"/>
    </w:p>
    <w:p w14:paraId="3FA2C7C4" w14:textId="41379CED" w:rsidR="00154C8B" w:rsidRPr="00D74D83" w:rsidRDefault="0094322E" w:rsidP="0094322E">
      <w:pPr>
        <w:spacing w:line="360" w:lineRule="auto"/>
        <w:jc w:val="both"/>
        <w:rPr>
          <w:rFonts w:asciiTheme="minorHAnsi" w:hAnsiTheme="minorHAnsi" w:cstheme="minorHAnsi"/>
        </w:rPr>
      </w:pPr>
      <w:r w:rsidRPr="00D74D83">
        <w:rPr>
          <w:rFonts w:asciiTheme="minorHAnsi" w:hAnsiTheme="minorHAnsi" w:cstheme="minorHAnsi"/>
          <w:sz w:val="22"/>
        </w:rPr>
        <w:t xml:space="preserve">(A) </w:t>
      </w:r>
      <w:r w:rsidR="009337B4" w:rsidRPr="00D74D83">
        <w:rPr>
          <w:rFonts w:asciiTheme="minorHAnsi" w:hAnsiTheme="minorHAnsi" w:cstheme="minorHAnsi"/>
          <w:sz w:val="22"/>
        </w:rPr>
        <w:t xml:space="preserve">Comparison between SAXS experimental data of </w:t>
      </w:r>
      <w:r w:rsidR="008B42F9" w:rsidRPr="00D74D83">
        <w:rPr>
          <w:rFonts w:asciiTheme="minorHAnsi" w:hAnsiTheme="minorHAnsi" w:cstheme="minorHAnsi"/>
          <w:sz w:val="22"/>
        </w:rPr>
        <w:t>Q9UZY3</w:t>
      </w:r>
      <w:r w:rsidR="00986088" w:rsidRPr="00D74D83">
        <w:rPr>
          <w:rFonts w:asciiTheme="minorHAnsi" w:hAnsiTheme="minorHAnsi" w:cstheme="minorHAnsi"/>
          <w:sz w:val="22"/>
        </w:rPr>
        <w:t>-</w:t>
      </w:r>
      <w:r w:rsidR="00986088" w:rsidRPr="00D74D83">
        <w:rPr>
          <w:rFonts w:asciiTheme="minorHAnsi" w:hAnsiTheme="minorHAnsi" w:cstheme="minorHAnsi"/>
          <w:sz w:val="22"/>
          <w:lang w:val="el-GR"/>
        </w:rPr>
        <w:t>Δ</w:t>
      </w:r>
      <w:r w:rsidR="00986088" w:rsidRPr="00D74D83">
        <w:rPr>
          <w:rFonts w:asciiTheme="minorHAnsi" w:hAnsiTheme="minorHAnsi" w:cstheme="minorHAnsi"/>
          <w:sz w:val="22"/>
        </w:rPr>
        <w:t>N-Ctag</w:t>
      </w:r>
      <w:r w:rsidR="00D72916" w:rsidRPr="00D74D83">
        <w:rPr>
          <w:rFonts w:asciiTheme="minorHAnsi" w:hAnsiTheme="minorHAnsi" w:cstheme="minorHAnsi"/>
          <w:sz w:val="22"/>
        </w:rPr>
        <w:t xml:space="preserve"> </w:t>
      </w:r>
      <w:r w:rsidR="009337B4" w:rsidRPr="00D74D83">
        <w:rPr>
          <w:rFonts w:asciiTheme="minorHAnsi" w:hAnsiTheme="minorHAnsi" w:cstheme="minorHAnsi"/>
          <w:sz w:val="22"/>
        </w:rPr>
        <w:t>with theoretical curves calculated using CRYSOL</w:t>
      </w:r>
      <w:r w:rsidR="005E43DC" w:rsidRPr="00D74D83">
        <w:rPr>
          <w:rFonts w:asciiTheme="minorHAnsi" w:hAnsiTheme="minorHAnsi" w:cstheme="minorHAnsi"/>
          <w:sz w:val="22"/>
        </w:rPr>
        <w:t xml:space="preserve"> </w:t>
      </w:r>
      <w:r w:rsidR="009337B4" w:rsidRPr="00D74D83">
        <w:rPr>
          <w:rFonts w:asciiTheme="minorHAnsi" w:hAnsiTheme="minorHAnsi" w:cstheme="minorHAnsi"/>
          <w:sz w:val="22"/>
        </w:rPr>
        <w:fldChar w:fldCharType="begin"/>
      </w:r>
      <w:r w:rsidR="005E43DC" w:rsidRPr="00D74D83">
        <w:rPr>
          <w:rFonts w:asciiTheme="minorHAnsi" w:hAnsiTheme="minorHAnsi" w:cstheme="minorHAnsi"/>
          <w:sz w:val="22"/>
        </w:rPr>
        <w:instrText xml:space="preserve"> ADDIN ZOTERO_ITEM CSL_CITATION {"citationID":"MVNAqNDr","properties":{"formattedCitation":"(Franke et al., 2017)","plainCitation":"(Franke et al., 2017)","noteIndex":0},"citationItems":[{"id":5560,"uris":["http://zotero.org/users/6688375/items/GFIYMC4Y"],"uri":["http://zotero.org/users/6688375/items/GFIYMC4Y"],"itemData":{"id":5560,"type":"article-journal","abstract":"ATSAS is a comprehensive software suite for the analysis of small-angle scattering data from dilute solutions of biological macromolecules or nanoparticles. It contains applications for primary data processing and assessment, ab initio bead modelling, and model validation, as well as methods for the analysis of flexibility and mixtures. In addition, approaches are supported that utilize information from X-ray crystallography, nuclear magnetic resonance spectroscopy or atomistic homology modelling to construct hybrid models based on the scattering data. This article summarizes the progress made during the 2.5–2.8 ATSAS release series and highlights the latest developments. These include AMBIMETER, an assessment of the reconstruction ambiguity of experimental data; DATCLASS, a multiclass shape classification based on experimental data; SASRES, for estimating the resolution of ab initio model reconstructions; CHROMIXS, a convenient interface to analyse in-line size exclusion chromatography data; SHANUM, to evaluate the useful angular range in measured data; SREFLEX, to refine available high-resolution models using normal mode analysis; SUPALM for a rapid superposition of low- and high-resolution models; and SASPy, the ATSAS plugin for interactive modelling in PyMOL. All these features and other improvements are included in the ATSAS release 2.8, freely available for academic users from https://www.embl-hamburg.de/biosaxs/software.html.","container-title":"Journal of Applied Crystallography","DOI":"10.1107/S1600576717007786","ISSN":"1600-5767","issue":"4","journalAbbreviation":"J Appl Cryst","language":"en","note":"number: 4\npublisher: International Union of Crystallography","page":"1212-1225","source":"scripts.iucr.org","title":"ATSAS 2.8: a comprehensive data analysis suite for small-angle scattering from macromolecular solutions","title-short":"ATSAS 2.8","volume":"50","author":[{"family":"Franke","given":"D."},{"family":"Petoukhov","given":"M. V."},{"family":"Konarev","given":"P. V."},{"family":"Panjkovich","given":"A."},{"family":"Tuukkanen","given":"A."},{"family":"Mertens","given":"H. D. T."},{"family":"Kikhney","given":"A. G."},{"family":"Hajizadeh","given":"N. R."},{"family":"Franklin","given":"J. M."},{"family":"Jeffries","given":"C. M."},{"family":"Svergun","given":"D. I."}],"issued":{"date-parts":[["2017",8,1]]}}}],"schema":"https://github.com/citation-style-language/schema/raw/master/csl-citation.json"} </w:instrText>
      </w:r>
      <w:r w:rsidR="009337B4" w:rsidRPr="00D74D83">
        <w:rPr>
          <w:rFonts w:asciiTheme="minorHAnsi" w:hAnsiTheme="minorHAnsi" w:cstheme="minorHAnsi"/>
          <w:sz w:val="22"/>
        </w:rPr>
        <w:fldChar w:fldCharType="separate"/>
      </w:r>
      <w:r w:rsidR="005E43DC" w:rsidRPr="00D74D83">
        <w:rPr>
          <w:rFonts w:ascii="Calibri" w:hAnsi="Calibri" w:cs="Calibri"/>
          <w:sz w:val="22"/>
        </w:rPr>
        <w:t>(Franke et al., 2017)</w:t>
      </w:r>
      <w:r w:rsidR="009337B4" w:rsidRPr="00D74D83">
        <w:rPr>
          <w:rFonts w:asciiTheme="minorHAnsi" w:hAnsiTheme="minorHAnsi" w:cstheme="minorHAnsi"/>
          <w:sz w:val="22"/>
        </w:rPr>
        <w:fldChar w:fldCharType="end"/>
      </w:r>
      <w:r w:rsidR="009337B4" w:rsidRPr="00D74D83">
        <w:rPr>
          <w:rFonts w:asciiTheme="minorHAnsi" w:hAnsiTheme="minorHAnsi" w:cstheme="minorHAnsi"/>
          <w:sz w:val="22"/>
        </w:rPr>
        <w:t xml:space="preserve">. </w:t>
      </w:r>
      <w:r w:rsidR="00D72916" w:rsidRPr="00D74D83">
        <w:rPr>
          <w:rFonts w:asciiTheme="minorHAnsi" w:hAnsiTheme="minorHAnsi" w:cstheme="minorHAnsi"/>
          <w:sz w:val="22"/>
        </w:rPr>
        <w:t>SAXS experimental data are represented by grey dots. SAXS theoretical data</w:t>
      </w:r>
      <w:r w:rsidR="00E75058" w:rsidRPr="00D74D83">
        <w:rPr>
          <w:rFonts w:asciiTheme="minorHAnsi" w:hAnsiTheme="minorHAnsi" w:cstheme="minorHAnsi"/>
          <w:sz w:val="22"/>
        </w:rPr>
        <w:t xml:space="preserve"> </w:t>
      </w:r>
      <w:r w:rsidR="00B26B7B" w:rsidRPr="00D74D83">
        <w:rPr>
          <w:rFonts w:asciiTheme="minorHAnsi" w:hAnsiTheme="minorHAnsi" w:cstheme="minorHAnsi"/>
          <w:sz w:val="22"/>
        </w:rPr>
        <w:t xml:space="preserve">were </w:t>
      </w:r>
      <w:r w:rsidR="00D72916" w:rsidRPr="00D74D83">
        <w:rPr>
          <w:rFonts w:asciiTheme="minorHAnsi" w:hAnsiTheme="minorHAnsi" w:cstheme="minorHAnsi"/>
          <w:sz w:val="22"/>
        </w:rPr>
        <w:t xml:space="preserve">calculated from a </w:t>
      </w:r>
      <w:r w:rsidR="00972F55" w:rsidRPr="00D74D83">
        <w:rPr>
          <w:rFonts w:asciiTheme="minorHAnsi" w:hAnsiTheme="minorHAnsi" w:cstheme="minorHAnsi"/>
          <w:sz w:val="22"/>
        </w:rPr>
        <w:t xml:space="preserve">monomeric (green curve) or dimeric (red curve) </w:t>
      </w:r>
      <w:r w:rsidR="00D72916" w:rsidRPr="00D74D83">
        <w:rPr>
          <w:rFonts w:asciiTheme="minorHAnsi" w:hAnsiTheme="minorHAnsi" w:cstheme="minorHAnsi"/>
          <w:sz w:val="22"/>
        </w:rPr>
        <w:t>atomic model of the crystallographic structure Q9UZY3-</w:t>
      </w:r>
      <w:r w:rsidR="00D72916" w:rsidRPr="00D74D83">
        <w:rPr>
          <w:rFonts w:asciiTheme="minorHAnsi" w:hAnsiTheme="minorHAnsi" w:cstheme="minorHAnsi"/>
          <w:sz w:val="22"/>
          <w:lang w:val="el-GR"/>
        </w:rPr>
        <w:t>Δ</w:t>
      </w:r>
      <w:r w:rsidR="00D72916" w:rsidRPr="00D74D83">
        <w:rPr>
          <w:rFonts w:asciiTheme="minorHAnsi" w:hAnsiTheme="minorHAnsi" w:cstheme="minorHAnsi"/>
          <w:sz w:val="22"/>
        </w:rPr>
        <w:t>N-Ctag</w:t>
      </w:r>
      <w:r w:rsidR="00970A4D" w:rsidRPr="00D74D83">
        <w:rPr>
          <w:rFonts w:asciiTheme="minorHAnsi" w:hAnsiTheme="minorHAnsi" w:cstheme="minorHAnsi"/>
          <w:sz w:val="22"/>
        </w:rPr>
        <w:t>,</w:t>
      </w:r>
      <w:r w:rsidR="00D72916" w:rsidRPr="00D74D83">
        <w:rPr>
          <w:rFonts w:asciiTheme="minorHAnsi" w:hAnsiTheme="minorHAnsi" w:cstheme="minorHAnsi"/>
          <w:sz w:val="22"/>
        </w:rPr>
        <w:t xml:space="preserve"> </w:t>
      </w:r>
      <w:r w:rsidR="00B26B7B" w:rsidRPr="00D74D83">
        <w:rPr>
          <w:rFonts w:asciiTheme="minorHAnsi" w:hAnsiTheme="minorHAnsi" w:cstheme="minorHAnsi"/>
          <w:sz w:val="22"/>
        </w:rPr>
        <w:t>including</w:t>
      </w:r>
      <w:r w:rsidR="00D72916" w:rsidRPr="00D74D83">
        <w:rPr>
          <w:rFonts w:asciiTheme="minorHAnsi" w:hAnsiTheme="minorHAnsi" w:cstheme="minorHAnsi"/>
          <w:sz w:val="22"/>
        </w:rPr>
        <w:t xml:space="preserve"> </w:t>
      </w:r>
      <w:r w:rsidR="00B26B7B" w:rsidRPr="00D74D83">
        <w:rPr>
          <w:rFonts w:asciiTheme="minorHAnsi" w:hAnsiTheme="minorHAnsi" w:cstheme="minorHAnsi"/>
          <w:sz w:val="22"/>
        </w:rPr>
        <w:t>hexahistidine</w:t>
      </w:r>
      <w:r w:rsidR="00D72916" w:rsidRPr="00D74D83">
        <w:rPr>
          <w:rFonts w:asciiTheme="minorHAnsi" w:hAnsiTheme="minorHAnsi" w:cstheme="minorHAnsi"/>
          <w:sz w:val="22"/>
        </w:rPr>
        <w:t xml:space="preserve"> C-terminal </w:t>
      </w:r>
      <w:r w:rsidR="00E75058" w:rsidRPr="00D74D83">
        <w:rPr>
          <w:rFonts w:asciiTheme="minorHAnsi" w:hAnsiTheme="minorHAnsi" w:cstheme="minorHAnsi"/>
          <w:sz w:val="22"/>
        </w:rPr>
        <w:t>tag</w:t>
      </w:r>
      <w:r w:rsidR="00D72916" w:rsidRPr="00D74D83">
        <w:rPr>
          <w:rFonts w:asciiTheme="minorHAnsi" w:hAnsiTheme="minorHAnsi" w:cstheme="minorHAnsi"/>
          <w:sz w:val="22"/>
        </w:rPr>
        <w:t>.</w:t>
      </w:r>
      <w:r w:rsidR="00986088" w:rsidRPr="00D74D83">
        <w:rPr>
          <w:rFonts w:asciiTheme="minorHAnsi" w:hAnsiTheme="minorHAnsi" w:cstheme="minorHAnsi"/>
          <w:sz w:val="22"/>
        </w:rPr>
        <w:t xml:space="preserve"> </w:t>
      </w:r>
      <w:r w:rsidR="00C33CD1" w:rsidRPr="00D74D83">
        <w:rPr>
          <w:rFonts w:asciiTheme="minorHAnsi" w:hAnsiTheme="minorHAnsi" w:cstheme="minorHAnsi"/>
          <w:sz w:val="22"/>
        </w:rPr>
        <w:t xml:space="preserve">(B) </w:t>
      </w:r>
      <w:r w:rsidR="00986088" w:rsidRPr="00D74D83">
        <w:rPr>
          <w:rFonts w:asciiTheme="minorHAnsi" w:hAnsiTheme="minorHAnsi" w:cstheme="minorHAnsi"/>
          <w:sz w:val="22"/>
        </w:rPr>
        <w:t>SAXS</w:t>
      </w:r>
      <w:r w:rsidR="00E75058" w:rsidRPr="00D74D83">
        <w:rPr>
          <w:rFonts w:asciiTheme="minorHAnsi" w:hAnsiTheme="minorHAnsi" w:cstheme="minorHAnsi"/>
          <w:sz w:val="22"/>
        </w:rPr>
        <w:t xml:space="preserve"> experimental</w:t>
      </w:r>
      <w:r w:rsidR="00986088" w:rsidRPr="00D74D83">
        <w:rPr>
          <w:rFonts w:asciiTheme="minorHAnsi" w:hAnsiTheme="minorHAnsi" w:cstheme="minorHAnsi"/>
          <w:sz w:val="22"/>
        </w:rPr>
        <w:t xml:space="preserve"> data were recorded </w:t>
      </w:r>
      <w:r w:rsidR="00B26B7B" w:rsidRPr="00D74D83">
        <w:rPr>
          <w:rFonts w:asciiTheme="minorHAnsi" w:hAnsiTheme="minorHAnsi" w:cstheme="minorHAnsi"/>
          <w:sz w:val="22"/>
        </w:rPr>
        <w:t xml:space="preserve">using </w:t>
      </w:r>
      <w:r w:rsidR="00986088" w:rsidRPr="00D74D83">
        <w:rPr>
          <w:rFonts w:asciiTheme="minorHAnsi" w:hAnsiTheme="minorHAnsi" w:cstheme="minorHAnsi"/>
          <w:sz w:val="22"/>
        </w:rPr>
        <w:t xml:space="preserve">the recombinant </w:t>
      </w:r>
      <w:r w:rsidR="008B42F9" w:rsidRPr="00D74D83">
        <w:rPr>
          <w:rFonts w:asciiTheme="minorHAnsi" w:hAnsiTheme="minorHAnsi" w:cstheme="minorHAnsi"/>
          <w:sz w:val="22"/>
        </w:rPr>
        <w:t>Q9UZY3</w:t>
      </w:r>
      <w:r w:rsidR="00986088" w:rsidRPr="00D74D83">
        <w:rPr>
          <w:rFonts w:asciiTheme="minorHAnsi" w:hAnsiTheme="minorHAnsi" w:cstheme="minorHAnsi"/>
          <w:sz w:val="22"/>
        </w:rPr>
        <w:t>-Ctag (</w:t>
      </w:r>
      <w:r w:rsidR="00E75058" w:rsidRPr="00D74D83">
        <w:rPr>
          <w:rFonts w:asciiTheme="minorHAnsi" w:hAnsiTheme="minorHAnsi" w:cstheme="minorHAnsi"/>
          <w:sz w:val="22"/>
        </w:rPr>
        <w:t>grey dots</w:t>
      </w:r>
      <w:r w:rsidR="00986088" w:rsidRPr="00D74D83">
        <w:rPr>
          <w:rFonts w:asciiTheme="minorHAnsi" w:hAnsiTheme="minorHAnsi" w:cstheme="minorHAnsi"/>
          <w:sz w:val="22"/>
        </w:rPr>
        <w:t>)</w:t>
      </w:r>
      <w:r w:rsidR="00E75058" w:rsidRPr="00D74D83">
        <w:rPr>
          <w:rFonts w:asciiTheme="minorHAnsi" w:hAnsiTheme="minorHAnsi" w:cstheme="minorHAnsi"/>
          <w:sz w:val="22"/>
        </w:rPr>
        <w:t xml:space="preserve">. </w:t>
      </w:r>
      <w:r w:rsidR="00986088" w:rsidRPr="00D74D83">
        <w:rPr>
          <w:rFonts w:asciiTheme="minorHAnsi" w:hAnsiTheme="minorHAnsi" w:cstheme="minorHAnsi"/>
          <w:sz w:val="22"/>
        </w:rPr>
        <w:t>Logarithmic plot of the scattering intensity I(</w:t>
      </w:r>
      <w:r w:rsidR="00E75058" w:rsidRPr="00D74D83">
        <w:rPr>
          <w:rFonts w:asciiTheme="minorHAnsi" w:hAnsiTheme="minorHAnsi" w:cstheme="minorHAnsi"/>
          <w:sz w:val="22"/>
        </w:rPr>
        <w:t>q</w:t>
      </w:r>
      <w:r w:rsidR="00986088" w:rsidRPr="00D74D83">
        <w:rPr>
          <w:rFonts w:asciiTheme="minorHAnsi" w:hAnsiTheme="minorHAnsi" w:cstheme="minorHAnsi"/>
          <w:sz w:val="22"/>
        </w:rPr>
        <w:t xml:space="preserve">) (in arbitrary units) </w:t>
      </w:r>
      <w:r w:rsidR="00986088" w:rsidRPr="00D74D83">
        <w:rPr>
          <w:rFonts w:asciiTheme="minorHAnsi" w:hAnsiTheme="minorHAnsi" w:cstheme="minorHAnsi"/>
          <w:i/>
          <w:iCs/>
          <w:sz w:val="22"/>
        </w:rPr>
        <w:t xml:space="preserve">vs. </w:t>
      </w:r>
      <w:r w:rsidR="00E75058" w:rsidRPr="00D74D83">
        <w:rPr>
          <w:rFonts w:asciiTheme="minorHAnsi" w:hAnsiTheme="minorHAnsi" w:cstheme="minorHAnsi"/>
          <w:sz w:val="22"/>
        </w:rPr>
        <w:t xml:space="preserve">q </w:t>
      </w:r>
      <w:r w:rsidR="00986088" w:rsidRPr="00D74D83">
        <w:rPr>
          <w:rFonts w:asciiTheme="minorHAnsi" w:hAnsiTheme="minorHAnsi" w:cstheme="minorHAnsi"/>
          <w:sz w:val="22"/>
        </w:rPr>
        <w:t>(</w:t>
      </w:r>
      <w:r w:rsidR="00817455" w:rsidRPr="00D74D83">
        <w:rPr>
          <w:rFonts w:asciiTheme="minorHAnsi" w:hAnsiTheme="minorHAnsi" w:cstheme="minorHAnsi"/>
          <w:sz w:val="22"/>
        </w:rPr>
        <w:t xml:space="preserve">in </w:t>
      </w:r>
      <w:r w:rsidR="00E75058" w:rsidRPr="00D74D83">
        <w:rPr>
          <w:rFonts w:asciiTheme="minorHAnsi" w:hAnsiTheme="minorHAnsi" w:cstheme="minorHAnsi"/>
          <w:sz w:val="22"/>
        </w:rPr>
        <w:t>Å</w:t>
      </w:r>
      <w:r w:rsidR="00817455" w:rsidRPr="00D74D83">
        <w:rPr>
          <w:rFonts w:asciiTheme="minorHAnsi" w:hAnsiTheme="minorHAnsi" w:cstheme="minorHAnsi"/>
          <w:sz w:val="22"/>
          <w:vertAlign w:val="superscript"/>
        </w:rPr>
        <w:t>-1</w:t>
      </w:r>
      <w:r w:rsidR="00986088" w:rsidRPr="00D74D83">
        <w:rPr>
          <w:rFonts w:asciiTheme="minorHAnsi" w:hAnsiTheme="minorHAnsi" w:cstheme="minorHAnsi"/>
          <w:sz w:val="22"/>
        </w:rPr>
        <w:t>).</w:t>
      </w:r>
      <w:r w:rsidR="00C33CD1" w:rsidRPr="00D74D83">
        <w:rPr>
          <w:rFonts w:asciiTheme="minorHAnsi" w:hAnsiTheme="minorHAnsi" w:cstheme="minorHAnsi"/>
          <w:sz w:val="22"/>
        </w:rPr>
        <w:t xml:space="preserve"> Inset right panel: Guinier plot </w:t>
      </w:r>
      <w:r w:rsidR="00E75058" w:rsidRPr="00D74D83">
        <w:rPr>
          <w:rFonts w:asciiTheme="minorHAnsi" w:hAnsiTheme="minorHAnsi" w:cstheme="minorHAnsi"/>
          <w:sz w:val="22"/>
        </w:rPr>
        <w:t>I</w:t>
      </w:r>
      <w:r w:rsidR="00C33CD1" w:rsidRPr="00D74D83">
        <w:rPr>
          <w:rFonts w:asciiTheme="minorHAnsi" w:hAnsiTheme="minorHAnsi" w:cstheme="minorHAnsi"/>
          <w:sz w:val="22"/>
        </w:rPr>
        <w:t>(</w:t>
      </w:r>
      <w:r w:rsidR="00E75058" w:rsidRPr="00D74D83">
        <w:rPr>
          <w:rFonts w:asciiTheme="minorHAnsi" w:hAnsiTheme="minorHAnsi" w:cstheme="minorHAnsi"/>
          <w:sz w:val="22"/>
        </w:rPr>
        <w:t>q</w:t>
      </w:r>
      <w:r w:rsidR="00C33CD1" w:rsidRPr="00D74D83">
        <w:rPr>
          <w:rFonts w:asciiTheme="minorHAnsi" w:hAnsiTheme="minorHAnsi" w:cstheme="minorHAnsi"/>
          <w:sz w:val="22"/>
        </w:rPr>
        <w:t xml:space="preserve">) </w:t>
      </w:r>
      <w:r w:rsidR="00C33CD1" w:rsidRPr="00D74D83">
        <w:rPr>
          <w:rFonts w:asciiTheme="minorHAnsi" w:hAnsiTheme="minorHAnsi" w:cstheme="minorHAnsi"/>
          <w:i/>
          <w:iCs/>
          <w:sz w:val="22"/>
        </w:rPr>
        <w:t xml:space="preserve">vs. </w:t>
      </w:r>
      <w:r w:rsidR="00E75058" w:rsidRPr="00D74D83">
        <w:rPr>
          <w:rFonts w:asciiTheme="minorHAnsi" w:hAnsiTheme="minorHAnsi" w:cstheme="minorHAnsi"/>
          <w:sz w:val="22"/>
        </w:rPr>
        <w:t>q</w:t>
      </w:r>
      <w:r w:rsidR="00E75058" w:rsidRPr="00D74D83">
        <w:rPr>
          <w:rFonts w:asciiTheme="minorHAnsi" w:hAnsiTheme="minorHAnsi" w:cstheme="minorHAnsi"/>
          <w:sz w:val="22"/>
          <w:vertAlign w:val="superscript"/>
        </w:rPr>
        <w:t>2</w:t>
      </w:r>
      <w:r w:rsidR="00E75058" w:rsidRPr="00D74D83">
        <w:rPr>
          <w:rFonts w:asciiTheme="minorHAnsi" w:hAnsiTheme="minorHAnsi" w:cstheme="minorHAnsi"/>
          <w:sz w:val="22"/>
        </w:rPr>
        <w:t xml:space="preserve"> </w:t>
      </w:r>
      <w:r w:rsidR="00C33CD1" w:rsidRPr="00D74D83">
        <w:rPr>
          <w:rFonts w:asciiTheme="minorHAnsi" w:hAnsiTheme="minorHAnsi" w:cstheme="minorHAnsi"/>
          <w:sz w:val="22"/>
        </w:rPr>
        <w:t>(</w:t>
      </w:r>
      <w:r w:rsidR="00817455" w:rsidRPr="00D74D83">
        <w:rPr>
          <w:rFonts w:asciiTheme="minorHAnsi" w:hAnsiTheme="minorHAnsi" w:cstheme="minorHAnsi"/>
          <w:sz w:val="22"/>
        </w:rPr>
        <w:t xml:space="preserve">in </w:t>
      </w:r>
      <w:r w:rsidR="00E75058" w:rsidRPr="00D74D83">
        <w:rPr>
          <w:rFonts w:asciiTheme="minorHAnsi" w:hAnsiTheme="minorHAnsi" w:cstheme="minorHAnsi"/>
          <w:sz w:val="22"/>
        </w:rPr>
        <w:t>Å</w:t>
      </w:r>
      <w:r w:rsidR="00817455" w:rsidRPr="00D74D83">
        <w:rPr>
          <w:rFonts w:asciiTheme="minorHAnsi" w:hAnsiTheme="minorHAnsi" w:cstheme="minorHAnsi"/>
          <w:sz w:val="22"/>
          <w:vertAlign w:val="superscript"/>
        </w:rPr>
        <w:t>-</w:t>
      </w:r>
      <w:r w:rsidR="00E75058" w:rsidRPr="00D74D83">
        <w:rPr>
          <w:rFonts w:asciiTheme="minorHAnsi" w:hAnsiTheme="minorHAnsi" w:cstheme="minorHAnsi"/>
          <w:sz w:val="22"/>
          <w:vertAlign w:val="superscript"/>
        </w:rPr>
        <w:t>2</w:t>
      </w:r>
      <w:r w:rsidR="00154C8B" w:rsidRPr="00D74D83">
        <w:rPr>
          <w:rFonts w:asciiTheme="minorHAnsi" w:hAnsiTheme="minorHAnsi" w:cstheme="minorHAnsi"/>
          <w:sz w:val="22"/>
        </w:rPr>
        <w:t xml:space="preserve">). </w:t>
      </w:r>
    </w:p>
    <w:p w14:paraId="7D9EFEB1" w14:textId="12A4F386" w:rsidR="00D45F17" w:rsidRPr="00D74D83" w:rsidRDefault="000648D0" w:rsidP="00154C8B">
      <w:pPr>
        <w:spacing w:line="360" w:lineRule="auto"/>
        <w:jc w:val="both"/>
        <w:rPr>
          <w:rFonts w:asciiTheme="minorHAnsi" w:hAnsiTheme="minorHAnsi" w:cstheme="minorHAnsi"/>
          <w:sz w:val="22"/>
        </w:rPr>
      </w:pPr>
      <w:r w:rsidRPr="00D74D83">
        <w:rPr>
          <w:rFonts w:asciiTheme="minorHAnsi" w:hAnsiTheme="minorHAnsi" w:cstheme="minorHAnsi"/>
          <w:noProof/>
          <w:sz w:val="22"/>
          <w:lang w:val="fr-FR" w:eastAsia="fr-FR"/>
        </w:rPr>
        <w:lastRenderedPageBreak/>
        <w:drawing>
          <wp:inline distT="0" distB="0" distL="0" distR="0" wp14:anchorId="04785509" wp14:editId="5D1F1A65">
            <wp:extent cx="5428800" cy="4906800"/>
            <wp:effectExtent l="0" t="0" r="63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8800" cy="4906800"/>
                    </a:xfrm>
                    <a:prstGeom prst="rect">
                      <a:avLst/>
                    </a:prstGeom>
                    <a:noFill/>
                  </pic:spPr>
                </pic:pic>
              </a:graphicData>
            </a:graphic>
          </wp:inline>
        </w:drawing>
      </w:r>
    </w:p>
    <w:p w14:paraId="6D02FA44" w14:textId="77777777" w:rsidR="00B06A93" w:rsidRPr="00D74D83" w:rsidRDefault="00B06A93">
      <w:pPr>
        <w:rPr>
          <w:rFonts w:asciiTheme="minorHAnsi" w:hAnsiTheme="minorHAnsi" w:cstheme="minorHAnsi"/>
        </w:rPr>
      </w:pPr>
    </w:p>
    <w:p w14:paraId="579DB5E0" w14:textId="1BB81D26" w:rsidR="00C33CD1" w:rsidRPr="00D74D83" w:rsidRDefault="000D47B9" w:rsidP="0094322E">
      <w:pPr>
        <w:pStyle w:val="Heading2"/>
        <w:spacing w:after="240"/>
      </w:pPr>
      <w:bookmarkStart w:id="22" w:name="_Toc95255869"/>
      <w:r w:rsidRPr="00D74D83">
        <w:t>Figure S</w:t>
      </w:r>
      <w:r w:rsidR="009510A0" w:rsidRPr="00D74D83">
        <w:t>8</w:t>
      </w:r>
      <w:r w:rsidR="00C33CD1" w:rsidRPr="00D74D83">
        <w:t xml:space="preserve">. </w:t>
      </w:r>
      <w:r w:rsidR="004C1101" w:rsidRPr="00D74D83">
        <w:t xml:space="preserve">Comparison of various </w:t>
      </w:r>
      <w:r w:rsidR="00B26B7B" w:rsidRPr="00D74D83">
        <w:t>OB</w:t>
      </w:r>
      <w:r w:rsidR="004C1101" w:rsidRPr="00D74D83">
        <w:t>-fold domains.</w:t>
      </w:r>
      <w:bookmarkEnd w:id="22"/>
    </w:p>
    <w:p w14:paraId="22E6500D" w14:textId="64CA885E" w:rsidR="00C33CD1" w:rsidRPr="00D74D83" w:rsidRDefault="00C33CD1" w:rsidP="0094322E">
      <w:pPr>
        <w:spacing w:line="360" w:lineRule="auto"/>
        <w:jc w:val="both"/>
        <w:rPr>
          <w:rFonts w:asciiTheme="minorHAnsi" w:hAnsiTheme="minorHAnsi" w:cstheme="minorHAnsi"/>
          <w:bCs/>
          <w:sz w:val="22"/>
        </w:rPr>
      </w:pPr>
      <w:r w:rsidRPr="00D74D83">
        <w:rPr>
          <w:rFonts w:asciiTheme="minorHAnsi" w:hAnsiTheme="minorHAnsi" w:cstheme="minorHAnsi"/>
          <w:bCs/>
          <w:sz w:val="22"/>
        </w:rPr>
        <w:t xml:space="preserve">(A) </w:t>
      </w:r>
      <w:r w:rsidR="00986088" w:rsidRPr="00D74D83">
        <w:rPr>
          <w:rFonts w:asciiTheme="minorHAnsi" w:hAnsiTheme="minorHAnsi" w:cstheme="minorHAnsi"/>
          <w:bCs/>
          <w:i/>
          <w:iCs/>
          <w:sz w:val="22"/>
        </w:rPr>
        <w:t xml:space="preserve">Escherichia coli </w:t>
      </w:r>
      <w:r w:rsidR="00986088" w:rsidRPr="00D74D83">
        <w:rPr>
          <w:rFonts w:asciiTheme="minorHAnsi" w:hAnsiTheme="minorHAnsi" w:cstheme="minorHAnsi"/>
          <w:bCs/>
          <w:sz w:val="22"/>
        </w:rPr>
        <w:t>aspartyl-tRNA synthetase (1COA) present</w:t>
      </w:r>
      <w:r w:rsidR="007D6AD8" w:rsidRPr="00D74D83">
        <w:rPr>
          <w:rFonts w:asciiTheme="minorHAnsi" w:hAnsiTheme="minorHAnsi" w:cstheme="minorHAnsi"/>
          <w:bCs/>
          <w:sz w:val="22"/>
        </w:rPr>
        <w:t>s</w:t>
      </w:r>
      <w:r w:rsidR="00986088" w:rsidRPr="00D74D83">
        <w:rPr>
          <w:rFonts w:asciiTheme="minorHAnsi" w:hAnsiTheme="minorHAnsi" w:cstheme="minorHAnsi"/>
          <w:bCs/>
          <w:sz w:val="22"/>
        </w:rPr>
        <w:t xml:space="preserve"> the canonical OB-fold domain. The two other small proteins presented are also </w:t>
      </w:r>
      <w:r w:rsidR="005B39D1" w:rsidRPr="00D74D83">
        <w:rPr>
          <w:rFonts w:asciiTheme="minorHAnsi" w:hAnsiTheme="minorHAnsi" w:cstheme="minorHAnsi"/>
          <w:bCs/>
          <w:sz w:val="22"/>
        </w:rPr>
        <w:t xml:space="preserve">described </w:t>
      </w:r>
      <w:r w:rsidR="00986088" w:rsidRPr="00D74D83">
        <w:rPr>
          <w:rFonts w:asciiTheme="minorHAnsi" w:hAnsiTheme="minorHAnsi" w:cstheme="minorHAnsi"/>
          <w:bCs/>
          <w:sz w:val="22"/>
        </w:rPr>
        <w:t xml:space="preserve">as </w:t>
      </w:r>
      <w:r w:rsidR="005B39D1" w:rsidRPr="00D74D83">
        <w:rPr>
          <w:rFonts w:asciiTheme="minorHAnsi" w:hAnsiTheme="minorHAnsi" w:cstheme="minorHAnsi"/>
          <w:bCs/>
          <w:sz w:val="22"/>
        </w:rPr>
        <w:t xml:space="preserve">containing </w:t>
      </w:r>
      <w:r w:rsidR="00986088" w:rsidRPr="00D74D83">
        <w:rPr>
          <w:rFonts w:asciiTheme="minorHAnsi" w:hAnsiTheme="minorHAnsi" w:cstheme="minorHAnsi"/>
          <w:bCs/>
          <w:sz w:val="22"/>
        </w:rPr>
        <w:t>OB-fold</w:t>
      </w:r>
      <w:r w:rsidR="0032007E" w:rsidRPr="00D74D83">
        <w:rPr>
          <w:rFonts w:asciiTheme="minorHAnsi" w:hAnsiTheme="minorHAnsi" w:cstheme="minorHAnsi"/>
          <w:bCs/>
          <w:sz w:val="22"/>
        </w:rPr>
        <w:t>s</w:t>
      </w:r>
      <w:r w:rsidR="00986088" w:rsidRPr="00D74D83">
        <w:rPr>
          <w:rFonts w:asciiTheme="minorHAnsi" w:hAnsiTheme="minorHAnsi" w:cstheme="minorHAnsi"/>
          <w:bCs/>
          <w:sz w:val="22"/>
        </w:rPr>
        <w:t xml:space="preserve">: the S17 subunit of 30S ribosomal subunit from </w:t>
      </w:r>
      <w:r w:rsidR="00986088" w:rsidRPr="00D74D83">
        <w:rPr>
          <w:rFonts w:asciiTheme="minorHAnsi" w:hAnsiTheme="minorHAnsi" w:cstheme="minorHAnsi"/>
          <w:bCs/>
          <w:i/>
          <w:iCs/>
          <w:sz w:val="22"/>
        </w:rPr>
        <w:t xml:space="preserve">Thermus thermophilus </w:t>
      </w:r>
      <w:r w:rsidR="00986088" w:rsidRPr="00D74D83">
        <w:rPr>
          <w:rFonts w:asciiTheme="minorHAnsi" w:hAnsiTheme="minorHAnsi" w:cstheme="minorHAnsi"/>
          <w:bCs/>
          <w:sz w:val="22"/>
        </w:rPr>
        <w:t xml:space="preserve">(4JI0, chain Q), and </w:t>
      </w:r>
      <w:r w:rsidR="00986088" w:rsidRPr="00D74D83">
        <w:rPr>
          <w:rFonts w:asciiTheme="minorHAnsi" w:hAnsiTheme="minorHAnsi" w:cstheme="minorHAnsi"/>
          <w:bCs/>
          <w:i/>
          <w:iCs/>
          <w:sz w:val="22"/>
        </w:rPr>
        <w:t xml:space="preserve">Escherichia coli </w:t>
      </w:r>
      <w:r w:rsidR="00986088" w:rsidRPr="00D74D83">
        <w:rPr>
          <w:rFonts w:asciiTheme="minorHAnsi" w:hAnsiTheme="minorHAnsi" w:cstheme="minorHAnsi"/>
          <w:bCs/>
          <w:sz w:val="22"/>
        </w:rPr>
        <w:t xml:space="preserve">Trbp111 (3ERS) a predicted tRNA binding protein. </w:t>
      </w:r>
      <w:r w:rsidRPr="00D74D83">
        <w:rPr>
          <w:rFonts w:asciiTheme="minorHAnsi" w:hAnsiTheme="minorHAnsi" w:cstheme="minorHAnsi"/>
          <w:bCs/>
          <w:iCs/>
          <w:sz w:val="22"/>
        </w:rPr>
        <w:t>(B)</w:t>
      </w:r>
      <w:r w:rsidRPr="00D74D83">
        <w:rPr>
          <w:rFonts w:asciiTheme="minorHAnsi" w:hAnsiTheme="minorHAnsi" w:cstheme="minorHAnsi"/>
          <w:bCs/>
          <w:i/>
          <w:iCs/>
          <w:sz w:val="22"/>
        </w:rPr>
        <w:t xml:space="preserve"> </w:t>
      </w:r>
      <w:r w:rsidR="00154C8B" w:rsidRPr="00D74D83">
        <w:rPr>
          <w:rFonts w:asciiTheme="minorHAnsi" w:hAnsiTheme="minorHAnsi" w:cstheme="minorHAnsi"/>
          <w:bCs/>
          <w:iCs/>
          <w:sz w:val="22"/>
        </w:rPr>
        <w:t xml:space="preserve">The structure of </w:t>
      </w:r>
      <w:r w:rsidR="004C1101" w:rsidRPr="00D74D83">
        <w:rPr>
          <w:rFonts w:asciiTheme="minorHAnsi" w:hAnsiTheme="minorHAnsi" w:cstheme="minorHAnsi"/>
          <w:bCs/>
          <w:sz w:val="22"/>
        </w:rPr>
        <w:t>Q9UZY3</w:t>
      </w:r>
      <w:r w:rsidR="00154C8B" w:rsidRPr="00D74D83">
        <w:rPr>
          <w:rFonts w:asciiTheme="minorHAnsi" w:hAnsiTheme="minorHAnsi" w:cstheme="minorHAnsi"/>
          <w:bCs/>
          <w:sz w:val="22"/>
        </w:rPr>
        <w:t>-ΔN</w:t>
      </w:r>
      <w:r w:rsidR="004C1101" w:rsidRPr="00D74D83">
        <w:rPr>
          <w:rFonts w:asciiTheme="minorHAnsi" w:hAnsiTheme="minorHAnsi" w:cstheme="minorHAnsi"/>
          <w:bCs/>
          <w:sz w:val="22"/>
        </w:rPr>
        <w:t xml:space="preserve"> </w:t>
      </w:r>
      <w:r w:rsidRPr="00D74D83">
        <w:rPr>
          <w:rFonts w:asciiTheme="minorHAnsi" w:hAnsiTheme="minorHAnsi" w:cstheme="minorHAnsi"/>
          <w:bCs/>
          <w:sz w:val="22"/>
        </w:rPr>
        <w:t xml:space="preserve">was aligned with the domain II (in blue) of the following translational elongation factors: </w:t>
      </w:r>
      <w:r w:rsidRPr="00D74D83">
        <w:rPr>
          <w:rFonts w:asciiTheme="minorHAnsi" w:hAnsiTheme="minorHAnsi" w:cstheme="minorHAnsi"/>
          <w:bCs/>
          <w:i/>
          <w:iCs/>
          <w:sz w:val="22"/>
        </w:rPr>
        <w:t xml:space="preserve">Escherichia coli </w:t>
      </w:r>
      <w:r w:rsidRPr="00D74D83">
        <w:rPr>
          <w:rFonts w:asciiTheme="minorHAnsi" w:hAnsiTheme="minorHAnsi" w:cstheme="minorHAnsi"/>
          <w:bCs/>
          <w:sz w:val="22"/>
        </w:rPr>
        <w:t xml:space="preserve">EF-Tu (1OB2) and </w:t>
      </w:r>
      <w:r w:rsidRPr="00D74D83">
        <w:rPr>
          <w:rFonts w:asciiTheme="minorHAnsi" w:hAnsiTheme="minorHAnsi" w:cstheme="minorHAnsi"/>
          <w:bCs/>
          <w:i/>
          <w:iCs/>
          <w:sz w:val="22"/>
        </w:rPr>
        <w:t>Sulfolobus solfataricus</w:t>
      </w:r>
      <w:r w:rsidRPr="00D74D83">
        <w:rPr>
          <w:rFonts w:asciiTheme="minorHAnsi" w:hAnsiTheme="minorHAnsi" w:cstheme="minorHAnsi"/>
          <w:bCs/>
          <w:sz w:val="22"/>
        </w:rPr>
        <w:t xml:space="preserve"> EF-1</w:t>
      </w:r>
      <w:r w:rsidRPr="00D74D83">
        <w:rPr>
          <w:rFonts w:asciiTheme="minorHAnsi" w:hAnsiTheme="minorHAnsi" w:cstheme="minorHAnsi"/>
          <w:bCs/>
          <w:sz w:val="22"/>
          <w:lang w:val="el-GR"/>
        </w:rPr>
        <w:t>α</w:t>
      </w:r>
      <w:r w:rsidRPr="00D74D83">
        <w:rPr>
          <w:rFonts w:asciiTheme="minorHAnsi" w:hAnsiTheme="minorHAnsi" w:cstheme="minorHAnsi"/>
          <w:bCs/>
          <w:sz w:val="22"/>
        </w:rPr>
        <w:t xml:space="preserve"> (1SKQ) but also with the translational initiation factor from </w:t>
      </w:r>
      <w:r w:rsidRPr="00D74D83">
        <w:rPr>
          <w:rFonts w:asciiTheme="minorHAnsi" w:hAnsiTheme="minorHAnsi" w:cstheme="minorHAnsi"/>
          <w:bCs/>
          <w:i/>
          <w:iCs/>
          <w:sz w:val="22"/>
        </w:rPr>
        <w:t>Pyrococcus abyssi</w:t>
      </w:r>
      <w:r w:rsidRPr="00D74D83">
        <w:rPr>
          <w:rFonts w:asciiTheme="minorHAnsi" w:hAnsiTheme="minorHAnsi" w:cstheme="minorHAnsi"/>
          <w:bCs/>
          <w:sz w:val="22"/>
        </w:rPr>
        <w:t xml:space="preserve">, IF-2 (1KK3). The structural </w:t>
      </w:r>
      <w:r w:rsidR="001942AF" w:rsidRPr="00D74D83">
        <w:rPr>
          <w:rFonts w:asciiTheme="minorHAnsi" w:hAnsiTheme="minorHAnsi" w:cstheme="minorHAnsi"/>
          <w:bCs/>
          <w:sz w:val="22"/>
        </w:rPr>
        <w:t>alignment</w:t>
      </w:r>
      <w:r w:rsidRPr="00D74D83">
        <w:rPr>
          <w:rFonts w:asciiTheme="minorHAnsi" w:hAnsiTheme="minorHAnsi" w:cstheme="minorHAnsi"/>
          <w:bCs/>
          <w:sz w:val="22"/>
        </w:rPr>
        <w:t xml:space="preserve"> was performed with Py</w:t>
      </w:r>
      <w:r w:rsidR="00972F55" w:rsidRPr="00D74D83">
        <w:rPr>
          <w:rFonts w:asciiTheme="minorHAnsi" w:hAnsiTheme="minorHAnsi" w:cstheme="minorHAnsi"/>
          <w:bCs/>
          <w:sz w:val="22"/>
        </w:rPr>
        <w:t>MOL</w:t>
      </w:r>
      <w:r w:rsidR="00F1211F" w:rsidRPr="00D74D83">
        <w:rPr>
          <w:rFonts w:asciiTheme="minorHAnsi" w:hAnsiTheme="minorHAnsi" w:cstheme="minorHAnsi"/>
          <w:bCs/>
          <w:sz w:val="22"/>
        </w:rPr>
        <w:t xml:space="preserve">. The </w:t>
      </w:r>
      <w:r w:rsidRPr="00D74D83">
        <w:rPr>
          <w:rFonts w:asciiTheme="minorHAnsi" w:hAnsiTheme="minorHAnsi" w:cstheme="minorHAnsi"/>
          <w:bCs/>
          <w:sz w:val="22"/>
        </w:rPr>
        <w:t>significant RMS</w:t>
      </w:r>
      <w:r w:rsidR="0011565D" w:rsidRPr="00D74D83">
        <w:rPr>
          <w:rFonts w:asciiTheme="minorHAnsi" w:hAnsiTheme="minorHAnsi" w:cstheme="minorHAnsi"/>
          <w:bCs/>
          <w:sz w:val="22"/>
        </w:rPr>
        <w:t>D</w:t>
      </w:r>
      <w:r w:rsidRPr="00D74D83">
        <w:rPr>
          <w:rFonts w:asciiTheme="minorHAnsi" w:hAnsiTheme="minorHAnsi" w:cstheme="minorHAnsi"/>
          <w:bCs/>
          <w:sz w:val="22"/>
        </w:rPr>
        <w:t xml:space="preserve"> score</w:t>
      </w:r>
      <w:r w:rsidR="00F1211F" w:rsidRPr="00D74D83">
        <w:rPr>
          <w:rFonts w:asciiTheme="minorHAnsi" w:hAnsiTheme="minorHAnsi" w:cstheme="minorHAnsi"/>
          <w:bCs/>
          <w:sz w:val="22"/>
        </w:rPr>
        <w:t>s are indicated</w:t>
      </w:r>
      <w:r w:rsidRPr="00D74D83">
        <w:rPr>
          <w:rFonts w:asciiTheme="minorHAnsi" w:hAnsiTheme="minorHAnsi" w:cstheme="minorHAnsi"/>
          <w:bCs/>
          <w:sz w:val="22"/>
        </w:rPr>
        <w:t>.</w:t>
      </w:r>
    </w:p>
    <w:p w14:paraId="7899CEC6" w14:textId="77777777" w:rsidR="00D45F17" w:rsidRPr="00D74D83" w:rsidRDefault="00D45F17" w:rsidP="00317BE6">
      <w:pPr>
        <w:spacing w:line="360" w:lineRule="auto"/>
        <w:rPr>
          <w:rFonts w:asciiTheme="minorHAnsi" w:hAnsiTheme="minorHAnsi" w:cstheme="minorHAnsi"/>
        </w:rPr>
      </w:pPr>
      <w:r w:rsidRPr="00D74D83">
        <w:rPr>
          <w:rFonts w:asciiTheme="minorHAnsi" w:hAnsiTheme="minorHAnsi" w:cstheme="minorHAnsi"/>
        </w:rPr>
        <w:br w:type="page"/>
      </w:r>
    </w:p>
    <w:p w14:paraId="3F9E69C8" w14:textId="0AC35C35" w:rsidR="00D45F17" w:rsidRPr="00D74D83" w:rsidRDefault="00C17469">
      <w:pPr>
        <w:rPr>
          <w:rFonts w:asciiTheme="minorHAnsi" w:hAnsiTheme="minorHAnsi" w:cstheme="minorHAnsi"/>
        </w:rPr>
      </w:pPr>
      <w:r w:rsidRPr="00D74D83">
        <w:rPr>
          <w:rFonts w:asciiTheme="minorHAnsi" w:hAnsiTheme="minorHAnsi" w:cstheme="minorHAnsi"/>
          <w:noProof/>
          <w:lang w:val="fr-FR" w:eastAsia="fr-FR"/>
        </w:rPr>
        <w:lastRenderedPageBreak/>
        <w:drawing>
          <wp:inline distT="0" distB="0" distL="0" distR="0" wp14:anchorId="2B58A458" wp14:editId="03B514EE">
            <wp:extent cx="4510800" cy="6375600"/>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0800" cy="6375600"/>
                    </a:xfrm>
                    <a:prstGeom prst="rect">
                      <a:avLst/>
                    </a:prstGeom>
                    <a:noFill/>
                  </pic:spPr>
                </pic:pic>
              </a:graphicData>
            </a:graphic>
          </wp:inline>
        </w:drawing>
      </w:r>
    </w:p>
    <w:p w14:paraId="3B4CEE34" w14:textId="4EE86594" w:rsidR="00C33CD1" w:rsidRPr="00D74D83" w:rsidRDefault="00C33CD1" w:rsidP="0094322E">
      <w:pPr>
        <w:pStyle w:val="Heading2"/>
        <w:spacing w:after="240"/>
      </w:pPr>
      <w:bookmarkStart w:id="23" w:name="_Toc95255870"/>
      <w:r w:rsidRPr="00D74D83">
        <w:t>Figure S</w:t>
      </w:r>
      <w:r w:rsidR="009510A0" w:rsidRPr="00D74D83">
        <w:t>9</w:t>
      </w:r>
      <w:r w:rsidRPr="00D74D83">
        <w:t xml:space="preserve">. </w:t>
      </w:r>
      <w:r w:rsidR="004C1101" w:rsidRPr="00D74D83">
        <w:t>E</w:t>
      </w:r>
      <w:r w:rsidR="001942AF" w:rsidRPr="00D74D83">
        <w:t>lectro</w:t>
      </w:r>
      <w:r w:rsidR="00972F55" w:rsidRPr="00D74D83">
        <w:t xml:space="preserve">phoretic </w:t>
      </w:r>
      <w:r w:rsidR="001942AF" w:rsidRPr="00D74D83">
        <w:t xml:space="preserve">mobility </w:t>
      </w:r>
      <w:r w:rsidR="004C1101" w:rsidRPr="00D74D83">
        <w:t>shift assays with tRNA</w:t>
      </w:r>
      <w:r w:rsidR="000D47B9" w:rsidRPr="00D74D83">
        <w:t>.</w:t>
      </w:r>
      <w:bookmarkEnd w:id="23"/>
    </w:p>
    <w:p w14:paraId="78BF6FEF" w14:textId="63057F5C" w:rsidR="00C33CD1" w:rsidRPr="00D74D83" w:rsidRDefault="00C33CD1" w:rsidP="00317BE6">
      <w:pPr>
        <w:spacing w:line="360" w:lineRule="auto"/>
        <w:jc w:val="both"/>
        <w:rPr>
          <w:rFonts w:asciiTheme="minorHAnsi" w:hAnsiTheme="minorHAnsi" w:cstheme="minorHAnsi"/>
          <w:sz w:val="22"/>
        </w:rPr>
      </w:pPr>
      <w:r w:rsidRPr="00D74D83">
        <w:rPr>
          <w:rFonts w:asciiTheme="minorHAnsi" w:hAnsiTheme="minorHAnsi" w:cstheme="minorHAnsi"/>
          <w:sz w:val="22"/>
        </w:rPr>
        <w:t xml:space="preserve">(A) </w:t>
      </w:r>
      <w:r w:rsidR="00986088" w:rsidRPr="00D74D83">
        <w:rPr>
          <w:rFonts w:asciiTheme="minorHAnsi" w:hAnsiTheme="minorHAnsi" w:cstheme="minorHAnsi"/>
          <w:sz w:val="22"/>
        </w:rPr>
        <w:t>The</w:t>
      </w:r>
      <w:r w:rsidR="00B63A2F" w:rsidRPr="00D74D83">
        <w:rPr>
          <w:rFonts w:asciiTheme="minorHAnsi" w:hAnsiTheme="minorHAnsi" w:cstheme="minorHAnsi"/>
          <w:sz w:val="22"/>
        </w:rPr>
        <w:t xml:space="preserve"> N-terminal region of </w:t>
      </w:r>
      <w:r w:rsidR="008B42F9" w:rsidRPr="00D74D83">
        <w:rPr>
          <w:rFonts w:asciiTheme="minorHAnsi" w:hAnsiTheme="minorHAnsi" w:cstheme="minorHAnsi"/>
          <w:sz w:val="22"/>
        </w:rPr>
        <w:t>Q9UZY3</w:t>
      </w:r>
      <w:r w:rsidR="00986088" w:rsidRPr="00D74D83">
        <w:rPr>
          <w:rFonts w:asciiTheme="minorHAnsi" w:hAnsiTheme="minorHAnsi" w:cstheme="minorHAnsi"/>
          <w:sz w:val="22"/>
        </w:rPr>
        <w:t xml:space="preserve"> </w:t>
      </w:r>
      <w:r w:rsidR="00B63A2F" w:rsidRPr="00D74D83">
        <w:rPr>
          <w:rFonts w:asciiTheme="minorHAnsi" w:hAnsiTheme="minorHAnsi" w:cstheme="minorHAnsi"/>
          <w:sz w:val="22"/>
        </w:rPr>
        <w:t xml:space="preserve">was required to </w:t>
      </w:r>
      <w:r w:rsidR="00986088" w:rsidRPr="00D74D83">
        <w:rPr>
          <w:rFonts w:asciiTheme="minorHAnsi" w:hAnsiTheme="minorHAnsi" w:cstheme="minorHAnsi"/>
          <w:sz w:val="22"/>
        </w:rPr>
        <w:t xml:space="preserve">bind tRNA. 36 and 72 µM of proteins were incubated with 36 µM of </w:t>
      </w:r>
      <w:r w:rsidR="00986088" w:rsidRPr="00D74D83">
        <w:rPr>
          <w:rFonts w:asciiTheme="minorHAnsi" w:hAnsiTheme="minorHAnsi" w:cstheme="minorHAnsi"/>
          <w:i/>
          <w:iCs/>
          <w:sz w:val="22"/>
        </w:rPr>
        <w:t xml:space="preserve">P. abyssi </w:t>
      </w:r>
      <w:r w:rsidR="009835E8" w:rsidRPr="00D74D83">
        <w:rPr>
          <w:rFonts w:asciiTheme="minorHAnsi" w:hAnsiTheme="minorHAnsi" w:cstheme="minorHAnsi"/>
          <w:iCs/>
          <w:sz w:val="22"/>
        </w:rPr>
        <w:t>total</w:t>
      </w:r>
      <w:r w:rsidR="009835E8" w:rsidRPr="00D74D83">
        <w:rPr>
          <w:rFonts w:asciiTheme="minorHAnsi" w:hAnsiTheme="minorHAnsi" w:cstheme="minorHAnsi"/>
          <w:i/>
          <w:iCs/>
          <w:sz w:val="22"/>
        </w:rPr>
        <w:t xml:space="preserve"> </w:t>
      </w:r>
      <w:r w:rsidR="00986088" w:rsidRPr="00D74D83">
        <w:rPr>
          <w:rFonts w:asciiTheme="minorHAnsi" w:hAnsiTheme="minorHAnsi" w:cstheme="minorHAnsi"/>
          <w:sz w:val="22"/>
        </w:rPr>
        <w:t>tRNA</w:t>
      </w:r>
      <w:r w:rsidR="009835E8" w:rsidRPr="00D74D83">
        <w:rPr>
          <w:rFonts w:asciiTheme="minorHAnsi" w:hAnsiTheme="minorHAnsi" w:cstheme="minorHAnsi"/>
          <w:sz w:val="22"/>
        </w:rPr>
        <w:t>s</w:t>
      </w:r>
      <w:r w:rsidR="00986088" w:rsidRPr="00D74D83">
        <w:rPr>
          <w:rFonts w:asciiTheme="minorHAnsi" w:hAnsiTheme="minorHAnsi" w:cstheme="minorHAnsi"/>
          <w:sz w:val="22"/>
        </w:rPr>
        <w:t xml:space="preserve">. </w:t>
      </w:r>
      <w:r w:rsidR="004C1101" w:rsidRPr="00D74D83">
        <w:rPr>
          <w:rFonts w:asciiTheme="minorHAnsi" w:hAnsiTheme="minorHAnsi" w:cstheme="minorHAnsi"/>
          <w:sz w:val="22"/>
        </w:rPr>
        <w:t xml:space="preserve"> </w:t>
      </w:r>
      <w:r w:rsidRPr="00D74D83">
        <w:rPr>
          <w:rFonts w:asciiTheme="minorHAnsi" w:hAnsiTheme="minorHAnsi" w:cstheme="minorHAnsi"/>
          <w:sz w:val="22"/>
        </w:rPr>
        <w:t xml:space="preserve">(B) </w:t>
      </w:r>
      <w:r w:rsidR="00986088" w:rsidRPr="00D74D83">
        <w:rPr>
          <w:rFonts w:asciiTheme="minorHAnsi" w:hAnsiTheme="minorHAnsi" w:cstheme="minorHAnsi"/>
          <w:sz w:val="22"/>
        </w:rPr>
        <w:t xml:space="preserve">Increased concentrations of </w:t>
      </w:r>
      <w:r w:rsidR="008B42F9" w:rsidRPr="00D74D83">
        <w:rPr>
          <w:rFonts w:asciiTheme="minorHAnsi" w:hAnsiTheme="minorHAnsi" w:cstheme="minorHAnsi"/>
          <w:sz w:val="22"/>
        </w:rPr>
        <w:t>Q9UZY3</w:t>
      </w:r>
      <w:r w:rsidR="00986088" w:rsidRPr="00D74D83">
        <w:rPr>
          <w:rFonts w:asciiTheme="minorHAnsi" w:hAnsiTheme="minorHAnsi" w:cstheme="minorHAnsi"/>
          <w:sz w:val="22"/>
        </w:rPr>
        <w:t xml:space="preserve"> (without </w:t>
      </w:r>
      <w:r w:rsidR="009835E8" w:rsidRPr="00D74D83">
        <w:rPr>
          <w:rFonts w:asciiTheme="minorHAnsi" w:hAnsiTheme="minorHAnsi" w:cstheme="minorHAnsi"/>
          <w:sz w:val="22"/>
        </w:rPr>
        <w:t xml:space="preserve">hexahistidine </w:t>
      </w:r>
      <w:r w:rsidR="00986088" w:rsidRPr="00D74D83">
        <w:rPr>
          <w:rFonts w:asciiTheme="minorHAnsi" w:hAnsiTheme="minorHAnsi" w:cstheme="minorHAnsi"/>
          <w:sz w:val="22"/>
        </w:rPr>
        <w:t xml:space="preserve">tag) were incubated with 36 µM of </w:t>
      </w:r>
      <w:r w:rsidR="00986088" w:rsidRPr="00D74D83">
        <w:rPr>
          <w:rFonts w:asciiTheme="minorHAnsi" w:hAnsiTheme="minorHAnsi" w:cstheme="minorHAnsi"/>
          <w:i/>
          <w:iCs/>
          <w:sz w:val="22"/>
        </w:rPr>
        <w:t xml:space="preserve">P. abyssi </w:t>
      </w:r>
      <w:r w:rsidR="009835E8" w:rsidRPr="00D74D83">
        <w:rPr>
          <w:rFonts w:asciiTheme="minorHAnsi" w:hAnsiTheme="minorHAnsi" w:cstheme="minorHAnsi"/>
          <w:iCs/>
          <w:sz w:val="22"/>
        </w:rPr>
        <w:t>total</w:t>
      </w:r>
      <w:r w:rsidR="009835E8" w:rsidRPr="00D74D83">
        <w:rPr>
          <w:rFonts w:asciiTheme="minorHAnsi" w:hAnsiTheme="minorHAnsi" w:cstheme="minorHAnsi"/>
          <w:i/>
          <w:iCs/>
          <w:sz w:val="22"/>
        </w:rPr>
        <w:t xml:space="preserve"> </w:t>
      </w:r>
      <w:r w:rsidR="009835E8" w:rsidRPr="00D74D83">
        <w:rPr>
          <w:rFonts w:asciiTheme="minorHAnsi" w:hAnsiTheme="minorHAnsi" w:cstheme="minorHAnsi"/>
          <w:sz w:val="22"/>
        </w:rPr>
        <w:t>tRNAs</w:t>
      </w:r>
      <w:r w:rsidR="00986088" w:rsidRPr="00D74D83">
        <w:rPr>
          <w:rFonts w:asciiTheme="minorHAnsi" w:hAnsiTheme="minorHAnsi" w:cstheme="minorHAnsi"/>
          <w:sz w:val="22"/>
        </w:rPr>
        <w:t xml:space="preserve">. </w:t>
      </w:r>
      <w:r w:rsidR="00B06A93" w:rsidRPr="00D74D83">
        <w:rPr>
          <w:rFonts w:asciiTheme="minorHAnsi" w:hAnsiTheme="minorHAnsi" w:cstheme="minorHAnsi"/>
          <w:sz w:val="22"/>
        </w:rPr>
        <w:t>P</w:t>
      </w:r>
      <w:r w:rsidR="00986088" w:rsidRPr="00D74D83">
        <w:rPr>
          <w:rFonts w:asciiTheme="minorHAnsi" w:hAnsiTheme="minorHAnsi" w:cstheme="minorHAnsi"/>
          <w:sz w:val="22"/>
        </w:rPr>
        <w:t xml:space="preserve">roteins were loaded alone (lane 6, 8) </w:t>
      </w:r>
      <w:r w:rsidR="00B06A93" w:rsidRPr="00D74D83">
        <w:rPr>
          <w:rFonts w:asciiTheme="minorHAnsi" w:hAnsiTheme="minorHAnsi" w:cstheme="minorHAnsi"/>
          <w:sz w:val="22"/>
        </w:rPr>
        <w:t>as control for the absence of nucleic-acid contamination. A</w:t>
      </w:r>
      <w:r w:rsidR="00986088" w:rsidRPr="00D74D83">
        <w:rPr>
          <w:rFonts w:asciiTheme="minorHAnsi" w:hAnsiTheme="minorHAnsi" w:cstheme="minorHAnsi"/>
          <w:sz w:val="22"/>
        </w:rPr>
        <w:t xml:space="preserve"> negative control was performed </w:t>
      </w:r>
      <w:r w:rsidR="009835E8" w:rsidRPr="00D74D83">
        <w:rPr>
          <w:rFonts w:asciiTheme="minorHAnsi" w:hAnsiTheme="minorHAnsi" w:cstheme="minorHAnsi"/>
          <w:sz w:val="22"/>
        </w:rPr>
        <w:t xml:space="preserve">using </w:t>
      </w:r>
      <w:r w:rsidR="00986088" w:rsidRPr="00D74D83">
        <w:rPr>
          <w:rFonts w:asciiTheme="minorHAnsi" w:hAnsiTheme="minorHAnsi" w:cstheme="minorHAnsi"/>
          <w:sz w:val="22"/>
        </w:rPr>
        <w:t xml:space="preserve">the truncated version </w:t>
      </w:r>
      <w:r w:rsidR="009835E8" w:rsidRPr="00D74D83">
        <w:rPr>
          <w:rFonts w:asciiTheme="minorHAnsi" w:hAnsiTheme="minorHAnsi" w:cstheme="minorHAnsi"/>
          <w:sz w:val="22"/>
        </w:rPr>
        <w:t xml:space="preserve">of Q9UZY3 </w:t>
      </w:r>
      <w:r w:rsidR="00986088" w:rsidRPr="00D74D83">
        <w:rPr>
          <w:rFonts w:asciiTheme="minorHAnsi" w:hAnsiTheme="minorHAnsi" w:cstheme="minorHAnsi"/>
          <w:sz w:val="22"/>
        </w:rPr>
        <w:t xml:space="preserve">(lane 7). </w:t>
      </w:r>
      <w:r w:rsidRPr="00D74D83">
        <w:rPr>
          <w:rFonts w:asciiTheme="minorHAnsi" w:hAnsiTheme="minorHAnsi" w:cstheme="minorHAnsi"/>
          <w:sz w:val="22"/>
        </w:rPr>
        <w:t>Samples were loaded into a 0.8 % agarose gel and</w:t>
      </w:r>
      <w:r w:rsidR="00E0540B" w:rsidRPr="00D74D83">
        <w:rPr>
          <w:rFonts w:asciiTheme="minorHAnsi" w:hAnsiTheme="minorHAnsi" w:cstheme="minorHAnsi"/>
          <w:sz w:val="22"/>
        </w:rPr>
        <w:t xml:space="preserve"> </w:t>
      </w:r>
      <w:r w:rsidR="005310A4" w:rsidRPr="00D74D83">
        <w:rPr>
          <w:rFonts w:asciiTheme="minorHAnsi" w:hAnsiTheme="minorHAnsi" w:cstheme="minorHAnsi"/>
          <w:sz w:val="22"/>
        </w:rPr>
        <w:t>ribonucleoprotein (RNP) complexes</w:t>
      </w:r>
      <w:r w:rsidR="00E0540B" w:rsidRPr="00D74D83">
        <w:rPr>
          <w:rFonts w:asciiTheme="minorHAnsi" w:hAnsiTheme="minorHAnsi" w:cstheme="minorHAnsi"/>
          <w:sz w:val="22"/>
        </w:rPr>
        <w:t xml:space="preserve"> were revealed after staining</w:t>
      </w:r>
      <w:r w:rsidR="009835E8" w:rsidRPr="00D74D83">
        <w:rPr>
          <w:rFonts w:asciiTheme="minorHAnsi" w:hAnsiTheme="minorHAnsi" w:cstheme="minorHAnsi"/>
          <w:sz w:val="22"/>
        </w:rPr>
        <w:t xml:space="preserve"> with ethidium bromide</w:t>
      </w:r>
      <w:r w:rsidRPr="00D74D83">
        <w:rPr>
          <w:rFonts w:asciiTheme="minorHAnsi" w:hAnsiTheme="minorHAnsi" w:cstheme="minorHAnsi"/>
          <w:sz w:val="22"/>
        </w:rPr>
        <w:t xml:space="preserve">. </w:t>
      </w:r>
    </w:p>
    <w:p w14:paraId="633624A0" w14:textId="31D02098" w:rsidR="000D47B9" w:rsidRPr="00D74D83" w:rsidRDefault="000D47B9">
      <w:pPr>
        <w:rPr>
          <w:rFonts w:asciiTheme="minorHAnsi" w:hAnsiTheme="minorHAnsi" w:cstheme="minorHAnsi"/>
        </w:rPr>
      </w:pPr>
      <w:r w:rsidRPr="00D74D83">
        <w:rPr>
          <w:rFonts w:asciiTheme="minorHAnsi" w:hAnsiTheme="minorHAnsi" w:cstheme="minorHAnsi"/>
        </w:rPr>
        <w:br w:type="page"/>
      </w:r>
    </w:p>
    <w:p w14:paraId="187F4422" w14:textId="34263B20" w:rsidR="00C33CD1" w:rsidRPr="00D74D83" w:rsidRDefault="00E0540B">
      <w:pPr>
        <w:rPr>
          <w:rFonts w:asciiTheme="minorHAnsi" w:hAnsiTheme="minorHAnsi" w:cstheme="minorHAnsi"/>
        </w:rPr>
      </w:pPr>
      <w:r w:rsidRPr="00D74D83">
        <w:rPr>
          <w:rFonts w:asciiTheme="minorHAnsi" w:hAnsiTheme="minorHAnsi" w:cstheme="minorHAnsi"/>
          <w:noProof/>
          <w:lang w:val="fr-FR" w:eastAsia="fr-FR"/>
        </w:rPr>
        <w:lastRenderedPageBreak/>
        <w:drawing>
          <wp:inline distT="0" distB="0" distL="0" distR="0" wp14:anchorId="79B02EBA" wp14:editId="39B70BC6">
            <wp:extent cx="4467600" cy="5882400"/>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600" cy="5882400"/>
                    </a:xfrm>
                    <a:prstGeom prst="rect">
                      <a:avLst/>
                    </a:prstGeom>
                    <a:noFill/>
                  </pic:spPr>
                </pic:pic>
              </a:graphicData>
            </a:graphic>
          </wp:inline>
        </w:drawing>
      </w:r>
    </w:p>
    <w:p w14:paraId="79BD8541" w14:textId="23FA2F35" w:rsidR="000D47B9" w:rsidRPr="00D74D83" w:rsidRDefault="00583C1F" w:rsidP="0094322E">
      <w:pPr>
        <w:pStyle w:val="Heading2"/>
        <w:spacing w:after="240"/>
      </w:pPr>
      <w:bookmarkStart w:id="24" w:name="_Toc95255871"/>
      <w:r w:rsidRPr="00D74D83">
        <w:t>Figure S</w:t>
      </w:r>
      <w:r w:rsidR="009510A0" w:rsidRPr="00D74D83">
        <w:t>10</w:t>
      </w:r>
      <w:r w:rsidR="000D47B9" w:rsidRPr="00D74D83">
        <w:t>. Electrophoretic mobility shift assays with linear DNA or RNA substrates.</w:t>
      </w:r>
      <w:bookmarkEnd w:id="24"/>
    </w:p>
    <w:p w14:paraId="769C7D54" w14:textId="60747F03" w:rsidR="00E0540B" w:rsidRPr="00D74D83" w:rsidRDefault="00E0540B" w:rsidP="00317BE6">
      <w:pPr>
        <w:spacing w:line="360" w:lineRule="auto"/>
        <w:jc w:val="both"/>
        <w:rPr>
          <w:rFonts w:asciiTheme="minorHAnsi" w:hAnsiTheme="minorHAnsi" w:cstheme="minorHAnsi"/>
          <w:sz w:val="22"/>
        </w:rPr>
      </w:pPr>
      <w:r w:rsidRPr="00D74D83">
        <w:rPr>
          <w:rFonts w:asciiTheme="minorHAnsi" w:hAnsiTheme="minorHAnsi" w:cstheme="minorHAnsi"/>
          <w:sz w:val="22"/>
        </w:rPr>
        <w:t>Increased concentrations of Q9UZY3-Ctag (0, 0.2, 0.6, 1.8, 5.4 µM) were incubated with 50 nM of</w:t>
      </w:r>
      <w:r w:rsidR="005827CA" w:rsidRPr="00D74D83">
        <w:rPr>
          <w:rFonts w:asciiTheme="minorHAnsi" w:hAnsiTheme="minorHAnsi" w:cstheme="minorHAnsi"/>
          <w:sz w:val="22"/>
        </w:rPr>
        <w:t xml:space="preserve"> labelled</w:t>
      </w:r>
      <w:r w:rsidRPr="00D74D83">
        <w:rPr>
          <w:rFonts w:asciiTheme="minorHAnsi" w:hAnsiTheme="minorHAnsi" w:cstheme="minorHAnsi"/>
          <w:sz w:val="22"/>
        </w:rPr>
        <w:t xml:space="preserve"> linear single-strand (ss) or double-strand (ds) DNA (A) or RNA (B). Samples were loaded into a 0.8 % agarose gel and </w:t>
      </w:r>
      <w:r w:rsidR="005827CA" w:rsidRPr="00D74D83">
        <w:rPr>
          <w:rFonts w:asciiTheme="minorHAnsi" w:hAnsiTheme="minorHAnsi" w:cstheme="minorHAnsi"/>
          <w:sz w:val="22"/>
        </w:rPr>
        <w:t>revea</w:t>
      </w:r>
      <w:r w:rsidR="00564970" w:rsidRPr="00D74D83">
        <w:rPr>
          <w:rFonts w:asciiTheme="minorHAnsi" w:hAnsiTheme="minorHAnsi" w:cstheme="minorHAnsi"/>
          <w:sz w:val="22"/>
        </w:rPr>
        <w:t>led</w:t>
      </w:r>
      <w:r w:rsidR="005827CA" w:rsidRPr="00D74D83">
        <w:rPr>
          <w:rFonts w:asciiTheme="minorHAnsi" w:hAnsiTheme="minorHAnsi" w:cstheme="minorHAnsi"/>
          <w:sz w:val="22"/>
        </w:rPr>
        <w:t xml:space="preserve"> by fluorescence.</w:t>
      </w:r>
    </w:p>
    <w:p w14:paraId="2722B66F" w14:textId="77777777" w:rsidR="000D47B9" w:rsidRPr="00D74D83" w:rsidRDefault="000D47B9">
      <w:pPr>
        <w:rPr>
          <w:rFonts w:asciiTheme="minorHAnsi" w:hAnsiTheme="minorHAnsi" w:cstheme="minorHAnsi"/>
        </w:rPr>
      </w:pPr>
    </w:p>
    <w:p w14:paraId="2F27F142" w14:textId="77777777" w:rsidR="00C33CD1" w:rsidRPr="00D74D83" w:rsidRDefault="00C33CD1">
      <w:pPr>
        <w:rPr>
          <w:rFonts w:asciiTheme="minorHAnsi" w:hAnsiTheme="minorHAnsi" w:cstheme="minorHAnsi"/>
          <w:highlight w:val="red"/>
        </w:rPr>
      </w:pPr>
      <w:r w:rsidRPr="00D74D83">
        <w:rPr>
          <w:rFonts w:asciiTheme="minorHAnsi" w:hAnsiTheme="minorHAnsi" w:cstheme="minorHAnsi"/>
          <w:highlight w:val="red"/>
        </w:rPr>
        <w:br w:type="page"/>
      </w:r>
    </w:p>
    <w:p w14:paraId="12FC015B" w14:textId="72BF67D9" w:rsidR="00D10C89" w:rsidRPr="00D74D83" w:rsidRDefault="0072394E" w:rsidP="00C33CD1">
      <w:pPr>
        <w:jc w:val="both"/>
        <w:rPr>
          <w:rFonts w:asciiTheme="minorHAnsi" w:hAnsiTheme="minorHAnsi" w:cstheme="minorHAnsi"/>
        </w:rPr>
      </w:pPr>
      <w:r w:rsidRPr="00D74D83">
        <w:rPr>
          <w:rFonts w:asciiTheme="minorHAnsi" w:hAnsiTheme="minorHAnsi" w:cstheme="minorHAnsi"/>
          <w:noProof/>
          <w:lang w:val="fr-FR" w:eastAsia="fr-FR"/>
        </w:rPr>
        <w:lastRenderedPageBreak/>
        <w:drawing>
          <wp:inline distT="0" distB="0" distL="0" distR="0" wp14:anchorId="640F3C64" wp14:editId="0625C9E7">
            <wp:extent cx="6468110" cy="4737100"/>
            <wp:effectExtent l="0" t="0" r="889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8110" cy="4737100"/>
                    </a:xfrm>
                    <a:prstGeom prst="rect">
                      <a:avLst/>
                    </a:prstGeom>
                    <a:noFill/>
                  </pic:spPr>
                </pic:pic>
              </a:graphicData>
            </a:graphic>
          </wp:inline>
        </w:drawing>
      </w:r>
    </w:p>
    <w:p w14:paraId="134B1403" w14:textId="3E08FB3F" w:rsidR="009C12DA" w:rsidRPr="00D74D83" w:rsidRDefault="00D10C89" w:rsidP="0094322E">
      <w:pPr>
        <w:pStyle w:val="Heading2"/>
        <w:spacing w:after="240"/>
      </w:pPr>
      <w:bookmarkStart w:id="25" w:name="_Toc95255872"/>
      <w:r w:rsidRPr="00D74D83">
        <w:t>Figure S</w:t>
      </w:r>
      <w:r w:rsidR="005116B2" w:rsidRPr="00D74D83">
        <w:t>1</w:t>
      </w:r>
      <w:r w:rsidR="0068569E" w:rsidRPr="00D74D83">
        <w:t>1</w:t>
      </w:r>
      <w:r w:rsidRPr="00D74D83">
        <w:t xml:space="preserve">. Sequence alignment of </w:t>
      </w:r>
      <w:r w:rsidRPr="00D74D83">
        <w:rPr>
          <w:i/>
        </w:rPr>
        <w:t>Haloferax volcanii</w:t>
      </w:r>
      <w:r w:rsidRPr="00D74D83">
        <w:t xml:space="preserve"> Rqc2 </w:t>
      </w:r>
      <w:r w:rsidR="009835E8" w:rsidRPr="00D74D83">
        <w:t xml:space="preserve">homolog </w:t>
      </w:r>
      <w:r w:rsidRPr="00D74D83">
        <w:t xml:space="preserve">(A0A384LD57) and </w:t>
      </w:r>
      <w:r w:rsidRPr="00D74D83">
        <w:rPr>
          <w:i/>
        </w:rPr>
        <w:t>Pyrococcus abyssi</w:t>
      </w:r>
      <w:r w:rsidRPr="00D74D83">
        <w:t xml:space="preserve"> Q9V0U1.</w:t>
      </w:r>
      <w:bookmarkEnd w:id="25"/>
      <w:r w:rsidRPr="00D74D83">
        <w:t xml:space="preserve"> </w:t>
      </w:r>
    </w:p>
    <w:p w14:paraId="68CCA8BE" w14:textId="64C922DB" w:rsidR="00D10C89" w:rsidRPr="00D74D83" w:rsidRDefault="00D10C89" w:rsidP="00317BE6">
      <w:pPr>
        <w:spacing w:line="360" w:lineRule="auto"/>
        <w:jc w:val="both"/>
        <w:rPr>
          <w:rFonts w:asciiTheme="minorHAnsi" w:hAnsiTheme="minorHAnsi" w:cstheme="minorHAnsi"/>
          <w:sz w:val="22"/>
        </w:rPr>
      </w:pPr>
      <w:r w:rsidRPr="00D74D83">
        <w:rPr>
          <w:rFonts w:asciiTheme="minorHAnsi" w:hAnsiTheme="minorHAnsi" w:cstheme="minorHAnsi"/>
          <w:sz w:val="22"/>
        </w:rPr>
        <w:t xml:space="preserve">Alignment </w:t>
      </w:r>
      <w:r w:rsidR="00552DBE" w:rsidRPr="00D74D83">
        <w:rPr>
          <w:rFonts w:asciiTheme="minorHAnsi" w:hAnsiTheme="minorHAnsi" w:cstheme="minorHAnsi"/>
          <w:sz w:val="22"/>
        </w:rPr>
        <w:t xml:space="preserve">was done </w:t>
      </w:r>
      <w:r w:rsidRPr="00D74D83">
        <w:rPr>
          <w:rFonts w:asciiTheme="minorHAnsi" w:hAnsiTheme="minorHAnsi" w:cstheme="minorHAnsi"/>
          <w:sz w:val="22"/>
        </w:rPr>
        <w:t>with T-coffee package</w:t>
      </w:r>
      <w:r w:rsidR="0099035C" w:rsidRPr="00D74D83">
        <w:rPr>
          <w:rFonts w:asciiTheme="minorHAnsi" w:hAnsiTheme="minorHAnsi" w:cstheme="minorHAnsi"/>
          <w:sz w:val="22"/>
        </w:rPr>
        <w:t xml:space="preserve"> </w:t>
      </w:r>
      <w:r w:rsidR="004C1101" w:rsidRPr="00D74D83">
        <w:rPr>
          <w:rFonts w:asciiTheme="minorHAnsi" w:hAnsiTheme="minorHAnsi" w:cstheme="minorHAnsi"/>
          <w:sz w:val="22"/>
        </w:rPr>
        <w:fldChar w:fldCharType="begin"/>
      </w:r>
      <w:r w:rsidR="005E43DC" w:rsidRPr="00D74D83">
        <w:rPr>
          <w:rFonts w:asciiTheme="minorHAnsi" w:hAnsiTheme="minorHAnsi" w:cstheme="minorHAnsi"/>
          <w:sz w:val="22"/>
        </w:rPr>
        <w:instrText xml:space="preserve"> ADDIN ZOTERO_ITEM CSL_CITATION {"citationID":"nKNYsHmE","properties":{"formattedCitation":"(Di Tommaso et al., 2011; Notredame et al., 2000)","plainCitation":"(Di Tommaso et al., 2011; Notredame et al., 2000)","noteIndex":0},"citationItems":[{"id":5429,"uris":["http://zotero.org/users/6688375/items/DJTPKW5M"],"uri":["http://zotero.org/users/6688375/items/DJTPKW5M"],"itemData":{"id":5429,"type":"article-journal","abstract":"We describe a new method (T-Coffee) for multiple sequence alignment that provides a dramatic improvement in accuracy with a modest sacrifice in speed as compared to the most commonly used alternatives. The method is broadly based on the popular progressive approach to multiple alignment but avoids the most serious pitfalls caused by the greedy nature of this algorithm. With T-Coffee we pre-process a data set of all pair-wise alignments between the sequences. This provides us with a library of alignment information that can be used to guide the progressive alignment. Intermediate alignments are then based not only on the sequences to be aligned next but also on how all of the sequences align with each other. This alignment information can be derived from heterogeneous sources such as a mixture of alignment programs and/or structure superposition. Here, we illustrate the power of the approach by using a combination of local and global pair-wise alignments to generate the library. The resulting alignments are significantly more reliable, as determined by comparison with a set of 141 test cases, than any of the popular alternatives that we tried. The improvement, especially clear with the more difficult test cases, is always visible, regardless of the phylogenetic spread of the sequences in the tests.","container-title":"Journal of Molecular Biology","DOI":"10.1006/jmbi.2000.4042","ISSN":"0022-2836","issue":"1","journalAbbreviation":"J. Mol. Biol.","language":"eng","note":"number: 1\nPMID: 10964570","page":"205-217","source":"PubMed","title":"T-Coffee: A novel method for fast and accurate multiple sequence alignment","title-short":"T-Coffee","volume":"302","author":[{"family":"Notredame","given":"C."},{"family":"Higgins","given":"D. G."},{"family":"Heringa","given":"J."}],"issued":{"date-parts":[["2000",9,8]]}}},{"id":5432,"uris":["http://zotero.org/users/6688375/items/XK7N5ARZ"],"uri":["http://zotero.org/users/6688375/items/XK7N5ARZ"],"itemData":{"id":5432,"type":"article-journal","abstract":"Abstract.   This article introduces a new interface for T-Coffee, a consistency-based multiple sequence alignment program. This interface provides an easy and i","container-title":"Nucleic Acids Research","DOI":"10.1093/nar/gkr245","ISSN":"0305-1048","issue":"suppl_2","journalAbbreviation":"Nucleic Acids Res","language":"en","note":"number: suppl_2\npublisher: Oxford Academic","page":"W13-W17","source":"academic.oup.com","title":"T-Coffee: a web server for the multiple sequence alignment of protein and RNA sequences using structural information and homology extension","title-short":"T-Coffee","volume":"39","author":[{"family":"Di Tommaso","given":"Paolo"},{"family":"Moretti","given":"Sebastien"},{"family":"Xenarios","given":"Ioannis"},{"family":"Orobitg","given":"Miquel"},{"family":"Montanyola","given":"Alberto"},{"family":"Chang","given":"Jia-Ming"},{"family":"Taly","given":"Jean-François"},{"family":"Notredame","given":"Cedric"}],"issued":{"date-parts":[["2011",7,1]]}}}],"schema":"https://github.com/citation-style-language/schema/raw/master/csl-citation.json"} </w:instrText>
      </w:r>
      <w:r w:rsidR="004C1101" w:rsidRPr="00D74D83">
        <w:rPr>
          <w:rFonts w:asciiTheme="minorHAnsi" w:hAnsiTheme="minorHAnsi" w:cstheme="minorHAnsi"/>
          <w:sz w:val="22"/>
        </w:rPr>
        <w:fldChar w:fldCharType="separate"/>
      </w:r>
      <w:r w:rsidR="005E43DC" w:rsidRPr="00D74D83">
        <w:rPr>
          <w:rFonts w:ascii="Calibri" w:hAnsi="Calibri" w:cs="Calibri"/>
          <w:sz w:val="22"/>
        </w:rPr>
        <w:t>(Di Tommaso et al., 2011; Notredame et al., 2000)</w:t>
      </w:r>
      <w:r w:rsidR="004C1101" w:rsidRPr="00D74D83">
        <w:rPr>
          <w:rFonts w:asciiTheme="minorHAnsi" w:hAnsiTheme="minorHAnsi" w:cstheme="minorHAnsi"/>
          <w:sz w:val="22"/>
        </w:rPr>
        <w:fldChar w:fldCharType="end"/>
      </w:r>
      <w:r w:rsidR="004C1101" w:rsidRPr="00D74D83">
        <w:rPr>
          <w:rFonts w:asciiTheme="minorHAnsi" w:hAnsiTheme="minorHAnsi" w:cstheme="minorHAnsi"/>
          <w:sz w:val="22"/>
        </w:rPr>
        <w:t xml:space="preserve"> </w:t>
      </w:r>
      <w:r w:rsidRPr="00D74D83">
        <w:rPr>
          <w:rFonts w:asciiTheme="minorHAnsi" w:hAnsiTheme="minorHAnsi" w:cstheme="minorHAnsi"/>
          <w:sz w:val="22"/>
        </w:rPr>
        <w:t xml:space="preserve">and </w:t>
      </w:r>
      <w:r w:rsidR="00552DBE" w:rsidRPr="00D74D83">
        <w:rPr>
          <w:rFonts w:asciiTheme="minorHAnsi" w:hAnsiTheme="minorHAnsi" w:cstheme="minorHAnsi"/>
          <w:sz w:val="22"/>
        </w:rPr>
        <w:t xml:space="preserve">displayed </w:t>
      </w:r>
      <w:r w:rsidRPr="00D74D83">
        <w:rPr>
          <w:rFonts w:asciiTheme="minorHAnsi" w:hAnsiTheme="minorHAnsi" w:cstheme="minorHAnsi"/>
          <w:sz w:val="22"/>
        </w:rPr>
        <w:t>with ESPript 3.0</w:t>
      </w:r>
      <w:r w:rsidR="0099035C" w:rsidRPr="00D74D83">
        <w:rPr>
          <w:rFonts w:asciiTheme="minorHAnsi" w:hAnsiTheme="minorHAnsi" w:cstheme="minorHAnsi"/>
          <w:sz w:val="22"/>
        </w:rPr>
        <w:t xml:space="preserve"> </w:t>
      </w:r>
      <w:r w:rsidR="004C1101" w:rsidRPr="00D74D83">
        <w:rPr>
          <w:rFonts w:asciiTheme="minorHAnsi" w:hAnsiTheme="minorHAnsi" w:cstheme="minorHAnsi"/>
          <w:sz w:val="22"/>
        </w:rPr>
        <w:fldChar w:fldCharType="begin"/>
      </w:r>
      <w:r w:rsidR="005E43DC" w:rsidRPr="00D74D83">
        <w:rPr>
          <w:rFonts w:asciiTheme="minorHAnsi" w:hAnsiTheme="minorHAnsi" w:cstheme="minorHAnsi"/>
          <w:sz w:val="22"/>
        </w:rPr>
        <w:instrText xml:space="preserve"> ADDIN ZOTERO_ITEM CSL_CITATION {"citationID":"bYlhH35S","properties":{"formattedCitation":"(Robert &amp; Gouet, 2014)","plainCitation":"(Robert &amp; Gouet, 2014)","noteIndex":0},"citationItems":[{"id":5435,"uris":["http://zotero.org/users/6688375/items/K7JAV92C"],"uri":["http://zotero.org/users/6688375/items/K7JAV92C"],"itemData":{"id":5435,"type":"article-journal","abstract":"Abstract.  ENDscript 2 is a friendly Web server for extracting and rendering a comprehensive analysis of primary to quaternary protein structure information in","container-title":"Nucleic Acids Research","DOI":"10.1093/nar/gku316","ISSN":"0305-1048","issue":"W1","journalAbbreviation":"Nucleic Acids Res","language":"en","note":"number: W1\npublisher: Oxford Academic","page":"W320-W324","source":"academic.oup.com","title":"Deciphering key features in protein structures with the new ENDscript server","volume":"42","author":[{"family":"Robert","given":"Xavier"},{"family":"Gouet","given":"Patrice"}],"issued":{"date-parts":[["2014",7,1]]}}}],"schema":"https://github.com/citation-style-language/schema/raw/master/csl-citation.json"} </w:instrText>
      </w:r>
      <w:r w:rsidR="004C1101" w:rsidRPr="00D74D83">
        <w:rPr>
          <w:rFonts w:asciiTheme="minorHAnsi" w:hAnsiTheme="minorHAnsi" w:cstheme="minorHAnsi"/>
          <w:sz w:val="22"/>
        </w:rPr>
        <w:fldChar w:fldCharType="separate"/>
      </w:r>
      <w:r w:rsidR="005E43DC" w:rsidRPr="00D74D83">
        <w:rPr>
          <w:rFonts w:ascii="Calibri" w:hAnsi="Calibri" w:cs="Calibri"/>
          <w:sz w:val="22"/>
        </w:rPr>
        <w:t>(Robert &amp; Gouet, 2014)</w:t>
      </w:r>
      <w:r w:rsidR="004C1101" w:rsidRPr="00D74D83">
        <w:rPr>
          <w:rFonts w:asciiTheme="minorHAnsi" w:hAnsiTheme="minorHAnsi" w:cstheme="minorHAnsi"/>
          <w:sz w:val="22"/>
        </w:rPr>
        <w:fldChar w:fldCharType="end"/>
      </w:r>
      <w:r w:rsidR="0099035C" w:rsidRPr="00D74D83">
        <w:rPr>
          <w:rFonts w:asciiTheme="minorHAnsi" w:hAnsiTheme="minorHAnsi" w:cstheme="minorHAnsi"/>
          <w:sz w:val="22"/>
        </w:rPr>
        <w:t>.</w:t>
      </w:r>
      <w:r w:rsidRPr="00D74D83">
        <w:rPr>
          <w:rFonts w:asciiTheme="minorHAnsi" w:hAnsiTheme="minorHAnsi" w:cstheme="minorHAnsi"/>
          <w:sz w:val="22"/>
        </w:rPr>
        <w:t xml:space="preserve"> </w:t>
      </w:r>
      <w:r w:rsidR="0099035C" w:rsidRPr="00D74D83">
        <w:rPr>
          <w:rFonts w:asciiTheme="minorHAnsi" w:hAnsiTheme="minorHAnsi" w:cstheme="minorHAnsi"/>
          <w:sz w:val="22"/>
        </w:rPr>
        <w:t xml:space="preserve">The NFACT domain of </w:t>
      </w:r>
      <w:r w:rsidR="0099035C" w:rsidRPr="00D74D83">
        <w:rPr>
          <w:rFonts w:asciiTheme="minorHAnsi" w:hAnsiTheme="minorHAnsi" w:cstheme="minorHAnsi"/>
          <w:i/>
          <w:iCs/>
          <w:sz w:val="22"/>
        </w:rPr>
        <w:t>H. volcanii</w:t>
      </w:r>
      <w:r w:rsidR="0099035C" w:rsidRPr="00D74D83">
        <w:rPr>
          <w:rFonts w:asciiTheme="minorHAnsi" w:hAnsiTheme="minorHAnsi" w:cstheme="minorHAnsi"/>
          <w:sz w:val="22"/>
        </w:rPr>
        <w:t xml:space="preserve"> Rqc2 (493-609) is highlighted in blue.</w:t>
      </w:r>
    </w:p>
    <w:p w14:paraId="0E727311" w14:textId="77777777" w:rsidR="00AA29C8" w:rsidRPr="00D74D83" w:rsidRDefault="00AA29C8">
      <w:pPr>
        <w:rPr>
          <w:rFonts w:asciiTheme="minorHAnsi" w:hAnsiTheme="minorHAnsi" w:cstheme="minorHAnsi"/>
        </w:rPr>
      </w:pPr>
      <w:r w:rsidRPr="00D74D83">
        <w:rPr>
          <w:rFonts w:asciiTheme="minorHAnsi" w:hAnsiTheme="minorHAnsi" w:cstheme="minorHAnsi"/>
        </w:rPr>
        <w:br w:type="page"/>
      </w:r>
    </w:p>
    <w:p w14:paraId="516E5DD6" w14:textId="17C875AC" w:rsidR="009C12DA" w:rsidRPr="00D74D83" w:rsidRDefault="009C12DA" w:rsidP="0094322E">
      <w:pPr>
        <w:pStyle w:val="Heading1"/>
      </w:pPr>
      <w:bookmarkStart w:id="26" w:name="_Toc95255873"/>
      <w:r w:rsidRPr="00D74D83">
        <w:lastRenderedPageBreak/>
        <w:t>Supplemental tables</w:t>
      </w:r>
      <w:bookmarkEnd w:id="26"/>
    </w:p>
    <w:p w14:paraId="0056FBCA" w14:textId="77777777" w:rsidR="009C12DA" w:rsidRPr="00D74D83" w:rsidRDefault="009C12DA" w:rsidP="0094322E"/>
    <w:p w14:paraId="7FDB177C" w14:textId="769406DF" w:rsidR="00580002" w:rsidRPr="00D74D83" w:rsidRDefault="00580002" w:rsidP="0094322E">
      <w:pPr>
        <w:pStyle w:val="Heading2"/>
        <w:spacing w:after="240"/>
      </w:pPr>
      <w:bookmarkStart w:id="27" w:name="_Toc95255874"/>
      <w:r w:rsidRPr="00D74D83">
        <w:t>TABLE S1. Recombinant protein properties</w:t>
      </w:r>
      <w:bookmarkEnd w:id="27"/>
    </w:p>
    <w:p w14:paraId="00E5592D" w14:textId="77777777" w:rsidR="006E0604" w:rsidRPr="00D74D83" w:rsidRDefault="006E0604" w:rsidP="006E0604">
      <w:pPr>
        <w:spacing w:after="200" w:line="276" w:lineRule="auto"/>
        <w:rPr>
          <w:rFonts w:asciiTheme="minorHAnsi" w:hAnsiTheme="minorHAnsi" w:cstheme="minorHAnsi"/>
          <w:b/>
          <w:sz w:val="22"/>
        </w:rPr>
      </w:pPr>
      <w:r w:rsidRPr="00D74D83">
        <w:rPr>
          <w:rFonts w:asciiTheme="minorHAnsi" w:hAnsiTheme="minorHAnsi" w:cstheme="minorHAnsi"/>
          <w:b/>
          <w:i/>
          <w:iCs/>
          <w:sz w:val="22"/>
        </w:rPr>
        <w:t>Pyrococcus abyssi</w:t>
      </w:r>
      <w:r w:rsidRPr="00D74D83">
        <w:rPr>
          <w:rFonts w:asciiTheme="minorHAnsi" w:hAnsiTheme="minorHAnsi" w:cstheme="minorHAnsi"/>
          <w:b/>
          <w:sz w:val="22"/>
        </w:rPr>
        <w:t xml:space="preserve"> proteins</w:t>
      </w:r>
    </w:p>
    <w:p w14:paraId="7A6C64E6" w14:textId="608AD32B" w:rsidR="006E0604" w:rsidRPr="00D74D83" w:rsidRDefault="006E0604" w:rsidP="006E0604"/>
    <w:p w14:paraId="16D2BA64" w14:textId="260C07EF" w:rsidR="006E0604" w:rsidRPr="00D74D83" w:rsidRDefault="00975431">
      <w:pPr>
        <w:spacing w:after="200" w:line="276" w:lineRule="auto"/>
        <w:rPr>
          <w:rFonts w:asciiTheme="minorHAnsi" w:hAnsiTheme="minorHAnsi" w:cstheme="minorHAnsi"/>
          <w:b/>
          <w:i/>
          <w:iCs/>
          <w:sz w:val="22"/>
        </w:rPr>
      </w:pPr>
      <w:r w:rsidRPr="00D74D83">
        <w:rPr>
          <w:rFonts w:asciiTheme="minorHAnsi" w:hAnsiTheme="minorHAnsi" w:cstheme="minorHAnsi"/>
          <w:b/>
          <w:i/>
          <w:iCs/>
          <w:noProof/>
          <w:sz w:val="22"/>
          <w:lang w:val="fr-FR" w:eastAsia="fr-FR"/>
        </w:rPr>
        <w:drawing>
          <wp:inline distT="0" distB="0" distL="0" distR="0" wp14:anchorId="065633DF" wp14:editId="30592E3B">
            <wp:extent cx="5655600" cy="4323600"/>
            <wp:effectExtent l="0" t="0" r="254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5600" cy="4323600"/>
                    </a:xfrm>
                    <a:prstGeom prst="rect">
                      <a:avLst/>
                    </a:prstGeom>
                    <a:noFill/>
                  </pic:spPr>
                </pic:pic>
              </a:graphicData>
            </a:graphic>
          </wp:inline>
        </w:drawing>
      </w:r>
    </w:p>
    <w:p w14:paraId="1C6D7AF1" w14:textId="631AD10D" w:rsidR="00580002" w:rsidRPr="00D74D83" w:rsidRDefault="00580002">
      <w:pPr>
        <w:spacing w:after="200" w:line="276" w:lineRule="auto"/>
        <w:rPr>
          <w:rFonts w:asciiTheme="minorHAnsi" w:hAnsiTheme="minorHAnsi" w:cstheme="minorHAnsi"/>
          <w:b/>
          <w:sz w:val="22"/>
        </w:rPr>
      </w:pPr>
      <w:r w:rsidRPr="00D74D83">
        <w:rPr>
          <w:rFonts w:asciiTheme="minorHAnsi" w:hAnsiTheme="minorHAnsi" w:cstheme="minorHAnsi"/>
          <w:b/>
          <w:i/>
          <w:iCs/>
          <w:sz w:val="22"/>
        </w:rPr>
        <w:t>Pyrococcus horikoshii</w:t>
      </w:r>
      <w:r w:rsidRPr="00D74D83">
        <w:rPr>
          <w:rFonts w:asciiTheme="minorHAnsi" w:hAnsiTheme="minorHAnsi" w:cstheme="minorHAnsi"/>
          <w:b/>
          <w:sz w:val="22"/>
        </w:rPr>
        <w:t xml:space="preserve"> proteins</w:t>
      </w:r>
    </w:p>
    <w:p w14:paraId="41029F57" w14:textId="77777777" w:rsidR="00F63217" w:rsidRPr="00D74D83" w:rsidRDefault="006E0604">
      <w:pPr>
        <w:spacing w:after="200" w:line="276" w:lineRule="auto"/>
        <w:rPr>
          <w:rFonts w:asciiTheme="minorHAnsi" w:hAnsiTheme="minorHAnsi" w:cstheme="minorHAnsi"/>
          <w:b/>
        </w:rPr>
      </w:pPr>
      <w:r w:rsidRPr="00D74D83">
        <w:rPr>
          <w:rFonts w:asciiTheme="minorHAnsi" w:hAnsiTheme="minorHAnsi" w:cstheme="minorHAnsi"/>
          <w:b/>
          <w:noProof/>
          <w:lang w:val="fr-FR" w:eastAsia="fr-FR"/>
        </w:rPr>
        <w:drawing>
          <wp:inline distT="0" distB="0" distL="0" distR="0" wp14:anchorId="6D7137E8" wp14:editId="65ED6410">
            <wp:extent cx="5648400" cy="13860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8400" cy="1386000"/>
                    </a:xfrm>
                    <a:prstGeom prst="rect">
                      <a:avLst/>
                    </a:prstGeom>
                    <a:noFill/>
                  </pic:spPr>
                </pic:pic>
              </a:graphicData>
            </a:graphic>
          </wp:inline>
        </w:drawing>
      </w:r>
    </w:p>
    <w:p w14:paraId="03C2B33C" w14:textId="77777777" w:rsidR="00F63217" w:rsidRPr="00D74D83" w:rsidRDefault="00F63217" w:rsidP="00F63217">
      <w:pPr>
        <w:rPr>
          <w:rFonts w:asciiTheme="minorHAnsi" w:hAnsiTheme="minorHAnsi" w:cstheme="minorHAnsi"/>
          <w:kern w:val="24"/>
          <w:sz w:val="22"/>
          <w:szCs w:val="20"/>
          <w:lang w:val="en-US"/>
        </w:rPr>
      </w:pPr>
      <w:r w:rsidRPr="00D74D83">
        <w:rPr>
          <w:rFonts w:asciiTheme="minorHAnsi" w:hAnsiTheme="minorHAnsi" w:cstheme="minorHAnsi"/>
          <w:kern w:val="24"/>
          <w:sz w:val="22"/>
          <w:szCs w:val="20"/>
          <w:lang w:val="en-US"/>
        </w:rPr>
        <w:t xml:space="preserve">All constructs are for extracellular expression of the respective proteins. </w:t>
      </w:r>
    </w:p>
    <w:p w14:paraId="5F62B786" w14:textId="4D4CA6BE" w:rsidR="00F63217" w:rsidRPr="00D74D83" w:rsidRDefault="00F63217" w:rsidP="00F63217">
      <w:pPr>
        <w:rPr>
          <w:rFonts w:asciiTheme="minorHAnsi" w:hAnsiTheme="minorHAnsi" w:cstheme="minorHAnsi"/>
          <w:kern w:val="24"/>
          <w:sz w:val="22"/>
          <w:szCs w:val="20"/>
          <w:lang w:val="en-US"/>
        </w:rPr>
      </w:pPr>
      <w:r w:rsidRPr="00D74D83">
        <w:rPr>
          <w:rFonts w:asciiTheme="minorHAnsi" w:hAnsiTheme="minorHAnsi" w:cstheme="minorHAnsi"/>
          <w:kern w:val="24"/>
          <w:sz w:val="22"/>
          <w:szCs w:val="20"/>
          <w:lang w:val="en-US"/>
        </w:rPr>
        <w:t xml:space="preserve">* Peptide sequence of the expressed protein after fusion-tag removal. Amino acids derived from the construct are in bold. </w:t>
      </w:r>
    </w:p>
    <w:p w14:paraId="69276865" w14:textId="77777777" w:rsidR="00F63217" w:rsidRPr="00D74D83" w:rsidRDefault="00F63217" w:rsidP="00F63217">
      <w:pPr>
        <w:rPr>
          <w:rFonts w:asciiTheme="minorHAnsi" w:hAnsiTheme="minorHAnsi" w:cstheme="minorHAnsi"/>
          <w:kern w:val="24"/>
          <w:sz w:val="22"/>
          <w:szCs w:val="20"/>
          <w:lang w:val="en-US"/>
        </w:rPr>
      </w:pPr>
      <w:r w:rsidRPr="00D74D83">
        <w:rPr>
          <w:rFonts w:asciiTheme="minorHAnsi" w:hAnsiTheme="minorHAnsi" w:cstheme="minorHAnsi"/>
          <w:kern w:val="24"/>
          <w:sz w:val="22"/>
          <w:szCs w:val="20"/>
          <w:lang w:val="en-US"/>
        </w:rPr>
        <w:t>**assuming all pairs of Cys residues form cystines</w:t>
      </w:r>
    </w:p>
    <w:p w14:paraId="27DCC6EE" w14:textId="77777777" w:rsidR="00F63217" w:rsidRPr="00D74D83" w:rsidRDefault="00F63217" w:rsidP="00F63217">
      <w:pPr>
        <w:rPr>
          <w:rFonts w:asciiTheme="minorHAnsi" w:hAnsiTheme="minorHAnsi" w:cstheme="minorHAnsi"/>
          <w:kern w:val="24"/>
          <w:sz w:val="22"/>
          <w:szCs w:val="20"/>
          <w:lang w:val="en-US"/>
        </w:rPr>
      </w:pPr>
      <w:r w:rsidRPr="00D74D83">
        <w:rPr>
          <w:rFonts w:asciiTheme="minorHAnsi" w:hAnsiTheme="minorHAnsi" w:cstheme="minorHAnsi"/>
          <w:kern w:val="24"/>
          <w:sz w:val="22"/>
          <w:szCs w:val="20"/>
          <w:lang w:val="en-US"/>
        </w:rPr>
        <w:t>***assuming all Cys residues are reduced</w:t>
      </w:r>
    </w:p>
    <w:p w14:paraId="5BC862F0" w14:textId="7497F286" w:rsidR="00F63217" w:rsidRPr="00D74D83" w:rsidRDefault="00F63217" w:rsidP="00F63217">
      <w:pPr>
        <w:rPr>
          <w:rFonts w:asciiTheme="minorHAnsi" w:hAnsiTheme="minorHAnsi" w:cstheme="minorHAnsi"/>
          <w:kern w:val="24"/>
          <w:sz w:val="22"/>
          <w:szCs w:val="20"/>
        </w:rPr>
      </w:pPr>
      <w:r w:rsidRPr="00D74D83">
        <w:rPr>
          <w:rFonts w:asciiTheme="minorHAnsi" w:hAnsiTheme="minorHAnsi" w:cstheme="minorHAnsi"/>
          <w:kern w:val="24"/>
          <w:sz w:val="22"/>
          <w:szCs w:val="20"/>
          <w:lang w:val="en-US"/>
        </w:rPr>
        <w:t xml:space="preserve">TEV: tobacco-etch virus peptidase </w:t>
      </w:r>
      <w:r w:rsidRPr="00D74D83">
        <w:rPr>
          <w:rFonts w:asciiTheme="minorHAnsi" w:hAnsiTheme="minorHAnsi" w:cstheme="minorHAnsi"/>
          <w:kern w:val="24"/>
          <w:sz w:val="22"/>
          <w:szCs w:val="20"/>
        </w:rPr>
        <w:t xml:space="preserve"> </w:t>
      </w:r>
    </w:p>
    <w:p w14:paraId="043FFB5D" w14:textId="77777777" w:rsidR="00F63217" w:rsidRPr="00D74D83" w:rsidRDefault="00F63217" w:rsidP="00F63217">
      <w:pPr>
        <w:rPr>
          <w:rFonts w:asciiTheme="minorHAnsi" w:hAnsiTheme="minorHAnsi" w:cstheme="minorHAnsi"/>
          <w:kern w:val="24"/>
          <w:sz w:val="22"/>
          <w:szCs w:val="20"/>
          <w:lang w:val="en-US"/>
        </w:rPr>
      </w:pPr>
    </w:p>
    <w:p w14:paraId="72B078EF" w14:textId="6AD37E0E" w:rsidR="00F63217" w:rsidRPr="00D74D83" w:rsidRDefault="00F63217" w:rsidP="00F872CC">
      <w:pPr>
        <w:pStyle w:val="Heading2"/>
        <w:rPr>
          <w:lang w:val="en-US"/>
        </w:rPr>
      </w:pPr>
      <w:bookmarkStart w:id="28" w:name="_Toc95255875"/>
      <w:r w:rsidRPr="00D74D83">
        <w:rPr>
          <w:lang w:val="en-US"/>
        </w:rPr>
        <w:lastRenderedPageBreak/>
        <w:t>TABLE S2. Primers and cloning strategies for expression in</w:t>
      </w:r>
      <w:r w:rsidRPr="00D74D83">
        <w:rPr>
          <w:sz w:val="32"/>
          <w:szCs w:val="36"/>
          <w:lang w:val="en-US"/>
        </w:rPr>
        <w:t xml:space="preserve"> </w:t>
      </w:r>
      <w:r w:rsidRPr="00D74D83">
        <w:rPr>
          <w:lang w:val="en-US"/>
        </w:rPr>
        <w:t>bacteria cells</w:t>
      </w:r>
      <w:bookmarkEnd w:id="28"/>
    </w:p>
    <w:p w14:paraId="4E97C9A2" w14:textId="5DEF2AD6" w:rsidR="00F63217" w:rsidRPr="00D74D83" w:rsidRDefault="00F63217" w:rsidP="00F63217">
      <w:pPr>
        <w:rPr>
          <w:rFonts w:ascii="Calibri" w:hAnsi="Calibri"/>
          <w:b/>
          <w:bCs/>
          <w:kern w:val="24"/>
          <w:lang w:val="en-US"/>
        </w:rPr>
      </w:pPr>
    </w:p>
    <w:p w14:paraId="3B4B3021" w14:textId="221938FC" w:rsidR="00F63217" w:rsidRPr="00D74D83" w:rsidRDefault="00975431" w:rsidP="00F63217">
      <w:pPr>
        <w:rPr>
          <w:rFonts w:hAnsi="Calibri"/>
          <w:b/>
          <w:bCs/>
          <w:kern w:val="24"/>
          <w:sz w:val="36"/>
          <w:szCs w:val="36"/>
          <w:lang w:val="en-US"/>
        </w:rPr>
      </w:pPr>
      <w:r w:rsidRPr="00D74D83">
        <w:rPr>
          <w:rFonts w:hAnsi="Calibri"/>
          <w:b/>
          <w:bCs/>
          <w:noProof/>
          <w:kern w:val="24"/>
          <w:sz w:val="36"/>
          <w:szCs w:val="36"/>
          <w:lang w:val="fr-FR" w:eastAsia="fr-FR"/>
        </w:rPr>
        <w:drawing>
          <wp:inline distT="0" distB="0" distL="0" distR="0" wp14:anchorId="7BF90096" wp14:editId="51072E6E">
            <wp:extent cx="6220800" cy="24516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0800" cy="2451600"/>
                    </a:xfrm>
                    <a:prstGeom prst="rect">
                      <a:avLst/>
                    </a:prstGeom>
                    <a:noFill/>
                  </pic:spPr>
                </pic:pic>
              </a:graphicData>
            </a:graphic>
          </wp:inline>
        </w:drawing>
      </w:r>
    </w:p>
    <w:p w14:paraId="77D81072" w14:textId="77777777" w:rsidR="00F63217" w:rsidRPr="00D74D83" w:rsidRDefault="00F63217" w:rsidP="00F63217">
      <w:pPr>
        <w:spacing w:line="276" w:lineRule="auto"/>
        <w:rPr>
          <w:rFonts w:asciiTheme="minorHAnsi" w:hAnsiTheme="minorHAnsi" w:cstheme="minorHAnsi"/>
          <w:kern w:val="24"/>
          <w:sz w:val="22"/>
          <w:szCs w:val="20"/>
          <w:lang w:val="en-US"/>
        </w:rPr>
      </w:pPr>
      <w:r w:rsidRPr="00D74D83">
        <w:rPr>
          <w:rFonts w:asciiTheme="minorHAnsi" w:hAnsiTheme="minorHAnsi" w:cstheme="minorHAnsi"/>
          <w:kern w:val="24"/>
          <w:sz w:val="22"/>
          <w:szCs w:val="20"/>
          <w:lang w:val="en-US"/>
        </w:rPr>
        <w:t>* Restriction-site sequences and overhangs for restriction-free cloning are underlined</w:t>
      </w:r>
    </w:p>
    <w:p w14:paraId="5E97FE70" w14:textId="6DCBDDA3" w:rsidR="00580002" w:rsidRPr="00D74D83" w:rsidRDefault="00580002">
      <w:pPr>
        <w:spacing w:after="200" w:line="276" w:lineRule="auto"/>
        <w:rPr>
          <w:rFonts w:asciiTheme="minorHAnsi" w:hAnsiTheme="minorHAnsi" w:cstheme="minorHAnsi"/>
          <w:b/>
        </w:rPr>
      </w:pPr>
      <w:r w:rsidRPr="00D74D83">
        <w:rPr>
          <w:rFonts w:asciiTheme="minorHAnsi" w:hAnsiTheme="minorHAnsi" w:cstheme="minorHAnsi"/>
          <w:b/>
        </w:rPr>
        <w:br w:type="page"/>
      </w:r>
    </w:p>
    <w:p w14:paraId="57B5182F" w14:textId="35349A2E" w:rsidR="00AA29C8" w:rsidRPr="00D74D83" w:rsidRDefault="00AA29C8" w:rsidP="0094322E">
      <w:pPr>
        <w:pStyle w:val="Heading2"/>
        <w:spacing w:after="240"/>
      </w:pPr>
      <w:bookmarkStart w:id="29" w:name="_Toc95255876"/>
      <w:r w:rsidRPr="00D74D83">
        <w:lastRenderedPageBreak/>
        <w:t>TABLE S</w:t>
      </w:r>
      <w:r w:rsidR="0068569E" w:rsidRPr="00D74D83">
        <w:t>3</w:t>
      </w:r>
      <w:r w:rsidRPr="00D74D83">
        <w:t xml:space="preserve">. Data collection and refinement statistics for </w:t>
      </w:r>
      <w:r w:rsidRPr="00D74D83">
        <w:rPr>
          <w:i/>
        </w:rPr>
        <w:t>P. abyssi</w:t>
      </w:r>
      <w:r w:rsidRPr="00D74D83">
        <w:t xml:space="preserve"> </w:t>
      </w:r>
      <w:r w:rsidR="008B42F9" w:rsidRPr="00D74D83">
        <w:t>Q9UZY3</w:t>
      </w:r>
      <w:r w:rsidRPr="00D74D83">
        <w:t xml:space="preserve"> </w:t>
      </w:r>
      <w:r w:rsidR="002E0744" w:rsidRPr="00D74D83">
        <w:t>crystal structure</w:t>
      </w:r>
      <w:r w:rsidRPr="00D74D83">
        <w:t>.</w:t>
      </w:r>
      <w:bookmarkEnd w:id="29"/>
    </w:p>
    <w:tbl>
      <w:tblPr>
        <w:tblStyle w:val="TableGrid"/>
        <w:tblW w:w="7120" w:type="dxa"/>
        <w:tblLook w:val="0600" w:firstRow="0" w:lastRow="0" w:firstColumn="0" w:lastColumn="0" w:noHBand="1" w:noVBand="1"/>
      </w:tblPr>
      <w:tblGrid>
        <w:gridCol w:w="3560"/>
        <w:gridCol w:w="3560"/>
      </w:tblGrid>
      <w:tr w:rsidR="00D74D83" w:rsidRPr="00D74D83" w14:paraId="25211C5C" w14:textId="77777777" w:rsidTr="00BE565B">
        <w:trPr>
          <w:trHeight w:val="495"/>
        </w:trPr>
        <w:tc>
          <w:tcPr>
            <w:tcW w:w="3560" w:type="dxa"/>
            <w:hideMark/>
          </w:tcPr>
          <w:p w14:paraId="1DC74447" w14:textId="77777777" w:rsidR="00FB4835" w:rsidRPr="00D74D83" w:rsidRDefault="00FB4835" w:rsidP="00BE565B">
            <w:pPr>
              <w:jc w:val="center"/>
              <w:rPr>
                <w:rFonts w:asciiTheme="minorHAnsi" w:hAnsiTheme="minorHAnsi" w:cstheme="minorHAnsi"/>
                <w:sz w:val="18"/>
                <w:szCs w:val="18"/>
                <w:lang w:val="en-GB"/>
              </w:rPr>
            </w:pPr>
          </w:p>
        </w:tc>
        <w:tc>
          <w:tcPr>
            <w:tcW w:w="3560" w:type="dxa"/>
            <w:hideMark/>
          </w:tcPr>
          <w:p w14:paraId="009311DE"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i/>
                <w:iCs/>
                <w:sz w:val="18"/>
                <w:szCs w:val="18"/>
              </w:rPr>
              <w:t>P. abyssi</w:t>
            </w:r>
            <w:r w:rsidRPr="00D74D83">
              <w:rPr>
                <w:rFonts w:asciiTheme="minorHAnsi" w:hAnsiTheme="minorHAnsi" w:cstheme="minorHAnsi"/>
                <w:sz w:val="18"/>
                <w:szCs w:val="18"/>
              </w:rPr>
              <w:t xml:space="preserve"> Q9UZY3</w:t>
            </w:r>
          </w:p>
        </w:tc>
      </w:tr>
      <w:tr w:rsidR="00D74D83" w:rsidRPr="00D74D83" w14:paraId="61F4F94A" w14:textId="77777777" w:rsidTr="00BE565B">
        <w:trPr>
          <w:trHeight w:val="247"/>
        </w:trPr>
        <w:tc>
          <w:tcPr>
            <w:tcW w:w="7120" w:type="dxa"/>
            <w:gridSpan w:val="2"/>
          </w:tcPr>
          <w:p w14:paraId="0249BD6F"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b/>
                <w:bCs/>
                <w:sz w:val="18"/>
                <w:szCs w:val="18"/>
              </w:rPr>
              <w:t>DATA COLLECTION</w:t>
            </w:r>
          </w:p>
        </w:tc>
      </w:tr>
      <w:tr w:rsidR="00D74D83" w:rsidRPr="00D74D83" w14:paraId="17055F11" w14:textId="77777777" w:rsidTr="00BE565B">
        <w:trPr>
          <w:trHeight w:val="247"/>
        </w:trPr>
        <w:tc>
          <w:tcPr>
            <w:tcW w:w="3560" w:type="dxa"/>
            <w:hideMark/>
          </w:tcPr>
          <w:p w14:paraId="0E0C89A8"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Wavelength (Å)</w:t>
            </w:r>
          </w:p>
        </w:tc>
        <w:tc>
          <w:tcPr>
            <w:tcW w:w="3560" w:type="dxa"/>
            <w:hideMark/>
          </w:tcPr>
          <w:p w14:paraId="1209A4D6" w14:textId="3536F0BF" w:rsidR="00FB4835" w:rsidRPr="00D74D83" w:rsidRDefault="005E43DC" w:rsidP="00BE565B">
            <w:pPr>
              <w:jc w:val="center"/>
              <w:rPr>
                <w:rFonts w:asciiTheme="minorHAnsi" w:hAnsiTheme="minorHAnsi" w:cstheme="minorHAnsi"/>
                <w:sz w:val="18"/>
                <w:szCs w:val="18"/>
              </w:rPr>
            </w:pPr>
            <w:r w:rsidRPr="00D74D83">
              <w:rPr>
                <w:rFonts w:asciiTheme="minorHAnsi" w:hAnsiTheme="minorHAnsi" w:cstheme="minorHAnsi"/>
                <w:sz w:val="18"/>
                <w:szCs w:val="18"/>
              </w:rPr>
              <w:t>0.976</w:t>
            </w:r>
          </w:p>
        </w:tc>
      </w:tr>
      <w:tr w:rsidR="00D74D83" w:rsidRPr="00D74D83" w14:paraId="21642983" w14:textId="77777777" w:rsidTr="00BE565B">
        <w:trPr>
          <w:trHeight w:val="247"/>
        </w:trPr>
        <w:tc>
          <w:tcPr>
            <w:tcW w:w="3560" w:type="dxa"/>
            <w:hideMark/>
          </w:tcPr>
          <w:p w14:paraId="441CC0EE" w14:textId="77777777" w:rsidR="00FB4835" w:rsidRPr="00D74D83" w:rsidRDefault="00FB4835" w:rsidP="00BE565B">
            <w:pPr>
              <w:rPr>
                <w:rFonts w:asciiTheme="minorHAnsi" w:hAnsiTheme="minorHAnsi" w:cstheme="minorHAnsi"/>
                <w:sz w:val="18"/>
                <w:szCs w:val="18"/>
                <w:lang w:val="en-US"/>
              </w:rPr>
            </w:pPr>
            <w:r w:rsidRPr="00D74D83">
              <w:rPr>
                <w:rFonts w:asciiTheme="minorHAnsi" w:hAnsiTheme="minorHAnsi" w:cstheme="minorHAnsi"/>
                <w:sz w:val="18"/>
                <w:szCs w:val="18"/>
                <w:lang w:val="en-US"/>
              </w:rPr>
              <w:t>Resolution range (High resolution shell) (Å)</w:t>
            </w:r>
          </w:p>
        </w:tc>
        <w:tc>
          <w:tcPr>
            <w:tcW w:w="3560" w:type="dxa"/>
            <w:hideMark/>
          </w:tcPr>
          <w:p w14:paraId="1E223551" w14:textId="77777777" w:rsidR="00FB4835" w:rsidRPr="00D74D83" w:rsidRDefault="00FB4835" w:rsidP="00BE565B">
            <w:pPr>
              <w:jc w:val="center"/>
              <w:rPr>
                <w:rFonts w:asciiTheme="minorHAnsi" w:hAnsiTheme="minorHAnsi" w:cstheme="minorHAnsi"/>
                <w:sz w:val="18"/>
                <w:szCs w:val="18"/>
                <w:lang w:val="en-US"/>
              </w:rPr>
            </w:pPr>
            <w:r w:rsidRPr="00D74D83">
              <w:rPr>
                <w:rFonts w:asciiTheme="minorHAnsi" w:hAnsiTheme="minorHAnsi" w:cstheme="minorHAnsi"/>
                <w:sz w:val="18"/>
                <w:szCs w:val="18"/>
                <w:lang w:val="en-US"/>
              </w:rPr>
              <w:t>42.42 – 1.64 (1.73 – 1.64)</w:t>
            </w:r>
          </w:p>
        </w:tc>
      </w:tr>
      <w:tr w:rsidR="00D74D83" w:rsidRPr="00D74D83" w14:paraId="3E40CAC3" w14:textId="77777777" w:rsidTr="00BE565B">
        <w:trPr>
          <w:trHeight w:val="247"/>
        </w:trPr>
        <w:tc>
          <w:tcPr>
            <w:tcW w:w="3560" w:type="dxa"/>
            <w:hideMark/>
          </w:tcPr>
          <w:p w14:paraId="1A994C33"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Space group</w:t>
            </w:r>
          </w:p>
        </w:tc>
        <w:tc>
          <w:tcPr>
            <w:tcW w:w="3560" w:type="dxa"/>
            <w:hideMark/>
          </w:tcPr>
          <w:p w14:paraId="060D108E" w14:textId="6AC8B420" w:rsidR="00FB4835" w:rsidRPr="00D74D83" w:rsidRDefault="005E43DC" w:rsidP="00BE565B">
            <w:pPr>
              <w:jc w:val="center"/>
              <w:rPr>
                <w:rFonts w:asciiTheme="minorHAnsi" w:hAnsiTheme="minorHAnsi" w:cstheme="minorHAnsi"/>
                <w:sz w:val="18"/>
                <w:szCs w:val="18"/>
              </w:rPr>
            </w:pPr>
            <w:r w:rsidRPr="00D74D83">
              <w:rPr>
                <w:rFonts w:asciiTheme="minorHAnsi" w:hAnsiTheme="minorHAnsi" w:cstheme="minorHAnsi"/>
                <w:sz w:val="18"/>
                <w:szCs w:val="18"/>
              </w:rPr>
              <w:t>I</w:t>
            </w:r>
            <w:r w:rsidR="00FB4835" w:rsidRPr="00D74D83">
              <w:rPr>
                <w:rFonts w:asciiTheme="minorHAnsi" w:hAnsiTheme="minorHAnsi" w:cstheme="minorHAnsi"/>
                <w:sz w:val="18"/>
                <w:szCs w:val="18"/>
              </w:rPr>
              <w:t xml:space="preserve"> 1 2 1</w:t>
            </w:r>
          </w:p>
        </w:tc>
      </w:tr>
      <w:tr w:rsidR="00D74D83" w:rsidRPr="00D74D83" w14:paraId="546A2949" w14:textId="77777777" w:rsidTr="00BE565B">
        <w:trPr>
          <w:trHeight w:val="247"/>
        </w:trPr>
        <w:tc>
          <w:tcPr>
            <w:tcW w:w="3560" w:type="dxa"/>
            <w:hideMark/>
          </w:tcPr>
          <w:p w14:paraId="56AF7700"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Unit cell parameters</w:t>
            </w:r>
          </w:p>
        </w:tc>
        <w:tc>
          <w:tcPr>
            <w:tcW w:w="3560" w:type="dxa"/>
            <w:hideMark/>
          </w:tcPr>
          <w:p w14:paraId="247524E0"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a= 53.58 Å, b= 54.16 Å, c= 52.55 Å</w:t>
            </w:r>
          </w:p>
          <w:p w14:paraId="3D14721A"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sym w:font="Symbol" w:char="F062"/>
            </w:r>
            <w:r w:rsidRPr="00D74D83">
              <w:rPr>
                <w:rFonts w:asciiTheme="minorHAnsi" w:hAnsiTheme="minorHAnsi" w:cstheme="minorHAnsi"/>
                <w:sz w:val="18"/>
                <w:szCs w:val="18"/>
              </w:rPr>
              <w:t>= 95.06</w:t>
            </w:r>
            <w:r w:rsidRPr="00D74D83">
              <w:rPr>
                <w:rFonts w:asciiTheme="minorHAnsi" w:hAnsiTheme="minorHAnsi" w:cstheme="minorHAnsi"/>
                <w:sz w:val="18"/>
                <w:szCs w:val="18"/>
              </w:rPr>
              <w:sym w:font="Symbol" w:char="F0B0"/>
            </w:r>
          </w:p>
        </w:tc>
      </w:tr>
      <w:tr w:rsidR="00D74D83" w:rsidRPr="00D74D83" w14:paraId="5FAC1206" w14:textId="77777777" w:rsidTr="00BE565B">
        <w:trPr>
          <w:trHeight w:val="247"/>
        </w:trPr>
        <w:tc>
          <w:tcPr>
            <w:tcW w:w="3560" w:type="dxa"/>
            <w:hideMark/>
          </w:tcPr>
          <w:p w14:paraId="07BEA732"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Total reflections</w:t>
            </w:r>
          </w:p>
        </w:tc>
        <w:tc>
          <w:tcPr>
            <w:tcW w:w="3560" w:type="dxa"/>
            <w:hideMark/>
          </w:tcPr>
          <w:p w14:paraId="3820DC31"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120226 (16963)</w:t>
            </w:r>
          </w:p>
        </w:tc>
      </w:tr>
      <w:tr w:rsidR="00D74D83" w:rsidRPr="00D74D83" w14:paraId="4AA96060" w14:textId="77777777" w:rsidTr="00BE565B">
        <w:trPr>
          <w:trHeight w:val="247"/>
        </w:trPr>
        <w:tc>
          <w:tcPr>
            <w:tcW w:w="3560" w:type="dxa"/>
            <w:hideMark/>
          </w:tcPr>
          <w:p w14:paraId="673C624B"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Unique reflections</w:t>
            </w:r>
          </w:p>
        </w:tc>
        <w:tc>
          <w:tcPr>
            <w:tcW w:w="3560" w:type="dxa"/>
            <w:hideMark/>
          </w:tcPr>
          <w:p w14:paraId="1293C997"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21583 (3058)</w:t>
            </w:r>
          </w:p>
        </w:tc>
      </w:tr>
      <w:tr w:rsidR="00D74D83" w:rsidRPr="00D74D83" w14:paraId="6C5AD551" w14:textId="77777777" w:rsidTr="00BE565B">
        <w:trPr>
          <w:trHeight w:val="247"/>
        </w:trPr>
        <w:tc>
          <w:tcPr>
            <w:tcW w:w="3560" w:type="dxa"/>
            <w:hideMark/>
          </w:tcPr>
          <w:p w14:paraId="5EE31764"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Multiplicity</w:t>
            </w:r>
          </w:p>
        </w:tc>
        <w:tc>
          <w:tcPr>
            <w:tcW w:w="3560" w:type="dxa"/>
            <w:hideMark/>
          </w:tcPr>
          <w:p w14:paraId="49055356"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5.6 (5.5)</w:t>
            </w:r>
          </w:p>
        </w:tc>
      </w:tr>
      <w:tr w:rsidR="00D74D83" w:rsidRPr="00D74D83" w14:paraId="65BC4002" w14:textId="77777777" w:rsidTr="00BE565B">
        <w:trPr>
          <w:trHeight w:val="247"/>
        </w:trPr>
        <w:tc>
          <w:tcPr>
            <w:tcW w:w="3560" w:type="dxa"/>
            <w:hideMark/>
          </w:tcPr>
          <w:p w14:paraId="73B684C6"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Completeness (%)</w:t>
            </w:r>
          </w:p>
        </w:tc>
        <w:tc>
          <w:tcPr>
            <w:tcW w:w="3560" w:type="dxa"/>
            <w:hideMark/>
          </w:tcPr>
          <w:p w14:paraId="3C10A5FA"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99.2 (97.3)</w:t>
            </w:r>
          </w:p>
        </w:tc>
      </w:tr>
      <w:tr w:rsidR="00D74D83" w:rsidRPr="00D74D83" w14:paraId="27E2A772" w14:textId="77777777" w:rsidTr="00BE565B">
        <w:trPr>
          <w:trHeight w:val="247"/>
        </w:trPr>
        <w:tc>
          <w:tcPr>
            <w:tcW w:w="3560" w:type="dxa"/>
            <w:hideMark/>
          </w:tcPr>
          <w:p w14:paraId="01F084EA"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Mean I/sigma(I)</w:t>
            </w:r>
          </w:p>
        </w:tc>
        <w:tc>
          <w:tcPr>
            <w:tcW w:w="3560" w:type="dxa"/>
            <w:hideMark/>
          </w:tcPr>
          <w:p w14:paraId="0327C5FA"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10.4 (2.4)</w:t>
            </w:r>
          </w:p>
        </w:tc>
      </w:tr>
      <w:tr w:rsidR="00D74D83" w:rsidRPr="00D74D83" w14:paraId="7D1F4A30" w14:textId="77777777" w:rsidTr="00BE565B">
        <w:trPr>
          <w:trHeight w:val="247"/>
        </w:trPr>
        <w:tc>
          <w:tcPr>
            <w:tcW w:w="3560" w:type="dxa"/>
            <w:hideMark/>
          </w:tcPr>
          <w:p w14:paraId="3D3E7D8D"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Wilson B-factor</w:t>
            </w:r>
          </w:p>
        </w:tc>
        <w:tc>
          <w:tcPr>
            <w:tcW w:w="3560" w:type="dxa"/>
            <w:hideMark/>
          </w:tcPr>
          <w:p w14:paraId="216364D0"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21.98</w:t>
            </w:r>
          </w:p>
        </w:tc>
      </w:tr>
      <w:tr w:rsidR="00D74D83" w:rsidRPr="00D74D83" w14:paraId="2C06B953" w14:textId="77777777" w:rsidTr="00BE565B">
        <w:trPr>
          <w:trHeight w:val="247"/>
        </w:trPr>
        <w:tc>
          <w:tcPr>
            <w:tcW w:w="3560" w:type="dxa"/>
            <w:hideMark/>
          </w:tcPr>
          <w:p w14:paraId="346E1058"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R-merge</w:t>
            </w:r>
          </w:p>
        </w:tc>
        <w:tc>
          <w:tcPr>
            <w:tcW w:w="3560" w:type="dxa"/>
            <w:hideMark/>
          </w:tcPr>
          <w:p w14:paraId="7D75D203"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0.076 (0.792)</w:t>
            </w:r>
          </w:p>
        </w:tc>
      </w:tr>
      <w:tr w:rsidR="00D74D83" w:rsidRPr="00D74D83" w14:paraId="2CC2BF1A" w14:textId="77777777" w:rsidTr="00BE565B">
        <w:trPr>
          <w:trHeight w:val="247"/>
        </w:trPr>
        <w:tc>
          <w:tcPr>
            <w:tcW w:w="3560" w:type="dxa"/>
            <w:hideMark/>
          </w:tcPr>
          <w:p w14:paraId="19005EED"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R-pim</w:t>
            </w:r>
          </w:p>
        </w:tc>
        <w:tc>
          <w:tcPr>
            <w:tcW w:w="3560" w:type="dxa"/>
            <w:hideMark/>
          </w:tcPr>
          <w:p w14:paraId="3E465F4C"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0.038 (0.404)</w:t>
            </w:r>
          </w:p>
        </w:tc>
      </w:tr>
      <w:tr w:rsidR="00D74D83" w:rsidRPr="00D74D83" w14:paraId="23C03233" w14:textId="77777777" w:rsidTr="00BE565B">
        <w:trPr>
          <w:trHeight w:val="247"/>
        </w:trPr>
        <w:tc>
          <w:tcPr>
            <w:tcW w:w="3560" w:type="dxa"/>
            <w:hideMark/>
          </w:tcPr>
          <w:p w14:paraId="462A0FC7"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CC1/2</w:t>
            </w:r>
          </w:p>
        </w:tc>
        <w:tc>
          <w:tcPr>
            <w:tcW w:w="3560" w:type="dxa"/>
            <w:hideMark/>
          </w:tcPr>
          <w:p w14:paraId="56AC1C22"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0.998 (0.848</w:t>
            </w:r>
          </w:p>
        </w:tc>
      </w:tr>
      <w:tr w:rsidR="00D74D83" w:rsidRPr="00D74D83" w14:paraId="3CF5DF27" w14:textId="77777777" w:rsidTr="00BE565B">
        <w:trPr>
          <w:trHeight w:val="247"/>
        </w:trPr>
        <w:tc>
          <w:tcPr>
            <w:tcW w:w="7120" w:type="dxa"/>
            <w:gridSpan w:val="2"/>
          </w:tcPr>
          <w:p w14:paraId="1F528CF2"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b/>
                <w:bCs/>
                <w:sz w:val="18"/>
                <w:szCs w:val="18"/>
              </w:rPr>
              <w:t>MOLECULAR REPLACEMENT</w:t>
            </w:r>
          </w:p>
        </w:tc>
      </w:tr>
      <w:tr w:rsidR="00D74D83" w:rsidRPr="00D74D83" w14:paraId="0559AC64" w14:textId="77777777" w:rsidTr="00BE565B">
        <w:trPr>
          <w:trHeight w:val="247"/>
        </w:trPr>
        <w:tc>
          <w:tcPr>
            <w:tcW w:w="3560" w:type="dxa"/>
          </w:tcPr>
          <w:p w14:paraId="3F7EC0B2"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Template</w:t>
            </w:r>
          </w:p>
        </w:tc>
        <w:tc>
          <w:tcPr>
            <w:tcW w:w="3560" w:type="dxa"/>
          </w:tcPr>
          <w:p w14:paraId="7CB34B38"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1XE1</w:t>
            </w:r>
          </w:p>
        </w:tc>
      </w:tr>
      <w:tr w:rsidR="00D74D83" w:rsidRPr="00D74D83" w14:paraId="488A2F27" w14:textId="77777777" w:rsidTr="00BE565B">
        <w:trPr>
          <w:trHeight w:val="247"/>
        </w:trPr>
        <w:tc>
          <w:tcPr>
            <w:tcW w:w="3560" w:type="dxa"/>
          </w:tcPr>
          <w:p w14:paraId="5C373458"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Log-likelihood gain (LLG)</w:t>
            </w:r>
          </w:p>
        </w:tc>
        <w:tc>
          <w:tcPr>
            <w:tcW w:w="3560" w:type="dxa"/>
          </w:tcPr>
          <w:p w14:paraId="4CE000C4"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283</w:t>
            </w:r>
          </w:p>
        </w:tc>
      </w:tr>
      <w:tr w:rsidR="00D74D83" w:rsidRPr="00D74D83" w14:paraId="12289621" w14:textId="77777777" w:rsidTr="00BE565B">
        <w:trPr>
          <w:trHeight w:val="247"/>
        </w:trPr>
        <w:tc>
          <w:tcPr>
            <w:tcW w:w="3560" w:type="dxa"/>
          </w:tcPr>
          <w:p w14:paraId="783FBDBC"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Translation function Z score (TFS)</w:t>
            </w:r>
          </w:p>
        </w:tc>
        <w:tc>
          <w:tcPr>
            <w:tcW w:w="3560" w:type="dxa"/>
          </w:tcPr>
          <w:p w14:paraId="405EDBF1"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20</w:t>
            </w:r>
          </w:p>
        </w:tc>
      </w:tr>
      <w:tr w:rsidR="00D74D83" w:rsidRPr="00D74D83" w14:paraId="313CC26E" w14:textId="77777777" w:rsidTr="00BE565B">
        <w:trPr>
          <w:trHeight w:val="247"/>
        </w:trPr>
        <w:tc>
          <w:tcPr>
            <w:tcW w:w="7120" w:type="dxa"/>
            <w:gridSpan w:val="2"/>
          </w:tcPr>
          <w:p w14:paraId="3A1420D8"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b/>
                <w:bCs/>
                <w:sz w:val="18"/>
                <w:szCs w:val="18"/>
              </w:rPr>
              <w:t>REFINEMENT</w:t>
            </w:r>
          </w:p>
        </w:tc>
      </w:tr>
      <w:tr w:rsidR="00D74D83" w:rsidRPr="00D74D83" w14:paraId="0F6CB1F1" w14:textId="77777777" w:rsidTr="00BE565B">
        <w:trPr>
          <w:trHeight w:val="247"/>
        </w:trPr>
        <w:tc>
          <w:tcPr>
            <w:tcW w:w="3560" w:type="dxa"/>
            <w:hideMark/>
          </w:tcPr>
          <w:p w14:paraId="02FBC623"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Reflections used in refinement</w:t>
            </w:r>
          </w:p>
        </w:tc>
        <w:tc>
          <w:tcPr>
            <w:tcW w:w="3560" w:type="dxa"/>
            <w:hideMark/>
          </w:tcPr>
          <w:p w14:paraId="0FECEDD5"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21519 (2047)</w:t>
            </w:r>
          </w:p>
        </w:tc>
      </w:tr>
      <w:tr w:rsidR="00D74D83" w:rsidRPr="00D74D83" w14:paraId="1A55274C" w14:textId="77777777" w:rsidTr="00BE565B">
        <w:trPr>
          <w:trHeight w:val="247"/>
        </w:trPr>
        <w:tc>
          <w:tcPr>
            <w:tcW w:w="3560" w:type="dxa"/>
            <w:hideMark/>
          </w:tcPr>
          <w:p w14:paraId="57F31F73" w14:textId="77777777" w:rsidR="00FB4835" w:rsidRPr="00D74D83" w:rsidRDefault="00FB4835" w:rsidP="00BE565B">
            <w:pPr>
              <w:rPr>
                <w:rFonts w:asciiTheme="minorHAnsi" w:hAnsiTheme="minorHAnsi" w:cstheme="minorHAnsi"/>
                <w:sz w:val="18"/>
                <w:szCs w:val="18"/>
                <w:lang w:val="en-GB"/>
              </w:rPr>
            </w:pPr>
            <w:r w:rsidRPr="00D74D83">
              <w:rPr>
                <w:rFonts w:asciiTheme="minorHAnsi" w:hAnsiTheme="minorHAnsi" w:cstheme="minorHAnsi"/>
                <w:sz w:val="18"/>
                <w:szCs w:val="18"/>
                <w:lang w:val="en-GB"/>
              </w:rPr>
              <w:t>Reflections used for R-free</w:t>
            </w:r>
          </w:p>
        </w:tc>
        <w:tc>
          <w:tcPr>
            <w:tcW w:w="3560" w:type="dxa"/>
            <w:hideMark/>
          </w:tcPr>
          <w:p w14:paraId="250A61C2"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1075 (103)</w:t>
            </w:r>
          </w:p>
        </w:tc>
      </w:tr>
      <w:tr w:rsidR="00D74D83" w:rsidRPr="00D74D83" w14:paraId="62D4DCB5" w14:textId="77777777" w:rsidTr="00BE565B">
        <w:trPr>
          <w:trHeight w:val="247"/>
        </w:trPr>
        <w:tc>
          <w:tcPr>
            <w:tcW w:w="3560" w:type="dxa"/>
            <w:hideMark/>
          </w:tcPr>
          <w:p w14:paraId="4FD13D97"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R-work</w:t>
            </w:r>
          </w:p>
        </w:tc>
        <w:tc>
          <w:tcPr>
            <w:tcW w:w="3560" w:type="dxa"/>
            <w:hideMark/>
          </w:tcPr>
          <w:p w14:paraId="29349F6D"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0.1935 (0.3563)</w:t>
            </w:r>
          </w:p>
        </w:tc>
      </w:tr>
      <w:tr w:rsidR="00D74D83" w:rsidRPr="00D74D83" w14:paraId="779A9CFB" w14:textId="77777777" w:rsidTr="00BE565B">
        <w:trPr>
          <w:trHeight w:val="247"/>
        </w:trPr>
        <w:tc>
          <w:tcPr>
            <w:tcW w:w="3560" w:type="dxa"/>
            <w:hideMark/>
          </w:tcPr>
          <w:p w14:paraId="1B23E9DE"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R-free</w:t>
            </w:r>
          </w:p>
        </w:tc>
        <w:tc>
          <w:tcPr>
            <w:tcW w:w="3560" w:type="dxa"/>
            <w:hideMark/>
          </w:tcPr>
          <w:p w14:paraId="4BCFA285"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0.2214 (0.4187)</w:t>
            </w:r>
          </w:p>
        </w:tc>
      </w:tr>
      <w:tr w:rsidR="00D74D83" w:rsidRPr="00D74D83" w14:paraId="1E4AE844" w14:textId="77777777" w:rsidTr="00BE565B">
        <w:trPr>
          <w:trHeight w:val="247"/>
        </w:trPr>
        <w:tc>
          <w:tcPr>
            <w:tcW w:w="3560" w:type="dxa"/>
            <w:hideMark/>
          </w:tcPr>
          <w:p w14:paraId="01855321" w14:textId="77777777" w:rsidR="00FB4835" w:rsidRPr="00D74D83" w:rsidRDefault="00FB4835" w:rsidP="00BE565B">
            <w:pPr>
              <w:rPr>
                <w:rFonts w:asciiTheme="minorHAnsi" w:hAnsiTheme="minorHAnsi" w:cstheme="minorHAnsi"/>
                <w:sz w:val="18"/>
                <w:szCs w:val="18"/>
                <w:lang w:val="en-GB"/>
              </w:rPr>
            </w:pPr>
            <w:r w:rsidRPr="00D74D83">
              <w:rPr>
                <w:rFonts w:asciiTheme="minorHAnsi" w:hAnsiTheme="minorHAnsi" w:cstheme="minorHAnsi"/>
                <w:sz w:val="18"/>
                <w:szCs w:val="18"/>
                <w:lang w:val="en-GB"/>
              </w:rPr>
              <w:t>Number of non-hydrogen atoms</w:t>
            </w:r>
          </w:p>
        </w:tc>
        <w:tc>
          <w:tcPr>
            <w:tcW w:w="3560" w:type="dxa"/>
            <w:hideMark/>
          </w:tcPr>
          <w:p w14:paraId="72D2DBE5"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1511</w:t>
            </w:r>
          </w:p>
        </w:tc>
      </w:tr>
      <w:tr w:rsidR="00D74D83" w:rsidRPr="00D74D83" w14:paraId="4CDA1E06" w14:textId="77777777" w:rsidTr="00BE565B">
        <w:trPr>
          <w:trHeight w:val="247"/>
        </w:trPr>
        <w:tc>
          <w:tcPr>
            <w:tcW w:w="3560" w:type="dxa"/>
            <w:hideMark/>
          </w:tcPr>
          <w:p w14:paraId="3ABD3253"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   macromolecules</w:t>
            </w:r>
          </w:p>
        </w:tc>
        <w:tc>
          <w:tcPr>
            <w:tcW w:w="3560" w:type="dxa"/>
            <w:hideMark/>
          </w:tcPr>
          <w:p w14:paraId="074067C8"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1365</w:t>
            </w:r>
          </w:p>
        </w:tc>
      </w:tr>
      <w:tr w:rsidR="00D74D83" w:rsidRPr="00D74D83" w14:paraId="10F511EC" w14:textId="77777777" w:rsidTr="00BE565B">
        <w:trPr>
          <w:trHeight w:val="247"/>
        </w:trPr>
        <w:tc>
          <w:tcPr>
            <w:tcW w:w="3560" w:type="dxa"/>
            <w:hideMark/>
          </w:tcPr>
          <w:p w14:paraId="66BEB920"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   ligands</w:t>
            </w:r>
          </w:p>
        </w:tc>
        <w:tc>
          <w:tcPr>
            <w:tcW w:w="3560" w:type="dxa"/>
            <w:hideMark/>
          </w:tcPr>
          <w:p w14:paraId="3DD0DE83"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44</w:t>
            </w:r>
          </w:p>
        </w:tc>
      </w:tr>
      <w:tr w:rsidR="00D74D83" w:rsidRPr="00D74D83" w14:paraId="3809F8C7" w14:textId="77777777" w:rsidTr="00BE565B">
        <w:trPr>
          <w:trHeight w:val="247"/>
        </w:trPr>
        <w:tc>
          <w:tcPr>
            <w:tcW w:w="3560" w:type="dxa"/>
            <w:hideMark/>
          </w:tcPr>
          <w:p w14:paraId="24BD4568"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   solvent</w:t>
            </w:r>
          </w:p>
        </w:tc>
        <w:tc>
          <w:tcPr>
            <w:tcW w:w="3560" w:type="dxa"/>
            <w:hideMark/>
          </w:tcPr>
          <w:p w14:paraId="0C1C62E1"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102</w:t>
            </w:r>
          </w:p>
        </w:tc>
      </w:tr>
      <w:tr w:rsidR="00D74D83" w:rsidRPr="00D74D83" w14:paraId="7F4B4C16" w14:textId="77777777" w:rsidTr="00BE565B">
        <w:trPr>
          <w:trHeight w:val="247"/>
        </w:trPr>
        <w:tc>
          <w:tcPr>
            <w:tcW w:w="3560" w:type="dxa"/>
            <w:hideMark/>
          </w:tcPr>
          <w:p w14:paraId="7199B61E"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Protein residues</w:t>
            </w:r>
          </w:p>
        </w:tc>
        <w:tc>
          <w:tcPr>
            <w:tcW w:w="3560" w:type="dxa"/>
            <w:hideMark/>
          </w:tcPr>
          <w:p w14:paraId="30EC9635"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177</w:t>
            </w:r>
          </w:p>
        </w:tc>
      </w:tr>
      <w:tr w:rsidR="00D74D83" w:rsidRPr="00D74D83" w14:paraId="067AB0ED" w14:textId="77777777" w:rsidTr="00BE565B">
        <w:trPr>
          <w:trHeight w:val="247"/>
        </w:trPr>
        <w:tc>
          <w:tcPr>
            <w:tcW w:w="3560" w:type="dxa"/>
            <w:hideMark/>
          </w:tcPr>
          <w:p w14:paraId="06B2EA39"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RMS(bonds)</w:t>
            </w:r>
          </w:p>
        </w:tc>
        <w:tc>
          <w:tcPr>
            <w:tcW w:w="3560" w:type="dxa"/>
            <w:hideMark/>
          </w:tcPr>
          <w:p w14:paraId="18D0347F"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0.037</w:t>
            </w:r>
          </w:p>
        </w:tc>
      </w:tr>
      <w:tr w:rsidR="00D74D83" w:rsidRPr="00D74D83" w14:paraId="27886082" w14:textId="77777777" w:rsidTr="00BE565B">
        <w:trPr>
          <w:trHeight w:val="247"/>
        </w:trPr>
        <w:tc>
          <w:tcPr>
            <w:tcW w:w="3560" w:type="dxa"/>
            <w:hideMark/>
          </w:tcPr>
          <w:p w14:paraId="2BE21DD6"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RMS(angles)</w:t>
            </w:r>
          </w:p>
        </w:tc>
        <w:tc>
          <w:tcPr>
            <w:tcW w:w="3560" w:type="dxa"/>
            <w:hideMark/>
          </w:tcPr>
          <w:p w14:paraId="1C9F54E4"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1.32</w:t>
            </w:r>
          </w:p>
        </w:tc>
      </w:tr>
      <w:tr w:rsidR="00D74D83" w:rsidRPr="00D74D83" w14:paraId="07C69243" w14:textId="77777777" w:rsidTr="00BE565B">
        <w:trPr>
          <w:trHeight w:val="247"/>
        </w:trPr>
        <w:tc>
          <w:tcPr>
            <w:tcW w:w="3560" w:type="dxa"/>
            <w:hideMark/>
          </w:tcPr>
          <w:p w14:paraId="35EB1F1D"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Ramachandran favored (%)</w:t>
            </w:r>
          </w:p>
        </w:tc>
        <w:tc>
          <w:tcPr>
            <w:tcW w:w="3560" w:type="dxa"/>
            <w:hideMark/>
          </w:tcPr>
          <w:p w14:paraId="181564BE"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97.63</w:t>
            </w:r>
          </w:p>
        </w:tc>
      </w:tr>
      <w:tr w:rsidR="00D74D83" w:rsidRPr="00D74D83" w14:paraId="0897FE29" w14:textId="77777777" w:rsidTr="00BE565B">
        <w:trPr>
          <w:trHeight w:val="247"/>
        </w:trPr>
        <w:tc>
          <w:tcPr>
            <w:tcW w:w="3560" w:type="dxa"/>
            <w:hideMark/>
          </w:tcPr>
          <w:p w14:paraId="67E5C185"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Ramachandran allowed (%)</w:t>
            </w:r>
          </w:p>
        </w:tc>
        <w:tc>
          <w:tcPr>
            <w:tcW w:w="3560" w:type="dxa"/>
            <w:hideMark/>
          </w:tcPr>
          <w:p w14:paraId="743DF975"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2.37</w:t>
            </w:r>
          </w:p>
        </w:tc>
      </w:tr>
      <w:tr w:rsidR="00D74D83" w:rsidRPr="00D74D83" w14:paraId="5999E33E" w14:textId="77777777" w:rsidTr="00BE565B">
        <w:trPr>
          <w:trHeight w:val="247"/>
        </w:trPr>
        <w:tc>
          <w:tcPr>
            <w:tcW w:w="3560" w:type="dxa"/>
            <w:hideMark/>
          </w:tcPr>
          <w:p w14:paraId="49FE19B9"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Ramachandran outliers (%)</w:t>
            </w:r>
          </w:p>
        </w:tc>
        <w:tc>
          <w:tcPr>
            <w:tcW w:w="3560" w:type="dxa"/>
            <w:hideMark/>
          </w:tcPr>
          <w:p w14:paraId="342DBC34"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0.00</w:t>
            </w:r>
          </w:p>
        </w:tc>
      </w:tr>
      <w:tr w:rsidR="00D74D83" w:rsidRPr="00D74D83" w14:paraId="36B9A2D5" w14:textId="77777777" w:rsidTr="00BE565B">
        <w:trPr>
          <w:trHeight w:val="247"/>
        </w:trPr>
        <w:tc>
          <w:tcPr>
            <w:tcW w:w="3560" w:type="dxa"/>
            <w:hideMark/>
          </w:tcPr>
          <w:p w14:paraId="7FAF9EE1"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Rotamer outliers (%)</w:t>
            </w:r>
          </w:p>
        </w:tc>
        <w:tc>
          <w:tcPr>
            <w:tcW w:w="3560" w:type="dxa"/>
            <w:hideMark/>
          </w:tcPr>
          <w:p w14:paraId="0F6F2A62"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0.67</w:t>
            </w:r>
          </w:p>
        </w:tc>
      </w:tr>
      <w:tr w:rsidR="00D74D83" w:rsidRPr="00D74D83" w14:paraId="0D4FAEE9" w14:textId="77777777" w:rsidTr="00BE565B">
        <w:trPr>
          <w:trHeight w:val="247"/>
        </w:trPr>
        <w:tc>
          <w:tcPr>
            <w:tcW w:w="3560" w:type="dxa"/>
            <w:hideMark/>
          </w:tcPr>
          <w:p w14:paraId="0AA885D2"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Clashscore</w:t>
            </w:r>
          </w:p>
        </w:tc>
        <w:tc>
          <w:tcPr>
            <w:tcW w:w="3560" w:type="dxa"/>
            <w:hideMark/>
          </w:tcPr>
          <w:p w14:paraId="7E2284DB"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2.39</w:t>
            </w:r>
          </w:p>
        </w:tc>
      </w:tr>
      <w:tr w:rsidR="00D74D83" w:rsidRPr="00D74D83" w14:paraId="7D96B658" w14:textId="77777777" w:rsidTr="00BE565B">
        <w:trPr>
          <w:trHeight w:val="247"/>
        </w:trPr>
        <w:tc>
          <w:tcPr>
            <w:tcW w:w="3560" w:type="dxa"/>
            <w:hideMark/>
          </w:tcPr>
          <w:p w14:paraId="44F5E31B"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Average B-factor</w:t>
            </w:r>
          </w:p>
        </w:tc>
        <w:tc>
          <w:tcPr>
            <w:tcW w:w="3560" w:type="dxa"/>
            <w:hideMark/>
          </w:tcPr>
          <w:p w14:paraId="28166112"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32.33</w:t>
            </w:r>
          </w:p>
        </w:tc>
      </w:tr>
      <w:tr w:rsidR="00D74D83" w:rsidRPr="00D74D83" w14:paraId="58AE5EFE" w14:textId="77777777" w:rsidTr="00BE565B">
        <w:trPr>
          <w:trHeight w:val="247"/>
        </w:trPr>
        <w:tc>
          <w:tcPr>
            <w:tcW w:w="3560" w:type="dxa"/>
          </w:tcPr>
          <w:p w14:paraId="19DE40C3"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   macromolecules</w:t>
            </w:r>
          </w:p>
        </w:tc>
        <w:tc>
          <w:tcPr>
            <w:tcW w:w="3560" w:type="dxa"/>
          </w:tcPr>
          <w:p w14:paraId="7E6736CD"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31.50</w:t>
            </w:r>
          </w:p>
        </w:tc>
      </w:tr>
      <w:tr w:rsidR="00D74D83" w:rsidRPr="00D74D83" w14:paraId="1C86AF45" w14:textId="77777777" w:rsidTr="00BE565B">
        <w:trPr>
          <w:trHeight w:val="247"/>
        </w:trPr>
        <w:tc>
          <w:tcPr>
            <w:tcW w:w="3560" w:type="dxa"/>
          </w:tcPr>
          <w:p w14:paraId="347F0E51"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   ligands</w:t>
            </w:r>
          </w:p>
        </w:tc>
        <w:tc>
          <w:tcPr>
            <w:tcW w:w="3560" w:type="dxa"/>
          </w:tcPr>
          <w:p w14:paraId="0954FD51"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45.48</w:t>
            </w:r>
          </w:p>
        </w:tc>
      </w:tr>
      <w:tr w:rsidR="00FB4835" w:rsidRPr="00D74D83" w14:paraId="4DF2E62C" w14:textId="77777777" w:rsidTr="00BE565B">
        <w:trPr>
          <w:trHeight w:val="247"/>
        </w:trPr>
        <w:tc>
          <w:tcPr>
            <w:tcW w:w="3560" w:type="dxa"/>
          </w:tcPr>
          <w:p w14:paraId="75FEAF4C" w14:textId="77777777" w:rsidR="00FB4835" w:rsidRPr="00D74D83" w:rsidRDefault="00FB4835" w:rsidP="00BE565B">
            <w:pPr>
              <w:rPr>
                <w:rFonts w:asciiTheme="minorHAnsi" w:hAnsiTheme="minorHAnsi" w:cstheme="minorHAnsi"/>
                <w:sz w:val="18"/>
                <w:szCs w:val="18"/>
              </w:rPr>
            </w:pPr>
            <w:r w:rsidRPr="00D74D83">
              <w:rPr>
                <w:rFonts w:asciiTheme="minorHAnsi" w:hAnsiTheme="minorHAnsi" w:cstheme="minorHAnsi"/>
                <w:sz w:val="18"/>
                <w:szCs w:val="18"/>
              </w:rPr>
              <w:t>   solvent</w:t>
            </w:r>
          </w:p>
        </w:tc>
        <w:tc>
          <w:tcPr>
            <w:tcW w:w="3560" w:type="dxa"/>
          </w:tcPr>
          <w:p w14:paraId="4697F085" w14:textId="77777777" w:rsidR="00FB4835" w:rsidRPr="00D74D83" w:rsidRDefault="00FB4835" w:rsidP="00BE565B">
            <w:pPr>
              <w:jc w:val="center"/>
              <w:rPr>
                <w:rFonts w:asciiTheme="minorHAnsi" w:hAnsiTheme="minorHAnsi" w:cstheme="minorHAnsi"/>
                <w:sz w:val="18"/>
                <w:szCs w:val="18"/>
              </w:rPr>
            </w:pPr>
            <w:r w:rsidRPr="00D74D83">
              <w:rPr>
                <w:rFonts w:asciiTheme="minorHAnsi" w:hAnsiTheme="minorHAnsi" w:cstheme="minorHAnsi"/>
                <w:sz w:val="18"/>
                <w:szCs w:val="18"/>
              </w:rPr>
              <w:t>37.70</w:t>
            </w:r>
          </w:p>
        </w:tc>
      </w:tr>
    </w:tbl>
    <w:p w14:paraId="596DA814" w14:textId="1B6BB095" w:rsidR="00AA29C8" w:rsidRPr="00D74D83" w:rsidRDefault="00AA29C8" w:rsidP="00C33CD1">
      <w:pPr>
        <w:jc w:val="both"/>
        <w:rPr>
          <w:rFonts w:asciiTheme="minorHAnsi" w:hAnsiTheme="minorHAnsi" w:cstheme="minorHAnsi"/>
        </w:rPr>
      </w:pPr>
    </w:p>
    <w:p w14:paraId="5ED5DB69" w14:textId="77777777" w:rsidR="00C33CD1" w:rsidRPr="00D74D83" w:rsidRDefault="00C33CD1">
      <w:pPr>
        <w:rPr>
          <w:rFonts w:asciiTheme="minorHAnsi" w:hAnsiTheme="minorHAnsi" w:cstheme="minorHAnsi"/>
        </w:rPr>
      </w:pPr>
      <w:r w:rsidRPr="00D74D83">
        <w:rPr>
          <w:rFonts w:asciiTheme="minorHAnsi" w:hAnsiTheme="minorHAnsi" w:cstheme="minorHAnsi"/>
        </w:rPr>
        <w:br w:type="page"/>
      </w:r>
    </w:p>
    <w:p w14:paraId="1B0CBEC8" w14:textId="010FAB5D" w:rsidR="000C26DF" w:rsidRPr="00D74D83" w:rsidRDefault="0068569E" w:rsidP="0094322E">
      <w:pPr>
        <w:pStyle w:val="Heading2"/>
        <w:spacing w:after="240"/>
      </w:pPr>
      <w:bookmarkStart w:id="30" w:name="_Toc95255877"/>
      <w:r w:rsidRPr="00D74D83">
        <w:lastRenderedPageBreak/>
        <w:t>Table S4</w:t>
      </w:r>
      <w:r w:rsidR="000C26DF" w:rsidRPr="00D74D83">
        <w:t xml:space="preserve">. </w:t>
      </w:r>
      <w:r w:rsidR="00962D50" w:rsidRPr="00D74D83">
        <w:t xml:space="preserve">Parameters for </w:t>
      </w:r>
      <w:r w:rsidR="000C26DF" w:rsidRPr="00D74D83">
        <w:t xml:space="preserve">SAXS </w:t>
      </w:r>
      <w:r w:rsidR="00962D50" w:rsidRPr="00D74D83">
        <w:t>data acquisition and analysis.</w:t>
      </w:r>
      <w:bookmarkEnd w:id="30"/>
    </w:p>
    <w:tbl>
      <w:tblPr>
        <w:tblStyle w:val="TableGrid"/>
        <w:tblW w:w="9298" w:type="dxa"/>
        <w:tblLook w:val="0600" w:firstRow="0" w:lastRow="0" w:firstColumn="0" w:lastColumn="0" w:noHBand="1" w:noVBand="1"/>
      </w:tblPr>
      <w:tblGrid>
        <w:gridCol w:w="2487"/>
        <w:gridCol w:w="3982"/>
        <w:gridCol w:w="2829"/>
      </w:tblGrid>
      <w:tr w:rsidR="00D74D83" w:rsidRPr="00D74D83" w14:paraId="35929D56" w14:textId="77777777" w:rsidTr="000C26DF">
        <w:trPr>
          <w:trHeight w:val="283"/>
        </w:trPr>
        <w:tc>
          <w:tcPr>
            <w:tcW w:w="9298" w:type="dxa"/>
            <w:gridSpan w:val="3"/>
            <w:vAlign w:val="center"/>
            <w:hideMark/>
          </w:tcPr>
          <w:p w14:paraId="52FFACBC" w14:textId="77777777" w:rsidR="000C26DF" w:rsidRPr="00D74D83" w:rsidRDefault="000C26DF" w:rsidP="000C26DF">
            <w:pPr>
              <w:rPr>
                <w:rFonts w:asciiTheme="minorHAnsi" w:hAnsiTheme="minorHAnsi" w:cstheme="minorHAnsi"/>
                <w:b/>
                <w:bCs/>
                <w:sz w:val="18"/>
                <w:szCs w:val="18"/>
              </w:rPr>
            </w:pPr>
            <w:r w:rsidRPr="00D74D83">
              <w:rPr>
                <w:rFonts w:asciiTheme="minorHAnsi" w:hAnsiTheme="minorHAnsi" w:cstheme="minorHAnsi"/>
                <w:b/>
                <w:bCs/>
                <w:sz w:val="18"/>
                <w:szCs w:val="18"/>
              </w:rPr>
              <w:t>Sample details</w:t>
            </w:r>
          </w:p>
        </w:tc>
      </w:tr>
      <w:tr w:rsidR="00D74D83" w:rsidRPr="00D74D83" w14:paraId="533E0537" w14:textId="77777777" w:rsidTr="000C26DF">
        <w:trPr>
          <w:trHeight w:val="250"/>
        </w:trPr>
        <w:tc>
          <w:tcPr>
            <w:tcW w:w="2487" w:type="dxa"/>
            <w:hideMark/>
          </w:tcPr>
          <w:p w14:paraId="54AABB71"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Name</w:t>
            </w:r>
          </w:p>
        </w:tc>
        <w:tc>
          <w:tcPr>
            <w:tcW w:w="3982" w:type="dxa"/>
            <w:hideMark/>
          </w:tcPr>
          <w:p w14:paraId="34E5B7AB" w14:textId="77777777" w:rsidR="000C26DF" w:rsidRPr="00D74D83" w:rsidRDefault="000C26DF" w:rsidP="000C26DF">
            <w:pPr>
              <w:rPr>
                <w:rFonts w:asciiTheme="minorHAnsi" w:hAnsiTheme="minorHAnsi" w:cstheme="minorHAnsi"/>
                <w:b/>
                <w:bCs/>
                <w:sz w:val="18"/>
                <w:szCs w:val="18"/>
              </w:rPr>
            </w:pPr>
            <w:r w:rsidRPr="00D74D83">
              <w:rPr>
                <w:rFonts w:asciiTheme="minorHAnsi" w:hAnsiTheme="minorHAnsi" w:cstheme="minorHAnsi"/>
                <w:b/>
                <w:bCs/>
                <w:sz w:val="18"/>
                <w:szCs w:val="18"/>
              </w:rPr>
              <w:t>Q9UZY3-</w:t>
            </w:r>
            <w:r w:rsidRPr="00D74D83">
              <w:rPr>
                <w:rFonts w:asciiTheme="minorHAnsi" w:hAnsiTheme="minorHAnsi" w:cstheme="minorHAnsi"/>
                <w:b/>
                <w:bCs/>
                <w:sz w:val="18"/>
                <w:szCs w:val="18"/>
              </w:rPr>
              <w:sym w:font="Symbol" w:char="F044"/>
            </w:r>
            <w:r w:rsidRPr="00D74D83">
              <w:rPr>
                <w:rFonts w:asciiTheme="minorHAnsi" w:hAnsiTheme="minorHAnsi" w:cstheme="minorHAnsi"/>
                <w:b/>
                <w:bCs/>
                <w:sz w:val="18"/>
                <w:szCs w:val="18"/>
              </w:rPr>
              <w:t>N-Ctag</w:t>
            </w:r>
          </w:p>
        </w:tc>
        <w:tc>
          <w:tcPr>
            <w:tcW w:w="2829" w:type="dxa"/>
          </w:tcPr>
          <w:p w14:paraId="6BC3D7E3" w14:textId="77777777" w:rsidR="000C26DF" w:rsidRPr="00D74D83" w:rsidRDefault="000C26DF" w:rsidP="000C26DF">
            <w:pPr>
              <w:rPr>
                <w:rFonts w:asciiTheme="minorHAnsi" w:hAnsiTheme="minorHAnsi" w:cstheme="minorHAnsi"/>
                <w:b/>
                <w:bCs/>
                <w:sz w:val="18"/>
                <w:szCs w:val="18"/>
              </w:rPr>
            </w:pPr>
            <w:r w:rsidRPr="00D74D83">
              <w:rPr>
                <w:rFonts w:asciiTheme="minorHAnsi" w:hAnsiTheme="minorHAnsi" w:cstheme="minorHAnsi"/>
                <w:b/>
                <w:bCs/>
                <w:sz w:val="18"/>
                <w:szCs w:val="18"/>
              </w:rPr>
              <w:t>Q9UZY3-Ctag</w:t>
            </w:r>
          </w:p>
        </w:tc>
      </w:tr>
      <w:tr w:rsidR="00D74D83" w:rsidRPr="00D74D83" w14:paraId="4A799D87" w14:textId="77777777" w:rsidTr="000C26DF">
        <w:trPr>
          <w:trHeight w:val="250"/>
        </w:trPr>
        <w:tc>
          <w:tcPr>
            <w:tcW w:w="2487" w:type="dxa"/>
            <w:hideMark/>
          </w:tcPr>
          <w:p w14:paraId="0D5B0299"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Organism</w:t>
            </w:r>
          </w:p>
        </w:tc>
        <w:tc>
          <w:tcPr>
            <w:tcW w:w="3982" w:type="dxa"/>
            <w:hideMark/>
          </w:tcPr>
          <w:p w14:paraId="777F6578"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i/>
                <w:iCs/>
                <w:sz w:val="18"/>
                <w:szCs w:val="18"/>
              </w:rPr>
              <w:t>Pyrococcus abyssi</w:t>
            </w:r>
          </w:p>
        </w:tc>
        <w:tc>
          <w:tcPr>
            <w:tcW w:w="2829" w:type="dxa"/>
          </w:tcPr>
          <w:p w14:paraId="6D64AE24" w14:textId="77777777" w:rsidR="000C26DF" w:rsidRPr="00D74D83" w:rsidRDefault="000C26DF" w:rsidP="000C26DF">
            <w:pPr>
              <w:rPr>
                <w:rFonts w:asciiTheme="minorHAnsi" w:hAnsiTheme="minorHAnsi" w:cstheme="minorHAnsi"/>
                <w:i/>
                <w:iCs/>
                <w:sz w:val="18"/>
                <w:szCs w:val="18"/>
              </w:rPr>
            </w:pPr>
            <w:r w:rsidRPr="00D74D83">
              <w:rPr>
                <w:rFonts w:asciiTheme="minorHAnsi" w:hAnsiTheme="minorHAnsi" w:cstheme="minorHAnsi"/>
                <w:i/>
                <w:iCs/>
                <w:sz w:val="18"/>
                <w:szCs w:val="18"/>
              </w:rPr>
              <w:t>Pyrococcus abyssi</w:t>
            </w:r>
          </w:p>
        </w:tc>
      </w:tr>
      <w:tr w:rsidR="00D74D83" w:rsidRPr="00D74D83" w14:paraId="723B99C0" w14:textId="77777777" w:rsidTr="000C26DF">
        <w:trPr>
          <w:trHeight w:val="250"/>
        </w:trPr>
        <w:tc>
          <w:tcPr>
            <w:tcW w:w="2487" w:type="dxa"/>
            <w:hideMark/>
          </w:tcPr>
          <w:p w14:paraId="369D2706"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UniProt sequence ID</w:t>
            </w:r>
          </w:p>
        </w:tc>
        <w:tc>
          <w:tcPr>
            <w:tcW w:w="3982" w:type="dxa"/>
            <w:hideMark/>
          </w:tcPr>
          <w:p w14:paraId="45EEE8FF"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Q9UZY3</w:t>
            </w:r>
          </w:p>
        </w:tc>
        <w:tc>
          <w:tcPr>
            <w:tcW w:w="2829" w:type="dxa"/>
          </w:tcPr>
          <w:p w14:paraId="796D53FA"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Q9UZY3</w:t>
            </w:r>
          </w:p>
        </w:tc>
      </w:tr>
      <w:tr w:rsidR="00D74D83" w:rsidRPr="00D74D83" w14:paraId="0E606124" w14:textId="77777777" w:rsidTr="000C26DF">
        <w:trPr>
          <w:trHeight w:val="250"/>
        </w:trPr>
        <w:tc>
          <w:tcPr>
            <w:tcW w:w="2487" w:type="dxa"/>
          </w:tcPr>
          <w:p w14:paraId="7386455F"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Modification</w:t>
            </w:r>
          </w:p>
        </w:tc>
        <w:tc>
          <w:tcPr>
            <w:tcW w:w="3982" w:type="dxa"/>
          </w:tcPr>
          <w:p w14:paraId="012039A3"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N-ter : deletion (1-20)</w:t>
            </w:r>
          </w:p>
          <w:p w14:paraId="4C4FD9E3"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C-ter : hexahistidine tag</w:t>
            </w:r>
          </w:p>
          <w:p w14:paraId="2E66B1BC" w14:textId="77777777" w:rsidR="000C26DF" w:rsidRPr="00D74D83" w:rsidRDefault="000C26DF" w:rsidP="000C26DF">
            <w:pPr>
              <w:rPr>
                <w:rFonts w:asciiTheme="minorHAnsi" w:hAnsiTheme="minorHAnsi" w:cstheme="minorHAnsi"/>
                <w:sz w:val="18"/>
                <w:szCs w:val="18"/>
              </w:rPr>
            </w:pPr>
          </w:p>
        </w:tc>
        <w:tc>
          <w:tcPr>
            <w:tcW w:w="2829" w:type="dxa"/>
          </w:tcPr>
          <w:p w14:paraId="34BD3730"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C-ter : hexahistidine tag</w:t>
            </w:r>
          </w:p>
          <w:p w14:paraId="59FB07A0" w14:textId="77777777" w:rsidR="000C26DF" w:rsidRPr="00D74D83" w:rsidRDefault="000C26DF" w:rsidP="000C26DF">
            <w:pPr>
              <w:rPr>
                <w:rFonts w:asciiTheme="minorHAnsi" w:hAnsiTheme="minorHAnsi" w:cstheme="minorHAnsi"/>
                <w:sz w:val="18"/>
                <w:szCs w:val="18"/>
              </w:rPr>
            </w:pPr>
          </w:p>
        </w:tc>
      </w:tr>
      <w:tr w:rsidR="00D74D83" w:rsidRPr="00D74D83" w14:paraId="65CF9D20" w14:textId="77777777" w:rsidTr="000C26DF">
        <w:trPr>
          <w:trHeight w:val="250"/>
        </w:trPr>
        <w:tc>
          <w:tcPr>
            <w:tcW w:w="2487" w:type="dxa"/>
            <w:hideMark/>
          </w:tcPr>
          <w:p w14:paraId="227B57A7" w14:textId="77777777" w:rsidR="000C26DF" w:rsidRPr="00D74D83" w:rsidRDefault="000C26DF" w:rsidP="000C26DF">
            <w:pPr>
              <w:rPr>
                <w:rFonts w:asciiTheme="minorHAnsi" w:hAnsiTheme="minorHAnsi" w:cstheme="minorHAnsi"/>
                <w:sz w:val="18"/>
                <w:szCs w:val="18"/>
                <w:lang w:val="en-GB"/>
              </w:rPr>
            </w:pPr>
            <w:r w:rsidRPr="00D74D83">
              <w:rPr>
                <w:rFonts w:asciiTheme="minorHAnsi" w:hAnsiTheme="minorHAnsi" w:cstheme="minorHAnsi"/>
                <w:sz w:val="18"/>
                <w:szCs w:val="18"/>
                <w:lang w:val="en-GB"/>
              </w:rPr>
              <w:t>M from chemical composition (Da)</w:t>
            </w:r>
          </w:p>
        </w:tc>
        <w:tc>
          <w:tcPr>
            <w:tcW w:w="3982" w:type="dxa"/>
            <w:hideMark/>
          </w:tcPr>
          <w:p w14:paraId="70DE76A2"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10,206.26</w:t>
            </w:r>
          </w:p>
        </w:tc>
        <w:tc>
          <w:tcPr>
            <w:tcW w:w="2829" w:type="dxa"/>
          </w:tcPr>
          <w:p w14:paraId="217A244F"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12,508.96</w:t>
            </w:r>
          </w:p>
        </w:tc>
      </w:tr>
      <w:tr w:rsidR="00D74D83" w:rsidRPr="00D74D83" w14:paraId="7ECCC544" w14:textId="77777777" w:rsidTr="000C26DF">
        <w:trPr>
          <w:trHeight w:val="490"/>
        </w:trPr>
        <w:tc>
          <w:tcPr>
            <w:tcW w:w="2487" w:type="dxa"/>
            <w:hideMark/>
          </w:tcPr>
          <w:p w14:paraId="68CBB7D4" w14:textId="77777777" w:rsidR="000C26DF" w:rsidRPr="00D74D83" w:rsidRDefault="000C26DF" w:rsidP="000C26DF">
            <w:pPr>
              <w:rPr>
                <w:rFonts w:asciiTheme="minorHAnsi" w:hAnsiTheme="minorHAnsi" w:cstheme="minorHAnsi"/>
                <w:sz w:val="18"/>
                <w:szCs w:val="18"/>
                <w:lang w:val="en-GB"/>
              </w:rPr>
            </w:pPr>
            <w:r w:rsidRPr="00D74D83">
              <w:rPr>
                <w:rFonts w:asciiTheme="minorHAnsi" w:hAnsiTheme="minorHAnsi" w:cstheme="minorHAnsi"/>
                <w:sz w:val="18"/>
                <w:szCs w:val="18"/>
                <w:lang w:val="en-GB"/>
              </w:rPr>
              <w:t>Average C in combined data frames (mg/ml)</w:t>
            </w:r>
          </w:p>
        </w:tc>
        <w:tc>
          <w:tcPr>
            <w:tcW w:w="3982" w:type="dxa"/>
            <w:hideMark/>
          </w:tcPr>
          <w:p w14:paraId="6A582CBC" w14:textId="684F468B" w:rsidR="000C26DF" w:rsidRPr="00D74D83" w:rsidRDefault="000C26DF" w:rsidP="00573416">
            <w:pPr>
              <w:rPr>
                <w:rFonts w:asciiTheme="minorHAnsi" w:hAnsiTheme="minorHAnsi" w:cstheme="minorHAnsi"/>
                <w:sz w:val="18"/>
                <w:szCs w:val="18"/>
              </w:rPr>
            </w:pPr>
            <w:r w:rsidRPr="00D74D83">
              <w:rPr>
                <w:rFonts w:asciiTheme="minorHAnsi" w:hAnsiTheme="minorHAnsi" w:cstheme="minorHAnsi"/>
                <w:sz w:val="18"/>
                <w:szCs w:val="18"/>
              </w:rPr>
              <w:t>9.5</w:t>
            </w:r>
          </w:p>
        </w:tc>
        <w:tc>
          <w:tcPr>
            <w:tcW w:w="2829" w:type="dxa"/>
          </w:tcPr>
          <w:p w14:paraId="53B917A4" w14:textId="56BC14DA" w:rsidR="000C26DF" w:rsidRPr="00D74D83" w:rsidRDefault="000C26DF" w:rsidP="00573416">
            <w:pPr>
              <w:rPr>
                <w:rFonts w:asciiTheme="minorHAnsi" w:hAnsiTheme="minorHAnsi" w:cstheme="minorHAnsi"/>
                <w:sz w:val="18"/>
                <w:szCs w:val="18"/>
                <w:highlight w:val="yellow"/>
              </w:rPr>
            </w:pPr>
            <w:r w:rsidRPr="00D74D83">
              <w:rPr>
                <w:rFonts w:asciiTheme="minorHAnsi" w:hAnsiTheme="minorHAnsi" w:cstheme="minorHAnsi"/>
                <w:sz w:val="18"/>
                <w:szCs w:val="18"/>
              </w:rPr>
              <w:t>10.0</w:t>
            </w:r>
          </w:p>
        </w:tc>
      </w:tr>
      <w:tr w:rsidR="00D74D83" w:rsidRPr="00D74D83" w14:paraId="3EA3A58E" w14:textId="77777777" w:rsidTr="000C26DF">
        <w:trPr>
          <w:trHeight w:val="490"/>
        </w:trPr>
        <w:tc>
          <w:tcPr>
            <w:tcW w:w="2487" w:type="dxa"/>
          </w:tcPr>
          <w:p w14:paraId="10B8C7FA" w14:textId="77777777" w:rsidR="000C26DF" w:rsidRPr="00D74D83" w:rsidRDefault="000C26DF" w:rsidP="000C26DF">
            <w:pPr>
              <w:rPr>
                <w:rFonts w:asciiTheme="minorHAnsi" w:hAnsiTheme="minorHAnsi" w:cstheme="minorHAnsi"/>
                <w:sz w:val="18"/>
                <w:szCs w:val="18"/>
                <w:lang w:val="en-GB"/>
              </w:rPr>
            </w:pPr>
            <w:r w:rsidRPr="00D74D83">
              <w:rPr>
                <w:rFonts w:asciiTheme="minorHAnsi" w:hAnsiTheme="minorHAnsi" w:cstheme="minorHAnsi"/>
                <w:sz w:val="18"/>
                <w:szCs w:val="18"/>
                <w:lang w:val="en-GB"/>
              </w:rPr>
              <w:t>Concentration (range/values) measured and method</w:t>
            </w:r>
          </w:p>
        </w:tc>
        <w:tc>
          <w:tcPr>
            <w:tcW w:w="3982" w:type="dxa"/>
          </w:tcPr>
          <w:p w14:paraId="1BDC887B" w14:textId="05E430AB" w:rsidR="000C26DF" w:rsidRPr="00D74D83" w:rsidRDefault="000C26DF" w:rsidP="00603069">
            <w:pPr>
              <w:rPr>
                <w:rFonts w:asciiTheme="minorHAnsi" w:hAnsiTheme="minorHAnsi" w:cstheme="minorHAnsi"/>
                <w:sz w:val="18"/>
                <w:szCs w:val="18"/>
                <w:lang w:val="en-GB"/>
              </w:rPr>
            </w:pPr>
            <w:r w:rsidRPr="00D74D83">
              <w:rPr>
                <w:rFonts w:asciiTheme="minorHAnsi" w:hAnsiTheme="minorHAnsi" w:cstheme="minorHAnsi"/>
                <w:sz w:val="18"/>
                <w:szCs w:val="18"/>
                <w:lang w:val="en-GB"/>
              </w:rPr>
              <w:t>7,950 - 9,950 Da (99.84% of credibility) - Bayesian inference</w:t>
            </w:r>
            <w:r w:rsidR="00573416" w:rsidRPr="00D74D83">
              <w:rPr>
                <w:rFonts w:asciiTheme="minorHAnsi" w:hAnsiTheme="minorHAnsi" w:cstheme="minorHAnsi"/>
                <w:sz w:val="18"/>
                <w:szCs w:val="18"/>
              </w:rPr>
              <w:fldChar w:fldCharType="begin"/>
            </w:r>
            <w:r w:rsidR="005E43DC" w:rsidRPr="00D74D83">
              <w:rPr>
                <w:rFonts w:asciiTheme="minorHAnsi" w:hAnsiTheme="minorHAnsi" w:cstheme="minorHAnsi"/>
                <w:sz w:val="18"/>
                <w:szCs w:val="18"/>
                <w:lang w:val="en-GB"/>
              </w:rPr>
              <w:instrText xml:space="preserve"> ADDIN ZOTERO_ITEM CSL_CITATION {"citationID":"xhhzppqp","properties":{"formattedCitation":"(Hajizadeh et al., 2018)","plainCitation":"(Hajizadeh et al., 2018)","noteIndex":0},"citationItems":[{"id":5446,"uris":["http://zotero.org/users/6688375/items/5X94GYFF"],"uri":["http://zotero.org/users/6688375/items/5X94GYFF"],"itemData":{"id":5446,"type":"article-journal","abstract":"Molecular mass (MM) is one of the key structural parameters obtained by small-angle X-ray scattering (SAXS) of proteins in solution and is used to assess the sample quality, oligomeric composition and to guide subsequent structural modelling. Concentration-dependent assessment of MM relies on a number of extra quantities (partial specific volume, calibrated intensity, accurate solute concentration) and often yields limited accuracy. Concentration-independent methods forgo these requirements being based on the relationship between structural parameters, scattering invariants and particle volume obtained directly from the data. Using a comparative analysis on 165,982 unique scattering profiles calculated from high-resolution protein structures, the performance of multiple concentration-independent MM determination methods was assessed. A Bayesian inference approach was developed affording an accuracy above that of the individual methods, and reports MM estimates together with a credibility interval. This Bayesian approach can be used in combination with concentration-dependent MM methods to further validate the MM of proteins in solution, or as a reliable stand-alone tool in instances where an accurate concentration estimate is not available.","container-title":"Scientific Reports","DOI":"10.1038/s41598-018-25355-2","ISSN":"2045-2322","issue":"1","language":"en","note":"number: 1\npublisher: Nature Publishing Group","page":"7204","source":"www.nature.com","title":"Consensus Bayesian assessment of protein molecular mass from solution X-ray scattering data","volume":"8","author":[{"family":"Hajizadeh","given":"Nelly R."},{"family":"Franke","given":"Daniel"},{"family":"Jeffries","given":"Cy M."},{"family":"Svergun","given":"Dmitri I."}],"issued":{"date-parts":[["2018",5,8]]}}}],"schema":"https://github.com/citation-style-language/schema/raw/master/csl-citation.json"} </w:instrText>
            </w:r>
            <w:r w:rsidR="00573416" w:rsidRPr="00D74D83">
              <w:rPr>
                <w:rFonts w:asciiTheme="minorHAnsi" w:hAnsiTheme="minorHAnsi" w:cstheme="minorHAnsi"/>
                <w:sz w:val="18"/>
                <w:szCs w:val="18"/>
              </w:rPr>
              <w:fldChar w:fldCharType="separate"/>
            </w:r>
            <w:r w:rsidR="005E43DC" w:rsidRPr="00D74D83">
              <w:rPr>
                <w:rFonts w:ascii="Calibri" w:hAnsi="Calibri" w:cs="Calibri"/>
                <w:sz w:val="18"/>
                <w:lang w:val="en-GB"/>
              </w:rPr>
              <w:t>(Hajizadeh et al., 2018)</w:t>
            </w:r>
            <w:r w:rsidR="00573416" w:rsidRPr="00D74D83">
              <w:rPr>
                <w:rFonts w:asciiTheme="minorHAnsi" w:hAnsiTheme="minorHAnsi" w:cstheme="minorHAnsi"/>
                <w:sz w:val="18"/>
                <w:szCs w:val="18"/>
              </w:rPr>
              <w:fldChar w:fldCharType="end"/>
            </w:r>
            <w:r w:rsidRPr="00D74D83">
              <w:rPr>
                <w:rFonts w:asciiTheme="minorHAnsi" w:hAnsiTheme="minorHAnsi" w:cstheme="minorHAnsi"/>
                <w:sz w:val="18"/>
                <w:szCs w:val="18"/>
              </w:rPr>
              <w:fldChar w:fldCharType="begin"/>
            </w:r>
            <w:r w:rsidRPr="00D74D83">
              <w:rPr>
                <w:rFonts w:asciiTheme="minorHAnsi" w:hAnsiTheme="minorHAnsi" w:cstheme="minorHAnsi"/>
                <w:sz w:val="18"/>
                <w:szCs w:val="18"/>
                <w:lang w:val="en-GB"/>
              </w:rPr>
              <w:instrText xml:space="preserve"> ADDIN ZOTERO_TEMP </w:instrText>
            </w:r>
            <w:r w:rsidRPr="00D74D83">
              <w:rPr>
                <w:rFonts w:asciiTheme="minorHAnsi" w:hAnsiTheme="minorHAnsi" w:cstheme="minorHAnsi"/>
                <w:sz w:val="18"/>
                <w:szCs w:val="18"/>
              </w:rPr>
              <w:fldChar w:fldCharType="end"/>
            </w:r>
          </w:p>
        </w:tc>
        <w:tc>
          <w:tcPr>
            <w:tcW w:w="2829" w:type="dxa"/>
          </w:tcPr>
          <w:p w14:paraId="766C952C" w14:textId="5E566450" w:rsidR="000C26DF" w:rsidRPr="00D74D83" w:rsidRDefault="000C26DF" w:rsidP="00053AE1">
            <w:pPr>
              <w:rPr>
                <w:rFonts w:asciiTheme="minorHAnsi" w:hAnsiTheme="minorHAnsi" w:cstheme="minorHAnsi"/>
                <w:sz w:val="18"/>
                <w:szCs w:val="18"/>
                <w:lang w:val="en-GB"/>
              </w:rPr>
            </w:pPr>
            <w:r w:rsidRPr="00D74D83">
              <w:rPr>
                <w:rFonts w:asciiTheme="minorHAnsi" w:hAnsiTheme="minorHAnsi" w:cstheme="minorHAnsi"/>
                <w:sz w:val="18"/>
                <w:szCs w:val="18"/>
                <w:lang w:val="en-GB"/>
              </w:rPr>
              <w:t>10,850 – 12,400 Da (96.09% of credibility) - Bayesian inference</w:t>
            </w:r>
            <w:r w:rsidR="00573416" w:rsidRPr="00D74D83">
              <w:rPr>
                <w:rFonts w:asciiTheme="minorHAnsi" w:hAnsiTheme="minorHAnsi" w:cstheme="minorHAnsi"/>
                <w:sz w:val="18"/>
                <w:szCs w:val="18"/>
              </w:rPr>
              <w:fldChar w:fldCharType="begin"/>
            </w:r>
            <w:r w:rsidR="005E43DC" w:rsidRPr="00D74D83">
              <w:rPr>
                <w:rFonts w:asciiTheme="minorHAnsi" w:hAnsiTheme="minorHAnsi" w:cstheme="minorHAnsi"/>
                <w:sz w:val="18"/>
                <w:szCs w:val="18"/>
                <w:lang w:val="en-GB"/>
              </w:rPr>
              <w:instrText xml:space="preserve"> ADDIN ZOTERO_ITEM CSL_CITATION {"citationID":"fu5xh2XZ","properties":{"formattedCitation":"(Hajizadeh et al., 2018)","plainCitation":"(Hajizadeh et al., 2018)","noteIndex":0},"citationItems":[{"id":5446,"uris":["http://zotero.org/users/6688375/items/5X94GYFF"],"uri":["http://zotero.org/users/6688375/items/5X94GYFF"],"itemData":{"id":5446,"type":"article-journal","abstract":"Molecular mass (MM) is one of the key structural parameters obtained by small-angle X-ray scattering (SAXS) of proteins in solution and is used to assess the sample quality, oligomeric composition and to guide subsequent structural modelling. Concentration-dependent assessment of MM relies on a number of extra quantities (partial specific volume, calibrated intensity, accurate solute concentration) and often yields limited accuracy. Concentration-independent methods forgo these requirements being based on the relationship between structural parameters, scattering invariants and particle volume obtained directly from the data. Using a comparative analysis on 165,982 unique scattering profiles calculated from high-resolution protein structures, the performance of multiple concentration-independent MM determination methods was assessed. A Bayesian inference approach was developed affording an accuracy above that of the individual methods, and reports MM estimates together with a credibility interval. This Bayesian approach can be used in combination with concentration-dependent MM methods to further validate the MM of proteins in solution, or as a reliable stand-alone tool in instances where an accurate concentration estimate is not available.","container-title":"Scientific Reports","DOI":"10.1038/s41598-018-25355-2","ISSN":"2045-2322","issue":"1","language":"en","note":"number: 1\npublisher: Nature Publishing Group","page":"7204","source":"www.nature.com","title":"Consensus Bayesian assessment of protein molecular mass from solution X-ray scattering data","volume":"8","author":[{"family":"Hajizadeh","given":"Nelly R."},{"family":"Franke","given":"Daniel"},{"family":"Jeffries","given":"Cy M."},{"family":"Svergun","given":"Dmitri I."}],"issued":{"date-parts":[["2018",5,8]]}}}],"schema":"https://github.com/citation-style-language/schema/raw/master/csl-citation.json"} </w:instrText>
            </w:r>
            <w:r w:rsidR="00573416" w:rsidRPr="00D74D83">
              <w:rPr>
                <w:rFonts w:asciiTheme="minorHAnsi" w:hAnsiTheme="minorHAnsi" w:cstheme="minorHAnsi"/>
                <w:sz w:val="18"/>
                <w:szCs w:val="18"/>
              </w:rPr>
              <w:fldChar w:fldCharType="separate"/>
            </w:r>
            <w:r w:rsidR="005E43DC" w:rsidRPr="00D74D83">
              <w:rPr>
                <w:rFonts w:ascii="Calibri" w:hAnsi="Calibri" w:cs="Calibri"/>
                <w:sz w:val="18"/>
                <w:lang w:val="en-GB"/>
              </w:rPr>
              <w:t>(Hajizadeh et al., 2018)</w:t>
            </w:r>
            <w:r w:rsidR="00573416" w:rsidRPr="00D74D83">
              <w:rPr>
                <w:rFonts w:asciiTheme="minorHAnsi" w:hAnsiTheme="minorHAnsi" w:cstheme="minorHAnsi"/>
                <w:sz w:val="18"/>
                <w:szCs w:val="18"/>
              </w:rPr>
              <w:fldChar w:fldCharType="end"/>
            </w:r>
            <w:r w:rsidR="00D8350B" w:rsidRPr="00D74D83">
              <w:rPr>
                <w:rFonts w:asciiTheme="minorHAnsi" w:hAnsiTheme="minorHAnsi" w:cstheme="minorHAnsi"/>
                <w:sz w:val="18"/>
                <w:szCs w:val="18"/>
              </w:rPr>
              <w:fldChar w:fldCharType="begin"/>
            </w:r>
            <w:r w:rsidR="00D8350B" w:rsidRPr="00D74D83">
              <w:rPr>
                <w:rFonts w:asciiTheme="minorHAnsi" w:hAnsiTheme="minorHAnsi" w:cstheme="minorHAnsi"/>
                <w:sz w:val="18"/>
                <w:szCs w:val="18"/>
                <w:lang w:val="en-GB"/>
              </w:rPr>
              <w:instrText xml:space="preserve"> ADDIN ZOTERO_TEMP </w:instrText>
            </w:r>
            <w:r w:rsidR="00D8350B" w:rsidRPr="00D74D83">
              <w:rPr>
                <w:rFonts w:asciiTheme="minorHAnsi" w:hAnsiTheme="minorHAnsi" w:cstheme="minorHAnsi"/>
                <w:sz w:val="18"/>
                <w:szCs w:val="18"/>
              </w:rPr>
              <w:fldChar w:fldCharType="end"/>
            </w:r>
          </w:p>
        </w:tc>
      </w:tr>
      <w:tr w:rsidR="00D74D83" w:rsidRPr="00D74D83" w14:paraId="1C30B46A" w14:textId="77777777" w:rsidTr="000C26DF">
        <w:trPr>
          <w:trHeight w:val="250"/>
        </w:trPr>
        <w:tc>
          <w:tcPr>
            <w:tcW w:w="2487" w:type="dxa"/>
            <w:hideMark/>
          </w:tcPr>
          <w:p w14:paraId="27131A12" w14:textId="77777777" w:rsidR="000C26DF" w:rsidRPr="00D74D83" w:rsidRDefault="000C26DF" w:rsidP="000C26DF">
            <w:pPr>
              <w:rPr>
                <w:rFonts w:asciiTheme="minorHAnsi" w:hAnsiTheme="minorHAnsi" w:cstheme="minorHAnsi"/>
                <w:sz w:val="18"/>
                <w:szCs w:val="18"/>
                <w:lang w:val="en-GB"/>
              </w:rPr>
            </w:pPr>
          </w:p>
        </w:tc>
        <w:tc>
          <w:tcPr>
            <w:tcW w:w="3982" w:type="dxa"/>
            <w:hideMark/>
          </w:tcPr>
          <w:p w14:paraId="22DBE415" w14:textId="77777777" w:rsidR="000C26DF" w:rsidRPr="00D74D83" w:rsidRDefault="000C26DF" w:rsidP="000C26DF">
            <w:pPr>
              <w:rPr>
                <w:rFonts w:asciiTheme="minorHAnsi" w:hAnsiTheme="minorHAnsi" w:cstheme="minorHAnsi"/>
                <w:sz w:val="18"/>
                <w:szCs w:val="18"/>
                <w:lang w:val="en-GB"/>
              </w:rPr>
            </w:pPr>
          </w:p>
        </w:tc>
        <w:tc>
          <w:tcPr>
            <w:tcW w:w="2829" w:type="dxa"/>
          </w:tcPr>
          <w:p w14:paraId="68C9AE4D" w14:textId="77777777" w:rsidR="000C26DF" w:rsidRPr="00D74D83" w:rsidRDefault="000C26DF" w:rsidP="000C26DF">
            <w:pPr>
              <w:rPr>
                <w:rFonts w:asciiTheme="minorHAnsi" w:hAnsiTheme="minorHAnsi" w:cstheme="minorHAnsi"/>
                <w:sz w:val="18"/>
                <w:szCs w:val="18"/>
                <w:lang w:val="en-GB"/>
              </w:rPr>
            </w:pPr>
          </w:p>
        </w:tc>
      </w:tr>
      <w:tr w:rsidR="00D74D83" w:rsidRPr="00D74D83" w14:paraId="1760B860" w14:textId="77777777" w:rsidTr="000C26DF">
        <w:trPr>
          <w:trHeight w:val="283"/>
        </w:trPr>
        <w:tc>
          <w:tcPr>
            <w:tcW w:w="9298" w:type="dxa"/>
            <w:gridSpan w:val="3"/>
            <w:vAlign w:val="center"/>
            <w:hideMark/>
          </w:tcPr>
          <w:p w14:paraId="13860454" w14:textId="77777777" w:rsidR="000C26DF" w:rsidRPr="00D74D83" w:rsidRDefault="000C26DF" w:rsidP="000C26DF">
            <w:pPr>
              <w:rPr>
                <w:rFonts w:asciiTheme="minorHAnsi" w:hAnsiTheme="minorHAnsi" w:cstheme="minorHAnsi"/>
                <w:b/>
                <w:bCs/>
                <w:sz w:val="18"/>
                <w:szCs w:val="18"/>
              </w:rPr>
            </w:pPr>
            <w:r w:rsidRPr="00D74D83">
              <w:rPr>
                <w:rFonts w:asciiTheme="minorHAnsi" w:hAnsiTheme="minorHAnsi" w:cstheme="minorHAnsi"/>
                <w:b/>
                <w:bCs/>
                <w:sz w:val="18"/>
                <w:szCs w:val="18"/>
              </w:rPr>
              <w:t>SAXS data-collection parameters</w:t>
            </w:r>
          </w:p>
        </w:tc>
      </w:tr>
      <w:tr w:rsidR="00D74D83" w:rsidRPr="00D74D83" w14:paraId="687DE280" w14:textId="77777777" w:rsidTr="000C26DF">
        <w:trPr>
          <w:trHeight w:val="250"/>
        </w:trPr>
        <w:tc>
          <w:tcPr>
            <w:tcW w:w="2487" w:type="dxa"/>
            <w:hideMark/>
          </w:tcPr>
          <w:p w14:paraId="748DF4A4"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Instrument/data processing</w:t>
            </w:r>
          </w:p>
        </w:tc>
        <w:tc>
          <w:tcPr>
            <w:tcW w:w="6811" w:type="dxa"/>
            <w:gridSpan w:val="2"/>
            <w:hideMark/>
          </w:tcPr>
          <w:p w14:paraId="04EF3982" w14:textId="77777777" w:rsidR="000C26DF" w:rsidRPr="00D74D83" w:rsidRDefault="000C26DF" w:rsidP="000C26DF">
            <w:pPr>
              <w:rPr>
                <w:rFonts w:asciiTheme="minorHAnsi" w:hAnsiTheme="minorHAnsi" w:cstheme="minorHAnsi"/>
                <w:sz w:val="18"/>
                <w:szCs w:val="18"/>
                <w:lang w:val="en-GB"/>
              </w:rPr>
            </w:pPr>
            <w:r w:rsidRPr="00D74D83">
              <w:rPr>
                <w:rFonts w:asciiTheme="minorHAnsi" w:hAnsiTheme="minorHAnsi" w:cstheme="minorHAnsi"/>
                <w:sz w:val="18"/>
                <w:szCs w:val="18"/>
                <w:lang w:val="en-GB"/>
              </w:rPr>
              <w:t>ESRF BM29 beamline with Dectris PILATUS 1M detector</w:t>
            </w:r>
          </w:p>
        </w:tc>
      </w:tr>
      <w:tr w:rsidR="00D74D83" w:rsidRPr="00D74D83" w14:paraId="231E4AE0" w14:textId="77777777" w:rsidTr="000C26DF">
        <w:trPr>
          <w:trHeight w:val="250"/>
        </w:trPr>
        <w:tc>
          <w:tcPr>
            <w:tcW w:w="2487" w:type="dxa"/>
            <w:hideMark/>
          </w:tcPr>
          <w:p w14:paraId="40674422"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Wavelength (nm)</w:t>
            </w:r>
          </w:p>
        </w:tc>
        <w:tc>
          <w:tcPr>
            <w:tcW w:w="6811" w:type="dxa"/>
            <w:gridSpan w:val="2"/>
            <w:hideMark/>
          </w:tcPr>
          <w:p w14:paraId="54AD9AF3"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0.992</w:t>
            </w:r>
          </w:p>
        </w:tc>
      </w:tr>
      <w:tr w:rsidR="00D74D83" w:rsidRPr="00D74D83" w14:paraId="3458825A" w14:textId="77777777" w:rsidTr="000C26DF">
        <w:trPr>
          <w:trHeight w:val="250"/>
        </w:trPr>
        <w:tc>
          <w:tcPr>
            <w:tcW w:w="2487" w:type="dxa"/>
            <w:hideMark/>
          </w:tcPr>
          <w:p w14:paraId="5C2B2ABF"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Sample distance (m)</w:t>
            </w:r>
          </w:p>
        </w:tc>
        <w:tc>
          <w:tcPr>
            <w:tcW w:w="6811" w:type="dxa"/>
            <w:gridSpan w:val="2"/>
            <w:hideMark/>
          </w:tcPr>
          <w:p w14:paraId="7F13C424"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2.867</w:t>
            </w:r>
          </w:p>
        </w:tc>
      </w:tr>
      <w:tr w:rsidR="00D74D83" w:rsidRPr="00D74D83" w14:paraId="470F05DA" w14:textId="77777777" w:rsidTr="000C26DF">
        <w:trPr>
          <w:trHeight w:val="250"/>
        </w:trPr>
        <w:tc>
          <w:tcPr>
            <w:tcW w:w="2487" w:type="dxa"/>
            <w:hideMark/>
          </w:tcPr>
          <w:p w14:paraId="428D987A"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q measurement range (nm</w:t>
            </w:r>
            <w:r w:rsidRPr="00D74D83">
              <w:rPr>
                <w:rFonts w:asciiTheme="minorHAnsi" w:hAnsiTheme="minorHAnsi" w:cstheme="minorHAnsi"/>
                <w:sz w:val="18"/>
                <w:szCs w:val="18"/>
                <w:vertAlign w:val="superscript"/>
              </w:rPr>
              <w:t>-1</w:t>
            </w:r>
            <w:r w:rsidRPr="00D74D83">
              <w:rPr>
                <w:rFonts w:asciiTheme="minorHAnsi" w:hAnsiTheme="minorHAnsi" w:cstheme="minorHAnsi"/>
                <w:sz w:val="18"/>
                <w:szCs w:val="18"/>
              </w:rPr>
              <w:t>)</w:t>
            </w:r>
          </w:p>
        </w:tc>
        <w:tc>
          <w:tcPr>
            <w:tcW w:w="6811" w:type="dxa"/>
            <w:gridSpan w:val="2"/>
            <w:hideMark/>
          </w:tcPr>
          <w:p w14:paraId="4D1F5BBB" w14:textId="77777777" w:rsidR="000C26DF" w:rsidRPr="00D74D83" w:rsidRDefault="000C26DF" w:rsidP="000C26DF">
            <w:pPr>
              <w:rPr>
                <w:rFonts w:asciiTheme="minorHAnsi" w:hAnsiTheme="minorHAnsi" w:cstheme="minorHAnsi"/>
                <w:sz w:val="18"/>
                <w:szCs w:val="18"/>
                <w:highlight w:val="yellow"/>
              </w:rPr>
            </w:pPr>
            <w:r w:rsidRPr="00D74D83">
              <w:rPr>
                <w:rFonts w:asciiTheme="minorHAnsi" w:hAnsiTheme="minorHAnsi" w:cstheme="minorHAnsi"/>
                <w:sz w:val="18"/>
                <w:szCs w:val="18"/>
              </w:rPr>
              <w:t>0.036 to 4.94</w:t>
            </w:r>
          </w:p>
        </w:tc>
      </w:tr>
      <w:tr w:rsidR="00D74D83" w:rsidRPr="00D74D83" w14:paraId="710513EB" w14:textId="77777777" w:rsidTr="000C26DF">
        <w:trPr>
          <w:trHeight w:val="250"/>
        </w:trPr>
        <w:tc>
          <w:tcPr>
            <w:tcW w:w="2487" w:type="dxa"/>
            <w:hideMark/>
          </w:tcPr>
          <w:p w14:paraId="26604BC5"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Absolute scaling method</w:t>
            </w:r>
          </w:p>
        </w:tc>
        <w:tc>
          <w:tcPr>
            <w:tcW w:w="6811" w:type="dxa"/>
            <w:gridSpan w:val="2"/>
            <w:hideMark/>
          </w:tcPr>
          <w:p w14:paraId="57479AA8"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Water</w:t>
            </w:r>
          </w:p>
        </w:tc>
      </w:tr>
      <w:tr w:rsidR="00D74D83" w:rsidRPr="00D74D83" w14:paraId="2821491A" w14:textId="77777777" w:rsidTr="000C26DF">
        <w:trPr>
          <w:trHeight w:val="250"/>
        </w:trPr>
        <w:tc>
          <w:tcPr>
            <w:tcW w:w="2487" w:type="dxa"/>
            <w:hideMark/>
          </w:tcPr>
          <w:p w14:paraId="6ADA05FF"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Normalization</w:t>
            </w:r>
          </w:p>
        </w:tc>
        <w:tc>
          <w:tcPr>
            <w:tcW w:w="6811" w:type="dxa"/>
            <w:gridSpan w:val="2"/>
            <w:hideMark/>
          </w:tcPr>
          <w:p w14:paraId="4924E991"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Direct beam</w:t>
            </w:r>
          </w:p>
        </w:tc>
      </w:tr>
      <w:tr w:rsidR="00D74D83" w:rsidRPr="00D74D83" w14:paraId="598FA55A" w14:textId="77777777" w:rsidTr="000C26DF">
        <w:trPr>
          <w:trHeight w:val="250"/>
        </w:trPr>
        <w:tc>
          <w:tcPr>
            <w:tcW w:w="2487" w:type="dxa"/>
            <w:hideMark/>
          </w:tcPr>
          <w:p w14:paraId="1FFE33BA"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Exposure time</w:t>
            </w:r>
          </w:p>
        </w:tc>
        <w:tc>
          <w:tcPr>
            <w:tcW w:w="6811" w:type="dxa"/>
            <w:gridSpan w:val="2"/>
            <w:hideMark/>
          </w:tcPr>
          <w:p w14:paraId="761332C5"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10 times 1s frames</w:t>
            </w:r>
          </w:p>
        </w:tc>
      </w:tr>
      <w:tr w:rsidR="00D74D83" w:rsidRPr="00D74D83" w14:paraId="283D066A" w14:textId="77777777" w:rsidTr="000C26DF">
        <w:trPr>
          <w:trHeight w:val="250"/>
        </w:trPr>
        <w:tc>
          <w:tcPr>
            <w:tcW w:w="2487" w:type="dxa"/>
            <w:hideMark/>
          </w:tcPr>
          <w:p w14:paraId="76C75C36"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Sample configuration</w:t>
            </w:r>
          </w:p>
        </w:tc>
        <w:tc>
          <w:tcPr>
            <w:tcW w:w="6811" w:type="dxa"/>
            <w:gridSpan w:val="2"/>
            <w:hideMark/>
          </w:tcPr>
          <w:p w14:paraId="592980BF" w14:textId="77777777" w:rsidR="000C26DF" w:rsidRPr="00D74D83" w:rsidRDefault="000C26DF" w:rsidP="000C26DF">
            <w:pPr>
              <w:rPr>
                <w:rFonts w:asciiTheme="minorHAnsi" w:hAnsiTheme="minorHAnsi" w:cstheme="minorHAnsi"/>
                <w:sz w:val="18"/>
                <w:szCs w:val="18"/>
                <w:lang w:val="en-GB"/>
              </w:rPr>
            </w:pPr>
            <w:r w:rsidRPr="00D74D83">
              <w:rPr>
                <w:rFonts w:asciiTheme="minorHAnsi" w:hAnsiTheme="minorHAnsi" w:cstheme="minorHAnsi"/>
                <w:sz w:val="18"/>
                <w:szCs w:val="18"/>
                <w:lang w:val="en-GB"/>
              </w:rPr>
              <w:t>Batch mode with robot sample changer</w:t>
            </w:r>
          </w:p>
        </w:tc>
      </w:tr>
      <w:tr w:rsidR="00D74D83" w:rsidRPr="00D74D83" w14:paraId="29588D6C" w14:textId="77777777" w:rsidTr="000C26DF">
        <w:trPr>
          <w:trHeight w:val="250"/>
        </w:trPr>
        <w:tc>
          <w:tcPr>
            <w:tcW w:w="2487" w:type="dxa"/>
            <w:hideMark/>
          </w:tcPr>
          <w:p w14:paraId="482BE0FB"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Sample temperature (°C)</w:t>
            </w:r>
          </w:p>
        </w:tc>
        <w:tc>
          <w:tcPr>
            <w:tcW w:w="6811" w:type="dxa"/>
            <w:gridSpan w:val="2"/>
            <w:hideMark/>
          </w:tcPr>
          <w:p w14:paraId="5662DA2B"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20</w:t>
            </w:r>
          </w:p>
        </w:tc>
      </w:tr>
      <w:tr w:rsidR="00D74D83" w:rsidRPr="00D74D83" w14:paraId="79A067A0" w14:textId="77777777" w:rsidTr="000C26DF">
        <w:trPr>
          <w:trHeight w:val="250"/>
        </w:trPr>
        <w:tc>
          <w:tcPr>
            <w:tcW w:w="2487" w:type="dxa"/>
            <w:hideMark/>
          </w:tcPr>
          <w:p w14:paraId="45362DFE" w14:textId="77777777" w:rsidR="000C26DF" w:rsidRPr="00D74D83" w:rsidRDefault="000C26DF" w:rsidP="000C26DF">
            <w:pPr>
              <w:rPr>
                <w:rFonts w:asciiTheme="minorHAnsi" w:hAnsiTheme="minorHAnsi" w:cstheme="minorHAnsi"/>
                <w:sz w:val="18"/>
                <w:szCs w:val="18"/>
              </w:rPr>
            </w:pPr>
          </w:p>
        </w:tc>
        <w:tc>
          <w:tcPr>
            <w:tcW w:w="3982" w:type="dxa"/>
            <w:hideMark/>
          </w:tcPr>
          <w:p w14:paraId="4A8F473C" w14:textId="77777777" w:rsidR="000C26DF" w:rsidRPr="00D74D83" w:rsidRDefault="000C26DF" w:rsidP="000C26DF">
            <w:pPr>
              <w:rPr>
                <w:rFonts w:asciiTheme="minorHAnsi" w:hAnsiTheme="minorHAnsi" w:cstheme="minorHAnsi"/>
                <w:sz w:val="18"/>
                <w:szCs w:val="18"/>
              </w:rPr>
            </w:pPr>
          </w:p>
        </w:tc>
        <w:tc>
          <w:tcPr>
            <w:tcW w:w="2829" w:type="dxa"/>
          </w:tcPr>
          <w:p w14:paraId="75AC9A17" w14:textId="77777777" w:rsidR="000C26DF" w:rsidRPr="00D74D83" w:rsidRDefault="000C26DF" w:rsidP="000C26DF">
            <w:pPr>
              <w:rPr>
                <w:rFonts w:asciiTheme="minorHAnsi" w:hAnsiTheme="minorHAnsi" w:cstheme="minorHAnsi"/>
                <w:sz w:val="18"/>
                <w:szCs w:val="18"/>
              </w:rPr>
            </w:pPr>
          </w:p>
        </w:tc>
      </w:tr>
      <w:tr w:rsidR="00D74D83" w:rsidRPr="00D74D83" w14:paraId="39F909BE" w14:textId="77777777" w:rsidTr="000C26DF">
        <w:trPr>
          <w:trHeight w:val="283"/>
        </w:trPr>
        <w:tc>
          <w:tcPr>
            <w:tcW w:w="9298" w:type="dxa"/>
            <w:gridSpan w:val="3"/>
            <w:hideMark/>
          </w:tcPr>
          <w:p w14:paraId="19B46E52" w14:textId="77777777" w:rsidR="000C26DF" w:rsidRPr="00D74D83" w:rsidRDefault="000C26DF" w:rsidP="000C26DF">
            <w:pPr>
              <w:rPr>
                <w:rFonts w:asciiTheme="minorHAnsi" w:hAnsiTheme="minorHAnsi" w:cstheme="minorHAnsi"/>
                <w:b/>
                <w:bCs/>
                <w:sz w:val="18"/>
                <w:szCs w:val="18"/>
                <w:lang w:val="en-GB"/>
              </w:rPr>
            </w:pPr>
            <w:r w:rsidRPr="00D74D83">
              <w:rPr>
                <w:rFonts w:asciiTheme="minorHAnsi" w:hAnsiTheme="minorHAnsi" w:cstheme="minorHAnsi"/>
                <w:b/>
                <w:bCs/>
                <w:sz w:val="18"/>
                <w:szCs w:val="18"/>
                <w:lang w:val="en-GB"/>
              </w:rPr>
              <w:t>Software employed for SAXS data reduction, analysis and interpretation</w:t>
            </w:r>
          </w:p>
        </w:tc>
      </w:tr>
      <w:tr w:rsidR="00D74D83" w:rsidRPr="00D74D83" w14:paraId="049118C3" w14:textId="77777777" w:rsidTr="000C26DF">
        <w:trPr>
          <w:trHeight w:val="490"/>
        </w:trPr>
        <w:tc>
          <w:tcPr>
            <w:tcW w:w="2487" w:type="dxa"/>
            <w:hideMark/>
          </w:tcPr>
          <w:p w14:paraId="21F7A294" w14:textId="77777777" w:rsidR="000C26DF" w:rsidRPr="00D74D83" w:rsidRDefault="000C26DF" w:rsidP="000C26DF">
            <w:pPr>
              <w:rPr>
                <w:rFonts w:asciiTheme="minorHAnsi" w:hAnsiTheme="minorHAnsi" w:cstheme="minorHAnsi"/>
                <w:sz w:val="18"/>
                <w:szCs w:val="18"/>
                <w:lang w:val="en-GB"/>
              </w:rPr>
            </w:pPr>
            <w:r w:rsidRPr="00D74D83">
              <w:rPr>
                <w:rFonts w:asciiTheme="minorHAnsi" w:hAnsiTheme="minorHAnsi" w:cstheme="minorHAnsi"/>
                <w:sz w:val="18"/>
                <w:szCs w:val="18"/>
                <w:lang w:val="en-GB"/>
              </w:rPr>
              <w:t>SAXS data reduction and basic analyses</w:t>
            </w:r>
          </w:p>
        </w:tc>
        <w:tc>
          <w:tcPr>
            <w:tcW w:w="6811" w:type="dxa"/>
            <w:gridSpan w:val="2"/>
            <w:hideMark/>
          </w:tcPr>
          <w:p w14:paraId="3424D877"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PRIMUSqt (ATSAS 3.0)</w:t>
            </w:r>
          </w:p>
        </w:tc>
      </w:tr>
      <w:tr w:rsidR="00D74D83" w:rsidRPr="00D74D83" w14:paraId="696F3839" w14:textId="77777777" w:rsidTr="000C26DF">
        <w:trPr>
          <w:trHeight w:val="490"/>
        </w:trPr>
        <w:tc>
          <w:tcPr>
            <w:tcW w:w="2487" w:type="dxa"/>
            <w:hideMark/>
          </w:tcPr>
          <w:p w14:paraId="4D6FA7E9"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Atomic structure modelling</w:t>
            </w:r>
          </w:p>
        </w:tc>
        <w:tc>
          <w:tcPr>
            <w:tcW w:w="6811" w:type="dxa"/>
            <w:gridSpan w:val="2"/>
            <w:hideMark/>
          </w:tcPr>
          <w:p w14:paraId="4F8982E4"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CRYSOL (v. 2.8.3)</w:t>
            </w:r>
          </w:p>
        </w:tc>
      </w:tr>
      <w:tr w:rsidR="00D74D83" w:rsidRPr="00D74D83" w14:paraId="6F37CB70" w14:textId="77777777" w:rsidTr="000C26DF">
        <w:trPr>
          <w:trHeight w:val="250"/>
        </w:trPr>
        <w:tc>
          <w:tcPr>
            <w:tcW w:w="2487" w:type="dxa"/>
            <w:hideMark/>
          </w:tcPr>
          <w:p w14:paraId="6ACCC2EA" w14:textId="77777777" w:rsidR="000C26DF" w:rsidRPr="00D74D83" w:rsidRDefault="000C26DF" w:rsidP="000C26DF">
            <w:pPr>
              <w:rPr>
                <w:rFonts w:asciiTheme="minorHAnsi" w:hAnsiTheme="minorHAnsi" w:cstheme="minorHAnsi"/>
                <w:sz w:val="18"/>
                <w:szCs w:val="18"/>
              </w:rPr>
            </w:pPr>
          </w:p>
        </w:tc>
        <w:tc>
          <w:tcPr>
            <w:tcW w:w="3982" w:type="dxa"/>
            <w:hideMark/>
          </w:tcPr>
          <w:p w14:paraId="4C5E6D8A" w14:textId="77777777" w:rsidR="000C26DF" w:rsidRPr="00D74D83" w:rsidRDefault="000C26DF" w:rsidP="000C26DF">
            <w:pPr>
              <w:rPr>
                <w:rFonts w:asciiTheme="minorHAnsi" w:hAnsiTheme="minorHAnsi" w:cstheme="minorHAnsi"/>
                <w:sz w:val="18"/>
                <w:szCs w:val="18"/>
              </w:rPr>
            </w:pPr>
          </w:p>
        </w:tc>
        <w:tc>
          <w:tcPr>
            <w:tcW w:w="2829" w:type="dxa"/>
          </w:tcPr>
          <w:p w14:paraId="5D9D1B93" w14:textId="77777777" w:rsidR="000C26DF" w:rsidRPr="00D74D83" w:rsidRDefault="000C26DF" w:rsidP="000C26DF">
            <w:pPr>
              <w:rPr>
                <w:rFonts w:asciiTheme="minorHAnsi" w:hAnsiTheme="minorHAnsi" w:cstheme="minorHAnsi"/>
                <w:sz w:val="18"/>
                <w:szCs w:val="18"/>
              </w:rPr>
            </w:pPr>
          </w:p>
        </w:tc>
      </w:tr>
      <w:tr w:rsidR="00D74D83" w:rsidRPr="00D74D83" w14:paraId="1FCBF027" w14:textId="77777777" w:rsidTr="000C26DF">
        <w:trPr>
          <w:trHeight w:val="250"/>
        </w:trPr>
        <w:tc>
          <w:tcPr>
            <w:tcW w:w="2487" w:type="dxa"/>
            <w:hideMark/>
          </w:tcPr>
          <w:p w14:paraId="4A847D40" w14:textId="77777777" w:rsidR="000C26DF" w:rsidRPr="00D74D83" w:rsidRDefault="000C26DF" w:rsidP="000C26DF">
            <w:pPr>
              <w:rPr>
                <w:rFonts w:asciiTheme="minorHAnsi" w:hAnsiTheme="minorHAnsi" w:cstheme="minorHAnsi"/>
                <w:b/>
                <w:bCs/>
                <w:sz w:val="18"/>
                <w:szCs w:val="18"/>
              </w:rPr>
            </w:pPr>
            <w:r w:rsidRPr="00D74D83">
              <w:rPr>
                <w:rFonts w:asciiTheme="minorHAnsi" w:hAnsiTheme="minorHAnsi" w:cstheme="minorHAnsi"/>
                <w:b/>
                <w:bCs/>
                <w:sz w:val="18"/>
                <w:szCs w:val="18"/>
              </w:rPr>
              <w:t>Structural parameters</w:t>
            </w:r>
          </w:p>
        </w:tc>
        <w:tc>
          <w:tcPr>
            <w:tcW w:w="3982" w:type="dxa"/>
            <w:hideMark/>
          </w:tcPr>
          <w:p w14:paraId="57C5D9F0" w14:textId="77777777" w:rsidR="000C26DF" w:rsidRPr="00D74D83" w:rsidRDefault="000C26DF" w:rsidP="000C26DF">
            <w:pPr>
              <w:rPr>
                <w:rFonts w:asciiTheme="minorHAnsi" w:hAnsiTheme="minorHAnsi" w:cstheme="minorHAnsi"/>
                <w:sz w:val="18"/>
                <w:szCs w:val="18"/>
              </w:rPr>
            </w:pPr>
          </w:p>
        </w:tc>
        <w:tc>
          <w:tcPr>
            <w:tcW w:w="2829" w:type="dxa"/>
          </w:tcPr>
          <w:p w14:paraId="5C46B649" w14:textId="77777777" w:rsidR="000C26DF" w:rsidRPr="00D74D83" w:rsidRDefault="000C26DF" w:rsidP="000C26DF">
            <w:pPr>
              <w:rPr>
                <w:rFonts w:asciiTheme="minorHAnsi" w:hAnsiTheme="minorHAnsi" w:cstheme="minorHAnsi"/>
                <w:sz w:val="18"/>
                <w:szCs w:val="18"/>
              </w:rPr>
            </w:pPr>
          </w:p>
        </w:tc>
      </w:tr>
      <w:tr w:rsidR="00D74D83" w:rsidRPr="00D74D83" w14:paraId="2B24640E" w14:textId="77777777" w:rsidTr="000C26DF">
        <w:trPr>
          <w:trHeight w:val="250"/>
        </w:trPr>
        <w:tc>
          <w:tcPr>
            <w:tcW w:w="2487" w:type="dxa"/>
            <w:hideMark/>
          </w:tcPr>
          <w:p w14:paraId="6DC8D5A4" w14:textId="77777777" w:rsidR="000C26DF" w:rsidRPr="00D74D83" w:rsidRDefault="000C26DF" w:rsidP="000C26DF">
            <w:pPr>
              <w:rPr>
                <w:rFonts w:asciiTheme="minorHAnsi" w:hAnsiTheme="minorHAnsi" w:cstheme="minorHAnsi"/>
                <w:sz w:val="18"/>
                <w:szCs w:val="18"/>
              </w:rPr>
            </w:pPr>
          </w:p>
        </w:tc>
        <w:tc>
          <w:tcPr>
            <w:tcW w:w="3982" w:type="dxa"/>
            <w:hideMark/>
          </w:tcPr>
          <w:p w14:paraId="4CB8EDBD" w14:textId="77777777" w:rsidR="000C26DF" w:rsidRPr="00D74D83" w:rsidRDefault="000C26DF" w:rsidP="000C26DF">
            <w:pPr>
              <w:rPr>
                <w:rFonts w:asciiTheme="minorHAnsi" w:hAnsiTheme="minorHAnsi" w:cstheme="minorHAnsi"/>
                <w:sz w:val="18"/>
                <w:szCs w:val="18"/>
              </w:rPr>
            </w:pPr>
          </w:p>
        </w:tc>
        <w:tc>
          <w:tcPr>
            <w:tcW w:w="2829" w:type="dxa"/>
          </w:tcPr>
          <w:p w14:paraId="6D853A8F" w14:textId="77777777" w:rsidR="000C26DF" w:rsidRPr="00D74D83" w:rsidRDefault="000C26DF" w:rsidP="000C26DF">
            <w:pPr>
              <w:rPr>
                <w:rFonts w:asciiTheme="minorHAnsi" w:hAnsiTheme="minorHAnsi" w:cstheme="minorHAnsi"/>
                <w:sz w:val="18"/>
                <w:szCs w:val="18"/>
              </w:rPr>
            </w:pPr>
          </w:p>
        </w:tc>
      </w:tr>
      <w:tr w:rsidR="00D74D83" w:rsidRPr="00D74D83" w14:paraId="1375243E" w14:textId="77777777" w:rsidTr="000C26DF">
        <w:trPr>
          <w:trHeight w:val="250"/>
        </w:trPr>
        <w:tc>
          <w:tcPr>
            <w:tcW w:w="2487" w:type="dxa"/>
            <w:hideMark/>
          </w:tcPr>
          <w:p w14:paraId="2E1F3A57"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Guinier analysis</w:t>
            </w:r>
          </w:p>
        </w:tc>
        <w:tc>
          <w:tcPr>
            <w:tcW w:w="3982" w:type="dxa"/>
            <w:hideMark/>
          </w:tcPr>
          <w:p w14:paraId="7F0DD97E"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 </w:t>
            </w:r>
          </w:p>
        </w:tc>
        <w:tc>
          <w:tcPr>
            <w:tcW w:w="2829" w:type="dxa"/>
          </w:tcPr>
          <w:p w14:paraId="515DB853" w14:textId="77777777" w:rsidR="000C26DF" w:rsidRPr="00D74D83" w:rsidRDefault="000C26DF" w:rsidP="000C26DF">
            <w:pPr>
              <w:rPr>
                <w:rFonts w:asciiTheme="minorHAnsi" w:hAnsiTheme="minorHAnsi" w:cstheme="minorHAnsi"/>
                <w:sz w:val="18"/>
                <w:szCs w:val="18"/>
              </w:rPr>
            </w:pPr>
          </w:p>
        </w:tc>
      </w:tr>
      <w:tr w:rsidR="00D74D83" w:rsidRPr="00D74D83" w14:paraId="793B7E22" w14:textId="77777777" w:rsidTr="000C26DF">
        <w:trPr>
          <w:trHeight w:val="250"/>
        </w:trPr>
        <w:tc>
          <w:tcPr>
            <w:tcW w:w="2487" w:type="dxa"/>
            <w:hideMark/>
          </w:tcPr>
          <w:p w14:paraId="0FFC1B12"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I(0)</w:t>
            </w:r>
          </w:p>
        </w:tc>
        <w:tc>
          <w:tcPr>
            <w:tcW w:w="3982" w:type="dxa"/>
            <w:hideMark/>
          </w:tcPr>
          <w:p w14:paraId="55A72C06"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6.42 +/- 0.02</w:t>
            </w:r>
          </w:p>
        </w:tc>
        <w:tc>
          <w:tcPr>
            <w:tcW w:w="2829" w:type="dxa"/>
          </w:tcPr>
          <w:p w14:paraId="0950BBA6"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7.61 +/- 0.01</w:t>
            </w:r>
          </w:p>
        </w:tc>
      </w:tr>
      <w:tr w:rsidR="00D74D83" w:rsidRPr="00D74D83" w14:paraId="6D9742F8" w14:textId="77777777" w:rsidTr="000C26DF">
        <w:trPr>
          <w:trHeight w:val="250"/>
        </w:trPr>
        <w:tc>
          <w:tcPr>
            <w:tcW w:w="2487" w:type="dxa"/>
            <w:hideMark/>
          </w:tcPr>
          <w:p w14:paraId="7A62CC58"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Rg (nm)</w:t>
            </w:r>
          </w:p>
        </w:tc>
        <w:tc>
          <w:tcPr>
            <w:tcW w:w="3982" w:type="dxa"/>
            <w:hideMark/>
          </w:tcPr>
          <w:p w14:paraId="3B463EAF"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1.48 +/- 0.01</w:t>
            </w:r>
          </w:p>
        </w:tc>
        <w:tc>
          <w:tcPr>
            <w:tcW w:w="2829" w:type="dxa"/>
          </w:tcPr>
          <w:p w14:paraId="10DF9D03"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1.93 +/- 0.01</w:t>
            </w:r>
          </w:p>
        </w:tc>
      </w:tr>
      <w:tr w:rsidR="00D74D83" w:rsidRPr="00D74D83" w14:paraId="6285C989" w14:textId="77777777" w:rsidTr="000C26DF">
        <w:trPr>
          <w:trHeight w:val="250"/>
        </w:trPr>
        <w:tc>
          <w:tcPr>
            <w:tcW w:w="2487" w:type="dxa"/>
            <w:hideMark/>
          </w:tcPr>
          <w:p w14:paraId="5EF11DDA"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qRg max</w:t>
            </w:r>
          </w:p>
        </w:tc>
        <w:tc>
          <w:tcPr>
            <w:tcW w:w="3982" w:type="dxa"/>
            <w:hideMark/>
          </w:tcPr>
          <w:p w14:paraId="6313147A"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1.22</w:t>
            </w:r>
          </w:p>
        </w:tc>
        <w:tc>
          <w:tcPr>
            <w:tcW w:w="2829" w:type="dxa"/>
          </w:tcPr>
          <w:p w14:paraId="6E0575D1"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1.03</w:t>
            </w:r>
          </w:p>
        </w:tc>
      </w:tr>
      <w:tr w:rsidR="00D74D83" w:rsidRPr="00D74D83" w14:paraId="2708949D" w14:textId="77777777" w:rsidTr="000C26DF">
        <w:trPr>
          <w:trHeight w:val="250"/>
        </w:trPr>
        <w:tc>
          <w:tcPr>
            <w:tcW w:w="2487" w:type="dxa"/>
            <w:hideMark/>
          </w:tcPr>
          <w:p w14:paraId="41917B4A" w14:textId="77777777" w:rsidR="000C26DF" w:rsidRPr="00D74D83" w:rsidRDefault="000C26DF" w:rsidP="000C26DF">
            <w:pPr>
              <w:rPr>
                <w:rFonts w:asciiTheme="minorHAnsi" w:hAnsiTheme="minorHAnsi" w:cstheme="minorHAnsi"/>
                <w:sz w:val="18"/>
                <w:szCs w:val="18"/>
              </w:rPr>
            </w:pPr>
          </w:p>
        </w:tc>
        <w:tc>
          <w:tcPr>
            <w:tcW w:w="3982" w:type="dxa"/>
            <w:hideMark/>
          </w:tcPr>
          <w:p w14:paraId="05339CA7"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 </w:t>
            </w:r>
          </w:p>
        </w:tc>
        <w:tc>
          <w:tcPr>
            <w:tcW w:w="2829" w:type="dxa"/>
          </w:tcPr>
          <w:p w14:paraId="280D732F" w14:textId="77777777" w:rsidR="000C26DF" w:rsidRPr="00D74D83" w:rsidRDefault="000C26DF" w:rsidP="000C26DF">
            <w:pPr>
              <w:rPr>
                <w:rFonts w:asciiTheme="minorHAnsi" w:hAnsiTheme="minorHAnsi" w:cstheme="minorHAnsi"/>
                <w:sz w:val="18"/>
                <w:szCs w:val="18"/>
              </w:rPr>
            </w:pPr>
          </w:p>
        </w:tc>
      </w:tr>
      <w:tr w:rsidR="00D74D83" w:rsidRPr="00D74D83" w14:paraId="506E2AFB" w14:textId="77777777" w:rsidTr="000C26DF">
        <w:trPr>
          <w:trHeight w:val="250"/>
        </w:trPr>
        <w:tc>
          <w:tcPr>
            <w:tcW w:w="2487" w:type="dxa"/>
            <w:hideMark/>
          </w:tcPr>
          <w:p w14:paraId="0F3A09E7"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Atomistic modelling</w:t>
            </w:r>
          </w:p>
        </w:tc>
        <w:tc>
          <w:tcPr>
            <w:tcW w:w="3982" w:type="dxa"/>
            <w:hideMark/>
          </w:tcPr>
          <w:p w14:paraId="409AA59B" w14:textId="77777777" w:rsidR="000C26DF" w:rsidRPr="00D74D83" w:rsidRDefault="000C26DF" w:rsidP="000C26DF">
            <w:pPr>
              <w:rPr>
                <w:rFonts w:asciiTheme="minorHAnsi" w:hAnsiTheme="minorHAnsi" w:cstheme="minorHAnsi"/>
                <w:sz w:val="18"/>
                <w:szCs w:val="18"/>
              </w:rPr>
            </w:pPr>
          </w:p>
        </w:tc>
        <w:tc>
          <w:tcPr>
            <w:tcW w:w="2829" w:type="dxa"/>
          </w:tcPr>
          <w:p w14:paraId="07CFF81D" w14:textId="77777777" w:rsidR="000C26DF" w:rsidRPr="00D74D83" w:rsidRDefault="000C26DF" w:rsidP="000C26DF">
            <w:pPr>
              <w:rPr>
                <w:rFonts w:asciiTheme="minorHAnsi" w:hAnsiTheme="minorHAnsi" w:cstheme="minorHAnsi"/>
                <w:sz w:val="18"/>
                <w:szCs w:val="18"/>
              </w:rPr>
            </w:pPr>
          </w:p>
        </w:tc>
      </w:tr>
      <w:tr w:rsidR="00D74D83" w:rsidRPr="00D74D83" w14:paraId="4D0B2777" w14:textId="77777777" w:rsidTr="000C26DF">
        <w:trPr>
          <w:trHeight w:val="250"/>
        </w:trPr>
        <w:tc>
          <w:tcPr>
            <w:tcW w:w="2487" w:type="dxa"/>
            <w:hideMark/>
          </w:tcPr>
          <w:p w14:paraId="2D73ACBC"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Crystal structure</w:t>
            </w:r>
          </w:p>
        </w:tc>
        <w:tc>
          <w:tcPr>
            <w:tcW w:w="3982" w:type="dxa"/>
            <w:hideMark/>
          </w:tcPr>
          <w:p w14:paraId="49B68210"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Q9UZY3-</w:t>
            </w:r>
            <w:r w:rsidRPr="00D74D83">
              <w:rPr>
                <w:rFonts w:asciiTheme="minorHAnsi" w:hAnsiTheme="minorHAnsi" w:cstheme="minorHAnsi"/>
                <w:sz w:val="18"/>
                <w:szCs w:val="18"/>
              </w:rPr>
              <w:sym w:font="Symbol" w:char="F044"/>
            </w:r>
            <w:r w:rsidRPr="00D74D83">
              <w:rPr>
                <w:rFonts w:asciiTheme="minorHAnsi" w:hAnsiTheme="minorHAnsi" w:cstheme="minorHAnsi"/>
                <w:sz w:val="18"/>
                <w:szCs w:val="18"/>
              </w:rPr>
              <w:t>N-Ctag monomeric</w:t>
            </w:r>
          </w:p>
        </w:tc>
        <w:tc>
          <w:tcPr>
            <w:tcW w:w="2829" w:type="dxa"/>
          </w:tcPr>
          <w:p w14:paraId="79A86A83"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w:t>
            </w:r>
            <w:r w:rsidRPr="00D74D83">
              <w:rPr>
                <w:rFonts w:asciiTheme="minorHAnsi" w:hAnsiTheme="minorHAnsi" w:cstheme="minorHAnsi"/>
                <w:sz w:val="18"/>
                <w:szCs w:val="18"/>
                <w:vertAlign w:val="superscript"/>
              </w:rPr>
              <w:t>1</w:t>
            </w:r>
          </w:p>
        </w:tc>
      </w:tr>
      <w:tr w:rsidR="00D74D83" w:rsidRPr="00D74D83" w14:paraId="2D7C6D83" w14:textId="77777777" w:rsidTr="000C26DF">
        <w:trPr>
          <w:trHeight w:val="250"/>
        </w:trPr>
        <w:tc>
          <w:tcPr>
            <w:tcW w:w="2487" w:type="dxa"/>
            <w:hideMark/>
          </w:tcPr>
          <w:p w14:paraId="3FF5CE15" w14:textId="77777777" w:rsidR="000C26DF" w:rsidRPr="00D74D83" w:rsidRDefault="000C26DF" w:rsidP="000C26DF">
            <w:pPr>
              <w:rPr>
                <w:rFonts w:asciiTheme="minorHAnsi" w:hAnsiTheme="minorHAnsi" w:cstheme="minorHAnsi"/>
                <w:sz w:val="18"/>
                <w:szCs w:val="18"/>
                <w:lang w:val="en-GB"/>
              </w:rPr>
            </w:pPr>
            <w:r w:rsidRPr="00D74D83">
              <w:rPr>
                <w:rFonts w:asciiTheme="minorHAnsi" w:hAnsiTheme="minorHAnsi" w:cstheme="minorHAnsi"/>
                <w:sz w:val="18"/>
                <w:szCs w:val="18"/>
                <w:lang w:val="en-GB"/>
              </w:rPr>
              <w:t>q range for modelling (nm</w:t>
            </w:r>
            <w:r w:rsidRPr="00D74D83">
              <w:rPr>
                <w:rFonts w:asciiTheme="minorHAnsi" w:hAnsiTheme="minorHAnsi" w:cstheme="minorHAnsi"/>
                <w:sz w:val="18"/>
                <w:szCs w:val="18"/>
                <w:vertAlign w:val="superscript"/>
                <w:lang w:val="en-GB"/>
              </w:rPr>
              <w:t>-1</w:t>
            </w:r>
            <w:r w:rsidRPr="00D74D83">
              <w:rPr>
                <w:rFonts w:asciiTheme="minorHAnsi" w:hAnsiTheme="minorHAnsi" w:cstheme="minorHAnsi"/>
                <w:sz w:val="18"/>
                <w:szCs w:val="18"/>
                <w:lang w:val="en-GB"/>
              </w:rPr>
              <w:t>)</w:t>
            </w:r>
          </w:p>
        </w:tc>
        <w:tc>
          <w:tcPr>
            <w:tcW w:w="3982" w:type="dxa"/>
            <w:hideMark/>
          </w:tcPr>
          <w:p w14:paraId="53EFCAE7"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0.15 to 4.92</w:t>
            </w:r>
          </w:p>
        </w:tc>
        <w:tc>
          <w:tcPr>
            <w:tcW w:w="2829" w:type="dxa"/>
          </w:tcPr>
          <w:p w14:paraId="3147E080"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w:t>
            </w:r>
          </w:p>
        </w:tc>
      </w:tr>
      <w:tr w:rsidR="00D74D83" w:rsidRPr="00D74D83" w14:paraId="789A8B2F" w14:textId="77777777" w:rsidTr="000C26DF">
        <w:trPr>
          <w:trHeight w:val="250"/>
        </w:trPr>
        <w:tc>
          <w:tcPr>
            <w:tcW w:w="2487" w:type="dxa"/>
            <w:hideMark/>
          </w:tcPr>
          <w:p w14:paraId="1981FA5B" w14:textId="77777777" w:rsidR="000C26DF" w:rsidRPr="00D74D83" w:rsidRDefault="000C26DF" w:rsidP="000C26DF">
            <w:pPr>
              <w:rPr>
                <w:rFonts w:asciiTheme="minorHAnsi" w:hAnsiTheme="minorHAnsi" w:cstheme="minorHAnsi"/>
                <w:sz w:val="18"/>
                <w:szCs w:val="18"/>
              </w:rPr>
            </w:pPr>
          </w:p>
        </w:tc>
        <w:tc>
          <w:tcPr>
            <w:tcW w:w="3982" w:type="dxa"/>
            <w:hideMark/>
          </w:tcPr>
          <w:p w14:paraId="2A6E3EA4" w14:textId="77777777" w:rsidR="000C26DF" w:rsidRPr="00D74D83" w:rsidRDefault="000C26DF" w:rsidP="000C26DF">
            <w:pPr>
              <w:rPr>
                <w:rFonts w:asciiTheme="minorHAnsi" w:hAnsiTheme="minorHAnsi" w:cstheme="minorHAnsi"/>
                <w:sz w:val="18"/>
                <w:szCs w:val="18"/>
              </w:rPr>
            </w:pPr>
          </w:p>
        </w:tc>
        <w:tc>
          <w:tcPr>
            <w:tcW w:w="2829" w:type="dxa"/>
          </w:tcPr>
          <w:p w14:paraId="6265DB4A" w14:textId="77777777" w:rsidR="000C26DF" w:rsidRPr="00D74D83" w:rsidRDefault="000C26DF" w:rsidP="000C26DF">
            <w:pPr>
              <w:rPr>
                <w:rFonts w:asciiTheme="minorHAnsi" w:hAnsiTheme="minorHAnsi" w:cstheme="minorHAnsi"/>
                <w:sz w:val="18"/>
                <w:szCs w:val="18"/>
              </w:rPr>
            </w:pPr>
          </w:p>
        </w:tc>
      </w:tr>
      <w:tr w:rsidR="00D74D83" w:rsidRPr="00D74D83" w14:paraId="4FE12514" w14:textId="77777777" w:rsidTr="000C26DF">
        <w:trPr>
          <w:trHeight w:val="250"/>
        </w:trPr>
        <w:tc>
          <w:tcPr>
            <w:tcW w:w="2487" w:type="dxa"/>
            <w:hideMark/>
          </w:tcPr>
          <w:p w14:paraId="5BDA7A17"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CRYSOL (ATSAS 2.8.3)</w:t>
            </w:r>
          </w:p>
        </w:tc>
        <w:tc>
          <w:tcPr>
            <w:tcW w:w="3982" w:type="dxa"/>
            <w:hideMark/>
          </w:tcPr>
          <w:p w14:paraId="678AB379" w14:textId="77777777" w:rsidR="000C26DF" w:rsidRPr="00D74D83" w:rsidRDefault="000C26DF" w:rsidP="000C26DF">
            <w:pPr>
              <w:rPr>
                <w:rFonts w:asciiTheme="minorHAnsi" w:hAnsiTheme="minorHAnsi" w:cstheme="minorHAnsi"/>
                <w:sz w:val="18"/>
                <w:szCs w:val="18"/>
              </w:rPr>
            </w:pPr>
          </w:p>
        </w:tc>
        <w:tc>
          <w:tcPr>
            <w:tcW w:w="2829" w:type="dxa"/>
          </w:tcPr>
          <w:p w14:paraId="4F14111B" w14:textId="77777777" w:rsidR="000C26DF" w:rsidRPr="00D74D83" w:rsidRDefault="000C26DF" w:rsidP="000C26DF">
            <w:pPr>
              <w:rPr>
                <w:rFonts w:asciiTheme="minorHAnsi" w:hAnsiTheme="minorHAnsi" w:cstheme="minorHAnsi"/>
                <w:sz w:val="18"/>
                <w:szCs w:val="18"/>
              </w:rPr>
            </w:pPr>
          </w:p>
        </w:tc>
      </w:tr>
      <w:tr w:rsidR="00D74D83" w:rsidRPr="00D74D83" w14:paraId="7BE446FE" w14:textId="77777777" w:rsidTr="000C26DF">
        <w:trPr>
          <w:trHeight w:val="250"/>
        </w:trPr>
        <w:tc>
          <w:tcPr>
            <w:tcW w:w="2487" w:type="dxa"/>
            <w:hideMark/>
          </w:tcPr>
          <w:p w14:paraId="0B585C2A" w14:textId="77777777" w:rsidR="000C26DF" w:rsidRPr="00D74D83" w:rsidRDefault="000C26DF" w:rsidP="000C26DF">
            <w:pPr>
              <w:rPr>
                <w:rFonts w:asciiTheme="minorHAnsi" w:hAnsiTheme="minorHAnsi" w:cstheme="minorHAnsi"/>
                <w:sz w:val="18"/>
                <w:szCs w:val="18"/>
              </w:rPr>
            </w:pPr>
            <w:r w:rsidRPr="00D74D83">
              <w:rPr>
                <w:rFonts w:ascii="Cambria Math" w:hAnsi="Cambria Math" w:cs="Cambria Math"/>
                <w:sz w:val="18"/>
                <w:szCs w:val="18"/>
              </w:rPr>
              <w:t>𝛘</w:t>
            </w:r>
            <w:r w:rsidRPr="00D74D83">
              <w:rPr>
                <w:rFonts w:asciiTheme="minorHAnsi" w:hAnsiTheme="minorHAnsi" w:cstheme="minorHAnsi"/>
                <w:sz w:val="18"/>
                <w:szCs w:val="18"/>
                <w:vertAlign w:val="superscript"/>
              </w:rPr>
              <w:t>2</w:t>
            </w:r>
          </w:p>
        </w:tc>
        <w:tc>
          <w:tcPr>
            <w:tcW w:w="3982" w:type="dxa"/>
            <w:hideMark/>
          </w:tcPr>
          <w:p w14:paraId="57D48050"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1.07 (monomer)</w:t>
            </w:r>
          </w:p>
        </w:tc>
        <w:tc>
          <w:tcPr>
            <w:tcW w:w="2829" w:type="dxa"/>
          </w:tcPr>
          <w:p w14:paraId="0E4B5ABA"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w:t>
            </w:r>
          </w:p>
        </w:tc>
      </w:tr>
      <w:tr w:rsidR="00D74D83" w:rsidRPr="00D74D83" w14:paraId="115140F6" w14:textId="77777777" w:rsidTr="000C26DF">
        <w:trPr>
          <w:trHeight w:val="250"/>
        </w:trPr>
        <w:tc>
          <w:tcPr>
            <w:tcW w:w="2487" w:type="dxa"/>
            <w:hideMark/>
          </w:tcPr>
          <w:p w14:paraId="7F846BAA"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Predicted Rg (nm)</w:t>
            </w:r>
          </w:p>
        </w:tc>
        <w:tc>
          <w:tcPr>
            <w:tcW w:w="3982" w:type="dxa"/>
            <w:hideMark/>
          </w:tcPr>
          <w:p w14:paraId="16236075"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1.46</w:t>
            </w:r>
          </w:p>
        </w:tc>
        <w:tc>
          <w:tcPr>
            <w:tcW w:w="2829" w:type="dxa"/>
          </w:tcPr>
          <w:p w14:paraId="66381A2E" w14:textId="77777777" w:rsidR="000C26DF" w:rsidRPr="00D74D83" w:rsidRDefault="000C26DF" w:rsidP="000C26DF">
            <w:pPr>
              <w:rPr>
                <w:rFonts w:asciiTheme="minorHAnsi" w:hAnsiTheme="minorHAnsi" w:cstheme="minorHAnsi"/>
                <w:sz w:val="18"/>
                <w:szCs w:val="18"/>
              </w:rPr>
            </w:pPr>
            <w:r w:rsidRPr="00D74D83">
              <w:rPr>
                <w:rFonts w:asciiTheme="minorHAnsi" w:hAnsiTheme="minorHAnsi" w:cstheme="minorHAnsi"/>
                <w:sz w:val="18"/>
                <w:szCs w:val="18"/>
              </w:rPr>
              <w:t>-</w:t>
            </w:r>
          </w:p>
        </w:tc>
      </w:tr>
    </w:tbl>
    <w:p w14:paraId="696DADA3" w14:textId="77777777" w:rsidR="000C26DF" w:rsidRPr="00D74D83" w:rsidRDefault="000C26DF" w:rsidP="000C26DF">
      <w:pPr>
        <w:rPr>
          <w:rFonts w:asciiTheme="minorHAnsi" w:hAnsiTheme="minorHAnsi" w:cstheme="minorHAnsi"/>
          <w:sz w:val="22"/>
        </w:rPr>
      </w:pPr>
      <w:r w:rsidRPr="00D74D83">
        <w:rPr>
          <w:rFonts w:asciiTheme="minorHAnsi" w:hAnsiTheme="minorHAnsi" w:cstheme="minorHAnsi"/>
          <w:sz w:val="22"/>
          <w:vertAlign w:val="superscript"/>
        </w:rPr>
        <w:t>1</w:t>
      </w:r>
      <w:r w:rsidRPr="00D74D83">
        <w:rPr>
          <w:rFonts w:asciiTheme="minorHAnsi" w:hAnsiTheme="minorHAnsi" w:cstheme="minorHAnsi"/>
          <w:sz w:val="22"/>
        </w:rPr>
        <w:t>Due to the lack of structural data on the N-terminus (20 amino acids), no fitting with a single atomic model was attempted.</w:t>
      </w:r>
    </w:p>
    <w:p w14:paraId="2901E6E6" w14:textId="77777777" w:rsidR="00A53D96" w:rsidRPr="00D74D83" w:rsidRDefault="00A53D96">
      <w:pPr>
        <w:rPr>
          <w:rFonts w:asciiTheme="minorHAnsi" w:hAnsiTheme="minorHAnsi" w:cstheme="minorHAnsi"/>
          <w:b/>
          <w:bCs/>
        </w:rPr>
      </w:pPr>
      <w:r w:rsidRPr="00D74D83">
        <w:rPr>
          <w:rFonts w:asciiTheme="minorHAnsi" w:hAnsiTheme="minorHAnsi" w:cstheme="minorHAnsi"/>
          <w:b/>
          <w:bCs/>
        </w:rPr>
        <w:br w:type="page"/>
      </w:r>
    </w:p>
    <w:p w14:paraId="5BA302B2" w14:textId="5707A5A4" w:rsidR="00AA29C8" w:rsidRPr="00D74D83" w:rsidRDefault="00AA29C8" w:rsidP="0094322E">
      <w:pPr>
        <w:pStyle w:val="Heading2"/>
        <w:spacing w:after="240"/>
      </w:pPr>
      <w:bookmarkStart w:id="31" w:name="_Toc95255878"/>
      <w:r w:rsidRPr="00D74D83">
        <w:lastRenderedPageBreak/>
        <w:t>Table S</w:t>
      </w:r>
      <w:r w:rsidR="0068569E" w:rsidRPr="00D74D83">
        <w:t>5</w:t>
      </w:r>
      <w:r w:rsidRPr="00D74D83">
        <w:t xml:space="preserve">. Full list of </w:t>
      </w:r>
      <w:r w:rsidRPr="00D74D83">
        <w:rPr>
          <w:i/>
        </w:rPr>
        <w:t>Pa</w:t>
      </w:r>
      <w:r w:rsidR="008B42F9" w:rsidRPr="00D74D83">
        <w:t>Q9UZY3</w:t>
      </w:r>
      <w:r w:rsidRPr="00D74D83">
        <w:t xml:space="preserve"> partners identified by pull-down MS/MS.</w:t>
      </w:r>
      <w:bookmarkEnd w:id="31"/>
    </w:p>
    <w:p w14:paraId="17AB521D" w14:textId="1A3DA420" w:rsidR="007C2533" w:rsidRPr="00D74D83" w:rsidRDefault="008B42F9" w:rsidP="00C17469">
      <w:pPr>
        <w:spacing w:line="360" w:lineRule="auto"/>
        <w:jc w:val="both"/>
        <w:rPr>
          <w:rFonts w:asciiTheme="minorHAnsi" w:hAnsiTheme="minorHAnsi" w:cstheme="minorHAnsi"/>
          <w:sz w:val="22"/>
        </w:rPr>
      </w:pPr>
      <w:r w:rsidRPr="00D74D83">
        <w:rPr>
          <w:rFonts w:asciiTheme="minorHAnsi" w:hAnsiTheme="minorHAnsi" w:cstheme="minorHAnsi"/>
          <w:sz w:val="22"/>
        </w:rPr>
        <w:t>Q9UZY3</w:t>
      </w:r>
      <w:r w:rsidR="007C2533" w:rsidRPr="00D74D83">
        <w:rPr>
          <w:rFonts w:asciiTheme="minorHAnsi" w:hAnsiTheme="minorHAnsi" w:cstheme="minorHAnsi"/>
          <w:sz w:val="22"/>
        </w:rPr>
        <w:t xml:space="preserve"> partners were significantly captured </w:t>
      </w:r>
      <w:r w:rsidR="009835E8" w:rsidRPr="00D74D83">
        <w:rPr>
          <w:rFonts w:asciiTheme="minorHAnsi" w:hAnsiTheme="minorHAnsi" w:cstheme="minorHAnsi"/>
          <w:sz w:val="22"/>
        </w:rPr>
        <w:t xml:space="preserve">using N-ter or C-ter hexahistidine Q9UZY3 constructs </w:t>
      </w:r>
      <w:r w:rsidR="007C2533" w:rsidRPr="00D74D83">
        <w:rPr>
          <w:rFonts w:asciiTheme="minorHAnsi" w:hAnsiTheme="minorHAnsi" w:cstheme="minorHAnsi"/>
          <w:sz w:val="22"/>
        </w:rPr>
        <w:t>as described in materials and methods section. The</w:t>
      </w:r>
      <w:r w:rsidR="009835E8" w:rsidRPr="00D74D83">
        <w:rPr>
          <w:rFonts w:asciiTheme="minorHAnsi" w:hAnsiTheme="minorHAnsi" w:cstheme="minorHAnsi"/>
          <w:sz w:val="22"/>
        </w:rPr>
        <w:t xml:space="preserve"> presented </w:t>
      </w:r>
      <w:r w:rsidR="007C2533" w:rsidRPr="00D74D83">
        <w:rPr>
          <w:rFonts w:asciiTheme="minorHAnsi" w:hAnsiTheme="minorHAnsi" w:cstheme="minorHAnsi"/>
          <w:sz w:val="22"/>
        </w:rPr>
        <w:t xml:space="preserve">data are the result of </w:t>
      </w:r>
      <w:r w:rsidR="002D4EA7" w:rsidRPr="00D74D83">
        <w:rPr>
          <w:rFonts w:asciiTheme="minorHAnsi" w:hAnsiTheme="minorHAnsi" w:cstheme="minorHAnsi"/>
          <w:sz w:val="22"/>
        </w:rPr>
        <w:t>e</w:t>
      </w:r>
      <w:r w:rsidR="007C2533" w:rsidRPr="00D74D83">
        <w:rPr>
          <w:rFonts w:asciiTheme="minorHAnsi" w:hAnsiTheme="minorHAnsi" w:cstheme="minorHAnsi"/>
          <w:sz w:val="22"/>
        </w:rPr>
        <w:t xml:space="preserve">xperimental </w:t>
      </w:r>
      <w:r w:rsidR="002D4EA7" w:rsidRPr="00D74D83">
        <w:rPr>
          <w:rFonts w:asciiTheme="minorHAnsi" w:hAnsiTheme="minorHAnsi" w:cstheme="minorHAnsi"/>
          <w:sz w:val="22"/>
        </w:rPr>
        <w:t>duplicates for each His-tag Q9UZY3 constructs (Q9UZY3-Ctag and Q9UZY3-Ntag)</w:t>
      </w:r>
      <w:r w:rsidR="007C2533" w:rsidRPr="00D74D83">
        <w:rPr>
          <w:rFonts w:asciiTheme="minorHAnsi" w:hAnsiTheme="minorHAnsi" w:cstheme="minorHAnsi"/>
          <w:sz w:val="22"/>
        </w:rPr>
        <w:t xml:space="preserve">. The biological processes were manually annotated following Gene Ontology information retrieved from UniprotKB database and </w:t>
      </w:r>
      <w:r w:rsidR="009835E8" w:rsidRPr="00D74D83">
        <w:rPr>
          <w:rFonts w:asciiTheme="minorHAnsi" w:hAnsiTheme="minorHAnsi" w:cstheme="minorHAnsi"/>
          <w:sz w:val="22"/>
        </w:rPr>
        <w:t xml:space="preserve">indicated </w:t>
      </w:r>
      <w:r w:rsidR="007C2533" w:rsidRPr="00D74D83">
        <w:rPr>
          <w:rFonts w:asciiTheme="minorHAnsi" w:hAnsiTheme="minorHAnsi" w:cstheme="minorHAnsi"/>
          <w:sz w:val="22"/>
        </w:rPr>
        <w:t xml:space="preserve">with the corresponding </w:t>
      </w:r>
      <w:r w:rsidR="009835E8" w:rsidRPr="00D74D83">
        <w:rPr>
          <w:rFonts w:asciiTheme="minorHAnsi" w:hAnsiTheme="minorHAnsi" w:cstheme="minorHAnsi"/>
          <w:sz w:val="22"/>
        </w:rPr>
        <w:t>colour</w:t>
      </w:r>
      <w:r w:rsidR="007C2533" w:rsidRPr="00D74D83">
        <w:rPr>
          <w:rFonts w:asciiTheme="minorHAnsi" w:hAnsiTheme="minorHAnsi" w:cstheme="minorHAnsi"/>
          <w:sz w:val="22"/>
        </w:rPr>
        <w:t xml:space="preserve"> used in </w:t>
      </w:r>
      <w:r w:rsidR="000F1A4E" w:rsidRPr="00D74D83">
        <w:rPr>
          <w:rFonts w:asciiTheme="minorHAnsi" w:hAnsiTheme="minorHAnsi" w:cstheme="minorHAnsi"/>
          <w:sz w:val="22"/>
        </w:rPr>
        <w:t>Figure 3</w:t>
      </w:r>
      <w:r w:rsidR="007C2533" w:rsidRPr="00D74D83">
        <w:rPr>
          <w:rFonts w:asciiTheme="minorHAnsi" w:hAnsiTheme="minorHAnsi" w:cstheme="minorHAnsi"/>
          <w:sz w:val="22"/>
        </w:rPr>
        <w:t xml:space="preserve">. </w:t>
      </w:r>
    </w:p>
    <w:p w14:paraId="4AE9B9FC" w14:textId="14D81F78" w:rsidR="0009370A" w:rsidRPr="00D74D83" w:rsidRDefault="0009370A" w:rsidP="0009370A">
      <w:pPr>
        <w:spacing w:line="360" w:lineRule="auto"/>
        <w:jc w:val="both"/>
        <w:rPr>
          <w:rFonts w:asciiTheme="minorHAnsi" w:hAnsiTheme="minorHAnsi" w:cstheme="minorHAnsi"/>
          <w:sz w:val="22"/>
        </w:rPr>
      </w:pPr>
      <w:r w:rsidRPr="00D74D83">
        <w:rPr>
          <w:rFonts w:asciiTheme="minorHAnsi" w:hAnsiTheme="minorHAnsi" w:cstheme="minorHAnsi"/>
          <w:sz w:val="22"/>
        </w:rPr>
        <w:t xml:space="preserve">Data were combined between replicates and referenced </w:t>
      </w:r>
      <w:r w:rsidRPr="00D74D83">
        <w:rPr>
          <w:rFonts w:asciiTheme="minorHAnsi" w:hAnsiTheme="minorHAnsi" w:cstheme="minorHAnsi"/>
          <w:i/>
          <w:sz w:val="22"/>
        </w:rPr>
        <w:t>versus</w:t>
      </w:r>
      <w:r w:rsidRPr="00D74D83">
        <w:rPr>
          <w:rFonts w:asciiTheme="minorHAnsi" w:hAnsiTheme="minorHAnsi" w:cstheme="minorHAnsi"/>
          <w:sz w:val="22"/>
        </w:rPr>
        <w:t xml:space="preserve"> negative control signal to calculate the final ‘Overall Signal’. The ‘Overall specificity’ is the result of the ‘Overall Signal’ </w:t>
      </w:r>
      <w:r w:rsidR="002D4EA7" w:rsidRPr="00D74D83">
        <w:rPr>
          <w:rFonts w:asciiTheme="minorHAnsi" w:hAnsiTheme="minorHAnsi" w:cstheme="minorHAnsi"/>
          <w:sz w:val="22"/>
        </w:rPr>
        <w:t>ratio</w:t>
      </w:r>
      <w:r w:rsidRPr="00D74D83">
        <w:rPr>
          <w:rFonts w:asciiTheme="minorHAnsi" w:hAnsiTheme="minorHAnsi" w:cstheme="minorHAnsi"/>
          <w:sz w:val="22"/>
        </w:rPr>
        <w:t xml:space="preserve"> between</w:t>
      </w:r>
      <w:r w:rsidR="002D4EA7" w:rsidRPr="00D74D83">
        <w:rPr>
          <w:rFonts w:asciiTheme="minorHAnsi" w:hAnsiTheme="minorHAnsi" w:cstheme="minorHAnsi"/>
          <w:sz w:val="22"/>
        </w:rPr>
        <w:t xml:space="preserve"> the</w:t>
      </w:r>
      <w:r w:rsidRPr="00D74D83">
        <w:rPr>
          <w:rFonts w:asciiTheme="minorHAnsi" w:hAnsiTheme="minorHAnsi" w:cstheme="minorHAnsi"/>
          <w:sz w:val="22"/>
        </w:rPr>
        <w:t xml:space="preserve"> control </w:t>
      </w:r>
      <w:r w:rsidR="002D4EA7" w:rsidRPr="00D74D83">
        <w:rPr>
          <w:rFonts w:asciiTheme="minorHAnsi" w:hAnsiTheme="minorHAnsi" w:cstheme="minorHAnsi"/>
          <w:sz w:val="22"/>
        </w:rPr>
        <w:t>and the corresponding assay</w:t>
      </w:r>
      <w:r w:rsidRPr="00D74D83">
        <w:rPr>
          <w:rFonts w:asciiTheme="minorHAnsi" w:hAnsiTheme="minorHAnsi" w:cstheme="minorHAnsi"/>
          <w:sz w:val="22"/>
        </w:rPr>
        <w:t xml:space="preserve">. A maximum threshold of 1 was applied on the ‘Overall specificity’ to display proteins with twice as much signal in assay than in control. Here </w:t>
      </w:r>
      <w:r w:rsidR="002D4EA7" w:rsidRPr="00D74D83">
        <w:rPr>
          <w:rFonts w:asciiTheme="minorHAnsi" w:hAnsiTheme="minorHAnsi" w:cstheme="minorHAnsi"/>
          <w:sz w:val="22"/>
        </w:rPr>
        <w:t>common</w:t>
      </w:r>
      <w:r w:rsidRPr="00D74D83">
        <w:rPr>
          <w:rFonts w:asciiTheme="minorHAnsi" w:hAnsiTheme="minorHAnsi" w:cstheme="minorHAnsi"/>
          <w:sz w:val="22"/>
        </w:rPr>
        <w:t xml:space="preserve"> </w:t>
      </w:r>
      <w:r w:rsidR="002D4EA7" w:rsidRPr="00D74D83">
        <w:rPr>
          <w:rFonts w:asciiTheme="minorHAnsi" w:hAnsiTheme="minorHAnsi" w:cstheme="minorHAnsi"/>
          <w:sz w:val="22"/>
        </w:rPr>
        <w:t>partners between</w:t>
      </w:r>
      <w:r w:rsidRPr="00D74D83">
        <w:rPr>
          <w:rFonts w:asciiTheme="minorHAnsi" w:hAnsiTheme="minorHAnsi" w:cstheme="minorHAnsi"/>
          <w:sz w:val="22"/>
        </w:rPr>
        <w:t xml:space="preserve"> the two protein baits (</w:t>
      </w:r>
      <w:r w:rsidR="002D4EA7" w:rsidRPr="00D74D83">
        <w:rPr>
          <w:rFonts w:asciiTheme="minorHAnsi" w:hAnsiTheme="minorHAnsi" w:cstheme="minorHAnsi"/>
          <w:sz w:val="22"/>
        </w:rPr>
        <w:t>Q9UZY3</w:t>
      </w:r>
      <w:r w:rsidRPr="00D74D83">
        <w:rPr>
          <w:rFonts w:asciiTheme="minorHAnsi" w:hAnsiTheme="minorHAnsi" w:cstheme="minorHAnsi"/>
          <w:sz w:val="22"/>
        </w:rPr>
        <w:t xml:space="preserve">-Ntag and </w:t>
      </w:r>
      <w:r w:rsidR="002D4EA7" w:rsidRPr="00D74D83">
        <w:rPr>
          <w:rFonts w:asciiTheme="minorHAnsi" w:hAnsiTheme="minorHAnsi" w:cstheme="minorHAnsi"/>
          <w:sz w:val="22"/>
        </w:rPr>
        <w:t>Q9UZY3</w:t>
      </w:r>
      <w:r w:rsidRPr="00D74D83">
        <w:rPr>
          <w:rFonts w:asciiTheme="minorHAnsi" w:hAnsiTheme="minorHAnsi" w:cstheme="minorHAnsi"/>
          <w:sz w:val="22"/>
        </w:rPr>
        <w:t>-Ctag) were combined</w:t>
      </w:r>
      <w:r w:rsidR="002D4EA7" w:rsidRPr="00D74D83">
        <w:rPr>
          <w:rFonts w:asciiTheme="minorHAnsi" w:hAnsiTheme="minorHAnsi" w:cstheme="minorHAnsi"/>
          <w:sz w:val="22"/>
        </w:rPr>
        <w:t>.</w:t>
      </w:r>
      <w:r w:rsidRPr="00D74D83">
        <w:rPr>
          <w:rFonts w:asciiTheme="minorHAnsi" w:hAnsiTheme="minorHAnsi" w:cstheme="minorHAnsi"/>
          <w:sz w:val="22"/>
        </w:rPr>
        <w:t xml:space="preserve"> </w:t>
      </w:r>
    </w:p>
    <w:p w14:paraId="2279E825" w14:textId="43930632" w:rsidR="007C2533" w:rsidRPr="00D74D83" w:rsidRDefault="007C2533" w:rsidP="00C17469">
      <w:pPr>
        <w:spacing w:line="360" w:lineRule="auto"/>
        <w:jc w:val="both"/>
        <w:rPr>
          <w:rFonts w:asciiTheme="minorHAnsi" w:hAnsiTheme="minorHAnsi" w:cstheme="minorHAnsi"/>
          <w:sz w:val="22"/>
        </w:rPr>
      </w:pPr>
      <w:r w:rsidRPr="00D74D83">
        <w:rPr>
          <w:rFonts w:asciiTheme="minorHAnsi" w:hAnsiTheme="minorHAnsi" w:cstheme="minorHAnsi"/>
          <w:sz w:val="22"/>
        </w:rPr>
        <w:t>The two last columns correspond to the results obtained with pull-down assays: (i) using cell extract digested by nuclease (column ‘Resistant to nuclease’), performed in duplicates for each His-tag position (</w:t>
      </w:r>
      <w:r w:rsidR="008B42F9" w:rsidRPr="00D74D83">
        <w:rPr>
          <w:rFonts w:asciiTheme="minorHAnsi" w:hAnsiTheme="minorHAnsi" w:cstheme="minorHAnsi"/>
          <w:sz w:val="22"/>
        </w:rPr>
        <w:t>Q9UZY3</w:t>
      </w:r>
      <w:r w:rsidRPr="00D74D83">
        <w:rPr>
          <w:rFonts w:asciiTheme="minorHAnsi" w:hAnsiTheme="minorHAnsi" w:cstheme="minorHAnsi"/>
          <w:sz w:val="22"/>
        </w:rPr>
        <w:t xml:space="preserve">-Ctag and </w:t>
      </w:r>
      <w:r w:rsidR="008B42F9" w:rsidRPr="00D74D83">
        <w:rPr>
          <w:rFonts w:asciiTheme="minorHAnsi" w:hAnsiTheme="minorHAnsi" w:cstheme="minorHAnsi"/>
          <w:sz w:val="22"/>
        </w:rPr>
        <w:t>Q9UZY3</w:t>
      </w:r>
      <w:r w:rsidRPr="00D74D83">
        <w:rPr>
          <w:rFonts w:asciiTheme="minorHAnsi" w:hAnsiTheme="minorHAnsi" w:cstheme="minorHAnsi"/>
          <w:sz w:val="22"/>
        </w:rPr>
        <w:t xml:space="preserve">-Ntag) and (ii) using the truncated </w:t>
      </w:r>
      <w:r w:rsidRPr="00D74D83">
        <w:rPr>
          <w:rFonts w:asciiTheme="minorHAnsi" w:hAnsiTheme="minorHAnsi" w:cstheme="minorHAnsi"/>
          <w:i/>
          <w:sz w:val="22"/>
        </w:rPr>
        <w:t>Pa</w:t>
      </w:r>
      <w:r w:rsidR="008B42F9" w:rsidRPr="00D74D83">
        <w:rPr>
          <w:rFonts w:asciiTheme="minorHAnsi" w:hAnsiTheme="minorHAnsi" w:cstheme="minorHAnsi"/>
          <w:sz w:val="22"/>
        </w:rPr>
        <w:t>Q9UZY3</w:t>
      </w:r>
      <w:r w:rsidRPr="00D74D83">
        <w:rPr>
          <w:rFonts w:asciiTheme="minorHAnsi" w:hAnsiTheme="minorHAnsi" w:cstheme="minorHAnsi"/>
          <w:sz w:val="22"/>
        </w:rPr>
        <w:t xml:space="preserve"> (column ‘Resistant to N-ter deletion’) performed in duplicates using the bait </w:t>
      </w:r>
      <w:r w:rsidR="008B42F9" w:rsidRPr="00D74D83">
        <w:rPr>
          <w:rFonts w:asciiTheme="minorHAnsi" w:hAnsiTheme="minorHAnsi" w:cstheme="minorHAnsi"/>
          <w:sz w:val="22"/>
        </w:rPr>
        <w:t>Q9UZY3</w:t>
      </w:r>
      <w:r w:rsidRPr="00D74D83">
        <w:rPr>
          <w:rFonts w:asciiTheme="minorHAnsi" w:hAnsiTheme="minorHAnsi" w:cstheme="minorHAnsi"/>
          <w:sz w:val="22"/>
        </w:rPr>
        <w:t>-</w:t>
      </w:r>
      <w:r w:rsidRPr="00D74D83">
        <w:rPr>
          <w:rFonts w:asciiTheme="minorHAnsi" w:hAnsiTheme="minorHAnsi" w:cstheme="minorHAnsi"/>
          <w:sz w:val="22"/>
          <w:lang w:val="el-GR"/>
        </w:rPr>
        <w:t>Δ</w:t>
      </w:r>
      <w:r w:rsidRPr="00D74D83">
        <w:rPr>
          <w:rFonts w:asciiTheme="minorHAnsi" w:hAnsiTheme="minorHAnsi" w:cstheme="minorHAnsi"/>
          <w:sz w:val="22"/>
        </w:rPr>
        <w:t>N-Ctag.</w:t>
      </w:r>
    </w:p>
    <w:p w14:paraId="39CBA377" w14:textId="33DF0AC0" w:rsidR="007C2533" w:rsidRPr="00D74D83" w:rsidRDefault="007C2533" w:rsidP="00C17469">
      <w:pPr>
        <w:spacing w:line="360" w:lineRule="auto"/>
        <w:jc w:val="both"/>
        <w:rPr>
          <w:rFonts w:asciiTheme="minorHAnsi" w:hAnsiTheme="minorHAnsi" w:cstheme="minorHAnsi"/>
          <w:sz w:val="22"/>
        </w:rPr>
      </w:pPr>
      <w:r w:rsidRPr="00D74D83">
        <w:rPr>
          <w:rFonts w:asciiTheme="minorHAnsi" w:hAnsiTheme="minorHAnsi" w:cstheme="minorHAnsi"/>
          <w:sz w:val="22"/>
        </w:rPr>
        <w:t xml:space="preserve">* Q9V0E2 is homologous to </w:t>
      </w:r>
      <w:r w:rsidRPr="00D74D83">
        <w:rPr>
          <w:rFonts w:asciiTheme="minorHAnsi" w:hAnsiTheme="minorHAnsi" w:cstheme="minorHAnsi"/>
          <w:i/>
          <w:sz w:val="22"/>
        </w:rPr>
        <w:t>P. furiosus</w:t>
      </w:r>
      <w:r w:rsidRPr="00D74D83">
        <w:rPr>
          <w:rFonts w:asciiTheme="minorHAnsi" w:hAnsiTheme="minorHAnsi" w:cstheme="minorHAnsi"/>
          <w:sz w:val="22"/>
        </w:rPr>
        <w:t xml:space="preserve"> PbaB desc</w:t>
      </w:r>
      <w:r w:rsidR="000F1A4E" w:rsidRPr="00D74D83">
        <w:rPr>
          <w:rFonts w:asciiTheme="minorHAnsi" w:hAnsiTheme="minorHAnsi" w:cstheme="minorHAnsi"/>
          <w:sz w:val="22"/>
        </w:rPr>
        <w:t>ribed as a proteasome activator</w:t>
      </w:r>
      <w:r w:rsidR="000F1A4E" w:rsidRPr="00D74D83">
        <w:rPr>
          <w:rFonts w:asciiTheme="minorHAnsi" w:hAnsiTheme="minorHAnsi" w:cstheme="minorHAnsi"/>
          <w:sz w:val="22"/>
        </w:rPr>
        <w:fldChar w:fldCharType="begin"/>
      </w:r>
      <w:r w:rsidR="005E43DC" w:rsidRPr="00D74D83">
        <w:rPr>
          <w:rFonts w:asciiTheme="minorHAnsi" w:hAnsiTheme="minorHAnsi" w:cstheme="minorHAnsi"/>
          <w:sz w:val="22"/>
        </w:rPr>
        <w:instrText xml:space="preserve"> ADDIN ZOTERO_ITEM CSL_CITATION {"citationID":"U1zYlpdh","properties":{"formattedCitation":"(Kumoi et al., 2013)","plainCitation":"(Kumoi et al., 2013)","noteIndex":0},"citationItems":[{"id":5293,"uris":["http://zotero.org/users/6688375/items/8YEKDW7E"],"uri":["http://zotero.org/users/6688375/items/8YEKDW7E"],"itemData":{"id":5293,"type":"article-journal","abstract":"Assembly of the eukaryotic 20S proteasome is an ordered process involving several proteins operating as proteasome assembly factors including PAC1-PAC2 but archaeal 20S proteasome subunits can spontaneously assemble into an active cylindrical architecture. Recent bioinformatic analysis identified archaeal PAC1-PAC2 homologs PbaA and PbaB. However, it remains unclear whether such assembly factor-like proteins play an indispensable role in orchestration of proteasome subunits in archaea. We revealed that PbaB forms a homotetramer and exerts a dual function as an ATP-independent proteasome activator and a molecular chaperone through its tentacle-like C-terminal segments. Our findings provide insights into molecular evolution relationships between proteasome activators and assembly factors.","container-title":"PloS One","DOI":"10.1371/journal.pone.0060294","ISSN":"1932-6203","issue":"3","journalAbbreviation":"PLoS ONE","language":"eng","note":"number: 3\nPMID: 23555947\nPMCID: PMC3605417","page":"e60294","source":"PubMed","title":"An archaeal homolog of proteasome assembly factor functions as a proteasome activator","volume":"8","author":[{"family":"Kumoi","given":"Kentaro"},{"family":"Satoh","given":"Tadashi"},{"family":"Murata","given":"Kazuyoshi"},{"family":"Hiromoto","given":"Takeshi"},{"family":"Mizushima","given":"Tsunehiro"},{"family":"Kamiya","given":"Yukiko"},{"family":"Noda","given":"Masanori"},{"family":"Uchiyama","given":"Susumu"},{"family":"Yagi","given":"Hirokazu"},{"family":"Kato","given":"Koichi"}],"issued":{"date-parts":[["2013"]]}}}],"schema":"https://github.com/citation-style-language/schema/raw/master/csl-citation.json"} </w:instrText>
      </w:r>
      <w:r w:rsidR="000F1A4E" w:rsidRPr="00D74D83">
        <w:rPr>
          <w:rFonts w:asciiTheme="minorHAnsi" w:hAnsiTheme="minorHAnsi" w:cstheme="minorHAnsi"/>
          <w:sz w:val="22"/>
        </w:rPr>
        <w:fldChar w:fldCharType="separate"/>
      </w:r>
      <w:r w:rsidR="005E43DC" w:rsidRPr="00D74D83">
        <w:rPr>
          <w:rFonts w:ascii="Calibri" w:hAnsi="Calibri" w:cs="Calibri"/>
          <w:sz w:val="22"/>
        </w:rPr>
        <w:t>(Kumoi et al., 2013)</w:t>
      </w:r>
      <w:r w:rsidR="000F1A4E" w:rsidRPr="00D74D83">
        <w:rPr>
          <w:rFonts w:asciiTheme="minorHAnsi" w:hAnsiTheme="minorHAnsi" w:cstheme="minorHAnsi"/>
          <w:sz w:val="22"/>
        </w:rPr>
        <w:fldChar w:fldCharType="end"/>
      </w:r>
    </w:p>
    <w:p w14:paraId="544AE5C5" w14:textId="391238AA" w:rsidR="007C2533" w:rsidRPr="00D74D83" w:rsidRDefault="007C2533" w:rsidP="00C17469">
      <w:pPr>
        <w:spacing w:line="360" w:lineRule="auto"/>
        <w:jc w:val="both"/>
        <w:rPr>
          <w:rFonts w:asciiTheme="minorHAnsi" w:hAnsiTheme="minorHAnsi" w:cstheme="minorHAnsi"/>
          <w:sz w:val="22"/>
        </w:rPr>
      </w:pPr>
      <w:r w:rsidRPr="00D74D83">
        <w:rPr>
          <w:rFonts w:asciiTheme="minorHAnsi" w:hAnsiTheme="minorHAnsi" w:cstheme="minorHAnsi"/>
          <w:sz w:val="22"/>
        </w:rPr>
        <w:t xml:space="preserve">** Q9V2M1 was described and named ASH-Ski2 in </w:t>
      </w:r>
      <w:r w:rsidRPr="00D74D83">
        <w:rPr>
          <w:rFonts w:asciiTheme="minorHAnsi" w:hAnsiTheme="minorHAnsi" w:cstheme="minorHAnsi"/>
          <w:i/>
          <w:sz w:val="22"/>
        </w:rPr>
        <w:t>P. abyssi</w:t>
      </w:r>
      <w:r w:rsidR="000F1A4E" w:rsidRPr="00D74D83">
        <w:rPr>
          <w:rFonts w:asciiTheme="minorHAnsi" w:hAnsiTheme="minorHAnsi" w:cstheme="minorHAnsi"/>
          <w:sz w:val="22"/>
        </w:rPr>
        <w:t xml:space="preserve"> </w:t>
      </w:r>
      <w:r w:rsidR="000F1A4E" w:rsidRPr="00D74D83">
        <w:rPr>
          <w:rFonts w:asciiTheme="minorHAnsi" w:hAnsiTheme="minorHAnsi" w:cstheme="minorHAnsi"/>
          <w:sz w:val="22"/>
        </w:rPr>
        <w:fldChar w:fldCharType="begin"/>
      </w:r>
      <w:r w:rsidR="005E43DC" w:rsidRPr="00D74D83">
        <w:rPr>
          <w:rFonts w:asciiTheme="minorHAnsi" w:hAnsiTheme="minorHAnsi" w:cstheme="minorHAnsi"/>
          <w:sz w:val="22"/>
        </w:rPr>
        <w:instrText xml:space="preserve"> ADDIN ZOTERO_ITEM CSL_CITATION {"citationID":"GM7GkUrd","properties":{"formattedCitation":"(Phung et al., 2020)","plainCitation":"(Phung et al., 2020)","noteIndex":0},"citationItems":[{"id":5340,"uris":["http://zotero.org/users/6688375/items/KPRB7EAX"],"uri":["http://zotero.org/users/6688375/items/KPRB7EAX"],"itemData":{"id":5340,"type":"article-journal","abstract":"A network of RNA helicases, endoribonucleases and exoribonucleases regulates the quantity and quality of cellular RNAs. To date, mechanistic studies focussed on bacterial and eukaryal systems due to the challenge of identifying the main drivers of RNA decay and processing in Archaea. Here, our data support that aRNase J, a 5'-3' exoribonuclease of the β-CASP family conserved in Euryarchaeota, engages specifically with a Ski2-like helicase and the RNA exosome to potentially exert control over RNA surveillance, at the vicinity of the ribosome. Proteomic landscapes and direct protein-protein interaction analyses, strengthened by comprehensive phylogenomic studies demonstrated that aRNase J interplay with ASH-Ski2 and a cap exosome subunit. Finally, Thermococcus barophilus whole-cell extract fractionation experiments provide evidences that an aRNase J/ASH-Ski2 complex might exist in vivo and hint at an association of aRNase J with the ribosome that is emphasised in absence of ASH-Ski2. Whilst aRNase J homologues are found among bacteria, the RNA exosome and the Ski2-like RNA helicase have eukaryotic homologues, underlining the mosaic aspect of archaeal RNA machines. Altogether, these results suggest a fundamental role of β-CASP RNase/helicase complex in archaeal RNA metabolism.","container-title":"Nucleic Acids Research","DOI":"10.1093/nar/gkaa052","ISSN":"1362-4962","issue":"7","journalAbbreviation":"Nucleic Acids Res.","language":"eng","note":"number: 7\nPMID: 32030412\nPMCID: PMC7144898","page":"3832-3847","source":"PubMed","title":"RNA processing machineries in Archaea: the 5'-3' exoribonuclease aRNase J of the β-CASP family is engaged specifically with the helicase ASH-Ski2 and the 3'-5' exoribonucleolytic RNA exosome machinery","title-short":"RNA processing machineries in Archaea","volume":"48","author":[{"family":"Phung","given":"Duy Khanh"},{"family":"Etienne","given":"Clarisse"},{"family":"Batista","given":"Manon"},{"family":"Langendijk-Genevaux","given":"Petra"},{"family":"Moalic","given":"Yann"},{"family":"Laurent","given":"Sébastien"},{"family":"Liuu","given":"Sophie"},{"family":"Morales","given":"Violette"},{"family":"Jebbar","given":"Mohamed"},{"family":"Fichant","given":"Gwennaele"},{"family":"Bouvier","given":"Marie"},{"family":"Flament","given":"Didier"},{"family":"Clouet-d'Orval","given":"Béatrice"}],"issued":{"date-parts":[["2020",4,17]]}}}],"schema":"https://github.com/citation-style-language/schema/raw/master/csl-citation.json"} </w:instrText>
      </w:r>
      <w:r w:rsidR="000F1A4E" w:rsidRPr="00D74D83">
        <w:rPr>
          <w:rFonts w:asciiTheme="minorHAnsi" w:hAnsiTheme="minorHAnsi" w:cstheme="minorHAnsi"/>
          <w:sz w:val="22"/>
        </w:rPr>
        <w:fldChar w:fldCharType="separate"/>
      </w:r>
      <w:r w:rsidR="005E43DC" w:rsidRPr="00D74D83">
        <w:rPr>
          <w:rFonts w:ascii="Calibri" w:hAnsi="Calibri" w:cs="Calibri"/>
          <w:sz w:val="22"/>
        </w:rPr>
        <w:t>(Phung et al., 2020)</w:t>
      </w:r>
      <w:r w:rsidR="000F1A4E" w:rsidRPr="00D74D83">
        <w:rPr>
          <w:rFonts w:asciiTheme="minorHAnsi" w:hAnsiTheme="minorHAnsi" w:cstheme="minorHAnsi"/>
          <w:sz w:val="22"/>
        </w:rPr>
        <w:fldChar w:fldCharType="end"/>
      </w:r>
    </w:p>
    <w:p w14:paraId="585D92BA" w14:textId="77777777" w:rsidR="00AA29C8" w:rsidRPr="00D74D83" w:rsidRDefault="00AA29C8" w:rsidP="00AA29C8">
      <w:pPr>
        <w:rPr>
          <w:rFonts w:asciiTheme="minorHAnsi" w:hAnsiTheme="minorHAnsi" w:cstheme="minorHAnsi"/>
          <w:highlight w:val="red"/>
        </w:rPr>
      </w:pPr>
      <w:r w:rsidRPr="00D74D83">
        <w:rPr>
          <w:rFonts w:asciiTheme="minorHAnsi" w:hAnsiTheme="minorHAnsi" w:cstheme="minorHAnsi"/>
          <w:highlight w:val="red"/>
        </w:rPr>
        <w:t xml:space="preserve"> </w:t>
      </w:r>
    </w:p>
    <w:tbl>
      <w:tblPr>
        <w:tblW w:w="9406" w:type="dxa"/>
        <w:tblLayout w:type="fixed"/>
        <w:tblCellMar>
          <w:left w:w="0" w:type="dxa"/>
          <w:right w:w="0" w:type="dxa"/>
        </w:tblCellMar>
        <w:tblLook w:val="0600" w:firstRow="0" w:lastRow="0" w:firstColumn="0" w:lastColumn="0" w:noHBand="1" w:noVBand="1"/>
      </w:tblPr>
      <w:tblGrid>
        <w:gridCol w:w="896"/>
        <w:gridCol w:w="897"/>
        <w:gridCol w:w="897"/>
        <w:gridCol w:w="1889"/>
        <w:gridCol w:w="1417"/>
        <w:gridCol w:w="809"/>
        <w:gridCol w:w="907"/>
        <w:gridCol w:w="787"/>
        <w:gridCol w:w="60"/>
        <w:gridCol w:w="727"/>
        <w:gridCol w:w="120"/>
      </w:tblGrid>
      <w:tr w:rsidR="00D74D83" w:rsidRPr="00D74D83" w14:paraId="27995F95" w14:textId="77777777" w:rsidTr="00C17469">
        <w:trPr>
          <w:gridAfter w:val="1"/>
          <w:wAfter w:w="120" w:type="dxa"/>
          <w:trHeight w:val="615"/>
        </w:trPr>
        <w:tc>
          <w:tcPr>
            <w:tcW w:w="896" w:type="dxa"/>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4DC9071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b/>
                <w:bCs/>
                <w:sz w:val="20"/>
                <w:szCs w:val="20"/>
              </w:rPr>
              <w:t>ID</w:t>
            </w:r>
          </w:p>
        </w:tc>
        <w:tc>
          <w:tcPr>
            <w:tcW w:w="897" w:type="dxa"/>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34212A9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b/>
                <w:bCs/>
                <w:sz w:val="20"/>
                <w:szCs w:val="20"/>
              </w:rPr>
              <w:t>Gene</w:t>
            </w:r>
          </w:p>
        </w:tc>
        <w:tc>
          <w:tcPr>
            <w:tcW w:w="897" w:type="dxa"/>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776A94C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b/>
                <w:bCs/>
                <w:sz w:val="20"/>
                <w:szCs w:val="20"/>
              </w:rPr>
              <w:t>Name</w:t>
            </w:r>
          </w:p>
        </w:tc>
        <w:tc>
          <w:tcPr>
            <w:tcW w:w="1889" w:type="dxa"/>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4EDB690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b/>
                <w:bCs/>
                <w:sz w:val="20"/>
                <w:szCs w:val="20"/>
              </w:rPr>
              <w:t>Description</w:t>
            </w:r>
          </w:p>
        </w:tc>
        <w:tc>
          <w:tcPr>
            <w:tcW w:w="1417" w:type="dxa"/>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5259AC7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b/>
                <w:bCs/>
                <w:sz w:val="20"/>
                <w:szCs w:val="20"/>
              </w:rPr>
              <w:t>Biological process</w:t>
            </w:r>
          </w:p>
        </w:tc>
        <w:tc>
          <w:tcPr>
            <w:tcW w:w="809" w:type="dxa"/>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553AAA3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b/>
                <w:bCs/>
                <w:sz w:val="20"/>
                <w:szCs w:val="20"/>
              </w:rPr>
              <w:t>Overall Signal</w:t>
            </w:r>
          </w:p>
        </w:tc>
        <w:tc>
          <w:tcPr>
            <w:tcW w:w="907" w:type="dxa"/>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46A127B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b/>
                <w:bCs/>
                <w:sz w:val="20"/>
                <w:szCs w:val="20"/>
              </w:rPr>
              <w:t>Overall Specificity</w:t>
            </w:r>
          </w:p>
        </w:tc>
        <w:tc>
          <w:tcPr>
            <w:tcW w:w="787" w:type="dxa"/>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2F7E987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b/>
                <w:bCs/>
                <w:sz w:val="20"/>
                <w:szCs w:val="20"/>
              </w:rPr>
              <w:t>Resistant to nuclease</w:t>
            </w:r>
          </w:p>
        </w:tc>
        <w:tc>
          <w:tcPr>
            <w:tcW w:w="787" w:type="dxa"/>
            <w:gridSpan w:val="2"/>
            <w:tcBorders>
              <w:top w:val="single" w:sz="8" w:space="0" w:color="FFFFFF"/>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26ABCB0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b/>
                <w:bCs/>
                <w:sz w:val="20"/>
                <w:szCs w:val="20"/>
              </w:rPr>
              <w:t>Resistant to N-ter deletion</w:t>
            </w:r>
          </w:p>
        </w:tc>
      </w:tr>
      <w:tr w:rsidR="00D74D83" w:rsidRPr="00D74D83" w14:paraId="44DA225E" w14:textId="77777777" w:rsidTr="00C17469">
        <w:trPr>
          <w:trHeight w:val="280"/>
        </w:trPr>
        <w:tc>
          <w:tcPr>
            <w:tcW w:w="896" w:type="dxa"/>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1F490E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Q9V122</w:t>
            </w:r>
          </w:p>
        </w:tc>
        <w:tc>
          <w:tcPr>
            <w:tcW w:w="897" w:type="dxa"/>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E67A31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PAB0417</w:t>
            </w:r>
          </w:p>
        </w:tc>
        <w:tc>
          <w:tcPr>
            <w:tcW w:w="897" w:type="dxa"/>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8E98E6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PsmA</w:t>
            </w:r>
          </w:p>
        </w:tc>
        <w:tc>
          <w:tcPr>
            <w:tcW w:w="1889" w:type="dxa"/>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30859A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Proteasome subunit alpha</w:t>
            </w:r>
          </w:p>
        </w:tc>
        <w:tc>
          <w:tcPr>
            <w:tcW w:w="1417" w:type="dxa"/>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2647F3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Protein catabolic process</w:t>
            </w:r>
          </w:p>
        </w:tc>
        <w:tc>
          <w:tcPr>
            <w:tcW w:w="809" w:type="dxa"/>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4720EA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147.88</w:t>
            </w:r>
          </w:p>
        </w:tc>
        <w:tc>
          <w:tcPr>
            <w:tcW w:w="907" w:type="dxa"/>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6A88E5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0.119</w:t>
            </w:r>
          </w:p>
        </w:tc>
        <w:tc>
          <w:tcPr>
            <w:tcW w:w="847" w:type="dxa"/>
            <w:gridSpan w:val="2"/>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B6A1EA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12"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1271EE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5B718278"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F6559C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Q9V0N9</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E32C54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PAB1867</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CC7B48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PsmB2</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465504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Proteasome subunit beta 2</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DC54DD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Protein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5491F9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31.05</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14D5A1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F86F33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72D2F0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2AF9D549"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CA7238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Q9V247</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30A4457"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PAB2199</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BEC78B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PsmB1</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9E0371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Proteasome subunit beta 1</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9AF083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Protein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ADACDB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30.28</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711E37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0.2</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450B9E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7F8B30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3409C01E"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D782A0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Q9V287</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5F07C6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PAB2233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5E2121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PAN</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CDC50C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Proteasome-activating nucleotidase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B12942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Protein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2CAF4D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29</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F20817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0.191</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D12F75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BA780E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3A490037"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51C055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G8ZHL8</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F055DD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PAB1441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BED60A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G8ZHL8</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CA21AA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Pyruvate kinase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1E5115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Other</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BD6477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26.93</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6815203"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A342193"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CF8A7C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4F3E4EEF"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D9A1B0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Q9UZW0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C0C3F67"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PAB1679</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CE9140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Pgk</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4B33B6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Phosphoglycerate kinase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AFB6C0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Glycolytic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A6B776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20.46</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7D0427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0.27</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B92DB3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BEFF2B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BC62000"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467107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Q9V0E2</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0EFD02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PAB0569</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B10DB4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Q9V0E2</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0B929B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3-isopropylmalate dehydratase*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A81C25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Protein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F098FA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19.12</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CD8997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C83382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10D06A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F13805C"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AC64AD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Q9V1P3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432AFD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PAB2092</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791983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Trm1</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78A25A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 xml:space="preserve">tRNA (guanine(26)-N(2))-dimethyltransferase </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9D3CBD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tRNA modification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D40C6B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15.87</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913FD6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0.794</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EECFE6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4E8B92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9894B2B"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A2FFA9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Q9V076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DACB93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PAB1751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64B18E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aRNase J</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A0805A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Ribonuclease J</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0CEA5E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RNA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2C0340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15.86</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2992D4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0.475</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96B389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165CD7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1D16152D"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31575C7"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Q9UZ60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954463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PAB0852</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11737D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Soj</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2C667B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minD/MRP superfamily</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08474F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Other</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4884A7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13.8</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B9E08E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8C7826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8E3252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75A14597"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337336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Q9UZN0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7BC621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PAB0740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10B0A0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TgtA</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F8D99C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tRNA-guanine(15) transglycosylase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651F15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tRNA modification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0A5625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12.73</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3BAE58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4056C6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F1D646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68B5A7B8"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6F795F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lastRenderedPageBreak/>
              <w:t>Q9V1A5</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340CB9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PAB0356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7D050A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TruB</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DB2F1DB" w14:textId="77777777" w:rsidR="005310A4" w:rsidRPr="00D74D83" w:rsidRDefault="005310A4" w:rsidP="005310A4">
            <w:pPr>
              <w:rPr>
                <w:rFonts w:asciiTheme="minorHAnsi" w:hAnsiTheme="minorHAnsi" w:cstheme="minorHAnsi"/>
                <w:sz w:val="20"/>
                <w:szCs w:val="20"/>
                <w:lang w:val="fr-FR"/>
              </w:rPr>
            </w:pPr>
            <w:r w:rsidRPr="00D74D83">
              <w:rPr>
                <w:rFonts w:asciiTheme="minorHAnsi" w:hAnsiTheme="minorHAnsi" w:cstheme="minorHAnsi"/>
                <w:sz w:val="20"/>
                <w:szCs w:val="20"/>
                <w:lang w:val="fr-FR"/>
              </w:rPr>
              <w:t>Probable tRNA pseudouridine synthase B</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4F53A9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tRNA modification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ED4CEF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10.87</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51521C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0.693</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6BE1B7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630C9A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1FC50314"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BF02EB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Q9V256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83BDE8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PAB0150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BD554B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Q9V256</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21F984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Uncharacterized protein</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12153D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Unknown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69AA24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10.16</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550F7C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0.197</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E3D7F2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843E56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2243C70E"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413DB7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Q9V2M1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8D8910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PAB2313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741412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ASH-Ski2</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D6CDC5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 xml:space="preserve">ATP-dependent RNA helicase, putative** </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44ED74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RNA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FA532B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9.69</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F98006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0.103</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55472E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3C972BE"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2830D178"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D382A5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Q9UYJ3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EBE4087"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PAB1363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3BE2F7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Q9UYJ3</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230D44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Uncharacterized protein</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64DA4E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Unknown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BBB1ED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9.14</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49ABC1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0.109</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F2E17E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658653E"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320BAD96"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3E0A92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Q9V0G8</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CC7399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PAB1813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1F8C3F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Rps19e</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F820B4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30S ribosomal protein S19e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AF89AD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E59B68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8.67</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2BB186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0.231</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EA4015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4D3F28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60F1FDF"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50F221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Q9V0V6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09BBAF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PAB0466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15FDA0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Rps10</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53B87D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30S ribosomal protein S10</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7D752B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A8E24B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8.21</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A23EE6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0.244</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F7CCDE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1F4593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74F431A9"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D466AC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Q9UXS5</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17B3A0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PAB1167</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F6EAB7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Rpl10</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3B4A42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50S ribosomal protein L10</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40B828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89A6A2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8.09</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6E6309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0.124</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7E3822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E03DAF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288CF444"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7220B0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Q9UZS4</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00D849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PAB0713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1A3D95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Q9UZS4</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5D6961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Pyruvate formate-lyase activating enzyme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448808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Other</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C7810F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8.07</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52F9D9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EBE474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4C083C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4A3E044D"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2838F4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G8ZHS3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C1D321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PAB0194</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717BA9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G8ZHS3</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45E97C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Fe-S oxidoreductase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BF0EA4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Other</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459A3B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7.16</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DEA036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591B6E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221802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10739DEA"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837D74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Q9V1T8</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14AF92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PAB2122</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444A9F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Rpl2</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938C13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50S ribosomal protein L2</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15A4BE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01FAC3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7.07</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A1EDA7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0.283</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CB05702"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406B5A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652FED99"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E7DD01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Q9V118</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BA57B3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PAB0421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673E96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Rrp42</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7CE161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Exosome complex component Rrp42</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83366D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RNA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6FD66AE"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6.71</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258DE8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0.596</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65CC4A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FF1AAB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686BDE57"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ABAF7B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Q9UYB7</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1BE58A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PAB1307</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E5D21B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MutS2</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5E44CB7"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DNA-binding protein MutS2</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25FE86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DNA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4630AF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6.66</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6A94A6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79817A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0CF368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021D719"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D3D8EC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Q9V0U1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D9AC2E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PAB1903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533FF9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Q9V0U1</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6E2393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NFACT-R_1 domain-containing protein</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FBA1DF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Unknown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21C79E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6.66</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97D5F5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9BF974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61C20C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560E64DB"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D45900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Q9V0Z5</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0B3545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PAB1942</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AB7F9E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Q9V0Z5</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EFBF54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Uncharacterized protein</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2FC97A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Unknown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F51CD3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6.61</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03B572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F8B7AA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4ECA8A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4487F846"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140182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P61994</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2EA530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PAB0361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280E1E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Rps4</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566570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30S ribosomal protein S4</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224B6D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5879BD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6.14</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E726E5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0.575</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7007E9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9051F2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1F75F161"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F4C739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Q9UXZ3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2FC343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PAB7435</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06CD8B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Rps27e</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AC27BB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30S ribosomal protein S27e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210B47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5E6CC7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6.11</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23E7EF3"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0.164</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298DD9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D7A7F6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1CC5BCA"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AB9DCC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Q9V1T4</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756624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PAB2119</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80618C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Q9V1T4</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CF1B7A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Uncharacterized protein</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0204DD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Unknown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25679A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6.09</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A86125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47AC4E3"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4E0092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4485814F"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7EA0B7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Q9V2M2</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8C64E6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PAB2314</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ABA165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Csl4</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FF8C4E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Exosome complex component Csl4</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5A79B7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RNA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A03857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5.64</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422DA6E"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0.625</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8225F0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9A4DB7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70E3E567"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0BE9C6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Q9V1Q0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B81DF3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PAB2096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05C769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TET1</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63DD77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Aminopeptidase from family M42</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D7EF56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Protein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A9A23B3"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5.63</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658605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0.45</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774F36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CAA6B5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52154666"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1E49E9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Q9V1V6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AA528E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PAB2137</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D1FE1B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Rpl30</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B24011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50S ribosomal protein L30</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F4B1C7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F8EADE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5.17</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FB37AF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0.58</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381716E"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7E9740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5FF910F4"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53A9BB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Q9UY85</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473603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PAB1284</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93FF1E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Q9UY85</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531154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RecJ-like phosphoesterase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709E1C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Unknown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127E78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5.16</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2EA54D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0.878</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2C6001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0FF5F5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D5748C3"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10C3FA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Q9UYI3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DF26FF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PAB1357</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8BE141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Q9UYI3</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F15D3EF"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GTP-binding protein</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3702AE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Unknown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12B9B4B"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5.09</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0F153E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0.196</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52BAB1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74F6EB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460ED865"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88F11F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Q9V1V2</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3B21D1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PAB2133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3137AD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Rpl32e</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D5D32E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50S ribosomal protein L32e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B766777"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86C05C3"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4.62</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325F942"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2D836A4"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BB4E70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258BDAA0"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2907C0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Q9UY31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BF2CA2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PAB1100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C41D0B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HisS</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3F1168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Histidine--tRNA ligase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2FA4AA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tRNA modification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70DD98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4.54</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95FF8F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1DF40D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CC891B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1DD0F11"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14EF33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P62006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CD606B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PAB7160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9CD2E2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Rpl37e</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F700A3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50S ribosomal protein L37e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844085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4FFD15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4.12</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50E95C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B94BC5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40A7FFE"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76FB9C5B"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8979FD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Q9V251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BDC02C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PAB2203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264617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AsnS</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FFB064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Asparagine--tRNA ligase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C2C2CD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tRNA modification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5C1925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4.07</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E180A1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B470EAE"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00B279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26449DA"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DAA45A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Q9V2F9</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83F9FA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PAB0071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BDC2D5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Fau-1</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8C4700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Probable ribonuclease FAU-1</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3095A1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RNA catabolic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8D2C12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4.05</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849056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0.247</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4613383"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001DC1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763E8466"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C71E33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G8ZKN0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826CFF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PAB1561</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403E69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G8ZKN0</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4B1A50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DNA helicase, putative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E15525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Unknown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304A80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3.54</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4AFC97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6D0FD21"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A8B8A1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7875EFE0" w14:textId="77777777" w:rsidTr="00C17469">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576A45A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lastRenderedPageBreak/>
              <w:t>G8ZHS0</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22FED03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PAB2163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2487935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RPA41</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002B7E7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Replication factor A</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1FA0691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DNA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7ED3FF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3.52</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3BD064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5A6E08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7E009C3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7F1056C2" w14:textId="77777777" w:rsidTr="00AA1791">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5F8054F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Q9V186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59496E6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PAB0373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711D9FB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ArgB-like</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1884123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Isopentenyl phosphate kinase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1DBB4B0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Other</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53B1CB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3.04</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7C9A75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4E26A9E6"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C50B3D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44D83ADE" w14:textId="77777777" w:rsidTr="00AA1791">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30DD42E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Q9V022</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335C0CC1"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PAB1724</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6D621F7A"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ProS</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685E839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Proline--tRNA ligase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0CEAB323"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tRNA modification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22E70E8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3.04</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525D99E"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81A442F"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2B6AB58"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69EB0675" w14:textId="77777777" w:rsidTr="00AA1791">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36571FB4"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Q9UZ86</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47681A0D"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PAB2423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7FBC408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Rgy</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7403A89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Reverse gyrase</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4B68BD18"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DNA process</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C2B19C3"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3.02</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6C8811B9"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3B1CD5C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C41F89A"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7BF3D758" w14:textId="77777777" w:rsidTr="00AA1791">
        <w:trPr>
          <w:trHeight w:val="280"/>
        </w:trPr>
        <w:tc>
          <w:tcPr>
            <w:tcW w:w="896"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7863A08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Q9V2S3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211235B5"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PAB2353</w:t>
            </w:r>
          </w:p>
        </w:tc>
        <w:tc>
          <w:tcPr>
            <w:tcW w:w="89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52A33280"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Rpl11</w:t>
            </w:r>
          </w:p>
        </w:tc>
        <w:tc>
          <w:tcPr>
            <w:tcW w:w="188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59D538DB"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50S ribosomal protein L11</w:t>
            </w:r>
          </w:p>
        </w:tc>
        <w:tc>
          <w:tcPr>
            <w:tcW w:w="141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bottom"/>
            <w:hideMark/>
          </w:tcPr>
          <w:p w14:paraId="63F31A0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Translation</w:t>
            </w:r>
          </w:p>
        </w:tc>
        <w:tc>
          <w:tcPr>
            <w:tcW w:w="809"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03A4AAD"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2.52</w:t>
            </w:r>
          </w:p>
        </w:tc>
        <w:tc>
          <w:tcPr>
            <w:tcW w:w="907" w:type="dxa"/>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574F70F0"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1DAC99D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4" w:space="0" w:color="000000"/>
              <w:right w:val="single" w:sz="8" w:space="0" w:color="FFFFFF"/>
            </w:tcBorders>
            <w:shd w:val="clear" w:color="auto" w:fill="auto"/>
            <w:tcMar>
              <w:top w:w="6" w:type="dxa"/>
              <w:left w:w="6" w:type="dxa"/>
              <w:bottom w:w="0" w:type="dxa"/>
              <w:right w:w="6" w:type="dxa"/>
            </w:tcMar>
            <w:vAlign w:val="center"/>
            <w:hideMark/>
          </w:tcPr>
          <w:p w14:paraId="01963ECC"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r w:rsidR="00D74D83" w:rsidRPr="00D74D83" w14:paraId="03B0C5F0" w14:textId="77777777" w:rsidTr="00AA1791">
        <w:trPr>
          <w:trHeight w:val="280"/>
        </w:trPr>
        <w:tc>
          <w:tcPr>
            <w:tcW w:w="896" w:type="dxa"/>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bottom"/>
            <w:hideMark/>
          </w:tcPr>
          <w:p w14:paraId="549956DC"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Q9V2P3</w:t>
            </w:r>
          </w:p>
        </w:tc>
        <w:tc>
          <w:tcPr>
            <w:tcW w:w="897" w:type="dxa"/>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bottom"/>
            <w:hideMark/>
          </w:tcPr>
          <w:p w14:paraId="19A62019"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PAB2354</w:t>
            </w:r>
          </w:p>
        </w:tc>
        <w:tc>
          <w:tcPr>
            <w:tcW w:w="897" w:type="dxa"/>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bottom"/>
            <w:hideMark/>
          </w:tcPr>
          <w:p w14:paraId="152A2152"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putP-3</w:t>
            </w:r>
          </w:p>
        </w:tc>
        <w:tc>
          <w:tcPr>
            <w:tcW w:w="1889" w:type="dxa"/>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bottom"/>
            <w:hideMark/>
          </w:tcPr>
          <w:p w14:paraId="0C4D1026"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Proline or pantothenate permease</w:t>
            </w:r>
          </w:p>
        </w:tc>
        <w:tc>
          <w:tcPr>
            <w:tcW w:w="1417" w:type="dxa"/>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bottom"/>
            <w:hideMark/>
          </w:tcPr>
          <w:p w14:paraId="03712E9E" w14:textId="77777777" w:rsidR="005310A4" w:rsidRPr="00D74D83" w:rsidRDefault="005310A4" w:rsidP="005310A4">
            <w:pPr>
              <w:rPr>
                <w:rFonts w:asciiTheme="minorHAnsi" w:hAnsiTheme="minorHAnsi" w:cstheme="minorHAnsi"/>
                <w:sz w:val="20"/>
                <w:szCs w:val="20"/>
              </w:rPr>
            </w:pPr>
            <w:r w:rsidRPr="00D74D83">
              <w:rPr>
                <w:rFonts w:asciiTheme="minorHAnsi" w:hAnsiTheme="minorHAnsi" w:cstheme="minorHAnsi"/>
                <w:sz w:val="20"/>
                <w:szCs w:val="20"/>
              </w:rPr>
              <w:t>Transport</w:t>
            </w:r>
          </w:p>
        </w:tc>
        <w:tc>
          <w:tcPr>
            <w:tcW w:w="809" w:type="dxa"/>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2816085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2.02</w:t>
            </w:r>
          </w:p>
        </w:tc>
        <w:tc>
          <w:tcPr>
            <w:tcW w:w="907" w:type="dxa"/>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704ABA22"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0</w:t>
            </w:r>
          </w:p>
        </w:tc>
        <w:tc>
          <w:tcPr>
            <w:tcW w:w="847" w:type="dxa"/>
            <w:gridSpan w:val="2"/>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7DD3A3F5"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c>
          <w:tcPr>
            <w:tcW w:w="847" w:type="dxa"/>
            <w:gridSpan w:val="2"/>
            <w:tcBorders>
              <w:top w:val="single" w:sz="4" w:space="0" w:color="000000"/>
              <w:left w:val="single" w:sz="8" w:space="0" w:color="FFFFFF"/>
              <w:bottom w:val="single" w:sz="12" w:space="0" w:color="000000"/>
              <w:right w:val="single" w:sz="8" w:space="0" w:color="FFFFFF"/>
            </w:tcBorders>
            <w:shd w:val="clear" w:color="auto" w:fill="auto"/>
            <w:tcMar>
              <w:top w:w="6" w:type="dxa"/>
              <w:left w:w="6" w:type="dxa"/>
              <w:bottom w:w="0" w:type="dxa"/>
              <w:right w:w="6" w:type="dxa"/>
            </w:tcMar>
            <w:vAlign w:val="center"/>
            <w:hideMark/>
          </w:tcPr>
          <w:p w14:paraId="3B45E6B7" w14:textId="77777777" w:rsidR="005310A4" w:rsidRPr="00D74D83" w:rsidRDefault="005310A4" w:rsidP="00C17469">
            <w:pPr>
              <w:jc w:val="center"/>
              <w:rPr>
                <w:rFonts w:asciiTheme="minorHAnsi" w:hAnsiTheme="minorHAnsi" w:cstheme="minorHAnsi"/>
                <w:sz w:val="20"/>
                <w:szCs w:val="20"/>
              </w:rPr>
            </w:pPr>
            <w:r w:rsidRPr="00D74D83">
              <w:rPr>
                <w:rFonts w:asciiTheme="minorHAnsi" w:hAnsiTheme="minorHAnsi" w:cstheme="minorHAnsi"/>
                <w:sz w:val="20"/>
                <w:szCs w:val="20"/>
              </w:rPr>
              <w:t>-</w:t>
            </w:r>
          </w:p>
        </w:tc>
      </w:tr>
    </w:tbl>
    <w:p w14:paraId="18D2D372" w14:textId="66C98E72" w:rsidR="00AA29C8" w:rsidRPr="00D74D83" w:rsidRDefault="005310A4">
      <w:pPr>
        <w:rPr>
          <w:rFonts w:asciiTheme="minorHAnsi" w:hAnsiTheme="minorHAnsi" w:cstheme="minorHAnsi"/>
          <w:highlight w:val="red"/>
        </w:rPr>
      </w:pPr>
      <w:r w:rsidRPr="00D74D83">
        <w:rPr>
          <w:rFonts w:asciiTheme="minorHAnsi" w:hAnsiTheme="minorHAnsi" w:cstheme="minorHAnsi"/>
          <w:highlight w:val="red"/>
        </w:rPr>
        <w:t xml:space="preserve"> </w:t>
      </w:r>
    </w:p>
    <w:p w14:paraId="29F0BF12" w14:textId="77777777" w:rsidR="009D0674" w:rsidRPr="00D74D83" w:rsidRDefault="009D0674">
      <w:pPr>
        <w:rPr>
          <w:rFonts w:asciiTheme="minorHAnsi" w:hAnsiTheme="minorHAnsi" w:cstheme="minorHAnsi"/>
          <w:b/>
          <w:sz w:val="22"/>
        </w:rPr>
      </w:pPr>
    </w:p>
    <w:p w14:paraId="6750936A" w14:textId="77777777" w:rsidR="009D0674" w:rsidRPr="00D74D83" w:rsidRDefault="009D0674">
      <w:pPr>
        <w:rPr>
          <w:rFonts w:asciiTheme="minorHAnsi" w:hAnsiTheme="minorHAnsi" w:cstheme="minorHAnsi"/>
          <w:b/>
          <w:sz w:val="22"/>
        </w:rPr>
      </w:pPr>
    </w:p>
    <w:p w14:paraId="5D6A9523" w14:textId="4490FF0A" w:rsidR="009D0674" w:rsidRPr="00D74D83" w:rsidRDefault="009C12DA" w:rsidP="0094322E">
      <w:pPr>
        <w:pStyle w:val="Heading1"/>
        <w:spacing w:after="240"/>
      </w:pPr>
      <w:bookmarkStart w:id="32" w:name="_Toc95255879"/>
      <w:r w:rsidRPr="00D74D83">
        <w:t xml:space="preserve">Supplemental </w:t>
      </w:r>
      <w:r w:rsidR="009D0674" w:rsidRPr="00D74D83">
        <w:t>references</w:t>
      </w:r>
      <w:bookmarkEnd w:id="32"/>
    </w:p>
    <w:p w14:paraId="2A19BC2C" w14:textId="77777777" w:rsidR="00012F1B" w:rsidRPr="00D74D83" w:rsidRDefault="009D0674" w:rsidP="00012F1B">
      <w:pPr>
        <w:pStyle w:val="Bibliography"/>
        <w:rPr>
          <w:rFonts w:asciiTheme="minorHAnsi" w:hAnsiTheme="minorHAnsi" w:cstheme="minorHAnsi"/>
          <w:sz w:val="22"/>
        </w:rPr>
      </w:pPr>
      <w:r w:rsidRPr="00D74D83">
        <w:rPr>
          <w:rFonts w:asciiTheme="minorHAnsi" w:hAnsiTheme="minorHAnsi" w:cstheme="minorHAnsi"/>
          <w:b/>
          <w:sz w:val="22"/>
          <w:highlight w:val="red"/>
        </w:rPr>
        <w:fldChar w:fldCharType="begin"/>
      </w:r>
      <w:r w:rsidR="005E43DC" w:rsidRPr="00D74D83">
        <w:rPr>
          <w:rFonts w:asciiTheme="minorHAnsi" w:hAnsiTheme="minorHAnsi" w:cstheme="minorHAnsi"/>
          <w:b/>
          <w:sz w:val="22"/>
          <w:highlight w:val="red"/>
        </w:rPr>
        <w:instrText xml:space="preserve"> ADDIN ZOTERO_BIBL {"uncited":[],"omitted":[],"custom":[]} CSL_BIBLIOGRAPHY </w:instrText>
      </w:r>
      <w:r w:rsidRPr="00D74D83">
        <w:rPr>
          <w:rFonts w:asciiTheme="minorHAnsi" w:hAnsiTheme="minorHAnsi" w:cstheme="minorHAnsi"/>
          <w:b/>
          <w:sz w:val="22"/>
          <w:highlight w:val="red"/>
        </w:rPr>
        <w:fldChar w:fldCharType="separate"/>
      </w:r>
      <w:r w:rsidR="00012F1B" w:rsidRPr="00D74D83">
        <w:rPr>
          <w:rFonts w:asciiTheme="minorHAnsi" w:hAnsiTheme="minorHAnsi" w:cstheme="minorHAnsi"/>
          <w:sz w:val="22"/>
        </w:rPr>
        <w:t xml:space="preserve">Di Tommaso, P., Moretti, S., Xenarios, I., Orobitg, M., Montanyola, A., Chang, J.-M., Taly, J.-F., &amp; Notredame, C. (2011). T-Coffee : A web server for the multiple sequence alignment of protein and RNA sequences using structural information and homology extension. </w:t>
      </w:r>
      <w:r w:rsidR="00012F1B" w:rsidRPr="00D74D83">
        <w:rPr>
          <w:rFonts w:asciiTheme="minorHAnsi" w:hAnsiTheme="minorHAnsi" w:cstheme="minorHAnsi"/>
          <w:i/>
          <w:iCs/>
          <w:sz w:val="22"/>
        </w:rPr>
        <w:t>Nucleic Acids Research</w:t>
      </w:r>
      <w:r w:rsidR="00012F1B" w:rsidRPr="00D74D83">
        <w:rPr>
          <w:rFonts w:asciiTheme="minorHAnsi" w:hAnsiTheme="minorHAnsi" w:cstheme="minorHAnsi"/>
          <w:sz w:val="22"/>
        </w:rPr>
        <w:t xml:space="preserve">, </w:t>
      </w:r>
      <w:r w:rsidR="00012F1B" w:rsidRPr="00D74D83">
        <w:rPr>
          <w:rFonts w:asciiTheme="minorHAnsi" w:hAnsiTheme="minorHAnsi" w:cstheme="minorHAnsi"/>
          <w:i/>
          <w:iCs/>
          <w:sz w:val="22"/>
        </w:rPr>
        <w:t>39</w:t>
      </w:r>
      <w:r w:rsidR="00012F1B" w:rsidRPr="00D74D83">
        <w:rPr>
          <w:rFonts w:asciiTheme="minorHAnsi" w:hAnsiTheme="minorHAnsi" w:cstheme="minorHAnsi"/>
          <w:sz w:val="22"/>
        </w:rPr>
        <w:t>(suppl_2), W13</w:t>
      </w:r>
      <w:r w:rsidR="00012F1B" w:rsidRPr="00D74D83">
        <w:rPr>
          <w:rFonts w:ascii="Cambria Math" w:hAnsi="Cambria Math" w:cs="Cambria Math"/>
          <w:sz w:val="22"/>
        </w:rPr>
        <w:t>‑</w:t>
      </w:r>
      <w:r w:rsidR="00012F1B" w:rsidRPr="00D74D83">
        <w:rPr>
          <w:rFonts w:asciiTheme="minorHAnsi" w:hAnsiTheme="minorHAnsi" w:cstheme="minorHAnsi"/>
          <w:sz w:val="22"/>
        </w:rPr>
        <w:t>W17. https://doi.org/10.1093/nar/gkr245</w:t>
      </w:r>
    </w:p>
    <w:p w14:paraId="3854BF3F"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t xml:space="preserve">Franke, D., Petoukhov, M. V., Konarev, P. V., Panjkovich, A., Tuukkanen, A., Mertens, H. D. T., Kikhney, A. G., Hajizadeh, N. R., Franklin, J. M., Jeffries, C. M., &amp; Svergun, D. I. (2017). ATSAS 2.8 : A comprehensive data analysis suite for small-angle scattering from macromolecular solutions. </w:t>
      </w:r>
      <w:r w:rsidRPr="00D74D83">
        <w:rPr>
          <w:rFonts w:asciiTheme="minorHAnsi" w:hAnsiTheme="minorHAnsi" w:cstheme="minorHAnsi"/>
          <w:i/>
          <w:iCs/>
          <w:sz w:val="22"/>
        </w:rPr>
        <w:t>Journal of Applied Crystallography</w:t>
      </w:r>
      <w:r w:rsidRPr="00D74D83">
        <w:rPr>
          <w:rFonts w:asciiTheme="minorHAnsi" w:hAnsiTheme="minorHAnsi" w:cstheme="minorHAnsi"/>
          <w:sz w:val="22"/>
        </w:rPr>
        <w:t xml:space="preserve">, </w:t>
      </w:r>
      <w:r w:rsidRPr="00D74D83">
        <w:rPr>
          <w:rFonts w:asciiTheme="minorHAnsi" w:hAnsiTheme="minorHAnsi" w:cstheme="minorHAnsi"/>
          <w:i/>
          <w:iCs/>
          <w:sz w:val="22"/>
        </w:rPr>
        <w:t>50</w:t>
      </w:r>
      <w:r w:rsidRPr="00D74D83">
        <w:rPr>
          <w:rFonts w:asciiTheme="minorHAnsi" w:hAnsiTheme="minorHAnsi" w:cstheme="minorHAnsi"/>
          <w:sz w:val="22"/>
        </w:rPr>
        <w:t>(4), 1212</w:t>
      </w:r>
      <w:r w:rsidRPr="00D74D83">
        <w:rPr>
          <w:rFonts w:ascii="Cambria Math" w:hAnsi="Cambria Math" w:cs="Cambria Math"/>
          <w:sz w:val="22"/>
        </w:rPr>
        <w:t>‑</w:t>
      </w:r>
      <w:r w:rsidRPr="00D74D83">
        <w:rPr>
          <w:rFonts w:asciiTheme="minorHAnsi" w:hAnsiTheme="minorHAnsi" w:cstheme="minorHAnsi"/>
          <w:sz w:val="22"/>
        </w:rPr>
        <w:t>1225. https://doi.org/10.1107/S1600576717007786</w:t>
      </w:r>
    </w:p>
    <w:p w14:paraId="2639B6DE" w14:textId="77777777" w:rsidR="00012F1B" w:rsidRPr="00D74D83" w:rsidRDefault="00012F1B" w:rsidP="00012F1B">
      <w:pPr>
        <w:pStyle w:val="Bibliography"/>
        <w:rPr>
          <w:rFonts w:asciiTheme="minorHAnsi" w:hAnsiTheme="minorHAnsi" w:cstheme="minorHAnsi"/>
          <w:sz w:val="22"/>
          <w:lang w:val="fr-FR"/>
        </w:rPr>
      </w:pPr>
      <w:r w:rsidRPr="00D74D83">
        <w:rPr>
          <w:rFonts w:asciiTheme="minorHAnsi" w:hAnsiTheme="minorHAnsi" w:cstheme="minorHAnsi"/>
          <w:sz w:val="22"/>
        </w:rPr>
        <w:t xml:space="preserve">Guinier, A. (1939). </w:t>
      </w:r>
      <w:r w:rsidRPr="00D74D83">
        <w:rPr>
          <w:rFonts w:asciiTheme="minorHAnsi" w:hAnsiTheme="minorHAnsi" w:cstheme="minorHAnsi"/>
          <w:sz w:val="22"/>
          <w:lang w:val="fr-FR"/>
        </w:rPr>
        <w:t xml:space="preserve">La diffraction des rayons X aux très petits angles : Application à l’étude de phénomènes ultramicroscopiques. </w:t>
      </w:r>
      <w:r w:rsidRPr="00D74D83">
        <w:rPr>
          <w:rFonts w:asciiTheme="minorHAnsi" w:hAnsiTheme="minorHAnsi" w:cstheme="minorHAnsi"/>
          <w:i/>
          <w:iCs/>
          <w:sz w:val="22"/>
          <w:lang w:val="fr-FR"/>
        </w:rPr>
        <w:t>Annales de Physique</w:t>
      </w:r>
      <w:r w:rsidRPr="00D74D83">
        <w:rPr>
          <w:rFonts w:asciiTheme="minorHAnsi" w:hAnsiTheme="minorHAnsi" w:cstheme="minorHAnsi"/>
          <w:sz w:val="22"/>
          <w:lang w:val="fr-FR"/>
        </w:rPr>
        <w:t xml:space="preserve">, </w:t>
      </w:r>
      <w:r w:rsidRPr="00D74D83">
        <w:rPr>
          <w:rFonts w:asciiTheme="minorHAnsi" w:hAnsiTheme="minorHAnsi" w:cstheme="minorHAnsi"/>
          <w:i/>
          <w:iCs/>
          <w:sz w:val="22"/>
          <w:lang w:val="fr-FR"/>
        </w:rPr>
        <w:t>11</w:t>
      </w:r>
      <w:r w:rsidRPr="00D74D83">
        <w:rPr>
          <w:rFonts w:asciiTheme="minorHAnsi" w:hAnsiTheme="minorHAnsi" w:cstheme="minorHAnsi"/>
          <w:sz w:val="22"/>
          <w:lang w:val="fr-FR"/>
        </w:rPr>
        <w:t>(12), 161</w:t>
      </w:r>
      <w:r w:rsidRPr="00D74D83">
        <w:rPr>
          <w:rFonts w:ascii="Cambria Math" w:hAnsi="Cambria Math" w:cs="Cambria Math"/>
          <w:sz w:val="22"/>
          <w:lang w:val="fr-FR"/>
        </w:rPr>
        <w:t>‑</w:t>
      </w:r>
      <w:r w:rsidRPr="00D74D83">
        <w:rPr>
          <w:rFonts w:asciiTheme="minorHAnsi" w:hAnsiTheme="minorHAnsi" w:cstheme="minorHAnsi"/>
          <w:sz w:val="22"/>
          <w:lang w:val="fr-FR"/>
        </w:rPr>
        <w:t>237. https://doi.org/10.1051/anphys/193911120161</w:t>
      </w:r>
    </w:p>
    <w:p w14:paraId="0F293A78"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lang w:val="fr-FR"/>
        </w:rPr>
        <w:t xml:space="preserve">Hajizadeh, N. R., Franke, D., Jeffries, C. M., &amp; Svergun, D. I. (2018). </w:t>
      </w:r>
      <w:r w:rsidRPr="00D74D83">
        <w:rPr>
          <w:rFonts w:asciiTheme="minorHAnsi" w:hAnsiTheme="minorHAnsi" w:cstheme="minorHAnsi"/>
          <w:sz w:val="22"/>
        </w:rPr>
        <w:t xml:space="preserve">Consensus Bayesian assessment of protein molecular mass from solution X-ray scattering data. </w:t>
      </w:r>
      <w:r w:rsidRPr="00D74D83">
        <w:rPr>
          <w:rFonts w:asciiTheme="minorHAnsi" w:hAnsiTheme="minorHAnsi" w:cstheme="minorHAnsi"/>
          <w:i/>
          <w:iCs/>
          <w:sz w:val="22"/>
        </w:rPr>
        <w:t>Scientific Reports</w:t>
      </w:r>
      <w:r w:rsidRPr="00D74D83">
        <w:rPr>
          <w:rFonts w:asciiTheme="minorHAnsi" w:hAnsiTheme="minorHAnsi" w:cstheme="minorHAnsi"/>
          <w:sz w:val="22"/>
        </w:rPr>
        <w:t xml:space="preserve">, </w:t>
      </w:r>
      <w:r w:rsidRPr="00D74D83">
        <w:rPr>
          <w:rFonts w:asciiTheme="minorHAnsi" w:hAnsiTheme="minorHAnsi" w:cstheme="minorHAnsi"/>
          <w:i/>
          <w:iCs/>
          <w:sz w:val="22"/>
        </w:rPr>
        <w:t>8</w:t>
      </w:r>
      <w:r w:rsidRPr="00D74D83">
        <w:rPr>
          <w:rFonts w:asciiTheme="minorHAnsi" w:hAnsiTheme="minorHAnsi" w:cstheme="minorHAnsi"/>
          <w:sz w:val="22"/>
        </w:rPr>
        <w:t>(1), 7204. https://doi.org/10.1038/s41598-018-25355-2</w:t>
      </w:r>
    </w:p>
    <w:p w14:paraId="3BB4BC93"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t xml:space="preserve">Ibrahim, Z., Martel, A., Moulin, M., Kim, H. S., Härtlein, M., Franzetti, B., &amp; Gabel, F. (2017). Time-resolved neutron scattering provides new insight into protein substrate processing by a AAA+ unfoldase. </w:t>
      </w:r>
      <w:r w:rsidRPr="00D74D83">
        <w:rPr>
          <w:rFonts w:asciiTheme="minorHAnsi" w:hAnsiTheme="minorHAnsi" w:cstheme="minorHAnsi"/>
          <w:i/>
          <w:iCs/>
          <w:sz w:val="22"/>
        </w:rPr>
        <w:t>Scientific Reports</w:t>
      </w:r>
      <w:r w:rsidRPr="00D74D83">
        <w:rPr>
          <w:rFonts w:asciiTheme="minorHAnsi" w:hAnsiTheme="minorHAnsi" w:cstheme="minorHAnsi"/>
          <w:sz w:val="22"/>
        </w:rPr>
        <w:t xml:space="preserve">, </w:t>
      </w:r>
      <w:r w:rsidRPr="00D74D83">
        <w:rPr>
          <w:rFonts w:asciiTheme="minorHAnsi" w:hAnsiTheme="minorHAnsi" w:cstheme="minorHAnsi"/>
          <w:i/>
          <w:iCs/>
          <w:sz w:val="22"/>
        </w:rPr>
        <w:t>7</w:t>
      </w:r>
      <w:r w:rsidRPr="00D74D83">
        <w:rPr>
          <w:rFonts w:asciiTheme="minorHAnsi" w:hAnsiTheme="minorHAnsi" w:cstheme="minorHAnsi"/>
          <w:sz w:val="22"/>
        </w:rPr>
        <w:t>, 40948. https://doi.org/10.1038/srep40948</w:t>
      </w:r>
    </w:p>
    <w:p w14:paraId="1FB328F9"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lastRenderedPageBreak/>
        <w:t xml:space="preserve">Konarev, P. V., Volkov, V. V., Sokolova, A. V., Koch, M. H. J., &amp; Svergun, D. I. (2003). PRIMUS : A Windows PC-based system for small-angle scattering data analysis. </w:t>
      </w:r>
      <w:r w:rsidRPr="00D74D83">
        <w:rPr>
          <w:rFonts w:asciiTheme="minorHAnsi" w:hAnsiTheme="minorHAnsi" w:cstheme="minorHAnsi"/>
          <w:i/>
          <w:iCs/>
          <w:sz w:val="22"/>
        </w:rPr>
        <w:t>Journal of Applied Crystallography</w:t>
      </w:r>
      <w:r w:rsidRPr="00D74D83">
        <w:rPr>
          <w:rFonts w:asciiTheme="minorHAnsi" w:hAnsiTheme="minorHAnsi" w:cstheme="minorHAnsi"/>
          <w:sz w:val="22"/>
        </w:rPr>
        <w:t xml:space="preserve">, </w:t>
      </w:r>
      <w:r w:rsidRPr="00D74D83">
        <w:rPr>
          <w:rFonts w:asciiTheme="minorHAnsi" w:hAnsiTheme="minorHAnsi" w:cstheme="minorHAnsi"/>
          <w:i/>
          <w:iCs/>
          <w:sz w:val="22"/>
        </w:rPr>
        <w:t>36</w:t>
      </w:r>
      <w:r w:rsidRPr="00D74D83">
        <w:rPr>
          <w:rFonts w:asciiTheme="minorHAnsi" w:hAnsiTheme="minorHAnsi" w:cstheme="minorHAnsi"/>
          <w:sz w:val="22"/>
        </w:rPr>
        <w:t>(5), 1277</w:t>
      </w:r>
      <w:r w:rsidRPr="00D74D83">
        <w:rPr>
          <w:rFonts w:ascii="Cambria Math" w:hAnsi="Cambria Math" w:cs="Cambria Math"/>
          <w:sz w:val="22"/>
        </w:rPr>
        <w:t>‑</w:t>
      </w:r>
      <w:r w:rsidRPr="00D74D83">
        <w:rPr>
          <w:rFonts w:asciiTheme="minorHAnsi" w:hAnsiTheme="minorHAnsi" w:cstheme="minorHAnsi"/>
          <w:sz w:val="22"/>
        </w:rPr>
        <w:t>1282. https://doi.org/10.1107/S0021889803012779</w:t>
      </w:r>
    </w:p>
    <w:p w14:paraId="37379C91"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t xml:space="preserve">Kumoi, K., Satoh, T., Murata, K., Hiromoto, T., Mizushima, T., Kamiya, Y., Noda, M., Uchiyama, S., Yagi, H., &amp; Kato, K. (2013). An archaeal homolog of proteasome assembly factor functions as a proteasome activator. </w:t>
      </w:r>
      <w:r w:rsidRPr="00D74D83">
        <w:rPr>
          <w:rFonts w:asciiTheme="minorHAnsi" w:hAnsiTheme="minorHAnsi" w:cstheme="minorHAnsi"/>
          <w:i/>
          <w:iCs/>
          <w:sz w:val="22"/>
        </w:rPr>
        <w:t>PloS One</w:t>
      </w:r>
      <w:r w:rsidRPr="00D74D83">
        <w:rPr>
          <w:rFonts w:asciiTheme="minorHAnsi" w:hAnsiTheme="minorHAnsi" w:cstheme="minorHAnsi"/>
          <w:sz w:val="22"/>
        </w:rPr>
        <w:t xml:space="preserve">, </w:t>
      </w:r>
      <w:r w:rsidRPr="00D74D83">
        <w:rPr>
          <w:rFonts w:asciiTheme="minorHAnsi" w:hAnsiTheme="minorHAnsi" w:cstheme="minorHAnsi"/>
          <w:i/>
          <w:iCs/>
          <w:sz w:val="22"/>
        </w:rPr>
        <w:t>8</w:t>
      </w:r>
      <w:r w:rsidRPr="00D74D83">
        <w:rPr>
          <w:rFonts w:asciiTheme="minorHAnsi" w:hAnsiTheme="minorHAnsi" w:cstheme="minorHAnsi"/>
          <w:sz w:val="22"/>
        </w:rPr>
        <w:t>(3), e60294. https://doi.org/10.1371/journal.pone.0060294</w:t>
      </w:r>
    </w:p>
    <w:p w14:paraId="6B7E44C9"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t xml:space="preserve">Mahieu, E., Covès, J., Krüger, G., Martel, A., Moulin, M., Carl, N., Härtlein, M., Carlomagno, T., Franzetti, B., &amp; Gabel, F. (2020). Observing Protein Degradation by the PAN-20S Proteasome by Time-Resolved Neutron Scattering. </w:t>
      </w:r>
      <w:r w:rsidRPr="00D74D83">
        <w:rPr>
          <w:rFonts w:asciiTheme="minorHAnsi" w:hAnsiTheme="minorHAnsi" w:cstheme="minorHAnsi"/>
          <w:i/>
          <w:iCs/>
          <w:sz w:val="22"/>
        </w:rPr>
        <w:t>Biophysical Journal</w:t>
      </w:r>
      <w:r w:rsidRPr="00D74D83">
        <w:rPr>
          <w:rFonts w:asciiTheme="minorHAnsi" w:hAnsiTheme="minorHAnsi" w:cstheme="minorHAnsi"/>
          <w:sz w:val="22"/>
        </w:rPr>
        <w:t xml:space="preserve">, </w:t>
      </w:r>
      <w:r w:rsidRPr="00D74D83">
        <w:rPr>
          <w:rFonts w:asciiTheme="minorHAnsi" w:hAnsiTheme="minorHAnsi" w:cstheme="minorHAnsi"/>
          <w:i/>
          <w:iCs/>
          <w:sz w:val="22"/>
        </w:rPr>
        <w:t>119</w:t>
      </w:r>
      <w:r w:rsidRPr="00D74D83">
        <w:rPr>
          <w:rFonts w:asciiTheme="minorHAnsi" w:hAnsiTheme="minorHAnsi" w:cstheme="minorHAnsi"/>
          <w:sz w:val="22"/>
        </w:rPr>
        <w:t>(2), 375</w:t>
      </w:r>
      <w:r w:rsidRPr="00D74D83">
        <w:rPr>
          <w:rFonts w:ascii="Cambria Math" w:hAnsi="Cambria Math" w:cs="Cambria Math"/>
          <w:sz w:val="22"/>
        </w:rPr>
        <w:t>‑</w:t>
      </w:r>
      <w:r w:rsidRPr="00D74D83">
        <w:rPr>
          <w:rFonts w:asciiTheme="minorHAnsi" w:hAnsiTheme="minorHAnsi" w:cstheme="minorHAnsi"/>
          <w:sz w:val="22"/>
        </w:rPr>
        <w:t>388. https://doi.org/10.1016/j.bpj.2020.06.015</w:t>
      </w:r>
    </w:p>
    <w:p w14:paraId="6621B240"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t xml:space="preserve">Notredame, C., Higgins, D. G., &amp; Heringa, J. (2000). T-Coffee : A novel method for fast and accurate multiple sequence alignment. </w:t>
      </w:r>
      <w:r w:rsidRPr="00D74D83">
        <w:rPr>
          <w:rFonts w:asciiTheme="minorHAnsi" w:hAnsiTheme="minorHAnsi" w:cstheme="minorHAnsi"/>
          <w:i/>
          <w:iCs/>
          <w:sz w:val="22"/>
        </w:rPr>
        <w:t>Journal of Molecular Biology</w:t>
      </w:r>
      <w:r w:rsidRPr="00D74D83">
        <w:rPr>
          <w:rFonts w:asciiTheme="minorHAnsi" w:hAnsiTheme="minorHAnsi" w:cstheme="minorHAnsi"/>
          <w:sz w:val="22"/>
        </w:rPr>
        <w:t xml:space="preserve">, </w:t>
      </w:r>
      <w:r w:rsidRPr="00D74D83">
        <w:rPr>
          <w:rFonts w:asciiTheme="minorHAnsi" w:hAnsiTheme="minorHAnsi" w:cstheme="minorHAnsi"/>
          <w:i/>
          <w:iCs/>
          <w:sz w:val="22"/>
        </w:rPr>
        <w:t>302</w:t>
      </w:r>
      <w:r w:rsidRPr="00D74D83">
        <w:rPr>
          <w:rFonts w:asciiTheme="minorHAnsi" w:hAnsiTheme="minorHAnsi" w:cstheme="minorHAnsi"/>
          <w:sz w:val="22"/>
        </w:rPr>
        <w:t>(1), 205</w:t>
      </w:r>
      <w:r w:rsidRPr="00D74D83">
        <w:rPr>
          <w:rFonts w:ascii="Cambria Math" w:hAnsi="Cambria Math" w:cs="Cambria Math"/>
          <w:sz w:val="22"/>
        </w:rPr>
        <w:t>‑</w:t>
      </w:r>
      <w:r w:rsidRPr="00D74D83">
        <w:rPr>
          <w:rFonts w:asciiTheme="minorHAnsi" w:hAnsiTheme="minorHAnsi" w:cstheme="minorHAnsi"/>
          <w:sz w:val="22"/>
        </w:rPr>
        <w:t>217. https://doi.org/10.1006/jmbi.2000.4042</w:t>
      </w:r>
    </w:p>
    <w:p w14:paraId="35C03C5C" w14:textId="77777777" w:rsidR="00012F1B" w:rsidRPr="00D74D83" w:rsidRDefault="00012F1B" w:rsidP="00012F1B">
      <w:pPr>
        <w:pStyle w:val="Bibliography"/>
        <w:rPr>
          <w:rFonts w:asciiTheme="minorHAnsi" w:hAnsiTheme="minorHAnsi" w:cstheme="minorHAnsi"/>
          <w:sz w:val="22"/>
          <w:lang w:val="fr-FR"/>
        </w:rPr>
      </w:pPr>
      <w:r w:rsidRPr="00D74D83">
        <w:rPr>
          <w:rFonts w:asciiTheme="minorHAnsi" w:hAnsiTheme="minorHAnsi" w:cstheme="minorHAnsi"/>
          <w:sz w:val="22"/>
        </w:rPr>
        <w:t xml:space="preserve">Pernot, P., Round, A., Barrett, R., De Maria Antolinos, A., Gobbo, A., Gordon, E., Huet, J., Kieffer, J., Lentini, M., Mattenet, M., Morawe, C., Mueller-Dieckmann, C., Ohlsson, S., Schmid, W., Surr, J., Theveneau, P., Zerrad, L., &amp; McSweeney, S. (2013). Upgraded ESRF BM29 beamline for SAXS on macromolecules in solution. </w:t>
      </w:r>
      <w:r w:rsidRPr="00D74D83">
        <w:rPr>
          <w:rFonts w:asciiTheme="minorHAnsi" w:hAnsiTheme="minorHAnsi" w:cstheme="minorHAnsi"/>
          <w:i/>
          <w:iCs/>
          <w:sz w:val="22"/>
          <w:lang w:val="fr-FR"/>
        </w:rPr>
        <w:t>Journal of Synchrotron Radiation</w:t>
      </w:r>
      <w:r w:rsidRPr="00D74D83">
        <w:rPr>
          <w:rFonts w:asciiTheme="minorHAnsi" w:hAnsiTheme="minorHAnsi" w:cstheme="minorHAnsi"/>
          <w:sz w:val="22"/>
          <w:lang w:val="fr-FR"/>
        </w:rPr>
        <w:t xml:space="preserve">, </w:t>
      </w:r>
      <w:r w:rsidRPr="00D74D83">
        <w:rPr>
          <w:rFonts w:asciiTheme="minorHAnsi" w:hAnsiTheme="minorHAnsi" w:cstheme="minorHAnsi"/>
          <w:i/>
          <w:iCs/>
          <w:sz w:val="22"/>
          <w:lang w:val="fr-FR"/>
        </w:rPr>
        <w:t>20</w:t>
      </w:r>
      <w:r w:rsidRPr="00D74D83">
        <w:rPr>
          <w:rFonts w:asciiTheme="minorHAnsi" w:hAnsiTheme="minorHAnsi" w:cstheme="minorHAnsi"/>
          <w:sz w:val="22"/>
          <w:lang w:val="fr-FR"/>
        </w:rPr>
        <w:t>(Pt 4), 660</w:t>
      </w:r>
      <w:r w:rsidRPr="00D74D83">
        <w:rPr>
          <w:rFonts w:ascii="Cambria Math" w:hAnsi="Cambria Math" w:cs="Cambria Math"/>
          <w:sz w:val="22"/>
          <w:lang w:val="fr-FR"/>
        </w:rPr>
        <w:t>‑</w:t>
      </w:r>
      <w:r w:rsidRPr="00D74D83">
        <w:rPr>
          <w:rFonts w:asciiTheme="minorHAnsi" w:hAnsiTheme="minorHAnsi" w:cstheme="minorHAnsi"/>
          <w:sz w:val="22"/>
          <w:lang w:val="fr-FR"/>
        </w:rPr>
        <w:t>664. https://doi.org/10.1107/S0909049513010431</w:t>
      </w:r>
    </w:p>
    <w:p w14:paraId="2AD8599C"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lang w:val="fr-FR"/>
        </w:rPr>
        <w:t xml:space="preserve">Phung, D. K., Etienne, C., Batista, M., Langendijk-Genevaux, P., Moalic, Y., Laurent, S., Liuu, S., Morales, V., Jebbar, M., Fichant, G., Bouvier, M., Flament, D., &amp; Clouet-d’Orval, B. (2020). </w:t>
      </w:r>
      <w:r w:rsidRPr="00D74D83">
        <w:rPr>
          <w:rFonts w:asciiTheme="minorHAnsi" w:hAnsiTheme="minorHAnsi" w:cstheme="minorHAnsi"/>
          <w:sz w:val="22"/>
        </w:rPr>
        <w:t xml:space="preserve">RNA processing machineries in Archaea : The 5’-3’ exoribonuclease aRNase J of the β-CASP family is engaged specifically with the helicase ASH-Ski2 and the 3’-5’ exoribonucleolytic RNA exosome machinery. </w:t>
      </w:r>
      <w:r w:rsidRPr="00D74D83">
        <w:rPr>
          <w:rFonts w:asciiTheme="minorHAnsi" w:hAnsiTheme="minorHAnsi" w:cstheme="minorHAnsi"/>
          <w:i/>
          <w:iCs/>
          <w:sz w:val="22"/>
        </w:rPr>
        <w:t>Nucleic Acids Research</w:t>
      </w:r>
      <w:r w:rsidRPr="00D74D83">
        <w:rPr>
          <w:rFonts w:asciiTheme="minorHAnsi" w:hAnsiTheme="minorHAnsi" w:cstheme="minorHAnsi"/>
          <w:sz w:val="22"/>
        </w:rPr>
        <w:t xml:space="preserve">, </w:t>
      </w:r>
      <w:r w:rsidRPr="00D74D83">
        <w:rPr>
          <w:rFonts w:asciiTheme="minorHAnsi" w:hAnsiTheme="minorHAnsi" w:cstheme="minorHAnsi"/>
          <w:i/>
          <w:iCs/>
          <w:sz w:val="22"/>
        </w:rPr>
        <w:t>48</w:t>
      </w:r>
      <w:r w:rsidRPr="00D74D83">
        <w:rPr>
          <w:rFonts w:asciiTheme="minorHAnsi" w:hAnsiTheme="minorHAnsi" w:cstheme="minorHAnsi"/>
          <w:sz w:val="22"/>
        </w:rPr>
        <w:t>(7), 3832</w:t>
      </w:r>
      <w:r w:rsidRPr="00D74D83">
        <w:rPr>
          <w:rFonts w:ascii="Cambria Math" w:hAnsi="Cambria Math" w:cs="Cambria Math"/>
          <w:sz w:val="22"/>
        </w:rPr>
        <w:t>‑</w:t>
      </w:r>
      <w:r w:rsidRPr="00D74D83">
        <w:rPr>
          <w:rFonts w:asciiTheme="minorHAnsi" w:hAnsiTheme="minorHAnsi" w:cstheme="minorHAnsi"/>
          <w:sz w:val="22"/>
        </w:rPr>
        <w:t>3847. https://doi.org/10.1093/nar/gkaa052</w:t>
      </w:r>
    </w:p>
    <w:p w14:paraId="48F27463"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lastRenderedPageBreak/>
        <w:t xml:space="preserve">Robert, X., &amp; Gouet, P. (2014). Deciphering key features in protein structures with the new ENDscript server. </w:t>
      </w:r>
      <w:r w:rsidRPr="00D74D83">
        <w:rPr>
          <w:rFonts w:asciiTheme="minorHAnsi" w:hAnsiTheme="minorHAnsi" w:cstheme="minorHAnsi"/>
          <w:i/>
          <w:iCs/>
          <w:sz w:val="22"/>
        </w:rPr>
        <w:t>Nucleic Acids Research</w:t>
      </w:r>
      <w:r w:rsidRPr="00D74D83">
        <w:rPr>
          <w:rFonts w:asciiTheme="minorHAnsi" w:hAnsiTheme="minorHAnsi" w:cstheme="minorHAnsi"/>
          <w:sz w:val="22"/>
        </w:rPr>
        <w:t xml:space="preserve">, </w:t>
      </w:r>
      <w:r w:rsidRPr="00D74D83">
        <w:rPr>
          <w:rFonts w:asciiTheme="minorHAnsi" w:hAnsiTheme="minorHAnsi" w:cstheme="minorHAnsi"/>
          <w:i/>
          <w:iCs/>
          <w:sz w:val="22"/>
        </w:rPr>
        <w:t>42</w:t>
      </w:r>
      <w:r w:rsidRPr="00D74D83">
        <w:rPr>
          <w:rFonts w:asciiTheme="minorHAnsi" w:hAnsiTheme="minorHAnsi" w:cstheme="minorHAnsi"/>
          <w:sz w:val="22"/>
        </w:rPr>
        <w:t>(W1), W320</w:t>
      </w:r>
      <w:r w:rsidRPr="00D74D83">
        <w:rPr>
          <w:rFonts w:ascii="Cambria Math" w:hAnsi="Cambria Math" w:cs="Cambria Math"/>
          <w:sz w:val="22"/>
        </w:rPr>
        <w:t>‑</w:t>
      </w:r>
      <w:r w:rsidRPr="00D74D83">
        <w:rPr>
          <w:rFonts w:asciiTheme="minorHAnsi" w:hAnsiTheme="minorHAnsi" w:cstheme="minorHAnsi"/>
          <w:sz w:val="22"/>
        </w:rPr>
        <w:t>W324. https://doi.org/10.1093/nar/gku316</w:t>
      </w:r>
    </w:p>
    <w:p w14:paraId="1867D515"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t xml:space="preserve">Round, A., Felisaz, F., Fodinger, L., Gobbo, A., Huet, J., Villard, C., Blanchet, C. E., Pernot, P., McSweeney, S., Roessle, M., Svergun, D. I., &amp; Cipriani, F. (2015). BioSAXS Sample Changer : A robotic sample changer for rapid and reliable high-throughput X-ray solution scattering experiments. </w:t>
      </w:r>
      <w:r w:rsidRPr="00D74D83">
        <w:rPr>
          <w:rFonts w:asciiTheme="minorHAnsi" w:hAnsiTheme="minorHAnsi" w:cstheme="minorHAnsi"/>
          <w:i/>
          <w:iCs/>
          <w:sz w:val="22"/>
        </w:rPr>
        <w:t>Acta Crystallographica. Section D, Biological Crystallography</w:t>
      </w:r>
      <w:r w:rsidRPr="00D74D83">
        <w:rPr>
          <w:rFonts w:asciiTheme="minorHAnsi" w:hAnsiTheme="minorHAnsi" w:cstheme="minorHAnsi"/>
          <w:sz w:val="22"/>
        </w:rPr>
        <w:t xml:space="preserve">, </w:t>
      </w:r>
      <w:r w:rsidRPr="00D74D83">
        <w:rPr>
          <w:rFonts w:asciiTheme="minorHAnsi" w:hAnsiTheme="minorHAnsi" w:cstheme="minorHAnsi"/>
          <w:i/>
          <w:iCs/>
          <w:sz w:val="22"/>
        </w:rPr>
        <w:t>71</w:t>
      </w:r>
      <w:r w:rsidRPr="00D74D83">
        <w:rPr>
          <w:rFonts w:asciiTheme="minorHAnsi" w:hAnsiTheme="minorHAnsi" w:cstheme="minorHAnsi"/>
          <w:sz w:val="22"/>
        </w:rPr>
        <w:t>(Pt 1), 67</w:t>
      </w:r>
      <w:r w:rsidRPr="00D74D83">
        <w:rPr>
          <w:rFonts w:ascii="Cambria Math" w:hAnsi="Cambria Math" w:cs="Cambria Math"/>
          <w:sz w:val="22"/>
        </w:rPr>
        <w:t>‑</w:t>
      </w:r>
      <w:r w:rsidRPr="00D74D83">
        <w:rPr>
          <w:rFonts w:asciiTheme="minorHAnsi" w:hAnsiTheme="minorHAnsi" w:cstheme="minorHAnsi"/>
          <w:sz w:val="22"/>
        </w:rPr>
        <w:t>75. https://doi.org/10.1107/S1399004714026959</w:t>
      </w:r>
    </w:p>
    <w:p w14:paraId="6266354F" w14:textId="77777777" w:rsidR="00012F1B" w:rsidRPr="00D74D83" w:rsidRDefault="00012F1B" w:rsidP="00012F1B">
      <w:pPr>
        <w:pStyle w:val="Bibliography"/>
        <w:rPr>
          <w:rFonts w:asciiTheme="minorHAnsi" w:hAnsiTheme="minorHAnsi" w:cstheme="minorHAnsi"/>
          <w:sz w:val="22"/>
        </w:rPr>
      </w:pPr>
      <w:r w:rsidRPr="00D74D83">
        <w:rPr>
          <w:rFonts w:asciiTheme="minorHAnsi" w:hAnsiTheme="minorHAnsi" w:cstheme="minorHAnsi"/>
          <w:sz w:val="22"/>
        </w:rPr>
        <w:t xml:space="preserve">Svergun, D., Barberato, C., &amp; Koch, M. H. J. (1995). CRYSOL– a Program to Evaluate X-ray Solution Scattering of Biological Macromolecules from Atomic Coordinates. </w:t>
      </w:r>
      <w:r w:rsidRPr="00D74D83">
        <w:rPr>
          <w:rFonts w:asciiTheme="minorHAnsi" w:hAnsiTheme="minorHAnsi" w:cstheme="minorHAnsi"/>
          <w:i/>
          <w:iCs/>
          <w:sz w:val="22"/>
        </w:rPr>
        <w:t>Journal of Applied Crystallography</w:t>
      </w:r>
      <w:r w:rsidRPr="00D74D83">
        <w:rPr>
          <w:rFonts w:asciiTheme="minorHAnsi" w:hAnsiTheme="minorHAnsi" w:cstheme="minorHAnsi"/>
          <w:sz w:val="22"/>
        </w:rPr>
        <w:t xml:space="preserve">, </w:t>
      </w:r>
      <w:r w:rsidRPr="00D74D83">
        <w:rPr>
          <w:rFonts w:asciiTheme="minorHAnsi" w:hAnsiTheme="minorHAnsi" w:cstheme="minorHAnsi"/>
          <w:i/>
          <w:iCs/>
          <w:sz w:val="22"/>
        </w:rPr>
        <w:t>28</w:t>
      </w:r>
      <w:r w:rsidRPr="00D74D83">
        <w:rPr>
          <w:rFonts w:asciiTheme="minorHAnsi" w:hAnsiTheme="minorHAnsi" w:cstheme="minorHAnsi"/>
          <w:sz w:val="22"/>
        </w:rPr>
        <w:t>(6), 768</w:t>
      </w:r>
      <w:r w:rsidRPr="00D74D83">
        <w:rPr>
          <w:rFonts w:ascii="Cambria Math" w:hAnsi="Cambria Math" w:cs="Cambria Math"/>
          <w:sz w:val="22"/>
        </w:rPr>
        <w:t>‑</w:t>
      </w:r>
      <w:r w:rsidRPr="00D74D83">
        <w:rPr>
          <w:rFonts w:asciiTheme="minorHAnsi" w:hAnsiTheme="minorHAnsi" w:cstheme="minorHAnsi"/>
          <w:sz w:val="22"/>
        </w:rPr>
        <w:t>773. https://doi.org/10.1107/S0021889895007047</w:t>
      </w:r>
    </w:p>
    <w:p w14:paraId="010BD5B2" w14:textId="6088A212" w:rsidR="009D0674" w:rsidRPr="00D74D83" w:rsidRDefault="009D0674" w:rsidP="00144764">
      <w:pPr>
        <w:rPr>
          <w:rFonts w:asciiTheme="minorHAnsi" w:hAnsiTheme="minorHAnsi" w:cstheme="minorHAnsi"/>
          <w:b/>
          <w:sz w:val="22"/>
          <w:highlight w:val="red"/>
        </w:rPr>
      </w:pPr>
      <w:r w:rsidRPr="00D74D83">
        <w:rPr>
          <w:rFonts w:asciiTheme="minorHAnsi" w:hAnsiTheme="minorHAnsi" w:cstheme="minorHAnsi"/>
          <w:b/>
          <w:sz w:val="22"/>
          <w:highlight w:val="red"/>
        </w:rPr>
        <w:fldChar w:fldCharType="end"/>
      </w:r>
    </w:p>
    <w:p w14:paraId="6B068923" w14:textId="0D3562E6" w:rsidR="00C33CD1" w:rsidRPr="00D74D83" w:rsidRDefault="00C33CD1">
      <w:pPr>
        <w:rPr>
          <w:rFonts w:asciiTheme="minorHAnsi" w:hAnsiTheme="minorHAnsi" w:cstheme="minorHAnsi"/>
          <w:highlight w:val="red"/>
        </w:rPr>
      </w:pPr>
    </w:p>
    <w:sectPr w:rsidR="00C33CD1" w:rsidRPr="00D74D83">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58048" w14:textId="77777777" w:rsidR="00463961" w:rsidRDefault="00463961" w:rsidP="009C12DA">
      <w:r>
        <w:separator/>
      </w:r>
    </w:p>
  </w:endnote>
  <w:endnote w:type="continuationSeparator" w:id="0">
    <w:p w14:paraId="43968F7E" w14:textId="77777777" w:rsidR="00463961" w:rsidRDefault="00463961" w:rsidP="009C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52173"/>
      <w:docPartObj>
        <w:docPartGallery w:val="Page Numbers (Bottom of Page)"/>
        <w:docPartUnique/>
      </w:docPartObj>
    </w:sdtPr>
    <w:sdtEndPr/>
    <w:sdtContent>
      <w:p w14:paraId="32FC13F0" w14:textId="466CDE62" w:rsidR="008B2B4F" w:rsidRDefault="008B2B4F">
        <w:pPr>
          <w:pStyle w:val="Footer"/>
          <w:jc w:val="right"/>
        </w:pPr>
        <w:r>
          <w:fldChar w:fldCharType="begin"/>
        </w:r>
        <w:r>
          <w:instrText>PAGE   \* MERGEFORMAT</w:instrText>
        </w:r>
        <w:r>
          <w:fldChar w:fldCharType="separate"/>
        </w:r>
        <w:r w:rsidR="000F1E8E" w:rsidRPr="000F1E8E">
          <w:rPr>
            <w:noProof/>
            <w:lang w:val="fr-FR"/>
          </w:rPr>
          <w:t>9</w:t>
        </w:r>
        <w:r>
          <w:fldChar w:fldCharType="end"/>
        </w:r>
      </w:p>
    </w:sdtContent>
  </w:sdt>
  <w:p w14:paraId="20AAF127" w14:textId="77777777" w:rsidR="008B2B4F" w:rsidRDefault="008B2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9E5DD" w14:textId="77777777" w:rsidR="00463961" w:rsidRDefault="00463961" w:rsidP="009C12DA">
      <w:r>
        <w:separator/>
      </w:r>
    </w:p>
  </w:footnote>
  <w:footnote w:type="continuationSeparator" w:id="0">
    <w:p w14:paraId="30C7ACE8" w14:textId="77777777" w:rsidR="00463961" w:rsidRDefault="00463961" w:rsidP="009C12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452"/>
    <w:multiLevelType w:val="hybridMultilevel"/>
    <w:tmpl w:val="E1865320"/>
    <w:lvl w:ilvl="0" w:tplc="427AB4A4">
      <w:start w:val="1"/>
      <w:numFmt w:val="upperLetter"/>
      <w:lvlText w:val="(%1)"/>
      <w:lvlJc w:val="left"/>
      <w:pPr>
        <w:tabs>
          <w:tab w:val="num" w:pos="360"/>
        </w:tabs>
        <w:ind w:left="360" w:hanging="360"/>
      </w:pPr>
    </w:lvl>
    <w:lvl w:ilvl="1" w:tplc="842E60E6" w:tentative="1">
      <w:start w:val="1"/>
      <w:numFmt w:val="upperLetter"/>
      <w:lvlText w:val="(%2)"/>
      <w:lvlJc w:val="left"/>
      <w:pPr>
        <w:tabs>
          <w:tab w:val="num" w:pos="1080"/>
        </w:tabs>
        <w:ind w:left="1080" w:hanging="360"/>
      </w:pPr>
    </w:lvl>
    <w:lvl w:ilvl="2" w:tplc="DDE88868" w:tentative="1">
      <w:start w:val="1"/>
      <w:numFmt w:val="upperLetter"/>
      <w:lvlText w:val="(%3)"/>
      <w:lvlJc w:val="left"/>
      <w:pPr>
        <w:tabs>
          <w:tab w:val="num" w:pos="1800"/>
        </w:tabs>
        <w:ind w:left="1800" w:hanging="360"/>
      </w:pPr>
    </w:lvl>
    <w:lvl w:ilvl="3" w:tplc="77DEF256" w:tentative="1">
      <w:start w:val="1"/>
      <w:numFmt w:val="upperLetter"/>
      <w:lvlText w:val="(%4)"/>
      <w:lvlJc w:val="left"/>
      <w:pPr>
        <w:tabs>
          <w:tab w:val="num" w:pos="2520"/>
        </w:tabs>
        <w:ind w:left="2520" w:hanging="360"/>
      </w:pPr>
    </w:lvl>
    <w:lvl w:ilvl="4" w:tplc="810C4472" w:tentative="1">
      <w:start w:val="1"/>
      <w:numFmt w:val="upperLetter"/>
      <w:lvlText w:val="(%5)"/>
      <w:lvlJc w:val="left"/>
      <w:pPr>
        <w:tabs>
          <w:tab w:val="num" w:pos="3240"/>
        </w:tabs>
        <w:ind w:left="3240" w:hanging="360"/>
      </w:pPr>
    </w:lvl>
    <w:lvl w:ilvl="5" w:tplc="3EF010EE" w:tentative="1">
      <w:start w:val="1"/>
      <w:numFmt w:val="upperLetter"/>
      <w:lvlText w:val="(%6)"/>
      <w:lvlJc w:val="left"/>
      <w:pPr>
        <w:tabs>
          <w:tab w:val="num" w:pos="3960"/>
        </w:tabs>
        <w:ind w:left="3960" w:hanging="360"/>
      </w:pPr>
    </w:lvl>
    <w:lvl w:ilvl="6" w:tplc="EA322C22" w:tentative="1">
      <w:start w:val="1"/>
      <w:numFmt w:val="upperLetter"/>
      <w:lvlText w:val="(%7)"/>
      <w:lvlJc w:val="left"/>
      <w:pPr>
        <w:tabs>
          <w:tab w:val="num" w:pos="4680"/>
        </w:tabs>
        <w:ind w:left="4680" w:hanging="360"/>
      </w:pPr>
    </w:lvl>
    <w:lvl w:ilvl="7" w:tplc="90F2FEA4" w:tentative="1">
      <w:start w:val="1"/>
      <w:numFmt w:val="upperLetter"/>
      <w:lvlText w:val="(%8)"/>
      <w:lvlJc w:val="left"/>
      <w:pPr>
        <w:tabs>
          <w:tab w:val="num" w:pos="5400"/>
        </w:tabs>
        <w:ind w:left="5400" w:hanging="360"/>
      </w:pPr>
    </w:lvl>
    <w:lvl w:ilvl="8" w:tplc="5E2E60D6" w:tentative="1">
      <w:start w:val="1"/>
      <w:numFmt w:val="upperLetter"/>
      <w:lvlText w:val="(%9)"/>
      <w:lvlJc w:val="left"/>
      <w:pPr>
        <w:tabs>
          <w:tab w:val="num" w:pos="6120"/>
        </w:tabs>
        <w:ind w:left="6120" w:hanging="360"/>
      </w:pPr>
    </w:lvl>
  </w:abstractNum>
  <w:abstractNum w:abstractNumId="1" w15:restartNumberingAfterBreak="0">
    <w:nsid w:val="08CD5D93"/>
    <w:multiLevelType w:val="hybridMultilevel"/>
    <w:tmpl w:val="33802756"/>
    <w:lvl w:ilvl="0" w:tplc="9C609EE8">
      <w:start w:val="1"/>
      <w:numFmt w:val="upperLetter"/>
      <w:lvlText w:val="(%1)"/>
      <w:lvlJc w:val="left"/>
      <w:pPr>
        <w:tabs>
          <w:tab w:val="num" w:pos="720"/>
        </w:tabs>
        <w:ind w:left="720" w:hanging="360"/>
      </w:pPr>
    </w:lvl>
    <w:lvl w:ilvl="1" w:tplc="BC6859E8" w:tentative="1">
      <w:start w:val="1"/>
      <w:numFmt w:val="upperLetter"/>
      <w:lvlText w:val="(%2)"/>
      <w:lvlJc w:val="left"/>
      <w:pPr>
        <w:tabs>
          <w:tab w:val="num" w:pos="1440"/>
        </w:tabs>
        <w:ind w:left="1440" w:hanging="360"/>
      </w:pPr>
    </w:lvl>
    <w:lvl w:ilvl="2" w:tplc="76066264" w:tentative="1">
      <w:start w:val="1"/>
      <w:numFmt w:val="upperLetter"/>
      <w:lvlText w:val="(%3)"/>
      <w:lvlJc w:val="left"/>
      <w:pPr>
        <w:tabs>
          <w:tab w:val="num" w:pos="2160"/>
        </w:tabs>
        <w:ind w:left="2160" w:hanging="360"/>
      </w:pPr>
    </w:lvl>
    <w:lvl w:ilvl="3" w:tplc="2294FC1A" w:tentative="1">
      <w:start w:val="1"/>
      <w:numFmt w:val="upperLetter"/>
      <w:lvlText w:val="(%4)"/>
      <w:lvlJc w:val="left"/>
      <w:pPr>
        <w:tabs>
          <w:tab w:val="num" w:pos="2880"/>
        </w:tabs>
        <w:ind w:left="2880" w:hanging="360"/>
      </w:pPr>
    </w:lvl>
    <w:lvl w:ilvl="4" w:tplc="F7225986" w:tentative="1">
      <w:start w:val="1"/>
      <w:numFmt w:val="upperLetter"/>
      <w:lvlText w:val="(%5)"/>
      <w:lvlJc w:val="left"/>
      <w:pPr>
        <w:tabs>
          <w:tab w:val="num" w:pos="3600"/>
        </w:tabs>
        <w:ind w:left="3600" w:hanging="360"/>
      </w:pPr>
    </w:lvl>
    <w:lvl w:ilvl="5" w:tplc="FD9621E8" w:tentative="1">
      <w:start w:val="1"/>
      <w:numFmt w:val="upperLetter"/>
      <w:lvlText w:val="(%6)"/>
      <w:lvlJc w:val="left"/>
      <w:pPr>
        <w:tabs>
          <w:tab w:val="num" w:pos="4320"/>
        </w:tabs>
        <w:ind w:left="4320" w:hanging="360"/>
      </w:pPr>
    </w:lvl>
    <w:lvl w:ilvl="6" w:tplc="45AE9882" w:tentative="1">
      <w:start w:val="1"/>
      <w:numFmt w:val="upperLetter"/>
      <w:lvlText w:val="(%7)"/>
      <w:lvlJc w:val="left"/>
      <w:pPr>
        <w:tabs>
          <w:tab w:val="num" w:pos="5040"/>
        </w:tabs>
        <w:ind w:left="5040" w:hanging="360"/>
      </w:pPr>
    </w:lvl>
    <w:lvl w:ilvl="7" w:tplc="4C301F8E" w:tentative="1">
      <w:start w:val="1"/>
      <w:numFmt w:val="upperLetter"/>
      <w:lvlText w:val="(%8)"/>
      <w:lvlJc w:val="left"/>
      <w:pPr>
        <w:tabs>
          <w:tab w:val="num" w:pos="5760"/>
        </w:tabs>
        <w:ind w:left="5760" w:hanging="360"/>
      </w:pPr>
    </w:lvl>
    <w:lvl w:ilvl="8" w:tplc="0C78CFF6" w:tentative="1">
      <w:start w:val="1"/>
      <w:numFmt w:val="upperLetter"/>
      <w:lvlText w:val="(%9)"/>
      <w:lvlJc w:val="left"/>
      <w:pPr>
        <w:tabs>
          <w:tab w:val="num" w:pos="6480"/>
        </w:tabs>
        <w:ind w:left="6480" w:hanging="360"/>
      </w:pPr>
    </w:lvl>
  </w:abstractNum>
  <w:abstractNum w:abstractNumId="2" w15:restartNumberingAfterBreak="0">
    <w:nsid w:val="0E29793E"/>
    <w:multiLevelType w:val="hybridMultilevel"/>
    <w:tmpl w:val="64581420"/>
    <w:lvl w:ilvl="0" w:tplc="106AF4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51770"/>
    <w:multiLevelType w:val="hybridMultilevel"/>
    <w:tmpl w:val="DE8C5E70"/>
    <w:lvl w:ilvl="0" w:tplc="1F7C517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5744EC"/>
    <w:multiLevelType w:val="hybridMultilevel"/>
    <w:tmpl w:val="95009882"/>
    <w:lvl w:ilvl="0" w:tplc="2C145DBE">
      <w:start w:val="1"/>
      <w:numFmt w:val="upperLetter"/>
      <w:lvlText w:val="(%1)"/>
      <w:lvlJc w:val="left"/>
      <w:pPr>
        <w:tabs>
          <w:tab w:val="num" w:pos="720"/>
        </w:tabs>
        <w:ind w:left="720" w:hanging="360"/>
      </w:pPr>
    </w:lvl>
    <w:lvl w:ilvl="1" w:tplc="B83AFA0A" w:tentative="1">
      <w:start w:val="1"/>
      <w:numFmt w:val="upperLetter"/>
      <w:lvlText w:val="(%2)"/>
      <w:lvlJc w:val="left"/>
      <w:pPr>
        <w:tabs>
          <w:tab w:val="num" w:pos="1440"/>
        </w:tabs>
        <w:ind w:left="1440" w:hanging="360"/>
      </w:pPr>
    </w:lvl>
    <w:lvl w:ilvl="2" w:tplc="F0FA6C6C" w:tentative="1">
      <w:start w:val="1"/>
      <w:numFmt w:val="upperLetter"/>
      <w:lvlText w:val="(%3)"/>
      <w:lvlJc w:val="left"/>
      <w:pPr>
        <w:tabs>
          <w:tab w:val="num" w:pos="2160"/>
        </w:tabs>
        <w:ind w:left="2160" w:hanging="360"/>
      </w:pPr>
    </w:lvl>
    <w:lvl w:ilvl="3" w:tplc="F7D2BCAC" w:tentative="1">
      <w:start w:val="1"/>
      <w:numFmt w:val="upperLetter"/>
      <w:lvlText w:val="(%4)"/>
      <w:lvlJc w:val="left"/>
      <w:pPr>
        <w:tabs>
          <w:tab w:val="num" w:pos="2880"/>
        </w:tabs>
        <w:ind w:left="2880" w:hanging="360"/>
      </w:pPr>
    </w:lvl>
    <w:lvl w:ilvl="4" w:tplc="93165884" w:tentative="1">
      <w:start w:val="1"/>
      <w:numFmt w:val="upperLetter"/>
      <w:lvlText w:val="(%5)"/>
      <w:lvlJc w:val="left"/>
      <w:pPr>
        <w:tabs>
          <w:tab w:val="num" w:pos="3600"/>
        </w:tabs>
        <w:ind w:left="3600" w:hanging="360"/>
      </w:pPr>
    </w:lvl>
    <w:lvl w:ilvl="5" w:tplc="1D908968" w:tentative="1">
      <w:start w:val="1"/>
      <w:numFmt w:val="upperLetter"/>
      <w:lvlText w:val="(%6)"/>
      <w:lvlJc w:val="left"/>
      <w:pPr>
        <w:tabs>
          <w:tab w:val="num" w:pos="4320"/>
        </w:tabs>
        <w:ind w:left="4320" w:hanging="360"/>
      </w:pPr>
    </w:lvl>
    <w:lvl w:ilvl="6" w:tplc="F3D4D482" w:tentative="1">
      <w:start w:val="1"/>
      <w:numFmt w:val="upperLetter"/>
      <w:lvlText w:val="(%7)"/>
      <w:lvlJc w:val="left"/>
      <w:pPr>
        <w:tabs>
          <w:tab w:val="num" w:pos="5040"/>
        </w:tabs>
        <w:ind w:left="5040" w:hanging="360"/>
      </w:pPr>
    </w:lvl>
    <w:lvl w:ilvl="7" w:tplc="2F3A373C" w:tentative="1">
      <w:start w:val="1"/>
      <w:numFmt w:val="upperLetter"/>
      <w:lvlText w:val="(%8)"/>
      <w:lvlJc w:val="left"/>
      <w:pPr>
        <w:tabs>
          <w:tab w:val="num" w:pos="5760"/>
        </w:tabs>
        <w:ind w:left="5760" w:hanging="360"/>
      </w:pPr>
    </w:lvl>
    <w:lvl w:ilvl="8" w:tplc="7E3E72A0" w:tentative="1">
      <w:start w:val="1"/>
      <w:numFmt w:val="upperLetter"/>
      <w:lvlText w:val="(%9)"/>
      <w:lvlJc w:val="left"/>
      <w:pPr>
        <w:tabs>
          <w:tab w:val="num" w:pos="6480"/>
        </w:tabs>
        <w:ind w:left="6480" w:hanging="360"/>
      </w:pPr>
    </w:lvl>
  </w:abstractNum>
  <w:abstractNum w:abstractNumId="5" w15:restartNumberingAfterBreak="0">
    <w:nsid w:val="13DB6FE7"/>
    <w:multiLevelType w:val="hybridMultilevel"/>
    <w:tmpl w:val="A27CE5DE"/>
    <w:lvl w:ilvl="0" w:tplc="F0C08B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725055"/>
    <w:multiLevelType w:val="hybridMultilevel"/>
    <w:tmpl w:val="CBB8C8FA"/>
    <w:lvl w:ilvl="0" w:tplc="50681B5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92682"/>
    <w:multiLevelType w:val="hybridMultilevel"/>
    <w:tmpl w:val="1936847A"/>
    <w:lvl w:ilvl="0" w:tplc="D65C1110">
      <w:start w:val="1"/>
      <w:numFmt w:val="bullet"/>
      <w:lvlText w:val="•"/>
      <w:lvlJc w:val="left"/>
      <w:pPr>
        <w:tabs>
          <w:tab w:val="num" w:pos="720"/>
        </w:tabs>
        <w:ind w:left="720" w:hanging="360"/>
      </w:pPr>
      <w:rPr>
        <w:rFonts w:ascii="Arial" w:hAnsi="Arial" w:hint="default"/>
      </w:rPr>
    </w:lvl>
    <w:lvl w:ilvl="1" w:tplc="D6728F0E" w:tentative="1">
      <w:start w:val="1"/>
      <w:numFmt w:val="bullet"/>
      <w:lvlText w:val="•"/>
      <w:lvlJc w:val="left"/>
      <w:pPr>
        <w:tabs>
          <w:tab w:val="num" w:pos="1440"/>
        </w:tabs>
        <w:ind w:left="1440" w:hanging="360"/>
      </w:pPr>
      <w:rPr>
        <w:rFonts w:ascii="Arial" w:hAnsi="Arial" w:hint="default"/>
      </w:rPr>
    </w:lvl>
    <w:lvl w:ilvl="2" w:tplc="9D16C510" w:tentative="1">
      <w:start w:val="1"/>
      <w:numFmt w:val="bullet"/>
      <w:lvlText w:val="•"/>
      <w:lvlJc w:val="left"/>
      <w:pPr>
        <w:tabs>
          <w:tab w:val="num" w:pos="2160"/>
        </w:tabs>
        <w:ind w:left="2160" w:hanging="360"/>
      </w:pPr>
      <w:rPr>
        <w:rFonts w:ascii="Arial" w:hAnsi="Arial" w:hint="default"/>
      </w:rPr>
    </w:lvl>
    <w:lvl w:ilvl="3" w:tplc="6E5EAC20" w:tentative="1">
      <w:start w:val="1"/>
      <w:numFmt w:val="bullet"/>
      <w:lvlText w:val="•"/>
      <w:lvlJc w:val="left"/>
      <w:pPr>
        <w:tabs>
          <w:tab w:val="num" w:pos="2880"/>
        </w:tabs>
        <w:ind w:left="2880" w:hanging="360"/>
      </w:pPr>
      <w:rPr>
        <w:rFonts w:ascii="Arial" w:hAnsi="Arial" w:hint="default"/>
      </w:rPr>
    </w:lvl>
    <w:lvl w:ilvl="4" w:tplc="D1867DEA" w:tentative="1">
      <w:start w:val="1"/>
      <w:numFmt w:val="bullet"/>
      <w:lvlText w:val="•"/>
      <w:lvlJc w:val="left"/>
      <w:pPr>
        <w:tabs>
          <w:tab w:val="num" w:pos="3600"/>
        </w:tabs>
        <w:ind w:left="3600" w:hanging="360"/>
      </w:pPr>
      <w:rPr>
        <w:rFonts w:ascii="Arial" w:hAnsi="Arial" w:hint="default"/>
      </w:rPr>
    </w:lvl>
    <w:lvl w:ilvl="5" w:tplc="FD8A2C0E" w:tentative="1">
      <w:start w:val="1"/>
      <w:numFmt w:val="bullet"/>
      <w:lvlText w:val="•"/>
      <w:lvlJc w:val="left"/>
      <w:pPr>
        <w:tabs>
          <w:tab w:val="num" w:pos="4320"/>
        </w:tabs>
        <w:ind w:left="4320" w:hanging="360"/>
      </w:pPr>
      <w:rPr>
        <w:rFonts w:ascii="Arial" w:hAnsi="Arial" w:hint="default"/>
      </w:rPr>
    </w:lvl>
    <w:lvl w:ilvl="6" w:tplc="8F7AC1B2" w:tentative="1">
      <w:start w:val="1"/>
      <w:numFmt w:val="bullet"/>
      <w:lvlText w:val="•"/>
      <w:lvlJc w:val="left"/>
      <w:pPr>
        <w:tabs>
          <w:tab w:val="num" w:pos="5040"/>
        </w:tabs>
        <w:ind w:left="5040" w:hanging="360"/>
      </w:pPr>
      <w:rPr>
        <w:rFonts w:ascii="Arial" w:hAnsi="Arial" w:hint="default"/>
      </w:rPr>
    </w:lvl>
    <w:lvl w:ilvl="7" w:tplc="69C88D60" w:tentative="1">
      <w:start w:val="1"/>
      <w:numFmt w:val="bullet"/>
      <w:lvlText w:val="•"/>
      <w:lvlJc w:val="left"/>
      <w:pPr>
        <w:tabs>
          <w:tab w:val="num" w:pos="5760"/>
        </w:tabs>
        <w:ind w:left="5760" w:hanging="360"/>
      </w:pPr>
      <w:rPr>
        <w:rFonts w:ascii="Arial" w:hAnsi="Arial" w:hint="default"/>
      </w:rPr>
    </w:lvl>
    <w:lvl w:ilvl="8" w:tplc="102261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EB2640"/>
    <w:multiLevelType w:val="hybridMultilevel"/>
    <w:tmpl w:val="5020643E"/>
    <w:lvl w:ilvl="0" w:tplc="106AF4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9C1F1A"/>
    <w:multiLevelType w:val="hybridMultilevel"/>
    <w:tmpl w:val="B706F76C"/>
    <w:lvl w:ilvl="0" w:tplc="A8F40D5C">
      <w:start w:val="1"/>
      <w:numFmt w:val="bullet"/>
      <w:lvlText w:val="•"/>
      <w:lvlJc w:val="left"/>
      <w:pPr>
        <w:tabs>
          <w:tab w:val="num" w:pos="720"/>
        </w:tabs>
        <w:ind w:left="720" w:hanging="360"/>
      </w:pPr>
      <w:rPr>
        <w:rFonts w:ascii="Arial" w:hAnsi="Arial" w:hint="default"/>
      </w:rPr>
    </w:lvl>
    <w:lvl w:ilvl="1" w:tplc="C9BCD0BC" w:tentative="1">
      <w:start w:val="1"/>
      <w:numFmt w:val="bullet"/>
      <w:lvlText w:val="•"/>
      <w:lvlJc w:val="left"/>
      <w:pPr>
        <w:tabs>
          <w:tab w:val="num" w:pos="1440"/>
        </w:tabs>
        <w:ind w:left="1440" w:hanging="360"/>
      </w:pPr>
      <w:rPr>
        <w:rFonts w:ascii="Arial" w:hAnsi="Arial" w:hint="default"/>
      </w:rPr>
    </w:lvl>
    <w:lvl w:ilvl="2" w:tplc="6582BCBC" w:tentative="1">
      <w:start w:val="1"/>
      <w:numFmt w:val="bullet"/>
      <w:lvlText w:val="•"/>
      <w:lvlJc w:val="left"/>
      <w:pPr>
        <w:tabs>
          <w:tab w:val="num" w:pos="2160"/>
        </w:tabs>
        <w:ind w:left="2160" w:hanging="360"/>
      </w:pPr>
      <w:rPr>
        <w:rFonts w:ascii="Arial" w:hAnsi="Arial" w:hint="default"/>
      </w:rPr>
    </w:lvl>
    <w:lvl w:ilvl="3" w:tplc="05C8470C" w:tentative="1">
      <w:start w:val="1"/>
      <w:numFmt w:val="bullet"/>
      <w:lvlText w:val="•"/>
      <w:lvlJc w:val="left"/>
      <w:pPr>
        <w:tabs>
          <w:tab w:val="num" w:pos="2880"/>
        </w:tabs>
        <w:ind w:left="2880" w:hanging="360"/>
      </w:pPr>
      <w:rPr>
        <w:rFonts w:ascii="Arial" w:hAnsi="Arial" w:hint="default"/>
      </w:rPr>
    </w:lvl>
    <w:lvl w:ilvl="4" w:tplc="10B430D0" w:tentative="1">
      <w:start w:val="1"/>
      <w:numFmt w:val="bullet"/>
      <w:lvlText w:val="•"/>
      <w:lvlJc w:val="left"/>
      <w:pPr>
        <w:tabs>
          <w:tab w:val="num" w:pos="3600"/>
        </w:tabs>
        <w:ind w:left="3600" w:hanging="360"/>
      </w:pPr>
      <w:rPr>
        <w:rFonts w:ascii="Arial" w:hAnsi="Arial" w:hint="default"/>
      </w:rPr>
    </w:lvl>
    <w:lvl w:ilvl="5" w:tplc="111243E6" w:tentative="1">
      <w:start w:val="1"/>
      <w:numFmt w:val="bullet"/>
      <w:lvlText w:val="•"/>
      <w:lvlJc w:val="left"/>
      <w:pPr>
        <w:tabs>
          <w:tab w:val="num" w:pos="4320"/>
        </w:tabs>
        <w:ind w:left="4320" w:hanging="360"/>
      </w:pPr>
      <w:rPr>
        <w:rFonts w:ascii="Arial" w:hAnsi="Arial" w:hint="default"/>
      </w:rPr>
    </w:lvl>
    <w:lvl w:ilvl="6" w:tplc="5C708914" w:tentative="1">
      <w:start w:val="1"/>
      <w:numFmt w:val="bullet"/>
      <w:lvlText w:val="•"/>
      <w:lvlJc w:val="left"/>
      <w:pPr>
        <w:tabs>
          <w:tab w:val="num" w:pos="5040"/>
        </w:tabs>
        <w:ind w:left="5040" w:hanging="360"/>
      </w:pPr>
      <w:rPr>
        <w:rFonts w:ascii="Arial" w:hAnsi="Arial" w:hint="default"/>
      </w:rPr>
    </w:lvl>
    <w:lvl w:ilvl="7" w:tplc="52701B16" w:tentative="1">
      <w:start w:val="1"/>
      <w:numFmt w:val="bullet"/>
      <w:lvlText w:val="•"/>
      <w:lvlJc w:val="left"/>
      <w:pPr>
        <w:tabs>
          <w:tab w:val="num" w:pos="5760"/>
        </w:tabs>
        <w:ind w:left="5760" w:hanging="360"/>
      </w:pPr>
      <w:rPr>
        <w:rFonts w:ascii="Arial" w:hAnsi="Arial" w:hint="default"/>
      </w:rPr>
    </w:lvl>
    <w:lvl w:ilvl="8" w:tplc="938C00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FE57AD"/>
    <w:multiLevelType w:val="hybridMultilevel"/>
    <w:tmpl w:val="815AD386"/>
    <w:lvl w:ilvl="0" w:tplc="106AF4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45403C"/>
    <w:multiLevelType w:val="hybridMultilevel"/>
    <w:tmpl w:val="FBC8AA56"/>
    <w:lvl w:ilvl="0" w:tplc="8FAAFF3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8C186A"/>
    <w:multiLevelType w:val="hybridMultilevel"/>
    <w:tmpl w:val="861A1A86"/>
    <w:lvl w:ilvl="0" w:tplc="E926E6E8">
      <w:start w:val="1"/>
      <w:numFmt w:val="upperLetter"/>
      <w:lvlText w:val="(%1)"/>
      <w:lvlJc w:val="left"/>
      <w:pPr>
        <w:tabs>
          <w:tab w:val="num" w:pos="360"/>
        </w:tabs>
        <w:ind w:left="360" w:hanging="360"/>
      </w:pPr>
    </w:lvl>
    <w:lvl w:ilvl="1" w:tplc="11622AE2" w:tentative="1">
      <w:start w:val="1"/>
      <w:numFmt w:val="upperLetter"/>
      <w:lvlText w:val="(%2)"/>
      <w:lvlJc w:val="left"/>
      <w:pPr>
        <w:tabs>
          <w:tab w:val="num" w:pos="1080"/>
        </w:tabs>
        <w:ind w:left="1080" w:hanging="360"/>
      </w:pPr>
    </w:lvl>
    <w:lvl w:ilvl="2" w:tplc="90EAC41A" w:tentative="1">
      <w:start w:val="1"/>
      <w:numFmt w:val="upperLetter"/>
      <w:lvlText w:val="(%3)"/>
      <w:lvlJc w:val="left"/>
      <w:pPr>
        <w:tabs>
          <w:tab w:val="num" w:pos="1800"/>
        </w:tabs>
        <w:ind w:left="1800" w:hanging="360"/>
      </w:pPr>
    </w:lvl>
    <w:lvl w:ilvl="3" w:tplc="CBE45DF6" w:tentative="1">
      <w:start w:val="1"/>
      <w:numFmt w:val="upperLetter"/>
      <w:lvlText w:val="(%4)"/>
      <w:lvlJc w:val="left"/>
      <w:pPr>
        <w:tabs>
          <w:tab w:val="num" w:pos="2520"/>
        </w:tabs>
        <w:ind w:left="2520" w:hanging="360"/>
      </w:pPr>
    </w:lvl>
    <w:lvl w:ilvl="4" w:tplc="2196CCAC" w:tentative="1">
      <w:start w:val="1"/>
      <w:numFmt w:val="upperLetter"/>
      <w:lvlText w:val="(%5)"/>
      <w:lvlJc w:val="left"/>
      <w:pPr>
        <w:tabs>
          <w:tab w:val="num" w:pos="3240"/>
        </w:tabs>
        <w:ind w:left="3240" w:hanging="360"/>
      </w:pPr>
    </w:lvl>
    <w:lvl w:ilvl="5" w:tplc="849CBE6E" w:tentative="1">
      <w:start w:val="1"/>
      <w:numFmt w:val="upperLetter"/>
      <w:lvlText w:val="(%6)"/>
      <w:lvlJc w:val="left"/>
      <w:pPr>
        <w:tabs>
          <w:tab w:val="num" w:pos="3960"/>
        </w:tabs>
        <w:ind w:left="3960" w:hanging="360"/>
      </w:pPr>
    </w:lvl>
    <w:lvl w:ilvl="6" w:tplc="1714B274" w:tentative="1">
      <w:start w:val="1"/>
      <w:numFmt w:val="upperLetter"/>
      <w:lvlText w:val="(%7)"/>
      <w:lvlJc w:val="left"/>
      <w:pPr>
        <w:tabs>
          <w:tab w:val="num" w:pos="4680"/>
        </w:tabs>
        <w:ind w:left="4680" w:hanging="360"/>
      </w:pPr>
    </w:lvl>
    <w:lvl w:ilvl="7" w:tplc="9BB03822" w:tentative="1">
      <w:start w:val="1"/>
      <w:numFmt w:val="upperLetter"/>
      <w:lvlText w:val="(%8)"/>
      <w:lvlJc w:val="left"/>
      <w:pPr>
        <w:tabs>
          <w:tab w:val="num" w:pos="5400"/>
        </w:tabs>
        <w:ind w:left="5400" w:hanging="360"/>
      </w:pPr>
    </w:lvl>
    <w:lvl w:ilvl="8" w:tplc="C8D63522" w:tentative="1">
      <w:start w:val="1"/>
      <w:numFmt w:val="upperLetter"/>
      <w:lvlText w:val="(%9)"/>
      <w:lvlJc w:val="left"/>
      <w:pPr>
        <w:tabs>
          <w:tab w:val="num" w:pos="6120"/>
        </w:tabs>
        <w:ind w:left="6120" w:hanging="360"/>
      </w:pPr>
    </w:lvl>
  </w:abstractNum>
  <w:abstractNum w:abstractNumId="13" w15:restartNumberingAfterBreak="0">
    <w:nsid w:val="35EB348B"/>
    <w:multiLevelType w:val="hybridMultilevel"/>
    <w:tmpl w:val="787CC89C"/>
    <w:lvl w:ilvl="0" w:tplc="D0BAEB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60738E1"/>
    <w:multiLevelType w:val="hybridMultilevel"/>
    <w:tmpl w:val="BC1ABF10"/>
    <w:lvl w:ilvl="0" w:tplc="3AF2E538">
      <w:start w:val="1"/>
      <w:numFmt w:val="upperLetter"/>
      <w:lvlText w:val="(%1)"/>
      <w:lvlJc w:val="left"/>
      <w:pPr>
        <w:tabs>
          <w:tab w:val="num" w:pos="360"/>
        </w:tabs>
        <w:ind w:left="360" w:hanging="360"/>
      </w:pPr>
    </w:lvl>
    <w:lvl w:ilvl="1" w:tplc="26363AE6" w:tentative="1">
      <w:start w:val="1"/>
      <w:numFmt w:val="upperLetter"/>
      <w:lvlText w:val="(%2)"/>
      <w:lvlJc w:val="left"/>
      <w:pPr>
        <w:tabs>
          <w:tab w:val="num" w:pos="1080"/>
        </w:tabs>
        <w:ind w:left="1080" w:hanging="360"/>
      </w:pPr>
    </w:lvl>
    <w:lvl w:ilvl="2" w:tplc="19A29CCE" w:tentative="1">
      <w:start w:val="1"/>
      <w:numFmt w:val="upperLetter"/>
      <w:lvlText w:val="(%3)"/>
      <w:lvlJc w:val="left"/>
      <w:pPr>
        <w:tabs>
          <w:tab w:val="num" w:pos="1800"/>
        </w:tabs>
        <w:ind w:left="1800" w:hanging="360"/>
      </w:pPr>
    </w:lvl>
    <w:lvl w:ilvl="3" w:tplc="F710DC38" w:tentative="1">
      <w:start w:val="1"/>
      <w:numFmt w:val="upperLetter"/>
      <w:lvlText w:val="(%4)"/>
      <w:lvlJc w:val="left"/>
      <w:pPr>
        <w:tabs>
          <w:tab w:val="num" w:pos="2520"/>
        </w:tabs>
        <w:ind w:left="2520" w:hanging="360"/>
      </w:pPr>
    </w:lvl>
    <w:lvl w:ilvl="4" w:tplc="E9ACFF64" w:tentative="1">
      <w:start w:val="1"/>
      <w:numFmt w:val="upperLetter"/>
      <w:lvlText w:val="(%5)"/>
      <w:lvlJc w:val="left"/>
      <w:pPr>
        <w:tabs>
          <w:tab w:val="num" w:pos="3240"/>
        </w:tabs>
        <w:ind w:left="3240" w:hanging="360"/>
      </w:pPr>
    </w:lvl>
    <w:lvl w:ilvl="5" w:tplc="52F63E64" w:tentative="1">
      <w:start w:val="1"/>
      <w:numFmt w:val="upperLetter"/>
      <w:lvlText w:val="(%6)"/>
      <w:lvlJc w:val="left"/>
      <w:pPr>
        <w:tabs>
          <w:tab w:val="num" w:pos="3960"/>
        </w:tabs>
        <w:ind w:left="3960" w:hanging="360"/>
      </w:pPr>
    </w:lvl>
    <w:lvl w:ilvl="6" w:tplc="0FE4F640" w:tentative="1">
      <w:start w:val="1"/>
      <w:numFmt w:val="upperLetter"/>
      <w:lvlText w:val="(%7)"/>
      <w:lvlJc w:val="left"/>
      <w:pPr>
        <w:tabs>
          <w:tab w:val="num" w:pos="4680"/>
        </w:tabs>
        <w:ind w:left="4680" w:hanging="360"/>
      </w:pPr>
    </w:lvl>
    <w:lvl w:ilvl="7" w:tplc="9A728F50" w:tentative="1">
      <w:start w:val="1"/>
      <w:numFmt w:val="upperLetter"/>
      <w:lvlText w:val="(%8)"/>
      <w:lvlJc w:val="left"/>
      <w:pPr>
        <w:tabs>
          <w:tab w:val="num" w:pos="5400"/>
        </w:tabs>
        <w:ind w:left="5400" w:hanging="360"/>
      </w:pPr>
    </w:lvl>
    <w:lvl w:ilvl="8" w:tplc="7272ED32" w:tentative="1">
      <w:start w:val="1"/>
      <w:numFmt w:val="upperLetter"/>
      <w:lvlText w:val="(%9)"/>
      <w:lvlJc w:val="left"/>
      <w:pPr>
        <w:tabs>
          <w:tab w:val="num" w:pos="6120"/>
        </w:tabs>
        <w:ind w:left="6120" w:hanging="360"/>
      </w:pPr>
    </w:lvl>
  </w:abstractNum>
  <w:abstractNum w:abstractNumId="15" w15:restartNumberingAfterBreak="0">
    <w:nsid w:val="47182AAF"/>
    <w:multiLevelType w:val="hybridMultilevel"/>
    <w:tmpl w:val="86AE3780"/>
    <w:lvl w:ilvl="0" w:tplc="95569A5A">
      <w:start w:val="1"/>
      <w:numFmt w:val="upperLetter"/>
      <w:lvlText w:val="(%1)"/>
      <w:lvlJc w:val="left"/>
      <w:pPr>
        <w:tabs>
          <w:tab w:val="num" w:pos="360"/>
        </w:tabs>
        <w:ind w:left="360" w:hanging="360"/>
      </w:pPr>
    </w:lvl>
    <w:lvl w:ilvl="1" w:tplc="E2B86FFA" w:tentative="1">
      <w:start w:val="1"/>
      <w:numFmt w:val="upperLetter"/>
      <w:lvlText w:val="(%2)"/>
      <w:lvlJc w:val="left"/>
      <w:pPr>
        <w:tabs>
          <w:tab w:val="num" w:pos="1080"/>
        </w:tabs>
        <w:ind w:left="1080" w:hanging="360"/>
      </w:pPr>
    </w:lvl>
    <w:lvl w:ilvl="2" w:tplc="35BA98A4" w:tentative="1">
      <w:start w:val="1"/>
      <w:numFmt w:val="upperLetter"/>
      <w:lvlText w:val="(%3)"/>
      <w:lvlJc w:val="left"/>
      <w:pPr>
        <w:tabs>
          <w:tab w:val="num" w:pos="1800"/>
        </w:tabs>
        <w:ind w:left="1800" w:hanging="360"/>
      </w:pPr>
    </w:lvl>
    <w:lvl w:ilvl="3" w:tplc="70D878F0" w:tentative="1">
      <w:start w:val="1"/>
      <w:numFmt w:val="upperLetter"/>
      <w:lvlText w:val="(%4)"/>
      <w:lvlJc w:val="left"/>
      <w:pPr>
        <w:tabs>
          <w:tab w:val="num" w:pos="2520"/>
        </w:tabs>
        <w:ind w:left="2520" w:hanging="360"/>
      </w:pPr>
    </w:lvl>
    <w:lvl w:ilvl="4" w:tplc="24FC464E" w:tentative="1">
      <w:start w:val="1"/>
      <w:numFmt w:val="upperLetter"/>
      <w:lvlText w:val="(%5)"/>
      <w:lvlJc w:val="left"/>
      <w:pPr>
        <w:tabs>
          <w:tab w:val="num" w:pos="3240"/>
        </w:tabs>
        <w:ind w:left="3240" w:hanging="360"/>
      </w:pPr>
    </w:lvl>
    <w:lvl w:ilvl="5" w:tplc="70F29798" w:tentative="1">
      <w:start w:val="1"/>
      <w:numFmt w:val="upperLetter"/>
      <w:lvlText w:val="(%6)"/>
      <w:lvlJc w:val="left"/>
      <w:pPr>
        <w:tabs>
          <w:tab w:val="num" w:pos="3960"/>
        </w:tabs>
        <w:ind w:left="3960" w:hanging="360"/>
      </w:pPr>
    </w:lvl>
    <w:lvl w:ilvl="6" w:tplc="4AB2DFF6" w:tentative="1">
      <w:start w:val="1"/>
      <w:numFmt w:val="upperLetter"/>
      <w:lvlText w:val="(%7)"/>
      <w:lvlJc w:val="left"/>
      <w:pPr>
        <w:tabs>
          <w:tab w:val="num" w:pos="4680"/>
        </w:tabs>
        <w:ind w:left="4680" w:hanging="360"/>
      </w:pPr>
    </w:lvl>
    <w:lvl w:ilvl="7" w:tplc="9750798A" w:tentative="1">
      <w:start w:val="1"/>
      <w:numFmt w:val="upperLetter"/>
      <w:lvlText w:val="(%8)"/>
      <w:lvlJc w:val="left"/>
      <w:pPr>
        <w:tabs>
          <w:tab w:val="num" w:pos="5400"/>
        </w:tabs>
        <w:ind w:left="5400" w:hanging="360"/>
      </w:pPr>
    </w:lvl>
    <w:lvl w:ilvl="8" w:tplc="2C4E3BC4" w:tentative="1">
      <w:start w:val="1"/>
      <w:numFmt w:val="upperLetter"/>
      <w:lvlText w:val="(%9)"/>
      <w:lvlJc w:val="left"/>
      <w:pPr>
        <w:tabs>
          <w:tab w:val="num" w:pos="6120"/>
        </w:tabs>
        <w:ind w:left="6120" w:hanging="360"/>
      </w:pPr>
    </w:lvl>
  </w:abstractNum>
  <w:abstractNum w:abstractNumId="16" w15:restartNumberingAfterBreak="0">
    <w:nsid w:val="48343C03"/>
    <w:multiLevelType w:val="hybridMultilevel"/>
    <w:tmpl w:val="8DE4DB04"/>
    <w:lvl w:ilvl="0" w:tplc="AE627F70">
      <w:start w:val="1"/>
      <w:numFmt w:val="upperLetter"/>
      <w:lvlText w:val="(%1)"/>
      <w:lvlJc w:val="left"/>
      <w:pPr>
        <w:tabs>
          <w:tab w:val="num" w:pos="360"/>
        </w:tabs>
        <w:ind w:left="360" w:hanging="360"/>
      </w:pPr>
      <w:rPr>
        <w:rFonts w:asciiTheme="minorHAnsi" w:eastAsia="Times New Roman" w:hAnsiTheme="minorHAnsi" w:cstheme="minorHAnsi"/>
      </w:rPr>
    </w:lvl>
    <w:lvl w:ilvl="1" w:tplc="FC42193A" w:tentative="1">
      <w:start w:val="1"/>
      <w:numFmt w:val="upperLetter"/>
      <w:lvlText w:val="(%2)"/>
      <w:lvlJc w:val="left"/>
      <w:pPr>
        <w:tabs>
          <w:tab w:val="num" w:pos="1080"/>
        </w:tabs>
        <w:ind w:left="1080" w:hanging="360"/>
      </w:pPr>
    </w:lvl>
    <w:lvl w:ilvl="2" w:tplc="2150700A" w:tentative="1">
      <w:start w:val="1"/>
      <w:numFmt w:val="upperLetter"/>
      <w:lvlText w:val="(%3)"/>
      <w:lvlJc w:val="left"/>
      <w:pPr>
        <w:tabs>
          <w:tab w:val="num" w:pos="1800"/>
        </w:tabs>
        <w:ind w:left="1800" w:hanging="360"/>
      </w:pPr>
    </w:lvl>
    <w:lvl w:ilvl="3" w:tplc="A2A893CA" w:tentative="1">
      <w:start w:val="1"/>
      <w:numFmt w:val="upperLetter"/>
      <w:lvlText w:val="(%4)"/>
      <w:lvlJc w:val="left"/>
      <w:pPr>
        <w:tabs>
          <w:tab w:val="num" w:pos="2520"/>
        </w:tabs>
        <w:ind w:left="2520" w:hanging="360"/>
      </w:pPr>
    </w:lvl>
    <w:lvl w:ilvl="4" w:tplc="370631D4" w:tentative="1">
      <w:start w:val="1"/>
      <w:numFmt w:val="upperLetter"/>
      <w:lvlText w:val="(%5)"/>
      <w:lvlJc w:val="left"/>
      <w:pPr>
        <w:tabs>
          <w:tab w:val="num" w:pos="3240"/>
        </w:tabs>
        <w:ind w:left="3240" w:hanging="360"/>
      </w:pPr>
    </w:lvl>
    <w:lvl w:ilvl="5" w:tplc="F006DEA6" w:tentative="1">
      <w:start w:val="1"/>
      <w:numFmt w:val="upperLetter"/>
      <w:lvlText w:val="(%6)"/>
      <w:lvlJc w:val="left"/>
      <w:pPr>
        <w:tabs>
          <w:tab w:val="num" w:pos="3960"/>
        </w:tabs>
        <w:ind w:left="3960" w:hanging="360"/>
      </w:pPr>
    </w:lvl>
    <w:lvl w:ilvl="6" w:tplc="176620A2" w:tentative="1">
      <w:start w:val="1"/>
      <w:numFmt w:val="upperLetter"/>
      <w:lvlText w:val="(%7)"/>
      <w:lvlJc w:val="left"/>
      <w:pPr>
        <w:tabs>
          <w:tab w:val="num" w:pos="4680"/>
        </w:tabs>
        <w:ind w:left="4680" w:hanging="360"/>
      </w:pPr>
    </w:lvl>
    <w:lvl w:ilvl="7" w:tplc="38986B5C" w:tentative="1">
      <w:start w:val="1"/>
      <w:numFmt w:val="upperLetter"/>
      <w:lvlText w:val="(%8)"/>
      <w:lvlJc w:val="left"/>
      <w:pPr>
        <w:tabs>
          <w:tab w:val="num" w:pos="5400"/>
        </w:tabs>
        <w:ind w:left="5400" w:hanging="360"/>
      </w:pPr>
    </w:lvl>
    <w:lvl w:ilvl="8" w:tplc="11F8C0CC" w:tentative="1">
      <w:start w:val="1"/>
      <w:numFmt w:val="upperLetter"/>
      <w:lvlText w:val="(%9)"/>
      <w:lvlJc w:val="left"/>
      <w:pPr>
        <w:tabs>
          <w:tab w:val="num" w:pos="6120"/>
        </w:tabs>
        <w:ind w:left="6120" w:hanging="360"/>
      </w:pPr>
    </w:lvl>
  </w:abstractNum>
  <w:abstractNum w:abstractNumId="17" w15:restartNumberingAfterBreak="0">
    <w:nsid w:val="548A6E87"/>
    <w:multiLevelType w:val="hybridMultilevel"/>
    <w:tmpl w:val="F39C65C6"/>
    <w:lvl w:ilvl="0" w:tplc="E604D9D0">
      <w:start w:val="1"/>
      <w:numFmt w:val="upperLetter"/>
      <w:lvlText w:val="(%1)"/>
      <w:lvlJc w:val="left"/>
      <w:pPr>
        <w:tabs>
          <w:tab w:val="num" w:pos="360"/>
        </w:tabs>
        <w:ind w:left="360" w:hanging="360"/>
      </w:pPr>
    </w:lvl>
    <w:lvl w:ilvl="1" w:tplc="C06226F4" w:tentative="1">
      <w:start w:val="1"/>
      <w:numFmt w:val="upperLetter"/>
      <w:lvlText w:val="(%2)"/>
      <w:lvlJc w:val="left"/>
      <w:pPr>
        <w:tabs>
          <w:tab w:val="num" w:pos="1080"/>
        </w:tabs>
        <w:ind w:left="1080" w:hanging="360"/>
      </w:pPr>
    </w:lvl>
    <w:lvl w:ilvl="2" w:tplc="D6B80E20" w:tentative="1">
      <w:start w:val="1"/>
      <w:numFmt w:val="upperLetter"/>
      <w:lvlText w:val="(%3)"/>
      <w:lvlJc w:val="left"/>
      <w:pPr>
        <w:tabs>
          <w:tab w:val="num" w:pos="1800"/>
        </w:tabs>
        <w:ind w:left="1800" w:hanging="360"/>
      </w:pPr>
    </w:lvl>
    <w:lvl w:ilvl="3" w:tplc="4ADA01E8" w:tentative="1">
      <w:start w:val="1"/>
      <w:numFmt w:val="upperLetter"/>
      <w:lvlText w:val="(%4)"/>
      <w:lvlJc w:val="left"/>
      <w:pPr>
        <w:tabs>
          <w:tab w:val="num" w:pos="2520"/>
        </w:tabs>
        <w:ind w:left="2520" w:hanging="360"/>
      </w:pPr>
    </w:lvl>
    <w:lvl w:ilvl="4" w:tplc="5A888626" w:tentative="1">
      <w:start w:val="1"/>
      <w:numFmt w:val="upperLetter"/>
      <w:lvlText w:val="(%5)"/>
      <w:lvlJc w:val="left"/>
      <w:pPr>
        <w:tabs>
          <w:tab w:val="num" w:pos="3240"/>
        </w:tabs>
        <w:ind w:left="3240" w:hanging="360"/>
      </w:pPr>
    </w:lvl>
    <w:lvl w:ilvl="5" w:tplc="EFDA2DCA" w:tentative="1">
      <w:start w:val="1"/>
      <w:numFmt w:val="upperLetter"/>
      <w:lvlText w:val="(%6)"/>
      <w:lvlJc w:val="left"/>
      <w:pPr>
        <w:tabs>
          <w:tab w:val="num" w:pos="3960"/>
        </w:tabs>
        <w:ind w:left="3960" w:hanging="360"/>
      </w:pPr>
    </w:lvl>
    <w:lvl w:ilvl="6" w:tplc="25AECA46" w:tentative="1">
      <w:start w:val="1"/>
      <w:numFmt w:val="upperLetter"/>
      <w:lvlText w:val="(%7)"/>
      <w:lvlJc w:val="left"/>
      <w:pPr>
        <w:tabs>
          <w:tab w:val="num" w:pos="4680"/>
        </w:tabs>
        <w:ind w:left="4680" w:hanging="360"/>
      </w:pPr>
    </w:lvl>
    <w:lvl w:ilvl="7" w:tplc="8768211E" w:tentative="1">
      <w:start w:val="1"/>
      <w:numFmt w:val="upperLetter"/>
      <w:lvlText w:val="(%8)"/>
      <w:lvlJc w:val="left"/>
      <w:pPr>
        <w:tabs>
          <w:tab w:val="num" w:pos="5400"/>
        </w:tabs>
        <w:ind w:left="5400" w:hanging="360"/>
      </w:pPr>
    </w:lvl>
    <w:lvl w:ilvl="8" w:tplc="0540AE46" w:tentative="1">
      <w:start w:val="1"/>
      <w:numFmt w:val="upperLetter"/>
      <w:lvlText w:val="(%9)"/>
      <w:lvlJc w:val="left"/>
      <w:pPr>
        <w:tabs>
          <w:tab w:val="num" w:pos="6120"/>
        </w:tabs>
        <w:ind w:left="6120" w:hanging="360"/>
      </w:pPr>
    </w:lvl>
  </w:abstractNum>
  <w:abstractNum w:abstractNumId="18" w15:restartNumberingAfterBreak="0">
    <w:nsid w:val="560A03A6"/>
    <w:multiLevelType w:val="hybridMultilevel"/>
    <w:tmpl w:val="063ED818"/>
    <w:lvl w:ilvl="0" w:tplc="C9EE4F06">
      <w:start w:val="1"/>
      <w:numFmt w:val="upperLetter"/>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99C7F4A"/>
    <w:multiLevelType w:val="hybridMultilevel"/>
    <w:tmpl w:val="80441B92"/>
    <w:lvl w:ilvl="0" w:tplc="3E22FEB2">
      <w:start w:val="1"/>
      <w:numFmt w:val="upperLetter"/>
      <w:lvlText w:val="(%1)"/>
      <w:lvlJc w:val="left"/>
      <w:pPr>
        <w:ind w:left="744" w:hanging="384"/>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4124FA0"/>
    <w:multiLevelType w:val="hybridMultilevel"/>
    <w:tmpl w:val="FC782BE0"/>
    <w:lvl w:ilvl="0" w:tplc="91A25E24">
      <w:start w:val="1"/>
      <w:numFmt w:val="upperLetter"/>
      <w:lvlText w:val="(%1)"/>
      <w:lvlJc w:val="left"/>
      <w:pPr>
        <w:tabs>
          <w:tab w:val="num" w:pos="720"/>
        </w:tabs>
        <w:ind w:left="720" w:hanging="360"/>
      </w:pPr>
      <w:rPr>
        <w:rFonts w:asciiTheme="minorHAnsi" w:eastAsia="Times New Roman" w:hAnsiTheme="minorHAnsi" w:cstheme="minorHAnsi"/>
      </w:rPr>
    </w:lvl>
    <w:lvl w:ilvl="1" w:tplc="FC42193A" w:tentative="1">
      <w:start w:val="1"/>
      <w:numFmt w:val="upperLetter"/>
      <w:lvlText w:val="(%2)"/>
      <w:lvlJc w:val="left"/>
      <w:pPr>
        <w:tabs>
          <w:tab w:val="num" w:pos="1440"/>
        </w:tabs>
        <w:ind w:left="1440" w:hanging="360"/>
      </w:pPr>
    </w:lvl>
    <w:lvl w:ilvl="2" w:tplc="2150700A" w:tentative="1">
      <w:start w:val="1"/>
      <w:numFmt w:val="upperLetter"/>
      <w:lvlText w:val="(%3)"/>
      <w:lvlJc w:val="left"/>
      <w:pPr>
        <w:tabs>
          <w:tab w:val="num" w:pos="2160"/>
        </w:tabs>
        <w:ind w:left="2160" w:hanging="360"/>
      </w:pPr>
    </w:lvl>
    <w:lvl w:ilvl="3" w:tplc="A2A893CA" w:tentative="1">
      <w:start w:val="1"/>
      <w:numFmt w:val="upperLetter"/>
      <w:lvlText w:val="(%4)"/>
      <w:lvlJc w:val="left"/>
      <w:pPr>
        <w:tabs>
          <w:tab w:val="num" w:pos="2880"/>
        </w:tabs>
        <w:ind w:left="2880" w:hanging="360"/>
      </w:pPr>
    </w:lvl>
    <w:lvl w:ilvl="4" w:tplc="370631D4" w:tentative="1">
      <w:start w:val="1"/>
      <w:numFmt w:val="upperLetter"/>
      <w:lvlText w:val="(%5)"/>
      <w:lvlJc w:val="left"/>
      <w:pPr>
        <w:tabs>
          <w:tab w:val="num" w:pos="3600"/>
        </w:tabs>
        <w:ind w:left="3600" w:hanging="360"/>
      </w:pPr>
    </w:lvl>
    <w:lvl w:ilvl="5" w:tplc="F006DEA6" w:tentative="1">
      <w:start w:val="1"/>
      <w:numFmt w:val="upperLetter"/>
      <w:lvlText w:val="(%6)"/>
      <w:lvlJc w:val="left"/>
      <w:pPr>
        <w:tabs>
          <w:tab w:val="num" w:pos="4320"/>
        </w:tabs>
        <w:ind w:left="4320" w:hanging="360"/>
      </w:pPr>
    </w:lvl>
    <w:lvl w:ilvl="6" w:tplc="176620A2" w:tentative="1">
      <w:start w:val="1"/>
      <w:numFmt w:val="upperLetter"/>
      <w:lvlText w:val="(%7)"/>
      <w:lvlJc w:val="left"/>
      <w:pPr>
        <w:tabs>
          <w:tab w:val="num" w:pos="5040"/>
        </w:tabs>
        <w:ind w:left="5040" w:hanging="360"/>
      </w:pPr>
    </w:lvl>
    <w:lvl w:ilvl="7" w:tplc="38986B5C" w:tentative="1">
      <w:start w:val="1"/>
      <w:numFmt w:val="upperLetter"/>
      <w:lvlText w:val="(%8)"/>
      <w:lvlJc w:val="left"/>
      <w:pPr>
        <w:tabs>
          <w:tab w:val="num" w:pos="5760"/>
        </w:tabs>
        <w:ind w:left="5760" w:hanging="360"/>
      </w:pPr>
    </w:lvl>
    <w:lvl w:ilvl="8" w:tplc="11F8C0CC" w:tentative="1">
      <w:start w:val="1"/>
      <w:numFmt w:val="upperLetter"/>
      <w:lvlText w:val="(%9)"/>
      <w:lvlJc w:val="left"/>
      <w:pPr>
        <w:tabs>
          <w:tab w:val="num" w:pos="6480"/>
        </w:tabs>
        <w:ind w:left="6480" w:hanging="360"/>
      </w:pPr>
    </w:lvl>
  </w:abstractNum>
  <w:abstractNum w:abstractNumId="21" w15:restartNumberingAfterBreak="0">
    <w:nsid w:val="65B946F4"/>
    <w:multiLevelType w:val="hybridMultilevel"/>
    <w:tmpl w:val="019276E8"/>
    <w:lvl w:ilvl="0" w:tplc="634E40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25D39A8"/>
    <w:multiLevelType w:val="hybridMultilevel"/>
    <w:tmpl w:val="66A4217C"/>
    <w:lvl w:ilvl="0" w:tplc="15721480">
      <w:start w:val="1"/>
      <w:numFmt w:val="upperLetter"/>
      <w:lvlText w:val="(%1)"/>
      <w:lvlJc w:val="left"/>
      <w:pPr>
        <w:tabs>
          <w:tab w:val="num" w:pos="720"/>
        </w:tabs>
        <w:ind w:left="720" w:hanging="360"/>
      </w:pPr>
    </w:lvl>
    <w:lvl w:ilvl="1" w:tplc="F2AE8DA2" w:tentative="1">
      <w:start w:val="1"/>
      <w:numFmt w:val="upperLetter"/>
      <w:lvlText w:val="(%2)"/>
      <w:lvlJc w:val="left"/>
      <w:pPr>
        <w:tabs>
          <w:tab w:val="num" w:pos="1440"/>
        </w:tabs>
        <w:ind w:left="1440" w:hanging="360"/>
      </w:pPr>
    </w:lvl>
    <w:lvl w:ilvl="2" w:tplc="EB2484FE" w:tentative="1">
      <w:start w:val="1"/>
      <w:numFmt w:val="upperLetter"/>
      <w:lvlText w:val="(%3)"/>
      <w:lvlJc w:val="left"/>
      <w:pPr>
        <w:tabs>
          <w:tab w:val="num" w:pos="2160"/>
        </w:tabs>
        <w:ind w:left="2160" w:hanging="360"/>
      </w:pPr>
    </w:lvl>
    <w:lvl w:ilvl="3" w:tplc="6D503448" w:tentative="1">
      <w:start w:val="1"/>
      <w:numFmt w:val="upperLetter"/>
      <w:lvlText w:val="(%4)"/>
      <w:lvlJc w:val="left"/>
      <w:pPr>
        <w:tabs>
          <w:tab w:val="num" w:pos="2880"/>
        </w:tabs>
        <w:ind w:left="2880" w:hanging="360"/>
      </w:pPr>
    </w:lvl>
    <w:lvl w:ilvl="4" w:tplc="F9D2B628" w:tentative="1">
      <w:start w:val="1"/>
      <w:numFmt w:val="upperLetter"/>
      <w:lvlText w:val="(%5)"/>
      <w:lvlJc w:val="left"/>
      <w:pPr>
        <w:tabs>
          <w:tab w:val="num" w:pos="3600"/>
        </w:tabs>
        <w:ind w:left="3600" w:hanging="360"/>
      </w:pPr>
    </w:lvl>
    <w:lvl w:ilvl="5" w:tplc="9116A4D6" w:tentative="1">
      <w:start w:val="1"/>
      <w:numFmt w:val="upperLetter"/>
      <w:lvlText w:val="(%6)"/>
      <w:lvlJc w:val="left"/>
      <w:pPr>
        <w:tabs>
          <w:tab w:val="num" w:pos="4320"/>
        </w:tabs>
        <w:ind w:left="4320" w:hanging="360"/>
      </w:pPr>
    </w:lvl>
    <w:lvl w:ilvl="6" w:tplc="43FEBD8E" w:tentative="1">
      <w:start w:val="1"/>
      <w:numFmt w:val="upperLetter"/>
      <w:lvlText w:val="(%7)"/>
      <w:lvlJc w:val="left"/>
      <w:pPr>
        <w:tabs>
          <w:tab w:val="num" w:pos="5040"/>
        </w:tabs>
        <w:ind w:left="5040" w:hanging="360"/>
      </w:pPr>
    </w:lvl>
    <w:lvl w:ilvl="7" w:tplc="91BA1F22" w:tentative="1">
      <w:start w:val="1"/>
      <w:numFmt w:val="upperLetter"/>
      <w:lvlText w:val="(%8)"/>
      <w:lvlJc w:val="left"/>
      <w:pPr>
        <w:tabs>
          <w:tab w:val="num" w:pos="5760"/>
        </w:tabs>
        <w:ind w:left="5760" w:hanging="360"/>
      </w:pPr>
    </w:lvl>
    <w:lvl w:ilvl="8" w:tplc="9E92DFF4" w:tentative="1">
      <w:start w:val="1"/>
      <w:numFmt w:val="upperLetter"/>
      <w:lvlText w:val="(%9)"/>
      <w:lvlJc w:val="left"/>
      <w:pPr>
        <w:tabs>
          <w:tab w:val="num" w:pos="6480"/>
        </w:tabs>
        <w:ind w:left="6480" w:hanging="360"/>
      </w:pPr>
    </w:lvl>
  </w:abstractNum>
  <w:abstractNum w:abstractNumId="23" w15:restartNumberingAfterBreak="0">
    <w:nsid w:val="75470246"/>
    <w:multiLevelType w:val="hybridMultilevel"/>
    <w:tmpl w:val="E18075F4"/>
    <w:lvl w:ilvl="0" w:tplc="A5EA7C32">
      <w:start w:val="1"/>
      <w:numFmt w:val="upperLetter"/>
      <w:lvlText w:val="(%1)"/>
      <w:lvlJc w:val="left"/>
      <w:pPr>
        <w:tabs>
          <w:tab w:val="num" w:pos="720"/>
        </w:tabs>
        <w:ind w:left="720" w:hanging="360"/>
      </w:pPr>
    </w:lvl>
    <w:lvl w:ilvl="1" w:tplc="F4B45A6E" w:tentative="1">
      <w:start w:val="1"/>
      <w:numFmt w:val="upperLetter"/>
      <w:lvlText w:val="(%2)"/>
      <w:lvlJc w:val="left"/>
      <w:pPr>
        <w:tabs>
          <w:tab w:val="num" w:pos="1440"/>
        </w:tabs>
        <w:ind w:left="1440" w:hanging="360"/>
      </w:pPr>
    </w:lvl>
    <w:lvl w:ilvl="2" w:tplc="BFDE4010" w:tentative="1">
      <w:start w:val="1"/>
      <w:numFmt w:val="upperLetter"/>
      <w:lvlText w:val="(%3)"/>
      <w:lvlJc w:val="left"/>
      <w:pPr>
        <w:tabs>
          <w:tab w:val="num" w:pos="2160"/>
        </w:tabs>
        <w:ind w:left="2160" w:hanging="360"/>
      </w:pPr>
    </w:lvl>
    <w:lvl w:ilvl="3" w:tplc="00C280E2" w:tentative="1">
      <w:start w:val="1"/>
      <w:numFmt w:val="upperLetter"/>
      <w:lvlText w:val="(%4)"/>
      <w:lvlJc w:val="left"/>
      <w:pPr>
        <w:tabs>
          <w:tab w:val="num" w:pos="2880"/>
        </w:tabs>
        <w:ind w:left="2880" w:hanging="360"/>
      </w:pPr>
    </w:lvl>
    <w:lvl w:ilvl="4" w:tplc="BE926CA8" w:tentative="1">
      <w:start w:val="1"/>
      <w:numFmt w:val="upperLetter"/>
      <w:lvlText w:val="(%5)"/>
      <w:lvlJc w:val="left"/>
      <w:pPr>
        <w:tabs>
          <w:tab w:val="num" w:pos="3600"/>
        </w:tabs>
        <w:ind w:left="3600" w:hanging="360"/>
      </w:pPr>
    </w:lvl>
    <w:lvl w:ilvl="5" w:tplc="C9EA8CF0" w:tentative="1">
      <w:start w:val="1"/>
      <w:numFmt w:val="upperLetter"/>
      <w:lvlText w:val="(%6)"/>
      <w:lvlJc w:val="left"/>
      <w:pPr>
        <w:tabs>
          <w:tab w:val="num" w:pos="4320"/>
        </w:tabs>
        <w:ind w:left="4320" w:hanging="360"/>
      </w:pPr>
    </w:lvl>
    <w:lvl w:ilvl="6" w:tplc="5DFE3784" w:tentative="1">
      <w:start w:val="1"/>
      <w:numFmt w:val="upperLetter"/>
      <w:lvlText w:val="(%7)"/>
      <w:lvlJc w:val="left"/>
      <w:pPr>
        <w:tabs>
          <w:tab w:val="num" w:pos="5040"/>
        </w:tabs>
        <w:ind w:left="5040" w:hanging="360"/>
      </w:pPr>
    </w:lvl>
    <w:lvl w:ilvl="7" w:tplc="302EDDF4" w:tentative="1">
      <w:start w:val="1"/>
      <w:numFmt w:val="upperLetter"/>
      <w:lvlText w:val="(%8)"/>
      <w:lvlJc w:val="left"/>
      <w:pPr>
        <w:tabs>
          <w:tab w:val="num" w:pos="5760"/>
        </w:tabs>
        <w:ind w:left="5760" w:hanging="360"/>
      </w:pPr>
    </w:lvl>
    <w:lvl w:ilvl="8" w:tplc="65A0422C" w:tentative="1">
      <w:start w:val="1"/>
      <w:numFmt w:val="upperLetter"/>
      <w:lvlText w:val="(%9)"/>
      <w:lvlJc w:val="left"/>
      <w:pPr>
        <w:tabs>
          <w:tab w:val="num" w:pos="6480"/>
        </w:tabs>
        <w:ind w:left="6480" w:hanging="360"/>
      </w:pPr>
    </w:lvl>
  </w:abstractNum>
  <w:abstractNum w:abstractNumId="24" w15:restartNumberingAfterBreak="0">
    <w:nsid w:val="7A3A6008"/>
    <w:multiLevelType w:val="hybridMultilevel"/>
    <w:tmpl w:val="BC2EB1E2"/>
    <w:lvl w:ilvl="0" w:tplc="AAD41C72">
      <w:start w:val="1"/>
      <w:numFmt w:val="upperLetter"/>
      <w:lvlText w:val="(%1)"/>
      <w:lvlJc w:val="left"/>
      <w:pPr>
        <w:tabs>
          <w:tab w:val="num" w:pos="720"/>
        </w:tabs>
        <w:ind w:left="720" w:hanging="360"/>
      </w:pPr>
    </w:lvl>
    <w:lvl w:ilvl="1" w:tplc="85FA3CA6" w:tentative="1">
      <w:start w:val="1"/>
      <w:numFmt w:val="upperLetter"/>
      <w:lvlText w:val="(%2)"/>
      <w:lvlJc w:val="left"/>
      <w:pPr>
        <w:tabs>
          <w:tab w:val="num" w:pos="1440"/>
        </w:tabs>
        <w:ind w:left="1440" w:hanging="360"/>
      </w:pPr>
    </w:lvl>
    <w:lvl w:ilvl="2" w:tplc="13143940" w:tentative="1">
      <w:start w:val="1"/>
      <w:numFmt w:val="upperLetter"/>
      <w:lvlText w:val="(%3)"/>
      <w:lvlJc w:val="left"/>
      <w:pPr>
        <w:tabs>
          <w:tab w:val="num" w:pos="2160"/>
        </w:tabs>
        <w:ind w:left="2160" w:hanging="360"/>
      </w:pPr>
    </w:lvl>
    <w:lvl w:ilvl="3" w:tplc="D0003820" w:tentative="1">
      <w:start w:val="1"/>
      <w:numFmt w:val="upperLetter"/>
      <w:lvlText w:val="(%4)"/>
      <w:lvlJc w:val="left"/>
      <w:pPr>
        <w:tabs>
          <w:tab w:val="num" w:pos="2880"/>
        </w:tabs>
        <w:ind w:left="2880" w:hanging="360"/>
      </w:pPr>
    </w:lvl>
    <w:lvl w:ilvl="4" w:tplc="B07045E8" w:tentative="1">
      <w:start w:val="1"/>
      <w:numFmt w:val="upperLetter"/>
      <w:lvlText w:val="(%5)"/>
      <w:lvlJc w:val="left"/>
      <w:pPr>
        <w:tabs>
          <w:tab w:val="num" w:pos="3600"/>
        </w:tabs>
        <w:ind w:left="3600" w:hanging="360"/>
      </w:pPr>
    </w:lvl>
    <w:lvl w:ilvl="5" w:tplc="24C8703A" w:tentative="1">
      <w:start w:val="1"/>
      <w:numFmt w:val="upperLetter"/>
      <w:lvlText w:val="(%6)"/>
      <w:lvlJc w:val="left"/>
      <w:pPr>
        <w:tabs>
          <w:tab w:val="num" w:pos="4320"/>
        </w:tabs>
        <w:ind w:left="4320" w:hanging="360"/>
      </w:pPr>
    </w:lvl>
    <w:lvl w:ilvl="6" w:tplc="C7709EE2" w:tentative="1">
      <w:start w:val="1"/>
      <w:numFmt w:val="upperLetter"/>
      <w:lvlText w:val="(%7)"/>
      <w:lvlJc w:val="left"/>
      <w:pPr>
        <w:tabs>
          <w:tab w:val="num" w:pos="5040"/>
        </w:tabs>
        <w:ind w:left="5040" w:hanging="360"/>
      </w:pPr>
    </w:lvl>
    <w:lvl w:ilvl="7" w:tplc="ED3CA1FC" w:tentative="1">
      <w:start w:val="1"/>
      <w:numFmt w:val="upperLetter"/>
      <w:lvlText w:val="(%8)"/>
      <w:lvlJc w:val="left"/>
      <w:pPr>
        <w:tabs>
          <w:tab w:val="num" w:pos="5760"/>
        </w:tabs>
        <w:ind w:left="5760" w:hanging="360"/>
      </w:pPr>
    </w:lvl>
    <w:lvl w:ilvl="8" w:tplc="BB346D16" w:tentative="1">
      <w:start w:val="1"/>
      <w:numFmt w:val="upperLetter"/>
      <w:lvlText w:val="(%9)"/>
      <w:lvlJc w:val="left"/>
      <w:pPr>
        <w:tabs>
          <w:tab w:val="num" w:pos="6480"/>
        </w:tabs>
        <w:ind w:left="6480" w:hanging="360"/>
      </w:pPr>
    </w:lvl>
  </w:abstractNum>
  <w:abstractNum w:abstractNumId="25" w15:restartNumberingAfterBreak="0">
    <w:nsid w:val="7CD13C01"/>
    <w:multiLevelType w:val="hybridMultilevel"/>
    <w:tmpl w:val="51549C12"/>
    <w:lvl w:ilvl="0" w:tplc="0FC08024">
      <w:start w:val="1"/>
      <w:numFmt w:val="upperLetter"/>
      <w:lvlText w:val="(%1)"/>
      <w:lvlJc w:val="left"/>
      <w:pPr>
        <w:tabs>
          <w:tab w:val="num" w:pos="720"/>
        </w:tabs>
        <w:ind w:left="720" w:hanging="360"/>
      </w:pPr>
    </w:lvl>
    <w:lvl w:ilvl="1" w:tplc="8D744758" w:tentative="1">
      <w:start w:val="1"/>
      <w:numFmt w:val="upperLetter"/>
      <w:lvlText w:val="(%2)"/>
      <w:lvlJc w:val="left"/>
      <w:pPr>
        <w:tabs>
          <w:tab w:val="num" w:pos="1440"/>
        </w:tabs>
        <w:ind w:left="1440" w:hanging="360"/>
      </w:pPr>
    </w:lvl>
    <w:lvl w:ilvl="2" w:tplc="835A8488" w:tentative="1">
      <w:start w:val="1"/>
      <w:numFmt w:val="upperLetter"/>
      <w:lvlText w:val="(%3)"/>
      <w:lvlJc w:val="left"/>
      <w:pPr>
        <w:tabs>
          <w:tab w:val="num" w:pos="2160"/>
        </w:tabs>
        <w:ind w:left="2160" w:hanging="360"/>
      </w:pPr>
    </w:lvl>
    <w:lvl w:ilvl="3" w:tplc="E092DA36" w:tentative="1">
      <w:start w:val="1"/>
      <w:numFmt w:val="upperLetter"/>
      <w:lvlText w:val="(%4)"/>
      <w:lvlJc w:val="left"/>
      <w:pPr>
        <w:tabs>
          <w:tab w:val="num" w:pos="2880"/>
        </w:tabs>
        <w:ind w:left="2880" w:hanging="360"/>
      </w:pPr>
    </w:lvl>
    <w:lvl w:ilvl="4" w:tplc="F2925246" w:tentative="1">
      <w:start w:val="1"/>
      <w:numFmt w:val="upperLetter"/>
      <w:lvlText w:val="(%5)"/>
      <w:lvlJc w:val="left"/>
      <w:pPr>
        <w:tabs>
          <w:tab w:val="num" w:pos="3600"/>
        </w:tabs>
        <w:ind w:left="3600" w:hanging="360"/>
      </w:pPr>
    </w:lvl>
    <w:lvl w:ilvl="5" w:tplc="9E9435E8" w:tentative="1">
      <w:start w:val="1"/>
      <w:numFmt w:val="upperLetter"/>
      <w:lvlText w:val="(%6)"/>
      <w:lvlJc w:val="left"/>
      <w:pPr>
        <w:tabs>
          <w:tab w:val="num" w:pos="4320"/>
        </w:tabs>
        <w:ind w:left="4320" w:hanging="360"/>
      </w:pPr>
    </w:lvl>
    <w:lvl w:ilvl="6" w:tplc="72CA1B5A" w:tentative="1">
      <w:start w:val="1"/>
      <w:numFmt w:val="upperLetter"/>
      <w:lvlText w:val="(%7)"/>
      <w:lvlJc w:val="left"/>
      <w:pPr>
        <w:tabs>
          <w:tab w:val="num" w:pos="5040"/>
        </w:tabs>
        <w:ind w:left="5040" w:hanging="360"/>
      </w:pPr>
    </w:lvl>
    <w:lvl w:ilvl="7" w:tplc="C63ECB7A" w:tentative="1">
      <w:start w:val="1"/>
      <w:numFmt w:val="upperLetter"/>
      <w:lvlText w:val="(%8)"/>
      <w:lvlJc w:val="left"/>
      <w:pPr>
        <w:tabs>
          <w:tab w:val="num" w:pos="5760"/>
        </w:tabs>
        <w:ind w:left="5760" w:hanging="360"/>
      </w:pPr>
    </w:lvl>
    <w:lvl w:ilvl="8" w:tplc="903497AA" w:tentative="1">
      <w:start w:val="1"/>
      <w:numFmt w:val="upperLetter"/>
      <w:lvlText w:val="(%9)"/>
      <w:lvlJc w:val="left"/>
      <w:pPr>
        <w:tabs>
          <w:tab w:val="num" w:pos="6480"/>
        </w:tabs>
        <w:ind w:left="6480" w:hanging="360"/>
      </w:pPr>
    </w:lvl>
  </w:abstractNum>
  <w:abstractNum w:abstractNumId="26" w15:restartNumberingAfterBreak="0">
    <w:nsid w:val="7D0D314A"/>
    <w:multiLevelType w:val="hybridMultilevel"/>
    <w:tmpl w:val="67B049C6"/>
    <w:lvl w:ilvl="0" w:tplc="836C290A">
      <w:start w:val="1"/>
      <w:numFmt w:val="bullet"/>
      <w:lvlText w:val="•"/>
      <w:lvlJc w:val="left"/>
      <w:pPr>
        <w:tabs>
          <w:tab w:val="num" w:pos="720"/>
        </w:tabs>
        <w:ind w:left="720" w:hanging="360"/>
      </w:pPr>
      <w:rPr>
        <w:rFonts w:ascii="Arial" w:hAnsi="Arial" w:hint="default"/>
      </w:rPr>
    </w:lvl>
    <w:lvl w:ilvl="1" w:tplc="EE5E0BFE" w:tentative="1">
      <w:start w:val="1"/>
      <w:numFmt w:val="bullet"/>
      <w:lvlText w:val="•"/>
      <w:lvlJc w:val="left"/>
      <w:pPr>
        <w:tabs>
          <w:tab w:val="num" w:pos="1440"/>
        </w:tabs>
        <w:ind w:left="1440" w:hanging="360"/>
      </w:pPr>
      <w:rPr>
        <w:rFonts w:ascii="Arial" w:hAnsi="Arial" w:hint="default"/>
      </w:rPr>
    </w:lvl>
    <w:lvl w:ilvl="2" w:tplc="7916BC8A" w:tentative="1">
      <w:start w:val="1"/>
      <w:numFmt w:val="bullet"/>
      <w:lvlText w:val="•"/>
      <w:lvlJc w:val="left"/>
      <w:pPr>
        <w:tabs>
          <w:tab w:val="num" w:pos="2160"/>
        </w:tabs>
        <w:ind w:left="2160" w:hanging="360"/>
      </w:pPr>
      <w:rPr>
        <w:rFonts w:ascii="Arial" w:hAnsi="Arial" w:hint="default"/>
      </w:rPr>
    </w:lvl>
    <w:lvl w:ilvl="3" w:tplc="B1B278E2" w:tentative="1">
      <w:start w:val="1"/>
      <w:numFmt w:val="bullet"/>
      <w:lvlText w:val="•"/>
      <w:lvlJc w:val="left"/>
      <w:pPr>
        <w:tabs>
          <w:tab w:val="num" w:pos="2880"/>
        </w:tabs>
        <w:ind w:left="2880" w:hanging="360"/>
      </w:pPr>
      <w:rPr>
        <w:rFonts w:ascii="Arial" w:hAnsi="Arial" w:hint="default"/>
      </w:rPr>
    </w:lvl>
    <w:lvl w:ilvl="4" w:tplc="0C125722" w:tentative="1">
      <w:start w:val="1"/>
      <w:numFmt w:val="bullet"/>
      <w:lvlText w:val="•"/>
      <w:lvlJc w:val="left"/>
      <w:pPr>
        <w:tabs>
          <w:tab w:val="num" w:pos="3600"/>
        </w:tabs>
        <w:ind w:left="3600" w:hanging="360"/>
      </w:pPr>
      <w:rPr>
        <w:rFonts w:ascii="Arial" w:hAnsi="Arial" w:hint="default"/>
      </w:rPr>
    </w:lvl>
    <w:lvl w:ilvl="5" w:tplc="36CEDE6A" w:tentative="1">
      <w:start w:val="1"/>
      <w:numFmt w:val="bullet"/>
      <w:lvlText w:val="•"/>
      <w:lvlJc w:val="left"/>
      <w:pPr>
        <w:tabs>
          <w:tab w:val="num" w:pos="4320"/>
        </w:tabs>
        <w:ind w:left="4320" w:hanging="360"/>
      </w:pPr>
      <w:rPr>
        <w:rFonts w:ascii="Arial" w:hAnsi="Arial" w:hint="default"/>
      </w:rPr>
    </w:lvl>
    <w:lvl w:ilvl="6" w:tplc="491663D2" w:tentative="1">
      <w:start w:val="1"/>
      <w:numFmt w:val="bullet"/>
      <w:lvlText w:val="•"/>
      <w:lvlJc w:val="left"/>
      <w:pPr>
        <w:tabs>
          <w:tab w:val="num" w:pos="5040"/>
        </w:tabs>
        <w:ind w:left="5040" w:hanging="360"/>
      </w:pPr>
      <w:rPr>
        <w:rFonts w:ascii="Arial" w:hAnsi="Arial" w:hint="default"/>
      </w:rPr>
    </w:lvl>
    <w:lvl w:ilvl="7" w:tplc="06121E48" w:tentative="1">
      <w:start w:val="1"/>
      <w:numFmt w:val="bullet"/>
      <w:lvlText w:val="•"/>
      <w:lvlJc w:val="left"/>
      <w:pPr>
        <w:tabs>
          <w:tab w:val="num" w:pos="5760"/>
        </w:tabs>
        <w:ind w:left="5760" w:hanging="360"/>
      </w:pPr>
      <w:rPr>
        <w:rFonts w:ascii="Arial" w:hAnsi="Arial" w:hint="default"/>
      </w:rPr>
    </w:lvl>
    <w:lvl w:ilvl="8" w:tplc="02F242E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6D7D06"/>
    <w:multiLevelType w:val="hybridMultilevel"/>
    <w:tmpl w:val="22BC04EC"/>
    <w:lvl w:ilvl="0" w:tplc="535EACB8">
      <w:start w:val="1"/>
      <w:numFmt w:val="upperLetter"/>
      <w:lvlText w:val="(%1)"/>
      <w:lvlJc w:val="left"/>
      <w:pPr>
        <w:tabs>
          <w:tab w:val="num" w:pos="720"/>
        </w:tabs>
        <w:ind w:left="720" w:hanging="360"/>
      </w:pPr>
    </w:lvl>
    <w:lvl w:ilvl="1" w:tplc="A68CD23C" w:tentative="1">
      <w:start w:val="1"/>
      <w:numFmt w:val="upperLetter"/>
      <w:lvlText w:val="(%2)"/>
      <w:lvlJc w:val="left"/>
      <w:pPr>
        <w:tabs>
          <w:tab w:val="num" w:pos="1440"/>
        </w:tabs>
        <w:ind w:left="1440" w:hanging="360"/>
      </w:pPr>
    </w:lvl>
    <w:lvl w:ilvl="2" w:tplc="D4960D18" w:tentative="1">
      <w:start w:val="1"/>
      <w:numFmt w:val="upperLetter"/>
      <w:lvlText w:val="(%3)"/>
      <w:lvlJc w:val="left"/>
      <w:pPr>
        <w:tabs>
          <w:tab w:val="num" w:pos="2160"/>
        </w:tabs>
        <w:ind w:left="2160" w:hanging="360"/>
      </w:pPr>
    </w:lvl>
    <w:lvl w:ilvl="3" w:tplc="D2D60306" w:tentative="1">
      <w:start w:val="1"/>
      <w:numFmt w:val="upperLetter"/>
      <w:lvlText w:val="(%4)"/>
      <w:lvlJc w:val="left"/>
      <w:pPr>
        <w:tabs>
          <w:tab w:val="num" w:pos="2880"/>
        </w:tabs>
        <w:ind w:left="2880" w:hanging="360"/>
      </w:pPr>
    </w:lvl>
    <w:lvl w:ilvl="4" w:tplc="7166E040" w:tentative="1">
      <w:start w:val="1"/>
      <w:numFmt w:val="upperLetter"/>
      <w:lvlText w:val="(%5)"/>
      <w:lvlJc w:val="left"/>
      <w:pPr>
        <w:tabs>
          <w:tab w:val="num" w:pos="3600"/>
        </w:tabs>
        <w:ind w:left="3600" w:hanging="360"/>
      </w:pPr>
    </w:lvl>
    <w:lvl w:ilvl="5" w:tplc="B9EAC95C" w:tentative="1">
      <w:start w:val="1"/>
      <w:numFmt w:val="upperLetter"/>
      <w:lvlText w:val="(%6)"/>
      <w:lvlJc w:val="left"/>
      <w:pPr>
        <w:tabs>
          <w:tab w:val="num" w:pos="4320"/>
        </w:tabs>
        <w:ind w:left="4320" w:hanging="360"/>
      </w:pPr>
    </w:lvl>
    <w:lvl w:ilvl="6" w:tplc="48FA0930" w:tentative="1">
      <w:start w:val="1"/>
      <w:numFmt w:val="upperLetter"/>
      <w:lvlText w:val="(%7)"/>
      <w:lvlJc w:val="left"/>
      <w:pPr>
        <w:tabs>
          <w:tab w:val="num" w:pos="5040"/>
        </w:tabs>
        <w:ind w:left="5040" w:hanging="360"/>
      </w:pPr>
    </w:lvl>
    <w:lvl w:ilvl="7" w:tplc="B75CEA94" w:tentative="1">
      <w:start w:val="1"/>
      <w:numFmt w:val="upperLetter"/>
      <w:lvlText w:val="(%8)"/>
      <w:lvlJc w:val="left"/>
      <w:pPr>
        <w:tabs>
          <w:tab w:val="num" w:pos="5760"/>
        </w:tabs>
        <w:ind w:left="5760" w:hanging="360"/>
      </w:pPr>
    </w:lvl>
    <w:lvl w:ilvl="8" w:tplc="C2F6F28E" w:tentative="1">
      <w:start w:val="1"/>
      <w:numFmt w:val="upperLetter"/>
      <w:lvlText w:val="(%9)"/>
      <w:lvlJc w:val="left"/>
      <w:pPr>
        <w:tabs>
          <w:tab w:val="num" w:pos="6480"/>
        </w:tabs>
        <w:ind w:left="6480" w:hanging="360"/>
      </w:pPr>
    </w:lvl>
  </w:abstractNum>
  <w:num w:numId="1" w16cid:durableId="1547452891">
    <w:abstractNumId w:val="23"/>
  </w:num>
  <w:num w:numId="2" w16cid:durableId="528952530">
    <w:abstractNumId w:val="6"/>
  </w:num>
  <w:num w:numId="3" w16cid:durableId="1062631025">
    <w:abstractNumId w:val="15"/>
  </w:num>
  <w:num w:numId="4" w16cid:durableId="36976325">
    <w:abstractNumId w:val="14"/>
  </w:num>
  <w:num w:numId="5" w16cid:durableId="156850765">
    <w:abstractNumId w:val="5"/>
  </w:num>
  <w:num w:numId="6" w16cid:durableId="1324360021">
    <w:abstractNumId w:val="11"/>
  </w:num>
  <w:num w:numId="7" w16cid:durableId="441652761">
    <w:abstractNumId w:val="24"/>
  </w:num>
  <w:num w:numId="8" w16cid:durableId="474101871">
    <w:abstractNumId w:val="0"/>
  </w:num>
  <w:num w:numId="9" w16cid:durableId="1698921639">
    <w:abstractNumId w:val="2"/>
  </w:num>
  <w:num w:numId="10" w16cid:durableId="1953241247">
    <w:abstractNumId w:val="22"/>
  </w:num>
  <w:num w:numId="11" w16cid:durableId="598875999">
    <w:abstractNumId w:val="10"/>
  </w:num>
  <w:num w:numId="12" w16cid:durableId="681786213">
    <w:abstractNumId w:val="12"/>
  </w:num>
  <w:num w:numId="13" w16cid:durableId="1218248903">
    <w:abstractNumId w:val="25"/>
  </w:num>
  <w:num w:numId="14" w16cid:durableId="2094235101">
    <w:abstractNumId w:val="8"/>
  </w:num>
  <w:num w:numId="15" w16cid:durableId="956528895">
    <w:abstractNumId w:val="27"/>
  </w:num>
  <w:num w:numId="16" w16cid:durableId="1583027271">
    <w:abstractNumId w:val="13"/>
  </w:num>
  <w:num w:numId="17" w16cid:durableId="549151356">
    <w:abstractNumId w:val="21"/>
  </w:num>
  <w:num w:numId="18" w16cid:durableId="937298467">
    <w:abstractNumId w:val="3"/>
  </w:num>
  <w:num w:numId="19" w16cid:durableId="1738043513">
    <w:abstractNumId w:val="9"/>
  </w:num>
  <w:num w:numId="20" w16cid:durableId="2040740283">
    <w:abstractNumId w:val="7"/>
  </w:num>
  <w:num w:numId="21" w16cid:durableId="83187787">
    <w:abstractNumId w:val="26"/>
  </w:num>
  <w:num w:numId="22" w16cid:durableId="1534422658">
    <w:abstractNumId w:val="19"/>
  </w:num>
  <w:num w:numId="23" w16cid:durableId="1184176080">
    <w:abstractNumId w:val="20"/>
  </w:num>
  <w:num w:numId="24" w16cid:durableId="1485508414">
    <w:abstractNumId w:val="16"/>
  </w:num>
  <w:num w:numId="25" w16cid:durableId="1442653288">
    <w:abstractNumId w:val="18"/>
  </w:num>
  <w:num w:numId="26" w16cid:durableId="1627614917">
    <w:abstractNumId w:val="1"/>
  </w:num>
  <w:num w:numId="27" w16cid:durableId="236523059">
    <w:abstractNumId w:val="17"/>
  </w:num>
  <w:num w:numId="28" w16cid:durableId="1743676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F17"/>
    <w:rsid w:val="00012F1B"/>
    <w:rsid w:val="00032E6D"/>
    <w:rsid w:val="00050AB0"/>
    <w:rsid w:val="00053AE1"/>
    <w:rsid w:val="00053DCD"/>
    <w:rsid w:val="000648D0"/>
    <w:rsid w:val="000706BA"/>
    <w:rsid w:val="00075E28"/>
    <w:rsid w:val="000873FB"/>
    <w:rsid w:val="0009370A"/>
    <w:rsid w:val="000B2CA0"/>
    <w:rsid w:val="000C26DF"/>
    <w:rsid w:val="000D47B9"/>
    <w:rsid w:val="000D7BC6"/>
    <w:rsid w:val="000F1A4E"/>
    <w:rsid w:val="000F1E8E"/>
    <w:rsid w:val="000F4F2D"/>
    <w:rsid w:val="00112033"/>
    <w:rsid w:val="00113D40"/>
    <w:rsid w:val="0011565D"/>
    <w:rsid w:val="001356B5"/>
    <w:rsid w:val="00142CB4"/>
    <w:rsid w:val="00144764"/>
    <w:rsid w:val="001508D4"/>
    <w:rsid w:val="00154C8B"/>
    <w:rsid w:val="00173AC9"/>
    <w:rsid w:val="001903E3"/>
    <w:rsid w:val="0019205E"/>
    <w:rsid w:val="001942AF"/>
    <w:rsid w:val="00197E52"/>
    <w:rsid w:val="001A1615"/>
    <w:rsid w:val="001B54B7"/>
    <w:rsid w:val="001B6C27"/>
    <w:rsid w:val="001B7F90"/>
    <w:rsid w:val="001F0C40"/>
    <w:rsid w:val="00202D38"/>
    <w:rsid w:val="00227895"/>
    <w:rsid w:val="00231284"/>
    <w:rsid w:val="00235A35"/>
    <w:rsid w:val="002422AA"/>
    <w:rsid w:val="00260D84"/>
    <w:rsid w:val="00261A8F"/>
    <w:rsid w:val="002623E8"/>
    <w:rsid w:val="00266459"/>
    <w:rsid w:val="00280CE5"/>
    <w:rsid w:val="00285F48"/>
    <w:rsid w:val="002A09F1"/>
    <w:rsid w:val="002A329E"/>
    <w:rsid w:val="002D4EA7"/>
    <w:rsid w:val="002E0744"/>
    <w:rsid w:val="002E1376"/>
    <w:rsid w:val="002E1CD2"/>
    <w:rsid w:val="003056B8"/>
    <w:rsid w:val="00314139"/>
    <w:rsid w:val="00317BE6"/>
    <w:rsid w:val="0032007E"/>
    <w:rsid w:val="00335AA1"/>
    <w:rsid w:val="003437E8"/>
    <w:rsid w:val="003632A3"/>
    <w:rsid w:val="00397680"/>
    <w:rsid w:val="00397857"/>
    <w:rsid w:val="003B76C5"/>
    <w:rsid w:val="003B7B16"/>
    <w:rsid w:val="003C6A56"/>
    <w:rsid w:val="003C726D"/>
    <w:rsid w:val="003D0D89"/>
    <w:rsid w:val="003F186F"/>
    <w:rsid w:val="004044E3"/>
    <w:rsid w:val="00440D58"/>
    <w:rsid w:val="00463961"/>
    <w:rsid w:val="00476ACE"/>
    <w:rsid w:val="0048011F"/>
    <w:rsid w:val="00481760"/>
    <w:rsid w:val="004B4A9E"/>
    <w:rsid w:val="004C1101"/>
    <w:rsid w:val="004C7F8F"/>
    <w:rsid w:val="004E3F94"/>
    <w:rsid w:val="005116B2"/>
    <w:rsid w:val="0052394F"/>
    <w:rsid w:val="0052652B"/>
    <w:rsid w:val="005310A4"/>
    <w:rsid w:val="00531AC1"/>
    <w:rsid w:val="00535FE2"/>
    <w:rsid w:val="00552DBE"/>
    <w:rsid w:val="00564970"/>
    <w:rsid w:val="005675C9"/>
    <w:rsid w:val="00571A33"/>
    <w:rsid w:val="00573416"/>
    <w:rsid w:val="00580002"/>
    <w:rsid w:val="00580966"/>
    <w:rsid w:val="005827CA"/>
    <w:rsid w:val="00583C1F"/>
    <w:rsid w:val="005B39D1"/>
    <w:rsid w:val="005D1B01"/>
    <w:rsid w:val="005D6A9E"/>
    <w:rsid w:val="005E43DC"/>
    <w:rsid w:val="005F65E4"/>
    <w:rsid w:val="00603069"/>
    <w:rsid w:val="0061137B"/>
    <w:rsid w:val="00613DC6"/>
    <w:rsid w:val="006233C8"/>
    <w:rsid w:val="0068569E"/>
    <w:rsid w:val="006A196A"/>
    <w:rsid w:val="006B3827"/>
    <w:rsid w:val="006C038B"/>
    <w:rsid w:val="006D6AE2"/>
    <w:rsid w:val="006E0604"/>
    <w:rsid w:val="00711A8F"/>
    <w:rsid w:val="0072394E"/>
    <w:rsid w:val="00730777"/>
    <w:rsid w:val="0073762F"/>
    <w:rsid w:val="00755898"/>
    <w:rsid w:val="00764195"/>
    <w:rsid w:val="0078190E"/>
    <w:rsid w:val="007842C7"/>
    <w:rsid w:val="007872E1"/>
    <w:rsid w:val="007A3787"/>
    <w:rsid w:val="007C2533"/>
    <w:rsid w:val="007C67E0"/>
    <w:rsid w:val="007D6AD8"/>
    <w:rsid w:val="007D7D5E"/>
    <w:rsid w:val="007E0E0B"/>
    <w:rsid w:val="007F5B6E"/>
    <w:rsid w:val="00805939"/>
    <w:rsid w:val="00814764"/>
    <w:rsid w:val="00817455"/>
    <w:rsid w:val="008245A2"/>
    <w:rsid w:val="00835261"/>
    <w:rsid w:val="008456F7"/>
    <w:rsid w:val="00861C26"/>
    <w:rsid w:val="008643E9"/>
    <w:rsid w:val="008752E5"/>
    <w:rsid w:val="00875473"/>
    <w:rsid w:val="008A42AF"/>
    <w:rsid w:val="008B0D1A"/>
    <w:rsid w:val="008B2B4F"/>
    <w:rsid w:val="008B42F9"/>
    <w:rsid w:val="008B4B04"/>
    <w:rsid w:val="008C1A95"/>
    <w:rsid w:val="00906F26"/>
    <w:rsid w:val="009150AB"/>
    <w:rsid w:val="0093216C"/>
    <w:rsid w:val="0093316B"/>
    <w:rsid w:val="009337B4"/>
    <w:rsid w:val="009364DD"/>
    <w:rsid w:val="0094322E"/>
    <w:rsid w:val="009510A0"/>
    <w:rsid w:val="00954ED4"/>
    <w:rsid w:val="009623AC"/>
    <w:rsid w:val="00962D50"/>
    <w:rsid w:val="00970A4D"/>
    <w:rsid w:val="00972F55"/>
    <w:rsid w:val="00975431"/>
    <w:rsid w:val="00977B01"/>
    <w:rsid w:val="009835E8"/>
    <w:rsid w:val="00986088"/>
    <w:rsid w:val="0099035C"/>
    <w:rsid w:val="009A1F29"/>
    <w:rsid w:val="009A4ABB"/>
    <w:rsid w:val="009B5036"/>
    <w:rsid w:val="009C12DA"/>
    <w:rsid w:val="009C17AA"/>
    <w:rsid w:val="009D0674"/>
    <w:rsid w:val="009D1218"/>
    <w:rsid w:val="009E37A1"/>
    <w:rsid w:val="009E6CCD"/>
    <w:rsid w:val="00A00BAC"/>
    <w:rsid w:val="00A2422A"/>
    <w:rsid w:val="00A50101"/>
    <w:rsid w:val="00A5373A"/>
    <w:rsid w:val="00A53D96"/>
    <w:rsid w:val="00A53ECC"/>
    <w:rsid w:val="00A75194"/>
    <w:rsid w:val="00A81010"/>
    <w:rsid w:val="00AA1791"/>
    <w:rsid w:val="00AA29C8"/>
    <w:rsid w:val="00AE5199"/>
    <w:rsid w:val="00B06A93"/>
    <w:rsid w:val="00B2366E"/>
    <w:rsid w:val="00B263BF"/>
    <w:rsid w:val="00B26B7B"/>
    <w:rsid w:val="00B36000"/>
    <w:rsid w:val="00B5126C"/>
    <w:rsid w:val="00B63A2F"/>
    <w:rsid w:val="00B6507D"/>
    <w:rsid w:val="00B72F4E"/>
    <w:rsid w:val="00B76375"/>
    <w:rsid w:val="00B85A87"/>
    <w:rsid w:val="00B91326"/>
    <w:rsid w:val="00BA6C63"/>
    <w:rsid w:val="00BC61DC"/>
    <w:rsid w:val="00BC70DD"/>
    <w:rsid w:val="00BD3ADE"/>
    <w:rsid w:val="00BE565B"/>
    <w:rsid w:val="00BF3223"/>
    <w:rsid w:val="00BF6213"/>
    <w:rsid w:val="00C0050D"/>
    <w:rsid w:val="00C15EA8"/>
    <w:rsid w:val="00C17469"/>
    <w:rsid w:val="00C24A84"/>
    <w:rsid w:val="00C24C0F"/>
    <w:rsid w:val="00C255FD"/>
    <w:rsid w:val="00C33CD1"/>
    <w:rsid w:val="00C62FB2"/>
    <w:rsid w:val="00C65311"/>
    <w:rsid w:val="00C75453"/>
    <w:rsid w:val="00C832EB"/>
    <w:rsid w:val="00CA6C0C"/>
    <w:rsid w:val="00CC6219"/>
    <w:rsid w:val="00CE10DA"/>
    <w:rsid w:val="00D10C89"/>
    <w:rsid w:val="00D114C5"/>
    <w:rsid w:val="00D1733C"/>
    <w:rsid w:val="00D1755C"/>
    <w:rsid w:val="00D34309"/>
    <w:rsid w:val="00D42AA7"/>
    <w:rsid w:val="00D44DF4"/>
    <w:rsid w:val="00D45F17"/>
    <w:rsid w:val="00D473E6"/>
    <w:rsid w:val="00D5019E"/>
    <w:rsid w:val="00D56949"/>
    <w:rsid w:val="00D70A1C"/>
    <w:rsid w:val="00D72916"/>
    <w:rsid w:val="00D74D83"/>
    <w:rsid w:val="00D8350B"/>
    <w:rsid w:val="00D848C8"/>
    <w:rsid w:val="00D878D7"/>
    <w:rsid w:val="00D912FE"/>
    <w:rsid w:val="00D96C9E"/>
    <w:rsid w:val="00DA395D"/>
    <w:rsid w:val="00DA65FC"/>
    <w:rsid w:val="00DC1823"/>
    <w:rsid w:val="00DE28C3"/>
    <w:rsid w:val="00DF329F"/>
    <w:rsid w:val="00DF747B"/>
    <w:rsid w:val="00E0540B"/>
    <w:rsid w:val="00E05BBC"/>
    <w:rsid w:val="00E103D1"/>
    <w:rsid w:val="00E1130D"/>
    <w:rsid w:val="00E14CF4"/>
    <w:rsid w:val="00E175D9"/>
    <w:rsid w:val="00E225CF"/>
    <w:rsid w:val="00E527AB"/>
    <w:rsid w:val="00E5370E"/>
    <w:rsid w:val="00E557D8"/>
    <w:rsid w:val="00E645BC"/>
    <w:rsid w:val="00E64BBF"/>
    <w:rsid w:val="00E6766A"/>
    <w:rsid w:val="00E75058"/>
    <w:rsid w:val="00E95C52"/>
    <w:rsid w:val="00EB550A"/>
    <w:rsid w:val="00ED3645"/>
    <w:rsid w:val="00ED76F1"/>
    <w:rsid w:val="00EE32A3"/>
    <w:rsid w:val="00EF0B89"/>
    <w:rsid w:val="00F11239"/>
    <w:rsid w:val="00F1211F"/>
    <w:rsid w:val="00F13033"/>
    <w:rsid w:val="00F33830"/>
    <w:rsid w:val="00F44C7F"/>
    <w:rsid w:val="00F55ED7"/>
    <w:rsid w:val="00F579C7"/>
    <w:rsid w:val="00F63217"/>
    <w:rsid w:val="00F672EF"/>
    <w:rsid w:val="00F813BD"/>
    <w:rsid w:val="00F81485"/>
    <w:rsid w:val="00F872CC"/>
    <w:rsid w:val="00F93221"/>
    <w:rsid w:val="00FB007F"/>
    <w:rsid w:val="00FB3396"/>
    <w:rsid w:val="00FB4835"/>
    <w:rsid w:val="00FC1BAC"/>
    <w:rsid w:val="00FD7142"/>
    <w:rsid w:val="00FE0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ACE93"/>
  <w15:docId w15:val="{FEFCEAB4-1B90-4A9F-AF2A-5F11ACA7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BC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4322E"/>
    <w:pPr>
      <w:keepNext/>
      <w:keepLines/>
      <w:spacing w:before="240"/>
      <w:outlineLvl w:val="0"/>
    </w:pPr>
    <w:rPr>
      <w:rFonts w:asciiTheme="minorHAnsi" w:eastAsiaTheme="majorEastAsia" w:hAnsiTheme="minorHAnsi" w:cstheme="majorBidi"/>
      <w:b/>
      <w:sz w:val="22"/>
      <w:szCs w:val="32"/>
    </w:rPr>
  </w:style>
  <w:style w:type="paragraph" w:styleId="Heading2">
    <w:name w:val="heading 2"/>
    <w:basedOn w:val="Normal"/>
    <w:next w:val="Normal"/>
    <w:link w:val="Heading2Char"/>
    <w:uiPriority w:val="9"/>
    <w:unhideWhenUsed/>
    <w:qFormat/>
    <w:rsid w:val="0094322E"/>
    <w:pPr>
      <w:keepNext/>
      <w:keepLines/>
      <w:spacing w:before="40"/>
      <w:outlineLvl w:val="1"/>
    </w:pPr>
    <w:rPr>
      <w:rFonts w:asciiTheme="minorHAnsi" w:eastAsiaTheme="majorEastAsia" w:hAnsiTheme="minorHAnsi" w:cstheme="majorBidi"/>
      <w:b/>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F17"/>
    <w:rPr>
      <w:rFonts w:ascii="Tahoma" w:hAnsi="Tahoma" w:cs="Tahoma"/>
      <w:sz w:val="16"/>
      <w:szCs w:val="16"/>
    </w:rPr>
  </w:style>
  <w:style w:type="character" w:customStyle="1" w:styleId="BalloonTextChar">
    <w:name w:val="Balloon Text Char"/>
    <w:basedOn w:val="DefaultParagraphFont"/>
    <w:link w:val="BalloonText"/>
    <w:uiPriority w:val="99"/>
    <w:semiHidden/>
    <w:rsid w:val="00D45F17"/>
    <w:rPr>
      <w:rFonts w:ascii="Tahoma" w:hAnsi="Tahoma" w:cs="Tahoma"/>
      <w:sz w:val="16"/>
      <w:szCs w:val="16"/>
    </w:rPr>
  </w:style>
  <w:style w:type="paragraph" w:styleId="ListParagraph">
    <w:name w:val="List Paragraph"/>
    <w:basedOn w:val="Normal"/>
    <w:uiPriority w:val="34"/>
    <w:qFormat/>
    <w:rsid w:val="00D45F17"/>
    <w:pPr>
      <w:ind w:left="720"/>
      <w:contextualSpacing/>
    </w:pPr>
  </w:style>
  <w:style w:type="character" w:styleId="Hyperlink">
    <w:name w:val="Hyperlink"/>
    <w:basedOn w:val="DefaultParagraphFont"/>
    <w:uiPriority w:val="99"/>
    <w:unhideWhenUsed/>
    <w:rsid w:val="00C33CD1"/>
    <w:rPr>
      <w:color w:val="0000FF" w:themeColor="hyperlink"/>
      <w:u w:val="single"/>
    </w:rPr>
  </w:style>
  <w:style w:type="paragraph" w:styleId="NormalWeb">
    <w:name w:val="Normal (Web)"/>
    <w:basedOn w:val="Normal"/>
    <w:uiPriority w:val="99"/>
    <w:semiHidden/>
    <w:unhideWhenUsed/>
    <w:rsid w:val="00AA29C8"/>
    <w:pPr>
      <w:spacing w:before="100" w:beforeAutospacing="1" w:after="100" w:afterAutospacing="1"/>
    </w:pPr>
  </w:style>
  <w:style w:type="character" w:styleId="CommentReference">
    <w:name w:val="annotation reference"/>
    <w:basedOn w:val="DefaultParagraphFont"/>
    <w:uiPriority w:val="99"/>
    <w:semiHidden/>
    <w:unhideWhenUsed/>
    <w:rsid w:val="00D42AA7"/>
    <w:rPr>
      <w:sz w:val="16"/>
      <w:szCs w:val="16"/>
    </w:rPr>
  </w:style>
  <w:style w:type="paragraph" w:styleId="CommentText">
    <w:name w:val="annotation text"/>
    <w:basedOn w:val="Normal"/>
    <w:link w:val="CommentTextChar"/>
    <w:uiPriority w:val="99"/>
    <w:unhideWhenUsed/>
    <w:rsid w:val="00D42AA7"/>
    <w:rPr>
      <w:sz w:val="20"/>
      <w:szCs w:val="20"/>
    </w:rPr>
  </w:style>
  <w:style w:type="character" w:customStyle="1" w:styleId="CommentTextChar">
    <w:name w:val="Comment Text Char"/>
    <w:basedOn w:val="DefaultParagraphFont"/>
    <w:link w:val="CommentText"/>
    <w:uiPriority w:val="99"/>
    <w:rsid w:val="00D42AA7"/>
    <w:rPr>
      <w:sz w:val="20"/>
      <w:szCs w:val="20"/>
    </w:rPr>
  </w:style>
  <w:style w:type="paragraph" w:styleId="CommentSubject">
    <w:name w:val="annotation subject"/>
    <w:basedOn w:val="CommentText"/>
    <w:next w:val="CommentText"/>
    <w:link w:val="CommentSubjectChar"/>
    <w:uiPriority w:val="99"/>
    <w:semiHidden/>
    <w:unhideWhenUsed/>
    <w:rsid w:val="00D42AA7"/>
    <w:rPr>
      <w:b/>
      <w:bCs/>
    </w:rPr>
  </w:style>
  <w:style w:type="character" w:customStyle="1" w:styleId="CommentSubjectChar">
    <w:name w:val="Comment Subject Char"/>
    <w:basedOn w:val="CommentTextChar"/>
    <w:link w:val="CommentSubject"/>
    <w:uiPriority w:val="99"/>
    <w:semiHidden/>
    <w:rsid w:val="00D42AA7"/>
    <w:rPr>
      <w:b/>
      <w:bCs/>
      <w:sz w:val="20"/>
      <w:szCs w:val="20"/>
    </w:rPr>
  </w:style>
  <w:style w:type="paragraph" w:styleId="Revision">
    <w:name w:val="Revision"/>
    <w:hidden/>
    <w:uiPriority w:val="99"/>
    <w:semiHidden/>
    <w:rsid w:val="009623AC"/>
    <w:pPr>
      <w:spacing w:after="0" w:line="240" w:lineRule="auto"/>
    </w:pPr>
  </w:style>
  <w:style w:type="paragraph" w:customStyle="1" w:styleId="MDPI31text">
    <w:name w:val="MDPI_3.1_text"/>
    <w:qFormat/>
    <w:rsid w:val="005827C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table" w:styleId="TableGrid">
    <w:name w:val="Table Grid"/>
    <w:basedOn w:val="TableNormal"/>
    <w:uiPriority w:val="39"/>
    <w:rsid w:val="004044E3"/>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D0674"/>
    <w:pPr>
      <w:spacing w:line="480" w:lineRule="auto"/>
      <w:ind w:left="720" w:hanging="720"/>
    </w:pPr>
  </w:style>
  <w:style w:type="paragraph" w:styleId="Header">
    <w:name w:val="header"/>
    <w:basedOn w:val="Normal"/>
    <w:link w:val="HeaderChar"/>
    <w:uiPriority w:val="99"/>
    <w:unhideWhenUsed/>
    <w:rsid w:val="009C12DA"/>
    <w:pPr>
      <w:tabs>
        <w:tab w:val="center" w:pos="4536"/>
        <w:tab w:val="right" w:pos="9072"/>
      </w:tabs>
    </w:pPr>
  </w:style>
  <w:style w:type="character" w:customStyle="1" w:styleId="HeaderChar">
    <w:name w:val="Header Char"/>
    <w:basedOn w:val="DefaultParagraphFont"/>
    <w:link w:val="Header"/>
    <w:uiPriority w:val="99"/>
    <w:rsid w:val="009C12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C12DA"/>
    <w:pPr>
      <w:tabs>
        <w:tab w:val="center" w:pos="4536"/>
        <w:tab w:val="right" w:pos="9072"/>
      </w:tabs>
    </w:pPr>
  </w:style>
  <w:style w:type="character" w:customStyle="1" w:styleId="FooterChar">
    <w:name w:val="Footer Char"/>
    <w:basedOn w:val="DefaultParagraphFont"/>
    <w:link w:val="Footer"/>
    <w:uiPriority w:val="99"/>
    <w:rsid w:val="009C12DA"/>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94322E"/>
    <w:rPr>
      <w:rFonts w:eastAsiaTheme="majorEastAsia" w:cstheme="majorBidi"/>
      <w:b/>
      <w:szCs w:val="32"/>
      <w:lang w:eastAsia="en-GB"/>
    </w:rPr>
  </w:style>
  <w:style w:type="character" w:customStyle="1" w:styleId="Heading2Char">
    <w:name w:val="Heading 2 Char"/>
    <w:basedOn w:val="DefaultParagraphFont"/>
    <w:link w:val="Heading2"/>
    <w:uiPriority w:val="9"/>
    <w:rsid w:val="0094322E"/>
    <w:rPr>
      <w:rFonts w:eastAsiaTheme="majorEastAsia" w:cstheme="majorBidi"/>
      <w:b/>
      <w:szCs w:val="26"/>
      <w:lang w:eastAsia="en-GB"/>
    </w:rPr>
  </w:style>
  <w:style w:type="paragraph" w:styleId="TOCHeading">
    <w:name w:val="TOC Heading"/>
    <w:basedOn w:val="Heading1"/>
    <w:next w:val="Normal"/>
    <w:uiPriority w:val="39"/>
    <w:unhideWhenUsed/>
    <w:qFormat/>
    <w:rsid w:val="009C12DA"/>
    <w:pPr>
      <w:spacing w:line="259" w:lineRule="auto"/>
      <w:outlineLvl w:val="9"/>
    </w:pPr>
    <w:rPr>
      <w:lang w:val="fr-FR" w:eastAsia="fr-FR"/>
    </w:rPr>
  </w:style>
  <w:style w:type="paragraph" w:styleId="TOC1">
    <w:name w:val="toc 1"/>
    <w:basedOn w:val="Normal"/>
    <w:next w:val="Normal"/>
    <w:autoRedefine/>
    <w:uiPriority w:val="39"/>
    <w:unhideWhenUsed/>
    <w:rsid w:val="009C12DA"/>
    <w:pPr>
      <w:spacing w:after="100"/>
    </w:pPr>
  </w:style>
  <w:style w:type="paragraph" w:styleId="TOC2">
    <w:name w:val="toc 2"/>
    <w:basedOn w:val="Normal"/>
    <w:next w:val="Normal"/>
    <w:autoRedefine/>
    <w:uiPriority w:val="39"/>
    <w:unhideWhenUsed/>
    <w:rsid w:val="009C12DA"/>
    <w:pPr>
      <w:spacing w:after="100"/>
      <w:ind w:left="240"/>
    </w:pPr>
  </w:style>
  <w:style w:type="character" w:styleId="Emphasis">
    <w:name w:val="Emphasis"/>
    <w:basedOn w:val="DefaultParagraphFont"/>
    <w:uiPriority w:val="20"/>
    <w:qFormat/>
    <w:rsid w:val="00613D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8397">
      <w:bodyDiv w:val="1"/>
      <w:marLeft w:val="0"/>
      <w:marRight w:val="0"/>
      <w:marTop w:val="0"/>
      <w:marBottom w:val="0"/>
      <w:divBdr>
        <w:top w:val="none" w:sz="0" w:space="0" w:color="auto"/>
        <w:left w:val="none" w:sz="0" w:space="0" w:color="auto"/>
        <w:bottom w:val="none" w:sz="0" w:space="0" w:color="auto"/>
        <w:right w:val="none" w:sz="0" w:space="0" w:color="auto"/>
      </w:divBdr>
    </w:div>
    <w:div w:id="225729785">
      <w:bodyDiv w:val="1"/>
      <w:marLeft w:val="0"/>
      <w:marRight w:val="0"/>
      <w:marTop w:val="0"/>
      <w:marBottom w:val="0"/>
      <w:divBdr>
        <w:top w:val="none" w:sz="0" w:space="0" w:color="auto"/>
        <w:left w:val="none" w:sz="0" w:space="0" w:color="auto"/>
        <w:bottom w:val="none" w:sz="0" w:space="0" w:color="auto"/>
        <w:right w:val="none" w:sz="0" w:space="0" w:color="auto"/>
      </w:divBdr>
      <w:divsChild>
        <w:div w:id="1541014539">
          <w:marLeft w:val="360"/>
          <w:marRight w:val="0"/>
          <w:marTop w:val="0"/>
          <w:marBottom w:val="0"/>
          <w:divBdr>
            <w:top w:val="none" w:sz="0" w:space="0" w:color="auto"/>
            <w:left w:val="none" w:sz="0" w:space="0" w:color="auto"/>
            <w:bottom w:val="none" w:sz="0" w:space="0" w:color="auto"/>
            <w:right w:val="none" w:sz="0" w:space="0" w:color="auto"/>
          </w:divBdr>
        </w:div>
        <w:div w:id="1965305015">
          <w:marLeft w:val="360"/>
          <w:marRight w:val="0"/>
          <w:marTop w:val="0"/>
          <w:marBottom w:val="0"/>
          <w:divBdr>
            <w:top w:val="none" w:sz="0" w:space="0" w:color="auto"/>
            <w:left w:val="none" w:sz="0" w:space="0" w:color="auto"/>
            <w:bottom w:val="none" w:sz="0" w:space="0" w:color="auto"/>
            <w:right w:val="none" w:sz="0" w:space="0" w:color="auto"/>
          </w:divBdr>
        </w:div>
      </w:divsChild>
    </w:div>
    <w:div w:id="261107514">
      <w:bodyDiv w:val="1"/>
      <w:marLeft w:val="0"/>
      <w:marRight w:val="0"/>
      <w:marTop w:val="0"/>
      <w:marBottom w:val="0"/>
      <w:divBdr>
        <w:top w:val="none" w:sz="0" w:space="0" w:color="auto"/>
        <w:left w:val="none" w:sz="0" w:space="0" w:color="auto"/>
        <w:bottom w:val="none" w:sz="0" w:space="0" w:color="auto"/>
        <w:right w:val="none" w:sz="0" w:space="0" w:color="auto"/>
      </w:divBdr>
      <w:divsChild>
        <w:div w:id="338120533">
          <w:marLeft w:val="360"/>
          <w:marRight w:val="0"/>
          <w:marTop w:val="0"/>
          <w:marBottom w:val="0"/>
          <w:divBdr>
            <w:top w:val="none" w:sz="0" w:space="0" w:color="auto"/>
            <w:left w:val="none" w:sz="0" w:space="0" w:color="auto"/>
            <w:bottom w:val="none" w:sz="0" w:space="0" w:color="auto"/>
            <w:right w:val="none" w:sz="0" w:space="0" w:color="auto"/>
          </w:divBdr>
        </w:div>
        <w:div w:id="1055161631">
          <w:marLeft w:val="360"/>
          <w:marRight w:val="0"/>
          <w:marTop w:val="0"/>
          <w:marBottom w:val="0"/>
          <w:divBdr>
            <w:top w:val="none" w:sz="0" w:space="0" w:color="auto"/>
            <w:left w:val="none" w:sz="0" w:space="0" w:color="auto"/>
            <w:bottom w:val="none" w:sz="0" w:space="0" w:color="auto"/>
            <w:right w:val="none" w:sz="0" w:space="0" w:color="auto"/>
          </w:divBdr>
        </w:div>
        <w:div w:id="1680112115">
          <w:marLeft w:val="360"/>
          <w:marRight w:val="0"/>
          <w:marTop w:val="0"/>
          <w:marBottom w:val="0"/>
          <w:divBdr>
            <w:top w:val="none" w:sz="0" w:space="0" w:color="auto"/>
            <w:left w:val="none" w:sz="0" w:space="0" w:color="auto"/>
            <w:bottom w:val="none" w:sz="0" w:space="0" w:color="auto"/>
            <w:right w:val="none" w:sz="0" w:space="0" w:color="auto"/>
          </w:divBdr>
        </w:div>
      </w:divsChild>
    </w:div>
    <w:div w:id="278337003">
      <w:bodyDiv w:val="1"/>
      <w:marLeft w:val="0"/>
      <w:marRight w:val="0"/>
      <w:marTop w:val="0"/>
      <w:marBottom w:val="0"/>
      <w:divBdr>
        <w:top w:val="none" w:sz="0" w:space="0" w:color="auto"/>
        <w:left w:val="none" w:sz="0" w:space="0" w:color="auto"/>
        <w:bottom w:val="none" w:sz="0" w:space="0" w:color="auto"/>
        <w:right w:val="none" w:sz="0" w:space="0" w:color="auto"/>
      </w:divBdr>
    </w:div>
    <w:div w:id="331445787">
      <w:bodyDiv w:val="1"/>
      <w:marLeft w:val="0"/>
      <w:marRight w:val="0"/>
      <w:marTop w:val="0"/>
      <w:marBottom w:val="0"/>
      <w:divBdr>
        <w:top w:val="none" w:sz="0" w:space="0" w:color="auto"/>
        <w:left w:val="none" w:sz="0" w:space="0" w:color="auto"/>
        <w:bottom w:val="none" w:sz="0" w:space="0" w:color="auto"/>
        <w:right w:val="none" w:sz="0" w:space="0" w:color="auto"/>
      </w:divBdr>
    </w:div>
    <w:div w:id="443305063">
      <w:bodyDiv w:val="1"/>
      <w:marLeft w:val="0"/>
      <w:marRight w:val="0"/>
      <w:marTop w:val="0"/>
      <w:marBottom w:val="0"/>
      <w:divBdr>
        <w:top w:val="none" w:sz="0" w:space="0" w:color="auto"/>
        <w:left w:val="none" w:sz="0" w:space="0" w:color="auto"/>
        <w:bottom w:val="none" w:sz="0" w:space="0" w:color="auto"/>
        <w:right w:val="none" w:sz="0" w:space="0" w:color="auto"/>
      </w:divBdr>
    </w:div>
    <w:div w:id="462040149">
      <w:bodyDiv w:val="1"/>
      <w:marLeft w:val="0"/>
      <w:marRight w:val="0"/>
      <w:marTop w:val="0"/>
      <w:marBottom w:val="0"/>
      <w:divBdr>
        <w:top w:val="none" w:sz="0" w:space="0" w:color="auto"/>
        <w:left w:val="none" w:sz="0" w:space="0" w:color="auto"/>
        <w:bottom w:val="none" w:sz="0" w:space="0" w:color="auto"/>
        <w:right w:val="none" w:sz="0" w:space="0" w:color="auto"/>
      </w:divBdr>
      <w:divsChild>
        <w:div w:id="766774417">
          <w:marLeft w:val="360"/>
          <w:marRight w:val="0"/>
          <w:marTop w:val="0"/>
          <w:marBottom w:val="0"/>
          <w:divBdr>
            <w:top w:val="none" w:sz="0" w:space="0" w:color="auto"/>
            <w:left w:val="none" w:sz="0" w:space="0" w:color="auto"/>
            <w:bottom w:val="none" w:sz="0" w:space="0" w:color="auto"/>
            <w:right w:val="none" w:sz="0" w:space="0" w:color="auto"/>
          </w:divBdr>
        </w:div>
        <w:div w:id="2080445255">
          <w:marLeft w:val="360"/>
          <w:marRight w:val="0"/>
          <w:marTop w:val="0"/>
          <w:marBottom w:val="0"/>
          <w:divBdr>
            <w:top w:val="none" w:sz="0" w:space="0" w:color="auto"/>
            <w:left w:val="none" w:sz="0" w:space="0" w:color="auto"/>
            <w:bottom w:val="none" w:sz="0" w:space="0" w:color="auto"/>
            <w:right w:val="none" w:sz="0" w:space="0" w:color="auto"/>
          </w:divBdr>
        </w:div>
      </w:divsChild>
    </w:div>
    <w:div w:id="495462510">
      <w:bodyDiv w:val="1"/>
      <w:marLeft w:val="0"/>
      <w:marRight w:val="0"/>
      <w:marTop w:val="0"/>
      <w:marBottom w:val="0"/>
      <w:divBdr>
        <w:top w:val="none" w:sz="0" w:space="0" w:color="auto"/>
        <w:left w:val="none" w:sz="0" w:space="0" w:color="auto"/>
        <w:bottom w:val="none" w:sz="0" w:space="0" w:color="auto"/>
        <w:right w:val="none" w:sz="0" w:space="0" w:color="auto"/>
      </w:divBdr>
    </w:div>
    <w:div w:id="535388764">
      <w:bodyDiv w:val="1"/>
      <w:marLeft w:val="0"/>
      <w:marRight w:val="0"/>
      <w:marTop w:val="0"/>
      <w:marBottom w:val="0"/>
      <w:divBdr>
        <w:top w:val="none" w:sz="0" w:space="0" w:color="auto"/>
        <w:left w:val="none" w:sz="0" w:space="0" w:color="auto"/>
        <w:bottom w:val="none" w:sz="0" w:space="0" w:color="auto"/>
        <w:right w:val="none" w:sz="0" w:space="0" w:color="auto"/>
      </w:divBdr>
    </w:div>
    <w:div w:id="561212763">
      <w:bodyDiv w:val="1"/>
      <w:marLeft w:val="0"/>
      <w:marRight w:val="0"/>
      <w:marTop w:val="0"/>
      <w:marBottom w:val="0"/>
      <w:divBdr>
        <w:top w:val="none" w:sz="0" w:space="0" w:color="auto"/>
        <w:left w:val="none" w:sz="0" w:space="0" w:color="auto"/>
        <w:bottom w:val="none" w:sz="0" w:space="0" w:color="auto"/>
        <w:right w:val="none" w:sz="0" w:space="0" w:color="auto"/>
      </w:divBdr>
      <w:divsChild>
        <w:div w:id="1376389728">
          <w:marLeft w:val="360"/>
          <w:marRight w:val="0"/>
          <w:marTop w:val="0"/>
          <w:marBottom w:val="0"/>
          <w:divBdr>
            <w:top w:val="none" w:sz="0" w:space="0" w:color="auto"/>
            <w:left w:val="none" w:sz="0" w:space="0" w:color="auto"/>
            <w:bottom w:val="none" w:sz="0" w:space="0" w:color="auto"/>
            <w:right w:val="none" w:sz="0" w:space="0" w:color="auto"/>
          </w:divBdr>
        </w:div>
      </w:divsChild>
    </w:div>
    <w:div w:id="622930209">
      <w:bodyDiv w:val="1"/>
      <w:marLeft w:val="0"/>
      <w:marRight w:val="0"/>
      <w:marTop w:val="0"/>
      <w:marBottom w:val="0"/>
      <w:divBdr>
        <w:top w:val="none" w:sz="0" w:space="0" w:color="auto"/>
        <w:left w:val="none" w:sz="0" w:space="0" w:color="auto"/>
        <w:bottom w:val="none" w:sz="0" w:space="0" w:color="auto"/>
        <w:right w:val="none" w:sz="0" w:space="0" w:color="auto"/>
      </w:divBdr>
    </w:div>
    <w:div w:id="654844688">
      <w:bodyDiv w:val="1"/>
      <w:marLeft w:val="0"/>
      <w:marRight w:val="0"/>
      <w:marTop w:val="0"/>
      <w:marBottom w:val="0"/>
      <w:divBdr>
        <w:top w:val="none" w:sz="0" w:space="0" w:color="auto"/>
        <w:left w:val="none" w:sz="0" w:space="0" w:color="auto"/>
        <w:bottom w:val="none" w:sz="0" w:space="0" w:color="auto"/>
        <w:right w:val="none" w:sz="0" w:space="0" w:color="auto"/>
      </w:divBdr>
    </w:div>
    <w:div w:id="688995476">
      <w:bodyDiv w:val="1"/>
      <w:marLeft w:val="0"/>
      <w:marRight w:val="0"/>
      <w:marTop w:val="0"/>
      <w:marBottom w:val="0"/>
      <w:divBdr>
        <w:top w:val="none" w:sz="0" w:space="0" w:color="auto"/>
        <w:left w:val="none" w:sz="0" w:space="0" w:color="auto"/>
        <w:bottom w:val="none" w:sz="0" w:space="0" w:color="auto"/>
        <w:right w:val="none" w:sz="0" w:space="0" w:color="auto"/>
      </w:divBdr>
    </w:div>
    <w:div w:id="786121760">
      <w:bodyDiv w:val="1"/>
      <w:marLeft w:val="0"/>
      <w:marRight w:val="0"/>
      <w:marTop w:val="0"/>
      <w:marBottom w:val="0"/>
      <w:divBdr>
        <w:top w:val="none" w:sz="0" w:space="0" w:color="auto"/>
        <w:left w:val="none" w:sz="0" w:space="0" w:color="auto"/>
        <w:bottom w:val="none" w:sz="0" w:space="0" w:color="auto"/>
        <w:right w:val="none" w:sz="0" w:space="0" w:color="auto"/>
      </w:divBdr>
    </w:div>
    <w:div w:id="812330303">
      <w:bodyDiv w:val="1"/>
      <w:marLeft w:val="0"/>
      <w:marRight w:val="0"/>
      <w:marTop w:val="0"/>
      <w:marBottom w:val="0"/>
      <w:divBdr>
        <w:top w:val="none" w:sz="0" w:space="0" w:color="auto"/>
        <w:left w:val="none" w:sz="0" w:space="0" w:color="auto"/>
        <w:bottom w:val="none" w:sz="0" w:space="0" w:color="auto"/>
        <w:right w:val="none" w:sz="0" w:space="0" w:color="auto"/>
      </w:divBdr>
      <w:divsChild>
        <w:div w:id="311298622">
          <w:marLeft w:val="274"/>
          <w:marRight w:val="0"/>
          <w:marTop w:val="53"/>
          <w:marBottom w:val="0"/>
          <w:divBdr>
            <w:top w:val="none" w:sz="0" w:space="0" w:color="auto"/>
            <w:left w:val="none" w:sz="0" w:space="0" w:color="auto"/>
            <w:bottom w:val="none" w:sz="0" w:space="0" w:color="auto"/>
            <w:right w:val="none" w:sz="0" w:space="0" w:color="auto"/>
          </w:divBdr>
        </w:div>
        <w:div w:id="474950809">
          <w:marLeft w:val="274"/>
          <w:marRight w:val="0"/>
          <w:marTop w:val="53"/>
          <w:marBottom w:val="0"/>
          <w:divBdr>
            <w:top w:val="none" w:sz="0" w:space="0" w:color="auto"/>
            <w:left w:val="none" w:sz="0" w:space="0" w:color="auto"/>
            <w:bottom w:val="none" w:sz="0" w:space="0" w:color="auto"/>
            <w:right w:val="none" w:sz="0" w:space="0" w:color="auto"/>
          </w:divBdr>
        </w:div>
        <w:div w:id="763452869">
          <w:marLeft w:val="274"/>
          <w:marRight w:val="0"/>
          <w:marTop w:val="53"/>
          <w:marBottom w:val="0"/>
          <w:divBdr>
            <w:top w:val="none" w:sz="0" w:space="0" w:color="auto"/>
            <w:left w:val="none" w:sz="0" w:space="0" w:color="auto"/>
            <w:bottom w:val="none" w:sz="0" w:space="0" w:color="auto"/>
            <w:right w:val="none" w:sz="0" w:space="0" w:color="auto"/>
          </w:divBdr>
        </w:div>
        <w:div w:id="927689639">
          <w:marLeft w:val="274"/>
          <w:marRight w:val="0"/>
          <w:marTop w:val="53"/>
          <w:marBottom w:val="0"/>
          <w:divBdr>
            <w:top w:val="none" w:sz="0" w:space="0" w:color="auto"/>
            <w:left w:val="none" w:sz="0" w:space="0" w:color="auto"/>
            <w:bottom w:val="none" w:sz="0" w:space="0" w:color="auto"/>
            <w:right w:val="none" w:sz="0" w:space="0" w:color="auto"/>
          </w:divBdr>
        </w:div>
        <w:div w:id="1495948142">
          <w:marLeft w:val="274"/>
          <w:marRight w:val="0"/>
          <w:marTop w:val="53"/>
          <w:marBottom w:val="0"/>
          <w:divBdr>
            <w:top w:val="none" w:sz="0" w:space="0" w:color="auto"/>
            <w:left w:val="none" w:sz="0" w:space="0" w:color="auto"/>
            <w:bottom w:val="none" w:sz="0" w:space="0" w:color="auto"/>
            <w:right w:val="none" w:sz="0" w:space="0" w:color="auto"/>
          </w:divBdr>
        </w:div>
        <w:div w:id="1981959276">
          <w:marLeft w:val="274"/>
          <w:marRight w:val="0"/>
          <w:marTop w:val="53"/>
          <w:marBottom w:val="0"/>
          <w:divBdr>
            <w:top w:val="none" w:sz="0" w:space="0" w:color="auto"/>
            <w:left w:val="none" w:sz="0" w:space="0" w:color="auto"/>
            <w:bottom w:val="none" w:sz="0" w:space="0" w:color="auto"/>
            <w:right w:val="none" w:sz="0" w:space="0" w:color="auto"/>
          </w:divBdr>
        </w:div>
      </w:divsChild>
    </w:div>
    <w:div w:id="823936470">
      <w:bodyDiv w:val="1"/>
      <w:marLeft w:val="0"/>
      <w:marRight w:val="0"/>
      <w:marTop w:val="0"/>
      <w:marBottom w:val="0"/>
      <w:divBdr>
        <w:top w:val="none" w:sz="0" w:space="0" w:color="auto"/>
        <w:left w:val="none" w:sz="0" w:space="0" w:color="auto"/>
        <w:bottom w:val="none" w:sz="0" w:space="0" w:color="auto"/>
        <w:right w:val="none" w:sz="0" w:space="0" w:color="auto"/>
      </w:divBdr>
    </w:div>
    <w:div w:id="833181763">
      <w:bodyDiv w:val="1"/>
      <w:marLeft w:val="0"/>
      <w:marRight w:val="0"/>
      <w:marTop w:val="0"/>
      <w:marBottom w:val="0"/>
      <w:divBdr>
        <w:top w:val="none" w:sz="0" w:space="0" w:color="auto"/>
        <w:left w:val="none" w:sz="0" w:space="0" w:color="auto"/>
        <w:bottom w:val="none" w:sz="0" w:space="0" w:color="auto"/>
        <w:right w:val="none" w:sz="0" w:space="0" w:color="auto"/>
      </w:divBdr>
    </w:div>
    <w:div w:id="844436553">
      <w:bodyDiv w:val="1"/>
      <w:marLeft w:val="0"/>
      <w:marRight w:val="0"/>
      <w:marTop w:val="0"/>
      <w:marBottom w:val="0"/>
      <w:divBdr>
        <w:top w:val="none" w:sz="0" w:space="0" w:color="auto"/>
        <w:left w:val="none" w:sz="0" w:space="0" w:color="auto"/>
        <w:bottom w:val="none" w:sz="0" w:space="0" w:color="auto"/>
        <w:right w:val="none" w:sz="0" w:space="0" w:color="auto"/>
      </w:divBdr>
    </w:div>
    <w:div w:id="899829420">
      <w:bodyDiv w:val="1"/>
      <w:marLeft w:val="0"/>
      <w:marRight w:val="0"/>
      <w:marTop w:val="0"/>
      <w:marBottom w:val="0"/>
      <w:divBdr>
        <w:top w:val="none" w:sz="0" w:space="0" w:color="auto"/>
        <w:left w:val="none" w:sz="0" w:space="0" w:color="auto"/>
        <w:bottom w:val="none" w:sz="0" w:space="0" w:color="auto"/>
        <w:right w:val="none" w:sz="0" w:space="0" w:color="auto"/>
      </w:divBdr>
    </w:div>
    <w:div w:id="907307448">
      <w:bodyDiv w:val="1"/>
      <w:marLeft w:val="0"/>
      <w:marRight w:val="0"/>
      <w:marTop w:val="0"/>
      <w:marBottom w:val="0"/>
      <w:divBdr>
        <w:top w:val="none" w:sz="0" w:space="0" w:color="auto"/>
        <w:left w:val="none" w:sz="0" w:space="0" w:color="auto"/>
        <w:bottom w:val="none" w:sz="0" w:space="0" w:color="auto"/>
        <w:right w:val="none" w:sz="0" w:space="0" w:color="auto"/>
      </w:divBdr>
    </w:div>
    <w:div w:id="955601219">
      <w:bodyDiv w:val="1"/>
      <w:marLeft w:val="0"/>
      <w:marRight w:val="0"/>
      <w:marTop w:val="0"/>
      <w:marBottom w:val="0"/>
      <w:divBdr>
        <w:top w:val="none" w:sz="0" w:space="0" w:color="auto"/>
        <w:left w:val="none" w:sz="0" w:space="0" w:color="auto"/>
        <w:bottom w:val="none" w:sz="0" w:space="0" w:color="auto"/>
        <w:right w:val="none" w:sz="0" w:space="0" w:color="auto"/>
      </w:divBdr>
    </w:div>
    <w:div w:id="1074938525">
      <w:bodyDiv w:val="1"/>
      <w:marLeft w:val="0"/>
      <w:marRight w:val="0"/>
      <w:marTop w:val="0"/>
      <w:marBottom w:val="0"/>
      <w:divBdr>
        <w:top w:val="none" w:sz="0" w:space="0" w:color="auto"/>
        <w:left w:val="none" w:sz="0" w:space="0" w:color="auto"/>
        <w:bottom w:val="none" w:sz="0" w:space="0" w:color="auto"/>
        <w:right w:val="none" w:sz="0" w:space="0" w:color="auto"/>
      </w:divBdr>
    </w:div>
    <w:div w:id="1075083352">
      <w:bodyDiv w:val="1"/>
      <w:marLeft w:val="0"/>
      <w:marRight w:val="0"/>
      <w:marTop w:val="0"/>
      <w:marBottom w:val="0"/>
      <w:divBdr>
        <w:top w:val="none" w:sz="0" w:space="0" w:color="auto"/>
        <w:left w:val="none" w:sz="0" w:space="0" w:color="auto"/>
        <w:bottom w:val="none" w:sz="0" w:space="0" w:color="auto"/>
        <w:right w:val="none" w:sz="0" w:space="0" w:color="auto"/>
      </w:divBdr>
      <w:divsChild>
        <w:div w:id="1895892507">
          <w:marLeft w:val="0"/>
          <w:marRight w:val="0"/>
          <w:marTop w:val="0"/>
          <w:marBottom w:val="0"/>
          <w:divBdr>
            <w:top w:val="none" w:sz="0" w:space="0" w:color="auto"/>
            <w:left w:val="none" w:sz="0" w:space="0" w:color="auto"/>
            <w:bottom w:val="none" w:sz="0" w:space="0" w:color="auto"/>
            <w:right w:val="none" w:sz="0" w:space="0" w:color="auto"/>
          </w:divBdr>
          <w:divsChild>
            <w:div w:id="1241064213">
              <w:marLeft w:val="0"/>
              <w:marRight w:val="0"/>
              <w:marTop w:val="0"/>
              <w:marBottom w:val="0"/>
              <w:divBdr>
                <w:top w:val="none" w:sz="0" w:space="0" w:color="auto"/>
                <w:left w:val="none" w:sz="0" w:space="0" w:color="auto"/>
                <w:bottom w:val="none" w:sz="0" w:space="0" w:color="auto"/>
                <w:right w:val="none" w:sz="0" w:space="0" w:color="auto"/>
              </w:divBdr>
              <w:divsChild>
                <w:div w:id="1957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80510">
      <w:bodyDiv w:val="1"/>
      <w:marLeft w:val="0"/>
      <w:marRight w:val="0"/>
      <w:marTop w:val="0"/>
      <w:marBottom w:val="0"/>
      <w:divBdr>
        <w:top w:val="none" w:sz="0" w:space="0" w:color="auto"/>
        <w:left w:val="none" w:sz="0" w:space="0" w:color="auto"/>
        <w:bottom w:val="none" w:sz="0" w:space="0" w:color="auto"/>
        <w:right w:val="none" w:sz="0" w:space="0" w:color="auto"/>
      </w:divBdr>
    </w:div>
    <w:div w:id="1144737685">
      <w:bodyDiv w:val="1"/>
      <w:marLeft w:val="0"/>
      <w:marRight w:val="0"/>
      <w:marTop w:val="0"/>
      <w:marBottom w:val="0"/>
      <w:divBdr>
        <w:top w:val="none" w:sz="0" w:space="0" w:color="auto"/>
        <w:left w:val="none" w:sz="0" w:space="0" w:color="auto"/>
        <w:bottom w:val="none" w:sz="0" w:space="0" w:color="auto"/>
        <w:right w:val="none" w:sz="0" w:space="0" w:color="auto"/>
      </w:divBdr>
    </w:div>
    <w:div w:id="1184510582">
      <w:bodyDiv w:val="1"/>
      <w:marLeft w:val="0"/>
      <w:marRight w:val="0"/>
      <w:marTop w:val="0"/>
      <w:marBottom w:val="0"/>
      <w:divBdr>
        <w:top w:val="none" w:sz="0" w:space="0" w:color="auto"/>
        <w:left w:val="none" w:sz="0" w:space="0" w:color="auto"/>
        <w:bottom w:val="none" w:sz="0" w:space="0" w:color="auto"/>
        <w:right w:val="none" w:sz="0" w:space="0" w:color="auto"/>
      </w:divBdr>
    </w:div>
    <w:div w:id="1216545334">
      <w:bodyDiv w:val="1"/>
      <w:marLeft w:val="0"/>
      <w:marRight w:val="0"/>
      <w:marTop w:val="0"/>
      <w:marBottom w:val="0"/>
      <w:divBdr>
        <w:top w:val="none" w:sz="0" w:space="0" w:color="auto"/>
        <w:left w:val="none" w:sz="0" w:space="0" w:color="auto"/>
        <w:bottom w:val="none" w:sz="0" w:space="0" w:color="auto"/>
        <w:right w:val="none" w:sz="0" w:space="0" w:color="auto"/>
      </w:divBdr>
    </w:div>
    <w:div w:id="1422141107">
      <w:bodyDiv w:val="1"/>
      <w:marLeft w:val="0"/>
      <w:marRight w:val="0"/>
      <w:marTop w:val="0"/>
      <w:marBottom w:val="0"/>
      <w:divBdr>
        <w:top w:val="none" w:sz="0" w:space="0" w:color="auto"/>
        <w:left w:val="none" w:sz="0" w:space="0" w:color="auto"/>
        <w:bottom w:val="none" w:sz="0" w:space="0" w:color="auto"/>
        <w:right w:val="none" w:sz="0" w:space="0" w:color="auto"/>
      </w:divBdr>
    </w:div>
    <w:div w:id="1423406872">
      <w:bodyDiv w:val="1"/>
      <w:marLeft w:val="0"/>
      <w:marRight w:val="0"/>
      <w:marTop w:val="0"/>
      <w:marBottom w:val="0"/>
      <w:divBdr>
        <w:top w:val="none" w:sz="0" w:space="0" w:color="auto"/>
        <w:left w:val="none" w:sz="0" w:space="0" w:color="auto"/>
        <w:bottom w:val="none" w:sz="0" w:space="0" w:color="auto"/>
        <w:right w:val="none" w:sz="0" w:space="0" w:color="auto"/>
      </w:divBdr>
      <w:divsChild>
        <w:div w:id="908152940">
          <w:marLeft w:val="360"/>
          <w:marRight w:val="0"/>
          <w:marTop w:val="0"/>
          <w:marBottom w:val="0"/>
          <w:divBdr>
            <w:top w:val="none" w:sz="0" w:space="0" w:color="auto"/>
            <w:left w:val="none" w:sz="0" w:space="0" w:color="auto"/>
            <w:bottom w:val="none" w:sz="0" w:space="0" w:color="auto"/>
            <w:right w:val="none" w:sz="0" w:space="0" w:color="auto"/>
          </w:divBdr>
        </w:div>
      </w:divsChild>
    </w:div>
    <w:div w:id="1432513203">
      <w:bodyDiv w:val="1"/>
      <w:marLeft w:val="0"/>
      <w:marRight w:val="0"/>
      <w:marTop w:val="0"/>
      <w:marBottom w:val="0"/>
      <w:divBdr>
        <w:top w:val="none" w:sz="0" w:space="0" w:color="auto"/>
        <w:left w:val="none" w:sz="0" w:space="0" w:color="auto"/>
        <w:bottom w:val="none" w:sz="0" w:space="0" w:color="auto"/>
        <w:right w:val="none" w:sz="0" w:space="0" w:color="auto"/>
      </w:divBdr>
    </w:div>
    <w:div w:id="1469978627">
      <w:bodyDiv w:val="1"/>
      <w:marLeft w:val="0"/>
      <w:marRight w:val="0"/>
      <w:marTop w:val="0"/>
      <w:marBottom w:val="0"/>
      <w:divBdr>
        <w:top w:val="none" w:sz="0" w:space="0" w:color="auto"/>
        <w:left w:val="none" w:sz="0" w:space="0" w:color="auto"/>
        <w:bottom w:val="none" w:sz="0" w:space="0" w:color="auto"/>
        <w:right w:val="none" w:sz="0" w:space="0" w:color="auto"/>
      </w:divBdr>
    </w:div>
    <w:div w:id="1512180001">
      <w:bodyDiv w:val="1"/>
      <w:marLeft w:val="0"/>
      <w:marRight w:val="0"/>
      <w:marTop w:val="0"/>
      <w:marBottom w:val="0"/>
      <w:divBdr>
        <w:top w:val="none" w:sz="0" w:space="0" w:color="auto"/>
        <w:left w:val="none" w:sz="0" w:space="0" w:color="auto"/>
        <w:bottom w:val="none" w:sz="0" w:space="0" w:color="auto"/>
        <w:right w:val="none" w:sz="0" w:space="0" w:color="auto"/>
      </w:divBdr>
      <w:divsChild>
        <w:div w:id="1398825029">
          <w:marLeft w:val="360"/>
          <w:marRight w:val="0"/>
          <w:marTop w:val="0"/>
          <w:marBottom w:val="0"/>
          <w:divBdr>
            <w:top w:val="none" w:sz="0" w:space="0" w:color="auto"/>
            <w:left w:val="none" w:sz="0" w:space="0" w:color="auto"/>
            <w:bottom w:val="none" w:sz="0" w:space="0" w:color="auto"/>
            <w:right w:val="none" w:sz="0" w:space="0" w:color="auto"/>
          </w:divBdr>
        </w:div>
      </w:divsChild>
    </w:div>
    <w:div w:id="1809979583">
      <w:bodyDiv w:val="1"/>
      <w:marLeft w:val="0"/>
      <w:marRight w:val="0"/>
      <w:marTop w:val="0"/>
      <w:marBottom w:val="0"/>
      <w:divBdr>
        <w:top w:val="none" w:sz="0" w:space="0" w:color="auto"/>
        <w:left w:val="none" w:sz="0" w:space="0" w:color="auto"/>
        <w:bottom w:val="none" w:sz="0" w:space="0" w:color="auto"/>
        <w:right w:val="none" w:sz="0" w:space="0" w:color="auto"/>
      </w:divBdr>
      <w:divsChild>
        <w:div w:id="1237595756">
          <w:marLeft w:val="360"/>
          <w:marRight w:val="0"/>
          <w:marTop w:val="0"/>
          <w:marBottom w:val="0"/>
          <w:divBdr>
            <w:top w:val="none" w:sz="0" w:space="0" w:color="auto"/>
            <w:left w:val="none" w:sz="0" w:space="0" w:color="auto"/>
            <w:bottom w:val="none" w:sz="0" w:space="0" w:color="auto"/>
            <w:right w:val="none" w:sz="0" w:space="0" w:color="auto"/>
          </w:divBdr>
        </w:div>
      </w:divsChild>
    </w:div>
    <w:div w:id="1846700401">
      <w:bodyDiv w:val="1"/>
      <w:marLeft w:val="0"/>
      <w:marRight w:val="0"/>
      <w:marTop w:val="0"/>
      <w:marBottom w:val="0"/>
      <w:divBdr>
        <w:top w:val="none" w:sz="0" w:space="0" w:color="auto"/>
        <w:left w:val="none" w:sz="0" w:space="0" w:color="auto"/>
        <w:bottom w:val="none" w:sz="0" w:space="0" w:color="auto"/>
        <w:right w:val="none" w:sz="0" w:space="0" w:color="auto"/>
      </w:divBdr>
      <w:divsChild>
        <w:div w:id="656953959">
          <w:marLeft w:val="360"/>
          <w:marRight w:val="0"/>
          <w:marTop w:val="0"/>
          <w:marBottom w:val="0"/>
          <w:divBdr>
            <w:top w:val="none" w:sz="0" w:space="0" w:color="auto"/>
            <w:left w:val="none" w:sz="0" w:space="0" w:color="auto"/>
            <w:bottom w:val="none" w:sz="0" w:space="0" w:color="auto"/>
            <w:right w:val="none" w:sz="0" w:space="0" w:color="auto"/>
          </w:divBdr>
        </w:div>
        <w:div w:id="2051027027">
          <w:marLeft w:val="360"/>
          <w:marRight w:val="0"/>
          <w:marTop w:val="0"/>
          <w:marBottom w:val="0"/>
          <w:divBdr>
            <w:top w:val="none" w:sz="0" w:space="0" w:color="auto"/>
            <w:left w:val="none" w:sz="0" w:space="0" w:color="auto"/>
            <w:bottom w:val="none" w:sz="0" w:space="0" w:color="auto"/>
            <w:right w:val="none" w:sz="0" w:space="0" w:color="auto"/>
          </w:divBdr>
        </w:div>
      </w:divsChild>
    </w:div>
    <w:div w:id="1852799700">
      <w:bodyDiv w:val="1"/>
      <w:marLeft w:val="0"/>
      <w:marRight w:val="0"/>
      <w:marTop w:val="0"/>
      <w:marBottom w:val="0"/>
      <w:divBdr>
        <w:top w:val="none" w:sz="0" w:space="0" w:color="auto"/>
        <w:left w:val="none" w:sz="0" w:space="0" w:color="auto"/>
        <w:bottom w:val="none" w:sz="0" w:space="0" w:color="auto"/>
        <w:right w:val="none" w:sz="0" w:space="0" w:color="auto"/>
      </w:divBdr>
      <w:divsChild>
        <w:div w:id="951280489">
          <w:marLeft w:val="360"/>
          <w:marRight w:val="0"/>
          <w:marTop w:val="0"/>
          <w:marBottom w:val="0"/>
          <w:divBdr>
            <w:top w:val="none" w:sz="0" w:space="0" w:color="auto"/>
            <w:left w:val="none" w:sz="0" w:space="0" w:color="auto"/>
            <w:bottom w:val="none" w:sz="0" w:space="0" w:color="auto"/>
            <w:right w:val="none" w:sz="0" w:space="0" w:color="auto"/>
          </w:divBdr>
        </w:div>
        <w:div w:id="1940134640">
          <w:marLeft w:val="360"/>
          <w:marRight w:val="0"/>
          <w:marTop w:val="0"/>
          <w:marBottom w:val="0"/>
          <w:divBdr>
            <w:top w:val="none" w:sz="0" w:space="0" w:color="auto"/>
            <w:left w:val="none" w:sz="0" w:space="0" w:color="auto"/>
            <w:bottom w:val="none" w:sz="0" w:space="0" w:color="auto"/>
            <w:right w:val="none" w:sz="0" w:space="0" w:color="auto"/>
          </w:divBdr>
        </w:div>
      </w:divsChild>
    </w:div>
    <w:div w:id="1888837901">
      <w:bodyDiv w:val="1"/>
      <w:marLeft w:val="0"/>
      <w:marRight w:val="0"/>
      <w:marTop w:val="0"/>
      <w:marBottom w:val="0"/>
      <w:divBdr>
        <w:top w:val="none" w:sz="0" w:space="0" w:color="auto"/>
        <w:left w:val="none" w:sz="0" w:space="0" w:color="auto"/>
        <w:bottom w:val="none" w:sz="0" w:space="0" w:color="auto"/>
        <w:right w:val="none" w:sz="0" w:space="0" w:color="auto"/>
      </w:divBdr>
    </w:div>
    <w:div w:id="1905868920">
      <w:bodyDiv w:val="1"/>
      <w:marLeft w:val="0"/>
      <w:marRight w:val="0"/>
      <w:marTop w:val="0"/>
      <w:marBottom w:val="0"/>
      <w:divBdr>
        <w:top w:val="none" w:sz="0" w:space="0" w:color="auto"/>
        <w:left w:val="none" w:sz="0" w:space="0" w:color="auto"/>
        <w:bottom w:val="none" w:sz="0" w:space="0" w:color="auto"/>
        <w:right w:val="none" w:sz="0" w:space="0" w:color="auto"/>
      </w:divBdr>
    </w:div>
    <w:div w:id="1915505820">
      <w:bodyDiv w:val="1"/>
      <w:marLeft w:val="0"/>
      <w:marRight w:val="0"/>
      <w:marTop w:val="0"/>
      <w:marBottom w:val="0"/>
      <w:divBdr>
        <w:top w:val="none" w:sz="0" w:space="0" w:color="auto"/>
        <w:left w:val="none" w:sz="0" w:space="0" w:color="auto"/>
        <w:bottom w:val="none" w:sz="0" w:space="0" w:color="auto"/>
        <w:right w:val="none" w:sz="0" w:space="0" w:color="auto"/>
      </w:divBdr>
    </w:div>
    <w:div w:id="1945965093">
      <w:bodyDiv w:val="1"/>
      <w:marLeft w:val="0"/>
      <w:marRight w:val="0"/>
      <w:marTop w:val="0"/>
      <w:marBottom w:val="0"/>
      <w:divBdr>
        <w:top w:val="none" w:sz="0" w:space="0" w:color="auto"/>
        <w:left w:val="none" w:sz="0" w:space="0" w:color="auto"/>
        <w:bottom w:val="none" w:sz="0" w:space="0" w:color="auto"/>
        <w:right w:val="none" w:sz="0" w:space="0" w:color="auto"/>
      </w:divBdr>
    </w:div>
    <w:div w:id="2030644295">
      <w:bodyDiv w:val="1"/>
      <w:marLeft w:val="0"/>
      <w:marRight w:val="0"/>
      <w:marTop w:val="0"/>
      <w:marBottom w:val="0"/>
      <w:divBdr>
        <w:top w:val="none" w:sz="0" w:space="0" w:color="auto"/>
        <w:left w:val="none" w:sz="0" w:space="0" w:color="auto"/>
        <w:bottom w:val="none" w:sz="0" w:space="0" w:color="auto"/>
        <w:right w:val="none" w:sz="0" w:space="0" w:color="auto"/>
      </w:divBdr>
    </w:div>
    <w:div w:id="2033677945">
      <w:bodyDiv w:val="1"/>
      <w:marLeft w:val="0"/>
      <w:marRight w:val="0"/>
      <w:marTop w:val="0"/>
      <w:marBottom w:val="0"/>
      <w:divBdr>
        <w:top w:val="none" w:sz="0" w:space="0" w:color="auto"/>
        <w:left w:val="none" w:sz="0" w:space="0" w:color="auto"/>
        <w:bottom w:val="none" w:sz="0" w:space="0" w:color="auto"/>
        <w:right w:val="none" w:sz="0" w:space="0" w:color="auto"/>
      </w:divBdr>
    </w:div>
    <w:div w:id="2039742633">
      <w:bodyDiv w:val="1"/>
      <w:marLeft w:val="0"/>
      <w:marRight w:val="0"/>
      <w:marTop w:val="0"/>
      <w:marBottom w:val="0"/>
      <w:divBdr>
        <w:top w:val="none" w:sz="0" w:space="0" w:color="auto"/>
        <w:left w:val="none" w:sz="0" w:space="0" w:color="auto"/>
        <w:bottom w:val="none" w:sz="0" w:space="0" w:color="auto"/>
        <w:right w:val="none" w:sz="0" w:space="0" w:color="auto"/>
      </w:divBdr>
    </w:div>
    <w:div w:id="2117601829">
      <w:bodyDiv w:val="1"/>
      <w:marLeft w:val="0"/>
      <w:marRight w:val="0"/>
      <w:marTop w:val="0"/>
      <w:marBottom w:val="0"/>
      <w:divBdr>
        <w:top w:val="none" w:sz="0" w:space="0" w:color="auto"/>
        <w:left w:val="none" w:sz="0" w:space="0" w:color="auto"/>
        <w:bottom w:val="none" w:sz="0" w:space="0" w:color="auto"/>
        <w:right w:val="none" w:sz="0" w:space="0" w:color="auto"/>
      </w:divBdr>
    </w:div>
    <w:div w:id="2135831953">
      <w:bodyDiv w:val="1"/>
      <w:marLeft w:val="0"/>
      <w:marRight w:val="0"/>
      <w:marTop w:val="0"/>
      <w:marBottom w:val="0"/>
      <w:divBdr>
        <w:top w:val="none" w:sz="0" w:space="0" w:color="auto"/>
        <w:left w:val="none" w:sz="0" w:space="0" w:color="auto"/>
        <w:bottom w:val="none" w:sz="0" w:space="0" w:color="auto"/>
        <w:right w:val="none" w:sz="0" w:space="0" w:color="auto"/>
      </w:divBdr>
      <w:divsChild>
        <w:div w:id="499929707">
          <w:marLeft w:val="360"/>
          <w:marRight w:val="0"/>
          <w:marTop w:val="0"/>
          <w:marBottom w:val="0"/>
          <w:divBdr>
            <w:top w:val="none" w:sz="0" w:space="0" w:color="auto"/>
            <w:left w:val="none" w:sz="0" w:space="0" w:color="auto"/>
            <w:bottom w:val="none" w:sz="0" w:space="0" w:color="auto"/>
            <w:right w:val="none" w:sz="0" w:space="0" w:color="auto"/>
          </w:divBdr>
        </w:div>
        <w:div w:id="167190314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F385D-0D97-446C-9B07-DEB7B980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11205</Words>
  <Characters>63875</Characters>
  <Application>Microsoft Office Word</Application>
  <DocSecurity>0</DocSecurity>
  <Lines>532</Lines>
  <Paragraphs>149</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dc:creator>
  <cp:keywords/>
  <dc:description/>
  <cp:lastModifiedBy>Kodand, Shreevallabha Kulkarni -</cp:lastModifiedBy>
  <cp:revision>3</cp:revision>
  <dcterms:created xsi:type="dcterms:W3CDTF">2022-04-10T21:23:00Z</dcterms:created>
  <dcterms:modified xsi:type="dcterms:W3CDTF">2022-05-24T16:39:00Z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id="ILcIUVxD"/&gt;&lt;style id="http://www.zotero.org/styles/apa" locale="fr-FR" hasBibliography="1" bibliographyStyleHasBeenSet="1"/&gt;&lt;prefs&gt;&lt;pref name="fieldType" value="Field"/&gt;&lt;/prefs&gt;&lt;/data&gt;</vt:lpwstr>
  </property>
</Properties>
</file>