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F03CF" w14:textId="77777777" w:rsidR="00A87C88" w:rsidRPr="00405D41" w:rsidRDefault="00A87C88" w:rsidP="00405D41">
      <w:pPr>
        <w:autoSpaceDE w:val="0"/>
        <w:autoSpaceDN w:val="0"/>
        <w:spacing w:after="120" w:line="360" w:lineRule="auto"/>
        <w:rPr>
          <w:rFonts w:ascii="Arial" w:hAnsi="Arial" w:cs="Arial"/>
          <w:iCs/>
          <w:lang w:val="en-GB"/>
        </w:rPr>
      </w:pPr>
      <w:r w:rsidRPr="00405D41">
        <w:rPr>
          <w:rFonts w:ascii="Arial" w:hAnsi="Arial" w:cs="Arial"/>
          <w:iCs/>
          <w:lang w:val="en-GB"/>
        </w:rPr>
        <w:t>European hake stock structure in the Mediterranean as assessed by otolith shape and microchemistry</w:t>
      </w:r>
    </w:p>
    <w:p w14:paraId="6771E34E" w14:textId="77777777" w:rsidR="00A87C88" w:rsidRPr="00A87C88" w:rsidRDefault="00A87C88" w:rsidP="00A87C88">
      <w:pPr>
        <w:pStyle w:val="Prrafodelista"/>
        <w:autoSpaceDE w:val="0"/>
        <w:autoSpaceDN w:val="0"/>
        <w:spacing w:after="120" w:line="360" w:lineRule="auto"/>
        <w:contextualSpacing w:val="0"/>
        <w:rPr>
          <w:rFonts w:ascii="Arial" w:hAnsi="Arial" w:cs="Arial"/>
          <w:iCs/>
          <w:sz w:val="22"/>
          <w:szCs w:val="22"/>
          <w:lang w:val="en-GB"/>
        </w:rPr>
      </w:pPr>
    </w:p>
    <w:p w14:paraId="7ABA45E4" w14:textId="536262FA" w:rsidR="00A87C88" w:rsidRDefault="00A87C88" w:rsidP="00A87C88">
      <w:pPr>
        <w:pStyle w:val="Prrafodelista"/>
        <w:autoSpaceDE w:val="0"/>
        <w:autoSpaceDN w:val="0"/>
        <w:spacing w:after="120" w:line="360" w:lineRule="auto"/>
        <w:ind w:left="0"/>
        <w:contextualSpacing w:val="0"/>
        <w:rPr>
          <w:rFonts w:ascii="Arial" w:hAnsi="Arial" w:cs="Arial"/>
          <w:iCs/>
          <w:sz w:val="22"/>
          <w:szCs w:val="22"/>
          <w:lang w:val="en-GB"/>
        </w:rPr>
      </w:pPr>
      <w:r w:rsidRPr="00A87C88">
        <w:rPr>
          <w:rFonts w:ascii="Arial" w:hAnsi="Arial" w:cs="Arial"/>
          <w:iCs/>
          <w:sz w:val="22"/>
          <w:szCs w:val="22"/>
          <w:lang w:val="en-GB"/>
        </w:rPr>
        <w:t>Beatriz Morales-Nin</w:t>
      </w:r>
      <w:r>
        <w:rPr>
          <w:rFonts w:ascii="Arial" w:hAnsi="Arial" w:cs="Arial"/>
          <w:iCs/>
          <w:sz w:val="22"/>
          <w:szCs w:val="22"/>
          <w:lang w:val="en-GB"/>
        </w:rPr>
        <w:t xml:space="preserve">, </w:t>
      </w:r>
      <w:r w:rsidRPr="00A87C88">
        <w:rPr>
          <w:rFonts w:ascii="Arial" w:hAnsi="Arial" w:cs="Arial"/>
          <w:iCs/>
          <w:sz w:val="22"/>
          <w:szCs w:val="22"/>
          <w:lang w:val="en-GB"/>
        </w:rPr>
        <w:t xml:space="preserve">Sílvia Pérez-Mayol, </w:t>
      </w:r>
      <w:proofErr w:type="spellStart"/>
      <w:r w:rsidRPr="00A87C88">
        <w:rPr>
          <w:rFonts w:ascii="Arial" w:hAnsi="Arial" w:cs="Arial"/>
          <w:iCs/>
          <w:sz w:val="22"/>
          <w:szCs w:val="22"/>
          <w:lang w:val="en-GB"/>
        </w:rPr>
        <w:t>Kirsteen</w:t>
      </w:r>
      <w:proofErr w:type="spellEnd"/>
      <w:r w:rsidRPr="00A87C88">
        <w:rPr>
          <w:rFonts w:ascii="Arial" w:hAnsi="Arial" w:cs="Arial"/>
          <w:iCs/>
          <w:sz w:val="22"/>
          <w:szCs w:val="22"/>
          <w:lang w:val="en-GB"/>
        </w:rPr>
        <w:t xml:space="preserve"> </w:t>
      </w:r>
      <w:proofErr w:type="spellStart"/>
      <w:r w:rsidRPr="00A87C88">
        <w:rPr>
          <w:rFonts w:ascii="Arial" w:hAnsi="Arial" w:cs="Arial"/>
          <w:iCs/>
          <w:sz w:val="22"/>
          <w:szCs w:val="22"/>
          <w:lang w:val="en-GB"/>
        </w:rPr>
        <w:t>MacKenzie</w:t>
      </w:r>
      <w:proofErr w:type="spellEnd"/>
      <w:r w:rsidRPr="00A87C88">
        <w:rPr>
          <w:rFonts w:ascii="Arial" w:hAnsi="Arial" w:cs="Arial"/>
          <w:iCs/>
          <w:sz w:val="22"/>
          <w:szCs w:val="22"/>
          <w:lang w:val="en-GB"/>
        </w:rPr>
        <w:t xml:space="preserve">, Ignacio A. </w:t>
      </w:r>
      <w:proofErr w:type="spellStart"/>
      <w:r w:rsidRPr="00A87C88">
        <w:rPr>
          <w:rFonts w:ascii="Arial" w:hAnsi="Arial" w:cs="Arial"/>
          <w:iCs/>
          <w:sz w:val="22"/>
          <w:szCs w:val="22"/>
          <w:lang w:val="en-GB"/>
        </w:rPr>
        <w:t>Catalán</w:t>
      </w:r>
      <w:proofErr w:type="spellEnd"/>
      <w:r w:rsidRPr="00A87C88">
        <w:rPr>
          <w:rFonts w:ascii="Arial" w:hAnsi="Arial" w:cs="Arial"/>
          <w:iCs/>
          <w:sz w:val="22"/>
          <w:szCs w:val="22"/>
          <w:lang w:val="en-GB"/>
        </w:rPr>
        <w:t xml:space="preserve">, </w:t>
      </w:r>
      <w:proofErr w:type="spellStart"/>
      <w:r w:rsidRPr="00A87C88">
        <w:rPr>
          <w:rFonts w:ascii="Arial" w:hAnsi="Arial" w:cs="Arial"/>
          <w:iCs/>
          <w:sz w:val="22"/>
          <w:szCs w:val="22"/>
          <w:lang w:val="en-GB"/>
        </w:rPr>
        <w:t>Miquel</w:t>
      </w:r>
      <w:proofErr w:type="spellEnd"/>
      <w:r w:rsidRPr="00A87C88">
        <w:rPr>
          <w:rFonts w:ascii="Arial" w:hAnsi="Arial" w:cs="Arial"/>
          <w:iCs/>
          <w:sz w:val="22"/>
          <w:szCs w:val="22"/>
          <w:lang w:val="en-GB"/>
        </w:rPr>
        <w:t xml:space="preserve"> Palmer, </w:t>
      </w:r>
      <w:proofErr w:type="spellStart"/>
      <w:r w:rsidRPr="00A87C88">
        <w:rPr>
          <w:rFonts w:ascii="Arial" w:hAnsi="Arial" w:cs="Arial"/>
          <w:iCs/>
          <w:sz w:val="22"/>
          <w:szCs w:val="22"/>
          <w:lang w:val="en-GB"/>
        </w:rPr>
        <w:t>Thibault</w:t>
      </w:r>
      <w:proofErr w:type="spellEnd"/>
      <w:r w:rsidRPr="00A87C88">
        <w:rPr>
          <w:rFonts w:ascii="Arial" w:hAnsi="Arial" w:cs="Arial"/>
          <w:iCs/>
          <w:sz w:val="22"/>
          <w:szCs w:val="22"/>
          <w:lang w:val="en-GB"/>
        </w:rPr>
        <w:t xml:space="preserve"> </w:t>
      </w:r>
      <w:proofErr w:type="spellStart"/>
      <w:r w:rsidRPr="00A87C88">
        <w:rPr>
          <w:rFonts w:ascii="Arial" w:hAnsi="Arial" w:cs="Arial"/>
          <w:iCs/>
          <w:sz w:val="22"/>
          <w:szCs w:val="22"/>
          <w:lang w:val="en-GB"/>
        </w:rPr>
        <w:t>Kersaudy</w:t>
      </w:r>
      <w:proofErr w:type="spellEnd"/>
      <w:r w:rsidRPr="00A87C88">
        <w:rPr>
          <w:rFonts w:ascii="Arial" w:hAnsi="Arial" w:cs="Arial"/>
          <w:iCs/>
          <w:sz w:val="22"/>
          <w:szCs w:val="22"/>
          <w:lang w:val="en-GB"/>
        </w:rPr>
        <w:t xml:space="preserve">, </w:t>
      </w:r>
      <w:proofErr w:type="spellStart"/>
      <w:r w:rsidRPr="00A87C88">
        <w:rPr>
          <w:rFonts w:ascii="Arial" w:hAnsi="Arial" w:cs="Arial"/>
          <w:iCs/>
          <w:sz w:val="22"/>
          <w:szCs w:val="22"/>
          <w:lang w:val="en-GB"/>
        </w:rPr>
        <w:t>Kélig</w:t>
      </w:r>
      <w:proofErr w:type="spellEnd"/>
      <w:r w:rsidRPr="00A87C88">
        <w:rPr>
          <w:rFonts w:ascii="Arial" w:hAnsi="Arial" w:cs="Arial"/>
          <w:iCs/>
          <w:sz w:val="22"/>
          <w:szCs w:val="22"/>
          <w:lang w:val="en-GB"/>
        </w:rPr>
        <w:t xml:space="preserve"> </w:t>
      </w:r>
      <w:proofErr w:type="spellStart"/>
      <w:r w:rsidRPr="00A87C88">
        <w:rPr>
          <w:rFonts w:ascii="Arial" w:hAnsi="Arial" w:cs="Arial"/>
          <w:iCs/>
          <w:sz w:val="22"/>
          <w:szCs w:val="22"/>
          <w:lang w:val="en-GB"/>
        </w:rPr>
        <w:t>Mahé</w:t>
      </w:r>
      <w:proofErr w:type="spellEnd"/>
    </w:p>
    <w:p w14:paraId="3AF9DD56" w14:textId="77777777" w:rsidR="00A87C88" w:rsidRDefault="00A87C88" w:rsidP="005F0A79">
      <w:pPr>
        <w:pStyle w:val="Prrafodelista"/>
        <w:autoSpaceDE w:val="0"/>
        <w:autoSpaceDN w:val="0"/>
        <w:spacing w:after="120" w:line="360" w:lineRule="auto"/>
        <w:ind w:left="0"/>
        <w:contextualSpacing w:val="0"/>
        <w:rPr>
          <w:rFonts w:ascii="Arial" w:hAnsi="Arial" w:cs="Arial"/>
          <w:iCs/>
          <w:sz w:val="22"/>
          <w:szCs w:val="22"/>
          <w:lang w:val="en-GB"/>
        </w:rPr>
      </w:pPr>
    </w:p>
    <w:p w14:paraId="45A9CDC9" w14:textId="1AEAC0F9" w:rsidR="005261E2" w:rsidRPr="00FD0A45" w:rsidRDefault="00B62D71" w:rsidP="005F0A79">
      <w:pPr>
        <w:pStyle w:val="Prrafodelista"/>
        <w:autoSpaceDE w:val="0"/>
        <w:autoSpaceDN w:val="0"/>
        <w:spacing w:after="120" w:line="360" w:lineRule="auto"/>
        <w:ind w:left="0"/>
        <w:contextualSpacing w:val="0"/>
        <w:rPr>
          <w:rFonts w:ascii="Arial" w:hAnsi="Arial" w:cs="Arial"/>
          <w:iCs/>
          <w:sz w:val="22"/>
          <w:szCs w:val="22"/>
          <w:lang w:val="en-GB"/>
        </w:rPr>
      </w:pPr>
      <w:r>
        <w:rPr>
          <w:rFonts w:ascii="Arial" w:hAnsi="Arial" w:cs="Arial"/>
          <w:iCs/>
          <w:sz w:val="22"/>
          <w:szCs w:val="22"/>
          <w:lang w:val="en-GB"/>
        </w:rPr>
        <w:t xml:space="preserve">Appendix A: </w:t>
      </w:r>
      <w:r w:rsidR="005261E2" w:rsidRPr="00FD0A45">
        <w:rPr>
          <w:rFonts w:ascii="Arial" w:hAnsi="Arial" w:cs="Arial"/>
          <w:iCs/>
          <w:sz w:val="22"/>
          <w:szCs w:val="22"/>
          <w:lang w:val="en-GB"/>
        </w:rPr>
        <w:t>Supplementary material</w:t>
      </w:r>
    </w:p>
    <w:p w14:paraId="5714C202" w14:textId="47D9D2CD" w:rsidR="00DE7FAD" w:rsidRPr="00C56FC4" w:rsidRDefault="005F0A79" w:rsidP="005F0A79">
      <w:pPr>
        <w:pStyle w:val="Prrafodelista"/>
        <w:autoSpaceDE w:val="0"/>
        <w:autoSpaceDN w:val="0"/>
        <w:spacing w:after="120" w:line="360" w:lineRule="auto"/>
        <w:ind w:left="0"/>
        <w:contextualSpacing w:val="0"/>
        <w:rPr>
          <w:rFonts w:ascii="Arial" w:hAnsi="Arial" w:cs="Arial"/>
          <w:i/>
          <w:iCs/>
          <w:sz w:val="22"/>
          <w:szCs w:val="22"/>
          <w:lang w:val="en-GB"/>
        </w:rPr>
      </w:pPr>
      <w:r w:rsidRPr="00C56FC4">
        <w:rPr>
          <w:rFonts w:ascii="Arial" w:hAnsi="Arial" w:cs="Arial"/>
          <w:i/>
          <w:iCs/>
          <w:sz w:val="22"/>
          <w:szCs w:val="22"/>
          <w:lang w:val="en-GB"/>
        </w:rPr>
        <w:t>S</w:t>
      </w:r>
      <w:r w:rsidR="005261E2" w:rsidRPr="00C56FC4">
        <w:rPr>
          <w:rFonts w:ascii="Arial" w:hAnsi="Arial" w:cs="Arial"/>
          <w:i/>
          <w:iCs/>
          <w:sz w:val="22"/>
          <w:szCs w:val="22"/>
          <w:lang w:val="en-GB"/>
        </w:rPr>
        <w:t>1</w:t>
      </w:r>
      <w:r w:rsidR="00DE7FAD" w:rsidRPr="00C56FC4">
        <w:rPr>
          <w:rFonts w:ascii="Arial" w:hAnsi="Arial" w:cs="Arial"/>
          <w:i/>
          <w:iCs/>
          <w:sz w:val="22"/>
          <w:szCs w:val="22"/>
          <w:lang w:val="en-GB"/>
        </w:rPr>
        <w:t>. Otolith shape: data collection and pre-processing</w:t>
      </w:r>
    </w:p>
    <w:p w14:paraId="5263B46C" w14:textId="6411EBA4" w:rsidR="00DE7FAD" w:rsidRPr="00C56FC4" w:rsidRDefault="00DE7FAD" w:rsidP="005F0A79">
      <w:pPr>
        <w:spacing w:after="120" w:line="360" w:lineRule="auto"/>
        <w:rPr>
          <w:rFonts w:ascii="Arial" w:hAnsi="Arial" w:cs="Arial"/>
          <w:lang w:val="en-GB"/>
        </w:rPr>
      </w:pPr>
      <w:r w:rsidRPr="00C56FC4">
        <w:rPr>
          <w:rFonts w:ascii="Arial" w:hAnsi="Arial" w:cs="Arial"/>
          <w:lang w:val="en-GB"/>
        </w:rPr>
        <w:t>After extraction and cleaning, images of the whole left and right sagittal otoliths were scanned under reflected light and saved at high resolution (3,200 dpi). The image acquisition process followed a standardized protocol to minimize user-related biases. Elliptic Fourier</w:t>
      </w:r>
      <w:r w:rsidR="00485B8B" w:rsidRPr="00C56FC4">
        <w:rPr>
          <w:rFonts w:ascii="Arial" w:hAnsi="Arial" w:cs="Arial"/>
          <w:lang w:val="en-GB"/>
        </w:rPr>
        <w:t xml:space="preserve"> Descriptor</w:t>
      </w:r>
      <w:r w:rsidRPr="00C56FC4">
        <w:rPr>
          <w:rFonts w:ascii="Arial" w:hAnsi="Arial" w:cs="Arial"/>
          <w:lang w:val="en-GB"/>
        </w:rPr>
        <w:t xml:space="preserve"> parameters (EFDs) describing the otolith outline were obtained from </w:t>
      </w:r>
      <w:proofErr w:type="spellStart"/>
      <w:r w:rsidRPr="00C56FC4">
        <w:rPr>
          <w:rFonts w:ascii="Arial" w:hAnsi="Arial" w:cs="Arial"/>
          <w:lang w:val="en-GB"/>
        </w:rPr>
        <w:t>binarized</w:t>
      </w:r>
      <w:proofErr w:type="spellEnd"/>
      <w:r w:rsidRPr="00C56FC4">
        <w:rPr>
          <w:rFonts w:ascii="Arial" w:hAnsi="Arial" w:cs="Arial"/>
          <w:lang w:val="en-GB"/>
        </w:rPr>
        <w:t xml:space="preserve"> images using TNPC 7 software</w:t>
      </w:r>
      <w:r w:rsidR="00FA0759">
        <w:rPr>
          <w:rFonts w:ascii="Arial" w:hAnsi="Arial" w:cs="Arial"/>
          <w:lang w:val="en-GB"/>
        </w:rPr>
        <w:t xml:space="preserve"> (IFREMER, France)</w:t>
      </w:r>
      <w:r w:rsidRPr="00C56FC4">
        <w:rPr>
          <w:rFonts w:ascii="Arial" w:hAnsi="Arial" w:cs="Arial"/>
          <w:lang w:val="en-GB"/>
        </w:rPr>
        <w:t xml:space="preserve">. </w:t>
      </w:r>
      <w:r w:rsidR="00485B8B" w:rsidRPr="00C56FC4">
        <w:rPr>
          <w:rFonts w:ascii="Arial" w:hAnsi="Arial" w:cs="Arial"/>
          <w:lang w:val="en-GB"/>
        </w:rPr>
        <w:t>EFDs</w:t>
      </w:r>
      <w:r w:rsidRPr="00C56FC4">
        <w:rPr>
          <w:rFonts w:ascii="Arial" w:hAnsi="Arial" w:cs="Arial"/>
          <w:lang w:val="en-GB"/>
        </w:rPr>
        <w:t xml:space="preserve"> were normalized with respect to the first harmonic to be invariant to otolith size, rotation and starting point</w:t>
      </w:r>
      <w:r w:rsidR="009F5A5A">
        <w:rPr>
          <w:rFonts w:ascii="Arial" w:hAnsi="Arial" w:cs="Arial"/>
          <w:lang w:val="en-GB"/>
        </w:rPr>
        <w:t xml:space="preserve"> </w:t>
      </w:r>
      <w:r w:rsidR="000B1E7B">
        <w:rPr>
          <w:rFonts w:ascii="Arial" w:hAnsi="Arial" w:cs="Arial"/>
          <w:lang w:val="en-GB"/>
        </w:rPr>
        <w:t>(</w:t>
      </w:r>
      <w:proofErr w:type="spellStart"/>
      <w:r w:rsidR="000B1E7B">
        <w:rPr>
          <w:rFonts w:ascii="Arial" w:hAnsi="Arial" w:cs="Arial"/>
          <w:lang w:val="en-GB"/>
        </w:rPr>
        <w:t>Kuhl</w:t>
      </w:r>
      <w:proofErr w:type="spellEnd"/>
      <w:r w:rsidR="000B1E7B">
        <w:rPr>
          <w:rFonts w:ascii="Arial" w:hAnsi="Arial" w:cs="Arial"/>
          <w:lang w:val="en-GB"/>
        </w:rPr>
        <w:t xml:space="preserve"> and </w:t>
      </w:r>
      <w:proofErr w:type="spellStart"/>
      <w:r w:rsidR="000B1E7B">
        <w:rPr>
          <w:rFonts w:ascii="Arial" w:hAnsi="Arial" w:cs="Arial"/>
          <w:lang w:val="en-GB"/>
        </w:rPr>
        <w:t>Giardina</w:t>
      </w:r>
      <w:proofErr w:type="spellEnd"/>
      <w:r w:rsidR="000B1E7B">
        <w:rPr>
          <w:rFonts w:ascii="Arial" w:hAnsi="Arial" w:cs="Arial"/>
          <w:lang w:val="en-GB"/>
        </w:rPr>
        <w:t>, 1982)</w:t>
      </w:r>
      <w:r w:rsidRPr="00C56FC4">
        <w:rPr>
          <w:rFonts w:ascii="Arial" w:hAnsi="Arial" w:cs="Arial"/>
          <w:lang w:val="en-GB"/>
        </w:rPr>
        <w:t>. Provided that fish size and otolith size are well</w:t>
      </w:r>
      <w:r w:rsidR="00485B8B" w:rsidRPr="00C56FC4">
        <w:rPr>
          <w:rFonts w:ascii="Arial" w:hAnsi="Arial" w:cs="Arial"/>
          <w:lang w:val="en-GB"/>
        </w:rPr>
        <w:t>-</w:t>
      </w:r>
      <w:r w:rsidRPr="00C56FC4">
        <w:rPr>
          <w:rFonts w:ascii="Arial" w:hAnsi="Arial" w:cs="Arial"/>
          <w:lang w:val="en-GB"/>
        </w:rPr>
        <w:t xml:space="preserve"> and linearly correlated </w:t>
      </w:r>
      <w:r w:rsidR="000B1E7B" w:rsidRPr="003E7127">
        <w:rPr>
          <w:rFonts w:ascii="Arial" w:hAnsi="Arial" w:cs="Arial"/>
          <w:noProof/>
          <w:lang w:val="ca-ES"/>
        </w:rPr>
        <w:t>(Morales-Nin et al., 1998)</w:t>
      </w:r>
      <w:r w:rsidRPr="00C56FC4">
        <w:rPr>
          <w:rFonts w:ascii="Arial" w:hAnsi="Arial" w:cs="Arial"/>
          <w:lang w:val="en-GB"/>
        </w:rPr>
        <w:t>, we assume that the normalization procedure above also removed any (linear) bias related with fish size (</w:t>
      </w:r>
      <w:r w:rsidR="00485B8B" w:rsidRPr="00C56FC4">
        <w:rPr>
          <w:rFonts w:ascii="Arial" w:hAnsi="Arial" w:cs="Arial"/>
          <w:lang w:val="en-GB"/>
        </w:rPr>
        <w:t xml:space="preserve">such </w:t>
      </w:r>
      <w:r w:rsidRPr="00C56FC4">
        <w:rPr>
          <w:rFonts w:ascii="Arial" w:hAnsi="Arial" w:cs="Arial"/>
          <w:lang w:val="en-GB"/>
        </w:rPr>
        <w:t xml:space="preserve">as those described by </w:t>
      </w:r>
      <w:r w:rsidR="000B1E7B" w:rsidRPr="003E7127">
        <w:rPr>
          <w:rFonts w:ascii="Arial" w:hAnsi="Arial" w:cs="Arial"/>
          <w:noProof/>
          <w:lang w:val="ca-ES"/>
        </w:rPr>
        <w:t>Rencher and Christensen, 2012)</w:t>
      </w:r>
      <w:r w:rsidR="005A662F">
        <w:rPr>
          <w:rFonts w:ascii="Arial" w:hAnsi="Arial" w:cs="Arial"/>
          <w:lang w:val="en-GB"/>
        </w:rPr>
        <w:t>.</w:t>
      </w:r>
      <w:r w:rsidRPr="00C56FC4">
        <w:rPr>
          <w:rFonts w:ascii="Arial" w:hAnsi="Arial" w:cs="Arial"/>
          <w:lang w:val="en-GB"/>
        </w:rPr>
        <w:t xml:space="preserve"> </w:t>
      </w:r>
    </w:p>
    <w:p w14:paraId="560D6A13" w14:textId="77777777" w:rsidR="00DE7FAD" w:rsidRPr="00C56FC4" w:rsidRDefault="00DE7FAD" w:rsidP="005F0A79">
      <w:pPr>
        <w:spacing w:after="120" w:line="360" w:lineRule="auto"/>
        <w:rPr>
          <w:rFonts w:ascii="Arial" w:hAnsi="Arial" w:cs="Arial"/>
          <w:lang w:val="en-GB"/>
        </w:rPr>
      </w:pPr>
      <w:r w:rsidRPr="00C56FC4">
        <w:rPr>
          <w:rFonts w:ascii="Arial" w:hAnsi="Arial" w:cs="Arial"/>
          <w:lang w:val="en-GB"/>
        </w:rPr>
        <w:t xml:space="preserve">To determine the number of harmonics required to safely reconstruct the otolith outline, the cumulated Fourier power (F) was calculated for each otolith </w:t>
      </w:r>
      <m:oMath>
        <m:r>
          <w:rPr>
            <w:rFonts w:ascii="Cambria Math" w:hAnsi="Cambria Math" w:cs="Arial"/>
            <w:lang w:val="en-GB"/>
          </w:rPr>
          <m:t>k</m:t>
        </m:r>
      </m:oMath>
      <w:r w:rsidRPr="00C56FC4">
        <w:rPr>
          <w:rFonts w:ascii="Arial" w:hAnsi="Arial" w:cs="Arial"/>
          <w:lang w:val="en-GB"/>
        </w:rPr>
        <w:t xml:space="preserve"> as a measure of the precision of contour reconstruction obtained with </w:t>
      </w:r>
      <m:oMath>
        <m:sSub>
          <m:sSubPr>
            <m:ctrlPr>
              <w:rPr>
                <w:rFonts w:ascii="Cambria Math" w:hAnsi="Cambria Math" w:cs="Arial"/>
                <w:i/>
                <w:lang w:val="en-GB"/>
              </w:rPr>
            </m:ctrlPr>
          </m:sSubPr>
          <m:e>
            <m:r>
              <w:rPr>
                <w:rFonts w:ascii="Cambria Math" w:hAnsi="Cambria Math" w:cs="Arial"/>
                <w:lang w:val="en-GB"/>
              </w:rPr>
              <m:t>n</m:t>
            </m:r>
          </m:e>
          <m:sub>
            <m:r>
              <w:rPr>
                <w:rFonts w:ascii="Cambria Math" w:hAnsi="Cambria Math" w:cs="Arial"/>
                <w:lang w:val="en-GB"/>
              </w:rPr>
              <m:t>k</m:t>
            </m:r>
          </m:sub>
        </m:sSub>
        <m:r>
          <w:rPr>
            <w:rFonts w:ascii="Cambria Math" w:hAnsi="Cambria Math" w:cs="Arial"/>
            <w:lang w:val="en-GB"/>
          </w:rPr>
          <m:t xml:space="preserve"> </m:t>
        </m:r>
      </m:oMath>
      <w:r w:rsidRPr="00C56FC4">
        <w:rPr>
          <w:rFonts w:ascii="Arial" w:hAnsi="Arial" w:cs="Arial"/>
          <w:lang w:val="en-GB"/>
        </w:rPr>
        <w:t xml:space="preserve">harmonics (i.e., the proportion of variance in contour coordinates accounted for by the </w:t>
      </w:r>
      <m:oMath>
        <m:sSub>
          <m:sSubPr>
            <m:ctrlPr>
              <w:rPr>
                <w:rFonts w:ascii="Cambria Math" w:hAnsi="Cambria Math" w:cs="Arial"/>
                <w:i/>
                <w:lang w:val="en-GB"/>
              </w:rPr>
            </m:ctrlPr>
          </m:sSubPr>
          <m:e>
            <m:r>
              <w:rPr>
                <w:rFonts w:ascii="Cambria Math" w:hAnsi="Cambria Math" w:cs="Arial"/>
                <w:lang w:val="en-GB"/>
              </w:rPr>
              <m:t>n</m:t>
            </m:r>
          </m:e>
          <m:sub>
            <m:r>
              <w:rPr>
                <w:rFonts w:ascii="Cambria Math" w:hAnsi="Cambria Math" w:cs="Arial"/>
                <w:lang w:val="en-GB"/>
              </w:rPr>
              <m:t>k</m:t>
            </m:r>
          </m:sub>
        </m:sSub>
      </m:oMath>
      <w:r w:rsidRPr="00C56FC4">
        <w:rPr>
          <w:rFonts w:ascii="Arial" w:hAnsi="Arial" w:cs="Arial"/>
          <w:lang w:val="en-GB"/>
        </w:rPr>
        <w:t xml:space="preserve"> harmonics):</w:t>
      </w:r>
    </w:p>
    <w:p w14:paraId="5BAB48BF" w14:textId="77777777" w:rsidR="00DE7FAD" w:rsidRPr="00C56FC4" w:rsidRDefault="00B87250" w:rsidP="005F0A79">
      <w:pPr>
        <w:spacing w:after="120" w:line="360" w:lineRule="auto"/>
        <w:rPr>
          <w:rFonts w:ascii="Arial" w:hAnsi="Arial" w:cs="Arial"/>
          <w:lang w:val="en-GB"/>
        </w:rPr>
      </w:pPr>
      <m:oMathPara>
        <m:oMathParaPr>
          <m:jc m:val="center"/>
        </m:oMathParaPr>
        <m:oMath>
          <m:sSub>
            <m:sSubPr>
              <m:ctrlPr>
                <w:rPr>
                  <w:rFonts w:ascii="Cambria Math" w:hAnsi="Cambria Math" w:cs="Arial"/>
                  <w:i/>
                  <w:lang w:val="en-GB"/>
                </w:rPr>
              </m:ctrlPr>
            </m:sSubPr>
            <m:e>
              <m:r>
                <w:rPr>
                  <w:rFonts w:ascii="Cambria Math" w:hAnsi="Cambria Math" w:cs="Arial"/>
                  <w:lang w:val="en-GB"/>
                </w:rPr>
                <m:t>F</m:t>
              </m:r>
            </m:e>
            <m:sub>
              <m:r>
                <w:rPr>
                  <w:rFonts w:ascii="Cambria Math" w:hAnsi="Cambria Math" w:cs="Arial"/>
                  <w:lang w:val="en-GB"/>
                </w:rPr>
                <m:t>(</m:t>
              </m:r>
              <m:sSub>
                <m:sSubPr>
                  <m:ctrlPr>
                    <w:rPr>
                      <w:rFonts w:ascii="Cambria Math" w:hAnsi="Cambria Math" w:cs="Arial"/>
                      <w:i/>
                      <w:lang w:val="en-GB"/>
                    </w:rPr>
                  </m:ctrlPr>
                </m:sSubPr>
                <m:e>
                  <m:r>
                    <w:rPr>
                      <w:rFonts w:ascii="Cambria Math" w:hAnsi="Cambria Math" w:cs="Arial"/>
                      <w:lang w:val="en-GB"/>
                    </w:rPr>
                    <m:t>n</m:t>
                  </m:r>
                </m:e>
                <m:sub>
                  <m:r>
                    <w:rPr>
                      <w:rFonts w:ascii="Cambria Math" w:hAnsi="Cambria Math" w:cs="Arial"/>
                      <w:lang w:val="en-GB"/>
                    </w:rPr>
                    <m:t>k</m:t>
                  </m:r>
                </m:sub>
              </m:sSub>
              <m:r>
                <w:rPr>
                  <w:rFonts w:ascii="Cambria Math" w:hAnsi="Cambria Math" w:cs="Arial"/>
                  <w:lang w:val="en-GB"/>
                </w:rPr>
                <m:t>)</m:t>
              </m:r>
            </m:sub>
          </m:sSub>
          <m:r>
            <w:rPr>
              <w:rFonts w:ascii="Cambria Math" w:hAnsi="Cambria Math" w:cs="Arial"/>
              <w:lang w:val="en-GB"/>
            </w:rPr>
            <m:t xml:space="preserve">= </m:t>
          </m:r>
          <m:nary>
            <m:naryPr>
              <m:chr m:val="∑"/>
              <m:limLoc m:val="undOvr"/>
              <m:ctrlPr>
                <w:rPr>
                  <w:rFonts w:ascii="Cambria Math" w:hAnsi="Cambria Math" w:cs="Arial"/>
                  <w:i/>
                  <w:lang w:val="en-GB"/>
                </w:rPr>
              </m:ctrlPr>
            </m:naryPr>
            <m:sub>
              <m:r>
                <w:rPr>
                  <w:rFonts w:ascii="Cambria Math" w:hAnsi="Cambria Math" w:cs="Arial"/>
                  <w:lang w:val="en-GB"/>
                </w:rPr>
                <m:t>i=1</m:t>
              </m:r>
            </m:sub>
            <m:sup>
              <m:sSub>
                <m:sSubPr>
                  <m:ctrlPr>
                    <w:rPr>
                      <w:rFonts w:ascii="Cambria Math" w:hAnsi="Cambria Math" w:cs="Arial"/>
                      <w:i/>
                      <w:lang w:val="en-GB"/>
                    </w:rPr>
                  </m:ctrlPr>
                </m:sSubPr>
                <m:e>
                  <m:r>
                    <w:rPr>
                      <w:rFonts w:ascii="Cambria Math" w:hAnsi="Cambria Math" w:cs="Arial"/>
                      <w:lang w:val="en-GB"/>
                    </w:rPr>
                    <m:t>n</m:t>
                  </m:r>
                </m:e>
                <m:sub>
                  <m:r>
                    <w:rPr>
                      <w:rFonts w:ascii="Cambria Math" w:hAnsi="Cambria Math" w:cs="Arial"/>
                      <w:lang w:val="en-GB"/>
                    </w:rPr>
                    <m:t>k</m:t>
                  </m:r>
                </m:sub>
              </m:sSub>
            </m:sup>
            <m:e>
              <m:f>
                <m:fPr>
                  <m:ctrlPr>
                    <w:rPr>
                      <w:rFonts w:ascii="Cambria Math" w:hAnsi="Cambria Math" w:cs="Arial"/>
                      <w:i/>
                      <w:lang w:val="en-GB"/>
                    </w:rPr>
                  </m:ctrlPr>
                </m:fPr>
                <m:num>
                  <m:sSub>
                    <m:sSubPr>
                      <m:ctrlPr>
                        <w:rPr>
                          <w:rFonts w:ascii="Cambria Math" w:hAnsi="Cambria Math" w:cs="Arial"/>
                          <w:i/>
                          <w:lang w:val="en-GB"/>
                        </w:rPr>
                      </m:ctrlPr>
                    </m:sSubPr>
                    <m:e>
                      <m:r>
                        <w:rPr>
                          <w:rFonts w:ascii="Cambria Math" w:hAnsi="Cambria Math" w:cs="Arial"/>
                          <w:lang w:val="en-GB"/>
                        </w:rPr>
                        <m:t>A</m:t>
                      </m:r>
                    </m:e>
                    <m:sub>
                      <m:r>
                        <w:rPr>
                          <w:rFonts w:ascii="Cambria Math" w:hAnsi="Cambria Math" w:cs="Arial"/>
                          <w:lang w:val="en-GB"/>
                        </w:rPr>
                        <m:t>i</m:t>
                      </m:r>
                    </m:sub>
                  </m:sSub>
                  <m:r>
                    <w:rPr>
                      <w:rFonts w:ascii="Cambria Math" w:hAnsi="Cambria Math" w:cs="Arial"/>
                      <w:lang w:val="en-GB"/>
                    </w:rPr>
                    <m:t>²+</m:t>
                  </m:r>
                  <m:sSub>
                    <m:sSubPr>
                      <m:ctrlPr>
                        <w:rPr>
                          <w:rFonts w:ascii="Cambria Math" w:hAnsi="Cambria Math" w:cs="Arial"/>
                          <w:i/>
                          <w:lang w:val="en-GB"/>
                        </w:rPr>
                      </m:ctrlPr>
                    </m:sSubPr>
                    <m:e>
                      <m:r>
                        <w:rPr>
                          <w:rFonts w:ascii="Cambria Math" w:hAnsi="Cambria Math" w:cs="Arial"/>
                          <w:lang w:val="en-GB"/>
                        </w:rPr>
                        <m:t>B</m:t>
                      </m:r>
                    </m:e>
                    <m:sub>
                      <m:r>
                        <w:rPr>
                          <w:rFonts w:ascii="Cambria Math" w:hAnsi="Cambria Math" w:cs="Arial"/>
                          <w:lang w:val="en-GB"/>
                        </w:rPr>
                        <m:t>i</m:t>
                      </m:r>
                    </m:sub>
                  </m:sSub>
                  <m:r>
                    <w:rPr>
                      <w:rFonts w:ascii="Cambria Math" w:hAnsi="Cambria Math" w:cs="Arial"/>
                      <w:lang w:val="en-GB"/>
                    </w:rPr>
                    <m:t>²+</m:t>
                  </m:r>
                  <m:sSub>
                    <m:sSubPr>
                      <m:ctrlPr>
                        <w:rPr>
                          <w:rFonts w:ascii="Cambria Math" w:hAnsi="Cambria Math" w:cs="Arial"/>
                          <w:i/>
                          <w:lang w:val="en-GB"/>
                        </w:rPr>
                      </m:ctrlPr>
                    </m:sSubPr>
                    <m:e>
                      <m:r>
                        <w:rPr>
                          <w:rFonts w:ascii="Cambria Math" w:hAnsi="Cambria Math" w:cs="Arial"/>
                          <w:lang w:val="en-GB"/>
                        </w:rPr>
                        <m:t>C</m:t>
                      </m:r>
                    </m:e>
                    <m:sub>
                      <m:r>
                        <w:rPr>
                          <w:rFonts w:ascii="Cambria Math" w:hAnsi="Cambria Math" w:cs="Arial"/>
                          <w:lang w:val="en-GB"/>
                        </w:rPr>
                        <m:t>i</m:t>
                      </m:r>
                    </m:sub>
                  </m:sSub>
                  <m:r>
                    <w:rPr>
                      <w:rFonts w:ascii="Cambria Math" w:hAnsi="Cambria Math" w:cs="Arial"/>
                      <w:lang w:val="en-GB"/>
                    </w:rPr>
                    <m:t>²+</m:t>
                  </m:r>
                  <m:sSub>
                    <m:sSubPr>
                      <m:ctrlPr>
                        <w:rPr>
                          <w:rFonts w:ascii="Cambria Math" w:hAnsi="Cambria Math" w:cs="Arial"/>
                          <w:i/>
                          <w:lang w:val="en-GB"/>
                        </w:rPr>
                      </m:ctrlPr>
                    </m:sSubPr>
                    <m:e>
                      <m:r>
                        <w:rPr>
                          <w:rFonts w:ascii="Cambria Math" w:hAnsi="Cambria Math" w:cs="Arial"/>
                          <w:lang w:val="en-GB"/>
                        </w:rPr>
                        <m:t>D</m:t>
                      </m:r>
                    </m:e>
                    <m:sub>
                      <m:r>
                        <w:rPr>
                          <w:rFonts w:ascii="Cambria Math" w:hAnsi="Cambria Math" w:cs="Arial"/>
                          <w:lang w:val="en-GB"/>
                        </w:rPr>
                        <m:t>i</m:t>
                      </m:r>
                    </m:sub>
                  </m:sSub>
                  <m:r>
                    <w:rPr>
                      <w:rFonts w:ascii="Cambria Math" w:hAnsi="Cambria Math" w:cs="Arial"/>
                      <w:lang w:val="en-GB"/>
                    </w:rPr>
                    <m:t>²</m:t>
                  </m:r>
                </m:num>
                <m:den>
                  <m:r>
                    <w:rPr>
                      <w:rFonts w:ascii="Cambria Math" w:hAnsi="Cambria Math" w:cs="Arial"/>
                      <w:lang w:val="en-GB"/>
                    </w:rPr>
                    <m:t>2</m:t>
                  </m:r>
                </m:den>
              </m:f>
            </m:e>
          </m:nary>
        </m:oMath>
      </m:oMathPara>
    </w:p>
    <w:p w14:paraId="5512AC2A" w14:textId="7E0A4630" w:rsidR="00DE7FAD" w:rsidRPr="00C56FC4" w:rsidRDefault="00DE7FAD" w:rsidP="005F0A79">
      <w:pPr>
        <w:spacing w:after="120" w:line="360" w:lineRule="auto"/>
        <w:rPr>
          <w:rFonts w:ascii="Arial" w:hAnsi="Arial" w:cs="Arial"/>
          <w:lang w:val="en-GB"/>
        </w:rPr>
      </w:pPr>
      <w:r w:rsidRPr="00C56FC4">
        <w:rPr>
          <w:rFonts w:ascii="Arial" w:hAnsi="Arial" w:cs="Arial"/>
          <w:lang w:val="en-GB"/>
        </w:rPr>
        <w:t xml:space="preserve">where </w:t>
      </w:r>
      <m:oMath>
        <m:sSub>
          <m:sSubPr>
            <m:ctrlPr>
              <w:rPr>
                <w:rFonts w:ascii="Cambria Math" w:hAnsi="Cambria Math" w:cs="Arial"/>
                <w:i/>
                <w:lang w:val="en-GB"/>
              </w:rPr>
            </m:ctrlPr>
          </m:sSubPr>
          <m:e>
            <m:r>
              <w:rPr>
                <w:rFonts w:ascii="Cambria Math" w:hAnsi="Cambria Math" w:cs="Arial"/>
                <w:lang w:val="en-GB"/>
              </w:rPr>
              <m:t>A</m:t>
            </m:r>
          </m:e>
          <m:sub>
            <m:r>
              <w:rPr>
                <w:rFonts w:ascii="Cambria Math" w:hAnsi="Cambria Math" w:cs="Arial"/>
                <w:lang w:val="en-GB"/>
              </w:rPr>
              <m:t>i</m:t>
            </m:r>
          </m:sub>
        </m:sSub>
      </m:oMath>
      <w:r w:rsidRPr="00C56FC4">
        <w:rPr>
          <w:rFonts w:ascii="Arial" w:hAnsi="Arial" w:cs="Arial"/>
          <w:lang w:val="en-GB"/>
        </w:rPr>
        <w:t xml:space="preserve">, </w:t>
      </w:r>
      <m:oMath>
        <m:sSub>
          <m:sSubPr>
            <m:ctrlPr>
              <w:rPr>
                <w:rFonts w:ascii="Cambria Math" w:hAnsi="Cambria Math" w:cs="Arial"/>
                <w:i/>
                <w:lang w:val="en-GB"/>
              </w:rPr>
            </m:ctrlPr>
          </m:sSubPr>
          <m:e>
            <m:r>
              <w:rPr>
                <w:rFonts w:ascii="Cambria Math" w:hAnsi="Cambria Math" w:cs="Arial"/>
                <w:lang w:val="en-GB"/>
              </w:rPr>
              <m:t>B</m:t>
            </m:r>
          </m:e>
          <m:sub>
            <m:r>
              <w:rPr>
                <w:rFonts w:ascii="Cambria Math" w:hAnsi="Cambria Math" w:cs="Arial"/>
                <w:lang w:val="en-GB"/>
              </w:rPr>
              <m:t>i</m:t>
            </m:r>
          </m:sub>
        </m:sSub>
      </m:oMath>
      <w:r w:rsidRPr="00C56FC4">
        <w:rPr>
          <w:rFonts w:ascii="Arial" w:hAnsi="Arial" w:cs="Arial"/>
          <w:lang w:val="en-GB"/>
        </w:rPr>
        <w:t xml:space="preserve">, </w:t>
      </w:r>
      <m:oMath>
        <m:sSub>
          <m:sSubPr>
            <m:ctrlPr>
              <w:rPr>
                <w:rFonts w:ascii="Cambria Math" w:hAnsi="Cambria Math" w:cs="Arial"/>
                <w:i/>
                <w:lang w:val="en-GB"/>
              </w:rPr>
            </m:ctrlPr>
          </m:sSubPr>
          <m:e>
            <m:r>
              <w:rPr>
                <w:rFonts w:ascii="Cambria Math" w:hAnsi="Cambria Math" w:cs="Arial"/>
                <w:lang w:val="en-GB"/>
              </w:rPr>
              <m:t>C</m:t>
            </m:r>
          </m:e>
          <m:sub>
            <m:r>
              <w:rPr>
                <w:rFonts w:ascii="Cambria Math" w:hAnsi="Cambria Math" w:cs="Arial"/>
                <w:lang w:val="en-GB"/>
              </w:rPr>
              <m:t>i</m:t>
            </m:r>
          </m:sub>
        </m:sSub>
      </m:oMath>
      <w:r w:rsidRPr="00C56FC4">
        <w:rPr>
          <w:rFonts w:ascii="Arial" w:hAnsi="Arial" w:cs="Arial"/>
          <w:lang w:val="en-GB"/>
        </w:rPr>
        <w:t xml:space="preserve"> and </w:t>
      </w:r>
      <m:oMath>
        <m:sSub>
          <m:sSubPr>
            <m:ctrlPr>
              <w:rPr>
                <w:rFonts w:ascii="Cambria Math" w:hAnsi="Cambria Math" w:cs="Arial"/>
                <w:i/>
                <w:lang w:val="en-GB"/>
              </w:rPr>
            </m:ctrlPr>
          </m:sSubPr>
          <m:e>
            <m:r>
              <w:rPr>
                <w:rFonts w:ascii="Cambria Math" w:hAnsi="Cambria Math" w:cs="Arial"/>
                <w:lang w:val="en-GB"/>
              </w:rPr>
              <m:t>D</m:t>
            </m:r>
          </m:e>
          <m:sub>
            <m:r>
              <w:rPr>
                <w:rFonts w:ascii="Cambria Math" w:hAnsi="Cambria Math" w:cs="Arial"/>
                <w:lang w:val="en-GB"/>
              </w:rPr>
              <m:t>i</m:t>
            </m:r>
          </m:sub>
        </m:sSub>
      </m:oMath>
      <w:r w:rsidRPr="00C56FC4">
        <w:rPr>
          <w:rFonts w:ascii="Arial" w:hAnsi="Arial" w:cs="Arial"/>
          <w:lang w:val="en-GB"/>
        </w:rPr>
        <w:t xml:space="preserve"> are the coefficients of the </w:t>
      </w:r>
      <m:oMath>
        <m:r>
          <w:rPr>
            <w:rFonts w:ascii="Cambria Math" w:hAnsi="Cambria Math" w:cs="Arial"/>
            <w:lang w:val="en-GB"/>
          </w:rPr>
          <m:t>i</m:t>
        </m:r>
        <m:r>
          <m:rPr>
            <m:sty m:val="p"/>
          </m:rPr>
          <w:rPr>
            <w:rFonts w:ascii="Cambria Math" w:hAnsi="Cambria Math" w:cs="Arial"/>
            <w:lang w:val="en-GB"/>
          </w:rPr>
          <m:t>th</m:t>
        </m:r>
      </m:oMath>
      <w:r w:rsidRPr="00C56FC4">
        <w:rPr>
          <w:rFonts w:ascii="Arial" w:hAnsi="Arial" w:cs="Arial"/>
          <w:lang w:val="en-GB"/>
        </w:rPr>
        <w:t xml:space="preserve"> harmonic. The first 50 harmonics were enough to ensure outline reconstruction with a precision of 99.99% (as suggested by </w:t>
      </w:r>
      <w:r w:rsidR="00520A4C" w:rsidRPr="003E7127">
        <w:rPr>
          <w:rFonts w:ascii="Arial" w:hAnsi="Arial" w:cs="Arial"/>
          <w:noProof/>
          <w:lang w:val="ca-ES"/>
        </w:rPr>
        <w:t>Lestrel, 2008)</w:t>
      </w:r>
      <w:r w:rsidRPr="00C56FC4">
        <w:rPr>
          <w:rFonts w:ascii="Arial" w:hAnsi="Arial" w:cs="Arial"/>
          <w:lang w:val="en-GB"/>
        </w:rPr>
        <w:t xml:space="preserve">, thus 50 harmonics were used for further analyses. </w:t>
      </w:r>
    </w:p>
    <w:p w14:paraId="4863ACDC" w14:textId="48EA52F6" w:rsidR="00DE7FAD" w:rsidRPr="00C56FC4" w:rsidRDefault="00DE7FAD" w:rsidP="005F0A79">
      <w:pPr>
        <w:spacing w:after="120" w:line="360" w:lineRule="auto"/>
        <w:rPr>
          <w:rFonts w:ascii="Arial" w:hAnsi="Arial" w:cs="Arial"/>
          <w:lang w:val="en-GB"/>
        </w:rPr>
      </w:pPr>
      <w:r w:rsidRPr="00C56FC4">
        <w:rPr>
          <w:rFonts w:ascii="Arial" w:hAnsi="Arial" w:cs="Arial"/>
          <w:lang w:val="en-GB" w:eastAsia="fr-FR"/>
        </w:rPr>
        <w:t xml:space="preserve">The resulting matrix containing </w:t>
      </w:r>
      <w:r w:rsidRPr="00C56FC4">
        <w:rPr>
          <w:rFonts w:ascii="Arial" w:hAnsi="Arial" w:cs="Arial"/>
          <w:lang w:val="en-GB"/>
        </w:rPr>
        <w:t xml:space="preserve">EFDs (as columns) for each otolith (as rows) was submitted to </w:t>
      </w:r>
      <w:proofErr w:type="gramStart"/>
      <w:r w:rsidRPr="00C56FC4">
        <w:rPr>
          <w:rFonts w:ascii="Arial" w:hAnsi="Arial" w:cs="Arial"/>
          <w:lang w:val="en-GB"/>
        </w:rPr>
        <w:t>a principal components</w:t>
      </w:r>
      <w:proofErr w:type="gramEnd"/>
      <w:r w:rsidRPr="00C56FC4">
        <w:rPr>
          <w:rFonts w:ascii="Arial" w:hAnsi="Arial" w:cs="Arial"/>
          <w:lang w:val="en-GB"/>
        </w:rPr>
        <w:t xml:space="preserve"> analysis (PCA) </w:t>
      </w:r>
      <w:r w:rsidR="000B1E7B" w:rsidRPr="003E7127">
        <w:rPr>
          <w:rFonts w:ascii="Arial" w:hAnsi="Arial" w:cs="Arial"/>
          <w:noProof/>
          <w:lang w:val="ca-ES"/>
        </w:rPr>
        <w:t>(Rohlf and Archie, 1984)</w:t>
      </w:r>
      <w:r w:rsidR="000B1E7B">
        <w:rPr>
          <w:rFonts w:ascii="Arial" w:hAnsi="Arial" w:cs="Arial"/>
          <w:lang w:val="en-GB"/>
        </w:rPr>
        <w:t xml:space="preserve"> </w:t>
      </w:r>
      <w:r w:rsidRPr="00C56FC4">
        <w:rPr>
          <w:rFonts w:ascii="Arial" w:hAnsi="Arial" w:cs="Arial"/>
          <w:lang w:val="en-GB"/>
        </w:rPr>
        <w:t xml:space="preserve">to reduce matrix dimensionality. PCA was completed using the function </w:t>
      </w:r>
      <w:proofErr w:type="spellStart"/>
      <w:r w:rsidRPr="00C56FC4">
        <w:rPr>
          <w:rFonts w:ascii="Arial" w:hAnsi="Arial" w:cs="Arial"/>
          <w:i/>
          <w:iCs/>
          <w:lang w:val="en-GB"/>
        </w:rPr>
        <w:t>rda</w:t>
      </w:r>
      <w:proofErr w:type="spellEnd"/>
      <w:r w:rsidRPr="00C56FC4">
        <w:rPr>
          <w:rFonts w:ascii="Arial" w:hAnsi="Arial" w:cs="Arial"/>
          <w:lang w:val="en-GB"/>
        </w:rPr>
        <w:t xml:space="preserve"> from the </w:t>
      </w:r>
      <w:r w:rsidRPr="00C56FC4">
        <w:rPr>
          <w:rFonts w:ascii="Arial" w:hAnsi="Arial" w:cs="Arial"/>
          <w:i/>
          <w:iCs/>
          <w:lang w:val="en-GB"/>
        </w:rPr>
        <w:t>vegan</w:t>
      </w:r>
      <w:r w:rsidRPr="00C56FC4">
        <w:rPr>
          <w:rFonts w:ascii="Arial" w:hAnsi="Arial" w:cs="Arial"/>
          <w:lang w:val="en-GB"/>
        </w:rPr>
        <w:t xml:space="preserve"> package </w:t>
      </w:r>
      <w:r w:rsidR="000B1E7B" w:rsidRPr="003E7127">
        <w:rPr>
          <w:rFonts w:ascii="Arial" w:hAnsi="Arial" w:cs="Arial"/>
          <w:noProof/>
          <w:lang w:val="ca-ES"/>
        </w:rPr>
        <w:t>(Oksanen et al., 2020)</w:t>
      </w:r>
      <w:r w:rsidRPr="00C56FC4">
        <w:rPr>
          <w:rFonts w:ascii="Arial" w:hAnsi="Arial" w:cs="Arial"/>
          <w:lang w:val="en-GB"/>
        </w:rPr>
        <w:t xml:space="preserve"> of the R package. The number of Principal Components (PCs) to be retained w</w:t>
      </w:r>
      <w:r w:rsidR="00BF3CFE">
        <w:rPr>
          <w:rFonts w:ascii="Arial" w:hAnsi="Arial" w:cs="Arial"/>
          <w:lang w:val="en-GB"/>
        </w:rPr>
        <w:t>as</w:t>
      </w:r>
      <w:r w:rsidRPr="00C56FC4">
        <w:rPr>
          <w:rFonts w:ascii="Arial" w:hAnsi="Arial" w:cs="Arial"/>
          <w:lang w:val="en-GB"/>
        </w:rPr>
        <w:t xml:space="preserve"> determined using the Auer-</w:t>
      </w:r>
      <w:proofErr w:type="spellStart"/>
      <w:r w:rsidRPr="00C56FC4">
        <w:rPr>
          <w:rFonts w:ascii="Arial" w:hAnsi="Arial" w:cs="Arial"/>
          <w:lang w:val="en-GB"/>
        </w:rPr>
        <w:t>Gervini</w:t>
      </w:r>
      <w:proofErr w:type="spellEnd"/>
      <w:r w:rsidRPr="00C56FC4">
        <w:rPr>
          <w:rFonts w:ascii="Arial" w:hAnsi="Arial" w:cs="Arial"/>
          <w:lang w:val="en-GB"/>
        </w:rPr>
        <w:t xml:space="preserve"> algorithm </w:t>
      </w:r>
      <w:r w:rsidR="000B1E7B" w:rsidRPr="003E7127">
        <w:rPr>
          <w:rFonts w:ascii="Arial" w:hAnsi="Arial" w:cs="Arial"/>
          <w:noProof/>
          <w:lang w:val="ca-ES"/>
        </w:rPr>
        <w:lastRenderedPageBreak/>
        <w:t>(Auer and Gervini, 2008)</w:t>
      </w:r>
      <w:r w:rsidRPr="00C56FC4">
        <w:rPr>
          <w:rFonts w:ascii="Arial" w:hAnsi="Arial" w:cs="Arial"/>
          <w:lang w:val="en-GB"/>
        </w:rPr>
        <w:t xml:space="preserve"> as implemented by the function </w:t>
      </w:r>
      <w:proofErr w:type="spellStart"/>
      <w:r w:rsidRPr="00C56FC4">
        <w:rPr>
          <w:rFonts w:ascii="Arial" w:hAnsi="Arial" w:cs="Arial"/>
          <w:i/>
          <w:iCs/>
          <w:lang w:val="en-GB"/>
        </w:rPr>
        <w:t>AuerGervini</w:t>
      </w:r>
      <w:proofErr w:type="spellEnd"/>
      <w:r w:rsidRPr="00C56FC4">
        <w:rPr>
          <w:rFonts w:ascii="Arial" w:hAnsi="Arial" w:cs="Arial"/>
          <w:lang w:val="en-GB"/>
        </w:rPr>
        <w:t xml:space="preserve"> from the </w:t>
      </w:r>
      <w:proofErr w:type="spellStart"/>
      <w:r w:rsidRPr="00C56FC4">
        <w:rPr>
          <w:rFonts w:ascii="Arial" w:hAnsi="Arial" w:cs="Arial"/>
          <w:i/>
          <w:iCs/>
          <w:lang w:val="en-GB"/>
        </w:rPr>
        <w:t>PCDimension</w:t>
      </w:r>
      <w:proofErr w:type="spellEnd"/>
      <w:r w:rsidRPr="00C56FC4">
        <w:rPr>
          <w:rFonts w:ascii="Arial" w:hAnsi="Arial" w:cs="Arial"/>
          <w:lang w:val="en-GB"/>
        </w:rPr>
        <w:t xml:space="preserve"> package</w:t>
      </w:r>
      <w:r w:rsidR="00C33BB0">
        <w:rPr>
          <w:rFonts w:ascii="Arial" w:hAnsi="Arial" w:cs="Arial"/>
          <w:lang w:val="en-GB"/>
        </w:rPr>
        <w:t xml:space="preserve"> </w:t>
      </w:r>
      <w:r w:rsidR="000B1E7B" w:rsidRPr="003E7127">
        <w:rPr>
          <w:rFonts w:ascii="Arial" w:hAnsi="Arial" w:cs="Arial"/>
          <w:noProof/>
          <w:lang w:val="ca-ES"/>
        </w:rPr>
        <w:t>(Coombes and Wang, 2019)</w:t>
      </w:r>
      <w:r w:rsidR="00520A4C">
        <w:rPr>
          <w:rFonts w:ascii="Arial" w:hAnsi="Arial" w:cs="Arial"/>
          <w:noProof/>
          <w:lang w:val="ca-ES"/>
        </w:rPr>
        <w:t>.</w:t>
      </w:r>
    </w:p>
    <w:p w14:paraId="32EB5973" w14:textId="4CC5383D" w:rsidR="00DE7FAD" w:rsidRPr="00C56FC4" w:rsidRDefault="00DE7FAD" w:rsidP="005F0A79">
      <w:pPr>
        <w:spacing w:after="120" w:line="360" w:lineRule="auto"/>
        <w:rPr>
          <w:rFonts w:ascii="Arial" w:hAnsi="Arial" w:cs="Arial"/>
          <w:lang w:val="en-GB"/>
        </w:rPr>
      </w:pPr>
      <w:r w:rsidRPr="00C56FC4">
        <w:rPr>
          <w:rFonts w:ascii="Arial" w:hAnsi="Arial" w:cs="Arial"/>
          <w:lang w:val="en-GB"/>
        </w:rPr>
        <w:t xml:space="preserve">A recent study showed that the strength of directional bilateral asymmetry may vary between different locations within the same species. Thus, </w:t>
      </w:r>
      <w:r w:rsidRPr="00C56FC4">
        <w:rPr>
          <w:rFonts w:ascii="Arial" w:hAnsi="Arial" w:cs="Arial"/>
          <w:i/>
          <w:iCs/>
          <w:lang w:val="en-GB"/>
        </w:rPr>
        <w:t>a priori</w:t>
      </w:r>
      <w:r w:rsidRPr="00C56FC4">
        <w:rPr>
          <w:rFonts w:ascii="Arial" w:hAnsi="Arial" w:cs="Arial"/>
          <w:lang w:val="en-GB"/>
        </w:rPr>
        <w:t xml:space="preserve"> choosing one otolith (right </w:t>
      </w:r>
      <w:r w:rsidRPr="00C56FC4">
        <w:rPr>
          <w:rFonts w:ascii="Arial" w:hAnsi="Arial" w:cs="Arial"/>
          <w:i/>
          <w:iCs/>
          <w:lang w:val="en-GB"/>
        </w:rPr>
        <w:t>versus</w:t>
      </w:r>
      <w:r w:rsidRPr="00C56FC4">
        <w:rPr>
          <w:rFonts w:ascii="Arial" w:hAnsi="Arial" w:cs="Arial"/>
          <w:lang w:val="en-GB"/>
        </w:rPr>
        <w:t xml:space="preserve"> left) can introduce some bias when identifying stocks using otolith shape </w:t>
      </w:r>
      <w:r w:rsidR="000B1E7B" w:rsidRPr="003E7127">
        <w:rPr>
          <w:rFonts w:ascii="Arial" w:hAnsi="Arial" w:cs="Arial"/>
          <w:noProof/>
          <w:lang w:val="ca-ES"/>
        </w:rPr>
        <w:t>(Mahé et al., 2019)</w:t>
      </w:r>
      <w:r w:rsidRPr="00C56FC4">
        <w:rPr>
          <w:rFonts w:ascii="Arial" w:hAnsi="Arial" w:cs="Arial"/>
          <w:lang w:val="en-GB"/>
        </w:rPr>
        <w:t xml:space="preserve">. Therefore, the existence of directional asymmetry of otolith shape was tested using the </w:t>
      </w:r>
      <w:proofErr w:type="spellStart"/>
      <w:r w:rsidRPr="00C56FC4">
        <w:rPr>
          <w:rFonts w:ascii="Arial" w:hAnsi="Arial" w:cs="Arial"/>
          <w:i/>
          <w:iCs/>
          <w:lang w:val="en-GB"/>
        </w:rPr>
        <w:t>rda</w:t>
      </w:r>
      <w:proofErr w:type="spellEnd"/>
      <w:r w:rsidRPr="00C56FC4">
        <w:rPr>
          <w:rFonts w:ascii="Arial" w:hAnsi="Arial" w:cs="Arial"/>
          <w:lang w:val="en-GB"/>
        </w:rPr>
        <w:t xml:space="preserve"> function from the </w:t>
      </w:r>
      <w:r w:rsidRPr="00C56FC4">
        <w:rPr>
          <w:rFonts w:ascii="Arial" w:hAnsi="Arial" w:cs="Arial"/>
          <w:i/>
          <w:iCs/>
          <w:lang w:val="en-GB"/>
        </w:rPr>
        <w:t>vegan</w:t>
      </w:r>
      <w:r w:rsidRPr="00C56FC4">
        <w:rPr>
          <w:rFonts w:ascii="Arial" w:hAnsi="Arial" w:cs="Arial"/>
          <w:lang w:val="en-GB"/>
        </w:rPr>
        <w:t xml:space="preserve"> library (</w:t>
      </w:r>
      <w:proofErr w:type="spellStart"/>
      <w:r w:rsidRPr="00C56FC4">
        <w:rPr>
          <w:rFonts w:ascii="Arial" w:hAnsi="Arial" w:cs="Arial"/>
          <w:lang w:val="en-GB"/>
        </w:rPr>
        <w:t>Oksanen</w:t>
      </w:r>
      <w:proofErr w:type="spellEnd"/>
      <w:r w:rsidRPr="00C56FC4">
        <w:rPr>
          <w:rFonts w:ascii="Arial" w:hAnsi="Arial" w:cs="Arial"/>
          <w:lang w:val="en-GB"/>
        </w:rPr>
        <w:t xml:space="preserve"> </w:t>
      </w:r>
      <w:r w:rsidRPr="00520A4C">
        <w:rPr>
          <w:rFonts w:ascii="Arial" w:hAnsi="Arial" w:cs="Arial"/>
          <w:lang w:val="en-GB"/>
        </w:rPr>
        <w:t>et al</w:t>
      </w:r>
      <w:r w:rsidRPr="00C56FC4">
        <w:rPr>
          <w:rFonts w:ascii="Arial" w:hAnsi="Arial" w:cs="Arial"/>
          <w:lang w:val="en-GB"/>
        </w:rPr>
        <w:t xml:space="preserve">., 2019), according to the model proposed elsewhere </w:t>
      </w:r>
      <w:r w:rsidR="000B1E7B" w:rsidRPr="003E7127">
        <w:rPr>
          <w:rFonts w:ascii="Arial" w:hAnsi="Arial" w:cs="Arial"/>
          <w:noProof/>
          <w:lang w:val="ca-ES"/>
        </w:rPr>
        <w:t>(Díaz-Gil et al., 2015</w:t>
      </w:r>
      <w:r w:rsidR="005B5646">
        <w:rPr>
          <w:rFonts w:ascii="Arial" w:hAnsi="Arial" w:cs="Arial"/>
          <w:noProof/>
          <w:lang w:val="ca-ES"/>
        </w:rPr>
        <w:t xml:space="preserve">; </w:t>
      </w:r>
      <w:r w:rsidR="000B1E7B" w:rsidRPr="003E7127">
        <w:rPr>
          <w:rFonts w:ascii="Arial" w:hAnsi="Arial" w:cs="Arial"/>
          <w:noProof/>
          <w:lang w:val="ca-ES"/>
        </w:rPr>
        <w:t>Mahé et al., 2019</w:t>
      </w:r>
      <w:r w:rsidR="005B5646">
        <w:rPr>
          <w:rFonts w:ascii="Arial" w:hAnsi="Arial" w:cs="Arial"/>
          <w:noProof/>
          <w:lang w:val="ca-ES"/>
        </w:rPr>
        <w:t xml:space="preserve">; </w:t>
      </w:r>
      <w:r w:rsidR="000B1E7B" w:rsidRPr="003E7127">
        <w:rPr>
          <w:rFonts w:ascii="Arial" w:hAnsi="Arial" w:cs="Arial"/>
          <w:noProof/>
          <w:lang w:val="ca-ES"/>
        </w:rPr>
        <w:t>Palmer</w:t>
      </w:r>
      <w:r w:rsidR="005B5646">
        <w:rPr>
          <w:rFonts w:ascii="Arial" w:hAnsi="Arial" w:cs="Arial"/>
          <w:noProof/>
          <w:lang w:val="ca-ES"/>
        </w:rPr>
        <w:t xml:space="preserve"> et al., </w:t>
      </w:r>
      <w:r w:rsidR="000B1E7B" w:rsidRPr="003E7127">
        <w:rPr>
          <w:rFonts w:ascii="Arial" w:hAnsi="Arial" w:cs="Arial"/>
          <w:noProof/>
          <w:lang w:val="ca-ES"/>
        </w:rPr>
        <w:t>2010)</w:t>
      </w:r>
      <w:r w:rsidR="005A662F">
        <w:rPr>
          <w:rFonts w:ascii="Arial" w:hAnsi="Arial" w:cs="Arial"/>
          <w:lang w:val="en-GB"/>
        </w:rPr>
        <w:t>. Given</w:t>
      </w:r>
      <w:r w:rsidRPr="00C56FC4">
        <w:rPr>
          <w:rFonts w:ascii="Arial" w:hAnsi="Arial" w:cs="Arial"/>
          <w:lang w:val="en-GB"/>
        </w:rPr>
        <w:t xml:space="preserve"> that directional asymmetry was not found, only the left otolith was analysed hereafter. Sexual dimorphism was tested using the same approach</w:t>
      </w:r>
      <w:r w:rsidR="00BF3CFE">
        <w:rPr>
          <w:rFonts w:ascii="Arial" w:hAnsi="Arial" w:cs="Arial"/>
          <w:lang w:val="en-GB"/>
        </w:rPr>
        <w:t xml:space="preserve">, and it </w:t>
      </w:r>
      <w:r w:rsidRPr="00C56FC4">
        <w:rPr>
          <w:rFonts w:ascii="Arial" w:hAnsi="Arial" w:cs="Arial"/>
          <w:lang w:val="en-GB"/>
        </w:rPr>
        <w:t xml:space="preserve">was also ignored hereafter </w:t>
      </w:r>
      <w:r w:rsidR="00485B8B" w:rsidRPr="00C56FC4">
        <w:rPr>
          <w:rFonts w:ascii="Arial" w:hAnsi="Arial" w:cs="Arial"/>
          <w:lang w:val="en-GB"/>
        </w:rPr>
        <w:t xml:space="preserve">as </w:t>
      </w:r>
      <w:r w:rsidRPr="00C56FC4">
        <w:rPr>
          <w:rFonts w:ascii="Arial" w:hAnsi="Arial" w:cs="Arial"/>
          <w:lang w:val="en-GB"/>
        </w:rPr>
        <w:t>it ha</w:t>
      </w:r>
      <w:r w:rsidR="00485B8B" w:rsidRPr="00C56FC4">
        <w:rPr>
          <w:rFonts w:ascii="Arial" w:hAnsi="Arial" w:cs="Arial"/>
          <w:lang w:val="en-GB"/>
        </w:rPr>
        <w:t>d</w:t>
      </w:r>
      <w:r w:rsidRPr="00C56FC4">
        <w:rPr>
          <w:rFonts w:ascii="Arial" w:hAnsi="Arial" w:cs="Arial"/>
          <w:lang w:val="en-GB"/>
        </w:rPr>
        <w:t xml:space="preserve"> no significant effect on otolith shape. </w:t>
      </w:r>
    </w:p>
    <w:p w14:paraId="09D36F57" w14:textId="086C3D56" w:rsidR="00DE7FAD" w:rsidRPr="00C56FC4" w:rsidRDefault="00DE7FAD" w:rsidP="005F0A79">
      <w:pPr>
        <w:pStyle w:val="Textoindependiente"/>
        <w:spacing w:line="360" w:lineRule="auto"/>
        <w:jc w:val="left"/>
        <w:rPr>
          <w:rFonts w:ascii="Arial" w:hAnsi="Arial" w:cs="Arial"/>
        </w:rPr>
      </w:pPr>
      <w:r w:rsidRPr="00C56FC4">
        <w:rPr>
          <w:rFonts w:ascii="Arial" w:hAnsi="Arial" w:cs="Arial"/>
        </w:rPr>
        <w:t>To visualise the differences in otolith shape between different units/locations, the average otolith outline of all otoliths from a given unit was estimated from EFDs</w:t>
      </w:r>
      <w:r w:rsidR="00485B8B" w:rsidRPr="00C56FC4">
        <w:rPr>
          <w:rFonts w:ascii="Arial" w:hAnsi="Arial" w:cs="Arial"/>
        </w:rPr>
        <w:t>,</w:t>
      </w:r>
      <w:r w:rsidRPr="00C56FC4">
        <w:rPr>
          <w:rFonts w:ascii="Arial" w:hAnsi="Arial" w:cs="Arial"/>
        </w:rPr>
        <w:t xml:space="preserve"> and the pair-wise percentage of non-overlapping surface between the estimated shapes was calculated.</w:t>
      </w:r>
    </w:p>
    <w:p w14:paraId="0F6318ED" w14:textId="6E5022BC" w:rsidR="00DE7FAD" w:rsidRPr="00C56FC4" w:rsidRDefault="00DE7FAD" w:rsidP="005F0A79">
      <w:pPr>
        <w:pStyle w:val="Body"/>
        <w:spacing w:before="0" w:line="360" w:lineRule="auto"/>
        <w:rPr>
          <w:rFonts w:ascii="Arial" w:hAnsi="Arial" w:cs="Arial"/>
          <w:sz w:val="22"/>
          <w:szCs w:val="22"/>
          <w:lang w:val="en-GB"/>
        </w:rPr>
      </w:pPr>
      <w:r w:rsidRPr="00C56FC4">
        <w:rPr>
          <w:rFonts w:ascii="Arial" w:hAnsi="Arial" w:cs="Arial"/>
          <w:sz w:val="22"/>
          <w:szCs w:val="22"/>
          <w:lang w:val="en-GB"/>
        </w:rPr>
        <w:t xml:space="preserve">After all the data pre-processing described above, the </w:t>
      </w:r>
      <w:r w:rsidRPr="00C56FC4">
        <w:rPr>
          <w:rFonts w:ascii="Arial" w:hAnsi="Arial" w:cs="Arial"/>
          <w:i/>
          <w:iCs/>
          <w:sz w:val="22"/>
          <w:szCs w:val="22"/>
          <w:lang w:val="en-GB"/>
        </w:rPr>
        <w:t>large sample</w:t>
      </w:r>
      <w:r w:rsidRPr="00C56FC4">
        <w:rPr>
          <w:rFonts w:ascii="Arial" w:hAnsi="Arial" w:cs="Arial"/>
          <w:sz w:val="22"/>
          <w:szCs w:val="22"/>
          <w:lang w:val="en-GB"/>
        </w:rPr>
        <w:t xml:space="preserve"> matrix </w:t>
      </w:r>
      <w:r w:rsidR="00E16AD9">
        <w:rPr>
          <w:rFonts w:ascii="Arial" w:hAnsi="Arial" w:cs="Arial"/>
          <w:sz w:val="22"/>
          <w:szCs w:val="22"/>
          <w:lang w:val="en-GB"/>
        </w:rPr>
        <w:t xml:space="preserve">(see main text) </w:t>
      </w:r>
      <w:r w:rsidRPr="00C56FC4">
        <w:rPr>
          <w:rFonts w:ascii="Arial" w:hAnsi="Arial" w:cs="Arial"/>
          <w:sz w:val="22"/>
          <w:szCs w:val="22"/>
          <w:lang w:val="en-GB"/>
        </w:rPr>
        <w:t xml:space="preserve">used for classification and multivariate analyses of Mediterranean fish using otolith shape was composed </w:t>
      </w:r>
      <w:r w:rsidR="00485B8B" w:rsidRPr="00C56FC4">
        <w:rPr>
          <w:rFonts w:ascii="Arial" w:hAnsi="Arial" w:cs="Arial"/>
          <w:sz w:val="22"/>
          <w:szCs w:val="22"/>
          <w:lang w:val="en-GB"/>
        </w:rPr>
        <w:t xml:space="preserve">of </w:t>
      </w:r>
      <w:r w:rsidRPr="00C56FC4">
        <w:rPr>
          <w:rFonts w:ascii="Arial" w:hAnsi="Arial" w:cs="Arial"/>
          <w:sz w:val="22"/>
          <w:szCs w:val="22"/>
          <w:lang w:val="en-GB"/>
        </w:rPr>
        <w:t>1,656 otoliths (rows) and 11 PCs (columns) from 40 GSAs.</w:t>
      </w:r>
    </w:p>
    <w:p w14:paraId="67BFF80A" w14:textId="77777777" w:rsidR="00DE7FAD" w:rsidRPr="00C56FC4" w:rsidRDefault="00DE7FAD" w:rsidP="005F0A79">
      <w:pPr>
        <w:pStyle w:val="Prrafodelista"/>
        <w:autoSpaceDE w:val="0"/>
        <w:autoSpaceDN w:val="0"/>
        <w:spacing w:after="120" w:line="360" w:lineRule="auto"/>
        <w:ind w:left="0"/>
        <w:contextualSpacing w:val="0"/>
        <w:rPr>
          <w:rFonts w:ascii="Arial" w:hAnsi="Arial" w:cs="Arial"/>
          <w:i/>
          <w:iCs/>
          <w:sz w:val="22"/>
          <w:szCs w:val="22"/>
          <w:lang w:val="en-GB"/>
        </w:rPr>
      </w:pPr>
    </w:p>
    <w:p w14:paraId="4A9B7D76" w14:textId="59E23826" w:rsidR="00DE7FAD" w:rsidRPr="00C56FC4" w:rsidRDefault="005F0A79" w:rsidP="005F0A79">
      <w:pPr>
        <w:pStyle w:val="Prrafodelista"/>
        <w:autoSpaceDE w:val="0"/>
        <w:autoSpaceDN w:val="0"/>
        <w:spacing w:after="120" w:line="360" w:lineRule="auto"/>
        <w:ind w:left="0"/>
        <w:contextualSpacing w:val="0"/>
        <w:rPr>
          <w:rFonts w:ascii="Arial" w:hAnsi="Arial" w:cs="Arial"/>
          <w:i/>
          <w:iCs/>
          <w:sz w:val="22"/>
          <w:szCs w:val="22"/>
          <w:lang w:val="en-GB"/>
        </w:rPr>
      </w:pPr>
      <w:r w:rsidRPr="00C56FC4">
        <w:rPr>
          <w:rFonts w:ascii="Arial" w:hAnsi="Arial" w:cs="Arial"/>
          <w:i/>
          <w:iCs/>
          <w:sz w:val="22"/>
          <w:szCs w:val="22"/>
          <w:lang w:val="en-GB"/>
        </w:rPr>
        <w:t>S</w:t>
      </w:r>
      <w:r w:rsidR="005261E2" w:rsidRPr="00C56FC4">
        <w:rPr>
          <w:rFonts w:ascii="Arial" w:hAnsi="Arial" w:cs="Arial"/>
          <w:i/>
          <w:iCs/>
          <w:sz w:val="22"/>
          <w:szCs w:val="22"/>
          <w:lang w:val="en-GB"/>
        </w:rPr>
        <w:t>2</w:t>
      </w:r>
      <w:r w:rsidRPr="00C56FC4">
        <w:rPr>
          <w:rFonts w:ascii="Arial" w:hAnsi="Arial" w:cs="Arial"/>
          <w:i/>
          <w:iCs/>
          <w:sz w:val="22"/>
          <w:szCs w:val="22"/>
          <w:lang w:val="en-GB"/>
        </w:rPr>
        <w:t>.</w:t>
      </w:r>
      <w:r w:rsidR="00DE7FAD" w:rsidRPr="00C56FC4">
        <w:rPr>
          <w:rFonts w:ascii="Arial" w:hAnsi="Arial" w:cs="Arial"/>
          <w:i/>
          <w:iCs/>
          <w:sz w:val="22"/>
          <w:szCs w:val="22"/>
          <w:lang w:val="en-GB"/>
        </w:rPr>
        <w:t xml:space="preserve"> Otolith microchemistry: analyses and data pre-processing</w:t>
      </w:r>
    </w:p>
    <w:p w14:paraId="4A28EBF0" w14:textId="700D3100" w:rsidR="00DE7FAD" w:rsidRPr="00C56FC4" w:rsidRDefault="00DE7FAD" w:rsidP="005F0A79">
      <w:pPr>
        <w:pStyle w:val="Standard"/>
        <w:spacing w:after="120" w:line="360" w:lineRule="auto"/>
        <w:rPr>
          <w:rFonts w:ascii="Arial" w:eastAsia="Times New Roman" w:hAnsi="Arial" w:cs="Arial"/>
          <w:sz w:val="22"/>
          <w:szCs w:val="22"/>
          <w:lang w:val="en-GB" w:eastAsia="fr-BE"/>
        </w:rPr>
      </w:pPr>
      <w:r w:rsidRPr="00C56FC4">
        <w:rPr>
          <w:rFonts w:ascii="Arial" w:eastAsia="Times New Roman" w:hAnsi="Arial" w:cs="Arial"/>
          <w:sz w:val="22"/>
          <w:szCs w:val="22"/>
          <w:lang w:val="en-GB" w:eastAsia="fr-BE"/>
        </w:rPr>
        <w:t xml:space="preserve">From all the available </w:t>
      </w:r>
      <w:r w:rsidRPr="00C56FC4">
        <w:rPr>
          <w:rFonts w:ascii="Arial" w:hAnsi="Arial" w:cs="Arial"/>
          <w:sz w:val="22"/>
          <w:szCs w:val="22"/>
          <w:lang w:val="en-GB"/>
        </w:rPr>
        <w:t xml:space="preserve">otoliths above, </w:t>
      </w:r>
      <w:r w:rsidRPr="00C56FC4">
        <w:rPr>
          <w:rFonts w:ascii="Arial" w:eastAsia="Times New Roman" w:hAnsi="Arial" w:cs="Arial"/>
          <w:sz w:val="22"/>
          <w:szCs w:val="22"/>
          <w:lang w:val="en-GB" w:eastAsia="fr-BE"/>
        </w:rPr>
        <w:t>a subsample of 279 otoliths belonging to females from 10 GSAs (GSA 1b, 9b, 11c, 16b, 18a, 20a, 22b, 25c, 26a, and 27b), and from 2 NE Atlantic divisions (</w:t>
      </w:r>
      <w:proofErr w:type="spellStart"/>
      <w:r w:rsidRPr="00C56FC4">
        <w:rPr>
          <w:rFonts w:ascii="Arial" w:eastAsia="Times New Roman" w:hAnsi="Arial" w:cs="Arial"/>
          <w:sz w:val="22"/>
          <w:szCs w:val="22"/>
          <w:lang w:val="en-GB" w:eastAsia="fr-BE"/>
        </w:rPr>
        <w:t>VIIIa</w:t>
      </w:r>
      <w:proofErr w:type="spellEnd"/>
      <w:r w:rsidRPr="00C56FC4">
        <w:rPr>
          <w:rFonts w:ascii="Arial" w:eastAsia="Times New Roman" w:hAnsi="Arial" w:cs="Arial"/>
          <w:sz w:val="22"/>
          <w:szCs w:val="22"/>
          <w:lang w:val="en-GB" w:eastAsia="fr-BE"/>
        </w:rPr>
        <w:t xml:space="preserve"> and </w:t>
      </w:r>
      <w:proofErr w:type="spellStart"/>
      <w:r w:rsidRPr="00C56FC4">
        <w:rPr>
          <w:rFonts w:ascii="Arial" w:eastAsia="Times New Roman" w:hAnsi="Arial" w:cs="Arial"/>
          <w:sz w:val="22"/>
          <w:szCs w:val="22"/>
          <w:lang w:val="en-GB" w:eastAsia="fr-BE"/>
        </w:rPr>
        <w:t>VIIIc</w:t>
      </w:r>
      <w:proofErr w:type="spellEnd"/>
      <w:r w:rsidRPr="00C56FC4">
        <w:rPr>
          <w:rFonts w:ascii="Arial" w:eastAsia="Times New Roman" w:hAnsi="Arial" w:cs="Arial"/>
          <w:sz w:val="22"/>
          <w:szCs w:val="22"/>
          <w:lang w:val="en-GB" w:eastAsia="fr-BE"/>
        </w:rPr>
        <w:t xml:space="preserve">) were chosen for microchemical analyses. </w:t>
      </w:r>
      <w:r w:rsidRPr="00C56FC4">
        <w:rPr>
          <w:rFonts w:ascii="Arial" w:hAnsi="Arial" w:cs="Arial"/>
          <w:sz w:val="22"/>
          <w:szCs w:val="22"/>
          <w:lang w:val="en-GB"/>
        </w:rPr>
        <w:t>The number of otoliths analysed per GSA (around 25) was determined according to previous results</w:t>
      </w:r>
      <w:r w:rsidR="00865127">
        <w:rPr>
          <w:rFonts w:ascii="Arial" w:hAnsi="Arial" w:cs="Arial"/>
          <w:sz w:val="22"/>
          <w:szCs w:val="22"/>
          <w:lang w:val="en-GB"/>
        </w:rPr>
        <w:t xml:space="preserve"> </w:t>
      </w:r>
      <w:r w:rsidR="000B1E7B" w:rsidRPr="003E7127">
        <w:rPr>
          <w:rFonts w:ascii="Arial" w:hAnsi="Arial" w:cs="Arial"/>
          <w:noProof/>
          <w:sz w:val="22"/>
          <w:szCs w:val="22"/>
          <w:lang w:val="ca-ES"/>
        </w:rPr>
        <w:t>(Morales-Nin et al., 2005</w:t>
      </w:r>
      <w:r w:rsidR="005B5646">
        <w:rPr>
          <w:rFonts w:ascii="Arial" w:hAnsi="Arial" w:cs="Arial"/>
          <w:noProof/>
          <w:sz w:val="22"/>
          <w:szCs w:val="22"/>
          <w:lang w:val="ca-ES"/>
        </w:rPr>
        <w:t>, 2014).</w:t>
      </w:r>
    </w:p>
    <w:p w14:paraId="1EF02863" w14:textId="3C53D5E5" w:rsidR="00DE7FAD" w:rsidRPr="00C56FC4" w:rsidRDefault="00DE7FAD" w:rsidP="005F0A79">
      <w:pPr>
        <w:pStyle w:val="Standard"/>
        <w:spacing w:after="120" w:line="360" w:lineRule="auto"/>
        <w:rPr>
          <w:rFonts w:ascii="Arial" w:eastAsia="Times New Roman" w:hAnsi="Arial" w:cs="Arial"/>
          <w:sz w:val="22"/>
          <w:szCs w:val="22"/>
          <w:lang w:val="en-GB" w:eastAsia="fr-BE"/>
        </w:rPr>
      </w:pPr>
      <w:r w:rsidRPr="00C56FC4">
        <w:rPr>
          <w:rFonts w:ascii="Arial" w:eastAsia="Times New Roman" w:hAnsi="Arial" w:cs="Arial"/>
          <w:sz w:val="22"/>
          <w:szCs w:val="22"/>
          <w:lang w:val="en-GB" w:eastAsia="fr-BE"/>
        </w:rPr>
        <w:t xml:space="preserve">All the otoliths were prepared under clean conditions following the protocols described for European hake </w:t>
      </w:r>
      <w:r w:rsidR="005B5646" w:rsidRPr="003E7127">
        <w:rPr>
          <w:rFonts w:ascii="Arial" w:eastAsia="Times New Roman" w:hAnsi="Arial" w:cs="Arial"/>
          <w:noProof/>
          <w:sz w:val="22"/>
          <w:szCs w:val="22"/>
          <w:lang w:val="ca-ES" w:eastAsia="fr-BE"/>
        </w:rPr>
        <w:t>(Morales-Nin et al., 2014)</w:t>
      </w:r>
      <w:r w:rsidR="005B5646">
        <w:rPr>
          <w:rFonts w:ascii="Arial" w:eastAsia="Times New Roman" w:hAnsi="Arial" w:cs="Arial"/>
          <w:sz w:val="22"/>
          <w:szCs w:val="22"/>
          <w:lang w:val="en-GB" w:eastAsia="fr-BE"/>
        </w:rPr>
        <w:t>.</w:t>
      </w:r>
      <w:r w:rsidR="005B5646" w:rsidRPr="00C56FC4">
        <w:rPr>
          <w:rFonts w:ascii="Arial" w:eastAsia="Times New Roman" w:hAnsi="Arial" w:cs="Arial"/>
          <w:sz w:val="22"/>
          <w:szCs w:val="22"/>
          <w:lang w:val="en-GB" w:eastAsia="fr-BE"/>
        </w:rPr>
        <w:t xml:space="preserve"> The</w:t>
      </w:r>
      <w:r w:rsidRPr="00C56FC4">
        <w:rPr>
          <w:rFonts w:ascii="Arial" w:eastAsia="Times New Roman" w:hAnsi="Arial" w:cs="Arial"/>
          <w:sz w:val="22"/>
          <w:szCs w:val="22"/>
          <w:lang w:val="en-GB" w:eastAsia="fr-BE"/>
        </w:rPr>
        <w:t xml:space="preserve"> otoliths were analysed using a CETAC Teledyne Technologies Laser Ablation System LSX-213 G2+ coupled to a Thermo-</w:t>
      </w:r>
      <w:proofErr w:type="spellStart"/>
      <w:r w:rsidRPr="00C56FC4">
        <w:rPr>
          <w:rFonts w:ascii="Arial" w:eastAsia="Times New Roman" w:hAnsi="Arial" w:cs="Arial"/>
          <w:sz w:val="22"/>
          <w:szCs w:val="22"/>
          <w:lang w:val="en-GB" w:eastAsia="fr-BE"/>
        </w:rPr>
        <w:t>Finnigan</w:t>
      </w:r>
      <w:proofErr w:type="spellEnd"/>
      <w:r w:rsidRPr="00C56FC4">
        <w:rPr>
          <w:rFonts w:ascii="Arial" w:eastAsia="Times New Roman" w:hAnsi="Arial" w:cs="Arial"/>
          <w:sz w:val="22"/>
          <w:szCs w:val="22"/>
          <w:lang w:val="en-GB" w:eastAsia="fr-BE"/>
        </w:rPr>
        <w:t xml:space="preserve"> Element XR Inductively Coupled Plasma-Mass Spectrometer (LA-ICP-MS) working at medium </w:t>
      </w:r>
      <w:r w:rsidR="00BF3CFE" w:rsidRPr="00C56FC4">
        <w:rPr>
          <w:rFonts w:ascii="Arial" w:eastAsia="Times New Roman" w:hAnsi="Arial" w:cs="Arial"/>
          <w:sz w:val="22"/>
          <w:szCs w:val="22"/>
          <w:lang w:val="en-GB" w:eastAsia="fr-BE"/>
        </w:rPr>
        <w:t>resolution.</w:t>
      </w:r>
      <w:r w:rsidRPr="00C56FC4">
        <w:rPr>
          <w:rFonts w:ascii="Arial" w:eastAsia="Times New Roman" w:hAnsi="Arial" w:cs="Arial"/>
          <w:sz w:val="22"/>
          <w:szCs w:val="22"/>
          <w:lang w:val="en-GB" w:eastAsia="fr-BE"/>
        </w:rPr>
        <w:t xml:space="preserve"> An area of 200 µm length and 30 µm width was shot </w:t>
      </w:r>
      <w:r w:rsidR="005F0A79" w:rsidRPr="00C56FC4">
        <w:rPr>
          <w:rFonts w:ascii="Arial" w:eastAsia="Times New Roman" w:hAnsi="Arial" w:cs="Arial"/>
          <w:sz w:val="22"/>
          <w:szCs w:val="22"/>
          <w:lang w:val="en-GB" w:eastAsia="fr-BE"/>
        </w:rPr>
        <w:t xml:space="preserve">on the otolith edge </w:t>
      </w:r>
      <w:r w:rsidRPr="00C56FC4">
        <w:rPr>
          <w:rFonts w:ascii="Arial" w:eastAsia="Times New Roman" w:hAnsi="Arial" w:cs="Arial"/>
          <w:sz w:val="22"/>
          <w:szCs w:val="22"/>
          <w:lang w:val="en-GB" w:eastAsia="fr-BE"/>
        </w:rPr>
        <w:t>following a straight line, at a scan speed of 5 µm.sec</w:t>
      </w:r>
      <w:r w:rsidRPr="00C56FC4">
        <w:rPr>
          <w:rFonts w:ascii="Arial" w:eastAsia="Times New Roman" w:hAnsi="Arial" w:cs="Arial"/>
          <w:sz w:val="22"/>
          <w:szCs w:val="22"/>
          <w:vertAlign w:val="superscript"/>
          <w:lang w:val="en-GB" w:eastAsia="fr-BE"/>
        </w:rPr>
        <w:t xml:space="preserve">-1 </w:t>
      </w:r>
      <w:r w:rsidRPr="00C56FC4">
        <w:rPr>
          <w:rFonts w:ascii="Arial" w:eastAsia="Times New Roman" w:hAnsi="Arial" w:cs="Arial"/>
          <w:sz w:val="22"/>
          <w:szCs w:val="22"/>
          <w:lang w:val="en-GB" w:eastAsia="fr-BE"/>
        </w:rPr>
        <w:t>and a fluency of ~7.5 J.cm</w:t>
      </w:r>
      <w:r w:rsidRPr="00C56FC4">
        <w:rPr>
          <w:rFonts w:ascii="Arial" w:eastAsia="Times New Roman" w:hAnsi="Arial" w:cs="Arial"/>
          <w:sz w:val="22"/>
          <w:szCs w:val="22"/>
          <w:vertAlign w:val="superscript"/>
          <w:lang w:val="en-GB" w:eastAsia="fr-BE"/>
        </w:rPr>
        <w:t>-2</w:t>
      </w:r>
      <w:r w:rsidRPr="00C56FC4">
        <w:rPr>
          <w:rFonts w:ascii="Arial" w:eastAsia="Times New Roman" w:hAnsi="Arial" w:cs="Arial"/>
          <w:sz w:val="22"/>
          <w:szCs w:val="22"/>
          <w:lang w:val="en-GB" w:eastAsia="fr-BE"/>
        </w:rPr>
        <w:t xml:space="preserve">. </w:t>
      </w:r>
      <w:r w:rsidRPr="00C56FC4">
        <w:rPr>
          <w:rFonts w:ascii="Arial" w:hAnsi="Arial" w:cs="Arial"/>
          <w:sz w:val="22"/>
          <w:szCs w:val="22"/>
          <w:lang w:val="en-GB"/>
        </w:rPr>
        <w:t xml:space="preserve">Up to six control samples of known, certified concentration reference materials (CRMs) were also analysed (NIST612, NIST614, NIST616 (National Institute of Standards and Technology); FEBS-1 </w:t>
      </w:r>
      <w:r w:rsidR="000B1E7B" w:rsidRPr="003E7127">
        <w:rPr>
          <w:rFonts w:ascii="Arial" w:hAnsi="Arial" w:cs="Arial"/>
          <w:noProof/>
          <w:sz w:val="22"/>
          <w:szCs w:val="22"/>
          <w:lang w:val="ca-ES"/>
        </w:rPr>
        <w:t>(Sturgeon et al., 2005)</w:t>
      </w:r>
      <w:r w:rsidRPr="00C56FC4">
        <w:rPr>
          <w:rFonts w:ascii="Arial" w:hAnsi="Arial" w:cs="Arial"/>
          <w:sz w:val="22"/>
          <w:szCs w:val="22"/>
          <w:lang w:val="en-GB"/>
        </w:rPr>
        <w:t xml:space="preserve">; </w:t>
      </w:r>
      <w:r w:rsidRPr="00C56FC4">
        <w:rPr>
          <w:rFonts w:ascii="Arial" w:hAnsi="Arial" w:cs="Arial"/>
          <w:sz w:val="22"/>
          <w:szCs w:val="22"/>
          <w:lang w:val="en-GB"/>
        </w:rPr>
        <w:lastRenderedPageBreak/>
        <w:t xml:space="preserve">NIES-22 </w:t>
      </w:r>
      <w:r w:rsidR="000B1E7B" w:rsidRPr="003E7127">
        <w:rPr>
          <w:rFonts w:ascii="Arial" w:hAnsi="Arial" w:cs="Arial"/>
          <w:noProof/>
          <w:sz w:val="22"/>
          <w:szCs w:val="22"/>
          <w:lang w:val="ca-ES"/>
        </w:rPr>
        <w:t>(Yoshinaga et al., 2000)</w:t>
      </w:r>
      <w:r w:rsidRPr="00C56FC4">
        <w:rPr>
          <w:rFonts w:ascii="Arial" w:hAnsi="Arial" w:cs="Arial"/>
          <w:sz w:val="22"/>
          <w:szCs w:val="22"/>
          <w:lang w:val="en-GB"/>
        </w:rPr>
        <w:t xml:space="preserve">; and MACS-3 (International Association of </w:t>
      </w:r>
      <w:proofErr w:type="spellStart"/>
      <w:r w:rsidRPr="00C56FC4">
        <w:rPr>
          <w:rFonts w:ascii="Arial" w:hAnsi="Arial" w:cs="Arial"/>
          <w:sz w:val="22"/>
          <w:szCs w:val="22"/>
          <w:lang w:val="en-GB"/>
        </w:rPr>
        <w:t>Geoanalysts</w:t>
      </w:r>
      <w:proofErr w:type="spellEnd"/>
      <w:r w:rsidRPr="00C56FC4">
        <w:rPr>
          <w:rFonts w:ascii="Arial" w:hAnsi="Arial" w:cs="Arial"/>
          <w:sz w:val="22"/>
          <w:szCs w:val="22"/>
          <w:lang w:val="en-GB"/>
        </w:rPr>
        <w:t xml:space="preserve">)) following a bracketing protocol. A suit of 27 different isotopes was determined: </w:t>
      </w:r>
      <w:r w:rsidRPr="00C56FC4">
        <w:rPr>
          <w:rFonts w:ascii="Arial" w:hAnsi="Arial" w:cs="Arial"/>
          <w:sz w:val="22"/>
          <w:szCs w:val="22"/>
          <w:vertAlign w:val="superscript"/>
          <w:lang w:val="en-GB"/>
        </w:rPr>
        <w:t>6</w:t>
      </w:r>
      <w:r w:rsidRPr="00C56FC4">
        <w:rPr>
          <w:rFonts w:ascii="Arial" w:hAnsi="Arial" w:cs="Arial"/>
          <w:sz w:val="22"/>
          <w:szCs w:val="22"/>
          <w:lang w:val="en-GB"/>
        </w:rPr>
        <w:t xml:space="preserve">Li, </w:t>
      </w:r>
      <w:r w:rsidRPr="00C56FC4">
        <w:rPr>
          <w:rFonts w:ascii="Arial" w:hAnsi="Arial" w:cs="Arial"/>
          <w:sz w:val="22"/>
          <w:szCs w:val="22"/>
          <w:vertAlign w:val="superscript"/>
          <w:lang w:val="en-GB"/>
        </w:rPr>
        <w:t>7</w:t>
      </w:r>
      <w:r w:rsidRPr="00C56FC4">
        <w:rPr>
          <w:rFonts w:ascii="Arial" w:hAnsi="Arial" w:cs="Arial"/>
          <w:sz w:val="22"/>
          <w:szCs w:val="22"/>
          <w:lang w:val="en-GB"/>
        </w:rPr>
        <w:t xml:space="preserve">Li, </w:t>
      </w:r>
      <w:r w:rsidRPr="00C56FC4">
        <w:rPr>
          <w:rFonts w:ascii="Arial" w:hAnsi="Arial" w:cs="Arial"/>
          <w:sz w:val="22"/>
          <w:szCs w:val="22"/>
          <w:vertAlign w:val="superscript"/>
          <w:lang w:val="en-GB"/>
        </w:rPr>
        <w:t>11</w:t>
      </w:r>
      <w:r w:rsidRPr="00C56FC4">
        <w:rPr>
          <w:rFonts w:ascii="Arial" w:hAnsi="Arial" w:cs="Arial"/>
          <w:sz w:val="22"/>
          <w:szCs w:val="22"/>
          <w:lang w:val="en-GB"/>
        </w:rPr>
        <w:t xml:space="preserve">B, </w:t>
      </w:r>
      <w:r w:rsidRPr="00C56FC4">
        <w:rPr>
          <w:rFonts w:ascii="Arial" w:hAnsi="Arial" w:cs="Arial"/>
          <w:sz w:val="22"/>
          <w:szCs w:val="22"/>
          <w:vertAlign w:val="superscript"/>
          <w:lang w:val="en-GB"/>
        </w:rPr>
        <w:t>23</w:t>
      </w:r>
      <w:r w:rsidRPr="00C56FC4">
        <w:rPr>
          <w:rFonts w:ascii="Arial" w:hAnsi="Arial" w:cs="Arial"/>
          <w:sz w:val="22"/>
          <w:szCs w:val="22"/>
          <w:lang w:val="en-GB"/>
        </w:rPr>
        <w:t xml:space="preserve">Na, </w:t>
      </w:r>
      <w:r w:rsidRPr="00C56FC4">
        <w:rPr>
          <w:rFonts w:ascii="Arial" w:hAnsi="Arial" w:cs="Arial"/>
          <w:sz w:val="22"/>
          <w:szCs w:val="22"/>
          <w:vertAlign w:val="superscript"/>
          <w:lang w:val="en-GB"/>
        </w:rPr>
        <w:t>24</w:t>
      </w:r>
      <w:r w:rsidRPr="00C56FC4">
        <w:rPr>
          <w:rFonts w:ascii="Arial" w:hAnsi="Arial" w:cs="Arial"/>
          <w:sz w:val="22"/>
          <w:szCs w:val="22"/>
          <w:lang w:val="en-GB"/>
        </w:rPr>
        <w:t xml:space="preserve">Mg, </w:t>
      </w:r>
      <w:r w:rsidRPr="00C56FC4">
        <w:rPr>
          <w:rFonts w:ascii="Arial" w:hAnsi="Arial" w:cs="Arial"/>
          <w:sz w:val="22"/>
          <w:szCs w:val="22"/>
          <w:vertAlign w:val="superscript"/>
          <w:lang w:val="en-GB"/>
        </w:rPr>
        <w:t>25</w:t>
      </w:r>
      <w:r w:rsidRPr="00C56FC4">
        <w:rPr>
          <w:rFonts w:ascii="Arial" w:hAnsi="Arial" w:cs="Arial"/>
          <w:sz w:val="22"/>
          <w:szCs w:val="22"/>
          <w:lang w:val="en-GB"/>
        </w:rPr>
        <w:t xml:space="preserve">Mg, </w:t>
      </w:r>
      <w:r w:rsidRPr="00C56FC4">
        <w:rPr>
          <w:rFonts w:ascii="Arial" w:hAnsi="Arial" w:cs="Arial"/>
          <w:sz w:val="22"/>
          <w:szCs w:val="22"/>
          <w:vertAlign w:val="superscript"/>
          <w:lang w:val="en-GB"/>
        </w:rPr>
        <w:t>27</w:t>
      </w:r>
      <w:r w:rsidRPr="00C56FC4">
        <w:rPr>
          <w:rFonts w:ascii="Arial" w:hAnsi="Arial" w:cs="Arial"/>
          <w:sz w:val="22"/>
          <w:szCs w:val="22"/>
          <w:lang w:val="en-GB"/>
        </w:rPr>
        <w:t xml:space="preserve">Al, </w:t>
      </w:r>
      <w:r w:rsidRPr="00C56FC4">
        <w:rPr>
          <w:rFonts w:ascii="Arial" w:hAnsi="Arial" w:cs="Arial"/>
          <w:sz w:val="22"/>
          <w:szCs w:val="22"/>
          <w:vertAlign w:val="superscript"/>
          <w:lang w:val="en-GB"/>
        </w:rPr>
        <w:t>28</w:t>
      </w:r>
      <w:r w:rsidRPr="00C56FC4">
        <w:rPr>
          <w:rFonts w:ascii="Arial" w:hAnsi="Arial" w:cs="Arial"/>
          <w:sz w:val="22"/>
          <w:szCs w:val="22"/>
          <w:lang w:val="en-GB"/>
        </w:rPr>
        <w:t xml:space="preserve">Si, </w:t>
      </w:r>
      <w:r w:rsidRPr="00C56FC4">
        <w:rPr>
          <w:rFonts w:ascii="Arial" w:hAnsi="Arial" w:cs="Arial"/>
          <w:sz w:val="22"/>
          <w:szCs w:val="22"/>
          <w:vertAlign w:val="superscript"/>
          <w:lang w:val="en-GB"/>
        </w:rPr>
        <w:t>31</w:t>
      </w:r>
      <w:r w:rsidRPr="00C56FC4">
        <w:rPr>
          <w:rFonts w:ascii="Arial" w:hAnsi="Arial" w:cs="Arial"/>
          <w:sz w:val="22"/>
          <w:szCs w:val="22"/>
          <w:lang w:val="en-GB"/>
        </w:rPr>
        <w:t xml:space="preserve">P, </w:t>
      </w:r>
      <w:r w:rsidRPr="00C56FC4">
        <w:rPr>
          <w:rFonts w:ascii="Arial" w:hAnsi="Arial" w:cs="Arial"/>
          <w:sz w:val="22"/>
          <w:szCs w:val="22"/>
          <w:vertAlign w:val="superscript"/>
          <w:lang w:val="en-GB"/>
        </w:rPr>
        <w:t>43</w:t>
      </w:r>
      <w:r w:rsidRPr="00C56FC4">
        <w:rPr>
          <w:rFonts w:ascii="Arial" w:hAnsi="Arial" w:cs="Arial"/>
          <w:sz w:val="22"/>
          <w:szCs w:val="22"/>
          <w:lang w:val="en-GB"/>
        </w:rPr>
        <w:t xml:space="preserve">Ca, </w:t>
      </w:r>
      <w:r w:rsidRPr="00C56FC4">
        <w:rPr>
          <w:rFonts w:ascii="Arial" w:hAnsi="Arial" w:cs="Arial"/>
          <w:sz w:val="22"/>
          <w:szCs w:val="22"/>
          <w:vertAlign w:val="superscript"/>
          <w:lang w:val="en-GB"/>
        </w:rPr>
        <w:t>44</w:t>
      </w:r>
      <w:r w:rsidRPr="00C56FC4">
        <w:rPr>
          <w:rFonts w:ascii="Arial" w:hAnsi="Arial" w:cs="Arial"/>
          <w:sz w:val="22"/>
          <w:szCs w:val="22"/>
          <w:lang w:val="en-GB"/>
        </w:rPr>
        <w:t xml:space="preserve">Ca, </w:t>
      </w:r>
      <w:r w:rsidRPr="00C56FC4">
        <w:rPr>
          <w:rFonts w:ascii="Arial" w:hAnsi="Arial" w:cs="Arial"/>
          <w:sz w:val="22"/>
          <w:szCs w:val="22"/>
          <w:vertAlign w:val="superscript"/>
          <w:lang w:val="en-GB"/>
        </w:rPr>
        <w:t>45</w:t>
      </w:r>
      <w:r w:rsidRPr="00C56FC4">
        <w:rPr>
          <w:rFonts w:ascii="Arial" w:hAnsi="Arial" w:cs="Arial"/>
          <w:sz w:val="22"/>
          <w:szCs w:val="22"/>
          <w:lang w:val="en-GB"/>
        </w:rPr>
        <w:t xml:space="preserve">Sc, </w:t>
      </w:r>
      <w:r w:rsidRPr="00C56FC4">
        <w:rPr>
          <w:rFonts w:ascii="Arial" w:hAnsi="Arial" w:cs="Arial"/>
          <w:sz w:val="22"/>
          <w:szCs w:val="22"/>
          <w:vertAlign w:val="superscript"/>
          <w:lang w:val="en-GB"/>
        </w:rPr>
        <w:t>55</w:t>
      </w:r>
      <w:r w:rsidRPr="00C56FC4">
        <w:rPr>
          <w:rFonts w:ascii="Arial" w:hAnsi="Arial" w:cs="Arial"/>
          <w:sz w:val="22"/>
          <w:szCs w:val="22"/>
          <w:lang w:val="en-GB"/>
        </w:rPr>
        <w:t xml:space="preserve">Mn, </w:t>
      </w:r>
      <w:r w:rsidRPr="00C56FC4">
        <w:rPr>
          <w:rFonts w:ascii="Arial" w:hAnsi="Arial" w:cs="Arial"/>
          <w:sz w:val="22"/>
          <w:szCs w:val="22"/>
          <w:vertAlign w:val="superscript"/>
          <w:lang w:val="en-GB"/>
        </w:rPr>
        <w:t>56</w:t>
      </w:r>
      <w:r w:rsidRPr="00C56FC4">
        <w:rPr>
          <w:rFonts w:ascii="Arial" w:hAnsi="Arial" w:cs="Arial"/>
          <w:sz w:val="22"/>
          <w:szCs w:val="22"/>
          <w:lang w:val="en-GB"/>
        </w:rPr>
        <w:t xml:space="preserve">Fe, </w:t>
      </w:r>
      <w:r w:rsidRPr="00C56FC4">
        <w:rPr>
          <w:rFonts w:ascii="Arial" w:hAnsi="Arial" w:cs="Arial"/>
          <w:sz w:val="22"/>
          <w:szCs w:val="22"/>
          <w:vertAlign w:val="superscript"/>
          <w:lang w:val="en-GB"/>
        </w:rPr>
        <w:t>59</w:t>
      </w:r>
      <w:r w:rsidRPr="00C56FC4">
        <w:rPr>
          <w:rFonts w:ascii="Arial" w:hAnsi="Arial" w:cs="Arial"/>
          <w:sz w:val="22"/>
          <w:szCs w:val="22"/>
          <w:lang w:val="en-GB"/>
        </w:rPr>
        <w:t xml:space="preserve">Co, </w:t>
      </w:r>
      <w:r w:rsidRPr="00C56FC4">
        <w:rPr>
          <w:rFonts w:ascii="Arial" w:hAnsi="Arial" w:cs="Arial"/>
          <w:sz w:val="22"/>
          <w:szCs w:val="22"/>
          <w:vertAlign w:val="superscript"/>
          <w:lang w:val="en-GB"/>
        </w:rPr>
        <w:t>60</w:t>
      </w:r>
      <w:r w:rsidRPr="00C56FC4">
        <w:rPr>
          <w:rFonts w:ascii="Arial" w:hAnsi="Arial" w:cs="Arial"/>
          <w:sz w:val="22"/>
          <w:szCs w:val="22"/>
          <w:lang w:val="en-GB"/>
        </w:rPr>
        <w:t xml:space="preserve">Ni, </w:t>
      </w:r>
      <w:r w:rsidRPr="00C56FC4">
        <w:rPr>
          <w:rFonts w:ascii="Arial" w:hAnsi="Arial" w:cs="Arial"/>
          <w:sz w:val="22"/>
          <w:szCs w:val="22"/>
          <w:vertAlign w:val="superscript"/>
          <w:lang w:val="en-GB"/>
        </w:rPr>
        <w:t>63</w:t>
      </w:r>
      <w:r w:rsidRPr="00C56FC4">
        <w:rPr>
          <w:rFonts w:ascii="Arial" w:hAnsi="Arial" w:cs="Arial"/>
          <w:sz w:val="22"/>
          <w:szCs w:val="22"/>
          <w:lang w:val="en-GB"/>
        </w:rPr>
        <w:t xml:space="preserve">Cu, </w:t>
      </w:r>
      <w:r w:rsidRPr="00C56FC4">
        <w:rPr>
          <w:rFonts w:ascii="Arial" w:hAnsi="Arial" w:cs="Arial"/>
          <w:sz w:val="22"/>
          <w:szCs w:val="22"/>
          <w:vertAlign w:val="superscript"/>
          <w:lang w:val="en-GB"/>
        </w:rPr>
        <w:t>66</w:t>
      </w:r>
      <w:r w:rsidRPr="00C56FC4">
        <w:rPr>
          <w:rFonts w:ascii="Arial" w:hAnsi="Arial" w:cs="Arial"/>
          <w:sz w:val="22"/>
          <w:szCs w:val="22"/>
          <w:lang w:val="en-GB"/>
        </w:rPr>
        <w:t xml:space="preserve">Zn, </w:t>
      </w:r>
      <w:r w:rsidRPr="00C56FC4">
        <w:rPr>
          <w:rFonts w:ascii="Arial" w:hAnsi="Arial" w:cs="Arial"/>
          <w:sz w:val="22"/>
          <w:szCs w:val="22"/>
          <w:vertAlign w:val="superscript"/>
          <w:lang w:val="en-GB"/>
        </w:rPr>
        <w:t>85</w:t>
      </w:r>
      <w:r w:rsidRPr="00C56FC4">
        <w:rPr>
          <w:rFonts w:ascii="Arial" w:hAnsi="Arial" w:cs="Arial"/>
          <w:sz w:val="22"/>
          <w:szCs w:val="22"/>
          <w:lang w:val="en-GB"/>
        </w:rPr>
        <w:t xml:space="preserve">Rb, </w:t>
      </w:r>
      <w:r w:rsidRPr="00C56FC4">
        <w:rPr>
          <w:rFonts w:ascii="Arial" w:hAnsi="Arial" w:cs="Arial"/>
          <w:sz w:val="22"/>
          <w:szCs w:val="22"/>
          <w:vertAlign w:val="superscript"/>
          <w:lang w:val="en-GB"/>
        </w:rPr>
        <w:t>88</w:t>
      </w:r>
      <w:r w:rsidRPr="00C56FC4">
        <w:rPr>
          <w:rFonts w:ascii="Arial" w:hAnsi="Arial" w:cs="Arial"/>
          <w:sz w:val="22"/>
          <w:szCs w:val="22"/>
          <w:lang w:val="en-GB"/>
        </w:rPr>
        <w:t xml:space="preserve">Sr, </w:t>
      </w:r>
      <w:r w:rsidRPr="00C56FC4">
        <w:rPr>
          <w:rFonts w:ascii="Arial" w:hAnsi="Arial" w:cs="Arial"/>
          <w:sz w:val="22"/>
          <w:szCs w:val="22"/>
          <w:vertAlign w:val="superscript"/>
          <w:lang w:val="en-GB"/>
        </w:rPr>
        <w:t>118</w:t>
      </w:r>
      <w:r w:rsidRPr="00C56FC4">
        <w:rPr>
          <w:rFonts w:ascii="Arial" w:hAnsi="Arial" w:cs="Arial"/>
          <w:sz w:val="22"/>
          <w:szCs w:val="22"/>
          <w:lang w:val="en-GB"/>
        </w:rPr>
        <w:t xml:space="preserve">Sn, </w:t>
      </w:r>
      <w:r w:rsidRPr="00C56FC4">
        <w:rPr>
          <w:rFonts w:ascii="Arial" w:hAnsi="Arial" w:cs="Arial"/>
          <w:sz w:val="22"/>
          <w:szCs w:val="22"/>
          <w:vertAlign w:val="superscript"/>
          <w:lang w:val="en-GB"/>
        </w:rPr>
        <w:t>137</w:t>
      </w:r>
      <w:r w:rsidRPr="00C56FC4">
        <w:rPr>
          <w:rFonts w:ascii="Arial" w:hAnsi="Arial" w:cs="Arial"/>
          <w:sz w:val="22"/>
          <w:szCs w:val="22"/>
          <w:lang w:val="en-GB"/>
        </w:rPr>
        <w:t xml:space="preserve">Ba, </w:t>
      </w:r>
      <w:r w:rsidRPr="00C56FC4">
        <w:rPr>
          <w:rFonts w:ascii="Arial" w:hAnsi="Arial" w:cs="Arial"/>
          <w:sz w:val="22"/>
          <w:szCs w:val="22"/>
          <w:vertAlign w:val="superscript"/>
          <w:lang w:val="en-GB"/>
        </w:rPr>
        <w:t>138</w:t>
      </w:r>
      <w:r w:rsidRPr="00C56FC4">
        <w:rPr>
          <w:rFonts w:ascii="Arial" w:hAnsi="Arial" w:cs="Arial"/>
          <w:sz w:val="22"/>
          <w:szCs w:val="22"/>
          <w:lang w:val="en-GB"/>
        </w:rPr>
        <w:t xml:space="preserve">Ba, </w:t>
      </w:r>
      <w:r w:rsidRPr="00C56FC4">
        <w:rPr>
          <w:rFonts w:ascii="Arial" w:hAnsi="Arial" w:cs="Arial"/>
          <w:sz w:val="22"/>
          <w:szCs w:val="22"/>
          <w:vertAlign w:val="superscript"/>
          <w:lang w:val="en-GB"/>
        </w:rPr>
        <w:t>206</w:t>
      </w:r>
      <w:r w:rsidRPr="00C56FC4">
        <w:rPr>
          <w:rFonts w:ascii="Arial" w:hAnsi="Arial" w:cs="Arial"/>
          <w:sz w:val="22"/>
          <w:szCs w:val="22"/>
          <w:lang w:val="en-GB"/>
        </w:rPr>
        <w:t xml:space="preserve">Pb, </w:t>
      </w:r>
      <w:r w:rsidRPr="00C56FC4">
        <w:rPr>
          <w:rFonts w:ascii="Arial" w:hAnsi="Arial" w:cs="Arial"/>
          <w:sz w:val="22"/>
          <w:szCs w:val="22"/>
          <w:vertAlign w:val="superscript"/>
          <w:lang w:val="en-GB"/>
        </w:rPr>
        <w:t>207</w:t>
      </w:r>
      <w:r w:rsidRPr="00C56FC4">
        <w:rPr>
          <w:rFonts w:ascii="Arial" w:hAnsi="Arial" w:cs="Arial"/>
          <w:sz w:val="22"/>
          <w:szCs w:val="22"/>
          <w:lang w:val="en-GB"/>
        </w:rPr>
        <w:t xml:space="preserve">Pb, </w:t>
      </w:r>
      <w:r w:rsidRPr="00C56FC4">
        <w:rPr>
          <w:rFonts w:ascii="Arial" w:hAnsi="Arial" w:cs="Arial"/>
          <w:sz w:val="22"/>
          <w:szCs w:val="22"/>
          <w:vertAlign w:val="superscript"/>
          <w:lang w:val="en-GB"/>
        </w:rPr>
        <w:t>208</w:t>
      </w:r>
      <w:r w:rsidRPr="00C56FC4">
        <w:rPr>
          <w:rFonts w:ascii="Arial" w:hAnsi="Arial" w:cs="Arial"/>
          <w:sz w:val="22"/>
          <w:szCs w:val="22"/>
          <w:lang w:val="en-GB"/>
        </w:rPr>
        <w:t xml:space="preserve">Pb and </w:t>
      </w:r>
      <w:r w:rsidRPr="00C56FC4">
        <w:rPr>
          <w:rFonts w:ascii="Arial" w:hAnsi="Arial" w:cs="Arial"/>
          <w:sz w:val="22"/>
          <w:szCs w:val="22"/>
          <w:vertAlign w:val="superscript"/>
          <w:lang w:val="en-GB"/>
        </w:rPr>
        <w:t>238</w:t>
      </w:r>
      <w:r w:rsidRPr="00C56FC4">
        <w:rPr>
          <w:rFonts w:ascii="Arial" w:hAnsi="Arial" w:cs="Arial"/>
          <w:sz w:val="22"/>
          <w:szCs w:val="22"/>
          <w:lang w:val="en-GB"/>
        </w:rPr>
        <w:t xml:space="preserve">U; </w:t>
      </w:r>
      <w:r w:rsidRPr="00C56FC4">
        <w:rPr>
          <w:rFonts w:ascii="Arial" w:hAnsi="Arial" w:cs="Arial"/>
          <w:sz w:val="22"/>
          <w:szCs w:val="22"/>
          <w:vertAlign w:val="superscript"/>
          <w:lang w:val="en-GB"/>
        </w:rPr>
        <w:t>42</w:t>
      </w:r>
      <w:r w:rsidRPr="00C56FC4">
        <w:rPr>
          <w:rFonts w:ascii="Arial" w:hAnsi="Arial" w:cs="Arial"/>
          <w:sz w:val="22"/>
          <w:szCs w:val="22"/>
          <w:lang w:val="en-GB"/>
        </w:rPr>
        <w:t>Ca was used as internal standard. For each one of the laser-shots and for every measured isotope, the spectrometer provides a temporal profile (intensities over time of counts per second, cps) that is composed of a background interval at which no sample is ablated (</w:t>
      </w:r>
      <w:r w:rsidRPr="00C56FC4">
        <w:rPr>
          <w:rFonts w:ascii="Arial" w:hAnsi="Arial" w:cs="Arial"/>
          <w:i/>
          <w:sz w:val="22"/>
          <w:szCs w:val="22"/>
          <w:lang w:val="en-GB"/>
        </w:rPr>
        <w:t>blank</w:t>
      </w:r>
      <w:r w:rsidRPr="00C56FC4">
        <w:rPr>
          <w:rFonts w:ascii="Arial" w:hAnsi="Arial" w:cs="Arial"/>
          <w:sz w:val="22"/>
          <w:szCs w:val="22"/>
          <w:lang w:val="en-GB"/>
        </w:rPr>
        <w:t xml:space="preserve">) and a </w:t>
      </w:r>
      <w:r w:rsidRPr="00C56FC4">
        <w:rPr>
          <w:rFonts w:ascii="Arial" w:hAnsi="Arial" w:cs="Arial"/>
          <w:i/>
          <w:sz w:val="22"/>
          <w:szCs w:val="22"/>
          <w:lang w:val="en-GB"/>
        </w:rPr>
        <w:t xml:space="preserve">plateau </w:t>
      </w:r>
      <w:r w:rsidRPr="00C56FC4">
        <w:rPr>
          <w:rFonts w:ascii="Arial" w:hAnsi="Arial" w:cs="Arial"/>
          <w:sz w:val="22"/>
          <w:szCs w:val="22"/>
          <w:lang w:val="en-GB"/>
        </w:rPr>
        <w:t>interval at which intensity values reach a noisy but steady level after which the signal returns to the blank level again. These raw intensities must be transformed into isotope concentrations (µ</w:t>
      </w:r>
      <w:proofErr w:type="spellStart"/>
      <w:r w:rsidRPr="00C56FC4">
        <w:rPr>
          <w:rFonts w:ascii="Arial" w:hAnsi="Arial" w:cs="Arial"/>
          <w:sz w:val="22"/>
          <w:szCs w:val="22"/>
          <w:lang w:val="en-GB"/>
        </w:rPr>
        <w:t>g</w:t>
      </w:r>
      <w:r w:rsidRPr="00C56FC4">
        <w:rPr>
          <w:rFonts w:ascii="Arial" w:hAnsi="Arial" w:cs="Arial"/>
          <w:sz w:val="22"/>
          <w:szCs w:val="22"/>
          <w:vertAlign w:val="subscript"/>
          <w:lang w:val="en-GB"/>
        </w:rPr>
        <w:t>isotope</w:t>
      </w:r>
      <w:proofErr w:type="spellEnd"/>
      <w:r w:rsidR="00BF3CFE">
        <w:rPr>
          <w:rFonts w:ascii="Arial" w:hAnsi="Arial" w:cs="Arial"/>
          <w:sz w:val="22"/>
          <w:szCs w:val="22"/>
          <w:vertAlign w:val="subscript"/>
          <w:lang w:val="en-GB"/>
        </w:rPr>
        <w:t xml:space="preserve"> </w:t>
      </w:r>
      <w:r w:rsidR="00BF3CFE">
        <w:rPr>
          <w:rFonts w:ascii="Arial" w:hAnsi="Arial" w:cs="Arial"/>
          <w:sz w:val="22"/>
          <w:szCs w:val="22"/>
          <w:lang w:val="en-GB"/>
        </w:rPr>
        <w:t>·</w:t>
      </w:r>
      <w:r w:rsidRPr="00C56FC4">
        <w:rPr>
          <w:rFonts w:ascii="Arial" w:hAnsi="Arial" w:cs="Arial"/>
          <w:sz w:val="22"/>
          <w:szCs w:val="22"/>
          <w:lang w:val="en-GB"/>
        </w:rPr>
        <w:t xml:space="preserve"> g</w:t>
      </w:r>
      <w:r w:rsidRPr="00C56FC4">
        <w:rPr>
          <w:rFonts w:ascii="Arial" w:hAnsi="Arial" w:cs="Arial"/>
          <w:sz w:val="22"/>
          <w:szCs w:val="22"/>
          <w:vertAlign w:val="subscript"/>
          <w:lang w:val="en-GB"/>
        </w:rPr>
        <w:t>sample</w:t>
      </w:r>
      <w:r w:rsidRPr="00C56FC4">
        <w:rPr>
          <w:rFonts w:ascii="Arial" w:hAnsi="Arial" w:cs="Arial"/>
          <w:sz w:val="22"/>
          <w:szCs w:val="22"/>
          <w:vertAlign w:val="superscript"/>
          <w:lang w:val="en-GB"/>
        </w:rPr>
        <w:t xml:space="preserve">-1 </w:t>
      </w:r>
      <w:r w:rsidRPr="00C56FC4">
        <w:rPr>
          <w:rFonts w:ascii="Arial" w:hAnsi="Arial" w:cs="Arial"/>
          <w:sz w:val="22"/>
          <w:szCs w:val="22"/>
          <w:lang w:val="en-GB"/>
        </w:rPr>
        <w:t xml:space="preserve">or ppm). This procedure requires several steps: </w:t>
      </w:r>
      <w:proofErr w:type="spellStart"/>
      <w:r w:rsidRPr="00C56FC4">
        <w:rPr>
          <w:rFonts w:ascii="Arial" w:hAnsi="Arial" w:cs="Arial"/>
          <w:sz w:val="22"/>
          <w:szCs w:val="22"/>
          <w:lang w:val="en-GB"/>
        </w:rPr>
        <w:t>i</w:t>
      </w:r>
      <w:proofErr w:type="spellEnd"/>
      <w:r w:rsidRPr="00C56FC4">
        <w:rPr>
          <w:rFonts w:ascii="Arial" w:hAnsi="Arial" w:cs="Arial"/>
          <w:sz w:val="22"/>
          <w:szCs w:val="22"/>
          <w:lang w:val="en-GB"/>
        </w:rPr>
        <w:t xml:space="preserve">) the selection of </w:t>
      </w:r>
      <w:r w:rsidRPr="00C56FC4">
        <w:rPr>
          <w:rFonts w:ascii="Arial" w:hAnsi="Arial" w:cs="Arial"/>
          <w:i/>
          <w:sz w:val="22"/>
          <w:szCs w:val="22"/>
          <w:lang w:val="en-GB"/>
        </w:rPr>
        <w:t xml:space="preserve">blank </w:t>
      </w:r>
      <w:r w:rsidRPr="00C56FC4">
        <w:rPr>
          <w:rFonts w:ascii="Arial" w:hAnsi="Arial" w:cs="Arial"/>
          <w:sz w:val="22"/>
          <w:szCs w:val="22"/>
          <w:lang w:val="en-GB"/>
        </w:rPr>
        <w:t xml:space="preserve">and </w:t>
      </w:r>
      <w:r w:rsidRPr="00C56FC4">
        <w:rPr>
          <w:rFonts w:ascii="Arial" w:hAnsi="Arial" w:cs="Arial"/>
          <w:i/>
          <w:sz w:val="22"/>
          <w:szCs w:val="22"/>
          <w:lang w:val="en-GB"/>
        </w:rPr>
        <w:t>plateau</w:t>
      </w:r>
      <w:r w:rsidRPr="00C56FC4">
        <w:rPr>
          <w:rFonts w:ascii="Arial" w:hAnsi="Arial" w:cs="Arial"/>
          <w:sz w:val="22"/>
          <w:szCs w:val="22"/>
          <w:lang w:val="en-GB"/>
        </w:rPr>
        <w:t xml:space="preserve"> intervals of every LA-shot (or LA-scan), ii) data transformation and reduction, iii) </w:t>
      </w:r>
      <w:r w:rsidRPr="00C56FC4">
        <w:rPr>
          <w:rFonts w:ascii="Arial" w:eastAsia="Times New Roman" w:hAnsi="Arial" w:cs="Arial"/>
          <w:sz w:val="22"/>
          <w:szCs w:val="22"/>
          <w:lang w:val="en-GB" w:eastAsia="fr-BE"/>
        </w:rPr>
        <w:t>spectrometer</w:t>
      </w:r>
      <w:r w:rsidRPr="00C56FC4">
        <w:rPr>
          <w:rFonts w:ascii="Arial" w:hAnsi="Arial" w:cs="Arial"/>
          <w:sz w:val="22"/>
          <w:szCs w:val="22"/>
          <w:lang w:val="en-GB"/>
        </w:rPr>
        <w:t xml:space="preserve"> temporal drift correction, iv) normalization by </w:t>
      </w:r>
      <w:r w:rsidRPr="00C56FC4">
        <w:rPr>
          <w:rFonts w:ascii="Arial" w:hAnsi="Arial" w:cs="Arial"/>
          <w:sz w:val="22"/>
          <w:szCs w:val="22"/>
          <w:vertAlign w:val="superscript"/>
          <w:lang w:val="en-GB"/>
        </w:rPr>
        <w:t>42</w:t>
      </w:r>
      <w:r w:rsidRPr="00C56FC4">
        <w:rPr>
          <w:rFonts w:ascii="Arial" w:hAnsi="Arial" w:cs="Arial"/>
          <w:sz w:val="22"/>
          <w:szCs w:val="22"/>
          <w:lang w:val="en-GB"/>
        </w:rPr>
        <w:t>Ca as internal standard, and v) quantification of estimated element concentrations in CRMs and otoliths.</w:t>
      </w:r>
    </w:p>
    <w:p w14:paraId="7E4A1B67" w14:textId="339E44F3" w:rsidR="00DE7FAD" w:rsidRPr="00C56FC4" w:rsidRDefault="00DE7FAD" w:rsidP="005F0A79">
      <w:pPr>
        <w:spacing w:after="120" w:line="360" w:lineRule="auto"/>
        <w:rPr>
          <w:rFonts w:ascii="Arial" w:hAnsi="Arial" w:cs="Arial"/>
          <w:lang w:val="en-GB"/>
        </w:rPr>
      </w:pPr>
      <w:r w:rsidRPr="00C56FC4">
        <w:rPr>
          <w:rFonts w:ascii="Arial" w:hAnsi="Arial" w:cs="Arial"/>
          <w:lang w:val="en-GB"/>
        </w:rPr>
        <w:t>The first step (</w:t>
      </w:r>
      <w:proofErr w:type="spellStart"/>
      <w:r w:rsidRPr="00C56FC4">
        <w:rPr>
          <w:rFonts w:ascii="Arial" w:hAnsi="Arial" w:cs="Arial"/>
          <w:lang w:val="en-GB"/>
        </w:rPr>
        <w:t>i</w:t>
      </w:r>
      <w:proofErr w:type="spellEnd"/>
      <w:r w:rsidRPr="00C56FC4">
        <w:rPr>
          <w:rFonts w:ascii="Arial" w:hAnsi="Arial" w:cs="Arial"/>
          <w:lang w:val="en-GB"/>
        </w:rPr>
        <w:t xml:space="preserve">) was conducted using a Long Short-Term Memory (LSTM) Network built in </w:t>
      </w:r>
      <w:proofErr w:type="spellStart"/>
      <w:r w:rsidRPr="00C56FC4">
        <w:rPr>
          <w:rFonts w:ascii="Arial" w:hAnsi="Arial" w:cs="Arial"/>
          <w:lang w:val="en-GB"/>
        </w:rPr>
        <w:t>MatLab</w:t>
      </w:r>
      <w:proofErr w:type="spellEnd"/>
      <w:r w:rsidRPr="00C56FC4">
        <w:rPr>
          <w:rFonts w:ascii="Arial" w:hAnsi="Arial" w:cs="Arial"/>
          <w:lang w:val="en-GB"/>
        </w:rPr>
        <w:t xml:space="preserve"> and developed by the </w:t>
      </w:r>
      <w:r w:rsidRPr="00C56FC4">
        <w:rPr>
          <w:rFonts w:ascii="Arial" w:hAnsi="Arial" w:cs="Arial"/>
          <w:i/>
          <w:lang w:val="en-GB"/>
        </w:rPr>
        <w:t xml:space="preserve">Data Processing Group of the University of Vic </w:t>
      </w:r>
      <w:r w:rsidRPr="00C56FC4">
        <w:rPr>
          <w:rFonts w:ascii="Arial" w:hAnsi="Arial" w:cs="Arial"/>
          <w:lang w:val="en-GB"/>
        </w:rPr>
        <w:t xml:space="preserve">and </w:t>
      </w:r>
      <w:r w:rsidRPr="005B5646">
        <w:rPr>
          <w:rFonts w:ascii="Arial" w:hAnsi="Arial" w:cs="Arial"/>
          <w:i/>
          <w:lang w:val="en-GB"/>
        </w:rPr>
        <w:t>IMEDEA</w:t>
      </w:r>
      <w:r w:rsidRPr="00C56FC4">
        <w:rPr>
          <w:rFonts w:ascii="Arial" w:hAnsi="Arial" w:cs="Arial"/>
          <w:lang w:val="en-GB"/>
        </w:rPr>
        <w:t xml:space="preserve"> </w:t>
      </w:r>
      <w:r w:rsidR="000B1E7B" w:rsidRPr="003E7127">
        <w:rPr>
          <w:rFonts w:ascii="Arial" w:hAnsi="Arial" w:cs="Arial"/>
          <w:noProof/>
          <w:lang w:val="ca-ES"/>
        </w:rPr>
        <w:t>(</w:t>
      </w:r>
      <w:bookmarkStart w:id="0" w:name="_Hlk97825923"/>
      <w:r w:rsidR="000B1E7B" w:rsidRPr="003E7127">
        <w:rPr>
          <w:rFonts w:ascii="Arial" w:hAnsi="Arial" w:cs="Arial"/>
          <w:noProof/>
          <w:lang w:val="ca-ES"/>
        </w:rPr>
        <w:t>Martí-Puig et al., 2019</w:t>
      </w:r>
      <w:bookmarkEnd w:id="0"/>
      <w:r w:rsidR="000B1E7B" w:rsidRPr="003E7127">
        <w:rPr>
          <w:rFonts w:ascii="Arial" w:hAnsi="Arial" w:cs="Arial"/>
          <w:noProof/>
          <w:lang w:val="ca-ES"/>
        </w:rPr>
        <w:t>)</w:t>
      </w:r>
      <w:r w:rsidRPr="00C56FC4">
        <w:rPr>
          <w:rFonts w:ascii="Arial" w:hAnsi="Arial" w:cs="Arial"/>
          <w:lang w:val="en-GB"/>
        </w:rPr>
        <w:t xml:space="preserve">; the network was trained using previous supervised shots so that it is able to automatically identify and select the </w:t>
      </w:r>
      <w:r w:rsidRPr="00C56FC4">
        <w:rPr>
          <w:rFonts w:ascii="Arial" w:hAnsi="Arial" w:cs="Arial"/>
          <w:i/>
          <w:lang w:val="en-GB"/>
        </w:rPr>
        <w:t>blank</w:t>
      </w:r>
      <w:r w:rsidRPr="00C56FC4">
        <w:rPr>
          <w:rFonts w:ascii="Arial" w:hAnsi="Arial" w:cs="Arial"/>
          <w:lang w:val="en-GB"/>
        </w:rPr>
        <w:t xml:space="preserve"> and </w:t>
      </w:r>
      <w:r w:rsidRPr="00C56FC4">
        <w:rPr>
          <w:rFonts w:ascii="Arial" w:hAnsi="Arial" w:cs="Arial"/>
          <w:i/>
          <w:lang w:val="en-GB"/>
        </w:rPr>
        <w:t>plateau</w:t>
      </w:r>
      <w:r w:rsidRPr="00C56FC4">
        <w:rPr>
          <w:rFonts w:ascii="Arial" w:hAnsi="Arial" w:cs="Arial"/>
          <w:lang w:val="en-GB"/>
        </w:rPr>
        <w:t xml:space="preserve"> intervals of the raw data for any specific LA-shot. The second part of the data processing (steps ii to v) was implemented in a hierarchical model developed in R and Jags (</w:t>
      </w:r>
      <w:hyperlink r:id="rId5" w:history="1">
        <w:r w:rsidRPr="00C56FC4">
          <w:rPr>
            <w:rStyle w:val="Hipervnculo"/>
            <w:rFonts w:ascii="Arial" w:hAnsi="Arial" w:cs="Arial"/>
            <w:lang w:val="en-GB"/>
          </w:rPr>
          <w:t>https://mcmc-jags.sourceforge.io/</w:t>
        </w:r>
      </w:hyperlink>
      <w:r w:rsidRPr="00C56FC4">
        <w:rPr>
          <w:rFonts w:ascii="Arial" w:hAnsi="Arial" w:cs="Arial"/>
          <w:lang w:val="en-GB"/>
        </w:rPr>
        <w:t xml:space="preserve">) by the </w:t>
      </w:r>
      <w:r w:rsidRPr="00C56FC4">
        <w:rPr>
          <w:rFonts w:ascii="Arial" w:hAnsi="Arial" w:cs="Arial"/>
          <w:i/>
          <w:lang w:val="en-GB"/>
        </w:rPr>
        <w:t xml:space="preserve">Fish Ecology Lab </w:t>
      </w:r>
      <w:r w:rsidRPr="00C56FC4">
        <w:rPr>
          <w:rFonts w:ascii="Arial" w:hAnsi="Arial" w:cs="Arial"/>
          <w:lang w:val="en-GB"/>
        </w:rPr>
        <w:t xml:space="preserve">at </w:t>
      </w:r>
      <w:r w:rsidRPr="005B5646">
        <w:rPr>
          <w:rFonts w:ascii="Arial" w:hAnsi="Arial" w:cs="Arial"/>
          <w:i/>
          <w:lang w:val="en-GB"/>
        </w:rPr>
        <w:t>IMEDEA</w:t>
      </w:r>
      <w:r w:rsidRPr="00C56FC4">
        <w:rPr>
          <w:rFonts w:ascii="Arial" w:hAnsi="Arial" w:cs="Arial"/>
          <w:lang w:val="en-GB"/>
        </w:rPr>
        <w:t xml:space="preserve">. The procedure is as follows: the distribution of count per second (cps) for a given scan and isotope was determined by subtracting the distribution of cps at the </w:t>
      </w:r>
      <w:r w:rsidRPr="00C56FC4">
        <w:rPr>
          <w:rFonts w:ascii="Arial" w:hAnsi="Arial" w:cs="Arial"/>
          <w:i/>
          <w:lang w:val="en-GB"/>
        </w:rPr>
        <w:t>blank</w:t>
      </w:r>
      <w:r w:rsidRPr="00C56FC4">
        <w:rPr>
          <w:rFonts w:ascii="Arial" w:hAnsi="Arial" w:cs="Arial"/>
          <w:lang w:val="en-GB"/>
        </w:rPr>
        <w:t xml:space="preserve"> from the distribution of cps at the </w:t>
      </w:r>
      <w:r w:rsidRPr="00C56FC4">
        <w:rPr>
          <w:rFonts w:ascii="Arial" w:hAnsi="Arial" w:cs="Arial"/>
          <w:i/>
          <w:lang w:val="en-GB"/>
        </w:rPr>
        <w:t>plateau</w:t>
      </w:r>
      <w:r w:rsidRPr="00C56FC4">
        <w:rPr>
          <w:rFonts w:ascii="Arial" w:hAnsi="Arial" w:cs="Arial"/>
          <w:lang w:val="en-GB"/>
        </w:rPr>
        <w:t xml:space="preserve">. When the </w:t>
      </w:r>
      <w:r w:rsidRPr="00C56FC4">
        <w:rPr>
          <w:rFonts w:ascii="Arial" w:hAnsi="Arial" w:cs="Arial"/>
          <w:i/>
          <w:lang w:val="en-GB"/>
        </w:rPr>
        <w:t>plateau-blank</w:t>
      </w:r>
      <w:r w:rsidRPr="00C56FC4">
        <w:rPr>
          <w:rFonts w:ascii="Arial" w:hAnsi="Arial" w:cs="Arial"/>
          <w:lang w:val="en-GB"/>
        </w:rPr>
        <w:t xml:space="preserve"> difference was not larger than zero (prob. &gt; 0.05), the scan concentration of the corresponding isotope was considered undetectable (missing data). Next, the </w:t>
      </w:r>
      <w:r w:rsidRPr="00C56FC4">
        <w:rPr>
          <w:rFonts w:ascii="Arial" w:hAnsi="Arial" w:cs="Arial"/>
          <w:i/>
          <w:lang w:val="en-GB"/>
        </w:rPr>
        <w:t>plateau-blank</w:t>
      </w:r>
      <w:r w:rsidRPr="00C56FC4">
        <w:rPr>
          <w:rFonts w:ascii="Arial" w:hAnsi="Arial" w:cs="Arial"/>
          <w:lang w:val="en-GB"/>
        </w:rPr>
        <w:t xml:space="preserve"> difference for any given isotope was normalized (ratio) by the </w:t>
      </w:r>
      <w:r w:rsidRPr="00C56FC4">
        <w:rPr>
          <w:rFonts w:ascii="Arial" w:hAnsi="Arial" w:cs="Arial"/>
          <w:i/>
          <w:lang w:val="en-GB"/>
        </w:rPr>
        <w:t>plateau-blank</w:t>
      </w:r>
      <w:r w:rsidRPr="00C56FC4">
        <w:rPr>
          <w:rFonts w:ascii="Arial" w:hAnsi="Arial" w:cs="Arial"/>
          <w:lang w:val="en-GB"/>
        </w:rPr>
        <w:t xml:space="preserve"> difference for </w:t>
      </w:r>
      <w:r w:rsidRPr="00C56FC4">
        <w:rPr>
          <w:rFonts w:ascii="Arial" w:hAnsi="Arial" w:cs="Arial"/>
          <w:vertAlign w:val="superscript"/>
          <w:lang w:val="en-GB"/>
        </w:rPr>
        <w:t>42</w:t>
      </w:r>
      <w:r w:rsidRPr="00C56FC4">
        <w:rPr>
          <w:rFonts w:ascii="Arial" w:hAnsi="Arial" w:cs="Arial"/>
          <w:lang w:val="en-GB"/>
        </w:rPr>
        <w:t xml:space="preserve">Ca. This normalization (known as </w:t>
      </w:r>
      <w:r w:rsidRPr="00C56FC4">
        <w:rPr>
          <w:rFonts w:ascii="Arial" w:hAnsi="Arial" w:cs="Arial"/>
          <w:i/>
          <w:iCs/>
          <w:lang w:val="en-GB"/>
        </w:rPr>
        <w:t>internal standard normalization</w:t>
      </w:r>
      <w:r w:rsidRPr="00C56FC4">
        <w:rPr>
          <w:rFonts w:ascii="Arial" w:hAnsi="Arial" w:cs="Arial"/>
          <w:lang w:val="en-GB"/>
        </w:rPr>
        <w:t xml:space="preserve">) is a widely applied procedure for correcting the so-called </w:t>
      </w:r>
      <w:r w:rsidRPr="00C56FC4">
        <w:rPr>
          <w:rFonts w:ascii="Arial" w:hAnsi="Arial" w:cs="Arial"/>
          <w:iCs/>
          <w:lang w:val="en-GB"/>
        </w:rPr>
        <w:t>matrix effect</w:t>
      </w:r>
      <w:r w:rsidRPr="00C56FC4">
        <w:rPr>
          <w:rFonts w:ascii="Arial" w:hAnsi="Arial" w:cs="Arial"/>
          <w:lang w:val="en-GB"/>
        </w:rPr>
        <w:t>; that is, disparities related only to structural differences between (synthetic and homogeneous) CRMs and biogenic samples (otoliths). The internal standard used (</w:t>
      </w:r>
      <w:r w:rsidRPr="00C56FC4">
        <w:rPr>
          <w:rFonts w:ascii="Arial" w:hAnsi="Arial" w:cs="Arial"/>
          <w:vertAlign w:val="superscript"/>
          <w:lang w:val="en-GB"/>
        </w:rPr>
        <w:t>42</w:t>
      </w:r>
      <w:r w:rsidRPr="00C56FC4">
        <w:rPr>
          <w:rFonts w:ascii="Arial" w:hAnsi="Arial" w:cs="Arial"/>
          <w:lang w:val="en-GB"/>
        </w:rPr>
        <w:t xml:space="preserve">Ca) corresponds to a major component of the sample and it is assumed to be homogeneously distributed within it. When a ratio </w:t>
      </w:r>
      <w:r w:rsidR="004A41D2" w:rsidRPr="00C56FC4">
        <w:rPr>
          <w:rFonts w:ascii="Arial" w:hAnsi="Arial" w:cs="Arial"/>
          <w:lang w:val="en-GB"/>
        </w:rPr>
        <w:t xml:space="preserve">of </w:t>
      </w:r>
      <w:r w:rsidRPr="00C56FC4">
        <w:rPr>
          <w:rFonts w:ascii="Arial" w:hAnsi="Arial" w:cs="Arial"/>
          <w:lang w:val="en-GB"/>
        </w:rPr>
        <w:t>element:</w:t>
      </w:r>
      <w:r w:rsidRPr="00C56FC4">
        <w:rPr>
          <w:rFonts w:ascii="Arial" w:hAnsi="Arial" w:cs="Arial"/>
          <w:vertAlign w:val="superscript"/>
          <w:lang w:val="en-GB"/>
        </w:rPr>
        <w:t>42</w:t>
      </w:r>
      <w:r w:rsidRPr="00C56FC4">
        <w:rPr>
          <w:rFonts w:ascii="Arial" w:hAnsi="Arial" w:cs="Arial"/>
          <w:lang w:val="en-GB"/>
        </w:rPr>
        <w:t xml:space="preserve">Ca was not </w:t>
      </w:r>
      <w:r w:rsidR="004558C2" w:rsidRPr="00C56FC4">
        <w:rPr>
          <w:rFonts w:ascii="Arial" w:hAnsi="Arial" w:cs="Arial"/>
          <w:lang w:val="en-GB"/>
        </w:rPr>
        <w:t xml:space="preserve">higher </w:t>
      </w:r>
      <w:r w:rsidRPr="00C56FC4">
        <w:rPr>
          <w:rFonts w:ascii="Arial" w:hAnsi="Arial" w:cs="Arial"/>
          <w:lang w:val="en-GB"/>
        </w:rPr>
        <w:t>than zero (</w:t>
      </w:r>
      <w:proofErr w:type="spellStart"/>
      <w:r w:rsidRPr="00C56FC4">
        <w:rPr>
          <w:rFonts w:ascii="Arial" w:hAnsi="Arial" w:cs="Arial"/>
          <w:lang w:val="en-GB"/>
        </w:rPr>
        <w:t>prob</w:t>
      </w:r>
      <w:proofErr w:type="spellEnd"/>
      <w:r w:rsidRPr="00C56FC4">
        <w:rPr>
          <w:rFonts w:ascii="Arial" w:hAnsi="Arial" w:cs="Arial"/>
          <w:lang w:val="en-GB"/>
        </w:rPr>
        <w:t xml:space="preserve"> &gt; 0.05), the concentration of the corresponding isotope was also considered undetectable (missing value). Finally, the element:</w:t>
      </w:r>
      <w:r w:rsidRPr="00C56FC4">
        <w:rPr>
          <w:rFonts w:ascii="Arial" w:hAnsi="Arial" w:cs="Arial"/>
          <w:vertAlign w:val="superscript"/>
          <w:lang w:val="en-GB"/>
        </w:rPr>
        <w:t>42</w:t>
      </w:r>
      <w:r w:rsidRPr="00C56FC4">
        <w:rPr>
          <w:rFonts w:ascii="Arial" w:hAnsi="Arial" w:cs="Arial"/>
          <w:lang w:val="en-GB"/>
        </w:rPr>
        <w:t xml:space="preserve">Ca ratio from the CRMs (as dependent variable) was assumed to be a linear combination of the certified concentration for each element (ppm) after correcting by </w:t>
      </w:r>
      <w:r w:rsidRPr="00C56FC4">
        <w:rPr>
          <w:rFonts w:ascii="Arial" w:hAnsi="Arial" w:cs="Arial"/>
          <w:lang w:val="en-GB"/>
        </w:rPr>
        <w:lastRenderedPageBreak/>
        <w:t>the naturally occurring isotope abundance, the session (categorical variable accounting for session-specific random effects common to all the LA-shots from a given working session), and the time elapsed between the session's start and end (to account for any linear temporal drift of the signal intensity throughout a given session).</w:t>
      </w:r>
    </w:p>
    <w:p w14:paraId="7C0A3C85" w14:textId="154A5C58" w:rsidR="00DE7FAD" w:rsidRPr="00C56FC4" w:rsidRDefault="00DE7FAD" w:rsidP="005F0A79">
      <w:pPr>
        <w:spacing w:after="120" w:line="360" w:lineRule="auto"/>
        <w:rPr>
          <w:rFonts w:ascii="Arial" w:hAnsi="Arial" w:cs="Arial"/>
          <w:lang w:val="en-GB"/>
        </w:rPr>
      </w:pPr>
      <w:r w:rsidRPr="00C56FC4">
        <w:rPr>
          <w:rFonts w:ascii="Arial" w:hAnsi="Arial" w:cs="Arial"/>
          <w:lang w:val="en-GB"/>
        </w:rPr>
        <w:t>For a given session and a given element, the parameters of a statistical model including all the above variables were estimated using a Bayesian approach. The parameterized model was then used to estimate each LA-scan's concentration (ppm) on otoliths, after accounting for the effects of session and temporal drift. In case of poor convergence of the Bayesian analyses, the corresponding isotope concentration was also considered as missing data. Finally, one of the six CRMs (MACS</w:t>
      </w:r>
      <w:r w:rsidR="004558C2" w:rsidRPr="00C56FC4">
        <w:rPr>
          <w:rFonts w:ascii="Arial" w:hAnsi="Arial" w:cs="Arial"/>
          <w:lang w:val="en-GB"/>
        </w:rPr>
        <w:t>-</w:t>
      </w:r>
      <w:r w:rsidRPr="00C56FC4">
        <w:rPr>
          <w:rFonts w:ascii="Arial" w:hAnsi="Arial" w:cs="Arial"/>
          <w:lang w:val="en-GB"/>
        </w:rPr>
        <w:t>3) was treated as a sample of unknown concentration. In case of discrepancy between the certified and the estimated concentration, the LA-shot concentration of the corresponding isotope was also considered as missing data.</w:t>
      </w:r>
    </w:p>
    <w:p w14:paraId="2FC0AF22" w14:textId="4AD17CA4" w:rsidR="00DE7FAD" w:rsidRPr="00C56FC4" w:rsidRDefault="00DE7FAD" w:rsidP="005F0A79">
      <w:pPr>
        <w:pStyle w:val="Standard"/>
        <w:spacing w:after="120" w:line="360" w:lineRule="auto"/>
        <w:rPr>
          <w:rFonts w:ascii="Arial" w:hAnsi="Arial" w:cs="Arial"/>
          <w:sz w:val="22"/>
          <w:szCs w:val="22"/>
          <w:lang w:val="en-GB"/>
        </w:rPr>
      </w:pPr>
      <w:r w:rsidRPr="00C56FC4">
        <w:rPr>
          <w:rFonts w:ascii="Arial" w:hAnsi="Arial" w:cs="Arial"/>
          <w:sz w:val="22"/>
          <w:szCs w:val="22"/>
          <w:lang w:val="en-GB"/>
        </w:rPr>
        <w:t>Before the classification analysis</w:t>
      </w:r>
      <w:r w:rsidR="002B3E8A">
        <w:rPr>
          <w:rFonts w:ascii="Arial" w:hAnsi="Arial" w:cs="Arial"/>
          <w:sz w:val="22"/>
          <w:szCs w:val="22"/>
          <w:lang w:val="en-GB"/>
        </w:rPr>
        <w:t xml:space="preserve">, </w:t>
      </w:r>
      <w:r w:rsidRPr="00C56FC4">
        <w:rPr>
          <w:rFonts w:ascii="Arial" w:hAnsi="Arial" w:cs="Arial"/>
          <w:sz w:val="22"/>
          <w:szCs w:val="22"/>
          <w:lang w:val="en-GB"/>
        </w:rPr>
        <w:t xml:space="preserve">the raw microchemical data were tested for normality at the within-group level using the function </w:t>
      </w:r>
      <w:proofErr w:type="spellStart"/>
      <w:r w:rsidRPr="00C56FC4">
        <w:rPr>
          <w:rFonts w:ascii="Arial" w:hAnsi="Arial" w:cs="Arial"/>
          <w:i/>
          <w:iCs/>
          <w:sz w:val="22"/>
          <w:szCs w:val="22"/>
          <w:lang w:val="en-GB"/>
        </w:rPr>
        <w:t>mvn</w:t>
      </w:r>
      <w:proofErr w:type="spellEnd"/>
      <w:r w:rsidRPr="00C56FC4">
        <w:rPr>
          <w:rFonts w:ascii="Arial" w:hAnsi="Arial" w:cs="Arial"/>
          <w:sz w:val="22"/>
          <w:szCs w:val="22"/>
          <w:lang w:val="en-GB"/>
        </w:rPr>
        <w:t xml:space="preserve"> from the </w:t>
      </w:r>
      <w:r w:rsidRPr="00C56FC4">
        <w:rPr>
          <w:rFonts w:ascii="Arial" w:hAnsi="Arial" w:cs="Arial"/>
          <w:i/>
          <w:iCs/>
          <w:sz w:val="22"/>
          <w:szCs w:val="22"/>
          <w:lang w:val="en-GB"/>
        </w:rPr>
        <w:t>MVN</w:t>
      </w:r>
      <w:r w:rsidRPr="00C56FC4">
        <w:rPr>
          <w:rFonts w:ascii="Arial" w:hAnsi="Arial" w:cs="Arial"/>
          <w:sz w:val="22"/>
          <w:szCs w:val="22"/>
          <w:lang w:val="en-GB"/>
        </w:rPr>
        <w:t xml:space="preserve"> package</w:t>
      </w:r>
      <w:r w:rsidR="00B2152E">
        <w:rPr>
          <w:rFonts w:ascii="Arial" w:hAnsi="Arial" w:cs="Arial"/>
          <w:sz w:val="22"/>
          <w:szCs w:val="22"/>
          <w:lang w:val="en-GB"/>
        </w:rPr>
        <w:t xml:space="preserve"> </w:t>
      </w:r>
      <w:r w:rsidR="000B1E7B" w:rsidRPr="003E7127">
        <w:rPr>
          <w:rFonts w:ascii="Arial" w:hAnsi="Arial" w:cs="Arial"/>
          <w:noProof/>
          <w:sz w:val="22"/>
          <w:szCs w:val="22"/>
          <w:lang w:val="ca-ES"/>
        </w:rPr>
        <w:t>(Korkmaz</w:t>
      </w:r>
      <w:r w:rsidR="005B5646">
        <w:rPr>
          <w:rFonts w:ascii="Arial" w:hAnsi="Arial" w:cs="Arial"/>
          <w:noProof/>
          <w:sz w:val="22"/>
          <w:szCs w:val="22"/>
          <w:lang w:val="ca-ES"/>
        </w:rPr>
        <w:t xml:space="preserve"> et al.</w:t>
      </w:r>
      <w:r w:rsidR="000B1E7B" w:rsidRPr="003E7127">
        <w:rPr>
          <w:rFonts w:ascii="Arial" w:hAnsi="Arial" w:cs="Arial"/>
          <w:noProof/>
          <w:sz w:val="22"/>
          <w:szCs w:val="22"/>
          <w:lang w:val="ca-ES"/>
        </w:rPr>
        <w:t>, 2014)</w:t>
      </w:r>
      <w:r w:rsidRPr="00C56FC4">
        <w:rPr>
          <w:rFonts w:ascii="Arial" w:hAnsi="Arial" w:cs="Arial"/>
          <w:sz w:val="22"/>
          <w:szCs w:val="22"/>
          <w:lang w:val="en-GB"/>
        </w:rPr>
        <w:t xml:space="preserve">. </w:t>
      </w:r>
      <w:r w:rsidRPr="00C56FC4">
        <w:rPr>
          <w:rFonts w:ascii="Arial" w:hAnsi="Arial" w:cs="Arial"/>
          <w:sz w:val="22"/>
          <w:szCs w:val="22"/>
          <w:vertAlign w:val="superscript"/>
          <w:lang w:val="en-GB"/>
        </w:rPr>
        <w:t>24</w:t>
      </w:r>
      <w:r w:rsidRPr="00C56FC4">
        <w:rPr>
          <w:rFonts w:ascii="Arial" w:hAnsi="Arial" w:cs="Arial"/>
          <w:sz w:val="22"/>
          <w:szCs w:val="22"/>
          <w:lang w:val="en-GB"/>
        </w:rPr>
        <w:t xml:space="preserve">Mg, </w:t>
      </w:r>
      <w:r w:rsidRPr="00C56FC4">
        <w:rPr>
          <w:rFonts w:ascii="Arial" w:hAnsi="Arial" w:cs="Arial"/>
          <w:sz w:val="22"/>
          <w:szCs w:val="22"/>
          <w:vertAlign w:val="superscript"/>
          <w:lang w:val="en-GB"/>
        </w:rPr>
        <w:t>55</w:t>
      </w:r>
      <w:r w:rsidRPr="00C56FC4">
        <w:rPr>
          <w:rFonts w:ascii="Arial" w:hAnsi="Arial" w:cs="Arial"/>
          <w:sz w:val="22"/>
          <w:szCs w:val="22"/>
          <w:lang w:val="en-GB"/>
        </w:rPr>
        <w:t xml:space="preserve">Mn and </w:t>
      </w:r>
      <w:r w:rsidRPr="00C56FC4">
        <w:rPr>
          <w:rFonts w:ascii="Arial" w:hAnsi="Arial" w:cs="Arial"/>
          <w:sz w:val="22"/>
          <w:szCs w:val="22"/>
          <w:vertAlign w:val="superscript"/>
          <w:lang w:val="en-GB"/>
        </w:rPr>
        <w:t>138</w:t>
      </w:r>
      <w:r w:rsidRPr="00C56FC4">
        <w:rPr>
          <w:rFonts w:ascii="Arial" w:hAnsi="Arial" w:cs="Arial"/>
          <w:sz w:val="22"/>
          <w:szCs w:val="22"/>
          <w:lang w:val="en-GB"/>
        </w:rPr>
        <w:t xml:space="preserve">Ba showed non-normal distribution and were transformed by the Box-Cox transformation using the function </w:t>
      </w:r>
      <w:proofErr w:type="spellStart"/>
      <w:r w:rsidRPr="00C56FC4">
        <w:rPr>
          <w:rFonts w:ascii="Arial" w:hAnsi="Arial" w:cs="Arial"/>
          <w:i/>
          <w:iCs/>
          <w:sz w:val="22"/>
          <w:szCs w:val="22"/>
          <w:lang w:val="en-GB"/>
        </w:rPr>
        <w:t>boxcox</w:t>
      </w:r>
      <w:proofErr w:type="spellEnd"/>
      <w:r w:rsidRPr="00C56FC4">
        <w:rPr>
          <w:rFonts w:ascii="Arial" w:hAnsi="Arial" w:cs="Arial"/>
          <w:sz w:val="22"/>
          <w:szCs w:val="22"/>
          <w:lang w:val="en-GB"/>
        </w:rPr>
        <w:t xml:space="preserve"> of the </w:t>
      </w:r>
      <w:r w:rsidRPr="00C56FC4">
        <w:rPr>
          <w:rFonts w:ascii="Arial" w:hAnsi="Arial" w:cs="Arial"/>
          <w:i/>
          <w:iCs/>
          <w:sz w:val="22"/>
          <w:szCs w:val="22"/>
          <w:lang w:val="en-GB"/>
        </w:rPr>
        <w:t>MASS</w:t>
      </w:r>
      <w:r w:rsidRPr="00C56FC4">
        <w:rPr>
          <w:rFonts w:ascii="Arial" w:hAnsi="Arial" w:cs="Arial"/>
          <w:sz w:val="22"/>
          <w:szCs w:val="22"/>
          <w:lang w:val="en-GB"/>
        </w:rPr>
        <w:t xml:space="preserve"> package </w:t>
      </w:r>
      <w:r w:rsidR="000B1E7B" w:rsidRPr="003E7127">
        <w:rPr>
          <w:rFonts w:ascii="Arial" w:hAnsi="Arial" w:cs="Arial"/>
          <w:noProof/>
          <w:sz w:val="22"/>
          <w:szCs w:val="22"/>
          <w:lang w:val="ca-ES"/>
        </w:rPr>
        <w:t>(Venables and Ripley, 2002)</w:t>
      </w:r>
      <w:r w:rsidRPr="00C56FC4">
        <w:rPr>
          <w:rFonts w:ascii="Arial" w:hAnsi="Arial" w:cs="Arial"/>
          <w:sz w:val="22"/>
          <w:szCs w:val="22"/>
          <w:lang w:val="en-GB"/>
        </w:rPr>
        <w:t xml:space="preserve">. This function estimates the likelihood profile for a range of </w:t>
      </w:r>
      <w:r w:rsidRPr="00C56FC4">
        <w:rPr>
          <w:rFonts w:ascii="Cambria Math" w:hAnsi="Cambria Math" w:cs="Cambria Math"/>
          <w:sz w:val="22"/>
          <w:szCs w:val="22"/>
          <w:lang w:val="en-GB"/>
        </w:rPr>
        <w:t>𝜆</w:t>
      </w:r>
      <w:r w:rsidRPr="00C56FC4">
        <w:rPr>
          <w:rFonts w:ascii="Arial" w:hAnsi="Arial" w:cs="Arial"/>
          <w:sz w:val="22"/>
          <w:szCs w:val="22"/>
          <w:lang w:val="en-GB"/>
        </w:rPr>
        <w:t xml:space="preserve"> values. The value of </w:t>
      </w:r>
      <w:r w:rsidRPr="00C56FC4">
        <w:rPr>
          <w:rFonts w:ascii="Cambria Math" w:hAnsi="Cambria Math" w:cs="Cambria Math"/>
          <w:sz w:val="22"/>
          <w:szCs w:val="22"/>
          <w:lang w:val="en-GB"/>
        </w:rPr>
        <w:t>𝜆</w:t>
      </w:r>
      <w:r w:rsidRPr="00C56FC4">
        <w:rPr>
          <w:rFonts w:ascii="Arial" w:hAnsi="Arial" w:cs="Arial"/>
          <w:sz w:val="22"/>
          <w:szCs w:val="22"/>
          <w:lang w:val="en-GB"/>
        </w:rPr>
        <w:t xml:space="preserve"> showing the maximum likelihood was used for transforming the data using: transformed values = </w:t>
      </w:r>
      <w:r w:rsidRPr="00C56FC4">
        <w:rPr>
          <w:rFonts w:ascii="Cambria Math" w:hAnsi="Cambria Math" w:cs="Cambria Math"/>
          <w:sz w:val="22"/>
          <w:szCs w:val="22"/>
          <w:lang w:val="en-GB"/>
        </w:rPr>
        <w:t>𝜆</w:t>
      </w:r>
      <w:r w:rsidRPr="00C56FC4">
        <w:rPr>
          <w:rFonts w:ascii="Arial" w:hAnsi="Arial" w:cs="Arial"/>
          <w:sz w:val="22"/>
          <w:szCs w:val="22"/>
          <w:vertAlign w:val="superscript"/>
          <w:lang w:val="en-GB"/>
        </w:rPr>
        <w:t>−1</w:t>
      </w:r>
      <w:r w:rsidRPr="00C56FC4">
        <w:rPr>
          <w:rFonts w:ascii="Arial" w:hAnsi="Arial" w:cs="Arial"/>
          <w:sz w:val="22"/>
          <w:szCs w:val="22"/>
          <w:lang w:val="en-GB"/>
        </w:rPr>
        <w:t>(raw values</w:t>
      </w:r>
      <w:r w:rsidRPr="00C56FC4">
        <w:rPr>
          <w:rFonts w:ascii="Cambria Math" w:hAnsi="Cambria Math" w:cs="Cambria Math"/>
          <w:sz w:val="22"/>
          <w:szCs w:val="22"/>
          <w:vertAlign w:val="superscript"/>
          <w:lang w:val="en-GB"/>
        </w:rPr>
        <w:t>𝜆</w:t>
      </w:r>
      <w:r w:rsidRPr="00C56FC4">
        <w:rPr>
          <w:rFonts w:ascii="Arial" w:hAnsi="Arial" w:cs="Arial"/>
          <w:sz w:val="22"/>
          <w:szCs w:val="22"/>
          <w:lang w:val="en-GB"/>
        </w:rPr>
        <w:t>−1).</w:t>
      </w:r>
    </w:p>
    <w:p w14:paraId="0E0B65B9" w14:textId="50ACFB6F" w:rsidR="00DE7FAD" w:rsidRPr="00C56FC4" w:rsidRDefault="00DE7FAD" w:rsidP="005F0A79">
      <w:pPr>
        <w:pStyle w:val="Body"/>
        <w:spacing w:before="0" w:line="360" w:lineRule="auto"/>
        <w:jc w:val="left"/>
        <w:rPr>
          <w:rFonts w:ascii="Arial" w:hAnsi="Arial" w:cs="Arial"/>
          <w:sz w:val="22"/>
          <w:szCs w:val="22"/>
          <w:lang w:val="en-GB"/>
        </w:rPr>
      </w:pPr>
      <w:r w:rsidRPr="00C56FC4">
        <w:rPr>
          <w:rFonts w:ascii="Arial" w:hAnsi="Arial" w:cs="Arial"/>
          <w:sz w:val="22"/>
          <w:szCs w:val="22"/>
          <w:lang w:val="en-GB"/>
        </w:rPr>
        <w:t>After a preliminary data exploration, the raw data contained a large number of missing values, thus conventional classification and/or multivariate analyses could not be completed. The conventional approach</w:t>
      </w:r>
      <w:r w:rsidR="00B162A8">
        <w:rPr>
          <w:rFonts w:ascii="Arial" w:hAnsi="Arial" w:cs="Arial"/>
          <w:sz w:val="22"/>
          <w:szCs w:val="22"/>
          <w:lang w:val="en-GB"/>
        </w:rPr>
        <w:t>es</w:t>
      </w:r>
      <w:r w:rsidRPr="00C56FC4">
        <w:rPr>
          <w:rFonts w:ascii="Arial" w:hAnsi="Arial" w:cs="Arial"/>
          <w:sz w:val="22"/>
          <w:szCs w:val="22"/>
          <w:lang w:val="en-GB"/>
        </w:rPr>
        <w:t xml:space="preserve"> for dealing with this </w:t>
      </w:r>
      <w:r w:rsidR="00405D41" w:rsidRPr="00C56FC4">
        <w:rPr>
          <w:rFonts w:ascii="Arial" w:hAnsi="Arial" w:cs="Arial"/>
          <w:sz w:val="22"/>
          <w:szCs w:val="22"/>
          <w:lang w:val="en-GB"/>
        </w:rPr>
        <w:t>problem</w:t>
      </w:r>
      <w:r w:rsidR="00405D41">
        <w:rPr>
          <w:rFonts w:ascii="Arial" w:hAnsi="Arial" w:cs="Arial"/>
          <w:sz w:val="22"/>
          <w:szCs w:val="22"/>
          <w:lang w:val="en-GB"/>
        </w:rPr>
        <w:t xml:space="preserve"> are</w:t>
      </w:r>
      <w:r w:rsidRPr="00C56FC4">
        <w:rPr>
          <w:rFonts w:ascii="Arial" w:hAnsi="Arial" w:cs="Arial"/>
          <w:sz w:val="22"/>
          <w:szCs w:val="22"/>
          <w:lang w:val="en-GB"/>
        </w:rPr>
        <w:t xml:space="preserve"> deleting variables (elements) and/or samples (otoliths) with missing values. However, this was not an option here because it would reduce the raw data to very few otoliths and elements. Therefore, we adopted a mixed strategy: in a first step, variables (elements) with less than 30% of valid data and otoliths with four or more missing values were deleted. Note that even using these undemanding thresholds, the number of remaining missing values was still high (22%). Therefore, a missing data imputation method was applied in a second step to fill those gaps</w:t>
      </w:r>
      <w:r w:rsidR="003E7127">
        <w:rPr>
          <w:rFonts w:ascii="Arial" w:hAnsi="Arial" w:cs="Arial"/>
          <w:sz w:val="22"/>
          <w:szCs w:val="22"/>
          <w:lang w:val="en-GB"/>
        </w:rPr>
        <w:t xml:space="preserve"> </w:t>
      </w:r>
      <w:r w:rsidR="000B1E7B" w:rsidRPr="003E7127">
        <w:rPr>
          <w:rFonts w:ascii="Arial" w:hAnsi="Arial" w:cs="Arial"/>
          <w:noProof/>
          <w:sz w:val="22"/>
          <w:szCs w:val="22"/>
          <w:lang w:val="ca-ES"/>
        </w:rPr>
        <w:t>(Chlioui et al., 2019</w:t>
      </w:r>
      <w:r w:rsidR="005B5646">
        <w:rPr>
          <w:rFonts w:ascii="Arial" w:hAnsi="Arial" w:cs="Arial"/>
          <w:noProof/>
          <w:sz w:val="22"/>
          <w:szCs w:val="22"/>
          <w:lang w:val="ca-ES"/>
        </w:rPr>
        <w:t xml:space="preserve">; </w:t>
      </w:r>
      <w:r w:rsidR="000B1E7B" w:rsidRPr="003E7127">
        <w:rPr>
          <w:rFonts w:ascii="Arial" w:hAnsi="Arial" w:cs="Arial"/>
          <w:noProof/>
          <w:sz w:val="22"/>
          <w:szCs w:val="22"/>
          <w:lang w:val="ca-ES"/>
        </w:rPr>
        <w:t>Ćwiklińska-Jurkowska et al., 2005)</w:t>
      </w:r>
      <w:r w:rsidRPr="00C56FC4">
        <w:rPr>
          <w:rFonts w:ascii="Arial" w:hAnsi="Arial" w:cs="Arial"/>
          <w:sz w:val="22"/>
          <w:szCs w:val="22"/>
          <w:lang w:val="en-GB"/>
        </w:rPr>
        <w:t xml:space="preserve">. Imputation methods for multivariate data can be based (1) on replacing a given missing value for the corresponding value from the most similar case in the matrix, or (2) on estimating the missing values from the variance/covariance matrix. For the first alternative, we used the </w:t>
      </w:r>
      <w:proofErr w:type="spellStart"/>
      <w:r w:rsidRPr="00C56FC4">
        <w:rPr>
          <w:rFonts w:ascii="Arial" w:hAnsi="Arial" w:cs="Arial"/>
          <w:i/>
          <w:iCs/>
          <w:sz w:val="22"/>
          <w:szCs w:val="22"/>
          <w:lang w:val="en-GB"/>
        </w:rPr>
        <w:t>impute.knn</w:t>
      </w:r>
      <w:proofErr w:type="spellEnd"/>
      <w:r w:rsidRPr="00C56FC4">
        <w:rPr>
          <w:rFonts w:ascii="Arial" w:hAnsi="Arial" w:cs="Arial"/>
          <w:sz w:val="22"/>
          <w:szCs w:val="22"/>
          <w:lang w:val="en-GB"/>
        </w:rPr>
        <w:t xml:space="preserve"> function from the </w:t>
      </w:r>
      <w:r w:rsidRPr="00C56FC4">
        <w:rPr>
          <w:rFonts w:ascii="Arial" w:hAnsi="Arial" w:cs="Arial"/>
          <w:i/>
          <w:iCs/>
          <w:sz w:val="22"/>
          <w:szCs w:val="22"/>
          <w:lang w:val="en-GB"/>
        </w:rPr>
        <w:t>impute</w:t>
      </w:r>
      <w:r w:rsidRPr="00C56FC4">
        <w:rPr>
          <w:rFonts w:ascii="Arial" w:hAnsi="Arial" w:cs="Arial"/>
          <w:sz w:val="22"/>
          <w:szCs w:val="22"/>
          <w:lang w:val="en-GB"/>
        </w:rPr>
        <w:t xml:space="preserve"> library of the R package. In that case, a k-nearest </w:t>
      </w:r>
      <w:r w:rsidR="005B5646" w:rsidRPr="00C56FC4">
        <w:rPr>
          <w:rFonts w:ascii="Arial" w:hAnsi="Arial" w:cs="Arial"/>
          <w:sz w:val="22"/>
          <w:szCs w:val="22"/>
          <w:lang w:val="en-GB"/>
        </w:rPr>
        <w:t>neighbours’</w:t>
      </w:r>
      <w:r w:rsidRPr="00C56FC4">
        <w:rPr>
          <w:rFonts w:ascii="Arial" w:hAnsi="Arial" w:cs="Arial"/>
          <w:sz w:val="22"/>
          <w:szCs w:val="22"/>
          <w:lang w:val="en-GB"/>
        </w:rPr>
        <w:t xml:space="preserve"> algorithm with </w:t>
      </w:r>
      <w:r w:rsidRPr="00C56FC4">
        <w:rPr>
          <w:rFonts w:ascii="Arial" w:hAnsi="Arial" w:cs="Arial"/>
          <w:i/>
          <w:iCs/>
          <w:sz w:val="22"/>
          <w:szCs w:val="22"/>
          <w:lang w:val="en-GB"/>
        </w:rPr>
        <w:t xml:space="preserve">k </w:t>
      </w:r>
      <w:r w:rsidRPr="00C56FC4">
        <w:rPr>
          <w:rFonts w:ascii="Arial" w:hAnsi="Arial" w:cs="Arial"/>
          <w:sz w:val="22"/>
          <w:szCs w:val="22"/>
          <w:lang w:val="en-GB"/>
        </w:rPr>
        <w:t xml:space="preserve">= 3 was used to find the most similar otoliths in the matrix and the missing data were replaced with the mean </w:t>
      </w:r>
      <w:r w:rsidRPr="00C56FC4">
        <w:rPr>
          <w:rFonts w:ascii="Arial" w:hAnsi="Arial" w:cs="Arial"/>
          <w:sz w:val="22"/>
          <w:szCs w:val="22"/>
          <w:lang w:val="en-GB"/>
        </w:rPr>
        <w:lastRenderedPageBreak/>
        <w:t xml:space="preserve">values of those three otoliths </w:t>
      </w:r>
      <w:r w:rsidR="000B1E7B" w:rsidRPr="003E7127">
        <w:rPr>
          <w:rFonts w:ascii="Arial" w:hAnsi="Arial" w:cs="Arial"/>
          <w:noProof/>
          <w:sz w:val="22"/>
          <w:szCs w:val="22"/>
          <w:lang w:val="ca-ES"/>
        </w:rPr>
        <w:t>(Troyanskaya et al., 2001)</w:t>
      </w:r>
      <w:r w:rsidRPr="00C56FC4">
        <w:rPr>
          <w:rFonts w:ascii="Arial" w:hAnsi="Arial" w:cs="Arial"/>
          <w:sz w:val="22"/>
          <w:szCs w:val="22"/>
          <w:lang w:val="en-GB"/>
        </w:rPr>
        <w:t xml:space="preserve">. For the second alternative, the function </w:t>
      </w:r>
      <w:proofErr w:type="spellStart"/>
      <w:r w:rsidRPr="00C56FC4">
        <w:rPr>
          <w:rFonts w:ascii="Arial" w:hAnsi="Arial" w:cs="Arial"/>
          <w:i/>
          <w:iCs/>
          <w:sz w:val="22"/>
          <w:szCs w:val="22"/>
          <w:lang w:val="en-GB"/>
        </w:rPr>
        <w:t>imputeData</w:t>
      </w:r>
      <w:proofErr w:type="spellEnd"/>
      <w:r w:rsidRPr="00C56FC4">
        <w:rPr>
          <w:rFonts w:ascii="Arial" w:hAnsi="Arial" w:cs="Arial"/>
          <w:sz w:val="22"/>
          <w:szCs w:val="22"/>
          <w:lang w:val="en-GB"/>
        </w:rPr>
        <w:t xml:space="preserve"> from the </w:t>
      </w:r>
      <w:proofErr w:type="spellStart"/>
      <w:r w:rsidRPr="00C56FC4">
        <w:rPr>
          <w:rFonts w:ascii="Arial" w:hAnsi="Arial" w:cs="Arial"/>
          <w:i/>
          <w:iCs/>
          <w:sz w:val="22"/>
          <w:szCs w:val="22"/>
          <w:lang w:val="en-GB"/>
        </w:rPr>
        <w:t>mclust</w:t>
      </w:r>
      <w:proofErr w:type="spellEnd"/>
      <w:r w:rsidRPr="00C56FC4">
        <w:rPr>
          <w:rFonts w:ascii="Arial" w:hAnsi="Arial" w:cs="Arial"/>
          <w:i/>
          <w:iCs/>
          <w:sz w:val="22"/>
          <w:szCs w:val="22"/>
          <w:lang w:val="en-GB"/>
        </w:rPr>
        <w:t xml:space="preserve"> </w:t>
      </w:r>
      <w:r w:rsidRPr="00C56FC4">
        <w:rPr>
          <w:rFonts w:ascii="Arial" w:hAnsi="Arial" w:cs="Arial"/>
          <w:sz w:val="22"/>
          <w:szCs w:val="22"/>
          <w:lang w:val="en-GB"/>
        </w:rPr>
        <w:t xml:space="preserve">and </w:t>
      </w:r>
      <w:r w:rsidRPr="00C56FC4">
        <w:rPr>
          <w:rFonts w:ascii="Arial" w:hAnsi="Arial" w:cs="Arial"/>
          <w:i/>
          <w:iCs/>
          <w:sz w:val="22"/>
          <w:szCs w:val="22"/>
          <w:lang w:val="en-GB"/>
        </w:rPr>
        <w:t>mix</w:t>
      </w:r>
      <w:r w:rsidRPr="00C56FC4">
        <w:rPr>
          <w:rFonts w:ascii="Arial" w:hAnsi="Arial" w:cs="Arial"/>
          <w:sz w:val="22"/>
          <w:szCs w:val="22"/>
          <w:lang w:val="en-GB"/>
        </w:rPr>
        <w:t xml:space="preserve"> packages was used </w:t>
      </w:r>
      <w:r w:rsidR="000B1E7B" w:rsidRPr="003E7127">
        <w:rPr>
          <w:rFonts w:ascii="Arial" w:hAnsi="Arial" w:cs="Arial"/>
          <w:noProof/>
          <w:sz w:val="22"/>
          <w:szCs w:val="22"/>
          <w:lang w:val="ca-ES"/>
        </w:rPr>
        <w:t>(Schafer and Olsen, 1998)</w:t>
      </w:r>
      <w:r w:rsidRPr="00C56FC4">
        <w:rPr>
          <w:rFonts w:ascii="Arial" w:hAnsi="Arial" w:cs="Arial"/>
          <w:sz w:val="22"/>
          <w:szCs w:val="22"/>
          <w:lang w:val="en-GB"/>
        </w:rPr>
        <w:t xml:space="preserve">. </w:t>
      </w:r>
      <w:r w:rsidR="002B3E8A">
        <w:rPr>
          <w:rFonts w:ascii="Arial" w:hAnsi="Arial" w:cs="Arial"/>
          <w:sz w:val="22"/>
          <w:szCs w:val="22"/>
          <w:lang w:val="en-GB"/>
        </w:rPr>
        <w:t>Given</w:t>
      </w:r>
      <w:r w:rsidR="002B3E8A" w:rsidRPr="00C56FC4">
        <w:rPr>
          <w:rFonts w:ascii="Arial" w:hAnsi="Arial" w:cs="Arial"/>
          <w:sz w:val="22"/>
          <w:szCs w:val="22"/>
          <w:lang w:val="en-GB"/>
        </w:rPr>
        <w:t xml:space="preserve"> </w:t>
      </w:r>
      <w:r w:rsidRPr="00C56FC4">
        <w:rPr>
          <w:rFonts w:ascii="Arial" w:hAnsi="Arial" w:cs="Arial"/>
          <w:sz w:val="22"/>
          <w:szCs w:val="22"/>
          <w:lang w:val="en-GB"/>
        </w:rPr>
        <w:t>that similar results were achieved using both methods, hereafter</w:t>
      </w:r>
      <w:r w:rsidRPr="00C56FC4">
        <w:rPr>
          <w:rFonts w:ascii="Arial" w:hAnsi="Arial" w:cs="Arial"/>
          <w:i/>
          <w:iCs/>
          <w:sz w:val="22"/>
          <w:szCs w:val="22"/>
          <w:lang w:val="en-GB"/>
        </w:rPr>
        <w:t xml:space="preserve"> </w:t>
      </w:r>
      <w:r w:rsidRPr="00C56FC4">
        <w:rPr>
          <w:rFonts w:ascii="Arial" w:hAnsi="Arial" w:cs="Arial"/>
          <w:sz w:val="22"/>
          <w:szCs w:val="22"/>
          <w:lang w:val="en-GB"/>
        </w:rPr>
        <w:t>only the results obtained with the first method (</w:t>
      </w:r>
      <w:proofErr w:type="spellStart"/>
      <w:r w:rsidRPr="00C56FC4">
        <w:rPr>
          <w:rFonts w:ascii="Arial" w:hAnsi="Arial" w:cs="Arial"/>
          <w:i/>
          <w:iCs/>
          <w:sz w:val="22"/>
          <w:szCs w:val="22"/>
          <w:lang w:val="en-GB"/>
        </w:rPr>
        <w:t>knn</w:t>
      </w:r>
      <w:proofErr w:type="spellEnd"/>
      <w:r w:rsidRPr="00C56FC4">
        <w:rPr>
          <w:rFonts w:ascii="Arial" w:hAnsi="Arial" w:cs="Arial"/>
          <w:sz w:val="22"/>
          <w:szCs w:val="22"/>
          <w:lang w:val="en-GB"/>
        </w:rPr>
        <w:t xml:space="preserve">) were used. </w:t>
      </w:r>
    </w:p>
    <w:p w14:paraId="664A30CA" w14:textId="452520A3" w:rsidR="00DE7FAD" w:rsidRPr="00C56FC4" w:rsidRDefault="00DE7FAD" w:rsidP="005F0A79">
      <w:pPr>
        <w:pStyle w:val="Body"/>
        <w:spacing w:before="0" w:line="360" w:lineRule="auto"/>
        <w:jc w:val="left"/>
        <w:rPr>
          <w:rFonts w:ascii="Arial" w:hAnsi="Arial" w:cs="Arial"/>
          <w:sz w:val="22"/>
          <w:szCs w:val="22"/>
          <w:lang w:val="en-GB"/>
        </w:rPr>
      </w:pPr>
      <w:r w:rsidRPr="00C56FC4">
        <w:rPr>
          <w:rFonts w:ascii="Arial" w:hAnsi="Arial" w:cs="Arial"/>
          <w:sz w:val="22"/>
          <w:szCs w:val="22"/>
          <w:lang w:val="en-GB"/>
        </w:rPr>
        <w:t xml:space="preserve">Provided the many classifications methods currently available, some preliminary comparisons were completed. We measured the rate of correct predictions after a leave-one-out cross-validation of 12 computing-intensive methods as they are implemented in the </w:t>
      </w:r>
      <w:proofErr w:type="spellStart"/>
      <w:r w:rsidRPr="00C56FC4">
        <w:rPr>
          <w:rFonts w:ascii="Arial" w:hAnsi="Arial" w:cs="Arial"/>
          <w:i/>
          <w:iCs/>
          <w:sz w:val="22"/>
          <w:szCs w:val="22"/>
          <w:lang w:val="en-GB"/>
        </w:rPr>
        <w:t>RWeka</w:t>
      </w:r>
      <w:proofErr w:type="spellEnd"/>
      <w:r w:rsidRPr="00C56FC4">
        <w:rPr>
          <w:rFonts w:ascii="Arial" w:hAnsi="Arial" w:cs="Arial"/>
          <w:sz w:val="22"/>
          <w:szCs w:val="22"/>
          <w:lang w:val="en-GB"/>
        </w:rPr>
        <w:t xml:space="preserve"> library</w:t>
      </w:r>
      <w:r w:rsidR="00051919">
        <w:rPr>
          <w:rFonts w:ascii="Arial" w:hAnsi="Arial" w:cs="Arial"/>
          <w:sz w:val="22"/>
          <w:szCs w:val="22"/>
          <w:lang w:val="en-GB"/>
        </w:rPr>
        <w:t xml:space="preserve"> </w:t>
      </w:r>
      <w:r w:rsidR="000B1E7B" w:rsidRPr="003E7127">
        <w:rPr>
          <w:rFonts w:ascii="Arial" w:hAnsi="Arial" w:cs="Arial"/>
          <w:noProof/>
          <w:sz w:val="22"/>
          <w:szCs w:val="22"/>
          <w:lang w:val="ca-ES"/>
        </w:rPr>
        <w:t>(Witten</w:t>
      </w:r>
      <w:r w:rsidR="005B5646">
        <w:rPr>
          <w:rFonts w:ascii="Arial" w:hAnsi="Arial" w:cs="Arial"/>
          <w:noProof/>
          <w:sz w:val="22"/>
          <w:szCs w:val="22"/>
          <w:lang w:val="ca-ES"/>
        </w:rPr>
        <w:t xml:space="preserve"> et al.</w:t>
      </w:r>
      <w:r w:rsidR="000B1E7B" w:rsidRPr="003E7127">
        <w:rPr>
          <w:rFonts w:ascii="Arial" w:hAnsi="Arial" w:cs="Arial"/>
          <w:noProof/>
          <w:sz w:val="22"/>
          <w:szCs w:val="22"/>
          <w:lang w:val="ca-ES"/>
        </w:rPr>
        <w:t>, 2005</w:t>
      </w:r>
      <w:r w:rsidRPr="00C56FC4">
        <w:rPr>
          <w:rFonts w:ascii="Arial" w:hAnsi="Arial" w:cs="Arial"/>
          <w:sz w:val="22"/>
          <w:szCs w:val="22"/>
          <w:lang w:val="en-GB"/>
        </w:rPr>
        <w:t xml:space="preserve">; J48, LMT, </w:t>
      </w:r>
      <w:proofErr w:type="spellStart"/>
      <w:r w:rsidRPr="00C56FC4">
        <w:rPr>
          <w:rFonts w:ascii="Arial" w:hAnsi="Arial" w:cs="Arial"/>
          <w:sz w:val="22"/>
          <w:szCs w:val="22"/>
          <w:lang w:val="en-GB"/>
        </w:rPr>
        <w:t>DecisionStump</w:t>
      </w:r>
      <w:proofErr w:type="spellEnd"/>
      <w:r w:rsidRPr="00C56FC4">
        <w:rPr>
          <w:rFonts w:ascii="Arial" w:hAnsi="Arial" w:cs="Arial"/>
          <w:sz w:val="22"/>
          <w:szCs w:val="22"/>
          <w:lang w:val="en-GB"/>
        </w:rPr>
        <w:t xml:space="preserve">, Logistic, SMO, </w:t>
      </w:r>
      <w:proofErr w:type="spellStart"/>
      <w:r w:rsidRPr="00C56FC4">
        <w:rPr>
          <w:rFonts w:ascii="Arial" w:hAnsi="Arial" w:cs="Arial"/>
          <w:sz w:val="22"/>
          <w:szCs w:val="22"/>
          <w:lang w:val="en-GB"/>
        </w:rPr>
        <w:t>IBk</w:t>
      </w:r>
      <w:proofErr w:type="spellEnd"/>
      <w:r w:rsidRPr="00C56FC4">
        <w:rPr>
          <w:rFonts w:ascii="Arial" w:hAnsi="Arial" w:cs="Arial"/>
          <w:sz w:val="22"/>
          <w:szCs w:val="22"/>
          <w:lang w:val="en-GB"/>
        </w:rPr>
        <w:t xml:space="preserve">, AdaBoostM1, Bagging, </w:t>
      </w:r>
      <w:proofErr w:type="spellStart"/>
      <w:r w:rsidRPr="00C56FC4">
        <w:rPr>
          <w:rFonts w:ascii="Arial" w:hAnsi="Arial" w:cs="Arial"/>
          <w:sz w:val="22"/>
          <w:szCs w:val="22"/>
          <w:lang w:val="en-GB"/>
        </w:rPr>
        <w:t>LogitBoost</w:t>
      </w:r>
      <w:proofErr w:type="spellEnd"/>
      <w:r w:rsidRPr="00C56FC4">
        <w:rPr>
          <w:rFonts w:ascii="Arial" w:hAnsi="Arial" w:cs="Arial"/>
          <w:sz w:val="22"/>
          <w:szCs w:val="22"/>
          <w:lang w:val="en-GB"/>
        </w:rPr>
        <w:t xml:space="preserve">, JRip1, </w:t>
      </w:r>
      <w:proofErr w:type="spellStart"/>
      <w:r w:rsidRPr="00C56FC4">
        <w:rPr>
          <w:rFonts w:ascii="Arial" w:hAnsi="Arial" w:cs="Arial"/>
          <w:sz w:val="22"/>
          <w:szCs w:val="22"/>
          <w:lang w:val="en-GB"/>
        </w:rPr>
        <w:t>OneR</w:t>
      </w:r>
      <w:proofErr w:type="spellEnd"/>
      <w:r w:rsidRPr="00C56FC4">
        <w:rPr>
          <w:rFonts w:ascii="Arial" w:hAnsi="Arial" w:cs="Arial"/>
          <w:sz w:val="22"/>
          <w:szCs w:val="22"/>
          <w:lang w:val="en-GB"/>
        </w:rPr>
        <w:t xml:space="preserve"> and PART). In addition, </w:t>
      </w:r>
      <w:r w:rsidR="004558C2" w:rsidRPr="00C56FC4">
        <w:rPr>
          <w:rFonts w:ascii="Arial" w:hAnsi="Arial" w:cs="Arial"/>
          <w:sz w:val="22"/>
          <w:szCs w:val="22"/>
          <w:lang w:val="en-GB"/>
        </w:rPr>
        <w:t>Li</w:t>
      </w:r>
      <w:r w:rsidRPr="00C56FC4">
        <w:rPr>
          <w:rFonts w:ascii="Arial" w:hAnsi="Arial" w:cs="Arial"/>
          <w:sz w:val="22"/>
          <w:szCs w:val="22"/>
          <w:lang w:val="en-GB"/>
        </w:rPr>
        <w:t xml:space="preserve">near </w:t>
      </w:r>
      <w:r w:rsidR="004558C2" w:rsidRPr="00C56FC4">
        <w:rPr>
          <w:rFonts w:ascii="Arial" w:hAnsi="Arial" w:cs="Arial"/>
          <w:sz w:val="22"/>
          <w:szCs w:val="22"/>
          <w:lang w:val="en-GB"/>
        </w:rPr>
        <w:t>D</w:t>
      </w:r>
      <w:r w:rsidRPr="00C56FC4">
        <w:rPr>
          <w:rFonts w:ascii="Arial" w:hAnsi="Arial" w:cs="Arial"/>
          <w:sz w:val="22"/>
          <w:szCs w:val="22"/>
          <w:lang w:val="en-GB"/>
        </w:rPr>
        <w:t xml:space="preserve">iscriminant </w:t>
      </w:r>
      <w:r w:rsidR="004558C2" w:rsidRPr="00C56FC4">
        <w:rPr>
          <w:rFonts w:ascii="Arial" w:hAnsi="Arial" w:cs="Arial"/>
          <w:sz w:val="22"/>
          <w:szCs w:val="22"/>
          <w:lang w:val="en-GB"/>
        </w:rPr>
        <w:t>A</w:t>
      </w:r>
      <w:r w:rsidRPr="00C56FC4">
        <w:rPr>
          <w:rFonts w:ascii="Arial" w:hAnsi="Arial" w:cs="Arial"/>
          <w:sz w:val="22"/>
          <w:szCs w:val="22"/>
          <w:lang w:val="en-GB"/>
        </w:rPr>
        <w:t xml:space="preserve">nalyses (LDA) and </w:t>
      </w:r>
      <w:r w:rsidR="004558C2" w:rsidRPr="00C56FC4">
        <w:rPr>
          <w:rFonts w:ascii="Arial" w:hAnsi="Arial" w:cs="Arial"/>
          <w:sz w:val="22"/>
          <w:szCs w:val="22"/>
          <w:lang w:val="en-GB"/>
        </w:rPr>
        <w:t>Q</w:t>
      </w:r>
      <w:r w:rsidRPr="00C56FC4">
        <w:rPr>
          <w:rFonts w:ascii="Arial" w:hAnsi="Arial" w:cs="Arial"/>
          <w:sz w:val="22"/>
          <w:szCs w:val="22"/>
          <w:lang w:val="en-GB"/>
        </w:rPr>
        <w:t xml:space="preserve">uadratic </w:t>
      </w:r>
      <w:r w:rsidR="004558C2" w:rsidRPr="00C56FC4">
        <w:rPr>
          <w:rFonts w:ascii="Arial" w:hAnsi="Arial" w:cs="Arial"/>
          <w:sz w:val="22"/>
          <w:szCs w:val="22"/>
          <w:lang w:val="en-GB"/>
        </w:rPr>
        <w:t>D</w:t>
      </w:r>
      <w:r w:rsidRPr="00C56FC4">
        <w:rPr>
          <w:rFonts w:ascii="Arial" w:hAnsi="Arial" w:cs="Arial"/>
          <w:sz w:val="22"/>
          <w:szCs w:val="22"/>
          <w:lang w:val="en-GB"/>
        </w:rPr>
        <w:t xml:space="preserve">iscriminant </w:t>
      </w:r>
      <w:r w:rsidR="004558C2" w:rsidRPr="00C56FC4">
        <w:rPr>
          <w:rFonts w:ascii="Arial" w:hAnsi="Arial" w:cs="Arial"/>
          <w:sz w:val="22"/>
          <w:szCs w:val="22"/>
          <w:lang w:val="en-GB"/>
        </w:rPr>
        <w:t>A</w:t>
      </w:r>
      <w:r w:rsidRPr="00C56FC4">
        <w:rPr>
          <w:rFonts w:ascii="Arial" w:hAnsi="Arial" w:cs="Arial"/>
          <w:sz w:val="22"/>
          <w:szCs w:val="22"/>
          <w:lang w:val="en-GB"/>
        </w:rPr>
        <w:t xml:space="preserve">nalyses (QDA) were completed using the functions implemented in the </w:t>
      </w:r>
      <w:r w:rsidRPr="00C56FC4">
        <w:rPr>
          <w:rFonts w:ascii="Arial" w:hAnsi="Arial" w:cs="Arial"/>
          <w:i/>
          <w:sz w:val="22"/>
          <w:szCs w:val="22"/>
          <w:lang w:val="en-GB"/>
        </w:rPr>
        <w:t>MASS</w:t>
      </w:r>
      <w:r w:rsidRPr="00C56FC4">
        <w:rPr>
          <w:rFonts w:ascii="Arial" w:hAnsi="Arial" w:cs="Arial"/>
          <w:sz w:val="22"/>
          <w:szCs w:val="22"/>
          <w:lang w:val="en-GB"/>
        </w:rPr>
        <w:t xml:space="preserve"> library </w:t>
      </w:r>
      <w:r w:rsidR="000B1E7B" w:rsidRPr="003E7127">
        <w:rPr>
          <w:rFonts w:ascii="Arial" w:hAnsi="Arial" w:cs="Arial"/>
          <w:noProof/>
          <w:sz w:val="22"/>
          <w:szCs w:val="22"/>
          <w:lang w:val="ca-ES"/>
        </w:rPr>
        <w:t>(Venables and Ripley, 2002)</w:t>
      </w:r>
      <w:r w:rsidR="00D3506B" w:rsidRPr="00D3506B">
        <w:rPr>
          <w:rFonts w:ascii="Arial" w:hAnsi="Arial" w:cs="Arial"/>
          <w:sz w:val="22"/>
          <w:szCs w:val="22"/>
          <w:lang w:val="en-GB"/>
        </w:rPr>
        <w:t xml:space="preserve"> </w:t>
      </w:r>
      <w:r w:rsidR="00D3506B">
        <w:rPr>
          <w:rFonts w:ascii="Arial" w:hAnsi="Arial" w:cs="Arial"/>
          <w:sz w:val="22"/>
          <w:szCs w:val="22"/>
          <w:lang w:val="en-GB"/>
        </w:rPr>
        <w:t>(</w:t>
      </w:r>
      <w:r w:rsidR="00D3506B" w:rsidRPr="00510FC0">
        <w:rPr>
          <w:rFonts w:ascii="Arial" w:hAnsi="Arial" w:cs="Arial"/>
          <w:sz w:val="22"/>
          <w:szCs w:val="22"/>
          <w:lang w:val="en-GB"/>
        </w:rPr>
        <w:t>Table S2</w:t>
      </w:r>
      <w:r w:rsidR="00D3506B">
        <w:rPr>
          <w:rFonts w:ascii="Arial" w:hAnsi="Arial" w:cs="Arial"/>
          <w:sz w:val="22"/>
          <w:szCs w:val="22"/>
          <w:lang w:val="en-GB"/>
        </w:rPr>
        <w:t>)</w:t>
      </w:r>
      <w:r w:rsidRPr="00C56FC4">
        <w:rPr>
          <w:rFonts w:ascii="Arial" w:hAnsi="Arial" w:cs="Arial"/>
          <w:sz w:val="22"/>
          <w:szCs w:val="22"/>
          <w:lang w:val="en-GB"/>
        </w:rPr>
        <w:t>. Since the best classification success results were obtained with LDA</w:t>
      </w:r>
      <w:r w:rsidR="005A662F">
        <w:rPr>
          <w:rFonts w:ascii="Arial" w:hAnsi="Arial" w:cs="Arial"/>
          <w:sz w:val="22"/>
          <w:szCs w:val="22"/>
          <w:lang w:val="en-GB"/>
        </w:rPr>
        <w:t xml:space="preserve"> </w:t>
      </w:r>
      <w:r w:rsidR="00510FC0">
        <w:rPr>
          <w:rFonts w:ascii="Arial" w:hAnsi="Arial" w:cs="Arial"/>
          <w:sz w:val="22"/>
          <w:szCs w:val="22"/>
          <w:lang w:val="en-GB"/>
        </w:rPr>
        <w:t xml:space="preserve">(as in </w:t>
      </w:r>
      <w:r w:rsidR="000B1E7B" w:rsidRPr="003E7127">
        <w:rPr>
          <w:rFonts w:ascii="Arial" w:hAnsi="Arial" w:cs="Arial"/>
          <w:noProof/>
          <w:sz w:val="22"/>
          <w:szCs w:val="22"/>
          <w:lang w:val="ca-ES"/>
        </w:rPr>
        <w:t>Jones</w:t>
      </w:r>
      <w:r w:rsidR="005B5646">
        <w:rPr>
          <w:rFonts w:ascii="Arial" w:hAnsi="Arial" w:cs="Arial"/>
          <w:noProof/>
          <w:sz w:val="22"/>
          <w:szCs w:val="22"/>
          <w:lang w:val="ca-ES"/>
        </w:rPr>
        <w:t xml:space="preserve"> et al., </w:t>
      </w:r>
      <w:r w:rsidR="000B1E7B" w:rsidRPr="003E7127">
        <w:rPr>
          <w:rFonts w:ascii="Arial" w:hAnsi="Arial" w:cs="Arial"/>
          <w:noProof/>
          <w:sz w:val="22"/>
          <w:szCs w:val="22"/>
          <w:lang w:val="ca-ES"/>
        </w:rPr>
        <w:t>2017</w:t>
      </w:r>
      <w:r w:rsidR="00510FC0">
        <w:rPr>
          <w:rFonts w:ascii="Arial" w:hAnsi="Arial" w:cs="Arial"/>
          <w:sz w:val="22"/>
          <w:szCs w:val="22"/>
          <w:lang w:val="en-GB"/>
        </w:rPr>
        <w:t>)</w:t>
      </w:r>
      <w:r w:rsidRPr="00C56FC4">
        <w:rPr>
          <w:rFonts w:ascii="Arial" w:hAnsi="Arial" w:cs="Arial"/>
          <w:sz w:val="22"/>
          <w:szCs w:val="22"/>
          <w:lang w:val="en-GB"/>
        </w:rPr>
        <w:t xml:space="preserve">, hereafter only LDA was used. Preliminary trials were also completed to compare the missing data imputation procedure at the within-GSA scale </w:t>
      </w:r>
      <w:r w:rsidRPr="00C56FC4">
        <w:rPr>
          <w:rFonts w:ascii="Arial" w:hAnsi="Arial" w:cs="Arial"/>
          <w:i/>
          <w:iCs/>
          <w:sz w:val="22"/>
          <w:szCs w:val="22"/>
          <w:lang w:val="en-GB"/>
        </w:rPr>
        <w:t>versus</w:t>
      </w:r>
      <w:r w:rsidRPr="00C56FC4">
        <w:rPr>
          <w:rFonts w:ascii="Arial" w:hAnsi="Arial" w:cs="Arial"/>
          <w:sz w:val="22"/>
          <w:szCs w:val="22"/>
          <w:lang w:val="en-GB"/>
        </w:rPr>
        <w:t xml:space="preserve"> the overall scale (i.e., including all otoliths and ignoring GSA membership). Since the results in terms of classification capability were virtually the same, we ignored GSA membership for missing data imputation in order to avoid any circularity.</w:t>
      </w:r>
    </w:p>
    <w:p w14:paraId="473E9345" w14:textId="069EDAD2" w:rsidR="00DE7FAD" w:rsidRDefault="00DE7FAD" w:rsidP="005F0A79">
      <w:pPr>
        <w:pStyle w:val="Body"/>
        <w:spacing w:before="0" w:line="360" w:lineRule="auto"/>
        <w:jc w:val="left"/>
        <w:rPr>
          <w:rFonts w:ascii="Arial" w:hAnsi="Arial" w:cs="Arial"/>
          <w:sz w:val="22"/>
          <w:szCs w:val="22"/>
          <w:lang w:val="en-GB"/>
        </w:rPr>
      </w:pPr>
      <w:r w:rsidRPr="00C56FC4">
        <w:rPr>
          <w:rFonts w:ascii="Arial" w:hAnsi="Arial" w:cs="Arial"/>
          <w:sz w:val="22"/>
          <w:szCs w:val="22"/>
          <w:lang w:val="en-GB"/>
        </w:rPr>
        <w:t xml:space="preserve">After the data pre-processing described above, the </w:t>
      </w:r>
      <w:r w:rsidRPr="00C56FC4">
        <w:rPr>
          <w:rFonts w:ascii="Arial" w:hAnsi="Arial" w:cs="Arial"/>
          <w:i/>
          <w:iCs/>
          <w:sz w:val="22"/>
          <w:szCs w:val="22"/>
          <w:lang w:val="en-GB"/>
        </w:rPr>
        <w:t>small sample</w:t>
      </w:r>
      <w:r w:rsidRPr="00C56FC4">
        <w:rPr>
          <w:rFonts w:ascii="Arial" w:hAnsi="Arial" w:cs="Arial"/>
          <w:sz w:val="22"/>
          <w:szCs w:val="22"/>
          <w:lang w:val="en-GB"/>
        </w:rPr>
        <w:t xml:space="preserve"> matrix </w:t>
      </w:r>
      <w:r w:rsidR="00B162A8">
        <w:rPr>
          <w:rFonts w:ascii="Arial" w:hAnsi="Arial" w:cs="Arial"/>
          <w:sz w:val="22"/>
          <w:szCs w:val="22"/>
          <w:lang w:val="en-GB"/>
        </w:rPr>
        <w:t xml:space="preserve">(see main text) </w:t>
      </w:r>
      <w:r w:rsidRPr="00C56FC4">
        <w:rPr>
          <w:rFonts w:ascii="Arial" w:hAnsi="Arial" w:cs="Arial"/>
          <w:sz w:val="22"/>
          <w:szCs w:val="22"/>
          <w:lang w:val="en-GB"/>
        </w:rPr>
        <w:t xml:space="preserve">used for classification and multivariate analyses of Mediterranean fish using otolith shape and microchemistry (see </w:t>
      </w:r>
      <w:r w:rsidR="00D3506B">
        <w:rPr>
          <w:rFonts w:ascii="Arial" w:hAnsi="Arial" w:cs="Arial"/>
          <w:sz w:val="22"/>
          <w:szCs w:val="22"/>
          <w:lang w:val="en-GB"/>
        </w:rPr>
        <w:t>S</w:t>
      </w:r>
      <w:r w:rsidRPr="00C56FC4">
        <w:rPr>
          <w:rFonts w:ascii="Arial" w:hAnsi="Arial" w:cs="Arial"/>
          <w:sz w:val="22"/>
          <w:szCs w:val="22"/>
          <w:lang w:val="en-GB"/>
        </w:rPr>
        <w:t xml:space="preserve">ection 2.4) was composed </w:t>
      </w:r>
      <w:r w:rsidR="004A41D2" w:rsidRPr="00C56FC4">
        <w:rPr>
          <w:rFonts w:ascii="Arial" w:hAnsi="Arial" w:cs="Arial"/>
          <w:sz w:val="22"/>
          <w:szCs w:val="22"/>
          <w:lang w:val="en-GB"/>
        </w:rPr>
        <w:t xml:space="preserve">of </w:t>
      </w:r>
      <w:r w:rsidRPr="00C56FC4">
        <w:rPr>
          <w:rFonts w:ascii="Arial" w:hAnsi="Arial" w:cs="Arial"/>
          <w:sz w:val="22"/>
          <w:szCs w:val="22"/>
          <w:lang w:val="en-GB"/>
        </w:rPr>
        <w:t>154 otoliths (rows) and 7 elements (</w:t>
      </w:r>
      <w:r w:rsidRPr="00C56FC4">
        <w:rPr>
          <w:rFonts w:ascii="Arial" w:hAnsi="Arial" w:cs="Arial"/>
          <w:sz w:val="22"/>
          <w:szCs w:val="22"/>
          <w:vertAlign w:val="superscript"/>
          <w:lang w:val="en-GB"/>
        </w:rPr>
        <w:t>23</w:t>
      </w:r>
      <w:r w:rsidRPr="00C56FC4">
        <w:rPr>
          <w:rFonts w:ascii="Arial" w:hAnsi="Arial" w:cs="Arial"/>
          <w:sz w:val="22"/>
          <w:szCs w:val="22"/>
          <w:lang w:val="en-GB"/>
        </w:rPr>
        <w:t xml:space="preserve">Na, </w:t>
      </w:r>
      <w:r w:rsidRPr="00C56FC4">
        <w:rPr>
          <w:rFonts w:ascii="Arial" w:hAnsi="Arial" w:cs="Arial"/>
          <w:sz w:val="22"/>
          <w:szCs w:val="22"/>
          <w:vertAlign w:val="superscript"/>
          <w:lang w:val="en-GB"/>
        </w:rPr>
        <w:t>24</w:t>
      </w:r>
      <w:r w:rsidRPr="00C56FC4">
        <w:rPr>
          <w:rFonts w:ascii="Arial" w:hAnsi="Arial" w:cs="Arial"/>
          <w:sz w:val="22"/>
          <w:szCs w:val="22"/>
          <w:lang w:val="en-GB"/>
        </w:rPr>
        <w:t xml:space="preserve">Mg, </w:t>
      </w:r>
      <w:r w:rsidRPr="00C56FC4">
        <w:rPr>
          <w:rFonts w:ascii="Arial" w:hAnsi="Arial" w:cs="Arial"/>
          <w:sz w:val="22"/>
          <w:szCs w:val="22"/>
          <w:vertAlign w:val="superscript"/>
          <w:lang w:val="en-GB"/>
        </w:rPr>
        <w:t>43</w:t>
      </w:r>
      <w:r w:rsidRPr="00C56FC4">
        <w:rPr>
          <w:rFonts w:ascii="Arial" w:hAnsi="Arial" w:cs="Arial"/>
          <w:sz w:val="22"/>
          <w:szCs w:val="22"/>
          <w:lang w:val="en-GB"/>
        </w:rPr>
        <w:t xml:space="preserve">Ca, </w:t>
      </w:r>
      <w:r w:rsidRPr="00C56FC4">
        <w:rPr>
          <w:rFonts w:ascii="Arial" w:hAnsi="Arial" w:cs="Arial"/>
          <w:sz w:val="22"/>
          <w:szCs w:val="22"/>
          <w:vertAlign w:val="superscript"/>
          <w:lang w:val="en-GB"/>
        </w:rPr>
        <w:t>44</w:t>
      </w:r>
      <w:r w:rsidRPr="00C56FC4">
        <w:rPr>
          <w:rFonts w:ascii="Arial" w:hAnsi="Arial" w:cs="Arial"/>
          <w:sz w:val="22"/>
          <w:szCs w:val="22"/>
          <w:lang w:val="en-GB"/>
        </w:rPr>
        <w:t xml:space="preserve">Ca, </w:t>
      </w:r>
      <w:r w:rsidRPr="00C56FC4">
        <w:rPr>
          <w:rFonts w:ascii="Arial" w:hAnsi="Arial" w:cs="Arial"/>
          <w:sz w:val="22"/>
          <w:szCs w:val="22"/>
          <w:vertAlign w:val="superscript"/>
          <w:lang w:val="en-GB"/>
        </w:rPr>
        <w:t>55</w:t>
      </w:r>
      <w:r w:rsidRPr="00C56FC4">
        <w:rPr>
          <w:rFonts w:ascii="Arial" w:hAnsi="Arial" w:cs="Arial"/>
          <w:sz w:val="22"/>
          <w:szCs w:val="22"/>
          <w:lang w:val="en-GB"/>
        </w:rPr>
        <w:t xml:space="preserve">Mn, </w:t>
      </w:r>
      <w:r w:rsidRPr="00C56FC4">
        <w:rPr>
          <w:rFonts w:ascii="Arial" w:hAnsi="Arial" w:cs="Arial"/>
          <w:sz w:val="22"/>
          <w:szCs w:val="22"/>
          <w:vertAlign w:val="superscript"/>
          <w:lang w:val="en-GB"/>
        </w:rPr>
        <w:t>88</w:t>
      </w:r>
      <w:r w:rsidRPr="00C56FC4">
        <w:rPr>
          <w:rFonts w:ascii="Arial" w:hAnsi="Arial" w:cs="Arial"/>
          <w:sz w:val="22"/>
          <w:szCs w:val="22"/>
          <w:lang w:val="en-GB"/>
        </w:rPr>
        <w:t xml:space="preserve">Sr and </w:t>
      </w:r>
      <w:r w:rsidRPr="00C56FC4">
        <w:rPr>
          <w:rFonts w:ascii="Arial" w:hAnsi="Arial" w:cs="Arial"/>
          <w:sz w:val="22"/>
          <w:szCs w:val="22"/>
          <w:vertAlign w:val="superscript"/>
          <w:lang w:val="en-GB"/>
        </w:rPr>
        <w:t>138</w:t>
      </w:r>
      <w:r w:rsidRPr="00C56FC4">
        <w:rPr>
          <w:rFonts w:ascii="Arial" w:hAnsi="Arial" w:cs="Arial"/>
          <w:sz w:val="22"/>
          <w:szCs w:val="22"/>
          <w:lang w:val="en-GB"/>
        </w:rPr>
        <w:t xml:space="preserve">Ba). </w:t>
      </w:r>
    </w:p>
    <w:p w14:paraId="10BFAFEB" w14:textId="5806C960" w:rsidR="00936D7C" w:rsidRDefault="00936D7C" w:rsidP="005F0A79">
      <w:pPr>
        <w:pStyle w:val="Body"/>
        <w:spacing w:before="0" w:line="360" w:lineRule="auto"/>
        <w:jc w:val="left"/>
        <w:rPr>
          <w:rFonts w:ascii="Arial" w:hAnsi="Arial" w:cs="Arial"/>
          <w:sz w:val="22"/>
          <w:szCs w:val="22"/>
          <w:lang w:val="en-GB"/>
        </w:rPr>
      </w:pPr>
    </w:p>
    <w:sdt>
      <w:sdtPr>
        <w:rPr>
          <w:color w:val="auto"/>
          <w:sz w:val="22"/>
          <w:szCs w:val="22"/>
          <w:lang w:val="it-IT" w:eastAsia="it-IT"/>
        </w:rPr>
        <w:id w:val="-2038963852"/>
        <w:docPartObj>
          <w:docPartGallery w:val="Bibliographies"/>
          <w:docPartUnique/>
        </w:docPartObj>
      </w:sdtPr>
      <w:sdtEndPr>
        <w:rPr>
          <w:rFonts w:ascii="Arial" w:hAnsi="Arial" w:cs="Arial"/>
        </w:rPr>
      </w:sdtEndPr>
      <w:sdtContent>
        <w:p w14:paraId="617F3F8B" w14:textId="3EC8F2A7" w:rsidR="005A662F" w:rsidRPr="003E7127" w:rsidRDefault="00510FC0" w:rsidP="003E7127">
          <w:pPr>
            <w:pStyle w:val="Ttulo1"/>
            <w:spacing w:before="0" w:after="120" w:line="360" w:lineRule="auto"/>
            <w:ind w:left="284" w:hanging="284"/>
            <w:rPr>
              <w:rFonts w:ascii="Arial" w:hAnsi="Arial" w:cs="Arial"/>
              <w:color w:val="auto"/>
              <w:sz w:val="22"/>
              <w:szCs w:val="22"/>
              <w:lang w:val="en-US"/>
            </w:rPr>
          </w:pPr>
          <w:r w:rsidRPr="003E7127">
            <w:rPr>
              <w:rFonts w:ascii="Arial" w:hAnsi="Arial" w:cs="Arial"/>
              <w:color w:val="auto"/>
              <w:sz w:val="22"/>
              <w:szCs w:val="22"/>
              <w:lang w:val="en-US"/>
            </w:rPr>
            <w:t>References</w:t>
          </w:r>
        </w:p>
        <w:sdt>
          <w:sdtPr>
            <w:rPr>
              <w:rFonts w:ascii="Arial" w:hAnsi="Arial" w:cs="Arial"/>
            </w:rPr>
            <w:id w:val="111145805"/>
            <w:bibliography/>
          </w:sdtPr>
          <w:sdtEndPr/>
          <w:sdtContent>
            <w:p w14:paraId="4FC76F20" w14:textId="4B521E66" w:rsidR="003E7127" w:rsidRPr="00C8168C" w:rsidRDefault="003E7127" w:rsidP="000B1E7B">
              <w:pPr>
                <w:pStyle w:val="Bibliografa"/>
                <w:spacing w:after="120" w:line="360" w:lineRule="auto"/>
                <w:ind w:left="284" w:hanging="284"/>
                <w:rPr>
                  <w:rFonts w:ascii="Arial" w:hAnsi="Arial" w:cs="Arial"/>
                  <w:noProof/>
                  <w:sz w:val="24"/>
                  <w:szCs w:val="24"/>
                </w:rPr>
              </w:pPr>
              <w:r w:rsidRPr="001F5DD1">
                <w:rPr>
                  <w:rFonts w:ascii="Arial" w:hAnsi="Arial" w:cs="Arial"/>
                  <w:noProof/>
                </w:rPr>
                <w:t>Auer, P.</w:t>
              </w:r>
              <w:r w:rsidR="000B1E7B">
                <w:rPr>
                  <w:rFonts w:ascii="Arial" w:hAnsi="Arial" w:cs="Arial"/>
                  <w:noProof/>
                </w:rPr>
                <w:t>,</w:t>
              </w:r>
              <w:r w:rsidRPr="001F5DD1">
                <w:rPr>
                  <w:rFonts w:ascii="Arial" w:hAnsi="Arial" w:cs="Arial"/>
                  <w:noProof/>
                </w:rPr>
                <w:t xml:space="preserve"> Gervini, D.</w:t>
              </w:r>
              <w:r w:rsidR="000B1E7B">
                <w:rPr>
                  <w:rFonts w:ascii="Arial" w:hAnsi="Arial" w:cs="Arial"/>
                  <w:noProof/>
                </w:rPr>
                <w:t>,</w:t>
              </w:r>
              <w:r w:rsidRPr="00C8168C">
                <w:rPr>
                  <w:rFonts w:ascii="Arial" w:hAnsi="Arial" w:cs="Arial"/>
                  <w:noProof/>
                </w:rPr>
                <w:t xml:space="preserve"> 2008</w:t>
              </w:r>
              <w:r w:rsidR="000B1E7B">
                <w:rPr>
                  <w:rFonts w:ascii="Arial" w:hAnsi="Arial" w:cs="Arial"/>
                  <w:noProof/>
                </w:rPr>
                <w:t>.</w:t>
              </w:r>
              <w:r w:rsidRPr="00C8168C">
                <w:rPr>
                  <w:rFonts w:ascii="Arial" w:hAnsi="Arial" w:cs="Arial"/>
                  <w:noProof/>
                </w:rPr>
                <w:t xml:space="preserve"> Choosing Principal Components: A new graphical method based on Bayesian model selection</w:t>
              </w:r>
              <w:r w:rsidR="000B1E7B">
                <w:rPr>
                  <w:rFonts w:ascii="Arial" w:hAnsi="Arial" w:cs="Arial"/>
                  <w:noProof/>
                </w:rPr>
                <w:t>.</w:t>
              </w:r>
              <w:r w:rsidRPr="00C8168C">
                <w:rPr>
                  <w:rFonts w:ascii="Arial" w:hAnsi="Arial" w:cs="Arial"/>
                  <w:noProof/>
                </w:rPr>
                <w:t xml:space="preserve"> </w:t>
              </w:r>
              <w:r w:rsidRPr="00C8168C">
                <w:rPr>
                  <w:rFonts w:ascii="Arial" w:hAnsi="Arial" w:cs="Arial"/>
                  <w:iCs/>
                  <w:noProof/>
                </w:rPr>
                <w:t>Commun. Stat.- Simul. C.</w:t>
              </w:r>
              <w:r w:rsidRPr="00C8168C">
                <w:rPr>
                  <w:rFonts w:ascii="Arial" w:hAnsi="Arial" w:cs="Arial"/>
                  <w:noProof/>
                </w:rPr>
                <w:t xml:space="preserve"> 37</w:t>
              </w:r>
              <w:r w:rsidR="000B1E7B">
                <w:rPr>
                  <w:rFonts w:ascii="Arial" w:hAnsi="Arial" w:cs="Arial"/>
                  <w:noProof/>
                </w:rPr>
                <w:t>(</w:t>
              </w:r>
              <w:r w:rsidRPr="00C8168C">
                <w:rPr>
                  <w:rFonts w:ascii="Arial" w:hAnsi="Arial" w:cs="Arial"/>
                  <w:noProof/>
                </w:rPr>
                <w:t>5</w:t>
              </w:r>
              <w:r w:rsidR="000B1E7B">
                <w:rPr>
                  <w:rFonts w:ascii="Arial" w:hAnsi="Arial" w:cs="Arial"/>
                  <w:noProof/>
                </w:rPr>
                <w:t>)</w:t>
              </w:r>
              <w:r w:rsidRPr="00C8168C">
                <w:rPr>
                  <w:rFonts w:ascii="Arial" w:hAnsi="Arial" w:cs="Arial"/>
                  <w:noProof/>
                </w:rPr>
                <w:t>, 962-977.</w:t>
              </w:r>
              <w:r w:rsidR="000B1E7B" w:rsidRPr="00C8168C">
                <w:rPr>
                  <w:rFonts w:ascii="Arial" w:hAnsi="Arial" w:cs="Arial"/>
                </w:rPr>
                <w:t xml:space="preserve"> </w:t>
              </w:r>
              <w:hyperlink r:id="rId6" w:history="1">
                <w:r w:rsidR="000B1E7B" w:rsidRPr="00C8168C">
                  <w:rPr>
                    <w:rStyle w:val="Hipervnculo"/>
                    <w:rFonts w:ascii="Arial" w:hAnsi="Arial" w:cs="Arial"/>
                  </w:rPr>
                  <w:t>https://doi.org/</w:t>
                </w:r>
                <w:r w:rsidR="000B1E7B" w:rsidRPr="00C8168C">
                  <w:rPr>
                    <w:rStyle w:val="Hipervnculo"/>
                    <w:rFonts w:ascii="Arial" w:hAnsi="Arial" w:cs="Arial"/>
                    <w:noProof/>
                  </w:rPr>
                  <w:t>10.1080/03610910701855005</w:t>
                </w:r>
              </w:hyperlink>
              <w:r w:rsidR="00C8168C">
                <w:rPr>
                  <w:rFonts w:ascii="Arial" w:hAnsi="Arial" w:cs="Arial"/>
                </w:rPr>
                <w:t>.</w:t>
              </w:r>
            </w:p>
            <w:p w14:paraId="098F1E6B" w14:textId="77777777" w:rsidR="008D048D" w:rsidRDefault="003E7127" w:rsidP="000B1E7B">
              <w:pPr>
                <w:pStyle w:val="Bibliografa"/>
                <w:spacing w:after="120" w:line="360" w:lineRule="auto"/>
                <w:ind w:left="284" w:hanging="284"/>
                <w:rPr>
                  <w:rFonts w:ascii="Arial" w:hAnsi="Arial" w:cs="Arial"/>
                </w:rPr>
              </w:pPr>
              <w:r w:rsidRPr="00C8168C">
                <w:rPr>
                  <w:rFonts w:ascii="Arial" w:hAnsi="Arial" w:cs="Arial"/>
                  <w:noProof/>
                </w:rPr>
                <w:t>Chlioui, I., Idri, A., Abnane, I.</w:t>
              </w:r>
              <w:r w:rsidR="00C8168C">
                <w:rPr>
                  <w:rFonts w:ascii="Arial" w:hAnsi="Arial" w:cs="Arial"/>
                  <w:noProof/>
                </w:rPr>
                <w:t xml:space="preserve">, </w:t>
              </w:r>
              <w:r w:rsidRPr="00C8168C">
                <w:rPr>
                  <w:rFonts w:ascii="Arial" w:hAnsi="Arial" w:cs="Arial"/>
                  <w:noProof/>
                </w:rPr>
                <w:t>de Gea, J.M.C.F</w:t>
              </w:r>
              <w:r w:rsidR="00C8168C">
                <w:rPr>
                  <w:rFonts w:ascii="Arial" w:hAnsi="Arial" w:cs="Arial"/>
                  <w:noProof/>
                </w:rPr>
                <w:t>ernández</w:t>
              </w:r>
              <w:r w:rsidRPr="00C8168C">
                <w:rPr>
                  <w:rFonts w:ascii="Arial" w:hAnsi="Arial" w:cs="Arial"/>
                  <w:noProof/>
                </w:rPr>
                <w:t>-A</w:t>
              </w:r>
              <w:r w:rsidR="00C8168C">
                <w:rPr>
                  <w:rFonts w:ascii="Arial" w:hAnsi="Arial" w:cs="Arial"/>
                  <w:noProof/>
                </w:rPr>
                <w:t xml:space="preserve">lemán, </w:t>
              </w:r>
              <w:r w:rsidRPr="00C8168C">
                <w:rPr>
                  <w:rFonts w:ascii="Arial" w:hAnsi="Arial" w:cs="Arial"/>
                  <w:noProof/>
                </w:rPr>
                <w:t>J.L.</w:t>
              </w:r>
              <w:r w:rsidR="00C8168C">
                <w:rPr>
                  <w:rFonts w:ascii="Arial" w:hAnsi="Arial" w:cs="Arial"/>
                  <w:noProof/>
                </w:rPr>
                <w:t xml:space="preserve">, </w:t>
              </w:r>
              <w:r w:rsidRPr="00C8168C">
                <w:rPr>
                  <w:rFonts w:ascii="Arial" w:hAnsi="Arial" w:cs="Arial"/>
                  <w:noProof/>
                </w:rPr>
                <w:t>2019</w:t>
              </w:r>
              <w:r w:rsidR="00C8168C">
                <w:rPr>
                  <w:rFonts w:ascii="Arial" w:hAnsi="Arial" w:cs="Arial"/>
                  <w:noProof/>
                </w:rPr>
                <w:t>.</w:t>
              </w:r>
              <w:r w:rsidRPr="00C8168C">
                <w:rPr>
                  <w:rFonts w:ascii="Arial" w:hAnsi="Arial" w:cs="Arial"/>
                  <w:noProof/>
                </w:rPr>
                <w:t xml:space="preserve"> Breast cancer classification with missing data imputation, in</w:t>
              </w:r>
              <w:r w:rsidR="00C8168C">
                <w:rPr>
                  <w:rFonts w:ascii="Arial" w:hAnsi="Arial" w:cs="Arial"/>
                  <w:noProof/>
                </w:rPr>
                <w:t>:</w:t>
              </w:r>
              <w:r w:rsidRPr="00C8168C">
                <w:rPr>
                  <w:rFonts w:ascii="Arial" w:hAnsi="Arial" w:cs="Arial"/>
                  <w:noProof/>
                </w:rPr>
                <w:t xml:space="preserve"> Rocha, Á., Adeli, H., Reis, L.</w:t>
              </w:r>
              <w:r w:rsidR="00C8168C">
                <w:rPr>
                  <w:rFonts w:ascii="Arial" w:hAnsi="Arial" w:cs="Arial"/>
                  <w:noProof/>
                </w:rPr>
                <w:t>,</w:t>
              </w:r>
              <w:r w:rsidRPr="00C8168C">
                <w:rPr>
                  <w:rFonts w:ascii="Arial" w:hAnsi="Arial" w:cs="Arial"/>
                  <w:noProof/>
                </w:rPr>
                <w:t xml:space="preserve"> Costanzo, S. (</w:t>
              </w:r>
              <w:r w:rsidR="00C8168C">
                <w:rPr>
                  <w:rFonts w:ascii="Arial" w:hAnsi="Arial" w:cs="Arial"/>
                  <w:noProof/>
                </w:rPr>
                <w:t>E</w:t>
              </w:r>
              <w:r w:rsidRPr="00C8168C">
                <w:rPr>
                  <w:rFonts w:ascii="Arial" w:hAnsi="Arial" w:cs="Arial"/>
                  <w:noProof/>
                </w:rPr>
                <w:t>d</w:t>
              </w:r>
              <w:r w:rsidR="00C8168C">
                <w:rPr>
                  <w:rFonts w:ascii="Arial" w:hAnsi="Arial" w:cs="Arial"/>
                  <w:noProof/>
                </w:rPr>
                <w:t>s</w:t>
              </w:r>
              <w:r w:rsidRPr="00C8168C">
                <w:rPr>
                  <w:rFonts w:ascii="Arial" w:hAnsi="Arial" w:cs="Arial"/>
                  <w:noProof/>
                </w:rPr>
                <w:t xml:space="preserve">.) </w:t>
              </w:r>
              <w:r w:rsidRPr="00C8168C">
                <w:rPr>
                  <w:rFonts w:ascii="Arial" w:hAnsi="Arial" w:cs="Arial"/>
                  <w:iCs/>
                  <w:noProof/>
                </w:rPr>
                <w:t>N</w:t>
              </w:r>
              <w:r w:rsidR="00C8168C" w:rsidRPr="00C8168C">
                <w:rPr>
                  <w:rFonts w:ascii="Arial" w:hAnsi="Arial" w:cs="Arial"/>
                  <w:iCs/>
                  <w:noProof/>
                </w:rPr>
                <w:t>ew</w:t>
              </w:r>
              <w:r w:rsidRPr="00C8168C">
                <w:rPr>
                  <w:rFonts w:ascii="Arial" w:hAnsi="Arial" w:cs="Arial"/>
                  <w:iCs/>
                  <w:noProof/>
                </w:rPr>
                <w:t xml:space="preserve"> knowledge in information systems technologies. WorldCIST'19 2019. Advances in intelligent systems and computing, vol 932</w:t>
              </w:r>
              <w:r w:rsidRPr="00C8168C">
                <w:rPr>
                  <w:rFonts w:ascii="Arial" w:hAnsi="Arial" w:cs="Arial"/>
                  <w:i/>
                  <w:iCs/>
                  <w:noProof/>
                </w:rPr>
                <w:t>.</w:t>
              </w:r>
              <w:r w:rsidRPr="00C8168C">
                <w:rPr>
                  <w:rFonts w:ascii="Arial" w:hAnsi="Arial" w:cs="Arial"/>
                  <w:noProof/>
                </w:rPr>
                <w:t>, Springer</w:t>
              </w:r>
              <w:r w:rsidR="008D048D">
                <w:rPr>
                  <w:rFonts w:ascii="Arial" w:hAnsi="Arial" w:cs="Arial"/>
                  <w:noProof/>
                </w:rPr>
                <w:t>,</w:t>
              </w:r>
              <w:r w:rsidR="000B1E7B" w:rsidRPr="000B1E7B">
                <w:rPr>
                  <w:rFonts w:ascii="Arial" w:hAnsi="Arial" w:cs="Arial"/>
                  <w:noProof/>
                </w:rPr>
                <w:t xml:space="preserve"> </w:t>
              </w:r>
              <w:r w:rsidR="008D048D" w:rsidRPr="008D048D">
                <w:rPr>
                  <w:rFonts w:ascii="Arial" w:hAnsi="Arial" w:cs="Arial"/>
                  <w:noProof/>
                </w:rPr>
                <w:t xml:space="preserve">pp. 13-23. </w:t>
              </w:r>
              <w:hyperlink r:id="rId7" w:history="1">
                <w:r w:rsidR="008D048D" w:rsidRPr="008D048D">
                  <w:rPr>
                    <w:rStyle w:val="Hipervnculo"/>
                    <w:rFonts w:ascii="Arial" w:hAnsi="Arial" w:cs="Arial"/>
                  </w:rPr>
                  <w:t>https://doi.org/10.1007/978-3-030-16187-3_2</w:t>
                </w:r>
              </w:hyperlink>
              <w:r w:rsidR="008D048D">
                <w:rPr>
                  <w:rFonts w:ascii="Arial" w:hAnsi="Arial" w:cs="Arial"/>
                </w:rPr>
                <w:t>.</w:t>
              </w:r>
            </w:p>
            <w:p w14:paraId="413E1704" w14:textId="2E338557" w:rsidR="003E7127" w:rsidRPr="00C8168C" w:rsidRDefault="003E7127" w:rsidP="000B1E7B">
              <w:pPr>
                <w:pStyle w:val="Bibliografa"/>
                <w:spacing w:after="120" w:line="360" w:lineRule="auto"/>
                <w:ind w:left="284" w:hanging="284"/>
                <w:rPr>
                  <w:rFonts w:ascii="Arial" w:hAnsi="Arial" w:cs="Arial"/>
                  <w:noProof/>
                </w:rPr>
              </w:pPr>
              <w:r w:rsidRPr="00C8168C">
                <w:rPr>
                  <w:rFonts w:ascii="Arial" w:hAnsi="Arial" w:cs="Arial"/>
                  <w:noProof/>
                </w:rPr>
                <w:t>Coombes, K.R.</w:t>
              </w:r>
              <w:r w:rsidR="00C8168C">
                <w:rPr>
                  <w:rFonts w:ascii="Arial" w:hAnsi="Arial" w:cs="Arial"/>
                  <w:noProof/>
                </w:rPr>
                <w:t xml:space="preserve">, </w:t>
              </w:r>
              <w:r w:rsidRPr="00C8168C">
                <w:rPr>
                  <w:rFonts w:ascii="Arial" w:hAnsi="Arial" w:cs="Arial"/>
                  <w:noProof/>
                </w:rPr>
                <w:t>Wang, M.</w:t>
              </w:r>
              <w:r w:rsidR="00C8168C">
                <w:rPr>
                  <w:rFonts w:ascii="Arial" w:hAnsi="Arial" w:cs="Arial"/>
                  <w:noProof/>
                </w:rPr>
                <w:t>,</w:t>
              </w:r>
              <w:r w:rsidRPr="00C8168C">
                <w:rPr>
                  <w:rFonts w:ascii="Arial" w:hAnsi="Arial" w:cs="Arial"/>
                  <w:noProof/>
                </w:rPr>
                <w:t xml:space="preserve"> 2019</w:t>
              </w:r>
              <w:r w:rsidR="00C8168C">
                <w:rPr>
                  <w:rFonts w:ascii="Arial" w:hAnsi="Arial" w:cs="Arial"/>
                  <w:noProof/>
                </w:rPr>
                <w:t>.</w:t>
              </w:r>
              <w:r w:rsidRPr="00C8168C">
                <w:rPr>
                  <w:rFonts w:ascii="Arial" w:hAnsi="Arial" w:cs="Arial"/>
                  <w:noProof/>
                </w:rPr>
                <w:t xml:space="preserve"> </w:t>
              </w:r>
              <w:r w:rsidRPr="00C8168C">
                <w:rPr>
                  <w:rFonts w:ascii="Arial" w:hAnsi="Arial" w:cs="Arial"/>
                  <w:iCs/>
                  <w:noProof/>
                </w:rPr>
                <w:t>PCDimension: Finding the number of significant Principal Components. R package version 1.1.11</w:t>
              </w:r>
              <w:r w:rsidR="00C8168C">
                <w:rPr>
                  <w:rFonts w:ascii="Arial" w:hAnsi="Arial" w:cs="Arial"/>
                  <w:iCs/>
                  <w:noProof/>
                </w:rPr>
                <w:t xml:space="preserve">. </w:t>
              </w:r>
              <w:hyperlink r:id="rId8" w:history="1">
                <w:r w:rsidRPr="00C8168C">
                  <w:rPr>
                    <w:rStyle w:val="Hipervnculo"/>
                    <w:rFonts w:ascii="Arial" w:hAnsi="Arial" w:cs="Arial"/>
                    <w:noProof/>
                  </w:rPr>
                  <w:t>https://CRAN.R-project.org/package=PCDimension.</w:t>
                </w:r>
              </w:hyperlink>
            </w:p>
            <w:p w14:paraId="0605B8A4" w14:textId="15C718EF" w:rsidR="003E7127" w:rsidRPr="00C8168C" w:rsidRDefault="003E7127" w:rsidP="000B1E7B">
              <w:pPr>
                <w:pStyle w:val="Bibliografa"/>
                <w:spacing w:after="120" w:line="360" w:lineRule="auto"/>
                <w:ind w:left="284" w:hanging="284"/>
                <w:rPr>
                  <w:rFonts w:ascii="Arial" w:hAnsi="Arial" w:cs="Arial"/>
                  <w:noProof/>
                </w:rPr>
              </w:pPr>
              <w:r w:rsidRPr="00C8168C">
                <w:rPr>
                  <w:rFonts w:ascii="Arial" w:hAnsi="Arial" w:cs="Arial"/>
                  <w:noProof/>
                </w:rPr>
                <w:lastRenderedPageBreak/>
                <w:t>Ćwiklińska-Jurkowska, M., Jurkowski, P., Kukulska-Pawluczuk, B., Kołtan, A., Drózdz, W.</w:t>
              </w:r>
              <w:r w:rsidR="00C8168C">
                <w:rPr>
                  <w:rFonts w:ascii="Arial" w:hAnsi="Arial" w:cs="Arial"/>
                  <w:noProof/>
                </w:rPr>
                <w:t>,</w:t>
              </w:r>
              <w:r w:rsidRPr="00C8168C">
                <w:rPr>
                  <w:rFonts w:ascii="Arial" w:hAnsi="Arial" w:cs="Arial"/>
                  <w:noProof/>
                </w:rPr>
                <w:t xml:space="preserve"> Hilemann, W.</w:t>
              </w:r>
              <w:r w:rsidR="00C8168C">
                <w:rPr>
                  <w:rFonts w:ascii="Arial" w:hAnsi="Arial" w:cs="Arial"/>
                  <w:noProof/>
                </w:rPr>
                <w:t>,</w:t>
              </w:r>
              <w:r w:rsidRPr="00C8168C">
                <w:rPr>
                  <w:rFonts w:ascii="Arial" w:hAnsi="Arial" w:cs="Arial"/>
                  <w:noProof/>
                </w:rPr>
                <w:t xml:space="preserve"> 2005</w:t>
              </w:r>
              <w:r w:rsidR="00C8168C">
                <w:rPr>
                  <w:rFonts w:ascii="Arial" w:hAnsi="Arial" w:cs="Arial"/>
                  <w:noProof/>
                </w:rPr>
                <w:t>.</w:t>
              </w:r>
              <w:r w:rsidRPr="00C8168C">
                <w:rPr>
                  <w:rFonts w:ascii="Arial" w:hAnsi="Arial" w:cs="Arial"/>
                  <w:noProof/>
                </w:rPr>
                <w:t xml:space="preserve"> Different approaches to missing data in discrimination applied to medical problems</w:t>
              </w:r>
              <w:r w:rsidR="00C8168C">
                <w:rPr>
                  <w:rFonts w:ascii="Arial" w:hAnsi="Arial" w:cs="Arial"/>
                  <w:noProof/>
                </w:rPr>
                <w:t xml:space="preserve">. </w:t>
              </w:r>
              <w:r w:rsidRPr="00C8168C">
                <w:rPr>
                  <w:rFonts w:ascii="Arial" w:hAnsi="Arial" w:cs="Arial"/>
                  <w:iCs/>
                  <w:noProof/>
                </w:rPr>
                <w:t>Ann. Acad. Med. Stetin</w:t>
              </w:r>
              <w:r w:rsidRPr="00C8168C">
                <w:rPr>
                  <w:rFonts w:ascii="Arial" w:hAnsi="Arial" w:cs="Arial"/>
                  <w:i/>
                  <w:iCs/>
                  <w:noProof/>
                </w:rPr>
                <w:t>.</w:t>
              </w:r>
              <w:r w:rsidR="00C8168C">
                <w:rPr>
                  <w:rFonts w:ascii="Arial" w:hAnsi="Arial" w:cs="Arial"/>
                  <w:noProof/>
                </w:rPr>
                <w:t xml:space="preserve"> </w:t>
              </w:r>
              <w:r w:rsidRPr="00C8168C">
                <w:rPr>
                  <w:rFonts w:ascii="Arial" w:hAnsi="Arial" w:cs="Arial"/>
                  <w:noProof/>
                </w:rPr>
                <w:t>50</w:t>
              </w:r>
              <w:r w:rsidR="00C8168C">
                <w:rPr>
                  <w:rFonts w:ascii="Arial" w:hAnsi="Arial" w:cs="Arial"/>
                  <w:noProof/>
                </w:rPr>
                <w:t>(</w:t>
              </w:r>
              <w:r w:rsidRPr="00C8168C">
                <w:rPr>
                  <w:rFonts w:ascii="Arial" w:hAnsi="Arial" w:cs="Arial"/>
                  <w:noProof/>
                </w:rPr>
                <w:t>S2</w:t>
              </w:r>
              <w:r w:rsidR="00C8168C">
                <w:rPr>
                  <w:rFonts w:ascii="Arial" w:hAnsi="Arial" w:cs="Arial"/>
                  <w:noProof/>
                </w:rPr>
                <w:t>)</w:t>
              </w:r>
              <w:r w:rsidRPr="00C8168C">
                <w:rPr>
                  <w:rFonts w:ascii="Arial" w:hAnsi="Arial" w:cs="Arial"/>
                  <w:noProof/>
                </w:rPr>
                <w:t>,</w:t>
              </w:r>
              <w:r w:rsidR="00C8168C">
                <w:rPr>
                  <w:rFonts w:ascii="Arial" w:hAnsi="Arial" w:cs="Arial"/>
                  <w:noProof/>
                </w:rPr>
                <w:t xml:space="preserve"> </w:t>
              </w:r>
              <w:r w:rsidRPr="00C8168C">
                <w:rPr>
                  <w:rFonts w:ascii="Arial" w:hAnsi="Arial" w:cs="Arial"/>
                  <w:noProof/>
                </w:rPr>
                <w:t>56-58.</w:t>
              </w:r>
            </w:p>
            <w:p w14:paraId="24892A4C" w14:textId="775FFB4B" w:rsidR="003E7127" w:rsidRPr="002206A1" w:rsidRDefault="003E7127" w:rsidP="000B1E7B">
              <w:pPr>
                <w:pStyle w:val="Bibliografa"/>
                <w:spacing w:after="120" w:line="360" w:lineRule="auto"/>
                <w:ind w:left="284" w:hanging="284"/>
                <w:rPr>
                  <w:rFonts w:ascii="Arial" w:hAnsi="Arial" w:cs="Arial"/>
                  <w:noProof/>
                </w:rPr>
              </w:pPr>
              <w:r w:rsidRPr="00C8168C">
                <w:rPr>
                  <w:rFonts w:ascii="Arial" w:hAnsi="Arial" w:cs="Arial"/>
                  <w:noProof/>
                </w:rPr>
                <w:t xml:space="preserve">Díaz-Gil, C., Palmer, M., Catalán, I.A., Alós, J., Fuiman, L.A., García, E., Gil, M.M., Grau, A., </w:t>
              </w:r>
              <w:r w:rsidR="00C8168C">
                <w:rPr>
                  <w:rFonts w:ascii="Arial" w:hAnsi="Arial" w:cs="Arial"/>
                  <w:noProof/>
                </w:rPr>
                <w:t>K</w:t>
              </w:r>
              <w:r w:rsidRPr="00C8168C">
                <w:rPr>
                  <w:rFonts w:ascii="Arial" w:hAnsi="Arial" w:cs="Arial"/>
                  <w:noProof/>
                </w:rPr>
                <w:t>ang, A., Maneja, R.H., Mohan, J.A., Morro, B., Schaffler, J.J., Buttay, l., Riera-Batle, I., Tolosa, B.</w:t>
              </w:r>
              <w:r w:rsidR="00C8168C">
                <w:rPr>
                  <w:rFonts w:ascii="Arial" w:hAnsi="Arial" w:cs="Arial"/>
                  <w:noProof/>
                </w:rPr>
                <w:t>,</w:t>
              </w:r>
              <w:r w:rsidRPr="00C8168C">
                <w:rPr>
                  <w:rFonts w:ascii="Arial" w:hAnsi="Arial" w:cs="Arial"/>
                  <w:noProof/>
                </w:rPr>
                <w:t xml:space="preserve"> Morales-Nin, B.</w:t>
              </w:r>
              <w:r w:rsidR="00C8168C">
                <w:rPr>
                  <w:rFonts w:ascii="Arial" w:hAnsi="Arial" w:cs="Arial"/>
                  <w:noProof/>
                </w:rPr>
                <w:t>,</w:t>
              </w:r>
              <w:r w:rsidRPr="00C8168C">
                <w:rPr>
                  <w:rFonts w:ascii="Arial" w:hAnsi="Arial" w:cs="Arial"/>
                  <w:noProof/>
                </w:rPr>
                <w:t xml:space="preserve"> 2015</w:t>
              </w:r>
              <w:r w:rsidR="00C8168C">
                <w:rPr>
                  <w:rFonts w:ascii="Arial" w:hAnsi="Arial" w:cs="Arial"/>
                  <w:noProof/>
                </w:rPr>
                <w:t>.</w:t>
              </w:r>
              <w:r w:rsidRPr="00C8168C">
                <w:rPr>
                  <w:rFonts w:ascii="Arial" w:hAnsi="Arial" w:cs="Arial"/>
                  <w:noProof/>
                </w:rPr>
                <w:t xml:space="preserve"> Otolith fluctuating asymmetry: a misconception of its biological relevance?</w:t>
              </w:r>
              <w:r w:rsidR="00C8168C">
                <w:rPr>
                  <w:rFonts w:ascii="Arial" w:hAnsi="Arial" w:cs="Arial"/>
                  <w:noProof/>
                </w:rPr>
                <w:t>.</w:t>
              </w:r>
              <w:r w:rsidRPr="00C8168C">
                <w:rPr>
                  <w:rFonts w:ascii="Arial" w:hAnsi="Arial" w:cs="Arial"/>
                  <w:noProof/>
                </w:rPr>
                <w:t xml:space="preserve"> </w:t>
              </w:r>
              <w:r w:rsidRPr="00C8168C">
                <w:rPr>
                  <w:rFonts w:ascii="Arial" w:hAnsi="Arial" w:cs="Arial"/>
                  <w:iCs/>
                  <w:noProof/>
                </w:rPr>
                <w:t>ICES J. Mar. Sci.</w:t>
              </w:r>
              <w:r w:rsidR="002206A1">
                <w:rPr>
                  <w:rFonts w:ascii="Arial" w:hAnsi="Arial" w:cs="Arial"/>
                  <w:iCs/>
                  <w:noProof/>
                </w:rPr>
                <w:t xml:space="preserve"> </w:t>
              </w:r>
              <w:r w:rsidR="002206A1">
                <w:rPr>
                  <w:rFonts w:ascii="Arial" w:hAnsi="Arial" w:cs="Arial"/>
                  <w:noProof/>
                </w:rPr>
                <w:t>72</w:t>
              </w:r>
              <w:r w:rsidR="00C8168C">
                <w:rPr>
                  <w:rFonts w:ascii="Arial" w:hAnsi="Arial" w:cs="Arial"/>
                  <w:noProof/>
                </w:rPr>
                <w:t>(</w:t>
              </w:r>
              <w:r w:rsidRPr="00C8168C">
                <w:rPr>
                  <w:rFonts w:ascii="Arial" w:hAnsi="Arial" w:cs="Arial"/>
                  <w:noProof/>
                </w:rPr>
                <w:t>7</w:t>
              </w:r>
              <w:r w:rsidR="00C8168C">
                <w:rPr>
                  <w:rFonts w:ascii="Arial" w:hAnsi="Arial" w:cs="Arial"/>
                  <w:noProof/>
                </w:rPr>
                <w:t>)</w:t>
              </w:r>
              <w:r w:rsidRPr="00C8168C">
                <w:rPr>
                  <w:rFonts w:ascii="Arial" w:hAnsi="Arial" w:cs="Arial"/>
                  <w:noProof/>
                </w:rPr>
                <w:t>, 2079-2089.</w:t>
              </w:r>
              <w:r w:rsidR="000B1E7B">
                <w:rPr>
                  <w:rFonts w:ascii="Arial" w:hAnsi="Arial" w:cs="Arial"/>
                  <w:noProof/>
                </w:rPr>
                <w:t xml:space="preserve"> </w:t>
              </w:r>
              <w:hyperlink r:id="rId9" w:history="1">
                <w:r w:rsidR="000B1E7B" w:rsidRPr="002206A1">
                  <w:rPr>
                    <w:rStyle w:val="Hipervnculo"/>
                    <w:rFonts w:ascii="Arial" w:hAnsi="Arial" w:cs="Arial"/>
                  </w:rPr>
                  <w:t>https://doi.org/</w:t>
                </w:r>
                <w:r w:rsidR="00C8168C" w:rsidRPr="002206A1">
                  <w:rPr>
                    <w:rStyle w:val="Hipervnculo"/>
                  </w:rPr>
                  <w:t xml:space="preserve"> </w:t>
                </w:r>
                <w:r w:rsidR="00C8168C" w:rsidRPr="002206A1">
                  <w:rPr>
                    <w:rStyle w:val="Hipervnculo"/>
                    <w:rFonts w:ascii="Arial" w:hAnsi="Arial" w:cs="Arial"/>
                  </w:rPr>
                  <w:t>10.1093/icesjms/fsv067</w:t>
                </w:r>
              </w:hyperlink>
              <w:r w:rsidR="00C8168C">
                <w:rPr>
                  <w:rFonts w:ascii="Arial" w:hAnsi="Arial" w:cs="Arial"/>
                </w:rPr>
                <w:t>.</w:t>
              </w:r>
            </w:p>
            <w:p w14:paraId="3D285A5C" w14:textId="5DBA5E48" w:rsidR="003E7127" w:rsidRPr="002206A1" w:rsidRDefault="003E7127" w:rsidP="000B1E7B">
              <w:pPr>
                <w:pStyle w:val="Bibliografa"/>
                <w:spacing w:after="120" w:line="360" w:lineRule="auto"/>
                <w:ind w:left="284" w:hanging="284"/>
                <w:rPr>
                  <w:rFonts w:ascii="Arial" w:hAnsi="Arial" w:cs="Arial"/>
                  <w:noProof/>
                </w:rPr>
              </w:pPr>
              <w:r w:rsidRPr="002206A1">
                <w:rPr>
                  <w:rFonts w:ascii="Arial" w:hAnsi="Arial" w:cs="Arial"/>
                  <w:noProof/>
                </w:rPr>
                <w:t>Jones, C.M., Palmer, M.</w:t>
              </w:r>
              <w:r w:rsidR="002206A1">
                <w:rPr>
                  <w:rFonts w:ascii="Arial" w:hAnsi="Arial" w:cs="Arial"/>
                  <w:noProof/>
                </w:rPr>
                <w:t>,</w:t>
              </w:r>
              <w:r w:rsidRPr="002206A1">
                <w:rPr>
                  <w:rFonts w:ascii="Arial" w:hAnsi="Arial" w:cs="Arial"/>
                  <w:noProof/>
                </w:rPr>
                <w:t xml:space="preserve"> Schaffler, J.J.</w:t>
              </w:r>
              <w:r w:rsidR="002206A1">
                <w:rPr>
                  <w:rFonts w:ascii="Arial" w:hAnsi="Arial" w:cs="Arial"/>
                  <w:noProof/>
                </w:rPr>
                <w:t>,</w:t>
              </w:r>
              <w:r w:rsidRPr="002206A1">
                <w:rPr>
                  <w:rFonts w:ascii="Arial" w:hAnsi="Arial" w:cs="Arial"/>
                  <w:noProof/>
                </w:rPr>
                <w:t xml:space="preserve"> 2017</w:t>
              </w:r>
              <w:r w:rsidR="002206A1">
                <w:rPr>
                  <w:rFonts w:ascii="Arial" w:hAnsi="Arial" w:cs="Arial"/>
                  <w:noProof/>
                </w:rPr>
                <w:t>.</w:t>
              </w:r>
              <w:r w:rsidRPr="002206A1">
                <w:rPr>
                  <w:rFonts w:ascii="Arial" w:hAnsi="Arial" w:cs="Arial"/>
                  <w:noProof/>
                </w:rPr>
                <w:t xml:space="preserve"> Beyond Zar, the use and abuse of classification statistics for otolith chemistry</w:t>
              </w:r>
              <w:r w:rsidR="002206A1">
                <w:rPr>
                  <w:rFonts w:ascii="Arial" w:hAnsi="Arial" w:cs="Arial"/>
                  <w:noProof/>
                </w:rPr>
                <w:t>.</w:t>
              </w:r>
              <w:r w:rsidRPr="002206A1">
                <w:rPr>
                  <w:rFonts w:ascii="Arial" w:hAnsi="Arial" w:cs="Arial"/>
                  <w:noProof/>
                </w:rPr>
                <w:t xml:space="preserve"> </w:t>
              </w:r>
              <w:r w:rsidRPr="002206A1">
                <w:rPr>
                  <w:rFonts w:ascii="Arial" w:hAnsi="Arial" w:cs="Arial"/>
                  <w:iCs/>
                  <w:noProof/>
                </w:rPr>
                <w:t>J. Fish Biol.</w:t>
              </w:r>
              <w:r w:rsidR="002206A1">
                <w:rPr>
                  <w:rFonts w:ascii="Arial" w:hAnsi="Arial" w:cs="Arial"/>
                  <w:iCs/>
                  <w:noProof/>
                </w:rPr>
                <w:t xml:space="preserve"> </w:t>
              </w:r>
              <w:r w:rsidRPr="002206A1">
                <w:rPr>
                  <w:rFonts w:ascii="Arial" w:hAnsi="Arial" w:cs="Arial"/>
                  <w:noProof/>
                </w:rPr>
                <w:t>90</w:t>
              </w:r>
              <w:r w:rsidR="002206A1">
                <w:rPr>
                  <w:rFonts w:ascii="Arial" w:hAnsi="Arial" w:cs="Arial"/>
                  <w:noProof/>
                </w:rPr>
                <w:t>(</w:t>
              </w:r>
              <w:r w:rsidRPr="002206A1">
                <w:rPr>
                  <w:rFonts w:ascii="Arial" w:hAnsi="Arial" w:cs="Arial"/>
                  <w:noProof/>
                </w:rPr>
                <w:t>2</w:t>
              </w:r>
              <w:r w:rsidR="002206A1">
                <w:rPr>
                  <w:rFonts w:ascii="Arial" w:hAnsi="Arial" w:cs="Arial"/>
                  <w:noProof/>
                </w:rPr>
                <w:t>)</w:t>
              </w:r>
              <w:r w:rsidRPr="002206A1">
                <w:rPr>
                  <w:rFonts w:ascii="Arial" w:hAnsi="Arial" w:cs="Arial"/>
                  <w:noProof/>
                </w:rPr>
                <w:t>, 492-504.</w:t>
              </w:r>
              <w:r w:rsidR="000B1E7B">
                <w:rPr>
                  <w:rFonts w:ascii="Arial" w:hAnsi="Arial" w:cs="Arial"/>
                  <w:noProof/>
                </w:rPr>
                <w:t xml:space="preserve"> </w:t>
              </w:r>
              <w:hyperlink r:id="rId10" w:history="1">
                <w:r w:rsidR="000B1E7B" w:rsidRPr="002206A1">
                  <w:rPr>
                    <w:rStyle w:val="Hipervnculo"/>
                    <w:rFonts w:ascii="Arial" w:hAnsi="Arial" w:cs="Arial"/>
                  </w:rPr>
                  <w:t>https://doi.org/</w:t>
                </w:r>
                <w:r w:rsidR="002206A1" w:rsidRPr="002206A1">
                  <w:rPr>
                    <w:rStyle w:val="Hipervnculo"/>
                  </w:rPr>
                  <w:t xml:space="preserve"> </w:t>
                </w:r>
                <w:r w:rsidR="002206A1" w:rsidRPr="002206A1">
                  <w:rPr>
                    <w:rStyle w:val="Hipervnculo"/>
                    <w:rFonts w:ascii="Arial" w:hAnsi="Arial" w:cs="Arial"/>
                  </w:rPr>
                  <w:t>10.1111/jfb.13051</w:t>
                </w:r>
              </w:hyperlink>
              <w:r w:rsidR="002206A1">
                <w:rPr>
                  <w:rFonts w:ascii="Arial" w:hAnsi="Arial" w:cs="Arial"/>
                </w:rPr>
                <w:t>.</w:t>
              </w:r>
            </w:p>
            <w:p w14:paraId="501F5077" w14:textId="52C768E2" w:rsidR="003E7127" w:rsidRPr="002206A1" w:rsidRDefault="003E7127" w:rsidP="000B1E7B">
              <w:pPr>
                <w:pStyle w:val="Bibliografa"/>
                <w:spacing w:after="120" w:line="360" w:lineRule="auto"/>
                <w:ind w:left="284" w:hanging="284"/>
                <w:rPr>
                  <w:rFonts w:ascii="Arial" w:hAnsi="Arial" w:cs="Arial"/>
                  <w:noProof/>
                </w:rPr>
              </w:pPr>
              <w:r w:rsidRPr="002206A1">
                <w:rPr>
                  <w:rFonts w:ascii="Arial" w:hAnsi="Arial" w:cs="Arial"/>
                  <w:noProof/>
                </w:rPr>
                <w:t>Korkmaz, S., Goksuluk, D.</w:t>
              </w:r>
              <w:r w:rsidR="002206A1">
                <w:rPr>
                  <w:rFonts w:ascii="Arial" w:hAnsi="Arial" w:cs="Arial"/>
                  <w:noProof/>
                </w:rPr>
                <w:t>,</w:t>
              </w:r>
              <w:r w:rsidRPr="002206A1">
                <w:rPr>
                  <w:rFonts w:ascii="Arial" w:hAnsi="Arial" w:cs="Arial"/>
                  <w:noProof/>
                </w:rPr>
                <w:t xml:space="preserve"> Zararsiz, G.</w:t>
              </w:r>
              <w:r w:rsidR="002206A1">
                <w:rPr>
                  <w:rFonts w:ascii="Arial" w:hAnsi="Arial" w:cs="Arial"/>
                  <w:noProof/>
                </w:rPr>
                <w:t>,</w:t>
              </w:r>
              <w:r w:rsidRPr="002206A1">
                <w:rPr>
                  <w:rFonts w:ascii="Arial" w:hAnsi="Arial" w:cs="Arial"/>
                  <w:noProof/>
                </w:rPr>
                <w:t xml:space="preserve"> 2014</w:t>
              </w:r>
              <w:r w:rsidR="002206A1">
                <w:rPr>
                  <w:rFonts w:ascii="Arial" w:hAnsi="Arial" w:cs="Arial"/>
                  <w:noProof/>
                </w:rPr>
                <w:t>.</w:t>
              </w:r>
              <w:r w:rsidRPr="002206A1">
                <w:rPr>
                  <w:rFonts w:ascii="Arial" w:hAnsi="Arial" w:cs="Arial"/>
                  <w:noProof/>
                </w:rPr>
                <w:t xml:space="preserve"> MVN: An R package for assessing multivariate normality</w:t>
              </w:r>
              <w:r w:rsidR="002206A1">
                <w:rPr>
                  <w:rFonts w:ascii="Arial" w:hAnsi="Arial" w:cs="Arial"/>
                  <w:noProof/>
                </w:rPr>
                <w:t>.</w:t>
              </w:r>
              <w:r w:rsidRPr="002206A1">
                <w:rPr>
                  <w:rFonts w:ascii="Arial" w:hAnsi="Arial" w:cs="Arial"/>
                  <w:noProof/>
                </w:rPr>
                <w:t xml:space="preserve"> </w:t>
              </w:r>
              <w:r w:rsidRPr="002206A1">
                <w:rPr>
                  <w:rFonts w:ascii="Arial" w:hAnsi="Arial" w:cs="Arial"/>
                  <w:iCs/>
                  <w:noProof/>
                </w:rPr>
                <w:t>R J.</w:t>
              </w:r>
              <w:r w:rsidR="002206A1">
                <w:rPr>
                  <w:rFonts w:ascii="Arial" w:hAnsi="Arial" w:cs="Arial"/>
                  <w:noProof/>
                </w:rPr>
                <w:t xml:space="preserve"> </w:t>
              </w:r>
              <w:r w:rsidRPr="002206A1">
                <w:rPr>
                  <w:rFonts w:ascii="Arial" w:hAnsi="Arial" w:cs="Arial"/>
                  <w:noProof/>
                </w:rPr>
                <w:t>6</w:t>
              </w:r>
              <w:r w:rsidR="002206A1">
                <w:rPr>
                  <w:rFonts w:ascii="Arial" w:hAnsi="Arial" w:cs="Arial"/>
                  <w:noProof/>
                </w:rPr>
                <w:t>(</w:t>
              </w:r>
              <w:r w:rsidRPr="002206A1">
                <w:rPr>
                  <w:rFonts w:ascii="Arial" w:hAnsi="Arial" w:cs="Arial"/>
                  <w:noProof/>
                </w:rPr>
                <w:t>2</w:t>
              </w:r>
              <w:r w:rsidR="002206A1">
                <w:rPr>
                  <w:rFonts w:ascii="Arial" w:hAnsi="Arial" w:cs="Arial"/>
                  <w:noProof/>
                </w:rPr>
                <w:t>)</w:t>
              </w:r>
              <w:r w:rsidRPr="002206A1">
                <w:rPr>
                  <w:rFonts w:ascii="Arial" w:hAnsi="Arial" w:cs="Arial"/>
                  <w:noProof/>
                </w:rPr>
                <w:t>, 151-162.</w:t>
              </w:r>
              <w:r w:rsidR="000B1E7B">
                <w:rPr>
                  <w:rFonts w:ascii="Arial" w:hAnsi="Arial" w:cs="Arial"/>
                  <w:noProof/>
                </w:rPr>
                <w:t xml:space="preserve"> </w:t>
              </w:r>
            </w:p>
            <w:p w14:paraId="5C5EC54A" w14:textId="4C40604F" w:rsidR="003E7127" w:rsidRPr="009A5C64" w:rsidRDefault="003E7127" w:rsidP="000B1E7B">
              <w:pPr>
                <w:pStyle w:val="Bibliografa"/>
                <w:spacing w:after="120" w:line="360" w:lineRule="auto"/>
                <w:ind w:left="284" w:hanging="284"/>
                <w:rPr>
                  <w:rFonts w:ascii="Arial" w:hAnsi="Arial" w:cs="Arial"/>
                  <w:noProof/>
                </w:rPr>
              </w:pPr>
              <w:r w:rsidRPr="002206A1">
                <w:rPr>
                  <w:rFonts w:ascii="Arial" w:hAnsi="Arial" w:cs="Arial"/>
                  <w:noProof/>
                </w:rPr>
                <w:t>Kuhl, F.</w:t>
              </w:r>
              <w:r w:rsidR="00F86C08">
                <w:rPr>
                  <w:rFonts w:ascii="Arial" w:hAnsi="Arial" w:cs="Arial"/>
                  <w:noProof/>
                </w:rPr>
                <w:t>,</w:t>
              </w:r>
              <w:r w:rsidRPr="002206A1">
                <w:rPr>
                  <w:rFonts w:ascii="Arial" w:hAnsi="Arial" w:cs="Arial"/>
                  <w:noProof/>
                </w:rPr>
                <w:t xml:space="preserve"> Giardina, C.</w:t>
              </w:r>
              <w:r w:rsidR="00F86C08">
                <w:rPr>
                  <w:rFonts w:ascii="Arial" w:hAnsi="Arial" w:cs="Arial"/>
                  <w:noProof/>
                </w:rPr>
                <w:t>,</w:t>
              </w:r>
              <w:r w:rsidRPr="002206A1">
                <w:rPr>
                  <w:rFonts w:ascii="Arial" w:hAnsi="Arial" w:cs="Arial"/>
                  <w:noProof/>
                </w:rPr>
                <w:t xml:space="preserve"> 1982</w:t>
              </w:r>
              <w:r w:rsidR="00F86C08">
                <w:rPr>
                  <w:rFonts w:ascii="Arial" w:hAnsi="Arial" w:cs="Arial"/>
                  <w:noProof/>
                </w:rPr>
                <w:t>.</w:t>
              </w:r>
              <w:r w:rsidRPr="002206A1">
                <w:rPr>
                  <w:rFonts w:ascii="Arial" w:hAnsi="Arial" w:cs="Arial"/>
                  <w:noProof/>
                </w:rPr>
                <w:t xml:space="preserve"> Elliptic Fourier features of a closed contour</w:t>
              </w:r>
              <w:r w:rsidR="00F86C08">
                <w:rPr>
                  <w:rFonts w:ascii="Arial" w:hAnsi="Arial" w:cs="Arial"/>
                  <w:noProof/>
                </w:rPr>
                <w:t>.</w:t>
              </w:r>
              <w:r w:rsidRPr="002206A1">
                <w:rPr>
                  <w:rFonts w:ascii="Arial" w:hAnsi="Arial" w:cs="Arial"/>
                  <w:noProof/>
                </w:rPr>
                <w:t xml:space="preserve"> </w:t>
              </w:r>
              <w:r w:rsidRPr="009A5C64">
                <w:rPr>
                  <w:rFonts w:ascii="Arial" w:hAnsi="Arial" w:cs="Arial"/>
                  <w:iCs/>
                  <w:noProof/>
                </w:rPr>
                <w:t>Comput. Graph. Image Proc.</w:t>
              </w:r>
              <w:r w:rsidR="00F86C08">
                <w:rPr>
                  <w:rFonts w:ascii="Arial" w:hAnsi="Arial" w:cs="Arial"/>
                  <w:iCs/>
                  <w:noProof/>
                </w:rPr>
                <w:t xml:space="preserve"> </w:t>
              </w:r>
              <w:r w:rsidRPr="002206A1">
                <w:rPr>
                  <w:rFonts w:ascii="Arial" w:hAnsi="Arial" w:cs="Arial"/>
                  <w:noProof/>
                </w:rPr>
                <w:t>18, 236-258.</w:t>
              </w:r>
              <w:r w:rsidR="000B1E7B">
                <w:rPr>
                  <w:rFonts w:ascii="Arial" w:hAnsi="Arial" w:cs="Arial"/>
                  <w:noProof/>
                </w:rPr>
                <w:t xml:space="preserve"> </w:t>
              </w:r>
              <w:hyperlink r:id="rId11" w:history="1">
                <w:r w:rsidR="000B1E7B" w:rsidRPr="009A5C64">
                  <w:rPr>
                    <w:rStyle w:val="Hipervnculo"/>
                    <w:rFonts w:ascii="Arial" w:hAnsi="Arial" w:cs="Arial"/>
                  </w:rPr>
                  <w:t>https://doi.org/</w:t>
                </w:r>
                <w:r w:rsidR="00F86C08" w:rsidRPr="009A5C64">
                  <w:rPr>
                    <w:rStyle w:val="Hipervnculo"/>
                  </w:rPr>
                  <w:t xml:space="preserve"> </w:t>
                </w:r>
                <w:r w:rsidR="00F86C08" w:rsidRPr="009A5C64">
                  <w:rPr>
                    <w:rStyle w:val="Hipervnculo"/>
                    <w:rFonts w:ascii="Arial" w:hAnsi="Arial" w:cs="Arial"/>
                  </w:rPr>
                  <w:t>10.1016/0146-664X(82)90034-X</w:t>
                </w:r>
              </w:hyperlink>
              <w:r w:rsidR="00F86C08">
                <w:rPr>
                  <w:rFonts w:ascii="Arial" w:hAnsi="Arial" w:cs="Arial"/>
                </w:rPr>
                <w:t>.</w:t>
              </w:r>
            </w:p>
            <w:p w14:paraId="3AC37C7A" w14:textId="17914795" w:rsidR="003E7127" w:rsidRPr="009A5C64" w:rsidRDefault="003E7127" w:rsidP="000B1E7B">
              <w:pPr>
                <w:pStyle w:val="Bibliografa"/>
                <w:spacing w:after="120" w:line="360" w:lineRule="auto"/>
                <w:ind w:left="284" w:hanging="284"/>
                <w:rPr>
                  <w:rFonts w:ascii="Arial" w:hAnsi="Arial" w:cs="Arial"/>
                  <w:noProof/>
                </w:rPr>
              </w:pPr>
              <w:r w:rsidRPr="009A5C64">
                <w:rPr>
                  <w:rFonts w:ascii="Arial" w:hAnsi="Arial" w:cs="Arial"/>
                  <w:noProof/>
                </w:rPr>
                <w:t>Lestrel, P.E.</w:t>
              </w:r>
              <w:r w:rsidR="009A5C64">
                <w:rPr>
                  <w:rFonts w:ascii="Arial" w:hAnsi="Arial" w:cs="Arial"/>
                  <w:noProof/>
                </w:rPr>
                <w:t>,</w:t>
              </w:r>
              <w:r w:rsidRPr="009A5C64">
                <w:rPr>
                  <w:rFonts w:ascii="Arial" w:hAnsi="Arial" w:cs="Arial"/>
                  <w:noProof/>
                </w:rPr>
                <w:t xml:space="preserve"> 2008</w:t>
              </w:r>
              <w:r w:rsidR="009A5C64">
                <w:rPr>
                  <w:rFonts w:ascii="Arial" w:hAnsi="Arial" w:cs="Arial"/>
                  <w:noProof/>
                </w:rPr>
                <w:t>.</w:t>
              </w:r>
              <w:r w:rsidRPr="009A5C64">
                <w:rPr>
                  <w:rFonts w:ascii="Arial" w:hAnsi="Arial" w:cs="Arial"/>
                  <w:noProof/>
                </w:rPr>
                <w:t xml:space="preserve"> </w:t>
              </w:r>
              <w:r w:rsidRPr="009A5C64">
                <w:rPr>
                  <w:rFonts w:ascii="Arial" w:hAnsi="Arial" w:cs="Arial"/>
                  <w:iCs/>
                  <w:noProof/>
                </w:rPr>
                <w:t>Fourier descriptors and their applications in Biology</w:t>
              </w:r>
              <w:r w:rsidRPr="009A5C64">
                <w:rPr>
                  <w:rFonts w:ascii="Arial" w:hAnsi="Arial" w:cs="Arial"/>
                  <w:noProof/>
                </w:rPr>
                <w:t>, 1</w:t>
              </w:r>
              <w:r w:rsidRPr="009A5C64">
                <w:rPr>
                  <w:rFonts w:ascii="Arial" w:hAnsi="Arial" w:cs="Arial"/>
                  <w:noProof/>
                  <w:vertAlign w:val="superscript"/>
                </w:rPr>
                <w:t>st</w:t>
              </w:r>
              <w:r w:rsidRPr="009A5C64">
                <w:rPr>
                  <w:rFonts w:ascii="Arial" w:hAnsi="Arial" w:cs="Arial"/>
                  <w:noProof/>
                </w:rPr>
                <w:t xml:space="preserve"> ed</w:t>
              </w:r>
              <w:r w:rsidR="009A5C64">
                <w:rPr>
                  <w:rFonts w:ascii="Arial" w:hAnsi="Arial" w:cs="Arial"/>
                  <w:noProof/>
                </w:rPr>
                <w:t>.</w:t>
              </w:r>
              <w:r w:rsidRPr="009A5C64">
                <w:rPr>
                  <w:rFonts w:ascii="Arial" w:hAnsi="Arial" w:cs="Arial"/>
                  <w:noProof/>
                </w:rPr>
                <w:t xml:space="preserve"> Cambridge University Press.</w:t>
              </w:r>
              <w:r w:rsidR="000B1E7B" w:rsidRPr="004A27D8">
                <w:rPr>
                  <w:rFonts w:ascii="Arial" w:hAnsi="Arial" w:cs="Arial"/>
                </w:rPr>
                <w:t xml:space="preserve"> </w:t>
              </w:r>
              <w:hyperlink r:id="rId12" w:history="1">
                <w:r w:rsidR="000B1E7B" w:rsidRPr="009A5C64">
                  <w:rPr>
                    <w:rStyle w:val="Hipervnculo"/>
                    <w:rFonts w:ascii="Arial" w:hAnsi="Arial" w:cs="Arial"/>
                  </w:rPr>
                  <w:t>https://doi.org/</w:t>
                </w:r>
                <w:r w:rsidR="009A5C64" w:rsidRPr="009A5C64">
                  <w:rPr>
                    <w:rStyle w:val="Hipervnculo"/>
                  </w:rPr>
                  <w:t xml:space="preserve"> </w:t>
                </w:r>
                <w:r w:rsidR="009A5C64" w:rsidRPr="009A5C64">
                  <w:rPr>
                    <w:rStyle w:val="Hipervnculo"/>
                    <w:rFonts w:ascii="Arial" w:hAnsi="Arial" w:cs="Arial"/>
                  </w:rPr>
                  <w:t>10.1017/CBO9780511529870</w:t>
                </w:r>
              </w:hyperlink>
              <w:r w:rsidR="009A5C64">
                <w:rPr>
                  <w:rFonts w:ascii="Arial" w:hAnsi="Arial" w:cs="Arial"/>
                </w:rPr>
                <w:t>.</w:t>
              </w:r>
            </w:p>
            <w:p w14:paraId="788B30EE" w14:textId="05081B93" w:rsidR="003E7127" w:rsidRPr="009A5C64" w:rsidRDefault="003E7127" w:rsidP="000B1E7B">
              <w:pPr>
                <w:pStyle w:val="Bibliografa"/>
                <w:spacing w:after="120" w:line="360" w:lineRule="auto"/>
                <w:ind w:left="284" w:hanging="284"/>
                <w:rPr>
                  <w:rFonts w:ascii="Arial" w:hAnsi="Arial" w:cs="Arial"/>
                  <w:noProof/>
                </w:rPr>
              </w:pPr>
              <w:r w:rsidRPr="009A5C64">
                <w:rPr>
                  <w:rFonts w:ascii="Arial" w:hAnsi="Arial" w:cs="Arial"/>
                  <w:noProof/>
                </w:rPr>
                <w:t>Mahé, K., Ider, D., Massaro, A., Hamed, O., Jurado-Ruzafa, A., Gonçalves, P., Anastasopoulou, A., Jadaud, A., Mytilineou, C.E.R., Ramdane, Z., Bacha, M., Amara, R., de Pontual, H.</w:t>
              </w:r>
              <w:r w:rsidR="009A5C64">
                <w:rPr>
                  <w:rFonts w:ascii="Arial" w:hAnsi="Arial" w:cs="Arial"/>
                  <w:noProof/>
                </w:rPr>
                <w:t xml:space="preserve">, </w:t>
              </w:r>
              <w:r w:rsidRPr="009A5C64">
                <w:rPr>
                  <w:rFonts w:ascii="Arial" w:hAnsi="Arial" w:cs="Arial"/>
                  <w:noProof/>
                </w:rPr>
                <w:t>Ernande, B.</w:t>
              </w:r>
              <w:r w:rsidR="009A5C64">
                <w:rPr>
                  <w:rFonts w:ascii="Arial" w:hAnsi="Arial" w:cs="Arial"/>
                  <w:noProof/>
                </w:rPr>
                <w:t>,</w:t>
              </w:r>
              <w:r w:rsidRPr="009A5C64">
                <w:rPr>
                  <w:rFonts w:ascii="Arial" w:hAnsi="Arial" w:cs="Arial"/>
                  <w:noProof/>
                </w:rPr>
                <w:t xml:space="preserve"> 2019</w:t>
              </w:r>
              <w:r w:rsidR="009A5C64">
                <w:rPr>
                  <w:rFonts w:ascii="Arial" w:hAnsi="Arial" w:cs="Arial"/>
                  <w:noProof/>
                </w:rPr>
                <w:t>.</w:t>
              </w:r>
              <w:r w:rsidRPr="009A5C64">
                <w:rPr>
                  <w:rFonts w:ascii="Arial" w:hAnsi="Arial" w:cs="Arial"/>
                  <w:noProof/>
                </w:rPr>
                <w:t xml:space="preserve"> Directional bilateral asymmetry in otolith morphology may affect fish stock discrimination based on otolith shape analysis</w:t>
              </w:r>
              <w:r w:rsidR="009A5C64">
                <w:rPr>
                  <w:rFonts w:ascii="Arial" w:hAnsi="Arial" w:cs="Arial"/>
                  <w:noProof/>
                </w:rPr>
                <w:t>.</w:t>
              </w:r>
              <w:r w:rsidRPr="009A5C64">
                <w:rPr>
                  <w:rFonts w:ascii="Arial" w:hAnsi="Arial" w:cs="Arial"/>
                  <w:noProof/>
                </w:rPr>
                <w:t xml:space="preserve"> </w:t>
              </w:r>
              <w:r w:rsidRPr="009A5C64">
                <w:rPr>
                  <w:rFonts w:ascii="Arial" w:hAnsi="Arial" w:cs="Arial"/>
                  <w:iCs/>
                  <w:noProof/>
                </w:rPr>
                <w:t>ICES J. Mar. Sci.</w:t>
              </w:r>
              <w:r w:rsidRPr="009A5C64">
                <w:rPr>
                  <w:rFonts w:ascii="Arial" w:hAnsi="Arial" w:cs="Arial"/>
                  <w:noProof/>
                </w:rPr>
                <w:t xml:space="preserve"> 76</w:t>
              </w:r>
              <w:r w:rsidR="009A5C64">
                <w:rPr>
                  <w:rFonts w:ascii="Arial" w:hAnsi="Arial" w:cs="Arial"/>
                  <w:noProof/>
                </w:rPr>
                <w:t>(</w:t>
              </w:r>
              <w:r w:rsidRPr="009A5C64">
                <w:rPr>
                  <w:rFonts w:ascii="Arial" w:hAnsi="Arial" w:cs="Arial"/>
                  <w:noProof/>
                </w:rPr>
                <w:t>1</w:t>
              </w:r>
              <w:r w:rsidR="009A5C64">
                <w:rPr>
                  <w:rFonts w:ascii="Arial" w:hAnsi="Arial" w:cs="Arial"/>
                  <w:noProof/>
                </w:rPr>
                <w:t>)</w:t>
              </w:r>
              <w:r w:rsidRPr="009A5C64">
                <w:rPr>
                  <w:rFonts w:ascii="Arial" w:hAnsi="Arial" w:cs="Arial"/>
                  <w:noProof/>
                </w:rPr>
                <w:t>, 232-243.</w:t>
              </w:r>
              <w:r w:rsidR="000B1E7B">
                <w:rPr>
                  <w:rFonts w:ascii="Arial" w:hAnsi="Arial" w:cs="Arial"/>
                  <w:noProof/>
                </w:rPr>
                <w:t xml:space="preserve"> </w:t>
              </w:r>
              <w:hyperlink r:id="rId13" w:history="1">
                <w:r w:rsidR="000B1E7B" w:rsidRPr="009A5C64">
                  <w:rPr>
                    <w:rStyle w:val="Hipervnculo"/>
                    <w:rFonts w:ascii="Arial" w:hAnsi="Arial" w:cs="Arial"/>
                  </w:rPr>
                  <w:t>https://doi.org/</w:t>
                </w:r>
                <w:r w:rsidR="009A5C64" w:rsidRPr="009A5C64">
                  <w:rPr>
                    <w:rStyle w:val="Hipervnculo"/>
                  </w:rPr>
                  <w:t xml:space="preserve"> </w:t>
                </w:r>
                <w:r w:rsidR="009A5C64" w:rsidRPr="009A5C64">
                  <w:rPr>
                    <w:rStyle w:val="Hipervnculo"/>
                    <w:rFonts w:ascii="Arial" w:hAnsi="Arial" w:cs="Arial"/>
                  </w:rPr>
                  <w:t>10.1093/icesjms/fsy163</w:t>
                </w:r>
              </w:hyperlink>
              <w:r w:rsidR="009A5C64">
                <w:rPr>
                  <w:rFonts w:ascii="Arial" w:hAnsi="Arial" w:cs="Arial"/>
                </w:rPr>
                <w:t>.</w:t>
              </w:r>
            </w:p>
            <w:p w14:paraId="0EE107C9" w14:textId="1C9E0ED4" w:rsidR="003E7127" w:rsidRDefault="003E7127" w:rsidP="000B1E7B">
              <w:pPr>
                <w:pStyle w:val="Bibliografa"/>
                <w:spacing w:after="120" w:line="360" w:lineRule="auto"/>
                <w:ind w:left="284" w:hanging="284"/>
                <w:rPr>
                  <w:rFonts w:ascii="Arial" w:hAnsi="Arial" w:cs="Arial"/>
                </w:rPr>
              </w:pPr>
              <w:r w:rsidRPr="009A5C64">
                <w:rPr>
                  <w:rFonts w:ascii="Arial" w:hAnsi="Arial" w:cs="Arial"/>
                  <w:noProof/>
                </w:rPr>
                <w:t>Martí-Puig, P., Pérez-Mayol, S., Serra-Serra, M.</w:t>
              </w:r>
              <w:r w:rsidR="009A5C64">
                <w:rPr>
                  <w:rFonts w:ascii="Arial" w:hAnsi="Arial" w:cs="Arial"/>
                  <w:noProof/>
                </w:rPr>
                <w:t>,</w:t>
              </w:r>
              <w:r w:rsidRPr="009A5C64">
                <w:rPr>
                  <w:rFonts w:ascii="Arial" w:hAnsi="Arial" w:cs="Arial"/>
                  <w:noProof/>
                </w:rPr>
                <w:t xml:space="preserve"> Palmer, M.</w:t>
              </w:r>
              <w:r w:rsidR="009A5C64">
                <w:rPr>
                  <w:rFonts w:ascii="Arial" w:hAnsi="Arial" w:cs="Arial"/>
                  <w:noProof/>
                </w:rPr>
                <w:t>,</w:t>
              </w:r>
              <w:r w:rsidRPr="009A5C64">
                <w:rPr>
                  <w:rFonts w:ascii="Arial" w:hAnsi="Arial" w:cs="Arial"/>
                  <w:noProof/>
                </w:rPr>
                <w:t xml:space="preserve"> 2019</w:t>
              </w:r>
              <w:r w:rsidR="009A5C64">
                <w:rPr>
                  <w:rFonts w:ascii="Arial" w:hAnsi="Arial" w:cs="Arial"/>
                  <w:noProof/>
                </w:rPr>
                <w:t>.</w:t>
              </w:r>
              <w:r w:rsidRPr="009A5C64">
                <w:rPr>
                  <w:rFonts w:ascii="Arial" w:hAnsi="Arial" w:cs="Arial"/>
                  <w:noProof/>
                </w:rPr>
                <w:t xml:space="preserve"> Automatic interval selection on LA-ICPMS isotopic profiles using an Extreme Learning Machine (ELM) network, in</w:t>
              </w:r>
              <w:r w:rsidR="009A5C64">
                <w:rPr>
                  <w:rFonts w:ascii="Arial" w:hAnsi="Arial" w:cs="Arial"/>
                  <w:noProof/>
                </w:rPr>
                <w:t>:</w:t>
              </w:r>
              <w:r w:rsidRPr="009A5C64">
                <w:rPr>
                  <w:rFonts w:ascii="Arial" w:hAnsi="Arial" w:cs="Arial"/>
                  <w:noProof/>
                </w:rPr>
                <w:t xml:space="preserve"> Sabater-Mir, J., Torra, V.A.I.</w:t>
              </w:r>
              <w:r w:rsidR="009A5C64">
                <w:rPr>
                  <w:rFonts w:ascii="Arial" w:hAnsi="Arial" w:cs="Arial"/>
                  <w:noProof/>
                </w:rPr>
                <w:t>,</w:t>
              </w:r>
              <w:r w:rsidRPr="009A5C64">
                <w:rPr>
                  <w:rFonts w:ascii="Arial" w:hAnsi="Arial" w:cs="Arial"/>
                  <w:noProof/>
                </w:rPr>
                <w:t xml:space="preserve"> González-Hidalgo, M. (</w:t>
              </w:r>
              <w:r w:rsidR="009A5C64">
                <w:rPr>
                  <w:rFonts w:ascii="Arial" w:hAnsi="Arial" w:cs="Arial"/>
                  <w:noProof/>
                </w:rPr>
                <w:t>E</w:t>
              </w:r>
              <w:r w:rsidRPr="009A5C64">
                <w:rPr>
                  <w:rFonts w:ascii="Arial" w:hAnsi="Arial" w:cs="Arial"/>
                  <w:noProof/>
                </w:rPr>
                <w:t>d</w:t>
              </w:r>
              <w:r w:rsidR="009A5C64">
                <w:rPr>
                  <w:rFonts w:ascii="Arial" w:hAnsi="Arial" w:cs="Arial"/>
                  <w:noProof/>
                </w:rPr>
                <w:t>s</w:t>
              </w:r>
              <w:r w:rsidRPr="009A5C64">
                <w:rPr>
                  <w:rFonts w:ascii="Arial" w:hAnsi="Arial" w:cs="Arial"/>
                  <w:noProof/>
                </w:rPr>
                <w:t>.)</w:t>
              </w:r>
              <w:r w:rsidR="009A5C64">
                <w:rPr>
                  <w:rFonts w:ascii="Arial" w:hAnsi="Arial" w:cs="Arial"/>
                  <w:noProof/>
                </w:rPr>
                <w:t>,</w:t>
              </w:r>
              <w:r w:rsidRPr="009A5C64">
                <w:rPr>
                  <w:rFonts w:ascii="Arial" w:hAnsi="Arial" w:cs="Arial"/>
                  <w:noProof/>
                </w:rPr>
                <w:t xml:space="preserve"> </w:t>
              </w:r>
              <w:r w:rsidRPr="009A5C64">
                <w:rPr>
                  <w:rFonts w:ascii="Arial" w:hAnsi="Arial" w:cs="Arial"/>
                  <w:iCs/>
                  <w:noProof/>
                </w:rPr>
                <w:t>Frontiers in artificial intelligence and applications</w:t>
              </w:r>
              <w:r w:rsidRPr="009A5C64">
                <w:rPr>
                  <w:rFonts w:ascii="Arial" w:hAnsi="Arial" w:cs="Arial"/>
                  <w:noProof/>
                </w:rPr>
                <w:t>, IOS Press</w:t>
              </w:r>
              <w:r w:rsidR="009A5C64">
                <w:rPr>
                  <w:rFonts w:ascii="Arial" w:hAnsi="Arial" w:cs="Arial"/>
                  <w:noProof/>
                </w:rPr>
                <w:t>, pp. 74-83</w:t>
              </w:r>
              <w:r w:rsidRPr="009A5C64">
                <w:rPr>
                  <w:rFonts w:ascii="Arial" w:hAnsi="Arial" w:cs="Arial"/>
                  <w:noProof/>
                </w:rPr>
                <w:t>.</w:t>
              </w:r>
              <w:r w:rsidR="000B1E7B">
                <w:rPr>
                  <w:rFonts w:ascii="Arial" w:hAnsi="Arial" w:cs="Arial"/>
                  <w:noProof/>
                </w:rPr>
                <w:t xml:space="preserve"> </w:t>
              </w:r>
              <w:hyperlink r:id="rId14" w:history="1">
                <w:r w:rsidR="000B1E7B" w:rsidRPr="009A5C64">
                  <w:rPr>
                    <w:rStyle w:val="Hipervnculo"/>
                    <w:rFonts w:ascii="Arial" w:hAnsi="Arial" w:cs="Arial"/>
                  </w:rPr>
                  <w:t>https://doi.org/</w:t>
                </w:r>
                <w:r w:rsidR="009A5C64" w:rsidRPr="009A5C64">
                  <w:rPr>
                    <w:rStyle w:val="Hipervnculo"/>
                  </w:rPr>
                  <w:t xml:space="preserve"> </w:t>
                </w:r>
                <w:r w:rsidR="009A5C64" w:rsidRPr="009A5C64">
                  <w:rPr>
                    <w:rStyle w:val="Hipervnculo"/>
                    <w:rFonts w:ascii="Arial" w:hAnsi="Arial" w:cs="Arial"/>
                  </w:rPr>
                  <w:t>10.3233/FAIA190110.</w:t>
                </w:r>
              </w:hyperlink>
            </w:p>
            <w:p w14:paraId="293444AB" w14:textId="77777777" w:rsidR="002F1E5F" w:rsidRPr="002F1E5F" w:rsidRDefault="002F1E5F" w:rsidP="002F1E5F">
              <w:pPr>
                <w:pStyle w:val="Bibliografa"/>
                <w:spacing w:after="120" w:line="360" w:lineRule="auto"/>
                <w:ind w:left="284" w:hanging="284"/>
                <w:rPr>
                  <w:rFonts w:ascii="Arial" w:hAnsi="Arial" w:cs="Arial"/>
                  <w:noProof/>
                </w:rPr>
              </w:pPr>
              <w:r w:rsidRPr="002F1E5F">
                <w:rPr>
                  <w:rFonts w:ascii="Arial" w:hAnsi="Arial" w:cs="Arial"/>
                  <w:noProof/>
                </w:rPr>
                <w:t>Morales-Nin, B., Torres, G.J., Lombarte, A.</w:t>
              </w:r>
              <w:r>
                <w:rPr>
                  <w:rFonts w:ascii="Arial" w:hAnsi="Arial" w:cs="Arial"/>
                  <w:noProof/>
                </w:rPr>
                <w:t xml:space="preserve">, </w:t>
              </w:r>
              <w:r w:rsidRPr="002F1E5F">
                <w:rPr>
                  <w:rFonts w:ascii="Arial" w:hAnsi="Arial" w:cs="Arial"/>
                  <w:noProof/>
                </w:rPr>
                <w:t>Recasens, L.</w:t>
              </w:r>
              <w:r>
                <w:rPr>
                  <w:rFonts w:ascii="Arial" w:hAnsi="Arial" w:cs="Arial"/>
                  <w:noProof/>
                </w:rPr>
                <w:t>,</w:t>
              </w:r>
              <w:r w:rsidRPr="002F1E5F">
                <w:rPr>
                  <w:rFonts w:ascii="Arial" w:hAnsi="Arial" w:cs="Arial"/>
                  <w:noProof/>
                </w:rPr>
                <w:t xml:space="preserve"> 1998</w:t>
              </w:r>
              <w:r>
                <w:rPr>
                  <w:rFonts w:ascii="Arial" w:hAnsi="Arial" w:cs="Arial"/>
                  <w:noProof/>
                </w:rPr>
                <w:t>.</w:t>
              </w:r>
              <w:r w:rsidRPr="002F1E5F">
                <w:rPr>
                  <w:rFonts w:ascii="Arial" w:hAnsi="Arial" w:cs="Arial"/>
                  <w:noProof/>
                </w:rPr>
                <w:t xml:space="preserve"> Otolith growth and age estimation of European hake</w:t>
              </w:r>
              <w:r>
                <w:rPr>
                  <w:rFonts w:ascii="Arial" w:hAnsi="Arial" w:cs="Arial"/>
                  <w:noProof/>
                </w:rPr>
                <w:t>.</w:t>
              </w:r>
              <w:r w:rsidRPr="002F1E5F">
                <w:rPr>
                  <w:rFonts w:ascii="Arial" w:hAnsi="Arial" w:cs="Arial"/>
                  <w:noProof/>
                </w:rPr>
                <w:t xml:space="preserve"> </w:t>
              </w:r>
              <w:r w:rsidRPr="002F1E5F">
                <w:rPr>
                  <w:rFonts w:ascii="Arial" w:hAnsi="Arial" w:cs="Arial"/>
                  <w:iCs/>
                  <w:noProof/>
                </w:rPr>
                <w:t>J. Fish Biol</w:t>
              </w:r>
              <w:r w:rsidRPr="002F1E5F">
                <w:rPr>
                  <w:rFonts w:ascii="Arial" w:hAnsi="Arial" w:cs="Arial"/>
                  <w:i/>
                  <w:iCs/>
                  <w:noProof/>
                </w:rPr>
                <w:t>.</w:t>
              </w:r>
              <w:r>
                <w:rPr>
                  <w:rFonts w:ascii="Arial" w:hAnsi="Arial" w:cs="Arial"/>
                  <w:iCs/>
                  <w:noProof/>
                </w:rPr>
                <w:t xml:space="preserve"> </w:t>
              </w:r>
              <w:r w:rsidRPr="002F1E5F">
                <w:rPr>
                  <w:rFonts w:ascii="Arial" w:hAnsi="Arial" w:cs="Arial"/>
                  <w:noProof/>
                </w:rPr>
                <w:t>53, 1155-1168.</w:t>
              </w:r>
              <w:r>
                <w:rPr>
                  <w:rFonts w:ascii="Arial" w:hAnsi="Arial" w:cs="Arial"/>
                  <w:noProof/>
                </w:rPr>
                <w:t xml:space="preserve"> </w:t>
              </w:r>
              <w:hyperlink r:id="rId15" w:history="1">
                <w:r w:rsidRPr="002F1E5F">
                  <w:rPr>
                    <w:rStyle w:val="Hipervnculo"/>
                    <w:rFonts w:ascii="Arial" w:hAnsi="Arial" w:cs="Arial"/>
                  </w:rPr>
                  <w:t>https://doi.org/10.1111/j.1095-8649.1998.tb00239.x</w:t>
                </w:r>
              </w:hyperlink>
              <w:r>
                <w:rPr>
                  <w:rFonts w:ascii="Arial" w:hAnsi="Arial" w:cs="Arial"/>
                </w:rPr>
                <w:t>.</w:t>
              </w:r>
            </w:p>
            <w:p w14:paraId="2E18022D" w14:textId="77777777" w:rsidR="002F1E5F" w:rsidRPr="002F1E5F" w:rsidRDefault="002F1E5F" w:rsidP="002F1E5F">
              <w:pPr>
                <w:pStyle w:val="Bibliografa"/>
                <w:spacing w:after="120" w:line="360" w:lineRule="auto"/>
                <w:ind w:left="284" w:hanging="284"/>
                <w:rPr>
                  <w:rFonts w:ascii="Arial" w:hAnsi="Arial" w:cs="Arial"/>
                  <w:noProof/>
                </w:rPr>
              </w:pPr>
              <w:r w:rsidRPr="009A5C64">
                <w:rPr>
                  <w:rFonts w:ascii="Arial" w:hAnsi="Arial" w:cs="Arial"/>
                  <w:noProof/>
                </w:rPr>
                <w:t>Morales-Nin, B., Swan, S.C., Gordon, J.D.M.</w:t>
              </w:r>
              <w:r>
                <w:rPr>
                  <w:rFonts w:ascii="Arial" w:hAnsi="Arial" w:cs="Arial"/>
                  <w:noProof/>
                </w:rPr>
                <w:t xml:space="preserve">, </w:t>
              </w:r>
              <w:r w:rsidRPr="009A5C64">
                <w:rPr>
                  <w:rFonts w:ascii="Arial" w:hAnsi="Arial" w:cs="Arial"/>
                  <w:noProof/>
                </w:rPr>
                <w:t>P</w:t>
              </w:r>
              <w:r>
                <w:rPr>
                  <w:rFonts w:ascii="Arial" w:hAnsi="Arial" w:cs="Arial"/>
                  <w:noProof/>
                </w:rPr>
                <w:t xml:space="preserve">almer, </w:t>
              </w:r>
              <w:r w:rsidRPr="009A5C64">
                <w:rPr>
                  <w:rFonts w:ascii="Arial" w:hAnsi="Arial" w:cs="Arial"/>
                  <w:noProof/>
                </w:rPr>
                <w:t>M., Geffen, A.J., Shimmield, T.</w:t>
              </w:r>
              <w:r>
                <w:rPr>
                  <w:rFonts w:ascii="Arial" w:hAnsi="Arial" w:cs="Arial"/>
                  <w:noProof/>
                </w:rPr>
                <w:t>, S</w:t>
              </w:r>
              <w:r w:rsidRPr="009A5C64">
                <w:rPr>
                  <w:rFonts w:ascii="Arial" w:hAnsi="Arial" w:cs="Arial"/>
                  <w:noProof/>
                </w:rPr>
                <w:t>awyer, T.</w:t>
              </w:r>
              <w:r>
                <w:rPr>
                  <w:rFonts w:ascii="Arial" w:hAnsi="Arial" w:cs="Arial"/>
                  <w:noProof/>
                </w:rPr>
                <w:t>,</w:t>
              </w:r>
              <w:r w:rsidRPr="009A5C64">
                <w:rPr>
                  <w:rFonts w:ascii="Arial" w:hAnsi="Arial" w:cs="Arial"/>
                  <w:noProof/>
                </w:rPr>
                <w:t xml:space="preserve"> 2005</w:t>
              </w:r>
              <w:r>
                <w:rPr>
                  <w:rFonts w:ascii="Arial" w:hAnsi="Arial" w:cs="Arial"/>
                  <w:noProof/>
                </w:rPr>
                <w:t>.</w:t>
              </w:r>
              <w:r w:rsidRPr="009A5C64">
                <w:rPr>
                  <w:rFonts w:ascii="Arial" w:hAnsi="Arial" w:cs="Arial"/>
                  <w:noProof/>
                </w:rPr>
                <w:t xml:space="preserve"> Age-related trends in otolith chemistry of </w:t>
              </w:r>
              <w:r w:rsidRPr="002F1E5F">
                <w:rPr>
                  <w:rFonts w:ascii="Arial" w:hAnsi="Arial" w:cs="Arial"/>
                  <w:i/>
                  <w:noProof/>
                </w:rPr>
                <w:t>Merluccius merluccius</w:t>
              </w:r>
              <w:r w:rsidRPr="009A5C64">
                <w:rPr>
                  <w:rFonts w:ascii="Arial" w:hAnsi="Arial" w:cs="Arial"/>
                  <w:noProof/>
                </w:rPr>
                <w:t xml:space="preserve"> from the north-eastern Atlantic Ocean and the western Mediterranean Sea</w:t>
              </w:r>
              <w:r>
                <w:rPr>
                  <w:rFonts w:ascii="Arial" w:hAnsi="Arial" w:cs="Arial"/>
                  <w:noProof/>
                </w:rPr>
                <w:t>.</w:t>
              </w:r>
              <w:r w:rsidRPr="009A5C64">
                <w:rPr>
                  <w:rFonts w:ascii="Arial" w:hAnsi="Arial" w:cs="Arial"/>
                  <w:noProof/>
                </w:rPr>
                <w:t xml:space="preserve"> </w:t>
              </w:r>
              <w:r w:rsidRPr="002F1E5F">
                <w:rPr>
                  <w:rFonts w:ascii="Arial" w:hAnsi="Arial" w:cs="Arial"/>
                  <w:iCs/>
                  <w:noProof/>
                </w:rPr>
                <w:t>Mar. Freshwater Res.</w:t>
              </w:r>
              <w:r>
                <w:rPr>
                  <w:rFonts w:ascii="Arial" w:hAnsi="Arial" w:cs="Arial"/>
                  <w:noProof/>
                </w:rPr>
                <w:t xml:space="preserve"> </w:t>
              </w:r>
              <w:r w:rsidRPr="009A5C64">
                <w:rPr>
                  <w:rFonts w:ascii="Arial" w:hAnsi="Arial" w:cs="Arial"/>
                  <w:noProof/>
                </w:rPr>
                <w:t>56</w:t>
              </w:r>
              <w:r>
                <w:rPr>
                  <w:rFonts w:ascii="Arial" w:hAnsi="Arial" w:cs="Arial"/>
                  <w:noProof/>
                </w:rPr>
                <w:t>(</w:t>
              </w:r>
              <w:r w:rsidRPr="009A5C64">
                <w:rPr>
                  <w:rFonts w:ascii="Arial" w:hAnsi="Arial" w:cs="Arial"/>
                  <w:noProof/>
                </w:rPr>
                <w:t>5</w:t>
              </w:r>
              <w:r>
                <w:rPr>
                  <w:rFonts w:ascii="Arial" w:hAnsi="Arial" w:cs="Arial"/>
                  <w:noProof/>
                </w:rPr>
                <w:t>)</w:t>
              </w:r>
              <w:r w:rsidRPr="009A5C64">
                <w:rPr>
                  <w:rFonts w:ascii="Arial" w:hAnsi="Arial" w:cs="Arial"/>
                  <w:noProof/>
                </w:rPr>
                <w:t>, 599-607.</w:t>
              </w:r>
              <w:r>
                <w:rPr>
                  <w:rFonts w:ascii="Arial" w:hAnsi="Arial" w:cs="Arial"/>
                  <w:noProof/>
                </w:rPr>
                <w:t xml:space="preserve"> </w:t>
              </w:r>
              <w:hyperlink r:id="rId16" w:history="1">
                <w:r w:rsidRPr="002F1E5F">
                  <w:rPr>
                    <w:rStyle w:val="Hipervnculo"/>
                    <w:rFonts w:ascii="Arial" w:hAnsi="Arial" w:cs="Arial"/>
                  </w:rPr>
                  <w:t>https://doi.org/</w:t>
                </w:r>
                <w:r w:rsidRPr="002F1E5F">
                  <w:rPr>
                    <w:rStyle w:val="Hipervnculo"/>
                  </w:rPr>
                  <w:t xml:space="preserve"> </w:t>
                </w:r>
                <w:r w:rsidRPr="002F1E5F">
                  <w:rPr>
                    <w:rStyle w:val="Hipervnculo"/>
                    <w:rFonts w:ascii="Arial" w:hAnsi="Arial" w:cs="Arial"/>
                  </w:rPr>
                  <w:t>10.1071/MF04151</w:t>
                </w:r>
              </w:hyperlink>
              <w:r>
                <w:rPr>
                  <w:rFonts w:ascii="Arial" w:hAnsi="Arial" w:cs="Arial"/>
                </w:rPr>
                <w:t>.</w:t>
              </w:r>
            </w:p>
            <w:p w14:paraId="69F45E18" w14:textId="116D0C2F" w:rsidR="003E7127" w:rsidRPr="009A5C64" w:rsidRDefault="003E7127" w:rsidP="000B1E7B">
              <w:pPr>
                <w:pStyle w:val="Bibliografa"/>
                <w:spacing w:after="120" w:line="360" w:lineRule="auto"/>
                <w:ind w:left="284" w:hanging="284"/>
                <w:rPr>
                  <w:rFonts w:ascii="Arial" w:hAnsi="Arial" w:cs="Arial"/>
                  <w:noProof/>
                </w:rPr>
              </w:pPr>
              <w:r w:rsidRPr="009A5C64">
                <w:rPr>
                  <w:rFonts w:ascii="Arial" w:hAnsi="Arial" w:cs="Arial"/>
                  <w:noProof/>
                </w:rPr>
                <w:lastRenderedPageBreak/>
                <w:t>Morales-Nin, B., Pérez-Mayol, S., Palmer, M.</w:t>
              </w:r>
              <w:r w:rsidR="009A5C64">
                <w:rPr>
                  <w:rFonts w:ascii="Arial" w:hAnsi="Arial" w:cs="Arial"/>
                  <w:noProof/>
                </w:rPr>
                <w:t>,</w:t>
              </w:r>
              <w:r w:rsidRPr="009A5C64">
                <w:rPr>
                  <w:rFonts w:ascii="Arial" w:hAnsi="Arial" w:cs="Arial"/>
                  <w:noProof/>
                </w:rPr>
                <w:t xml:space="preserve"> Geffen, A.J.</w:t>
              </w:r>
              <w:r w:rsidR="009A5C64">
                <w:rPr>
                  <w:rFonts w:ascii="Arial" w:hAnsi="Arial" w:cs="Arial"/>
                  <w:noProof/>
                </w:rPr>
                <w:t>,</w:t>
              </w:r>
              <w:r w:rsidRPr="009A5C64">
                <w:rPr>
                  <w:rFonts w:ascii="Arial" w:hAnsi="Arial" w:cs="Arial"/>
                  <w:noProof/>
                </w:rPr>
                <w:t xml:space="preserve"> 2014</w:t>
              </w:r>
              <w:r w:rsidR="009A5C64">
                <w:rPr>
                  <w:rFonts w:ascii="Arial" w:hAnsi="Arial" w:cs="Arial"/>
                  <w:noProof/>
                </w:rPr>
                <w:t>.</w:t>
              </w:r>
              <w:r w:rsidRPr="009A5C64">
                <w:rPr>
                  <w:rFonts w:ascii="Arial" w:hAnsi="Arial" w:cs="Arial"/>
                  <w:noProof/>
                </w:rPr>
                <w:t xml:space="preserve"> Coping with connectivity between populations of </w:t>
              </w:r>
              <w:r w:rsidRPr="009A5C64">
                <w:rPr>
                  <w:rFonts w:ascii="Arial" w:hAnsi="Arial" w:cs="Arial"/>
                  <w:i/>
                  <w:noProof/>
                </w:rPr>
                <w:t>Merluccius merluccius</w:t>
              </w:r>
              <w:r w:rsidRPr="009A5C64">
                <w:rPr>
                  <w:rFonts w:ascii="Arial" w:hAnsi="Arial" w:cs="Arial"/>
                  <w:noProof/>
                </w:rPr>
                <w:t>: An elusive topic</w:t>
              </w:r>
              <w:r w:rsidR="009A5C64">
                <w:rPr>
                  <w:rFonts w:ascii="Arial" w:hAnsi="Arial" w:cs="Arial"/>
                  <w:noProof/>
                </w:rPr>
                <w:t>.</w:t>
              </w:r>
              <w:r w:rsidRPr="009A5C64">
                <w:rPr>
                  <w:rFonts w:ascii="Arial" w:hAnsi="Arial" w:cs="Arial"/>
                  <w:noProof/>
                </w:rPr>
                <w:t xml:space="preserve"> </w:t>
              </w:r>
              <w:r w:rsidRPr="009A5C64">
                <w:rPr>
                  <w:rFonts w:ascii="Arial" w:hAnsi="Arial" w:cs="Arial"/>
                  <w:iCs/>
                  <w:noProof/>
                </w:rPr>
                <w:t>J. Marine Syst.</w:t>
              </w:r>
              <w:r w:rsidRPr="009A5C64">
                <w:rPr>
                  <w:rFonts w:ascii="Arial" w:hAnsi="Arial" w:cs="Arial"/>
                  <w:noProof/>
                </w:rPr>
                <w:t xml:space="preserve"> 138, 211-219.</w:t>
              </w:r>
              <w:r w:rsidR="000B1E7B">
                <w:rPr>
                  <w:rFonts w:ascii="Arial" w:hAnsi="Arial" w:cs="Arial"/>
                  <w:noProof/>
                </w:rPr>
                <w:t xml:space="preserve"> </w:t>
              </w:r>
              <w:hyperlink r:id="rId17" w:history="1">
                <w:r w:rsidR="000B1E7B" w:rsidRPr="009A5C64">
                  <w:rPr>
                    <w:rStyle w:val="Hipervnculo"/>
                    <w:rFonts w:ascii="Arial" w:hAnsi="Arial" w:cs="Arial"/>
                  </w:rPr>
                  <w:t>https://doi.org/</w:t>
                </w:r>
                <w:r w:rsidR="009A5C64" w:rsidRPr="009A5C64">
                  <w:rPr>
                    <w:rStyle w:val="Hipervnculo"/>
                    <w:rFonts w:ascii="Arial" w:hAnsi="Arial" w:cs="Arial"/>
                  </w:rPr>
                  <w:t>10.1016/j.jmarsys.2014.04.009</w:t>
                </w:r>
              </w:hyperlink>
              <w:r w:rsidR="009A5C64">
                <w:rPr>
                  <w:rFonts w:ascii="Arial" w:hAnsi="Arial" w:cs="Arial"/>
                </w:rPr>
                <w:t>.</w:t>
              </w:r>
            </w:p>
            <w:p w14:paraId="6F0DC8B3" w14:textId="6E781376" w:rsidR="003E7127" w:rsidRPr="002F1E5F" w:rsidRDefault="003E7127" w:rsidP="000B1E7B">
              <w:pPr>
                <w:pStyle w:val="Bibliografa"/>
                <w:spacing w:after="120" w:line="360" w:lineRule="auto"/>
                <w:ind w:left="284" w:hanging="284"/>
                <w:rPr>
                  <w:rFonts w:ascii="Arial" w:hAnsi="Arial" w:cs="Arial"/>
                  <w:noProof/>
                </w:rPr>
              </w:pPr>
              <w:r w:rsidRPr="002F1E5F">
                <w:rPr>
                  <w:rFonts w:ascii="Arial" w:hAnsi="Arial" w:cs="Arial"/>
                  <w:noProof/>
                </w:rPr>
                <w:t>Oksanen, J., Blanchet, F.G., Friendly, M., Kindt, R., Legendre, P., McGlinn, D., Minchin, P.R., O'Hara, R.B., Simpson, G.L., Solymos, P., Stevens, M.H.H., Szoecs, E.</w:t>
              </w:r>
              <w:r w:rsidR="002F1E5F">
                <w:rPr>
                  <w:rFonts w:ascii="Arial" w:hAnsi="Arial" w:cs="Arial"/>
                  <w:noProof/>
                </w:rPr>
                <w:t>,</w:t>
              </w:r>
              <w:r w:rsidRPr="002F1E5F">
                <w:rPr>
                  <w:rFonts w:ascii="Arial" w:hAnsi="Arial" w:cs="Arial"/>
                  <w:noProof/>
                </w:rPr>
                <w:t xml:space="preserve"> Wagner, H.</w:t>
              </w:r>
              <w:r w:rsidR="002F1E5F">
                <w:rPr>
                  <w:rFonts w:ascii="Arial" w:hAnsi="Arial" w:cs="Arial"/>
                  <w:noProof/>
                </w:rPr>
                <w:t>,</w:t>
              </w:r>
              <w:r w:rsidRPr="002F1E5F">
                <w:rPr>
                  <w:rFonts w:ascii="Arial" w:hAnsi="Arial" w:cs="Arial"/>
                  <w:noProof/>
                </w:rPr>
                <w:t xml:space="preserve"> 2020</w:t>
              </w:r>
              <w:r w:rsidR="002F1E5F">
                <w:rPr>
                  <w:rFonts w:ascii="Arial" w:hAnsi="Arial" w:cs="Arial"/>
                  <w:noProof/>
                </w:rPr>
                <w:t>.</w:t>
              </w:r>
              <w:r w:rsidRPr="002F1E5F">
                <w:rPr>
                  <w:rFonts w:ascii="Arial" w:hAnsi="Arial" w:cs="Arial"/>
                  <w:noProof/>
                </w:rPr>
                <w:t xml:space="preserve"> </w:t>
              </w:r>
              <w:r w:rsidRPr="002F1E5F">
                <w:rPr>
                  <w:rFonts w:ascii="Arial" w:hAnsi="Arial" w:cs="Arial"/>
                  <w:iCs/>
                  <w:noProof/>
                </w:rPr>
                <w:t>vegan: Community Ecology Package. R package version 2.5-7</w:t>
              </w:r>
              <w:r w:rsidR="002F1E5F">
                <w:rPr>
                  <w:rFonts w:ascii="Arial" w:hAnsi="Arial" w:cs="Arial"/>
                  <w:noProof/>
                </w:rPr>
                <w:t xml:space="preserve">. </w:t>
              </w:r>
              <w:hyperlink r:id="rId18" w:history="1">
                <w:r w:rsidRPr="002F1E5F">
                  <w:rPr>
                    <w:rStyle w:val="Hipervnculo"/>
                    <w:rFonts w:ascii="Arial" w:hAnsi="Arial" w:cs="Arial"/>
                    <w:noProof/>
                  </w:rPr>
                  <w:t>https://CRAN.R-project.org/package=vegan</w:t>
                </w:r>
              </w:hyperlink>
              <w:r w:rsidRPr="002F1E5F">
                <w:rPr>
                  <w:rFonts w:ascii="Arial" w:hAnsi="Arial" w:cs="Arial"/>
                  <w:noProof/>
                </w:rPr>
                <w:t>.</w:t>
              </w:r>
            </w:p>
            <w:p w14:paraId="7ED97754" w14:textId="7B8E5443" w:rsidR="003E7127" w:rsidRPr="002B2BB9" w:rsidRDefault="003E7127" w:rsidP="000B1E7B">
              <w:pPr>
                <w:pStyle w:val="Bibliografa"/>
                <w:spacing w:after="120" w:line="360" w:lineRule="auto"/>
                <w:ind w:left="284" w:hanging="284"/>
                <w:rPr>
                  <w:rFonts w:ascii="Arial" w:hAnsi="Arial" w:cs="Arial"/>
                  <w:noProof/>
                </w:rPr>
              </w:pPr>
              <w:r w:rsidRPr="002F1E5F">
                <w:rPr>
                  <w:rFonts w:ascii="Arial" w:hAnsi="Arial" w:cs="Arial"/>
                  <w:noProof/>
                </w:rPr>
                <w:t>Palmer, M., Linde, M.</w:t>
              </w:r>
              <w:r w:rsidR="002B2BB9">
                <w:rPr>
                  <w:rFonts w:ascii="Arial" w:hAnsi="Arial" w:cs="Arial"/>
                  <w:noProof/>
                </w:rPr>
                <w:t>,</w:t>
              </w:r>
              <w:r w:rsidRPr="002F1E5F">
                <w:rPr>
                  <w:rFonts w:ascii="Arial" w:hAnsi="Arial" w:cs="Arial"/>
                  <w:noProof/>
                </w:rPr>
                <w:t xml:space="preserve"> Morales-Nin, B.</w:t>
              </w:r>
              <w:r w:rsidR="002B2BB9">
                <w:rPr>
                  <w:rFonts w:ascii="Arial" w:hAnsi="Arial" w:cs="Arial"/>
                  <w:noProof/>
                </w:rPr>
                <w:t>,</w:t>
              </w:r>
              <w:r w:rsidRPr="002F1E5F">
                <w:rPr>
                  <w:rFonts w:ascii="Arial" w:hAnsi="Arial" w:cs="Arial"/>
                  <w:noProof/>
                </w:rPr>
                <w:t xml:space="preserve"> 2010</w:t>
              </w:r>
              <w:r w:rsidR="002B2BB9">
                <w:rPr>
                  <w:rFonts w:ascii="Arial" w:hAnsi="Arial" w:cs="Arial"/>
                  <w:noProof/>
                </w:rPr>
                <w:t>.</w:t>
              </w:r>
              <w:r w:rsidRPr="002F1E5F">
                <w:rPr>
                  <w:rFonts w:ascii="Arial" w:hAnsi="Arial" w:cs="Arial"/>
                  <w:noProof/>
                </w:rPr>
                <w:t xml:space="preserve"> Disentangling fluctuating asymmetry from otolith shape</w:t>
              </w:r>
              <w:r w:rsidR="002B2BB9">
                <w:rPr>
                  <w:rFonts w:ascii="Arial" w:hAnsi="Arial" w:cs="Arial"/>
                  <w:noProof/>
                </w:rPr>
                <w:t>.</w:t>
              </w:r>
              <w:r w:rsidRPr="002F1E5F">
                <w:rPr>
                  <w:rFonts w:ascii="Arial" w:hAnsi="Arial" w:cs="Arial"/>
                  <w:noProof/>
                </w:rPr>
                <w:t xml:space="preserve"> </w:t>
              </w:r>
              <w:r w:rsidRPr="002B2BB9">
                <w:rPr>
                  <w:rFonts w:ascii="Arial" w:hAnsi="Arial" w:cs="Arial"/>
                  <w:iCs/>
                  <w:noProof/>
                </w:rPr>
                <w:t>Mar. Ecol. Prog. Ser</w:t>
              </w:r>
              <w:r w:rsidRPr="002F1E5F">
                <w:rPr>
                  <w:rFonts w:ascii="Arial" w:hAnsi="Arial" w:cs="Arial"/>
                  <w:i/>
                  <w:iCs/>
                  <w:noProof/>
                </w:rPr>
                <w:t>.</w:t>
              </w:r>
              <w:r w:rsidR="002B2BB9">
                <w:rPr>
                  <w:rFonts w:ascii="Arial" w:hAnsi="Arial" w:cs="Arial"/>
                  <w:i/>
                  <w:iCs/>
                  <w:noProof/>
                </w:rPr>
                <w:t xml:space="preserve"> </w:t>
              </w:r>
              <w:r w:rsidRPr="002F1E5F">
                <w:rPr>
                  <w:rFonts w:ascii="Arial" w:hAnsi="Arial" w:cs="Arial"/>
                  <w:noProof/>
                </w:rPr>
                <w:t>399, 261-272.</w:t>
              </w:r>
              <w:r w:rsidR="000B1E7B">
                <w:rPr>
                  <w:rFonts w:ascii="Arial" w:hAnsi="Arial" w:cs="Arial"/>
                  <w:noProof/>
                </w:rPr>
                <w:t xml:space="preserve"> </w:t>
              </w:r>
              <w:hyperlink r:id="rId19" w:history="1">
                <w:r w:rsidR="000B1E7B" w:rsidRPr="002B2BB9">
                  <w:rPr>
                    <w:rStyle w:val="Hipervnculo"/>
                    <w:rFonts w:ascii="Arial" w:hAnsi="Arial" w:cs="Arial"/>
                  </w:rPr>
                  <w:t>https://doi.org/</w:t>
                </w:r>
                <w:r w:rsidR="002B2BB9" w:rsidRPr="002B2BB9">
                  <w:rPr>
                    <w:rStyle w:val="Hipervnculo"/>
                  </w:rPr>
                  <w:t xml:space="preserve"> </w:t>
                </w:r>
                <w:r w:rsidR="002B2BB9" w:rsidRPr="002B2BB9">
                  <w:rPr>
                    <w:rStyle w:val="Hipervnculo"/>
                    <w:rFonts w:ascii="Arial" w:hAnsi="Arial" w:cs="Arial"/>
                  </w:rPr>
                  <w:t>10.3354/meps08347</w:t>
                </w:r>
              </w:hyperlink>
              <w:r w:rsidR="002B2BB9">
                <w:rPr>
                  <w:rFonts w:ascii="Arial" w:hAnsi="Arial" w:cs="Arial"/>
                </w:rPr>
                <w:t>.</w:t>
              </w:r>
            </w:p>
            <w:p w14:paraId="77C3DEE7" w14:textId="38554495" w:rsidR="003E7127" w:rsidRPr="002B2BB9" w:rsidRDefault="003E7127" w:rsidP="000B1E7B">
              <w:pPr>
                <w:pStyle w:val="Bibliografa"/>
                <w:spacing w:after="120" w:line="360" w:lineRule="auto"/>
                <w:ind w:left="284" w:hanging="284"/>
                <w:rPr>
                  <w:rFonts w:ascii="Arial" w:hAnsi="Arial" w:cs="Arial"/>
                  <w:noProof/>
                </w:rPr>
              </w:pPr>
              <w:r w:rsidRPr="002B2BB9">
                <w:rPr>
                  <w:rFonts w:ascii="Arial" w:hAnsi="Arial" w:cs="Arial"/>
                  <w:noProof/>
                </w:rPr>
                <w:t>Rencher, A.C.</w:t>
              </w:r>
              <w:r w:rsidR="002B2BB9">
                <w:rPr>
                  <w:rFonts w:ascii="Arial" w:hAnsi="Arial" w:cs="Arial"/>
                  <w:noProof/>
                </w:rPr>
                <w:t>,</w:t>
              </w:r>
              <w:r w:rsidRPr="002B2BB9">
                <w:rPr>
                  <w:rFonts w:ascii="Arial" w:hAnsi="Arial" w:cs="Arial"/>
                  <w:noProof/>
                </w:rPr>
                <w:t xml:space="preserve"> Christensen, W.F.</w:t>
              </w:r>
              <w:r w:rsidR="002B2BB9">
                <w:rPr>
                  <w:rFonts w:ascii="Arial" w:hAnsi="Arial" w:cs="Arial"/>
                  <w:noProof/>
                </w:rPr>
                <w:t>,</w:t>
              </w:r>
              <w:r w:rsidRPr="002B2BB9">
                <w:rPr>
                  <w:rFonts w:ascii="Arial" w:hAnsi="Arial" w:cs="Arial"/>
                  <w:noProof/>
                </w:rPr>
                <w:t xml:space="preserve"> 2012</w:t>
              </w:r>
              <w:r w:rsidR="002B2BB9">
                <w:rPr>
                  <w:rFonts w:ascii="Arial" w:hAnsi="Arial" w:cs="Arial"/>
                  <w:noProof/>
                </w:rPr>
                <w:t>.</w:t>
              </w:r>
              <w:r w:rsidRPr="002B2BB9">
                <w:rPr>
                  <w:rFonts w:ascii="Arial" w:hAnsi="Arial" w:cs="Arial"/>
                  <w:noProof/>
                </w:rPr>
                <w:t xml:space="preserve"> </w:t>
              </w:r>
              <w:r w:rsidRPr="002B2BB9">
                <w:rPr>
                  <w:rFonts w:ascii="Arial" w:hAnsi="Arial" w:cs="Arial"/>
                  <w:iCs/>
                  <w:noProof/>
                </w:rPr>
                <w:t>Methods of multivariate analysis</w:t>
              </w:r>
              <w:r w:rsidRPr="002B2BB9">
                <w:rPr>
                  <w:rFonts w:ascii="Arial" w:hAnsi="Arial" w:cs="Arial"/>
                  <w:noProof/>
                </w:rPr>
                <w:t>, 2</w:t>
              </w:r>
              <w:r w:rsidRPr="002B2BB9">
                <w:rPr>
                  <w:rFonts w:ascii="Arial" w:hAnsi="Arial" w:cs="Arial"/>
                  <w:noProof/>
                  <w:vertAlign w:val="superscript"/>
                </w:rPr>
                <w:t>nd</w:t>
              </w:r>
              <w:r w:rsidRPr="002B2BB9">
                <w:rPr>
                  <w:rFonts w:ascii="Arial" w:hAnsi="Arial" w:cs="Arial"/>
                  <w:noProof/>
                </w:rPr>
                <w:t xml:space="preserve"> ed</w:t>
              </w:r>
              <w:r w:rsidR="002B2BB9">
                <w:rPr>
                  <w:rFonts w:ascii="Arial" w:hAnsi="Arial" w:cs="Arial"/>
                  <w:noProof/>
                </w:rPr>
                <w:t>.</w:t>
              </w:r>
              <w:r w:rsidRPr="002B2BB9">
                <w:rPr>
                  <w:rFonts w:ascii="Arial" w:hAnsi="Arial" w:cs="Arial"/>
                  <w:noProof/>
                </w:rPr>
                <w:t xml:space="preserve"> John Willey &amp; Sons.</w:t>
              </w:r>
              <w:r w:rsidR="000B1E7B">
                <w:rPr>
                  <w:rFonts w:ascii="Arial" w:hAnsi="Arial" w:cs="Arial"/>
                  <w:noProof/>
                </w:rPr>
                <w:t xml:space="preserve"> </w:t>
              </w:r>
            </w:p>
            <w:p w14:paraId="304B3AD5" w14:textId="1DF326E7" w:rsidR="003E7127" w:rsidRPr="00FB47EB" w:rsidRDefault="003E7127" w:rsidP="000B1E7B">
              <w:pPr>
                <w:pStyle w:val="Bibliografa"/>
                <w:spacing w:after="120" w:line="360" w:lineRule="auto"/>
                <w:ind w:left="284" w:hanging="284"/>
                <w:rPr>
                  <w:rFonts w:ascii="Arial" w:hAnsi="Arial" w:cs="Arial"/>
                  <w:noProof/>
                </w:rPr>
              </w:pPr>
              <w:r w:rsidRPr="002B2BB9">
                <w:rPr>
                  <w:rFonts w:ascii="Arial" w:hAnsi="Arial" w:cs="Arial"/>
                  <w:noProof/>
                </w:rPr>
                <w:t>Rohlf, F.J.</w:t>
              </w:r>
              <w:r w:rsidR="002B2BB9">
                <w:rPr>
                  <w:rFonts w:ascii="Arial" w:hAnsi="Arial" w:cs="Arial"/>
                  <w:noProof/>
                </w:rPr>
                <w:t>,</w:t>
              </w:r>
              <w:r w:rsidRPr="002B2BB9">
                <w:rPr>
                  <w:rFonts w:ascii="Arial" w:hAnsi="Arial" w:cs="Arial"/>
                  <w:noProof/>
                </w:rPr>
                <w:t xml:space="preserve"> Archie, J.W.</w:t>
              </w:r>
              <w:r w:rsidR="002B2BB9">
                <w:rPr>
                  <w:rFonts w:ascii="Arial" w:hAnsi="Arial" w:cs="Arial"/>
                  <w:noProof/>
                </w:rPr>
                <w:t>,</w:t>
              </w:r>
              <w:r w:rsidRPr="002B2BB9">
                <w:rPr>
                  <w:rFonts w:ascii="Arial" w:hAnsi="Arial" w:cs="Arial"/>
                  <w:noProof/>
                </w:rPr>
                <w:t xml:space="preserve"> 1984</w:t>
              </w:r>
              <w:r w:rsidR="002B2BB9">
                <w:rPr>
                  <w:rFonts w:ascii="Arial" w:hAnsi="Arial" w:cs="Arial"/>
                  <w:noProof/>
                </w:rPr>
                <w:t xml:space="preserve">. </w:t>
              </w:r>
              <w:r w:rsidRPr="002B2BB9">
                <w:rPr>
                  <w:rFonts w:ascii="Arial" w:hAnsi="Arial" w:cs="Arial"/>
                  <w:noProof/>
                </w:rPr>
                <w:t>A comparison of Fourier methods for the description of wing shape in mosquitoes (Diptera:Culicidae)</w:t>
              </w:r>
              <w:r w:rsidR="002B2BB9">
                <w:rPr>
                  <w:rFonts w:ascii="Arial" w:hAnsi="Arial" w:cs="Arial"/>
                  <w:noProof/>
                </w:rPr>
                <w:t>.</w:t>
              </w:r>
              <w:r w:rsidRPr="002B2BB9">
                <w:rPr>
                  <w:rFonts w:ascii="Arial" w:hAnsi="Arial" w:cs="Arial"/>
                  <w:noProof/>
                </w:rPr>
                <w:t xml:space="preserve"> </w:t>
              </w:r>
              <w:r w:rsidRPr="00FB47EB">
                <w:rPr>
                  <w:rFonts w:ascii="Arial" w:hAnsi="Arial" w:cs="Arial"/>
                  <w:iCs/>
                  <w:noProof/>
                </w:rPr>
                <w:t>Syst. Biol.</w:t>
              </w:r>
              <w:r w:rsidRPr="002B2BB9">
                <w:rPr>
                  <w:rFonts w:ascii="Arial" w:hAnsi="Arial" w:cs="Arial"/>
                  <w:noProof/>
                </w:rPr>
                <w:t xml:space="preserve"> 33</w:t>
              </w:r>
              <w:r w:rsidR="00FB47EB">
                <w:rPr>
                  <w:rFonts w:ascii="Arial" w:hAnsi="Arial" w:cs="Arial"/>
                  <w:noProof/>
                </w:rPr>
                <w:t>(</w:t>
              </w:r>
              <w:r w:rsidRPr="002B2BB9">
                <w:rPr>
                  <w:rFonts w:ascii="Arial" w:hAnsi="Arial" w:cs="Arial"/>
                  <w:noProof/>
                </w:rPr>
                <w:t>3</w:t>
              </w:r>
              <w:r w:rsidR="00FB47EB">
                <w:rPr>
                  <w:rFonts w:ascii="Arial" w:hAnsi="Arial" w:cs="Arial"/>
                  <w:noProof/>
                </w:rPr>
                <w:t>)</w:t>
              </w:r>
              <w:r w:rsidRPr="002B2BB9">
                <w:rPr>
                  <w:rFonts w:ascii="Arial" w:hAnsi="Arial" w:cs="Arial"/>
                  <w:noProof/>
                </w:rPr>
                <w:t>, 302-317.</w:t>
              </w:r>
              <w:r w:rsidR="000B1E7B">
                <w:rPr>
                  <w:rFonts w:ascii="Arial" w:hAnsi="Arial" w:cs="Arial"/>
                  <w:noProof/>
                </w:rPr>
                <w:t xml:space="preserve"> </w:t>
              </w:r>
              <w:hyperlink r:id="rId20" w:history="1">
                <w:r w:rsidR="000B1E7B" w:rsidRPr="00FB47EB">
                  <w:rPr>
                    <w:rStyle w:val="Hipervnculo"/>
                    <w:rFonts w:ascii="Arial" w:hAnsi="Arial" w:cs="Arial"/>
                  </w:rPr>
                  <w:t>https://doi.org/</w:t>
                </w:r>
                <w:r w:rsidR="00FB47EB" w:rsidRPr="00FB47EB">
                  <w:rPr>
                    <w:rStyle w:val="Hipervnculo"/>
                  </w:rPr>
                  <w:t xml:space="preserve"> </w:t>
                </w:r>
                <w:r w:rsidR="00FB47EB" w:rsidRPr="00FB47EB">
                  <w:rPr>
                    <w:rStyle w:val="Hipervnculo"/>
                    <w:rFonts w:ascii="Arial" w:hAnsi="Arial" w:cs="Arial"/>
                  </w:rPr>
                  <w:t>10.2307/2413076</w:t>
                </w:r>
              </w:hyperlink>
              <w:r w:rsidR="00FB47EB">
                <w:rPr>
                  <w:rFonts w:ascii="Arial" w:hAnsi="Arial" w:cs="Arial"/>
                </w:rPr>
                <w:t>.</w:t>
              </w:r>
            </w:p>
            <w:p w14:paraId="511CBB0B" w14:textId="27C0891D" w:rsidR="003E7127" w:rsidRPr="00FB47EB" w:rsidRDefault="003E7127" w:rsidP="000B1E7B">
              <w:pPr>
                <w:pStyle w:val="Bibliografa"/>
                <w:spacing w:after="120" w:line="360" w:lineRule="auto"/>
                <w:ind w:left="284" w:hanging="284"/>
                <w:rPr>
                  <w:rFonts w:ascii="Arial" w:hAnsi="Arial" w:cs="Arial"/>
                  <w:noProof/>
                </w:rPr>
              </w:pPr>
              <w:r w:rsidRPr="00FB47EB">
                <w:rPr>
                  <w:rFonts w:ascii="Arial" w:hAnsi="Arial" w:cs="Arial"/>
                  <w:noProof/>
                </w:rPr>
                <w:t>Schafer, J.L.</w:t>
              </w:r>
              <w:r w:rsidR="00FB47EB">
                <w:rPr>
                  <w:rFonts w:ascii="Arial" w:hAnsi="Arial" w:cs="Arial"/>
                  <w:noProof/>
                </w:rPr>
                <w:t>,</w:t>
              </w:r>
              <w:r w:rsidRPr="00FB47EB">
                <w:rPr>
                  <w:rFonts w:ascii="Arial" w:hAnsi="Arial" w:cs="Arial"/>
                  <w:noProof/>
                </w:rPr>
                <w:t xml:space="preserve"> Olsen, M.K.</w:t>
              </w:r>
              <w:r w:rsidR="00FB47EB">
                <w:rPr>
                  <w:rFonts w:ascii="Arial" w:hAnsi="Arial" w:cs="Arial"/>
                  <w:noProof/>
                </w:rPr>
                <w:t>,</w:t>
              </w:r>
              <w:r w:rsidRPr="00FB47EB">
                <w:rPr>
                  <w:rFonts w:ascii="Arial" w:hAnsi="Arial" w:cs="Arial"/>
                  <w:noProof/>
                </w:rPr>
                <w:t xml:space="preserve"> 1998</w:t>
              </w:r>
              <w:r w:rsidR="00FB47EB">
                <w:rPr>
                  <w:rFonts w:ascii="Arial" w:hAnsi="Arial" w:cs="Arial"/>
                  <w:noProof/>
                </w:rPr>
                <w:t>.</w:t>
              </w:r>
              <w:r w:rsidRPr="00FB47EB">
                <w:rPr>
                  <w:rFonts w:ascii="Arial" w:hAnsi="Arial" w:cs="Arial"/>
                  <w:noProof/>
                </w:rPr>
                <w:t xml:space="preserve"> Multiple imputation for multivariate missing-data problems: a data analyst's perspective</w:t>
              </w:r>
              <w:r w:rsidR="00FB47EB">
                <w:rPr>
                  <w:rFonts w:ascii="Arial" w:hAnsi="Arial" w:cs="Arial"/>
                  <w:noProof/>
                </w:rPr>
                <w:t>.</w:t>
              </w:r>
              <w:r w:rsidRPr="00FB47EB">
                <w:rPr>
                  <w:rFonts w:ascii="Arial" w:hAnsi="Arial" w:cs="Arial"/>
                  <w:noProof/>
                </w:rPr>
                <w:t xml:space="preserve"> </w:t>
              </w:r>
              <w:r w:rsidRPr="00FB47EB">
                <w:rPr>
                  <w:rFonts w:ascii="Arial" w:hAnsi="Arial" w:cs="Arial"/>
                  <w:iCs/>
                  <w:noProof/>
                </w:rPr>
                <w:t>Multivar. Behav. Res</w:t>
              </w:r>
              <w:r w:rsidRPr="00FB47EB">
                <w:rPr>
                  <w:rFonts w:ascii="Arial" w:hAnsi="Arial" w:cs="Arial"/>
                  <w:i/>
                  <w:iCs/>
                  <w:noProof/>
                </w:rPr>
                <w:t>.</w:t>
              </w:r>
              <w:r w:rsidR="00FB47EB">
                <w:rPr>
                  <w:rFonts w:ascii="Arial" w:hAnsi="Arial" w:cs="Arial"/>
                  <w:i/>
                  <w:iCs/>
                  <w:noProof/>
                </w:rPr>
                <w:t xml:space="preserve"> </w:t>
              </w:r>
              <w:r w:rsidRPr="00FB47EB">
                <w:rPr>
                  <w:rFonts w:ascii="Arial" w:hAnsi="Arial" w:cs="Arial"/>
                  <w:noProof/>
                </w:rPr>
                <w:t>33</w:t>
              </w:r>
              <w:r w:rsidR="00FB47EB">
                <w:rPr>
                  <w:rFonts w:ascii="Arial" w:hAnsi="Arial" w:cs="Arial"/>
                  <w:noProof/>
                </w:rPr>
                <w:t>(</w:t>
              </w:r>
              <w:r w:rsidRPr="00FB47EB">
                <w:rPr>
                  <w:rFonts w:ascii="Arial" w:hAnsi="Arial" w:cs="Arial"/>
                  <w:noProof/>
                </w:rPr>
                <w:t>4</w:t>
              </w:r>
              <w:r w:rsidR="00FB47EB">
                <w:rPr>
                  <w:rFonts w:ascii="Arial" w:hAnsi="Arial" w:cs="Arial"/>
                  <w:noProof/>
                </w:rPr>
                <w:t>)</w:t>
              </w:r>
              <w:r w:rsidRPr="00FB47EB">
                <w:rPr>
                  <w:rFonts w:ascii="Arial" w:hAnsi="Arial" w:cs="Arial"/>
                  <w:noProof/>
                </w:rPr>
                <w:t>, 545-571.</w:t>
              </w:r>
              <w:r w:rsidR="000B1E7B">
                <w:rPr>
                  <w:rFonts w:ascii="Arial" w:hAnsi="Arial" w:cs="Arial"/>
                  <w:noProof/>
                </w:rPr>
                <w:t xml:space="preserve"> </w:t>
              </w:r>
              <w:hyperlink r:id="rId21" w:history="1">
                <w:r w:rsidR="000B1E7B" w:rsidRPr="00FB47EB">
                  <w:rPr>
                    <w:rStyle w:val="Hipervnculo"/>
                    <w:rFonts w:ascii="Arial" w:hAnsi="Arial" w:cs="Arial"/>
                  </w:rPr>
                  <w:t>https://doi.org/</w:t>
                </w:r>
                <w:r w:rsidR="00FB47EB" w:rsidRPr="00FB47EB">
                  <w:rPr>
                    <w:rStyle w:val="Hipervnculo"/>
                  </w:rPr>
                  <w:t xml:space="preserve"> </w:t>
                </w:r>
                <w:r w:rsidR="00FB47EB" w:rsidRPr="00FB47EB">
                  <w:rPr>
                    <w:rStyle w:val="Hipervnculo"/>
                    <w:rFonts w:ascii="Arial" w:hAnsi="Arial" w:cs="Arial"/>
                  </w:rPr>
                  <w:t>10.1207/s15327906mbr3304_5</w:t>
                </w:r>
              </w:hyperlink>
              <w:r w:rsidR="00FB47EB">
                <w:rPr>
                  <w:rFonts w:ascii="Arial" w:hAnsi="Arial" w:cs="Arial"/>
                </w:rPr>
                <w:t>.</w:t>
              </w:r>
            </w:p>
            <w:p w14:paraId="564081A4" w14:textId="2040F087" w:rsidR="003E7127" w:rsidRPr="00FB47EB" w:rsidRDefault="003E7127" w:rsidP="000B1E7B">
              <w:pPr>
                <w:pStyle w:val="Bibliografa"/>
                <w:spacing w:after="120" w:line="360" w:lineRule="auto"/>
                <w:ind w:left="284" w:hanging="284"/>
                <w:rPr>
                  <w:rFonts w:ascii="Arial" w:hAnsi="Arial" w:cs="Arial"/>
                  <w:noProof/>
                </w:rPr>
              </w:pPr>
              <w:r w:rsidRPr="00FB47EB">
                <w:rPr>
                  <w:rFonts w:ascii="Arial" w:hAnsi="Arial" w:cs="Arial"/>
                  <w:noProof/>
                </w:rPr>
                <w:t>Sturgeon, R.E.</w:t>
              </w:r>
              <w:r w:rsidR="00FB47EB">
                <w:rPr>
                  <w:rFonts w:ascii="Arial" w:hAnsi="Arial" w:cs="Arial"/>
                  <w:noProof/>
                </w:rPr>
                <w:t xml:space="preserve">, </w:t>
              </w:r>
              <w:r w:rsidRPr="00FB47EB">
                <w:rPr>
                  <w:rFonts w:ascii="Arial" w:hAnsi="Arial" w:cs="Arial"/>
                  <w:noProof/>
                </w:rPr>
                <w:t>W</w:t>
              </w:r>
              <w:r w:rsidR="00FB47EB">
                <w:rPr>
                  <w:rFonts w:ascii="Arial" w:hAnsi="Arial" w:cs="Arial"/>
                  <w:noProof/>
                </w:rPr>
                <w:t xml:space="preserve">illie, </w:t>
              </w:r>
              <w:r w:rsidRPr="00FB47EB">
                <w:rPr>
                  <w:rFonts w:ascii="Arial" w:hAnsi="Arial" w:cs="Arial"/>
                  <w:noProof/>
                </w:rPr>
                <w:t xml:space="preserve">S.N., Yang, L., Greenberg, R., Spatz, R.O., Chen, Z., Scriver, C., Clancy, V., </w:t>
              </w:r>
              <w:r w:rsidR="00FB47EB">
                <w:rPr>
                  <w:rFonts w:ascii="Arial" w:hAnsi="Arial" w:cs="Arial"/>
                  <w:noProof/>
                </w:rPr>
                <w:t>L</w:t>
              </w:r>
              <w:r w:rsidRPr="00FB47EB">
                <w:rPr>
                  <w:rFonts w:ascii="Arial" w:hAnsi="Arial" w:cs="Arial"/>
                  <w:noProof/>
                </w:rPr>
                <w:t>am, J.W.</w:t>
              </w:r>
              <w:r w:rsidR="00FB47EB">
                <w:rPr>
                  <w:rFonts w:ascii="Arial" w:hAnsi="Arial" w:cs="Arial"/>
                  <w:noProof/>
                </w:rPr>
                <w:t xml:space="preserve">, </w:t>
              </w:r>
              <w:r w:rsidRPr="00FB47EB">
                <w:rPr>
                  <w:rFonts w:ascii="Arial" w:hAnsi="Arial" w:cs="Arial"/>
                  <w:noProof/>
                </w:rPr>
                <w:t>Thorrold, S.</w:t>
              </w:r>
              <w:r w:rsidR="00FB47EB">
                <w:rPr>
                  <w:rFonts w:ascii="Arial" w:hAnsi="Arial" w:cs="Arial"/>
                  <w:noProof/>
                </w:rPr>
                <w:t>,</w:t>
              </w:r>
              <w:r w:rsidRPr="00FB47EB">
                <w:rPr>
                  <w:rFonts w:ascii="Arial" w:hAnsi="Arial" w:cs="Arial"/>
                  <w:noProof/>
                </w:rPr>
                <w:t xml:space="preserve"> 2005</w:t>
              </w:r>
              <w:r w:rsidR="00FB47EB">
                <w:rPr>
                  <w:rFonts w:ascii="Arial" w:hAnsi="Arial" w:cs="Arial"/>
                  <w:noProof/>
                </w:rPr>
                <w:t xml:space="preserve">. </w:t>
              </w:r>
              <w:r w:rsidRPr="00FB47EB">
                <w:rPr>
                  <w:rFonts w:ascii="Arial" w:hAnsi="Arial" w:cs="Arial"/>
                  <w:noProof/>
                </w:rPr>
                <w:t>Certification of a fish otolith reference material in support of quality assurance for trace element analysis</w:t>
              </w:r>
              <w:r w:rsidR="00FB47EB">
                <w:rPr>
                  <w:rFonts w:ascii="Arial" w:hAnsi="Arial" w:cs="Arial"/>
                  <w:noProof/>
                </w:rPr>
                <w:t>.</w:t>
              </w:r>
              <w:r w:rsidRPr="00FB47EB">
                <w:rPr>
                  <w:rFonts w:ascii="Arial" w:hAnsi="Arial" w:cs="Arial"/>
                  <w:noProof/>
                </w:rPr>
                <w:t xml:space="preserve"> </w:t>
              </w:r>
              <w:r w:rsidRPr="00FB47EB">
                <w:rPr>
                  <w:rFonts w:ascii="Arial" w:hAnsi="Arial" w:cs="Arial"/>
                  <w:iCs/>
                  <w:noProof/>
                </w:rPr>
                <w:t>J. Anal. Atom. Spectrom.</w:t>
              </w:r>
              <w:r w:rsidR="00FB47EB">
                <w:rPr>
                  <w:rFonts w:ascii="Arial" w:hAnsi="Arial" w:cs="Arial"/>
                  <w:iCs/>
                  <w:noProof/>
                </w:rPr>
                <w:t xml:space="preserve"> </w:t>
              </w:r>
              <w:r w:rsidRPr="00FB47EB">
                <w:rPr>
                  <w:rFonts w:ascii="Arial" w:hAnsi="Arial" w:cs="Arial"/>
                  <w:noProof/>
                </w:rPr>
                <w:t>20</w:t>
              </w:r>
              <w:r w:rsidR="00FB47EB">
                <w:rPr>
                  <w:rFonts w:ascii="Arial" w:hAnsi="Arial" w:cs="Arial"/>
                  <w:noProof/>
                </w:rPr>
                <w:t>(</w:t>
              </w:r>
              <w:r w:rsidRPr="00FB47EB">
                <w:rPr>
                  <w:rFonts w:ascii="Arial" w:hAnsi="Arial" w:cs="Arial"/>
                  <w:noProof/>
                </w:rPr>
                <w:t>10</w:t>
              </w:r>
              <w:r w:rsidR="00FB47EB">
                <w:rPr>
                  <w:rFonts w:ascii="Arial" w:hAnsi="Arial" w:cs="Arial"/>
                  <w:noProof/>
                </w:rPr>
                <w:t>)</w:t>
              </w:r>
              <w:r w:rsidRPr="00FB47EB">
                <w:rPr>
                  <w:rFonts w:ascii="Arial" w:hAnsi="Arial" w:cs="Arial"/>
                  <w:noProof/>
                </w:rPr>
                <w:t>, 1067-1071.</w:t>
              </w:r>
              <w:r w:rsidR="000B1E7B">
                <w:rPr>
                  <w:rFonts w:ascii="Arial" w:hAnsi="Arial" w:cs="Arial"/>
                  <w:noProof/>
                </w:rPr>
                <w:t xml:space="preserve"> </w:t>
              </w:r>
              <w:hyperlink r:id="rId22" w:history="1">
                <w:r w:rsidR="000B1E7B" w:rsidRPr="00FB47EB">
                  <w:rPr>
                    <w:rStyle w:val="Hipervnculo"/>
                    <w:rFonts w:ascii="Arial" w:hAnsi="Arial" w:cs="Arial"/>
                  </w:rPr>
                  <w:t>https://doi.org/</w:t>
                </w:r>
                <w:r w:rsidR="00FB47EB" w:rsidRPr="00FB47EB">
                  <w:rPr>
                    <w:rStyle w:val="Hipervnculo"/>
                  </w:rPr>
                  <w:t xml:space="preserve"> </w:t>
                </w:r>
                <w:r w:rsidR="00FB47EB" w:rsidRPr="00FB47EB">
                  <w:rPr>
                    <w:rStyle w:val="Hipervnculo"/>
                    <w:rFonts w:ascii="Arial" w:hAnsi="Arial" w:cs="Arial"/>
                  </w:rPr>
                  <w:t>10.1039/B503655K</w:t>
                </w:r>
              </w:hyperlink>
              <w:r w:rsidR="00FB47EB">
                <w:rPr>
                  <w:rFonts w:ascii="Arial" w:hAnsi="Arial" w:cs="Arial"/>
                </w:rPr>
                <w:t>.</w:t>
              </w:r>
            </w:p>
            <w:p w14:paraId="03BA58F5" w14:textId="2234F8B9" w:rsidR="003E7127" w:rsidRPr="00FB47EB" w:rsidRDefault="003E7127" w:rsidP="000B1E7B">
              <w:pPr>
                <w:pStyle w:val="Bibliografa"/>
                <w:spacing w:after="120" w:line="360" w:lineRule="auto"/>
                <w:ind w:left="284" w:hanging="284"/>
                <w:rPr>
                  <w:rFonts w:ascii="Arial" w:hAnsi="Arial" w:cs="Arial"/>
                  <w:noProof/>
                </w:rPr>
              </w:pPr>
              <w:r w:rsidRPr="00FB47EB">
                <w:rPr>
                  <w:rFonts w:ascii="Arial" w:hAnsi="Arial" w:cs="Arial"/>
                  <w:noProof/>
                </w:rPr>
                <w:t>Troyanskaya, O., Cantor, M., Sherlock, G., Brown, P., Hastie, T., Tibshirani, R., Botstein, D.</w:t>
              </w:r>
              <w:r w:rsidR="00FB47EB">
                <w:rPr>
                  <w:rFonts w:ascii="Arial" w:hAnsi="Arial" w:cs="Arial"/>
                  <w:noProof/>
                </w:rPr>
                <w:t xml:space="preserve">, </w:t>
              </w:r>
              <w:r w:rsidRPr="00FB47EB">
                <w:rPr>
                  <w:rFonts w:ascii="Arial" w:hAnsi="Arial" w:cs="Arial"/>
                  <w:noProof/>
                </w:rPr>
                <w:t>Altman, R.B.</w:t>
              </w:r>
              <w:r w:rsidR="00FB47EB">
                <w:rPr>
                  <w:rFonts w:ascii="Arial" w:hAnsi="Arial" w:cs="Arial"/>
                  <w:noProof/>
                </w:rPr>
                <w:t>,</w:t>
              </w:r>
              <w:r w:rsidRPr="00FB47EB">
                <w:rPr>
                  <w:rFonts w:ascii="Arial" w:hAnsi="Arial" w:cs="Arial"/>
                  <w:noProof/>
                </w:rPr>
                <w:t xml:space="preserve"> 2001</w:t>
              </w:r>
              <w:r w:rsidR="00FB47EB">
                <w:rPr>
                  <w:rFonts w:ascii="Arial" w:hAnsi="Arial" w:cs="Arial"/>
                  <w:noProof/>
                </w:rPr>
                <w:t>.</w:t>
              </w:r>
              <w:r w:rsidRPr="00FB47EB">
                <w:rPr>
                  <w:rFonts w:ascii="Arial" w:hAnsi="Arial" w:cs="Arial"/>
                  <w:noProof/>
                </w:rPr>
                <w:t xml:space="preserve"> Missing value estimation methods for DNA microarrays</w:t>
              </w:r>
              <w:r w:rsidR="00FB47EB">
                <w:rPr>
                  <w:rFonts w:ascii="Arial" w:hAnsi="Arial" w:cs="Arial"/>
                  <w:noProof/>
                </w:rPr>
                <w:t>.</w:t>
              </w:r>
              <w:r w:rsidRPr="00FB47EB">
                <w:rPr>
                  <w:rFonts w:ascii="Arial" w:hAnsi="Arial" w:cs="Arial"/>
                  <w:noProof/>
                </w:rPr>
                <w:t xml:space="preserve"> </w:t>
              </w:r>
              <w:r w:rsidRPr="00FB47EB">
                <w:rPr>
                  <w:rFonts w:ascii="Arial" w:hAnsi="Arial" w:cs="Arial"/>
                  <w:iCs/>
                  <w:noProof/>
                </w:rPr>
                <w:t>Bioinformatics</w:t>
              </w:r>
              <w:r w:rsidR="00FB47EB">
                <w:rPr>
                  <w:rFonts w:ascii="Arial" w:hAnsi="Arial" w:cs="Arial"/>
                  <w:iCs/>
                  <w:noProof/>
                </w:rPr>
                <w:t xml:space="preserve"> </w:t>
              </w:r>
              <w:r w:rsidRPr="00FB47EB">
                <w:rPr>
                  <w:rFonts w:ascii="Arial" w:hAnsi="Arial" w:cs="Arial"/>
                  <w:noProof/>
                </w:rPr>
                <w:t>17</w:t>
              </w:r>
              <w:r w:rsidR="00FB47EB">
                <w:rPr>
                  <w:rFonts w:ascii="Arial" w:hAnsi="Arial" w:cs="Arial"/>
                  <w:noProof/>
                </w:rPr>
                <w:t>(</w:t>
              </w:r>
              <w:r w:rsidRPr="00FB47EB">
                <w:rPr>
                  <w:rFonts w:ascii="Arial" w:hAnsi="Arial" w:cs="Arial"/>
                  <w:noProof/>
                </w:rPr>
                <w:t>6</w:t>
              </w:r>
              <w:r w:rsidR="00FB47EB">
                <w:rPr>
                  <w:rFonts w:ascii="Arial" w:hAnsi="Arial" w:cs="Arial"/>
                  <w:noProof/>
                </w:rPr>
                <w:t>)</w:t>
              </w:r>
              <w:r w:rsidRPr="00FB47EB">
                <w:rPr>
                  <w:rFonts w:ascii="Arial" w:hAnsi="Arial" w:cs="Arial"/>
                  <w:noProof/>
                </w:rPr>
                <w:t>, 520-525.</w:t>
              </w:r>
              <w:r w:rsidR="000B1E7B">
                <w:rPr>
                  <w:rFonts w:ascii="Arial" w:hAnsi="Arial" w:cs="Arial"/>
                  <w:noProof/>
                </w:rPr>
                <w:t xml:space="preserve"> </w:t>
              </w:r>
              <w:hyperlink r:id="rId23" w:history="1">
                <w:r w:rsidR="000B1E7B" w:rsidRPr="00FB47EB">
                  <w:rPr>
                    <w:rStyle w:val="Hipervnculo"/>
                    <w:rFonts w:ascii="Arial" w:hAnsi="Arial" w:cs="Arial"/>
                  </w:rPr>
                  <w:t>https://doi.org/</w:t>
                </w:r>
                <w:r w:rsidR="00FB47EB" w:rsidRPr="00FB47EB">
                  <w:rPr>
                    <w:rStyle w:val="Hipervnculo"/>
                  </w:rPr>
                  <w:t xml:space="preserve"> </w:t>
                </w:r>
                <w:r w:rsidR="00FB47EB" w:rsidRPr="00FB47EB">
                  <w:rPr>
                    <w:rStyle w:val="Hipervnculo"/>
                    <w:rFonts w:ascii="Arial" w:hAnsi="Arial" w:cs="Arial"/>
                  </w:rPr>
                  <w:t>10.1093/bioinformatics/17.6.520</w:t>
                </w:r>
              </w:hyperlink>
              <w:r w:rsidR="00FB47EB">
                <w:rPr>
                  <w:rFonts w:ascii="Arial" w:hAnsi="Arial" w:cs="Arial"/>
                </w:rPr>
                <w:t>.</w:t>
              </w:r>
            </w:p>
            <w:p w14:paraId="1EF36375" w14:textId="25136BE6" w:rsidR="003E7127" w:rsidRPr="008D048D" w:rsidRDefault="003E7127" w:rsidP="000B1E7B">
              <w:pPr>
                <w:pStyle w:val="Bibliografa"/>
                <w:spacing w:after="120" w:line="360" w:lineRule="auto"/>
                <w:ind w:left="284" w:hanging="284"/>
                <w:rPr>
                  <w:rFonts w:ascii="Arial" w:hAnsi="Arial" w:cs="Arial"/>
                  <w:noProof/>
                </w:rPr>
              </w:pPr>
              <w:r w:rsidRPr="00FB47EB">
                <w:rPr>
                  <w:rFonts w:ascii="Arial" w:hAnsi="Arial" w:cs="Arial"/>
                  <w:noProof/>
                </w:rPr>
                <w:t>Venables, W.N.</w:t>
              </w:r>
              <w:r w:rsidR="00FB47EB">
                <w:rPr>
                  <w:rFonts w:ascii="Arial" w:hAnsi="Arial" w:cs="Arial"/>
                  <w:noProof/>
                </w:rPr>
                <w:t>,</w:t>
              </w:r>
              <w:r w:rsidRPr="00FB47EB">
                <w:rPr>
                  <w:rFonts w:ascii="Arial" w:hAnsi="Arial" w:cs="Arial"/>
                  <w:noProof/>
                </w:rPr>
                <w:t xml:space="preserve"> Ripley, B.D.</w:t>
              </w:r>
              <w:r w:rsidR="00FB47EB">
                <w:rPr>
                  <w:rFonts w:ascii="Arial" w:hAnsi="Arial" w:cs="Arial"/>
                  <w:noProof/>
                </w:rPr>
                <w:t>,</w:t>
              </w:r>
              <w:r w:rsidRPr="00FB47EB">
                <w:rPr>
                  <w:rFonts w:ascii="Arial" w:hAnsi="Arial" w:cs="Arial"/>
                  <w:noProof/>
                </w:rPr>
                <w:t xml:space="preserve"> 2002</w:t>
              </w:r>
              <w:r w:rsidR="00FB47EB">
                <w:rPr>
                  <w:rFonts w:ascii="Arial" w:hAnsi="Arial" w:cs="Arial"/>
                  <w:noProof/>
                </w:rPr>
                <w:t>.</w:t>
              </w:r>
              <w:r w:rsidRPr="00FB47EB">
                <w:rPr>
                  <w:rFonts w:ascii="Arial" w:hAnsi="Arial" w:cs="Arial"/>
                  <w:noProof/>
                </w:rPr>
                <w:t xml:space="preserve"> </w:t>
              </w:r>
              <w:r w:rsidRPr="00FB47EB">
                <w:rPr>
                  <w:rFonts w:ascii="Arial" w:hAnsi="Arial" w:cs="Arial"/>
                  <w:iCs/>
                  <w:noProof/>
                </w:rPr>
                <w:t>Modern applied statistics with S</w:t>
              </w:r>
              <w:r w:rsidRPr="00FB47EB">
                <w:rPr>
                  <w:rFonts w:ascii="Arial" w:hAnsi="Arial" w:cs="Arial"/>
                  <w:noProof/>
                </w:rPr>
                <w:t>, 4</w:t>
              </w:r>
              <w:r w:rsidRPr="00FB47EB">
                <w:rPr>
                  <w:rFonts w:ascii="Arial" w:hAnsi="Arial" w:cs="Arial"/>
                  <w:noProof/>
                  <w:vertAlign w:val="superscript"/>
                </w:rPr>
                <w:t>th</w:t>
              </w:r>
              <w:r w:rsidRPr="00FB47EB">
                <w:rPr>
                  <w:rFonts w:ascii="Arial" w:hAnsi="Arial" w:cs="Arial"/>
                  <w:noProof/>
                </w:rPr>
                <w:t xml:space="preserve"> ed</w:t>
              </w:r>
              <w:r w:rsidR="00FB47EB">
                <w:rPr>
                  <w:rFonts w:ascii="Arial" w:hAnsi="Arial" w:cs="Arial"/>
                  <w:noProof/>
                </w:rPr>
                <w:t xml:space="preserve">.Springer, </w:t>
              </w:r>
              <w:r w:rsidRPr="00FB47EB">
                <w:rPr>
                  <w:rFonts w:ascii="Arial" w:hAnsi="Arial" w:cs="Arial"/>
                  <w:noProof/>
                </w:rPr>
                <w:t>New York</w:t>
              </w:r>
              <w:r w:rsidR="00FB47EB">
                <w:rPr>
                  <w:rFonts w:ascii="Arial" w:hAnsi="Arial" w:cs="Arial"/>
                  <w:noProof/>
                </w:rPr>
                <w:t xml:space="preserve">. </w:t>
              </w:r>
            </w:p>
            <w:p w14:paraId="7A3B38AC" w14:textId="6A3F0D84" w:rsidR="003E7127" w:rsidRPr="008D048D" w:rsidRDefault="003E7127" w:rsidP="000B1E7B">
              <w:pPr>
                <w:pStyle w:val="Bibliografa"/>
                <w:spacing w:after="120" w:line="360" w:lineRule="auto"/>
                <w:ind w:left="284" w:hanging="284"/>
                <w:rPr>
                  <w:rFonts w:ascii="Arial" w:hAnsi="Arial" w:cs="Arial"/>
                  <w:noProof/>
                </w:rPr>
              </w:pPr>
              <w:r w:rsidRPr="008D048D">
                <w:rPr>
                  <w:rFonts w:ascii="Arial" w:hAnsi="Arial" w:cs="Arial"/>
                  <w:noProof/>
                </w:rPr>
                <w:t>Witten, I.A., Frank, E.</w:t>
              </w:r>
              <w:r w:rsidR="008D048D">
                <w:rPr>
                  <w:rFonts w:ascii="Arial" w:hAnsi="Arial" w:cs="Arial"/>
                  <w:noProof/>
                </w:rPr>
                <w:t>,</w:t>
              </w:r>
              <w:r w:rsidRPr="008D048D">
                <w:rPr>
                  <w:rFonts w:ascii="Arial" w:hAnsi="Arial" w:cs="Arial"/>
                  <w:noProof/>
                </w:rPr>
                <w:t xml:space="preserve"> Hall, M.A.</w:t>
              </w:r>
              <w:r w:rsidR="008D048D">
                <w:rPr>
                  <w:rFonts w:ascii="Arial" w:hAnsi="Arial" w:cs="Arial"/>
                  <w:noProof/>
                </w:rPr>
                <w:t>,</w:t>
              </w:r>
              <w:r w:rsidRPr="008D048D">
                <w:rPr>
                  <w:rFonts w:ascii="Arial" w:hAnsi="Arial" w:cs="Arial"/>
                  <w:noProof/>
                </w:rPr>
                <w:t xml:space="preserve"> 2005</w:t>
              </w:r>
              <w:r w:rsidR="008D048D">
                <w:rPr>
                  <w:rFonts w:ascii="Arial" w:hAnsi="Arial" w:cs="Arial"/>
                  <w:noProof/>
                </w:rPr>
                <w:t>.</w:t>
              </w:r>
              <w:r w:rsidRPr="008D048D">
                <w:rPr>
                  <w:rFonts w:ascii="Arial" w:hAnsi="Arial" w:cs="Arial"/>
                  <w:noProof/>
                </w:rPr>
                <w:t xml:space="preserve"> </w:t>
              </w:r>
              <w:r w:rsidRPr="008D048D">
                <w:rPr>
                  <w:rFonts w:ascii="Arial" w:hAnsi="Arial" w:cs="Arial"/>
                  <w:iCs/>
                  <w:noProof/>
                </w:rPr>
                <w:t>Data mining: Practical machine learning tools and techniques</w:t>
              </w:r>
              <w:r w:rsidRPr="008D048D">
                <w:rPr>
                  <w:rFonts w:ascii="Arial" w:hAnsi="Arial" w:cs="Arial"/>
                  <w:noProof/>
                </w:rPr>
                <w:t>, 2</w:t>
              </w:r>
              <w:r w:rsidRPr="008D048D">
                <w:rPr>
                  <w:rFonts w:ascii="Arial" w:hAnsi="Arial" w:cs="Arial"/>
                  <w:noProof/>
                  <w:vertAlign w:val="superscript"/>
                </w:rPr>
                <w:t>nd</w:t>
              </w:r>
              <w:r w:rsidRPr="008D048D">
                <w:rPr>
                  <w:rFonts w:ascii="Arial" w:hAnsi="Arial" w:cs="Arial"/>
                  <w:noProof/>
                </w:rPr>
                <w:t xml:space="preserve"> ed</w:t>
              </w:r>
              <w:r w:rsidR="008D048D">
                <w:rPr>
                  <w:rFonts w:ascii="Arial" w:hAnsi="Arial" w:cs="Arial"/>
                  <w:noProof/>
                </w:rPr>
                <w:t xml:space="preserve">., </w:t>
              </w:r>
              <w:r w:rsidR="008D048D" w:rsidRPr="008D048D">
                <w:rPr>
                  <w:rFonts w:ascii="Arial" w:hAnsi="Arial" w:cs="Arial"/>
                  <w:noProof/>
                </w:rPr>
                <w:t>Morgan Kaufmann</w:t>
              </w:r>
              <w:r w:rsidR="008D048D">
                <w:rPr>
                  <w:rFonts w:ascii="Arial" w:hAnsi="Arial" w:cs="Arial"/>
                  <w:noProof/>
                </w:rPr>
                <w:t>,</w:t>
              </w:r>
              <w:r w:rsidR="008D048D" w:rsidRPr="008D048D">
                <w:rPr>
                  <w:rFonts w:ascii="Arial" w:hAnsi="Arial" w:cs="Arial"/>
                  <w:noProof/>
                </w:rPr>
                <w:t xml:space="preserve"> </w:t>
              </w:r>
              <w:r w:rsidRPr="008D048D">
                <w:rPr>
                  <w:rFonts w:ascii="Arial" w:hAnsi="Arial" w:cs="Arial"/>
                  <w:noProof/>
                </w:rPr>
                <w:t>San Francisco</w:t>
              </w:r>
              <w:r w:rsidR="008D048D">
                <w:rPr>
                  <w:rFonts w:ascii="Arial" w:hAnsi="Arial" w:cs="Arial"/>
                  <w:noProof/>
                </w:rPr>
                <w:t>.</w:t>
              </w:r>
            </w:p>
            <w:p w14:paraId="4CFA0F07" w14:textId="49B0DB39" w:rsidR="003E7127" w:rsidRPr="008D048D" w:rsidRDefault="003E7127" w:rsidP="000B1E7B">
              <w:pPr>
                <w:pStyle w:val="Bibliografa"/>
                <w:spacing w:after="120" w:line="360" w:lineRule="auto"/>
                <w:ind w:left="284" w:hanging="284"/>
                <w:rPr>
                  <w:rFonts w:ascii="Arial" w:hAnsi="Arial" w:cs="Arial"/>
                  <w:noProof/>
                </w:rPr>
              </w:pPr>
              <w:r w:rsidRPr="008D048D">
                <w:rPr>
                  <w:rFonts w:ascii="Arial" w:hAnsi="Arial" w:cs="Arial"/>
                  <w:noProof/>
                </w:rPr>
                <w:t>Yoshinaga, J., Nakama, A., Morita, M.</w:t>
              </w:r>
              <w:r w:rsidR="008D048D">
                <w:rPr>
                  <w:rFonts w:ascii="Arial" w:hAnsi="Arial" w:cs="Arial"/>
                  <w:noProof/>
                </w:rPr>
                <w:t>,</w:t>
              </w:r>
              <w:r w:rsidRPr="008D048D">
                <w:rPr>
                  <w:rFonts w:ascii="Arial" w:hAnsi="Arial" w:cs="Arial"/>
                  <w:noProof/>
                </w:rPr>
                <w:t xml:space="preserve"> Edmons, J.</w:t>
              </w:r>
              <w:r w:rsidR="008D048D">
                <w:rPr>
                  <w:rFonts w:ascii="Arial" w:hAnsi="Arial" w:cs="Arial"/>
                  <w:noProof/>
                </w:rPr>
                <w:t>,</w:t>
              </w:r>
              <w:r w:rsidRPr="008D048D">
                <w:rPr>
                  <w:rFonts w:ascii="Arial" w:hAnsi="Arial" w:cs="Arial"/>
                  <w:noProof/>
                </w:rPr>
                <w:t xml:space="preserve"> 2000</w:t>
              </w:r>
              <w:r w:rsidR="008D048D">
                <w:rPr>
                  <w:rFonts w:ascii="Arial" w:hAnsi="Arial" w:cs="Arial"/>
                  <w:noProof/>
                </w:rPr>
                <w:t>.</w:t>
              </w:r>
              <w:r w:rsidRPr="008D048D">
                <w:rPr>
                  <w:rFonts w:ascii="Arial" w:hAnsi="Arial" w:cs="Arial"/>
                  <w:noProof/>
                </w:rPr>
                <w:t xml:space="preserve"> Fish otolith reference material for quality assurance of chemical analyses</w:t>
              </w:r>
              <w:r w:rsidR="008D048D">
                <w:rPr>
                  <w:rFonts w:ascii="Arial" w:hAnsi="Arial" w:cs="Arial"/>
                  <w:noProof/>
                </w:rPr>
                <w:t>.</w:t>
              </w:r>
              <w:r w:rsidRPr="008D048D">
                <w:rPr>
                  <w:rFonts w:ascii="Arial" w:hAnsi="Arial" w:cs="Arial"/>
                  <w:noProof/>
                </w:rPr>
                <w:t xml:space="preserve">, </w:t>
              </w:r>
              <w:r w:rsidRPr="008D048D">
                <w:rPr>
                  <w:rFonts w:ascii="Arial" w:hAnsi="Arial" w:cs="Arial"/>
                  <w:iCs/>
                  <w:noProof/>
                </w:rPr>
                <w:t>Mar. Chem</w:t>
              </w:r>
              <w:r w:rsidRPr="008D048D">
                <w:rPr>
                  <w:rFonts w:ascii="Arial" w:hAnsi="Arial" w:cs="Arial"/>
                  <w:i/>
                  <w:iCs/>
                  <w:noProof/>
                </w:rPr>
                <w:t>.</w:t>
              </w:r>
              <w:r w:rsidR="008D048D">
                <w:rPr>
                  <w:rFonts w:ascii="Arial" w:hAnsi="Arial" w:cs="Arial"/>
                  <w:i/>
                  <w:iCs/>
                  <w:noProof/>
                </w:rPr>
                <w:t xml:space="preserve"> </w:t>
              </w:r>
              <w:r w:rsidRPr="008D048D">
                <w:rPr>
                  <w:rFonts w:ascii="Arial" w:hAnsi="Arial" w:cs="Arial"/>
                  <w:noProof/>
                </w:rPr>
                <w:t>69</w:t>
              </w:r>
              <w:r w:rsidR="008D048D">
                <w:rPr>
                  <w:rFonts w:ascii="Arial" w:hAnsi="Arial" w:cs="Arial"/>
                  <w:noProof/>
                </w:rPr>
                <w:t>(</w:t>
              </w:r>
              <w:r w:rsidRPr="008D048D">
                <w:rPr>
                  <w:rFonts w:ascii="Arial" w:hAnsi="Arial" w:cs="Arial"/>
                  <w:noProof/>
                </w:rPr>
                <w:t>1-2</w:t>
              </w:r>
              <w:r w:rsidR="008D048D">
                <w:rPr>
                  <w:rFonts w:ascii="Arial" w:hAnsi="Arial" w:cs="Arial"/>
                  <w:noProof/>
                </w:rPr>
                <w:t>)</w:t>
              </w:r>
              <w:r w:rsidRPr="008D048D">
                <w:rPr>
                  <w:rFonts w:ascii="Arial" w:hAnsi="Arial" w:cs="Arial"/>
                  <w:noProof/>
                </w:rPr>
                <w:t>, 91-97.</w:t>
              </w:r>
              <w:r w:rsidR="000B1E7B">
                <w:rPr>
                  <w:rFonts w:ascii="Arial" w:hAnsi="Arial" w:cs="Arial"/>
                  <w:noProof/>
                </w:rPr>
                <w:t xml:space="preserve"> </w:t>
              </w:r>
              <w:hyperlink r:id="rId24" w:history="1">
                <w:r w:rsidR="000B1E7B" w:rsidRPr="008D048D">
                  <w:rPr>
                    <w:rStyle w:val="Hipervnculo"/>
                    <w:rFonts w:ascii="Arial" w:hAnsi="Arial" w:cs="Arial"/>
                  </w:rPr>
                  <w:t>https://doi.org/</w:t>
                </w:r>
                <w:r w:rsidR="008D048D" w:rsidRPr="008D048D">
                  <w:rPr>
                    <w:rStyle w:val="Hipervnculo"/>
                  </w:rPr>
                  <w:t xml:space="preserve"> </w:t>
                </w:r>
                <w:r w:rsidR="008D048D" w:rsidRPr="008D048D">
                  <w:rPr>
                    <w:rStyle w:val="Hipervnculo"/>
                    <w:rFonts w:ascii="Arial" w:hAnsi="Arial" w:cs="Arial"/>
                  </w:rPr>
                  <w:t>10.1016/S0304-4203(99)00098-5</w:t>
                </w:r>
              </w:hyperlink>
              <w:r w:rsidR="008D048D">
                <w:rPr>
                  <w:rFonts w:ascii="Arial" w:hAnsi="Arial" w:cs="Arial"/>
                </w:rPr>
                <w:t>.</w:t>
              </w:r>
            </w:p>
            <w:p w14:paraId="69B5B0CE" w14:textId="1D106E4B" w:rsidR="005A662F" w:rsidRPr="00510FC0" w:rsidRDefault="00B87250" w:rsidP="000B1E7B">
              <w:pPr>
                <w:spacing w:after="120" w:line="360" w:lineRule="auto"/>
                <w:ind w:left="284" w:hanging="284"/>
                <w:rPr>
                  <w:rFonts w:ascii="Arial" w:hAnsi="Arial" w:cs="Arial"/>
                </w:rPr>
              </w:pPr>
            </w:p>
          </w:sdtContent>
        </w:sdt>
      </w:sdtContent>
    </w:sdt>
    <w:p w14:paraId="60FD8728" w14:textId="770B4DD2" w:rsidR="00D3506B" w:rsidRDefault="00D3506B" w:rsidP="005F0A79">
      <w:pPr>
        <w:spacing w:after="120" w:line="360" w:lineRule="auto"/>
        <w:rPr>
          <w:rFonts w:ascii="Arial" w:hAnsi="Arial" w:cs="Arial"/>
          <w:lang w:val="en-GB"/>
        </w:rPr>
      </w:pPr>
      <w:bookmarkStart w:id="1" w:name="_GoBack"/>
      <w:bookmarkEnd w:id="1"/>
      <w:r>
        <w:rPr>
          <w:rFonts w:ascii="Arial" w:hAnsi="Arial" w:cs="Arial"/>
          <w:lang w:val="en-GB"/>
        </w:rPr>
        <w:t>Table S2. Correct classification rate after leave-one-out cross-validation.</w:t>
      </w:r>
    </w:p>
    <w:tbl>
      <w:tblPr>
        <w:tblStyle w:val="Tabladecuadrcula1clara-nfasis3"/>
        <w:tblW w:w="5098" w:type="dxa"/>
        <w:jc w:val="center"/>
        <w:tblBorders>
          <w:top w:val="single" w:sz="12" w:space="0" w:color="auto"/>
          <w:bottom w:val="single" w:sz="12" w:space="0" w:color="auto"/>
          <w:insideH w:val="single" w:sz="4" w:space="0" w:color="auto"/>
        </w:tblBorders>
        <w:tblLayout w:type="fixed"/>
        <w:tblLook w:val="04A0" w:firstRow="1" w:lastRow="0" w:firstColumn="1" w:lastColumn="0" w:noHBand="0" w:noVBand="1"/>
      </w:tblPr>
      <w:tblGrid>
        <w:gridCol w:w="1696"/>
        <w:gridCol w:w="1418"/>
        <w:gridCol w:w="1984"/>
      </w:tblGrid>
      <w:tr w:rsidR="00D3506B" w:rsidRPr="00D3506B" w14:paraId="49EE2201" w14:textId="77777777" w:rsidTr="00510FC0">
        <w:trPr>
          <w:cnfStyle w:val="100000000000" w:firstRow="1" w:lastRow="0" w:firstColumn="0" w:lastColumn="0" w:oddVBand="0" w:evenVBand="0" w:oddHBand="0"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6B6A7D24" w14:textId="77777777" w:rsidR="00D3506B" w:rsidRPr="00D3506B" w:rsidRDefault="00D3506B" w:rsidP="00510FC0">
            <w:pPr>
              <w:pStyle w:val="Standard"/>
              <w:widowControl w:val="0"/>
              <w:spacing w:line="276" w:lineRule="auto"/>
              <w:jc w:val="center"/>
              <w:rPr>
                <w:rFonts w:ascii="Arial" w:hAnsi="Arial" w:cs="Arial"/>
                <w:sz w:val="20"/>
                <w:szCs w:val="20"/>
                <w:lang w:val="en-GB"/>
              </w:rPr>
            </w:pPr>
            <w:r w:rsidRPr="00D3506B">
              <w:rPr>
                <w:rFonts w:ascii="Arial" w:hAnsi="Arial" w:cs="Arial"/>
                <w:sz w:val="20"/>
                <w:szCs w:val="20"/>
                <w:lang w:val="en-GB"/>
              </w:rPr>
              <w:t>Method</w:t>
            </w:r>
          </w:p>
        </w:tc>
        <w:tc>
          <w:tcPr>
            <w:tcW w:w="1418" w:type="dxa"/>
            <w:vAlign w:val="center"/>
          </w:tcPr>
          <w:p w14:paraId="6F4FB254" w14:textId="77777777" w:rsidR="00D3506B" w:rsidRPr="00D3506B" w:rsidRDefault="00D3506B" w:rsidP="00510FC0">
            <w:pPr>
              <w:pStyle w:val="Standard"/>
              <w:widowControl w:val="0"/>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sidRPr="00D3506B">
              <w:rPr>
                <w:rFonts w:ascii="Arial" w:hAnsi="Arial" w:cs="Arial"/>
                <w:sz w:val="20"/>
                <w:szCs w:val="20"/>
                <w:lang w:val="en-GB"/>
              </w:rPr>
              <w:t>R library</w:t>
            </w:r>
          </w:p>
        </w:tc>
        <w:tc>
          <w:tcPr>
            <w:tcW w:w="1984" w:type="dxa"/>
            <w:vAlign w:val="center"/>
          </w:tcPr>
          <w:p w14:paraId="6CC07355" w14:textId="77777777" w:rsidR="00D3506B" w:rsidRDefault="00D3506B" w:rsidP="00510FC0">
            <w:pPr>
              <w:pStyle w:val="Standard"/>
              <w:widowControl w:val="0"/>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sidRPr="00D3506B">
              <w:rPr>
                <w:rFonts w:ascii="Arial" w:hAnsi="Arial" w:cs="Arial"/>
                <w:sz w:val="20"/>
                <w:szCs w:val="20"/>
                <w:lang w:val="en-GB"/>
              </w:rPr>
              <w:t xml:space="preserve">Correct </w:t>
            </w:r>
          </w:p>
          <w:p w14:paraId="5F794237" w14:textId="2AE7FD7E" w:rsidR="00D3506B" w:rsidRPr="00D3506B" w:rsidRDefault="00D3506B" w:rsidP="00510FC0">
            <w:pPr>
              <w:pStyle w:val="Standard"/>
              <w:widowControl w:val="0"/>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sidRPr="00D3506B">
              <w:rPr>
                <w:rFonts w:ascii="Arial" w:hAnsi="Arial" w:cs="Arial"/>
                <w:sz w:val="20"/>
                <w:szCs w:val="20"/>
                <w:lang w:val="en-GB"/>
              </w:rPr>
              <w:t>classification rate</w:t>
            </w:r>
          </w:p>
        </w:tc>
      </w:tr>
      <w:tr w:rsidR="00D3506B" w:rsidRPr="00D3506B" w14:paraId="2FD210D9" w14:textId="77777777" w:rsidTr="00510FC0">
        <w:trPr>
          <w:trHeight w:val="284"/>
          <w:jc w:val="center"/>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4F9B5B07" w14:textId="77777777" w:rsidR="00D3506B" w:rsidRPr="00D3506B" w:rsidRDefault="00D3506B" w:rsidP="00510FC0">
            <w:pPr>
              <w:pStyle w:val="Standard"/>
              <w:widowControl w:val="0"/>
              <w:spacing w:line="276" w:lineRule="auto"/>
              <w:rPr>
                <w:rFonts w:ascii="Arial" w:hAnsi="Arial" w:cs="Arial"/>
                <w:b w:val="0"/>
                <w:sz w:val="20"/>
                <w:szCs w:val="20"/>
                <w:lang w:val="en-GB"/>
              </w:rPr>
            </w:pPr>
            <w:r w:rsidRPr="00D3506B">
              <w:rPr>
                <w:rFonts w:ascii="Arial" w:hAnsi="Arial" w:cs="Arial"/>
                <w:b w:val="0"/>
                <w:sz w:val="20"/>
                <w:szCs w:val="20"/>
                <w:lang w:val="en-GB"/>
              </w:rPr>
              <w:t>LDA</w:t>
            </w:r>
          </w:p>
        </w:tc>
        <w:tc>
          <w:tcPr>
            <w:tcW w:w="1418" w:type="dxa"/>
            <w:vAlign w:val="center"/>
          </w:tcPr>
          <w:p w14:paraId="15FFED25" w14:textId="77777777" w:rsidR="00D3506B" w:rsidRPr="00D3506B" w:rsidRDefault="00D3506B" w:rsidP="00510FC0">
            <w:pPr>
              <w:pStyle w:val="Standard"/>
              <w:widowControl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D3506B">
              <w:rPr>
                <w:rFonts w:ascii="Arial" w:hAnsi="Arial" w:cs="Arial"/>
                <w:sz w:val="20"/>
                <w:szCs w:val="20"/>
                <w:lang w:val="en-GB"/>
              </w:rPr>
              <w:t>MASS</w:t>
            </w:r>
          </w:p>
        </w:tc>
        <w:tc>
          <w:tcPr>
            <w:tcW w:w="1984" w:type="dxa"/>
            <w:vAlign w:val="center"/>
          </w:tcPr>
          <w:p w14:paraId="16395081" w14:textId="77777777" w:rsidR="00D3506B" w:rsidRPr="00D3506B" w:rsidRDefault="00D3506B" w:rsidP="00510FC0">
            <w:pPr>
              <w:pStyle w:val="Standard"/>
              <w:widowControl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D3506B">
              <w:rPr>
                <w:rFonts w:ascii="Arial" w:hAnsi="Arial" w:cs="Arial"/>
                <w:sz w:val="20"/>
                <w:szCs w:val="20"/>
                <w:lang w:val="en-GB"/>
              </w:rPr>
              <w:t>0.30</w:t>
            </w:r>
          </w:p>
        </w:tc>
      </w:tr>
      <w:tr w:rsidR="00D3506B" w:rsidRPr="00D3506B" w14:paraId="7A310DD3" w14:textId="77777777" w:rsidTr="00510FC0">
        <w:trPr>
          <w:trHeight w:val="284"/>
          <w:jc w:val="center"/>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28DD2036" w14:textId="77777777" w:rsidR="00D3506B" w:rsidRPr="00D3506B" w:rsidRDefault="00D3506B" w:rsidP="00510FC0">
            <w:pPr>
              <w:pStyle w:val="Standard"/>
              <w:widowControl w:val="0"/>
              <w:spacing w:line="276" w:lineRule="auto"/>
              <w:rPr>
                <w:rFonts w:ascii="Arial" w:hAnsi="Arial" w:cs="Arial"/>
                <w:b w:val="0"/>
                <w:sz w:val="20"/>
                <w:szCs w:val="20"/>
                <w:lang w:val="en-GB"/>
              </w:rPr>
            </w:pPr>
            <w:r w:rsidRPr="00D3506B">
              <w:rPr>
                <w:rFonts w:ascii="Arial" w:hAnsi="Arial" w:cs="Arial"/>
                <w:b w:val="0"/>
                <w:sz w:val="20"/>
                <w:szCs w:val="20"/>
                <w:lang w:val="en-GB"/>
              </w:rPr>
              <w:t>QDA</w:t>
            </w:r>
          </w:p>
        </w:tc>
        <w:tc>
          <w:tcPr>
            <w:tcW w:w="1418" w:type="dxa"/>
            <w:vAlign w:val="center"/>
          </w:tcPr>
          <w:p w14:paraId="4629871E" w14:textId="77777777" w:rsidR="00D3506B" w:rsidRPr="00D3506B" w:rsidRDefault="00D3506B" w:rsidP="00510FC0">
            <w:pPr>
              <w:pStyle w:val="Standard"/>
              <w:widowControl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D3506B">
              <w:rPr>
                <w:rFonts w:ascii="Arial" w:hAnsi="Arial" w:cs="Arial"/>
                <w:sz w:val="20"/>
                <w:szCs w:val="20"/>
                <w:lang w:val="en-GB"/>
              </w:rPr>
              <w:t>MASS</w:t>
            </w:r>
          </w:p>
        </w:tc>
        <w:tc>
          <w:tcPr>
            <w:tcW w:w="1984" w:type="dxa"/>
            <w:vAlign w:val="center"/>
          </w:tcPr>
          <w:p w14:paraId="42315906" w14:textId="77777777" w:rsidR="00D3506B" w:rsidRPr="00D3506B" w:rsidRDefault="00D3506B" w:rsidP="00510FC0">
            <w:pPr>
              <w:pStyle w:val="Standard"/>
              <w:widowControl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D3506B">
              <w:rPr>
                <w:rFonts w:ascii="Arial" w:hAnsi="Arial" w:cs="Arial"/>
                <w:sz w:val="20"/>
                <w:szCs w:val="20"/>
                <w:lang w:val="en-GB"/>
              </w:rPr>
              <w:t>0.26</w:t>
            </w:r>
          </w:p>
        </w:tc>
      </w:tr>
      <w:tr w:rsidR="00D3506B" w:rsidRPr="00D3506B" w14:paraId="1D378B4A" w14:textId="77777777" w:rsidTr="00510FC0">
        <w:trPr>
          <w:trHeight w:val="284"/>
          <w:jc w:val="center"/>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46EC3EE7" w14:textId="77777777" w:rsidR="00D3506B" w:rsidRPr="00D3506B" w:rsidRDefault="00D3506B" w:rsidP="00510FC0">
            <w:pPr>
              <w:pStyle w:val="Standard"/>
              <w:widowControl w:val="0"/>
              <w:spacing w:line="276" w:lineRule="auto"/>
              <w:rPr>
                <w:rFonts w:ascii="Arial" w:hAnsi="Arial" w:cs="Arial"/>
                <w:b w:val="0"/>
                <w:sz w:val="20"/>
                <w:szCs w:val="20"/>
                <w:lang w:val="en-GB"/>
              </w:rPr>
            </w:pPr>
            <w:r w:rsidRPr="00D3506B">
              <w:rPr>
                <w:rFonts w:ascii="Arial" w:hAnsi="Arial" w:cs="Arial"/>
                <w:b w:val="0"/>
                <w:sz w:val="20"/>
                <w:szCs w:val="20"/>
                <w:lang w:val="en-GB"/>
              </w:rPr>
              <w:t>J48</w:t>
            </w:r>
          </w:p>
        </w:tc>
        <w:tc>
          <w:tcPr>
            <w:tcW w:w="1418" w:type="dxa"/>
            <w:vAlign w:val="center"/>
          </w:tcPr>
          <w:p w14:paraId="70360971" w14:textId="77777777" w:rsidR="00D3506B" w:rsidRPr="00D3506B" w:rsidRDefault="00D3506B" w:rsidP="00510FC0">
            <w:pPr>
              <w:pStyle w:val="Standard"/>
              <w:widowControl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roofErr w:type="spellStart"/>
            <w:r w:rsidRPr="00D3506B">
              <w:rPr>
                <w:rFonts w:ascii="Arial" w:hAnsi="Arial" w:cs="Arial"/>
                <w:sz w:val="20"/>
                <w:szCs w:val="20"/>
                <w:lang w:val="en-GB"/>
              </w:rPr>
              <w:t>RWeka</w:t>
            </w:r>
            <w:proofErr w:type="spellEnd"/>
          </w:p>
        </w:tc>
        <w:tc>
          <w:tcPr>
            <w:tcW w:w="1984" w:type="dxa"/>
            <w:vAlign w:val="center"/>
          </w:tcPr>
          <w:p w14:paraId="641538F9" w14:textId="77777777" w:rsidR="00D3506B" w:rsidRPr="00D3506B" w:rsidRDefault="00D3506B" w:rsidP="00510FC0">
            <w:pPr>
              <w:pStyle w:val="Standard"/>
              <w:widowControl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D3506B">
              <w:rPr>
                <w:rFonts w:ascii="Arial" w:hAnsi="Arial" w:cs="Arial"/>
                <w:sz w:val="20"/>
                <w:szCs w:val="20"/>
                <w:lang w:val="en-GB"/>
              </w:rPr>
              <w:t>0.21</w:t>
            </w:r>
          </w:p>
        </w:tc>
      </w:tr>
      <w:tr w:rsidR="00D3506B" w:rsidRPr="00D3506B" w14:paraId="7AFA16E4" w14:textId="77777777" w:rsidTr="00510FC0">
        <w:trPr>
          <w:trHeight w:val="284"/>
          <w:jc w:val="center"/>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76E75FC2" w14:textId="77777777" w:rsidR="00D3506B" w:rsidRPr="00D3506B" w:rsidRDefault="00D3506B" w:rsidP="00510FC0">
            <w:pPr>
              <w:pStyle w:val="Standard"/>
              <w:widowControl w:val="0"/>
              <w:spacing w:line="276" w:lineRule="auto"/>
              <w:rPr>
                <w:rFonts w:ascii="Arial" w:hAnsi="Arial" w:cs="Arial"/>
                <w:b w:val="0"/>
                <w:sz w:val="20"/>
                <w:szCs w:val="20"/>
                <w:lang w:val="en-GB"/>
              </w:rPr>
            </w:pPr>
            <w:r w:rsidRPr="00D3506B">
              <w:rPr>
                <w:rFonts w:ascii="Arial" w:hAnsi="Arial" w:cs="Arial"/>
                <w:b w:val="0"/>
                <w:sz w:val="20"/>
                <w:szCs w:val="20"/>
                <w:lang w:val="en-GB"/>
              </w:rPr>
              <w:t>LMT</w:t>
            </w:r>
          </w:p>
        </w:tc>
        <w:tc>
          <w:tcPr>
            <w:tcW w:w="1418" w:type="dxa"/>
            <w:vAlign w:val="center"/>
          </w:tcPr>
          <w:p w14:paraId="2551996D" w14:textId="77777777" w:rsidR="00D3506B" w:rsidRPr="00D3506B" w:rsidRDefault="00D3506B" w:rsidP="00510FC0">
            <w:pPr>
              <w:pStyle w:val="Standard"/>
              <w:widowControl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roofErr w:type="spellStart"/>
            <w:r w:rsidRPr="00D3506B">
              <w:rPr>
                <w:rFonts w:ascii="Arial" w:hAnsi="Arial" w:cs="Arial"/>
                <w:sz w:val="20"/>
                <w:szCs w:val="20"/>
                <w:lang w:val="en-GB"/>
              </w:rPr>
              <w:t>RWeka</w:t>
            </w:r>
            <w:proofErr w:type="spellEnd"/>
          </w:p>
        </w:tc>
        <w:tc>
          <w:tcPr>
            <w:tcW w:w="1984" w:type="dxa"/>
            <w:vAlign w:val="center"/>
          </w:tcPr>
          <w:p w14:paraId="4677BF7E" w14:textId="77777777" w:rsidR="00D3506B" w:rsidRPr="00D3506B" w:rsidRDefault="00D3506B" w:rsidP="00510FC0">
            <w:pPr>
              <w:pStyle w:val="Standard"/>
              <w:widowControl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D3506B">
              <w:rPr>
                <w:rFonts w:ascii="Arial" w:hAnsi="Arial" w:cs="Arial"/>
                <w:sz w:val="20"/>
                <w:szCs w:val="20"/>
                <w:lang w:val="en-GB"/>
              </w:rPr>
              <w:t>0.30</w:t>
            </w:r>
          </w:p>
        </w:tc>
      </w:tr>
      <w:tr w:rsidR="00D3506B" w:rsidRPr="00D3506B" w14:paraId="46883AC2" w14:textId="77777777" w:rsidTr="00510FC0">
        <w:trPr>
          <w:trHeight w:val="284"/>
          <w:jc w:val="center"/>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674D2C07" w14:textId="77777777" w:rsidR="00D3506B" w:rsidRPr="00D3506B" w:rsidRDefault="00D3506B" w:rsidP="00510FC0">
            <w:pPr>
              <w:pStyle w:val="Standard"/>
              <w:widowControl w:val="0"/>
              <w:spacing w:line="276" w:lineRule="auto"/>
              <w:rPr>
                <w:rFonts w:ascii="Arial" w:hAnsi="Arial" w:cs="Arial"/>
                <w:b w:val="0"/>
                <w:sz w:val="20"/>
                <w:szCs w:val="20"/>
                <w:lang w:val="en-GB"/>
              </w:rPr>
            </w:pPr>
            <w:proofErr w:type="spellStart"/>
            <w:r w:rsidRPr="00D3506B">
              <w:rPr>
                <w:rFonts w:ascii="Arial" w:hAnsi="Arial" w:cs="Arial"/>
                <w:b w:val="0"/>
                <w:sz w:val="20"/>
                <w:szCs w:val="20"/>
                <w:lang w:val="en-GB"/>
              </w:rPr>
              <w:t>DecisionStump</w:t>
            </w:r>
            <w:proofErr w:type="spellEnd"/>
          </w:p>
        </w:tc>
        <w:tc>
          <w:tcPr>
            <w:tcW w:w="1418" w:type="dxa"/>
            <w:vAlign w:val="center"/>
          </w:tcPr>
          <w:p w14:paraId="169EE47C" w14:textId="77777777" w:rsidR="00D3506B" w:rsidRPr="00D3506B" w:rsidRDefault="00D3506B" w:rsidP="00510FC0">
            <w:pPr>
              <w:pStyle w:val="Standard"/>
              <w:widowControl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roofErr w:type="spellStart"/>
            <w:r w:rsidRPr="00D3506B">
              <w:rPr>
                <w:rFonts w:ascii="Arial" w:hAnsi="Arial" w:cs="Arial"/>
                <w:sz w:val="20"/>
                <w:szCs w:val="20"/>
                <w:lang w:val="en-GB"/>
              </w:rPr>
              <w:t>RWeka</w:t>
            </w:r>
            <w:proofErr w:type="spellEnd"/>
          </w:p>
        </w:tc>
        <w:tc>
          <w:tcPr>
            <w:tcW w:w="1984" w:type="dxa"/>
            <w:vAlign w:val="center"/>
          </w:tcPr>
          <w:p w14:paraId="68B017A6" w14:textId="77777777" w:rsidR="00D3506B" w:rsidRPr="00D3506B" w:rsidRDefault="00D3506B" w:rsidP="00510FC0">
            <w:pPr>
              <w:pStyle w:val="Standard"/>
              <w:widowControl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D3506B">
              <w:rPr>
                <w:rFonts w:ascii="Arial" w:hAnsi="Arial" w:cs="Arial"/>
                <w:sz w:val="20"/>
                <w:szCs w:val="20"/>
                <w:lang w:val="en-GB"/>
              </w:rPr>
              <w:t>0.08</w:t>
            </w:r>
          </w:p>
        </w:tc>
      </w:tr>
      <w:tr w:rsidR="00D3506B" w:rsidRPr="00D3506B" w14:paraId="2478A817" w14:textId="77777777" w:rsidTr="00510FC0">
        <w:trPr>
          <w:trHeight w:val="284"/>
          <w:jc w:val="center"/>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7342FD30" w14:textId="77777777" w:rsidR="00D3506B" w:rsidRPr="00D3506B" w:rsidRDefault="00D3506B" w:rsidP="00510FC0">
            <w:pPr>
              <w:pStyle w:val="Standard"/>
              <w:widowControl w:val="0"/>
              <w:spacing w:line="276" w:lineRule="auto"/>
              <w:rPr>
                <w:rFonts w:ascii="Arial" w:hAnsi="Arial" w:cs="Arial"/>
                <w:b w:val="0"/>
                <w:sz w:val="20"/>
                <w:szCs w:val="20"/>
                <w:lang w:val="en-GB"/>
              </w:rPr>
            </w:pPr>
            <w:r w:rsidRPr="00D3506B">
              <w:rPr>
                <w:rFonts w:ascii="Arial" w:hAnsi="Arial" w:cs="Arial"/>
                <w:b w:val="0"/>
                <w:sz w:val="20"/>
                <w:szCs w:val="20"/>
                <w:lang w:val="en-GB"/>
              </w:rPr>
              <w:t>Logistic</w:t>
            </w:r>
          </w:p>
        </w:tc>
        <w:tc>
          <w:tcPr>
            <w:tcW w:w="1418" w:type="dxa"/>
            <w:vAlign w:val="center"/>
          </w:tcPr>
          <w:p w14:paraId="6BF81D09" w14:textId="77777777" w:rsidR="00D3506B" w:rsidRPr="00D3506B" w:rsidRDefault="00D3506B" w:rsidP="00510FC0">
            <w:pPr>
              <w:pStyle w:val="Standard"/>
              <w:widowControl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roofErr w:type="spellStart"/>
            <w:r w:rsidRPr="00D3506B">
              <w:rPr>
                <w:rFonts w:ascii="Arial" w:hAnsi="Arial" w:cs="Arial"/>
                <w:sz w:val="20"/>
                <w:szCs w:val="20"/>
                <w:lang w:val="en-GB"/>
              </w:rPr>
              <w:t>RWeka</w:t>
            </w:r>
            <w:proofErr w:type="spellEnd"/>
          </w:p>
        </w:tc>
        <w:tc>
          <w:tcPr>
            <w:tcW w:w="1984" w:type="dxa"/>
            <w:vAlign w:val="center"/>
          </w:tcPr>
          <w:p w14:paraId="287ED330" w14:textId="77777777" w:rsidR="00D3506B" w:rsidRPr="00D3506B" w:rsidRDefault="00D3506B" w:rsidP="00510FC0">
            <w:pPr>
              <w:pStyle w:val="Standard"/>
              <w:widowControl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D3506B">
              <w:rPr>
                <w:rFonts w:ascii="Arial" w:hAnsi="Arial" w:cs="Arial"/>
                <w:sz w:val="20"/>
                <w:szCs w:val="20"/>
                <w:lang w:val="en-GB"/>
              </w:rPr>
              <w:t>0.30</w:t>
            </w:r>
          </w:p>
        </w:tc>
      </w:tr>
      <w:tr w:rsidR="00D3506B" w:rsidRPr="00D3506B" w14:paraId="0586017C" w14:textId="77777777" w:rsidTr="00510FC0">
        <w:trPr>
          <w:trHeight w:val="284"/>
          <w:jc w:val="center"/>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43D5310E" w14:textId="77777777" w:rsidR="00D3506B" w:rsidRPr="00D3506B" w:rsidRDefault="00D3506B" w:rsidP="00510FC0">
            <w:pPr>
              <w:pStyle w:val="Standard"/>
              <w:widowControl w:val="0"/>
              <w:spacing w:line="276" w:lineRule="auto"/>
              <w:rPr>
                <w:rFonts w:ascii="Arial" w:hAnsi="Arial" w:cs="Arial"/>
                <w:b w:val="0"/>
                <w:sz w:val="20"/>
                <w:szCs w:val="20"/>
                <w:lang w:val="en-GB"/>
              </w:rPr>
            </w:pPr>
            <w:r w:rsidRPr="00D3506B">
              <w:rPr>
                <w:rFonts w:ascii="Arial" w:hAnsi="Arial" w:cs="Arial"/>
                <w:b w:val="0"/>
                <w:sz w:val="20"/>
                <w:szCs w:val="20"/>
                <w:lang w:val="en-GB"/>
              </w:rPr>
              <w:t>SMO</w:t>
            </w:r>
          </w:p>
        </w:tc>
        <w:tc>
          <w:tcPr>
            <w:tcW w:w="1418" w:type="dxa"/>
            <w:vAlign w:val="center"/>
          </w:tcPr>
          <w:p w14:paraId="64C7B07D" w14:textId="77777777" w:rsidR="00D3506B" w:rsidRPr="00D3506B" w:rsidRDefault="00D3506B" w:rsidP="00510FC0">
            <w:pPr>
              <w:pStyle w:val="Standard"/>
              <w:widowControl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roofErr w:type="spellStart"/>
            <w:r w:rsidRPr="00D3506B">
              <w:rPr>
                <w:rFonts w:ascii="Arial" w:hAnsi="Arial" w:cs="Arial"/>
                <w:sz w:val="20"/>
                <w:szCs w:val="20"/>
                <w:lang w:val="en-GB"/>
              </w:rPr>
              <w:t>RWeka</w:t>
            </w:r>
            <w:proofErr w:type="spellEnd"/>
          </w:p>
        </w:tc>
        <w:tc>
          <w:tcPr>
            <w:tcW w:w="1984" w:type="dxa"/>
            <w:vAlign w:val="center"/>
          </w:tcPr>
          <w:p w14:paraId="5BCA9369" w14:textId="77777777" w:rsidR="00D3506B" w:rsidRPr="00D3506B" w:rsidRDefault="00D3506B" w:rsidP="00510FC0">
            <w:pPr>
              <w:pStyle w:val="Standard"/>
              <w:widowControl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D3506B">
              <w:rPr>
                <w:rFonts w:ascii="Arial" w:hAnsi="Arial" w:cs="Arial"/>
                <w:sz w:val="20"/>
                <w:szCs w:val="20"/>
                <w:lang w:val="en-GB"/>
              </w:rPr>
              <w:t>0.27</w:t>
            </w:r>
          </w:p>
        </w:tc>
      </w:tr>
      <w:tr w:rsidR="00D3506B" w:rsidRPr="00D3506B" w14:paraId="56B3C213" w14:textId="77777777" w:rsidTr="00510FC0">
        <w:trPr>
          <w:trHeight w:val="284"/>
          <w:jc w:val="center"/>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00F39977" w14:textId="77777777" w:rsidR="00D3506B" w:rsidRPr="00D3506B" w:rsidRDefault="00D3506B" w:rsidP="00510FC0">
            <w:pPr>
              <w:pStyle w:val="Standard"/>
              <w:widowControl w:val="0"/>
              <w:spacing w:line="276" w:lineRule="auto"/>
              <w:rPr>
                <w:rFonts w:ascii="Arial" w:hAnsi="Arial" w:cs="Arial"/>
                <w:b w:val="0"/>
                <w:sz w:val="20"/>
                <w:szCs w:val="20"/>
                <w:lang w:val="en-GB"/>
              </w:rPr>
            </w:pPr>
            <w:proofErr w:type="spellStart"/>
            <w:r w:rsidRPr="00D3506B">
              <w:rPr>
                <w:rFonts w:ascii="Arial" w:hAnsi="Arial" w:cs="Arial"/>
                <w:b w:val="0"/>
                <w:sz w:val="20"/>
                <w:szCs w:val="20"/>
                <w:lang w:val="en-GB"/>
              </w:rPr>
              <w:t>IBk</w:t>
            </w:r>
            <w:proofErr w:type="spellEnd"/>
          </w:p>
        </w:tc>
        <w:tc>
          <w:tcPr>
            <w:tcW w:w="1418" w:type="dxa"/>
            <w:vAlign w:val="center"/>
          </w:tcPr>
          <w:p w14:paraId="1C530C2D" w14:textId="77777777" w:rsidR="00D3506B" w:rsidRPr="00D3506B" w:rsidRDefault="00D3506B" w:rsidP="00510FC0">
            <w:pPr>
              <w:pStyle w:val="Standard"/>
              <w:widowControl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roofErr w:type="spellStart"/>
            <w:r w:rsidRPr="00D3506B">
              <w:rPr>
                <w:rFonts w:ascii="Arial" w:hAnsi="Arial" w:cs="Arial"/>
                <w:sz w:val="20"/>
                <w:szCs w:val="20"/>
                <w:lang w:val="en-GB"/>
              </w:rPr>
              <w:t>RWeka</w:t>
            </w:r>
            <w:proofErr w:type="spellEnd"/>
          </w:p>
        </w:tc>
        <w:tc>
          <w:tcPr>
            <w:tcW w:w="1984" w:type="dxa"/>
            <w:vAlign w:val="center"/>
          </w:tcPr>
          <w:p w14:paraId="3906D8B1" w14:textId="77777777" w:rsidR="00D3506B" w:rsidRPr="00D3506B" w:rsidRDefault="00D3506B" w:rsidP="00510FC0">
            <w:pPr>
              <w:pStyle w:val="Standard"/>
              <w:widowControl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D3506B">
              <w:rPr>
                <w:rFonts w:ascii="Arial" w:hAnsi="Arial" w:cs="Arial"/>
                <w:sz w:val="20"/>
                <w:szCs w:val="20"/>
                <w:lang w:val="en-GB"/>
              </w:rPr>
              <w:t>0.22</w:t>
            </w:r>
          </w:p>
        </w:tc>
      </w:tr>
      <w:tr w:rsidR="00D3506B" w:rsidRPr="00D3506B" w14:paraId="5D3CA605" w14:textId="77777777" w:rsidTr="00510FC0">
        <w:trPr>
          <w:trHeight w:val="284"/>
          <w:jc w:val="center"/>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492924E0" w14:textId="77777777" w:rsidR="00D3506B" w:rsidRPr="00D3506B" w:rsidRDefault="00D3506B" w:rsidP="00510FC0">
            <w:pPr>
              <w:pStyle w:val="Standard"/>
              <w:widowControl w:val="0"/>
              <w:spacing w:line="276" w:lineRule="auto"/>
              <w:rPr>
                <w:rFonts w:ascii="Arial" w:hAnsi="Arial" w:cs="Arial"/>
                <w:b w:val="0"/>
                <w:sz w:val="20"/>
                <w:szCs w:val="20"/>
                <w:lang w:val="en-GB"/>
              </w:rPr>
            </w:pPr>
            <w:r w:rsidRPr="00D3506B">
              <w:rPr>
                <w:rFonts w:ascii="Arial" w:hAnsi="Arial" w:cs="Arial"/>
                <w:b w:val="0"/>
                <w:sz w:val="20"/>
                <w:szCs w:val="20"/>
                <w:lang w:val="en-GB"/>
              </w:rPr>
              <w:t>AdaBoostM1</w:t>
            </w:r>
          </w:p>
        </w:tc>
        <w:tc>
          <w:tcPr>
            <w:tcW w:w="1418" w:type="dxa"/>
            <w:vAlign w:val="center"/>
          </w:tcPr>
          <w:p w14:paraId="4A787446" w14:textId="77777777" w:rsidR="00D3506B" w:rsidRPr="00D3506B" w:rsidRDefault="00D3506B" w:rsidP="00510FC0">
            <w:pPr>
              <w:pStyle w:val="Standard"/>
              <w:widowControl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roofErr w:type="spellStart"/>
            <w:r w:rsidRPr="00D3506B">
              <w:rPr>
                <w:rFonts w:ascii="Arial" w:hAnsi="Arial" w:cs="Arial"/>
                <w:sz w:val="20"/>
                <w:szCs w:val="20"/>
                <w:lang w:val="en-GB"/>
              </w:rPr>
              <w:t>RWeka</w:t>
            </w:r>
            <w:proofErr w:type="spellEnd"/>
          </w:p>
        </w:tc>
        <w:tc>
          <w:tcPr>
            <w:tcW w:w="1984" w:type="dxa"/>
            <w:vAlign w:val="center"/>
          </w:tcPr>
          <w:p w14:paraId="0A11858A" w14:textId="77777777" w:rsidR="00D3506B" w:rsidRPr="00D3506B" w:rsidRDefault="00D3506B" w:rsidP="00510FC0">
            <w:pPr>
              <w:pStyle w:val="Standard"/>
              <w:widowControl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D3506B">
              <w:rPr>
                <w:rFonts w:ascii="Arial" w:hAnsi="Arial" w:cs="Arial"/>
                <w:sz w:val="20"/>
                <w:szCs w:val="20"/>
                <w:lang w:val="en-GB"/>
              </w:rPr>
              <w:t>0.08</w:t>
            </w:r>
          </w:p>
        </w:tc>
      </w:tr>
      <w:tr w:rsidR="00D3506B" w:rsidRPr="00D3506B" w14:paraId="12B46DF1" w14:textId="77777777" w:rsidTr="00510FC0">
        <w:trPr>
          <w:trHeight w:val="284"/>
          <w:jc w:val="center"/>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7AB9F211" w14:textId="77777777" w:rsidR="00D3506B" w:rsidRPr="00D3506B" w:rsidRDefault="00D3506B" w:rsidP="00510FC0">
            <w:pPr>
              <w:pStyle w:val="Standard"/>
              <w:widowControl w:val="0"/>
              <w:spacing w:line="276" w:lineRule="auto"/>
              <w:rPr>
                <w:rFonts w:ascii="Arial" w:hAnsi="Arial" w:cs="Arial"/>
                <w:b w:val="0"/>
                <w:sz w:val="20"/>
                <w:szCs w:val="20"/>
                <w:lang w:val="en-GB"/>
              </w:rPr>
            </w:pPr>
            <w:r w:rsidRPr="00D3506B">
              <w:rPr>
                <w:rFonts w:ascii="Arial" w:hAnsi="Arial" w:cs="Arial"/>
                <w:b w:val="0"/>
                <w:sz w:val="20"/>
                <w:szCs w:val="20"/>
                <w:lang w:val="en-GB"/>
              </w:rPr>
              <w:t>Bagging</w:t>
            </w:r>
          </w:p>
        </w:tc>
        <w:tc>
          <w:tcPr>
            <w:tcW w:w="1418" w:type="dxa"/>
            <w:vAlign w:val="center"/>
          </w:tcPr>
          <w:p w14:paraId="4A8877BA" w14:textId="77777777" w:rsidR="00D3506B" w:rsidRPr="00D3506B" w:rsidRDefault="00D3506B" w:rsidP="00510FC0">
            <w:pPr>
              <w:pStyle w:val="Standard"/>
              <w:widowControl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roofErr w:type="spellStart"/>
            <w:r w:rsidRPr="00D3506B">
              <w:rPr>
                <w:rFonts w:ascii="Arial" w:hAnsi="Arial" w:cs="Arial"/>
                <w:sz w:val="20"/>
                <w:szCs w:val="20"/>
                <w:lang w:val="en-GB"/>
              </w:rPr>
              <w:t>RWeka</w:t>
            </w:r>
            <w:proofErr w:type="spellEnd"/>
          </w:p>
        </w:tc>
        <w:tc>
          <w:tcPr>
            <w:tcW w:w="1984" w:type="dxa"/>
            <w:vAlign w:val="center"/>
          </w:tcPr>
          <w:p w14:paraId="7065F6A8" w14:textId="77777777" w:rsidR="00D3506B" w:rsidRPr="00D3506B" w:rsidRDefault="00D3506B" w:rsidP="00510FC0">
            <w:pPr>
              <w:pStyle w:val="Standard"/>
              <w:widowControl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D3506B">
              <w:rPr>
                <w:rFonts w:ascii="Arial" w:hAnsi="Arial" w:cs="Arial"/>
                <w:sz w:val="20"/>
                <w:szCs w:val="20"/>
                <w:lang w:val="en-GB"/>
              </w:rPr>
              <w:t>0.26</w:t>
            </w:r>
          </w:p>
        </w:tc>
      </w:tr>
      <w:tr w:rsidR="00D3506B" w:rsidRPr="00D3506B" w14:paraId="0F962D7C" w14:textId="77777777" w:rsidTr="00510FC0">
        <w:trPr>
          <w:trHeight w:val="284"/>
          <w:jc w:val="center"/>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2EEA6109" w14:textId="77777777" w:rsidR="00D3506B" w:rsidRPr="00D3506B" w:rsidRDefault="00D3506B" w:rsidP="00510FC0">
            <w:pPr>
              <w:pStyle w:val="Standard"/>
              <w:widowControl w:val="0"/>
              <w:spacing w:line="276" w:lineRule="auto"/>
              <w:rPr>
                <w:rFonts w:ascii="Arial" w:hAnsi="Arial" w:cs="Arial"/>
                <w:b w:val="0"/>
                <w:sz w:val="20"/>
                <w:szCs w:val="20"/>
                <w:lang w:val="en-GB"/>
              </w:rPr>
            </w:pPr>
            <w:proofErr w:type="spellStart"/>
            <w:r w:rsidRPr="00D3506B">
              <w:rPr>
                <w:rFonts w:ascii="Arial" w:hAnsi="Arial" w:cs="Arial"/>
                <w:b w:val="0"/>
                <w:sz w:val="20"/>
                <w:szCs w:val="20"/>
                <w:lang w:val="en-GB"/>
              </w:rPr>
              <w:t>LogitBoost</w:t>
            </w:r>
            <w:proofErr w:type="spellEnd"/>
          </w:p>
        </w:tc>
        <w:tc>
          <w:tcPr>
            <w:tcW w:w="1418" w:type="dxa"/>
            <w:vAlign w:val="center"/>
          </w:tcPr>
          <w:p w14:paraId="70996FBB" w14:textId="77777777" w:rsidR="00D3506B" w:rsidRPr="00D3506B" w:rsidRDefault="00D3506B" w:rsidP="00510FC0">
            <w:pPr>
              <w:pStyle w:val="Standard"/>
              <w:widowControl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roofErr w:type="spellStart"/>
            <w:r w:rsidRPr="00D3506B">
              <w:rPr>
                <w:rFonts w:ascii="Arial" w:hAnsi="Arial" w:cs="Arial"/>
                <w:sz w:val="20"/>
                <w:szCs w:val="20"/>
                <w:lang w:val="en-GB"/>
              </w:rPr>
              <w:t>RWeka</w:t>
            </w:r>
            <w:proofErr w:type="spellEnd"/>
          </w:p>
        </w:tc>
        <w:tc>
          <w:tcPr>
            <w:tcW w:w="1984" w:type="dxa"/>
            <w:vAlign w:val="center"/>
          </w:tcPr>
          <w:p w14:paraId="4960547D" w14:textId="77777777" w:rsidR="00D3506B" w:rsidRPr="00D3506B" w:rsidRDefault="00D3506B" w:rsidP="00510FC0">
            <w:pPr>
              <w:pStyle w:val="Standard"/>
              <w:widowControl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D3506B">
              <w:rPr>
                <w:rFonts w:ascii="Arial" w:hAnsi="Arial" w:cs="Arial"/>
                <w:sz w:val="20"/>
                <w:szCs w:val="20"/>
                <w:lang w:val="en-GB"/>
              </w:rPr>
              <w:t>0.26</w:t>
            </w:r>
          </w:p>
        </w:tc>
      </w:tr>
      <w:tr w:rsidR="00D3506B" w:rsidRPr="00D3506B" w14:paraId="03AAD195" w14:textId="77777777" w:rsidTr="00510FC0">
        <w:trPr>
          <w:trHeight w:val="284"/>
          <w:jc w:val="center"/>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0F5B9B02" w14:textId="77777777" w:rsidR="00D3506B" w:rsidRPr="00D3506B" w:rsidRDefault="00D3506B" w:rsidP="00510FC0">
            <w:pPr>
              <w:pStyle w:val="Standard"/>
              <w:widowControl w:val="0"/>
              <w:spacing w:line="276" w:lineRule="auto"/>
              <w:rPr>
                <w:rFonts w:ascii="Arial" w:hAnsi="Arial" w:cs="Arial"/>
                <w:b w:val="0"/>
                <w:sz w:val="20"/>
                <w:szCs w:val="20"/>
                <w:lang w:val="en-GB"/>
              </w:rPr>
            </w:pPr>
            <w:r w:rsidRPr="00D3506B">
              <w:rPr>
                <w:rFonts w:ascii="Arial" w:hAnsi="Arial" w:cs="Arial"/>
                <w:b w:val="0"/>
                <w:sz w:val="20"/>
                <w:szCs w:val="20"/>
                <w:lang w:val="en-GB"/>
              </w:rPr>
              <w:t>JRip1</w:t>
            </w:r>
          </w:p>
        </w:tc>
        <w:tc>
          <w:tcPr>
            <w:tcW w:w="1418" w:type="dxa"/>
            <w:vAlign w:val="center"/>
          </w:tcPr>
          <w:p w14:paraId="48564E9A" w14:textId="77777777" w:rsidR="00D3506B" w:rsidRPr="00D3506B" w:rsidRDefault="00D3506B" w:rsidP="00510FC0">
            <w:pPr>
              <w:pStyle w:val="Standard"/>
              <w:widowControl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roofErr w:type="spellStart"/>
            <w:r w:rsidRPr="00D3506B">
              <w:rPr>
                <w:rFonts w:ascii="Arial" w:hAnsi="Arial" w:cs="Arial"/>
                <w:sz w:val="20"/>
                <w:szCs w:val="20"/>
                <w:lang w:val="en-GB"/>
              </w:rPr>
              <w:t>RWeka</w:t>
            </w:r>
            <w:proofErr w:type="spellEnd"/>
          </w:p>
        </w:tc>
        <w:tc>
          <w:tcPr>
            <w:tcW w:w="1984" w:type="dxa"/>
            <w:vAlign w:val="center"/>
          </w:tcPr>
          <w:p w14:paraId="32125099" w14:textId="77777777" w:rsidR="00D3506B" w:rsidRPr="00D3506B" w:rsidRDefault="00D3506B" w:rsidP="00510FC0">
            <w:pPr>
              <w:pStyle w:val="Standard"/>
              <w:widowControl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D3506B">
              <w:rPr>
                <w:rFonts w:ascii="Arial" w:hAnsi="Arial" w:cs="Arial"/>
                <w:sz w:val="20"/>
                <w:szCs w:val="20"/>
                <w:lang w:val="en-GB"/>
              </w:rPr>
              <w:t>0.13</w:t>
            </w:r>
          </w:p>
        </w:tc>
      </w:tr>
      <w:tr w:rsidR="00D3506B" w:rsidRPr="00D3506B" w14:paraId="19F90317" w14:textId="77777777" w:rsidTr="00510FC0">
        <w:trPr>
          <w:trHeight w:val="284"/>
          <w:jc w:val="center"/>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4B36E5FE" w14:textId="77777777" w:rsidR="00D3506B" w:rsidRPr="00D3506B" w:rsidRDefault="00D3506B" w:rsidP="00510FC0">
            <w:pPr>
              <w:pStyle w:val="Standard"/>
              <w:widowControl w:val="0"/>
              <w:spacing w:line="276" w:lineRule="auto"/>
              <w:rPr>
                <w:rFonts w:ascii="Arial" w:hAnsi="Arial" w:cs="Arial"/>
                <w:b w:val="0"/>
                <w:sz w:val="20"/>
                <w:szCs w:val="20"/>
                <w:lang w:val="en-GB"/>
              </w:rPr>
            </w:pPr>
            <w:proofErr w:type="spellStart"/>
            <w:r w:rsidRPr="00D3506B">
              <w:rPr>
                <w:rFonts w:ascii="Arial" w:hAnsi="Arial" w:cs="Arial"/>
                <w:b w:val="0"/>
                <w:sz w:val="20"/>
                <w:szCs w:val="20"/>
                <w:lang w:val="en-GB"/>
              </w:rPr>
              <w:t>OneR</w:t>
            </w:r>
            <w:proofErr w:type="spellEnd"/>
          </w:p>
        </w:tc>
        <w:tc>
          <w:tcPr>
            <w:tcW w:w="1418" w:type="dxa"/>
            <w:vAlign w:val="center"/>
          </w:tcPr>
          <w:p w14:paraId="14222934" w14:textId="77777777" w:rsidR="00D3506B" w:rsidRPr="00D3506B" w:rsidRDefault="00D3506B" w:rsidP="00510FC0">
            <w:pPr>
              <w:pStyle w:val="Standard"/>
              <w:widowControl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roofErr w:type="spellStart"/>
            <w:r w:rsidRPr="00D3506B">
              <w:rPr>
                <w:rFonts w:ascii="Arial" w:hAnsi="Arial" w:cs="Arial"/>
                <w:sz w:val="20"/>
                <w:szCs w:val="20"/>
                <w:lang w:val="en-GB"/>
              </w:rPr>
              <w:t>RWeka</w:t>
            </w:r>
            <w:proofErr w:type="spellEnd"/>
          </w:p>
        </w:tc>
        <w:tc>
          <w:tcPr>
            <w:tcW w:w="1984" w:type="dxa"/>
            <w:vAlign w:val="center"/>
          </w:tcPr>
          <w:p w14:paraId="7D9360E4" w14:textId="77777777" w:rsidR="00D3506B" w:rsidRPr="00D3506B" w:rsidRDefault="00D3506B" w:rsidP="00510FC0">
            <w:pPr>
              <w:pStyle w:val="Standard"/>
              <w:widowControl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D3506B">
              <w:rPr>
                <w:rFonts w:ascii="Arial" w:hAnsi="Arial" w:cs="Arial"/>
                <w:sz w:val="20"/>
                <w:szCs w:val="20"/>
                <w:lang w:val="en-GB"/>
              </w:rPr>
              <w:t>0.18</w:t>
            </w:r>
          </w:p>
        </w:tc>
      </w:tr>
      <w:tr w:rsidR="00D3506B" w:rsidRPr="00D3506B" w14:paraId="71C9B6C8" w14:textId="77777777" w:rsidTr="00510FC0">
        <w:trPr>
          <w:trHeight w:val="284"/>
          <w:jc w:val="center"/>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00F8515E" w14:textId="77777777" w:rsidR="00D3506B" w:rsidRPr="00D3506B" w:rsidRDefault="00D3506B" w:rsidP="00510FC0">
            <w:pPr>
              <w:pStyle w:val="Standard"/>
              <w:widowControl w:val="0"/>
              <w:spacing w:line="276" w:lineRule="auto"/>
              <w:rPr>
                <w:rFonts w:ascii="Arial" w:hAnsi="Arial" w:cs="Arial"/>
                <w:b w:val="0"/>
                <w:sz w:val="20"/>
                <w:szCs w:val="20"/>
                <w:lang w:val="en-GB"/>
              </w:rPr>
            </w:pPr>
            <w:r w:rsidRPr="00D3506B">
              <w:rPr>
                <w:rFonts w:ascii="Arial" w:hAnsi="Arial" w:cs="Arial"/>
                <w:b w:val="0"/>
                <w:sz w:val="20"/>
                <w:szCs w:val="20"/>
                <w:lang w:val="en-GB"/>
              </w:rPr>
              <w:t>PART</w:t>
            </w:r>
          </w:p>
        </w:tc>
        <w:tc>
          <w:tcPr>
            <w:tcW w:w="1418" w:type="dxa"/>
            <w:vAlign w:val="center"/>
          </w:tcPr>
          <w:p w14:paraId="5156259D" w14:textId="77777777" w:rsidR="00D3506B" w:rsidRPr="00D3506B" w:rsidRDefault="00D3506B" w:rsidP="00510FC0">
            <w:pPr>
              <w:pStyle w:val="Standard"/>
              <w:widowControl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roofErr w:type="spellStart"/>
            <w:r w:rsidRPr="00D3506B">
              <w:rPr>
                <w:rFonts w:ascii="Arial" w:hAnsi="Arial" w:cs="Arial"/>
                <w:sz w:val="20"/>
                <w:szCs w:val="20"/>
                <w:lang w:val="en-GB"/>
              </w:rPr>
              <w:t>RWeka</w:t>
            </w:r>
            <w:proofErr w:type="spellEnd"/>
          </w:p>
        </w:tc>
        <w:tc>
          <w:tcPr>
            <w:tcW w:w="1984" w:type="dxa"/>
            <w:vAlign w:val="center"/>
          </w:tcPr>
          <w:p w14:paraId="70EDE727" w14:textId="77777777" w:rsidR="00D3506B" w:rsidRPr="00D3506B" w:rsidRDefault="00D3506B" w:rsidP="00510FC0">
            <w:pPr>
              <w:pStyle w:val="Standard"/>
              <w:widowControl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D3506B">
              <w:rPr>
                <w:rFonts w:ascii="Arial" w:hAnsi="Arial" w:cs="Arial"/>
                <w:sz w:val="20"/>
                <w:szCs w:val="20"/>
                <w:lang w:val="en-GB"/>
              </w:rPr>
              <w:t>0.23</w:t>
            </w:r>
          </w:p>
        </w:tc>
      </w:tr>
    </w:tbl>
    <w:p w14:paraId="07B57624" w14:textId="4E80C977" w:rsidR="00D3506B" w:rsidRDefault="00D3506B" w:rsidP="00510FC0">
      <w:pPr>
        <w:pStyle w:val="Revisin"/>
        <w:spacing w:after="120" w:line="360" w:lineRule="auto"/>
        <w:rPr>
          <w:rFonts w:ascii="Arial" w:hAnsi="Arial" w:cs="Arial"/>
          <w:lang w:val="en-GB"/>
        </w:rPr>
      </w:pPr>
    </w:p>
    <w:p w14:paraId="4E6F19BC" w14:textId="49A6E497" w:rsidR="00745338" w:rsidRPr="00510FC0" w:rsidRDefault="00745338" w:rsidP="00510FC0">
      <w:pPr>
        <w:pStyle w:val="Revisin"/>
        <w:spacing w:after="120" w:line="360" w:lineRule="auto"/>
        <w:rPr>
          <w:rFonts w:ascii="Arial" w:hAnsi="Arial" w:cs="Arial"/>
          <w:lang w:val="en-GB"/>
        </w:rPr>
      </w:pPr>
    </w:p>
    <w:sectPr w:rsidR="00745338" w:rsidRPr="00510FC0" w:rsidSect="00C56FC4">
      <w:pgSz w:w="11906" w:h="16838"/>
      <w:pgMar w:top="1417" w:right="1701" w:bottom="1417" w:left="1701" w:header="708" w:footer="708" w:gutter="0"/>
      <w:lnNumType w:countBy="1" w:restart="continuou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4B3CE" w16cex:dateUtc="2022-03-10T16:28:00Z"/>
  <w16cex:commentExtensible w16cex:durableId="25D4A856" w16cex:dateUtc="2022-03-07T08:12:00Z"/>
  <w16cex:commentExtensible w16cex:durableId="25D4A857" w16cex:dateUtc="2022-03-07T08:12:00Z"/>
  <w16cex:commentExtensible w16cex:durableId="25D4B336" w16cex:dateUtc="2022-03-10T16: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6DD571" w16cid:durableId="25D4B3CE"/>
  <w16cid:commentId w16cid:paraId="7CF1D430" w16cid:durableId="25D4A856"/>
  <w16cid:commentId w16cid:paraId="29DD2221" w16cid:durableId="25D4A857"/>
  <w16cid:commentId w16cid:paraId="2368CADF" w16cid:durableId="25D4B33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40502020204"/>
    <w:charset w:val="00"/>
    <w:family w:val="swiss"/>
    <w:pitch w:val="variable"/>
    <w:sig w:usb0="8100AAF7" w:usb1="0000807B" w:usb2="00000008" w:usb3="00000000" w:csb0="000100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FAD"/>
    <w:rsid w:val="00051919"/>
    <w:rsid w:val="000B1E7B"/>
    <w:rsid w:val="000F1151"/>
    <w:rsid w:val="001B1D3C"/>
    <w:rsid w:val="001F5DD1"/>
    <w:rsid w:val="00206ABC"/>
    <w:rsid w:val="002206A1"/>
    <w:rsid w:val="002764A7"/>
    <w:rsid w:val="002B2BB9"/>
    <w:rsid w:val="002B3E8A"/>
    <w:rsid w:val="002F1E5F"/>
    <w:rsid w:val="003834C3"/>
    <w:rsid w:val="003E7127"/>
    <w:rsid w:val="00405D41"/>
    <w:rsid w:val="004558C2"/>
    <w:rsid w:val="0048561A"/>
    <w:rsid w:val="00485B8B"/>
    <w:rsid w:val="00486895"/>
    <w:rsid w:val="004A41D2"/>
    <w:rsid w:val="00510FC0"/>
    <w:rsid w:val="00520A4C"/>
    <w:rsid w:val="005261E2"/>
    <w:rsid w:val="005A662F"/>
    <w:rsid w:val="005B5646"/>
    <w:rsid w:val="005B7BF2"/>
    <w:rsid w:val="005F0A79"/>
    <w:rsid w:val="00671989"/>
    <w:rsid w:val="00745338"/>
    <w:rsid w:val="00865127"/>
    <w:rsid w:val="00884722"/>
    <w:rsid w:val="00893DF3"/>
    <w:rsid w:val="008D048D"/>
    <w:rsid w:val="008F287F"/>
    <w:rsid w:val="00936D7C"/>
    <w:rsid w:val="009A2FB0"/>
    <w:rsid w:val="009A5C64"/>
    <w:rsid w:val="009F5A5A"/>
    <w:rsid w:val="00A87C88"/>
    <w:rsid w:val="00B162A8"/>
    <w:rsid w:val="00B2152E"/>
    <w:rsid w:val="00B62D71"/>
    <w:rsid w:val="00B87250"/>
    <w:rsid w:val="00BA73B3"/>
    <w:rsid w:val="00BF3CFE"/>
    <w:rsid w:val="00C33BB0"/>
    <w:rsid w:val="00C56FC4"/>
    <w:rsid w:val="00C8168C"/>
    <w:rsid w:val="00C93514"/>
    <w:rsid w:val="00D20A48"/>
    <w:rsid w:val="00D3506B"/>
    <w:rsid w:val="00D86AA1"/>
    <w:rsid w:val="00DE7FAD"/>
    <w:rsid w:val="00E16AD9"/>
    <w:rsid w:val="00E85655"/>
    <w:rsid w:val="00E9449C"/>
    <w:rsid w:val="00EE6635"/>
    <w:rsid w:val="00F4457F"/>
    <w:rsid w:val="00F665AF"/>
    <w:rsid w:val="00F84A06"/>
    <w:rsid w:val="00F86C08"/>
    <w:rsid w:val="00FA0759"/>
    <w:rsid w:val="00FB47EB"/>
    <w:rsid w:val="00FD0A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4DA98"/>
  <w15:chartTrackingRefBased/>
  <w15:docId w15:val="{E49EB9FF-31D4-4324-8984-994103F3B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FAD"/>
    <w:pPr>
      <w:spacing w:after="200" w:line="252" w:lineRule="auto"/>
    </w:pPr>
    <w:rPr>
      <w:rFonts w:asciiTheme="majorHAnsi" w:eastAsiaTheme="majorEastAsia" w:hAnsiTheme="majorHAnsi" w:cstheme="majorBidi"/>
      <w:lang w:val="it-IT" w:eastAsia="it-IT"/>
    </w:rPr>
  </w:style>
  <w:style w:type="paragraph" w:styleId="Ttulo1">
    <w:name w:val="heading 1"/>
    <w:basedOn w:val="Normal"/>
    <w:next w:val="Normal"/>
    <w:link w:val="Ttulo1Car"/>
    <w:uiPriority w:val="9"/>
    <w:qFormat/>
    <w:rsid w:val="00D20A48"/>
    <w:pPr>
      <w:keepNext/>
      <w:keepLines/>
      <w:spacing w:before="240" w:after="0" w:line="259" w:lineRule="auto"/>
      <w:outlineLvl w:val="0"/>
    </w:pPr>
    <w:rPr>
      <w:color w:val="2F5496" w:themeColor="accent1" w:themeShade="BF"/>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uiPriority w:val="99"/>
    <w:semiHidden/>
    <w:rsid w:val="00DE7FAD"/>
    <w:rPr>
      <w:rFonts w:cs="Times New Roman"/>
      <w:sz w:val="16"/>
    </w:rPr>
  </w:style>
  <w:style w:type="paragraph" w:styleId="Textocomentario">
    <w:name w:val="annotation text"/>
    <w:basedOn w:val="Normal"/>
    <w:link w:val="TextocomentarioCar"/>
    <w:uiPriority w:val="99"/>
    <w:rsid w:val="00DE7FAD"/>
    <w:rPr>
      <w:sz w:val="20"/>
    </w:rPr>
  </w:style>
  <w:style w:type="character" w:customStyle="1" w:styleId="TextocomentarioCar">
    <w:name w:val="Texto comentario Car"/>
    <w:basedOn w:val="Fuentedeprrafopredeter"/>
    <w:link w:val="Textocomentario"/>
    <w:uiPriority w:val="99"/>
    <w:rsid w:val="00DE7FAD"/>
    <w:rPr>
      <w:rFonts w:asciiTheme="majorHAnsi" w:eastAsiaTheme="majorEastAsia" w:hAnsiTheme="majorHAnsi" w:cstheme="majorBidi"/>
      <w:sz w:val="20"/>
      <w:lang w:val="it-IT" w:eastAsia="it-IT"/>
    </w:rPr>
  </w:style>
  <w:style w:type="character" w:styleId="Hipervnculo">
    <w:name w:val="Hyperlink"/>
    <w:basedOn w:val="Fuentedeprrafopredeter"/>
    <w:uiPriority w:val="99"/>
    <w:unhideWhenUsed/>
    <w:rsid w:val="00DE7FAD"/>
    <w:rPr>
      <w:color w:val="0000FF"/>
      <w:u w:val="single"/>
    </w:rPr>
  </w:style>
  <w:style w:type="paragraph" w:customStyle="1" w:styleId="Standard">
    <w:name w:val="Standard"/>
    <w:qFormat/>
    <w:rsid w:val="00DE7FAD"/>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styleId="Prrafodelista">
    <w:name w:val="List Paragraph"/>
    <w:basedOn w:val="Normal"/>
    <w:link w:val="PrrafodelistaCar"/>
    <w:uiPriority w:val="34"/>
    <w:qFormat/>
    <w:rsid w:val="00DE7FAD"/>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link w:val="Prrafodelista"/>
    <w:uiPriority w:val="34"/>
    <w:qFormat/>
    <w:rsid w:val="00DE7FAD"/>
    <w:rPr>
      <w:rFonts w:ascii="Times New Roman" w:eastAsia="Times New Roman" w:hAnsi="Times New Roman" w:cs="Times New Roman"/>
      <w:sz w:val="24"/>
      <w:szCs w:val="24"/>
      <w:lang w:eastAsia="es-ES"/>
    </w:rPr>
  </w:style>
  <w:style w:type="character" w:customStyle="1" w:styleId="BodyChar">
    <w:name w:val="Body Char"/>
    <w:link w:val="Body"/>
    <w:qFormat/>
    <w:rsid w:val="00DE7FAD"/>
    <w:rPr>
      <w:rFonts w:ascii="Verdana" w:eastAsia="Times New Roman" w:hAnsi="Verdana" w:cs="Times New Roman"/>
      <w:sz w:val="20"/>
      <w:szCs w:val="20"/>
      <w:lang w:val="en-IE"/>
    </w:rPr>
  </w:style>
  <w:style w:type="paragraph" w:customStyle="1" w:styleId="Body">
    <w:name w:val="Body"/>
    <w:basedOn w:val="Normal"/>
    <w:link w:val="BodyChar"/>
    <w:qFormat/>
    <w:rsid w:val="00DE7FAD"/>
    <w:pPr>
      <w:suppressAutoHyphens/>
      <w:spacing w:before="120" w:after="120" w:line="240" w:lineRule="auto"/>
      <w:jc w:val="both"/>
    </w:pPr>
    <w:rPr>
      <w:rFonts w:ascii="Verdana" w:eastAsia="Times New Roman" w:hAnsi="Verdana" w:cs="Times New Roman"/>
      <w:sz w:val="20"/>
      <w:szCs w:val="20"/>
      <w:lang w:val="en-IE" w:eastAsia="en-US"/>
    </w:rPr>
  </w:style>
  <w:style w:type="character" w:customStyle="1" w:styleId="red">
    <w:name w:val="red"/>
    <w:basedOn w:val="Fuentedeprrafopredeter"/>
    <w:rsid w:val="00DE7FAD"/>
  </w:style>
  <w:style w:type="character" w:customStyle="1" w:styleId="linkitalic">
    <w:name w:val="link_italic"/>
    <w:basedOn w:val="Fuentedeprrafopredeter"/>
    <w:rsid w:val="00DE7FAD"/>
  </w:style>
  <w:style w:type="paragraph" w:styleId="Textoindependiente">
    <w:name w:val="Body Text"/>
    <w:basedOn w:val="Normal"/>
    <w:link w:val="TextoindependienteCar"/>
    <w:uiPriority w:val="99"/>
    <w:unhideWhenUsed/>
    <w:rsid w:val="00DE7FAD"/>
    <w:pPr>
      <w:spacing w:after="120" w:line="240" w:lineRule="auto"/>
      <w:jc w:val="both"/>
    </w:pPr>
    <w:rPr>
      <w:rFonts w:asciiTheme="minorHAnsi" w:hAnsiTheme="minorHAnsi" w:cstheme="minorHAnsi"/>
      <w:lang w:val="en-GB"/>
    </w:rPr>
  </w:style>
  <w:style w:type="character" w:customStyle="1" w:styleId="TextoindependienteCar">
    <w:name w:val="Texto independiente Car"/>
    <w:basedOn w:val="Fuentedeprrafopredeter"/>
    <w:link w:val="Textoindependiente"/>
    <w:uiPriority w:val="99"/>
    <w:rsid w:val="00DE7FAD"/>
    <w:rPr>
      <w:rFonts w:eastAsiaTheme="majorEastAsia" w:cstheme="minorHAnsi"/>
      <w:lang w:val="en-GB" w:eastAsia="it-IT"/>
    </w:rPr>
  </w:style>
  <w:style w:type="paragraph" w:styleId="Textodeglobo">
    <w:name w:val="Balloon Text"/>
    <w:basedOn w:val="Normal"/>
    <w:link w:val="TextodegloboCar"/>
    <w:uiPriority w:val="99"/>
    <w:semiHidden/>
    <w:unhideWhenUsed/>
    <w:rsid w:val="00EE663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6635"/>
    <w:rPr>
      <w:rFonts w:ascii="Segoe UI" w:eastAsiaTheme="majorEastAsia" w:hAnsi="Segoe UI" w:cs="Segoe UI"/>
      <w:sz w:val="18"/>
      <w:szCs w:val="18"/>
      <w:lang w:val="it-IT" w:eastAsia="it-IT"/>
    </w:rPr>
  </w:style>
  <w:style w:type="paragraph" w:styleId="Revisin">
    <w:name w:val="Revision"/>
    <w:hidden/>
    <w:uiPriority w:val="99"/>
    <w:semiHidden/>
    <w:rsid w:val="00E85655"/>
    <w:pPr>
      <w:spacing w:after="0" w:line="240" w:lineRule="auto"/>
    </w:pPr>
    <w:rPr>
      <w:rFonts w:asciiTheme="majorHAnsi" w:eastAsiaTheme="majorEastAsia" w:hAnsiTheme="majorHAnsi" w:cstheme="majorBidi"/>
      <w:lang w:val="it-IT" w:eastAsia="it-IT"/>
    </w:rPr>
  </w:style>
  <w:style w:type="character" w:styleId="Nmerodelnea">
    <w:name w:val="line number"/>
    <w:basedOn w:val="Fuentedeprrafopredeter"/>
    <w:uiPriority w:val="99"/>
    <w:semiHidden/>
    <w:unhideWhenUsed/>
    <w:rsid w:val="005F0A79"/>
  </w:style>
  <w:style w:type="paragraph" w:styleId="Asuntodelcomentario">
    <w:name w:val="annotation subject"/>
    <w:basedOn w:val="Textocomentario"/>
    <w:next w:val="Textocomentario"/>
    <w:link w:val="AsuntodelcomentarioCar"/>
    <w:uiPriority w:val="99"/>
    <w:semiHidden/>
    <w:unhideWhenUsed/>
    <w:rsid w:val="00BF3CFE"/>
    <w:pPr>
      <w:spacing w:line="240" w:lineRule="auto"/>
    </w:pPr>
    <w:rPr>
      <w:b/>
      <w:bCs/>
      <w:szCs w:val="20"/>
    </w:rPr>
  </w:style>
  <w:style w:type="character" w:customStyle="1" w:styleId="AsuntodelcomentarioCar">
    <w:name w:val="Asunto del comentario Car"/>
    <w:basedOn w:val="TextocomentarioCar"/>
    <w:link w:val="Asuntodelcomentario"/>
    <w:uiPriority w:val="99"/>
    <w:semiHidden/>
    <w:rsid w:val="00BF3CFE"/>
    <w:rPr>
      <w:rFonts w:asciiTheme="majorHAnsi" w:eastAsiaTheme="majorEastAsia" w:hAnsiTheme="majorHAnsi" w:cstheme="majorBidi"/>
      <w:b/>
      <w:bCs/>
      <w:sz w:val="20"/>
      <w:szCs w:val="20"/>
      <w:lang w:val="it-IT" w:eastAsia="it-IT"/>
    </w:rPr>
  </w:style>
  <w:style w:type="table" w:styleId="Tabladecuadrcula1clara-nfasis3">
    <w:name w:val="Grid Table 1 Light Accent 3"/>
    <w:basedOn w:val="Tablanormal"/>
    <w:uiPriority w:val="46"/>
    <w:rsid w:val="00D3506B"/>
    <w:pPr>
      <w:suppressAutoHyphens/>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A5A5A5" w:themeColor="accent3"/>
        </w:tcBorders>
      </w:tcPr>
    </w:tblStylePr>
    <w:tblStylePr w:type="lastRow">
      <w:rPr>
        <w:b/>
        <w:bCs/>
      </w:rPr>
      <w:tblPr/>
      <w:tcPr>
        <w:tcBorders>
          <w:top w:val="double" w:sz="2" w:space="0" w:color="A5A5A5" w:themeColor="accent3"/>
        </w:tcBorders>
      </w:tcPr>
    </w:tblStylePr>
    <w:tblStylePr w:type="firstCol">
      <w:rPr>
        <w:b/>
        <w:bCs/>
      </w:rPr>
    </w:tblStylePr>
    <w:tblStylePr w:type="lastCol">
      <w:rPr>
        <w:b/>
        <w:bCs/>
      </w:rPr>
    </w:tblStylePr>
  </w:style>
  <w:style w:type="character" w:customStyle="1" w:styleId="Ttulo1Car">
    <w:name w:val="Título 1 Car"/>
    <w:basedOn w:val="Fuentedeprrafopredeter"/>
    <w:link w:val="Ttulo1"/>
    <w:uiPriority w:val="9"/>
    <w:rsid w:val="00D20A48"/>
    <w:rPr>
      <w:rFonts w:asciiTheme="majorHAnsi" w:eastAsiaTheme="majorEastAsia" w:hAnsiTheme="majorHAnsi" w:cstheme="majorBidi"/>
      <w:color w:val="2F5496" w:themeColor="accent1" w:themeShade="BF"/>
      <w:sz w:val="32"/>
      <w:szCs w:val="32"/>
      <w:lang w:eastAsia="es-ES"/>
    </w:rPr>
  </w:style>
  <w:style w:type="paragraph" w:styleId="Bibliografa">
    <w:name w:val="Bibliography"/>
    <w:basedOn w:val="Normal"/>
    <w:next w:val="Normal"/>
    <w:uiPriority w:val="37"/>
    <w:unhideWhenUsed/>
    <w:rsid w:val="00D20A48"/>
  </w:style>
  <w:style w:type="character" w:styleId="Hipervnculovisitado">
    <w:name w:val="FollowedHyperlink"/>
    <w:basedOn w:val="Fuentedeprrafopredeter"/>
    <w:uiPriority w:val="99"/>
    <w:semiHidden/>
    <w:unhideWhenUsed/>
    <w:rsid w:val="00C33B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8541">
      <w:bodyDiv w:val="1"/>
      <w:marLeft w:val="0"/>
      <w:marRight w:val="0"/>
      <w:marTop w:val="0"/>
      <w:marBottom w:val="0"/>
      <w:divBdr>
        <w:top w:val="none" w:sz="0" w:space="0" w:color="auto"/>
        <w:left w:val="none" w:sz="0" w:space="0" w:color="auto"/>
        <w:bottom w:val="none" w:sz="0" w:space="0" w:color="auto"/>
        <w:right w:val="none" w:sz="0" w:space="0" w:color="auto"/>
      </w:divBdr>
    </w:div>
    <w:div w:id="21054671">
      <w:bodyDiv w:val="1"/>
      <w:marLeft w:val="0"/>
      <w:marRight w:val="0"/>
      <w:marTop w:val="0"/>
      <w:marBottom w:val="0"/>
      <w:divBdr>
        <w:top w:val="none" w:sz="0" w:space="0" w:color="auto"/>
        <w:left w:val="none" w:sz="0" w:space="0" w:color="auto"/>
        <w:bottom w:val="none" w:sz="0" w:space="0" w:color="auto"/>
        <w:right w:val="none" w:sz="0" w:space="0" w:color="auto"/>
      </w:divBdr>
    </w:div>
    <w:div w:id="23678885">
      <w:bodyDiv w:val="1"/>
      <w:marLeft w:val="0"/>
      <w:marRight w:val="0"/>
      <w:marTop w:val="0"/>
      <w:marBottom w:val="0"/>
      <w:divBdr>
        <w:top w:val="none" w:sz="0" w:space="0" w:color="auto"/>
        <w:left w:val="none" w:sz="0" w:space="0" w:color="auto"/>
        <w:bottom w:val="none" w:sz="0" w:space="0" w:color="auto"/>
        <w:right w:val="none" w:sz="0" w:space="0" w:color="auto"/>
      </w:divBdr>
    </w:div>
    <w:div w:id="24713865">
      <w:bodyDiv w:val="1"/>
      <w:marLeft w:val="0"/>
      <w:marRight w:val="0"/>
      <w:marTop w:val="0"/>
      <w:marBottom w:val="0"/>
      <w:divBdr>
        <w:top w:val="none" w:sz="0" w:space="0" w:color="auto"/>
        <w:left w:val="none" w:sz="0" w:space="0" w:color="auto"/>
        <w:bottom w:val="none" w:sz="0" w:space="0" w:color="auto"/>
        <w:right w:val="none" w:sz="0" w:space="0" w:color="auto"/>
      </w:divBdr>
    </w:div>
    <w:div w:id="42141071">
      <w:bodyDiv w:val="1"/>
      <w:marLeft w:val="0"/>
      <w:marRight w:val="0"/>
      <w:marTop w:val="0"/>
      <w:marBottom w:val="0"/>
      <w:divBdr>
        <w:top w:val="none" w:sz="0" w:space="0" w:color="auto"/>
        <w:left w:val="none" w:sz="0" w:space="0" w:color="auto"/>
        <w:bottom w:val="none" w:sz="0" w:space="0" w:color="auto"/>
        <w:right w:val="none" w:sz="0" w:space="0" w:color="auto"/>
      </w:divBdr>
    </w:div>
    <w:div w:id="57557029">
      <w:bodyDiv w:val="1"/>
      <w:marLeft w:val="0"/>
      <w:marRight w:val="0"/>
      <w:marTop w:val="0"/>
      <w:marBottom w:val="0"/>
      <w:divBdr>
        <w:top w:val="none" w:sz="0" w:space="0" w:color="auto"/>
        <w:left w:val="none" w:sz="0" w:space="0" w:color="auto"/>
        <w:bottom w:val="none" w:sz="0" w:space="0" w:color="auto"/>
        <w:right w:val="none" w:sz="0" w:space="0" w:color="auto"/>
      </w:divBdr>
    </w:div>
    <w:div w:id="74207173">
      <w:bodyDiv w:val="1"/>
      <w:marLeft w:val="0"/>
      <w:marRight w:val="0"/>
      <w:marTop w:val="0"/>
      <w:marBottom w:val="0"/>
      <w:divBdr>
        <w:top w:val="none" w:sz="0" w:space="0" w:color="auto"/>
        <w:left w:val="none" w:sz="0" w:space="0" w:color="auto"/>
        <w:bottom w:val="none" w:sz="0" w:space="0" w:color="auto"/>
        <w:right w:val="none" w:sz="0" w:space="0" w:color="auto"/>
      </w:divBdr>
    </w:div>
    <w:div w:id="78867449">
      <w:bodyDiv w:val="1"/>
      <w:marLeft w:val="0"/>
      <w:marRight w:val="0"/>
      <w:marTop w:val="0"/>
      <w:marBottom w:val="0"/>
      <w:divBdr>
        <w:top w:val="none" w:sz="0" w:space="0" w:color="auto"/>
        <w:left w:val="none" w:sz="0" w:space="0" w:color="auto"/>
        <w:bottom w:val="none" w:sz="0" w:space="0" w:color="auto"/>
        <w:right w:val="none" w:sz="0" w:space="0" w:color="auto"/>
      </w:divBdr>
    </w:div>
    <w:div w:id="81073954">
      <w:bodyDiv w:val="1"/>
      <w:marLeft w:val="0"/>
      <w:marRight w:val="0"/>
      <w:marTop w:val="0"/>
      <w:marBottom w:val="0"/>
      <w:divBdr>
        <w:top w:val="none" w:sz="0" w:space="0" w:color="auto"/>
        <w:left w:val="none" w:sz="0" w:space="0" w:color="auto"/>
        <w:bottom w:val="none" w:sz="0" w:space="0" w:color="auto"/>
        <w:right w:val="none" w:sz="0" w:space="0" w:color="auto"/>
      </w:divBdr>
    </w:div>
    <w:div w:id="83841697">
      <w:bodyDiv w:val="1"/>
      <w:marLeft w:val="0"/>
      <w:marRight w:val="0"/>
      <w:marTop w:val="0"/>
      <w:marBottom w:val="0"/>
      <w:divBdr>
        <w:top w:val="none" w:sz="0" w:space="0" w:color="auto"/>
        <w:left w:val="none" w:sz="0" w:space="0" w:color="auto"/>
        <w:bottom w:val="none" w:sz="0" w:space="0" w:color="auto"/>
        <w:right w:val="none" w:sz="0" w:space="0" w:color="auto"/>
      </w:divBdr>
    </w:div>
    <w:div w:id="88745037">
      <w:bodyDiv w:val="1"/>
      <w:marLeft w:val="0"/>
      <w:marRight w:val="0"/>
      <w:marTop w:val="0"/>
      <w:marBottom w:val="0"/>
      <w:divBdr>
        <w:top w:val="none" w:sz="0" w:space="0" w:color="auto"/>
        <w:left w:val="none" w:sz="0" w:space="0" w:color="auto"/>
        <w:bottom w:val="none" w:sz="0" w:space="0" w:color="auto"/>
        <w:right w:val="none" w:sz="0" w:space="0" w:color="auto"/>
      </w:divBdr>
    </w:div>
    <w:div w:id="127283172">
      <w:bodyDiv w:val="1"/>
      <w:marLeft w:val="0"/>
      <w:marRight w:val="0"/>
      <w:marTop w:val="0"/>
      <w:marBottom w:val="0"/>
      <w:divBdr>
        <w:top w:val="none" w:sz="0" w:space="0" w:color="auto"/>
        <w:left w:val="none" w:sz="0" w:space="0" w:color="auto"/>
        <w:bottom w:val="none" w:sz="0" w:space="0" w:color="auto"/>
        <w:right w:val="none" w:sz="0" w:space="0" w:color="auto"/>
      </w:divBdr>
    </w:div>
    <w:div w:id="133062989">
      <w:bodyDiv w:val="1"/>
      <w:marLeft w:val="0"/>
      <w:marRight w:val="0"/>
      <w:marTop w:val="0"/>
      <w:marBottom w:val="0"/>
      <w:divBdr>
        <w:top w:val="none" w:sz="0" w:space="0" w:color="auto"/>
        <w:left w:val="none" w:sz="0" w:space="0" w:color="auto"/>
        <w:bottom w:val="none" w:sz="0" w:space="0" w:color="auto"/>
        <w:right w:val="none" w:sz="0" w:space="0" w:color="auto"/>
      </w:divBdr>
    </w:div>
    <w:div w:id="136656057">
      <w:bodyDiv w:val="1"/>
      <w:marLeft w:val="0"/>
      <w:marRight w:val="0"/>
      <w:marTop w:val="0"/>
      <w:marBottom w:val="0"/>
      <w:divBdr>
        <w:top w:val="none" w:sz="0" w:space="0" w:color="auto"/>
        <w:left w:val="none" w:sz="0" w:space="0" w:color="auto"/>
        <w:bottom w:val="none" w:sz="0" w:space="0" w:color="auto"/>
        <w:right w:val="none" w:sz="0" w:space="0" w:color="auto"/>
      </w:divBdr>
    </w:div>
    <w:div w:id="167135662">
      <w:bodyDiv w:val="1"/>
      <w:marLeft w:val="0"/>
      <w:marRight w:val="0"/>
      <w:marTop w:val="0"/>
      <w:marBottom w:val="0"/>
      <w:divBdr>
        <w:top w:val="none" w:sz="0" w:space="0" w:color="auto"/>
        <w:left w:val="none" w:sz="0" w:space="0" w:color="auto"/>
        <w:bottom w:val="none" w:sz="0" w:space="0" w:color="auto"/>
        <w:right w:val="none" w:sz="0" w:space="0" w:color="auto"/>
      </w:divBdr>
    </w:div>
    <w:div w:id="171720583">
      <w:bodyDiv w:val="1"/>
      <w:marLeft w:val="0"/>
      <w:marRight w:val="0"/>
      <w:marTop w:val="0"/>
      <w:marBottom w:val="0"/>
      <w:divBdr>
        <w:top w:val="none" w:sz="0" w:space="0" w:color="auto"/>
        <w:left w:val="none" w:sz="0" w:space="0" w:color="auto"/>
        <w:bottom w:val="none" w:sz="0" w:space="0" w:color="auto"/>
        <w:right w:val="none" w:sz="0" w:space="0" w:color="auto"/>
      </w:divBdr>
    </w:div>
    <w:div w:id="177356056">
      <w:bodyDiv w:val="1"/>
      <w:marLeft w:val="0"/>
      <w:marRight w:val="0"/>
      <w:marTop w:val="0"/>
      <w:marBottom w:val="0"/>
      <w:divBdr>
        <w:top w:val="none" w:sz="0" w:space="0" w:color="auto"/>
        <w:left w:val="none" w:sz="0" w:space="0" w:color="auto"/>
        <w:bottom w:val="none" w:sz="0" w:space="0" w:color="auto"/>
        <w:right w:val="none" w:sz="0" w:space="0" w:color="auto"/>
      </w:divBdr>
    </w:div>
    <w:div w:id="182718841">
      <w:bodyDiv w:val="1"/>
      <w:marLeft w:val="0"/>
      <w:marRight w:val="0"/>
      <w:marTop w:val="0"/>
      <w:marBottom w:val="0"/>
      <w:divBdr>
        <w:top w:val="none" w:sz="0" w:space="0" w:color="auto"/>
        <w:left w:val="none" w:sz="0" w:space="0" w:color="auto"/>
        <w:bottom w:val="none" w:sz="0" w:space="0" w:color="auto"/>
        <w:right w:val="none" w:sz="0" w:space="0" w:color="auto"/>
      </w:divBdr>
    </w:div>
    <w:div w:id="190145484">
      <w:bodyDiv w:val="1"/>
      <w:marLeft w:val="0"/>
      <w:marRight w:val="0"/>
      <w:marTop w:val="0"/>
      <w:marBottom w:val="0"/>
      <w:divBdr>
        <w:top w:val="none" w:sz="0" w:space="0" w:color="auto"/>
        <w:left w:val="none" w:sz="0" w:space="0" w:color="auto"/>
        <w:bottom w:val="none" w:sz="0" w:space="0" w:color="auto"/>
        <w:right w:val="none" w:sz="0" w:space="0" w:color="auto"/>
      </w:divBdr>
    </w:div>
    <w:div w:id="190995042">
      <w:bodyDiv w:val="1"/>
      <w:marLeft w:val="0"/>
      <w:marRight w:val="0"/>
      <w:marTop w:val="0"/>
      <w:marBottom w:val="0"/>
      <w:divBdr>
        <w:top w:val="none" w:sz="0" w:space="0" w:color="auto"/>
        <w:left w:val="none" w:sz="0" w:space="0" w:color="auto"/>
        <w:bottom w:val="none" w:sz="0" w:space="0" w:color="auto"/>
        <w:right w:val="none" w:sz="0" w:space="0" w:color="auto"/>
      </w:divBdr>
    </w:div>
    <w:div w:id="191114414">
      <w:bodyDiv w:val="1"/>
      <w:marLeft w:val="0"/>
      <w:marRight w:val="0"/>
      <w:marTop w:val="0"/>
      <w:marBottom w:val="0"/>
      <w:divBdr>
        <w:top w:val="none" w:sz="0" w:space="0" w:color="auto"/>
        <w:left w:val="none" w:sz="0" w:space="0" w:color="auto"/>
        <w:bottom w:val="none" w:sz="0" w:space="0" w:color="auto"/>
        <w:right w:val="none" w:sz="0" w:space="0" w:color="auto"/>
      </w:divBdr>
    </w:div>
    <w:div w:id="198206222">
      <w:bodyDiv w:val="1"/>
      <w:marLeft w:val="0"/>
      <w:marRight w:val="0"/>
      <w:marTop w:val="0"/>
      <w:marBottom w:val="0"/>
      <w:divBdr>
        <w:top w:val="none" w:sz="0" w:space="0" w:color="auto"/>
        <w:left w:val="none" w:sz="0" w:space="0" w:color="auto"/>
        <w:bottom w:val="none" w:sz="0" w:space="0" w:color="auto"/>
        <w:right w:val="none" w:sz="0" w:space="0" w:color="auto"/>
      </w:divBdr>
    </w:div>
    <w:div w:id="211044909">
      <w:bodyDiv w:val="1"/>
      <w:marLeft w:val="0"/>
      <w:marRight w:val="0"/>
      <w:marTop w:val="0"/>
      <w:marBottom w:val="0"/>
      <w:divBdr>
        <w:top w:val="none" w:sz="0" w:space="0" w:color="auto"/>
        <w:left w:val="none" w:sz="0" w:space="0" w:color="auto"/>
        <w:bottom w:val="none" w:sz="0" w:space="0" w:color="auto"/>
        <w:right w:val="none" w:sz="0" w:space="0" w:color="auto"/>
      </w:divBdr>
    </w:div>
    <w:div w:id="214781669">
      <w:bodyDiv w:val="1"/>
      <w:marLeft w:val="0"/>
      <w:marRight w:val="0"/>
      <w:marTop w:val="0"/>
      <w:marBottom w:val="0"/>
      <w:divBdr>
        <w:top w:val="none" w:sz="0" w:space="0" w:color="auto"/>
        <w:left w:val="none" w:sz="0" w:space="0" w:color="auto"/>
        <w:bottom w:val="none" w:sz="0" w:space="0" w:color="auto"/>
        <w:right w:val="none" w:sz="0" w:space="0" w:color="auto"/>
      </w:divBdr>
    </w:div>
    <w:div w:id="218899923">
      <w:bodyDiv w:val="1"/>
      <w:marLeft w:val="0"/>
      <w:marRight w:val="0"/>
      <w:marTop w:val="0"/>
      <w:marBottom w:val="0"/>
      <w:divBdr>
        <w:top w:val="none" w:sz="0" w:space="0" w:color="auto"/>
        <w:left w:val="none" w:sz="0" w:space="0" w:color="auto"/>
        <w:bottom w:val="none" w:sz="0" w:space="0" w:color="auto"/>
        <w:right w:val="none" w:sz="0" w:space="0" w:color="auto"/>
      </w:divBdr>
    </w:div>
    <w:div w:id="225839950">
      <w:bodyDiv w:val="1"/>
      <w:marLeft w:val="0"/>
      <w:marRight w:val="0"/>
      <w:marTop w:val="0"/>
      <w:marBottom w:val="0"/>
      <w:divBdr>
        <w:top w:val="none" w:sz="0" w:space="0" w:color="auto"/>
        <w:left w:val="none" w:sz="0" w:space="0" w:color="auto"/>
        <w:bottom w:val="none" w:sz="0" w:space="0" w:color="auto"/>
        <w:right w:val="none" w:sz="0" w:space="0" w:color="auto"/>
      </w:divBdr>
    </w:div>
    <w:div w:id="234974620">
      <w:bodyDiv w:val="1"/>
      <w:marLeft w:val="0"/>
      <w:marRight w:val="0"/>
      <w:marTop w:val="0"/>
      <w:marBottom w:val="0"/>
      <w:divBdr>
        <w:top w:val="none" w:sz="0" w:space="0" w:color="auto"/>
        <w:left w:val="none" w:sz="0" w:space="0" w:color="auto"/>
        <w:bottom w:val="none" w:sz="0" w:space="0" w:color="auto"/>
        <w:right w:val="none" w:sz="0" w:space="0" w:color="auto"/>
      </w:divBdr>
    </w:div>
    <w:div w:id="237057319">
      <w:bodyDiv w:val="1"/>
      <w:marLeft w:val="0"/>
      <w:marRight w:val="0"/>
      <w:marTop w:val="0"/>
      <w:marBottom w:val="0"/>
      <w:divBdr>
        <w:top w:val="none" w:sz="0" w:space="0" w:color="auto"/>
        <w:left w:val="none" w:sz="0" w:space="0" w:color="auto"/>
        <w:bottom w:val="none" w:sz="0" w:space="0" w:color="auto"/>
        <w:right w:val="none" w:sz="0" w:space="0" w:color="auto"/>
      </w:divBdr>
    </w:div>
    <w:div w:id="243800832">
      <w:bodyDiv w:val="1"/>
      <w:marLeft w:val="0"/>
      <w:marRight w:val="0"/>
      <w:marTop w:val="0"/>
      <w:marBottom w:val="0"/>
      <w:divBdr>
        <w:top w:val="none" w:sz="0" w:space="0" w:color="auto"/>
        <w:left w:val="none" w:sz="0" w:space="0" w:color="auto"/>
        <w:bottom w:val="none" w:sz="0" w:space="0" w:color="auto"/>
        <w:right w:val="none" w:sz="0" w:space="0" w:color="auto"/>
      </w:divBdr>
    </w:div>
    <w:div w:id="262996851">
      <w:bodyDiv w:val="1"/>
      <w:marLeft w:val="0"/>
      <w:marRight w:val="0"/>
      <w:marTop w:val="0"/>
      <w:marBottom w:val="0"/>
      <w:divBdr>
        <w:top w:val="none" w:sz="0" w:space="0" w:color="auto"/>
        <w:left w:val="none" w:sz="0" w:space="0" w:color="auto"/>
        <w:bottom w:val="none" w:sz="0" w:space="0" w:color="auto"/>
        <w:right w:val="none" w:sz="0" w:space="0" w:color="auto"/>
      </w:divBdr>
    </w:div>
    <w:div w:id="283394283">
      <w:bodyDiv w:val="1"/>
      <w:marLeft w:val="0"/>
      <w:marRight w:val="0"/>
      <w:marTop w:val="0"/>
      <w:marBottom w:val="0"/>
      <w:divBdr>
        <w:top w:val="none" w:sz="0" w:space="0" w:color="auto"/>
        <w:left w:val="none" w:sz="0" w:space="0" w:color="auto"/>
        <w:bottom w:val="none" w:sz="0" w:space="0" w:color="auto"/>
        <w:right w:val="none" w:sz="0" w:space="0" w:color="auto"/>
      </w:divBdr>
    </w:div>
    <w:div w:id="313026989">
      <w:bodyDiv w:val="1"/>
      <w:marLeft w:val="0"/>
      <w:marRight w:val="0"/>
      <w:marTop w:val="0"/>
      <w:marBottom w:val="0"/>
      <w:divBdr>
        <w:top w:val="none" w:sz="0" w:space="0" w:color="auto"/>
        <w:left w:val="none" w:sz="0" w:space="0" w:color="auto"/>
        <w:bottom w:val="none" w:sz="0" w:space="0" w:color="auto"/>
        <w:right w:val="none" w:sz="0" w:space="0" w:color="auto"/>
      </w:divBdr>
    </w:div>
    <w:div w:id="326372656">
      <w:bodyDiv w:val="1"/>
      <w:marLeft w:val="0"/>
      <w:marRight w:val="0"/>
      <w:marTop w:val="0"/>
      <w:marBottom w:val="0"/>
      <w:divBdr>
        <w:top w:val="none" w:sz="0" w:space="0" w:color="auto"/>
        <w:left w:val="none" w:sz="0" w:space="0" w:color="auto"/>
        <w:bottom w:val="none" w:sz="0" w:space="0" w:color="auto"/>
        <w:right w:val="none" w:sz="0" w:space="0" w:color="auto"/>
      </w:divBdr>
    </w:div>
    <w:div w:id="339236910">
      <w:bodyDiv w:val="1"/>
      <w:marLeft w:val="0"/>
      <w:marRight w:val="0"/>
      <w:marTop w:val="0"/>
      <w:marBottom w:val="0"/>
      <w:divBdr>
        <w:top w:val="none" w:sz="0" w:space="0" w:color="auto"/>
        <w:left w:val="none" w:sz="0" w:space="0" w:color="auto"/>
        <w:bottom w:val="none" w:sz="0" w:space="0" w:color="auto"/>
        <w:right w:val="none" w:sz="0" w:space="0" w:color="auto"/>
      </w:divBdr>
    </w:div>
    <w:div w:id="361828179">
      <w:bodyDiv w:val="1"/>
      <w:marLeft w:val="0"/>
      <w:marRight w:val="0"/>
      <w:marTop w:val="0"/>
      <w:marBottom w:val="0"/>
      <w:divBdr>
        <w:top w:val="none" w:sz="0" w:space="0" w:color="auto"/>
        <w:left w:val="none" w:sz="0" w:space="0" w:color="auto"/>
        <w:bottom w:val="none" w:sz="0" w:space="0" w:color="auto"/>
        <w:right w:val="none" w:sz="0" w:space="0" w:color="auto"/>
      </w:divBdr>
    </w:div>
    <w:div w:id="366876914">
      <w:bodyDiv w:val="1"/>
      <w:marLeft w:val="0"/>
      <w:marRight w:val="0"/>
      <w:marTop w:val="0"/>
      <w:marBottom w:val="0"/>
      <w:divBdr>
        <w:top w:val="none" w:sz="0" w:space="0" w:color="auto"/>
        <w:left w:val="none" w:sz="0" w:space="0" w:color="auto"/>
        <w:bottom w:val="none" w:sz="0" w:space="0" w:color="auto"/>
        <w:right w:val="none" w:sz="0" w:space="0" w:color="auto"/>
      </w:divBdr>
    </w:div>
    <w:div w:id="369841366">
      <w:bodyDiv w:val="1"/>
      <w:marLeft w:val="0"/>
      <w:marRight w:val="0"/>
      <w:marTop w:val="0"/>
      <w:marBottom w:val="0"/>
      <w:divBdr>
        <w:top w:val="none" w:sz="0" w:space="0" w:color="auto"/>
        <w:left w:val="none" w:sz="0" w:space="0" w:color="auto"/>
        <w:bottom w:val="none" w:sz="0" w:space="0" w:color="auto"/>
        <w:right w:val="none" w:sz="0" w:space="0" w:color="auto"/>
      </w:divBdr>
    </w:div>
    <w:div w:id="374282372">
      <w:bodyDiv w:val="1"/>
      <w:marLeft w:val="0"/>
      <w:marRight w:val="0"/>
      <w:marTop w:val="0"/>
      <w:marBottom w:val="0"/>
      <w:divBdr>
        <w:top w:val="none" w:sz="0" w:space="0" w:color="auto"/>
        <w:left w:val="none" w:sz="0" w:space="0" w:color="auto"/>
        <w:bottom w:val="none" w:sz="0" w:space="0" w:color="auto"/>
        <w:right w:val="none" w:sz="0" w:space="0" w:color="auto"/>
      </w:divBdr>
    </w:div>
    <w:div w:id="379285191">
      <w:bodyDiv w:val="1"/>
      <w:marLeft w:val="0"/>
      <w:marRight w:val="0"/>
      <w:marTop w:val="0"/>
      <w:marBottom w:val="0"/>
      <w:divBdr>
        <w:top w:val="none" w:sz="0" w:space="0" w:color="auto"/>
        <w:left w:val="none" w:sz="0" w:space="0" w:color="auto"/>
        <w:bottom w:val="none" w:sz="0" w:space="0" w:color="auto"/>
        <w:right w:val="none" w:sz="0" w:space="0" w:color="auto"/>
      </w:divBdr>
    </w:div>
    <w:div w:id="383213392">
      <w:bodyDiv w:val="1"/>
      <w:marLeft w:val="0"/>
      <w:marRight w:val="0"/>
      <w:marTop w:val="0"/>
      <w:marBottom w:val="0"/>
      <w:divBdr>
        <w:top w:val="none" w:sz="0" w:space="0" w:color="auto"/>
        <w:left w:val="none" w:sz="0" w:space="0" w:color="auto"/>
        <w:bottom w:val="none" w:sz="0" w:space="0" w:color="auto"/>
        <w:right w:val="none" w:sz="0" w:space="0" w:color="auto"/>
      </w:divBdr>
    </w:div>
    <w:div w:id="387535949">
      <w:bodyDiv w:val="1"/>
      <w:marLeft w:val="0"/>
      <w:marRight w:val="0"/>
      <w:marTop w:val="0"/>
      <w:marBottom w:val="0"/>
      <w:divBdr>
        <w:top w:val="none" w:sz="0" w:space="0" w:color="auto"/>
        <w:left w:val="none" w:sz="0" w:space="0" w:color="auto"/>
        <w:bottom w:val="none" w:sz="0" w:space="0" w:color="auto"/>
        <w:right w:val="none" w:sz="0" w:space="0" w:color="auto"/>
      </w:divBdr>
    </w:div>
    <w:div w:id="392967424">
      <w:bodyDiv w:val="1"/>
      <w:marLeft w:val="0"/>
      <w:marRight w:val="0"/>
      <w:marTop w:val="0"/>
      <w:marBottom w:val="0"/>
      <w:divBdr>
        <w:top w:val="none" w:sz="0" w:space="0" w:color="auto"/>
        <w:left w:val="none" w:sz="0" w:space="0" w:color="auto"/>
        <w:bottom w:val="none" w:sz="0" w:space="0" w:color="auto"/>
        <w:right w:val="none" w:sz="0" w:space="0" w:color="auto"/>
      </w:divBdr>
    </w:div>
    <w:div w:id="401147940">
      <w:bodyDiv w:val="1"/>
      <w:marLeft w:val="0"/>
      <w:marRight w:val="0"/>
      <w:marTop w:val="0"/>
      <w:marBottom w:val="0"/>
      <w:divBdr>
        <w:top w:val="none" w:sz="0" w:space="0" w:color="auto"/>
        <w:left w:val="none" w:sz="0" w:space="0" w:color="auto"/>
        <w:bottom w:val="none" w:sz="0" w:space="0" w:color="auto"/>
        <w:right w:val="none" w:sz="0" w:space="0" w:color="auto"/>
      </w:divBdr>
    </w:div>
    <w:div w:id="409010448">
      <w:bodyDiv w:val="1"/>
      <w:marLeft w:val="0"/>
      <w:marRight w:val="0"/>
      <w:marTop w:val="0"/>
      <w:marBottom w:val="0"/>
      <w:divBdr>
        <w:top w:val="none" w:sz="0" w:space="0" w:color="auto"/>
        <w:left w:val="none" w:sz="0" w:space="0" w:color="auto"/>
        <w:bottom w:val="none" w:sz="0" w:space="0" w:color="auto"/>
        <w:right w:val="none" w:sz="0" w:space="0" w:color="auto"/>
      </w:divBdr>
    </w:div>
    <w:div w:id="410540535">
      <w:bodyDiv w:val="1"/>
      <w:marLeft w:val="0"/>
      <w:marRight w:val="0"/>
      <w:marTop w:val="0"/>
      <w:marBottom w:val="0"/>
      <w:divBdr>
        <w:top w:val="none" w:sz="0" w:space="0" w:color="auto"/>
        <w:left w:val="none" w:sz="0" w:space="0" w:color="auto"/>
        <w:bottom w:val="none" w:sz="0" w:space="0" w:color="auto"/>
        <w:right w:val="none" w:sz="0" w:space="0" w:color="auto"/>
      </w:divBdr>
    </w:div>
    <w:div w:id="428043611">
      <w:bodyDiv w:val="1"/>
      <w:marLeft w:val="0"/>
      <w:marRight w:val="0"/>
      <w:marTop w:val="0"/>
      <w:marBottom w:val="0"/>
      <w:divBdr>
        <w:top w:val="none" w:sz="0" w:space="0" w:color="auto"/>
        <w:left w:val="none" w:sz="0" w:space="0" w:color="auto"/>
        <w:bottom w:val="none" w:sz="0" w:space="0" w:color="auto"/>
        <w:right w:val="none" w:sz="0" w:space="0" w:color="auto"/>
      </w:divBdr>
    </w:div>
    <w:div w:id="429007698">
      <w:bodyDiv w:val="1"/>
      <w:marLeft w:val="0"/>
      <w:marRight w:val="0"/>
      <w:marTop w:val="0"/>
      <w:marBottom w:val="0"/>
      <w:divBdr>
        <w:top w:val="none" w:sz="0" w:space="0" w:color="auto"/>
        <w:left w:val="none" w:sz="0" w:space="0" w:color="auto"/>
        <w:bottom w:val="none" w:sz="0" w:space="0" w:color="auto"/>
        <w:right w:val="none" w:sz="0" w:space="0" w:color="auto"/>
      </w:divBdr>
    </w:div>
    <w:div w:id="431706124">
      <w:bodyDiv w:val="1"/>
      <w:marLeft w:val="0"/>
      <w:marRight w:val="0"/>
      <w:marTop w:val="0"/>
      <w:marBottom w:val="0"/>
      <w:divBdr>
        <w:top w:val="none" w:sz="0" w:space="0" w:color="auto"/>
        <w:left w:val="none" w:sz="0" w:space="0" w:color="auto"/>
        <w:bottom w:val="none" w:sz="0" w:space="0" w:color="auto"/>
        <w:right w:val="none" w:sz="0" w:space="0" w:color="auto"/>
      </w:divBdr>
    </w:div>
    <w:div w:id="460004972">
      <w:bodyDiv w:val="1"/>
      <w:marLeft w:val="0"/>
      <w:marRight w:val="0"/>
      <w:marTop w:val="0"/>
      <w:marBottom w:val="0"/>
      <w:divBdr>
        <w:top w:val="none" w:sz="0" w:space="0" w:color="auto"/>
        <w:left w:val="none" w:sz="0" w:space="0" w:color="auto"/>
        <w:bottom w:val="none" w:sz="0" w:space="0" w:color="auto"/>
        <w:right w:val="none" w:sz="0" w:space="0" w:color="auto"/>
      </w:divBdr>
    </w:div>
    <w:div w:id="461462231">
      <w:bodyDiv w:val="1"/>
      <w:marLeft w:val="0"/>
      <w:marRight w:val="0"/>
      <w:marTop w:val="0"/>
      <w:marBottom w:val="0"/>
      <w:divBdr>
        <w:top w:val="none" w:sz="0" w:space="0" w:color="auto"/>
        <w:left w:val="none" w:sz="0" w:space="0" w:color="auto"/>
        <w:bottom w:val="none" w:sz="0" w:space="0" w:color="auto"/>
        <w:right w:val="none" w:sz="0" w:space="0" w:color="auto"/>
      </w:divBdr>
    </w:div>
    <w:div w:id="464203128">
      <w:bodyDiv w:val="1"/>
      <w:marLeft w:val="0"/>
      <w:marRight w:val="0"/>
      <w:marTop w:val="0"/>
      <w:marBottom w:val="0"/>
      <w:divBdr>
        <w:top w:val="none" w:sz="0" w:space="0" w:color="auto"/>
        <w:left w:val="none" w:sz="0" w:space="0" w:color="auto"/>
        <w:bottom w:val="none" w:sz="0" w:space="0" w:color="auto"/>
        <w:right w:val="none" w:sz="0" w:space="0" w:color="auto"/>
      </w:divBdr>
    </w:div>
    <w:div w:id="464278537">
      <w:bodyDiv w:val="1"/>
      <w:marLeft w:val="0"/>
      <w:marRight w:val="0"/>
      <w:marTop w:val="0"/>
      <w:marBottom w:val="0"/>
      <w:divBdr>
        <w:top w:val="none" w:sz="0" w:space="0" w:color="auto"/>
        <w:left w:val="none" w:sz="0" w:space="0" w:color="auto"/>
        <w:bottom w:val="none" w:sz="0" w:space="0" w:color="auto"/>
        <w:right w:val="none" w:sz="0" w:space="0" w:color="auto"/>
      </w:divBdr>
    </w:div>
    <w:div w:id="466242377">
      <w:bodyDiv w:val="1"/>
      <w:marLeft w:val="0"/>
      <w:marRight w:val="0"/>
      <w:marTop w:val="0"/>
      <w:marBottom w:val="0"/>
      <w:divBdr>
        <w:top w:val="none" w:sz="0" w:space="0" w:color="auto"/>
        <w:left w:val="none" w:sz="0" w:space="0" w:color="auto"/>
        <w:bottom w:val="none" w:sz="0" w:space="0" w:color="auto"/>
        <w:right w:val="none" w:sz="0" w:space="0" w:color="auto"/>
      </w:divBdr>
    </w:div>
    <w:div w:id="471215693">
      <w:bodyDiv w:val="1"/>
      <w:marLeft w:val="0"/>
      <w:marRight w:val="0"/>
      <w:marTop w:val="0"/>
      <w:marBottom w:val="0"/>
      <w:divBdr>
        <w:top w:val="none" w:sz="0" w:space="0" w:color="auto"/>
        <w:left w:val="none" w:sz="0" w:space="0" w:color="auto"/>
        <w:bottom w:val="none" w:sz="0" w:space="0" w:color="auto"/>
        <w:right w:val="none" w:sz="0" w:space="0" w:color="auto"/>
      </w:divBdr>
    </w:div>
    <w:div w:id="475223276">
      <w:bodyDiv w:val="1"/>
      <w:marLeft w:val="0"/>
      <w:marRight w:val="0"/>
      <w:marTop w:val="0"/>
      <w:marBottom w:val="0"/>
      <w:divBdr>
        <w:top w:val="none" w:sz="0" w:space="0" w:color="auto"/>
        <w:left w:val="none" w:sz="0" w:space="0" w:color="auto"/>
        <w:bottom w:val="none" w:sz="0" w:space="0" w:color="auto"/>
        <w:right w:val="none" w:sz="0" w:space="0" w:color="auto"/>
      </w:divBdr>
    </w:div>
    <w:div w:id="484855952">
      <w:bodyDiv w:val="1"/>
      <w:marLeft w:val="0"/>
      <w:marRight w:val="0"/>
      <w:marTop w:val="0"/>
      <w:marBottom w:val="0"/>
      <w:divBdr>
        <w:top w:val="none" w:sz="0" w:space="0" w:color="auto"/>
        <w:left w:val="none" w:sz="0" w:space="0" w:color="auto"/>
        <w:bottom w:val="none" w:sz="0" w:space="0" w:color="auto"/>
        <w:right w:val="none" w:sz="0" w:space="0" w:color="auto"/>
      </w:divBdr>
    </w:div>
    <w:div w:id="488325682">
      <w:bodyDiv w:val="1"/>
      <w:marLeft w:val="0"/>
      <w:marRight w:val="0"/>
      <w:marTop w:val="0"/>
      <w:marBottom w:val="0"/>
      <w:divBdr>
        <w:top w:val="none" w:sz="0" w:space="0" w:color="auto"/>
        <w:left w:val="none" w:sz="0" w:space="0" w:color="auto"/>
        <w:bottom w:val="none" w:sz="0" w:space="0" w:color="auto"/>
        <w:right w:val="none" w:sz="0" w:space="0" w:color="auto"/>
      </w:divBdr>
    </w:div>
    <w:div w:id="493494060">
      <w:bodyDiv w:val="1"/>
      <w:marLeft w:val="0"/>
      <w:marRight w:val="0"/>
      <w:marTop w:val="0"/>
      <w:marBottom w:val="0"/>
      <w:divBdr>
        <w:top w:val="none" w:sz="0" w:space="0" w:color="auto"/>
        <w:left w:val="none" w:sz="0" w:space="0" w:color="auto"/>
        <w:bottom w:val="none" w:sz="0" w:space="0" w:color="auto"/>
        <w:right w:val="none" w:sz="0" w:space="0" w:color="auto"/>
      </w:divBdr>
    </w:div>
    <w:div w:id="506289400">
      <w:bodyDiv w:val="1"/>
      <w:marLeft w:val="0"/>
      <w:marRight w:val="0"/>
      <w:marTop w:val="0"/>
      <w:marBottom w:val="0"/>
      <w:divBdr>
        <w:top w:val="none" w:sz="0" w:space="0" w:color="auto"/>
        <w:left w:val="none" w:sz="0" w:space="0" w:color="auto"/>
        <w:bottom w:val="none" w:sz="0" w:space="0" w:color="auto"/>
        <w:right w:val="none" w:sz="0" w:space="0" w:color="auto"/>
      </w:divBdr>
    </w:div>
    <w:div w:id="512961109">
      <w:bodyDiv w:val="1"/>
      <w:marLeft w:val="0"/>
      <w:marRight w:val="0"/>
      <w:marTop w:val="0"/>
      <w:marBottom w:val="0"/>
      <w:divBdr>
        <w:top w:val="none" w:sz="0" w:space="0" w:color="auto"/>
        <w:left w:val="none" w:sz="0" w:space="0" w:color="auto"/>
        <w:bottom w:val="none" w:sz="0" w:space="0" w:color="auto"/>
        <w:right w:val="none" w:sz="0" w:space="0" w:color="auto"/>
      </w:divBdr>
    </w:div>
    <w:div w:id="527524684">
      <w:bodyDiv w:val="1"/>
      <w:marLeft w:val="0"/>
      <w:marRight w:val="0"/>
      <w:marTop w:val="0"/>
      <w:marBottom w:val="0"/>
      <w:divBdr>
        <w:top w:val="none" w:sz="0" w:space="0" w:color="auto"/>
        <w:left w:val="none" w:sz="0" w:space="0" w:color="auto"/>
        <w:bottom w:val="none" w:sz="0" w:space="0" w:color="auto"/>
        <w:right w:val="none" w:sz="0" w:space="0" w:color="auto"/>
      </w:divBdr>
    </w:div>
    <w:div w:id="534318212">
      <w:bodyDiv w:val="1"/>
      <w:marLeft w:val="0"/>
      <w:marRight w:val="0"/>
      <w:marTop w:val="0"/>
      <w:marBottom w:val="0"/>
      <w:divBdr>
        <w:top w:val="none" w:sz="0" w:space="0" w:color="auto"/>
        <w:left w:val="none" w:sz="0" w:space="0" w:color="auto"/>
        <w:bottom w:val="none" w:sz="0" w:space="0" w:color="auto"/>
        <w:right w:val="none" w:sz="0" w:space="0" w:color="auto"/>
      </w:divBdr>
    </w:div>
    <w:div w:id="552231163">
      <w:bodyDiv w:val="1"/>
      <w:marLeft w:val="0"/>
      <w:marRight w:val="0"/>
      <w:marTop w:val="0"/>
      <w:marBottom w:val="0"/>
      <w:divBdr>
        <w:top w:val="none" w:sz="0" w:space="0" w:color="auto"/>
        <w:left w:val="none" w:sz="0" w:space="0" w:color="auto"/>
        <w:bottom w:val="none" w:sz="0" w:space="0" w:color="auto"/>
        <w:right w:val="none" w:sz="0" w:space="0" w:color="auto"/>
      </w:divBdr>
    </w:div>
    <w:div w:id="554898902">
      <w:bodyDiv w:val="1"/>
      <w:marLeft w:val="0"/>
      <w:marRight w:val="0"/>
      <w:marTop w:val="0"/>
      <w:marBottom w:val="0"/>
      <w:divBdr>
        <w:top w:val="none" w:sz="0" w:space="0" w:color="auto"/>
        <w:left w:val="none" w:sz="0" w:space="0" w:color="auto"/>
        <w:bottom w:val="none" w:sz="0" w:space="0" w:color="auto"/>
        <w:right w:val="none" w:sz="0" w:space="0" w:color="auto"/>
      </w:divBdr>
    </w:div>
    <w:div w:id="586815316">
      <w:bodyDiv w:val="1"/>
      <w:marLeft w:val="0"/>
      <w:marRight w:val="0"/>
      <w:marTop w:val="0"/>
      <w:marBottom w:val="0"/>
      <w:divBdr>
        <w:top w:val="none" w:sz="0" w:space="0" w:color="auto"/>
        <w:left w:val="none" w:sz="0" w:space="0" w:color="auto"/>
        <w:bottom w:val="none" w:sz="0" w:space="0" w:color="auto"/>
        <w:right w:val="none" w:sz="0" w:space="0" w:color="auto"/>
      </w:divBdr>
    </w:div>
    <w:div w:id="602151433">
      <w:bodyDiv w:val="1"/>
      <w:marLeft w:val="0"/>
      <w:marRight w:val="0"/>
      <w:marTop w:val="0"/>
      <w:marBottom w:val="0"/>
      <w:divBdr>
        <w:top w:val="none" w:sz="0" w:space="0" w:color="auto"/>
        <w:left w:val="none" w:sz="0" w:space="0" w:color="auto"/>
        <w:bottom w:val="none" w:sz="0" w:space="0" w:color="auto"/>
        <w:right w:val="none" w:sz="0" w:space="0" w:color="auto"/>
      </w:divBdr>
    </w:div>
    <w:div w:id="615448922">
      <w:bodyDiv w:val="1"/>
      <w:marLeft w:val="0"/>
      <w:marRight w:val="0"/>
      <w:marTop w:val="0"/>
      <w:marBottom w:val="0"/>
      <w:divBdr>
        <w:top w:val="none" w:sz="0" w:space="0" w:color="auto"/>
        <w:left w:val="none" w:sz="0" w:space="0" w:color="auto"/>
        <w:bottom w:val="none" w:sz="0" w:space="0" w:color="auto"/>
        <w:right w:val="none" w:sz="0" w:space="0" w:color="auto"/>
      </w:divBdr>
    </w:div>
    <w:div w:id="616646033">
      <w:bodyDiv w:val="1"/>
      <w:marLeft w:val="0"/>
      <w:marRight w:val="0"/>
      <w:marTop w:val="0"/>
      <w:marBottom w:val="0"/>
      <w:divBdr>
        <w:top w:val="none" w:sz="0" w:space="0" w:color="auto"/>
        <w:left w:val="none" w:sz="0" w:space="0" w:color="auto"/>
        <w:bottom w:val="none" w:sz="0" w:space="0" w:color="auto"/>
        <w:right w:val="none" w:sz="0" w:space="0" w:color="auto"/>
      </w:divBdr>
    </w:div>
    <w:div w:id="617953562">
      <w:bodyDiv w:val="1"/>
      <w:marLeft w:val="0"/>
      <w:marRight w:val="0"/>
      <w:marTop w:val="0"/>
      <w:marBottom w:val="0"/>
      <w:divBdr>
        <w:top w:val="none" w:sz="0" w:space="0" w:color="auto"/>
        <w:left w:val="none" w:sz="0" w:space="0" w:color="auto"/>
        <w:bottom w:val="none" w:sz="0" w:space="0" w:color="auto"/>
        <w:right w:val="none" w:sz="0" w:space="0" w:color="auto"/>
      </w:divBdr>
    </w:div>
    <w:div w:id="646780802">
      <w:bodyDiv w:val="1"/>
      <w:marLeft w:val="0"/>
      <w:marRight w:val="0"/>
      <w:marTop w:val="0"/>
      <w:marBottom w:val="0"/>
      <w:divBdr>
        <w:top w:val="none" w:sz="0" w:space="0" w:color="auto"/>
        <w:left w:val="none" w:sz="0" w:space="0" w:color="auto"/>
        <w:bottom w:val="none" w:sz="0" w:space="0" w:color="auto"/>
        <w:right w:val="none" w:sz="0" w:space="0" w:color="auto"/>
      </w:divBdr>
    </w:div>
    <w:div w:id="674528864">
      <w:bodyDiv w:val="1"/>
      <w:marLeft w:val="0"/>
      <w:marRight w:val="0"/>
      <w:marTop w:val="0"/>
      <w:marBottom w:val="0"/>
      <w:divBdr>
        <w:top w:val="none" w:sz="0" w:space="0" w:color="auto"/>
        <w:left w:val="none" w:sz="0" w:space="0" w:color="auto"/>
        <w:bottom w:val="none" w:sz="0" w:space="0" w:color="auto"/>
        <w:right w:val="none" w:sz="0" w:space="0" w:color="auto"/>
      </w:divBdr>
    </w:div>
    <w:div w:id="676032762">
      <w:bodyDiv w:val="1"/>
      <w:marLeft w:val="0"/>
      <w:marRight w:val="0"/>
      <w:marTop w:val="0"/>
      <w:marBottom w:val="0"/>
      <w:divBdr>
        <w:top w:val="none" w:sz="0" w:space="0" w:color="auto"/>
        <w:left w:val="none" w:sz="0" w:space="0" w:color="auto"/>
        <w:bottom w:val="none" w:sz="0" w:space="0" w:color="auto"/>
        <w:right w:val="none" w:sz="0" w:space="0" w:color="auto"/>
      </w:divBdr>
    </w:div>
    <w:div w:id="684130786">
      <w:bodyDiv w:val="1"/>
      <w:marLeft w:val="0"/>
      <w:marRight w:val="0"/>
      <w:marTop w:val="0"/>
      <w:marBottom w:val="0"/>
      <w:divBdr>
        <w:top w:val="none" w:sz="0" w:space="0" w:color="auto"/>
        <w:left w:val="none" w:sz="0" w:space="0" w:color="auto"/>
        <w:bottom w:val="none" w:sz="0" w:space="0" w:color="auto"/>
        <w:right w:val="none" w:sz="0" w:space="0" w:color="auto"/>
      </w:divBdr>
    </w:div>
    <w:div w:id="692993895">
      <w:bodyDiv w:val="1"/>
      <w:marLeft w:val="0"/>
      <w:marRight w:val="0"/>
      <w:marTop w:val="0"/>
      <w:marBottom w:val="0"/>
      <w:divBdr>
        <w:top w:val="none" w:sz="0" w:space="0" w:color="auto"/>
        <w:left w:val="none" w:sz="0" w:space="0" w:color="auto"/>
        <w:bottom w:val="none" w:sz="0" w:space="0" w:color="auto"/>
        <w:right w:val="none" w:sz="0" w:space="0" w:color="auto"/>
      </w:divBdr>
    </w:div>
    <w:div w:id="694889995">
      <w:bodyDiv w:val="1"/>
      <w:marLeft w:val="0"/>
      <w:marRight w:val="0"/>
      <w:marTop w:val="0"/>
      <w:marBottom w:val="0"/>
      <w:divBdr>
        <w:top w:val="none" w:sz="0" w:space="0" w:color="auto"/>
        <w:left w:val="none" w:sz="0" w:space="0" w:color="auto"/>
        <w:bottom w:val="none" w:sz="0" w:space="0" w:color="auto"/>
        <w:right w:val="none" w:sz="0" w:space="0" w:color="auto"/>
      </w:divBdr>
    </w:div>
    <w:div w:id="697391839">
      <w:bodyDiv w:val="1"/>
      <w:marLeft w:val="0"/>
      <w:marRight w:val="0"/>
      <w:marTop w:val="0"/>
      <w:marBottom w:val="0"/>
      <w:divBdr>
        <w:top w:val="none" w:sz="0" w:space="0" w:color="auto"/>
        <w:left w:val="none" w:sz="0" w:space="0" w:color="auto"/>
        <w:bottom w:val="none" w:sz="0" w:space="0" w:color="auto"/>
        <w:right w:val="none" w:sz="0" w:space="0" w:color="auto"/>
      </w:divBdr>
    </w:div>
    <w:div w:id="705250084">
      <w:bodyDiv w:val="1"/>
      <w:marLeft w:val="0"/>
      <w:marRight w:val="0"/>
      <w:marTop w:val="0"/>
      <w:marBottom w:val="0"/>
      <w:divBdr>
        <w:top w:val="none" w:sz="0" w:space="0" w:color="auto"/>
        <w:left w:val="none" w:sz="0" w:space="0" w:color="auto"/>
        <w:bottom w:val="none" w:sz="0" w:space="0" w:color="auto"/>
        <w:right w:val="none" w:sz="0" w:space="0" w:color="auto"/>
      </w:divBdr>
    </w:div>
    <w:div w:id="705568486">
      <w:bodyDiv w:val="1"/>
      <w:marLeft w:val="0"/>
      <w:marRight w:val="0"/>
      <w:marTop w:val="0"/>
      <w:marBottom w:val="0"/>
      <w:divBdr>
        <w:top w:val="none" w:sz="0" w:space="0" w:color="auto"/>
        <w:left w:val="none" w:sz="0" w:space="0" w:color="auto"/>
        <w:bottom w:val="none" w:sz="0" w:space="0" w:color="auto"/>
        <w:right w:val="none" w:sz="0" w:space="0" w:color="auto"/>
      </w:divBdr>
    </w:div>
    <w:div w:id="717097047">
      <w:bodyDiv w:val="1"/>
      <w:marLeft w:val="0"/>
      <w:marRight w:val="0"/>
      <w:marTop w:val="0"/>
      <w:marBottom w:val="0"/>
      <w:divBdr>
        <w:top w:val="none" w:sz="0" w:space="0" w:color="auto"/>
        <w:left w:val="none" w:sz="0" w:space="0" w:color="auto"/>
        <w:bottom w:val="none" w:sz="0" w:space="0" w:color="auto"/>
        <w:right w:val="none" w:sz="0" w:space="0" w:color="auto"/>
      </w:divBdr>
    </w:div>
    <w:div w:id="723524058">
      <w:bodyDiv w:val="1"/>
      <w:marLeft w:val="0"/>
      <w:marRight w:val="0"/>
      <w:marTop w:val="0"/>
      <w:marBottom w:val="0"/>
      <w:divBdr>
        <w:top w:val="none" w:sz="0" w:space="0" w:color="auto"/>
        <w:left w:val="none" w:sz="0" w:space="0" w:color="auto"/>
        <w:bottom w:val="none" w:sz="0" w:space="0" w:color="auto"/>
        <w:right w:val="none" w:sz="0" w:space="0" w:color="auto"/>
      </w:divBdr>
    </w:div>
    <w:div w:id="726270971">
      <w:bodyDiv w:val="1"/>
      <w:marLeft w:val="0"/>
      <w:marRight w:val="0"/>
      <w:marTop w:val="0"/>
      <w:marBottom w:val="0"/>
      <w:divBdr>
        <w:top w:val="none" w:sz="0" w:space="0" w:color="auto"/>
        <w:left w:val="none" w:sz="0" w:space="0" w:color="auto"/>
        <w:bottom w:val="none" w:sz="0" w:space="0" w:color="auto"/>
        <w:right w:val="none" w:sz="0" w:space="0" w:color="auto"/>
      </w:divBdr>
    </w:div>
    <w:div w:id="727647946">
      <w:bodyDiv w:val="1"/>
      <w:marLeft w:val="0"/>
      <w:marRight w:val="0"/>
      <w:marTop w:val="0"/>
      <w:marBottom w:val="0"/>
      <w:divBdr>
        <w:top w:val="none" w:sz="0" w:space="0" w:color="auto"/>
        <w:left w:val="none" w:sz="0" w:space="0" w:color="auto"/>
        <w:bottom w:val="none" w:sz="0" w:space="0" w:color="auto"/>
        <w:right w:val="none" w:sz="0" w:space="0" w:color="auto"/>
      </w:divBdr>
    </w:div>
    <w:div w:id="729381067">
      <w:bodyDiv w:val="1"/>
      <w:marLeft w:val="0"/>
      <w:marRight w:val="0"/>
      <w:marTop w:val="0"/>
      <w:marBottom w:val="0"/>
      <w:divBdr>
        <w:top w:val="none" w:sz="0" w:space="0" w:color="auto"/>
        <w:left w:val="none" w:sz="0" w:space="0" w:color="auto"/>
        <w:bottom w:val="none" w:sz="0" w:space="0" w:color="auto"/>
        <w:right w:val="none" w:sz="0" w:space="0" w:color="auto"/>
      </w:divBdr>
    </w:div>
    <w:div w:id="733939523">
      <w:bodyDiv w:val="1"/>
      <w:marLeft w:val="0"/>
      <w:marRight w:val="0"/>
      <w:marTop w:val="0"/>
      <w:marBottom w:val="0"/>
      <w:divBdr>
        <w:top w:val="none" w:sz="0" w:space="0" w:color="auto"/>
        <w:left w:val="none" w:sz="0" w:space="0" w:color="auto"/>
        <w:bottom w:val="none" w:sz="0" w:space="0" w:color="auto"/>
        <w:right w:val="none" w:sz="0" w:space="0" w:color="auto"/>
      </w:divBdr>
    </w:div>
    <w:div w:id="739207351">
      <w:bodyDiv w:val="1"/>
      <w:marLeft w:val="0"/>
      <w:marRight w:val="0"/>
      <w:marTop w:val="0"/>
      <w:marBottom w:val="0"/>
      <w:divBdr>
        <w:top w:val="none" w:sz="0" w:space="0" w:color="auto"/>
        <w:left w:val="none" w:sz="0" w:space="0" w:color="auto"/>
        <w:bottom w:val="none" w:sz="0" w:space="0" w:color="auto"/>
        <w:right w:val="none" w:sz="0" w:space="0" w:color="auto"/>
      </w:divBdr>
    </w:div>
    <w:div w:id="769466689">
      <w:bodyDiv w:val="1"/>
      <w:marLeft w:val="0"/>
      <w:marRight w:val="0"/>
      <w:marTop w:val="0"/>
      <w:marBottom w:val="0"/>
      <w:divBdr>
        <w:top w:val="none" w:sz="0" w:space="0" w:color="auto"/>
        <w:left w:val="none" w:sz="0" w:space="0" w:color="auto"/>
        <w:bottom w:val="none" w:sz="0" w:space="0" w:color="auto"/>
        <w:right w:val="none" w:sz="0" w:space="0" w:color="auto"/>
      </w:divBdr>
    </w:div>
    <w:div w:id="774598810">
      <w:bodyDiv w:val="1"/>
      <w:marLeft w:val="0"/>
      <w:marRight w:val="0"/>
      <w:marTop w:val="0"/>
      <w:marBottom w:val="0"/>
      <w:divBdr>
        <w:top w:val="none" w:sz="0" w:space="0" w:color="auto"/>
        <w:left w:val="none" w:sz="0" w:space="0" w:color="auto"/>
        <w:bottom w:val="none" w:sz="0" w:space="0" w:color="auto"/>
        <w:right w:val="none" w:sz="0" w:space="0" w:color="auto"/>
      </w:divBdr>
    </w:div>
    <w:div w:id="776801158">
      <w:bodyDiv w:val="1"/>
      <w:marLeft w:val="0"/>
      <w:marRight w:val="0"/>
      <w:marTop w:val="0"/>
      <w:marBottom w:val="0"/>
      <w:divBdr>
        <w:top w:val="none" w:sz="0" w:space="0" w:color="auto"/>
        <w:left w:val="none" w:sz="0" w:space="0" w:color="auto"/>
        <w:bottom w:val="none" w:sz="0" w:space="0" w:color="auto"/>
        <w:right w:val="none" w:sz="0" w:space="0" w:color="auto"/>
      </w:divBdr>
    </w:div>
    <w:div w:id="780298277">
      <w:bodyDiv w:val="1"/>
      <w:marLeft w:val="0"/>
      <w:marRight w:val="0"/>
      <w:marTop w:val="0"/>
      <w:marBottom w:val="0"/>
      <w:divBdr>
        <w:top w:val="none" w:sz="0" w:space="0" w:color="auto"/>
        <w:left w:val="none" w:sz="0" w:space="0" w:color="auto"/>
        <w:bottom w:val="none" w:sz="0" w:space="0" w:color="auto"/>
        <w:right w:val="none" w:sz="0" w:space="0" w:color="auto"/>
      </w:divBdr>
    </w:div>
    <w:div w:id="785546137">
      <w:bodyDiv w:val="1"/>
      <w:marLeft w:val="0"/>
      <w:marRight w:val="0"/>
      <w:marTop w:val="0"/>
      <w:marBottom w:val="0"/>
      <w:divBdr>
        <w:top w:val="none" w:sz="0" w:space="0" w:color="auto"/>
        <w:left w:val="none" w:sz="0" w:space="0" w:color="auto"/>
        <w:bottom w:val="none" w:sz="0" w:space="0" w:color="auto"/>
        <w:right w:val="none" w:sz="0" w:space="0" w:color="auto"/>
      </w:divBdr>
    </w:div>
    <w:div w:id="786389002">
      <w:bodyDiv w:val="1"/>
      <w:marLeft w:val="0"/>
      <w:marRight w:val="0"/>
      <w:marTop w:val="0"/>
      <w:marBottom w:val="0"/>
      <w:divBdr>
        <w:top w:val="none" w:sz="0" w:space="0" w:color="auto"/>
        <w:left w:val="none" w:sz="0" w:space="0" w:color="auto"/>
        <w:bottom w:val="none" w:sz="0" w:space="0" w:color="auto"/>
        <w:right w:val="none" w:sz="0" w:space="0" w:color="auto"/>
      </w:divBdr>
    </w:div>
    <w:div w:id="791750510">
      <w:bodyDiv w:val="1"/>
      <w:marLeft w:val="0"/>
      <w:marRight w:val="0"/>
      <w:marTop w:val="0"/>
      <w:marBottom w:val="0"/>
      <w:divBdr>
        <w:top w:val="none" w:sz="0" w:space="0" w:color="auto"/>
        <w:left w:val="none" w:sz="0" w:space="0" w:color="auto"/>
        <w:bottom w:val="none" w:sz="0" w:space="0" w:color="auto"/>
        <w:right w:val="none" w:sz="0" w:space="0" w:color="auto"/>
      </w:divBdr>
    </w:div>
    <w:div w:id="797190658">
      <w:bodyDiv w:val="1"/>
      <w:marLeft w:val="0"/>
      <w:marRight w:val="0"/>
      <w:marTop w:val="0"/>
      <w:marBottom w:val="0"/>
      <w:divBdr>
        <w:top w:val="none" w:sz="0" w:space="0" w:color="auto"/>
        <w:left w:val="none" w:sz="0" w:space="0" w:color="auto"/>
        <w:bottom w:val="none" w:sz="0" w:space="0" w:color="auto"/>
        <w:right w:val="none" w:sz="0" w:space="0" w:color="auto"/>
      </w:divBdr>
    </w:div>
    <w:div w:id="820848848">
      <w:bodyDiv w:val="1"/>
      <w:marLeft w:val="0"/>
      <w:marRight w:val="0"/>
      <w:marTop w:val="0"/>
      <w:marBottom w:val="0"/>
      <w:divBdr>
        <w:top w:val="none" w:sz="0" w:space="0" w:color="auto"/>
        <w:left w:val="none" w:sz="0" w:space="0" w:color="auto"/>
        <w:bottom w:val="none" w:sz="0" w:space="0" w:color="auto"/>
        <w:right w:val="none" w:sz="0" w:space="0" w:color="auto"/>
      </w:divBdr>
    </w:div>
    <w:div w:id="821310455">
      <w:bodyDiv w:val="1"/>
      <w:marLeft w:val="0"/>
      <w:marRight w:val="0"/>
      <w:marTop w:val="0"/>
      <w:marBottom w:val="0"/>
      <w:divBdr>
        <w:top w:val="none" w:sz="0" w:space="0" w:color="auto"/>
        <w:left w:val="none" w:sz="0" w:space="0" w:color="auto"/>
        <w:bottom w:val="none" w:sz="0" w:space="0" w:color="auto"/>
        <w:right w:val="none" w:sz="0" w:space="0" w:color="auto"/>
      </w:divBdr>
    </w:div>
    <w:div w:id="827791140">
      <w:bodyDiv w:val="1"/>
      <w:marLeft w:val="0"/>
      <w:marRight w:val="0"/>
      <w:marTop w:val="0"/>
      <w:marBottom w:val="0"/>
      <w:divBdr>
        <w:top w:val="none" w:sz="0" w:space="0" w:color="auto"/>
        <w:left w:val="none" w:sz="0" w:space="0" w:color="auto"/>
        <w:bottom w:val="none" w:sz="0" w:space="0" w:color="auto"/>
        <w:right w:val="none" w:sz="0" w:space="0" w:color="auto"/>
      </w:divBdr>
    </w:div>
    <w:div w:id="862472671">
      <w:bodyDiv w:val="1"/>
      <w:marLeft w:val="0"/>
      <w:marRight w:val="0"/>
      <w:marTop w:val="0"/>
      <w:marBottom w:val="0"/>
      <w:divBdr>
        <w:top w:val="none" w:sz="0" w:space="0" w:color="auto"/>
        <w:left w:val="none" w:sz="0" w:space="0" w:color="auto"/>
        <w:bottom w:val="none" w:sz="0" w:space="0" w:color="auto"/>
        <w:right w:val="none" w:sz="0" w:space="0" w:color="auto"/>
      </w:divBdr>
    </w:div>
    <w:div w:id="884102640">
      <w:bodyDiv w:val="1"/>
      <w:marLeft w:val="0"/>
      <w:marRight w:val="0"/>
      <w:marTop w:val="0"/>
      <w:marBottom w:val="0"/>
      <w:divBdr>
        <w:top w:val="none" w:sz="0" w:space="0" w:color="auto"/>
        <w:left w:val="none" w:sz="0" w:space="0" w:color="auto"/>
        <w:bottom w:val="none" w:sz="0" w:space="0" w:color="auto"/>
        <w:right w:val="none" w:sz="0" w:space="0" w:color="auto"/>
      </w:divBdr>
    </w:div>
    <w:div w:id="898828852">
      <w:bodyDiv w:val="1"/>
      <w:marLeft w:val="0"/>
      <w:marRight w:val="0"/>
      <w:marTop w:val="0"/>
      <w:marBottom w:val="0"/>
      <w:divBdr>
        <w:top w:val="none" w:sz="0" w:space="0" w:color="auto"/>
        <w:left w:val="none" w:sz="0" w:space="0" w:color="auto"/>
        <w:bottom w:val="none" w:sz="0" w:space="0" w:color="auto"/>
        <w:right w:val="none" w:sz="0" w:space="0" w:color="auto"/>
      </w:divBdr>
    </w:div>
    <w:div w:id="902106902">
      <w:bodyDiv w:val="1"/>
      <w:marLeft w:val="0"/>
      <w:marRight w:val="0"/>
      <w:marTop w:val="0"/>
      <w:marBottom w:val="0"/>
      <w:divBdr>
        <w:top w:val="none" w:sz="0" w:space="0" w:color="auto"/>
        <w:left w:val="none" w:sz="0" w:space="0" w:color="auto"/>
        <w:bottom w:val="none" w:sz="0" w:space="0" w:color="auto"/>
        <w:right w:val="none" w:sz="0" w:space="0" w:color="auto"/>
      </w:divBdr>
    </w:div>
    <w:div w:id="905839158">
      <w:bodyDiv w:val="1"/>
      <w:marLeft w:val="0"/>
      <w:marRight w:val="0"/>
      <w:marTop w:val="0"/>
      <w:marBottom w:val="0"/>
      <w:divBdr>
        <w:top w:val="none" w:sz="0" w:space="0" w:color="auto"/>
        <w:left w:val="none" w:sz="0" w:space="0" w:color="auto"/>
        <w:bottom w:val="none" w:sz="0" w:space="0" w:color="auto"/>
        <w:right w:val="none" w:sz="0" w:space="0" w:color="auto"/>
      </w:divBdr>
    </w:div>
    <w:div w:id="929309933">
      <w:bodyDiv w:val="1"/>
      <w:marLeft w:val="0"/>
      <w:marRight w:val="0"/>
      <w:marTop w:val="0"/>
      <w:marBottom w:val="0"/>
      <w:divBdr>
        <w:top w:val="none" w:sz="0" w:space="0" w:color="auto"/>
        <w:left w:val="none" w:sz="0" w:space="0" w:color="auto"/>
        <w:bottom w:val="none" w:sz="0" w:space="0" w:color="auto"/>
        <w:right w:val="none" w:sz="0" w:space="0" w:color="auto"/>
      </w:divBdr>
    </w:div>
    <w:div w:id="933905311">
      <w:bodyDiv w:val="1"/>
      <w:marLeft w:val="0"/>
      <w:marRight w:val="0"/>
      <w:marTop w:val="0"/>
      <w:marBottom w:val="0"/>
      <w:divBdr>
        <w:top w:val="none" w:sz="0" w:space="0" w:color="auto"/>
        <w:left w:val="none" w:sz="0" w:space="0" w:color="auto"/>
        <w:bottom w:val="none" w:sz="0" w:space="0" w:color="auto"/>
        <w:right w:val="none" w:sz="0" w:space="0" w:color="auto"/>
      </w:divBdr>
    </w:div>
    <w:div w:id="935481403">
      <w:bodyDiv w:val="1"/>
      <w:marLeft w:val="0"/>
      <w:marRight w:val="0"/>
      <w:marTop w:val="0"/>
      <w:marBottom w:val="0"/>
      <w:divBdr>
        <w:top w:val="none" w:sz="0" w:space="0" w:color="auto"/>
        <w:left w:val="none" w:sz="0" w:space="0" w:color="auto"/>
        <w:bottom w:val="none" w:sz="0" w:space="0" w:color="auto"/>
        <w:right w:val="none" w:sz="0" w:space="0" w:color="auto"/>
      </w:divBdr>
    </w:div>
    <w:div w:id="958267961">
      <w:bodyDiv w:val="1"/>
      <w:marLeft w:val="0"/>
      <w:marRight w:val="0"/>
      <w:marTop w:val="0"/>
      <w:marBottom w:val="0"/>
      <w:divBdr>
        <w:top w:val="none" w:sz="0" w:space="0" w:color="auto"/>
        <w:left w:val="none" w:sz="0" w:space="0" w:color="auto"/>
        <w:bottom w:val="none" w:sz="0" w:space="0" w:color="auto"/>
        <w:right w:val="none" w:sz="0" w:space="0" w:color="auto"/>
      </w:divBdr>
    </w:div>
    <w:div w:id="967931901">
      <w:bodyDiv w:val="1"/>
      <w:marLeft w:val="0"/>
      <w:marRight w:val="0"/>
      <w:marTop w:val="0"/>
      <w:marBottom w:val="0"/>
      <w:divBdr>
        <w:top w:val="none" w:sz="0" w:space="0" w:color="auto"/>
        <w:left w:val="none" w:sz="0" w:space="0" w:color="auto"/>
        <w:bottom w:val="none" w:sz="0" w:space="0" w:color="auto"/>
        <w:right w:val="none" w:sz="0" w:space="0" w:color="auto"/>
      </w:divBdr>
    </w:div>
    <w:div w:id="970135003">
      <w:bodyDiv w:val="1"/>
      <w:marLeft w:val="0"/>
      <w:marRight w:val="0"/>
      <w:marTop w:val="0"/>
      <w:marBottom w:val="0"/>
      <w:divBdr>
        <w:top w:val="none" w:sz="0" w:space="0" w:color="auto"/>
        <w:left w:val="none" w:sz="0" w:space="0" w:color="auto"/>
        <w:bottom w:val="none" w:sz="0" w:space="0" w:color="auto"/>
        <w:right w:val="none" w:sz="0" w:space="0" w:color="auto"/>
      </w:divBdr>
    </w:div>
    <w:div w:id="970286387">
      <w:bodyDiv w:val="1"/>
      <w:marLeft w:val="0"/>
      <w:marRight w:val="0"/>
      <w:marTop w:val="0"/>
      <w:marBottom w:val="0"/>
      <w:divBdr>
        <w:top w:val="none" w:sz="0" w:space="0" w:color="auto"/>
        <w:left w:val="none" w:sz="0" w:space="0" w:color="auto"/>
        <w:bottom w:val="none" w:sz="0" w:space="0" w:color="auto"/>
        <w:right w:val="none" w:sz="0" w:space="0" w:color="auto"/>
      </w:divBdr>
    </w:div>
    <w:div w:id="973214603">
      <w:bodyDiv w:val="1"/>
      <w:marLeft w:val="0"/>
      <w:marRight w:val="0"/>
      <w:marTop w:val="0"/>
      <w:marBottom w:val="0"/>
      <w:divBdr>
        <w:top w:val="none" w:sz="0" w:space="0" w:color="auto"/>
        <w:left w:val="none" w:sz="0" w:space="0" w:color="auto"/>
        <w:bottom w:val="none" w:sz="0" w:space="0" w:color="auto"/>
        <w:right w:val="none" w:sz="0" w:space="0" w:color="auto"/>
      </w:divBdr>
    </w:div>
    <w:div w:id="980886957">
      <w:bodyDiv w:val="1"/>
      <w:marLeft w:val="0"/>
      <w:marRight w:val="0"/>
      <w:marTop w:val="0"/>
      <w:marBottom w:val="0"/>
      <w:divBdr>
        <w:top w:val="none" w:sz="0" w:space="0" w:color="auto"/>
        <w:left w:val="none" w:sz="0" w:space="0" w:color="auto"/>
        <w:bottom w:val="none" w:sz="0" w:space="0" w:color="auto"/>
        <w:right w:val="none" w:sz="0" w:space="0" w:color="auto"/>
      </w:divBdr>
    </w:div>
    <w:div w:id="985672159">
      <w:bodyDiv w:val="1"/>
      <w:marLeft w:val="0"/>
      <w:marRight w:val="0"/>
      <w:marTop w:val="0"/>
      <w:marBottom w:val="0"/>
      <w:divBdr>
        <w:top w:val="none" w:sz="0" w:space="0" w:color="auto"/>
        <w:left w:val="none" w:sz="0" w:space="0" w:color="auto"/>
        <w:bottom w:val="none" w:sz="0" w:space="0" w:color="auto"/>
        <w:right w:val="none" w:sz="0" w:space="0" w:color="auto"/>
      </w:divBdr>
    </w:div>
    <w:div w:id="992367970">
      <w:bodyDiv w:val="1"/>
      <w:marLeft w:val="0"/>
      <w:marRight w:val="0"/>
      <w:marTop w:val="0"/>
      <w:marBottom w:val="0"/>
      <w:divBdr>
        <w:top w:val="none" w:sz="0" w:space="0" w:color="auto"/>
        <w:left w:val="none" w:sz="0" w:space="0" w:color="auto"/>
        <w:bottom w:val="none" w:sz="0" w:space="0" w:color="auto"/>
        <w:right w:val="none" w:sz="0" w:space="0" w:color="auto"/>
      </w:divBdr>
    </w:div>
    <w:div w:id="992560022">
      <w:bodyDiv w:val="1"/>
      <w:marLeft w:val="0"/>
      <w:marRight w:val="0"/>
      <w:marTop w:val="0"/>
      <w:marBottom w:val="0"/>
      <w:divBdr>
        <w:top w:val="none" w:sz="0" w:space="0" w:color="auto"/>
        <w:left w:val="none" w:sz="0" w:space="0" w:color="auto"/>
        <w:bottom w:val="none" w:sz="0" w:space="0" w:color="auto"/>
        <w:right w:val="none" w:sz="0" w:space="0" w:color="auto"/>
      </w:divBdr>
    </w:div>
    <w:div w:id="996499481">
      <w:bodyDiv w:val="1"/>
      <w:marLeft w:val="0"/>
      <w:marRight w:val="0"/>
      <w:marTop w:val="0"/>
      <w:marBottom w:val="0"/>
      <w:divBdr>
        <w:top w:val="none" w:sz="0" w:space="0" w:color="auto"/>
        <w:left w:val="none" w:sz="0" w:space="0" w:color="auto"/>
        <w:bottom w:val="none" w:sz="0" w:space="0" w:color="auto"/>
        <w:right w:val="none" w:sz="0" w:space="0" w:color="auto"/>
      </w:divBdr>
    </w:div>
    <w:div w:id="1000810455">
      <w:bodyDiv w:val="1"/>
      <w:marLeft w:val="0"/>
      <w:marRight w:val="0"/>
      <w:marTop w:val="0"/>
      <w:marBottom w:val="0"/>
      <w:divBdr>
        <w:top w:val="none" w:sz="0" w:space="0" w:color="auto"/>
        <w:left w:val="none" w:sz="0" w:space="0" w:color="auto"/>
        <w:bottom w:val="none" w:sz="0" w:space="0" w:color="auto"/>
        <w:right w:val="none" w:sz="0" w:space="0" w:color="auto"/>
      </w:divBdr>
    </w:div>
    <w:div w:id="1018383819">
      <w:bodyDiv w:val="1"/>
      <w:marLeft w:val="0"/>
      <w:marRight w:val="0"/>
      <w:marTop w:val="0"/>
      <w:marBottom w:val="0"/>
      <w:divBdr>
        <w:top w:val="none" w:sz="0" w:space="0" w:color="auto"/>
        <w:left w:val="none" w:sz="0" w:space="0" w:color="auto"/>
        <w:bottom w:val="none" w:sz="0" w:space="0" w:color="auto"/>
        <w:right w:val="none" w:sz="0" w:space="0" w:color="auto"/>
      </w:divBdr>
    </w:div>
    <w:div w:id="1019619516">
      <w:bodyDiv w:val="1"/>
      <w:marLeft w:val="0"/>
      <w:marRight w:val="0"/>
      <w:marTop w:val="0"/>
      <w:marBottom w:val="0"/>
      <w:divBdr>
        <w:top w:val="none" w:sz="0" w:space="0" w:color="auto"/>
        <w:left w:val="none" w:sz="0" w:space="0" w:color="auto"/>
        <w:bottom w:val="none" w:sz="0" w:space="0" w:color="auto"/>
        <w:right w:val="none" w:sz="0" w:space="0" w:color="auto"/>
      </w:divBdr>
    </w:div>
    <w:div w:id="1022786455">
      <w:bodyDiv w:val="1"/>
      <w:marLeft w:val="0"/>
      <w:marRight w:val="0"/>
      <w:marTop w:val="0"/>
      <w:marBottom w:val="0"/>
      <w:divBdr>
        <w:top w:val="none" w:sz="0" w:space="0" w:color="auto"/>
        <w:left w:val="none" w:sz="0" w:space="0" w:color="auto"/>
        <w:bottom w:val="none" w:sz="0" w:space="0" w:color="auto"/>
        <w:right w:val="none" w:sz="0" w:space="0" w:color="auto"/>
      </w:divBdr>
    </w:div>
    <w:div w:id="1087116826">
      <w:bodyDiv w:val="1"/>
      <w:marLeft w:val="0"/>
      <w:marRight w:val="0"/>
      <w:marTop w:val="0"/>
      <w:marBottom w:val="0"/>
      <w:divBdr>
        <w:top w:val="none" w:sz="0" w:space="0" w:color="auto"/>
        <w:left w:val="none" w:sz="0" w:space="0" w:color="auto"/>
        <w:bottom w:val="none" w:sz="0" w:space="0" w:color="auto"/>
        <w:right w:val="none" w:sz="0" w:space="0" w:color="auto"/>
      </w:divBdr>
    </w:div>
    <w:div w:id="1103843648">
      <w:bodyDiv w:val="1"/>
      <w:marLeft w:val="0"/>
      <w:marRight w:val="0"/>
      <w:marTop w:val="0"/>
      <w:marBottom w:val="0"/>
      <w:divBdr>
        <w:top w:val="none" w:sz="0" w:space="0" w:color="auto"/>
        <w:left w:val="none" w:sz="0" w:space="0" w:color="auto"/>
        <w:bottom w:val="none" w:sz="0" w:space="0" w:color="auto"/>
        <w:right w:val="none" w:sz="0" w:space="0" w:color="auto"/>
      </w:divBdr>
    </w:div>
    <w:div w:id="1110855150">
      <w:bodyDiv w:val="1"/>
      <w:marLeft w:val="0"/>
      <w:marRight w:val="0"/>
      <w:marTop w:val="0"/>
      <w:marBottom w:val="0"/>
      <w:divBdr>
        <w:top w:val="none" w:sz="0" w:space="0" w:color="auto"/>
        <w:left w:val="none" w:sz="0" w:space="0" w:color="auto"/>
        <w:bottom w:val="none" w:sz="0" w:space="0" w:color="auto"/>
        <w:right w:val="none" w:sz="0" w:space="0" w:color="auto"/>
      </w:divBdr>
    </w:div>
    <w:div w:id="1115830163">
      <w:bodyDiv w:val="1"/>
      <w:marLeft w:val="0"/>
      <w:marRight w:val="0"/>
      <w:marTop w:val="0"/>
      <w:marBottom w:val="0"/>
      <w:divBdr>
        <w:top w:val="none" w:sz="0" w:space="0" w:color="auto"/>
        <w:left w:val="none" w:sz="0" w:space="0" w:color="auto"/>
        <w:bottom w:val="none" w:sz="0" w:space="0" w:color="auto"/>
        <w:right w:val="none" w:sz="0" w:space="0" w:color="auto"/>
      </w:divBdr>
    </w:div>
    <w:div w:id="1127429746">
      <w:bodyDiv w:val="1"/>
      <w:marLeft w:val="0"/>
      <w:marRight w:val="0"/>
      <w:marTop w:val="0"/>
      <w:marBottom w:val="0"/>
      <w:divBdr>
        <w:top w:val="none" w:sz="0" w:space="0" w:color="auto"/>
        <w:left w:val="none" w:sz="0" w:space="0" w:color="auto"/>
        <w:bottom w:val="none" w:sz="0" w:space="0" w:color="auto"/>
        <w:right w:val="none" w:sz="0" w:space="0" w:color="auto"/>
      </w:divBdr>
    </w:div>
    <w:div w:id="1131903311">
      <w:bodyDiv w:val="1"/>
      <w:marLeft w:val="0"/>
      <w:marRight w:val="0"/>
      <w:marTop w:val="0"/>
      <w:marBottom w:val="0"/>
      <w:divBdr>
        <w:top w:val="none" w:sz="0" w:space="0" w:color="auto"/>
        <w:left w:val="none" w:sz="0" w:space="0" w:color="auto"/>
        <w:bottom w:val="none" w:sz="0" w:space="0" w:color="auto"/>
        <w:right w:val="none" w:sz="0" w:space="0" w:color="auto"/>
      </w:divBdr>
    </w:div>
    <w:div w:id="1134372859">
      <w:bodyDiv w:val="1"/>
      <w:marLeft w:val="0"/>
      <w:marRight w:val="0"/>
      <w:marTop w:val="0"/>
      <w:marBottom w:val="0"/>
      <w:divBdr>
        <w:top w:val="none" w:sz="0" w:space="0" w:color="auto"/>
        <w:left w:val="none" w:sz="0" w:space="0" w:color="auto"/>
        <w:bottom w:val="none" w:sz="0" w:space="0" w:color="auto"/>
        <w:right w:val="none" w:sz="0" w:space="0" w:color="auto"/>
      </w:divBdr>
    </w:div>
    <w:div w:id="1156537052">
      <w:bodyDiv w:val="1"/>
      <w:marLeft w:val="0"/>
      <w:marRight w:val="0"/>
      <w:marTop w:val="0"/>
      <w:marBottom w:val="0"/>
      <w:divBdr>
        <w:top w:val="none" w:sz="0" w:space="0" w:color="auto"/>
        <w:left w:val="none" w:sz="0" w:space="0" w:color="auto"/>
        <w:bottom w:val="none" w:sz="0" w:space="0" w:color="auto"/>
        <w:right w:val="none" w:sz="0" w:space="0" w:color="auto"/>
      </w:divBdr>
    </w:div>
    <w:div w:id="1157266804">
      <w:bodyDiv w:val="1"/>
      <w:marLeft w:val="0"/>
      <w:marRight w:val="0"/>
      <w:marTop w:val="0"/>
      <w:marBottom w:val="0"/>
      <w:divBdr>
        <w:top w:val="none" w:sz="0" w:space="0" w:color="auto"/>
        <w:left w:val="none" w:sz="0" w:space="0" w:color="auto"/>
        <w:bottom w:val="none" w:sz="0" w:space="0" w:color="auto"/>
        <w:right w:val="none" w:sz="0" w:space="0" w:color="auto"/>
      </w:divBdr>
    </w:div>
    <w:div w:id="1160779084">
      <w:bodyDiv w:val="1"/>
      <w:marLeft w:val="0"/>
      <w:marRight w:val="0"/>
      <w:marTop w:val="0"/>
      <w:marBottom w:val="0"/>
      <w:divBdr>
        <w:top w:val="none" w:sz="0" w:space="0" w:color="auto"/>
        <w:left w:val="none" w:sz="0" w:space="0" w:color="auto"/>
        <w:bottom w:val="none" w:sz="0" w:space="0" w:color="auto"/>
        <w:right w:val="none" w:sz="0" w:space="0" w:color="auto"/>
      </w:divBdr>
    </w:div>
    <w:div w:id="1164400010">
      <w:bodyDiv w:val="1"/>
      <w:marLeft w:val="0"/>
      <w:marRight w:val="0"/>
      <w:marTop w:val="0"/>
      <w:marBottom w:val="0"/>
      <w:divBdr>
        <w:top w:val="none" w:sz="0" w:space="0" w:color="auto"/>
        <w:left w:val="none" w:sz="0" w:space="0" w:color="auto"/>
        <w:bottom w:val="none" w:sz="0" w:space="0" w:color="auto"/>
        <w:right w:val="none" w:sz="0" w:space="0" w:color="auto"/>
      </w:divBdr>
    </w:div>
    <w:div w:id="1164541221">
      <w:bodyDiv w:val="1"/>
      <w:marLeft w:val="0"/>
      <w:marRight w:val="0"/>
      <w:marTop w:val="0"/>
      <w:marBottom w:val="0"/>
      <w:divBdr>
        <w:top w:val="none" w:sz="0" w:space="0" w:color="auto"/>
        <w:left w:val="none" w:sz="0" w:space="0" w:color="auto"/>
        <w:bottom w:val="none" w:sz="0" w:space="0" w:color="auto"/>
        <w:right w:val="none" w:sz="0" w:space="0" w:color="auto"/>
      </w:divBdr>
    </w:div>
    <w:div w:id="1168329618">
      <w:bodyDiv w:val="1"/>
      <w:marLeft w:val="0"/>
      <w:marRight w:val="0"/>
      <w:marTop w:val="0"/>
      <w:marBottom w:val="0"/>
      <w:divBdr>
        <w:top w:val="none" w:sz="0" w:space="0" w:color="auto"/>
        <w:left w:val="none" w:sz="0" w:space="0" w:color="auto"/>
        <w:bottom w:val="none" w:sz="0" w:space="0" w:color="auto"/>
        <w:right w:val="none" w:sz="0" w:space="0" w:color="auto"/>
      </w:divBdr>
    </w:div>
    <w:div w:id="1170751161">
      <w:bodyDiv w:val="1"/>
      <w:marLeft w:val="0"/>
      <w:marRight w:val="0"/>
      <w:marTop w:val="0"/>
      <w:marBottom w:val="0"/>
      <w:divBdr>
        <w:top w:val="none" w:sz="0" w:space="0" w:color="auto"/>
        <w:left w:val="none" w:sz="0" w:space="0" w:color="auto"/>
        <w:bottom w:val="none" w:sz="0" w:space="0" w:color="auto"/>
        <w:right w:val="none" w:sz="0" w:space="0" w:color="auto"/>
      </w:divBdr>
    </w:div>
    <w:div w:id="1183544029">
      <w:bodyDiv w:val="1"/>
      <w:marLeft w:val="0"/>
      <w:marRight w:val="0"/>
      <w:marTop w:val="0"/>
      <w:marBottom w:val="0"/>
      <w:divBdr>
        <w:top w:val="none" w:sz="0" w:space="0" w:color="auto"/>
        <w:left w:val="none" w:sz="0" w:space="0" w:color="auto"/>
        <w:bottom w:val="none" w:sz="0" w:space="0" w:color="auto"/>
        <w:right w:val="none" w:sz="0" w:space="0" w:color="auto"/>
      </w:divBdr>
    </w:div>
    <w:div w:id="1187520036">
      <w:bodyDiv w:val="1"/>
      <w:marLeft w:val="0"/>
      <w:marRight w:val="0"/>
      <w:marTop w:val="0"/>
      <w:marBottom w:val="0"/>
      <w:divBdr>
        <w:top w:val="none" w:sz="0" w:space="0" w:color="auto"/>
        <w:left w:val="none" w:sz="0" w:space="0" w:color="auto"/>
        <w:bottom w:val="none" w:sz="0" w:space="0" w:color="auto"/>
        <w:right w:val="none" w:sz="0" w:space="0" w:color="auto"/>
      </w:divBdr>
    </w:div>
    <w:div w:id="1194422123">
      <w:bodyDiv w:val="1"/>
      <w:marLeft w:val="0"/>
      <w:marRight w:val="0"/>
      <w:marTop w:val="0"/>
      <w:marBottom w:val="0"/>
      <w:divBdr>
        <w:top w:val="none" w:sz="0" w:space="0" w:color="auto"/>
        <w:left w:val="none" w:sz="0" w:space="0" w:color="auto"/>
        <w:bottom w:val="none" w:sz="0" w:space="0" w:color="auto"/>
        <w:right w:val="none" w:sz="0" w:space="0" w:color="auto"/>
      </w:divBdr>
    </w:div>
    <w:div w:id="1205603773">
      <w:bodyDiv w:val="1"/>
      <w:marLeft w:val="0"/>
      <w:marRight w:val="0"/>
      <w:marTop w:val="0"/>
      <w:marBottom w:val="0"/>
      <w:divBdr>
        <w:top w:val="none" w:sz="0" w:space="0" w:color="auto"/>
        <w:left w:val="none" w:sz="0" w:space="0" w:color="auto"/>
        <w:bottom w:val="none" w:sz="0" w:space="0" w:color="auto"/>
        <w:right w:val="none" w:sz="0" w:space="0" w:color="auto"/>
      </w:divBdr>
    </w:div>
    <w:div w:id="1212886379">
      <w:bodyDiv w:val="1"/>
      <w:marLeft w:val="0"/>
      <w:marRight w:val="0"/>
      <w:marTop w:val="0"/>
      <w:marBottom w:val="0"/>
      <w:divBdr>
        <w:top w:val="none" w:sz="0" w:space="0" w:color="auto"/>
        <w:left w:val="none" w:sz="0" w:space="0" w:color="auto"/>
        <w:bottom w:val="none" w:sz="0" w:space="0" w:color="auto"/>
        <w:right w:val="none" w:sz="0" w:space="0" w:color="auto"/>
      </w:divBdr>
    </w:div>
    <w:div w:id="1219245821">
      <w:bodyDiv w:val="1"/>
      <w:marLeft w:val="0"/>
      <w:marRight w:val="0"/>
      <w:marTop w:val="0"/>
      <w:marBottom w:val="0"/>
      <w:divBdr>
        <w:top w:val="none" w:sz="0" w:space="0" w:color="auto"/>
        <w:left w:val="none" w:sz="0" w:space="0" w:color="auto"/>
        <w:bottom w:val="none" w:sz="0" w:space="0" w:color="auto"/>
        <w:right w:val="none" w:sz="0" w:space="0" w:color="auto"/>
      </w:divBdr>
    </w:div>
    <w:div w:id="1230190950">
      <w:bodyDiv w:val="1"/>
      <w:marLeft w:val="0"/>
      <w:marRight w:val="0"/>
      <w:marTop w:val="0"/>
      <w:marBottom w:val="0"/>
      <w:divBdr>
        <w:top w:val="none" w:sz="0" w:space="0" w:color="auto"/>
        <w:left w:val="none" w:sz="0" w:space="0" w:color="auto"/>
        <w:bottom w:val="none" w:sz="0" w:space="0" w:color="auto"/>
        <w:right w:val="none" w:sz="0" w:space="0" w:color="auto"/>
      </w:divBdr>
    </w:div>
    <w:div w:id="1231041367">
      <w:bodyDiv w:val="1"/>
      <w:marLeft w:val="0"/>
      <w:marRight w:val="0"/>
      <w:marTop w:val="0"/>
      <w:marBottom w:val="0"/>
      <w:divBdr>
        <w:top w:val="none" w:sz="0" w:space="0" w:color="auto"/>
        <w:left w:val="none" w:sz="0" w:space="0" w:color="auto"/>
        <w:bottom w:val="none" w:sz="0" w:space="0" w:color="auto"/>
        <w:right w:val="none" w:sz="0" w:space="0" w:color="auto"/>
      </w:divBdr>
    </w:div>
    <w:div w:id="1233463798">
      <w:bodyDiv w:val="1"/>
      <w:marLeft w:val="0"/>
      <w:marRight w:val="0"/>
      <w:marTop w:val="0"/>
      <w:marBottom w:val="0"/>
      <w:divBdr>
        <w:top w:val="none" w:sz="0" w:space="0" w:color="auto"/>
        <w:left w:val="none" w:sz="0" w:space="0" w:color="auto"/>
        <w:bottom w:val="none" w:sz="0" w:space="0" w:color="auto"/>
        <w:right w:val="none" w:sz="0" w:space="0" w:color="auto"/>
      </w:divBdr>
    </w:div>
    <w:div w:id="1240211384">
      <w:bodyDiv w:val="1"/>
      <w:marLeft w:val="0"/>
      <w:marRight w:val="0"/>
      <w:marTop w:val="0"/>
      <w:marBottom w:val="0"/>
      <w:divBdr>
        <w:top w:val="none" w:sz="0" w:space="0" w:color="auto"/>
        <w:left w:val="none" w:sz="0" w:space="0" w:color="auto"/>
        <w:bottom w:val="none" w:sz="0" w:space="0" w:color="auto"/>
        <w:right w:val="none" w:sz="0" w:space="0" w:color="auto"/>
      </w:divBdr>
    </w:div>
    <w:div w:id="1252742529">
      <w:bodyDiv w:val="1"/>
      <w:marLeft w:val="0"/>
      <w:marRight w:val="0"/>
      <w:marTop w:val="0"/>
      <w:marBottom w:val="0"/>
      <w:divBdr>
        <w:top w:val="none" w:sz="0" w:space="0" w:color="auto"/>
        <w:left w:val="none" w:sz="0" w:space="0" w:color="auto"/>
        <w:bottom w:val="none" w:sz="0" w:space="0" w:color="auto"/>
        <w:right w:val="none" w:sz="0" w:space="0" w:color="auto"/>
      </w:divBdr>
    </w:div>
    <w:div w:id="1264845777">
      <w:bodyDiv w:val="1"/>
      <w:marLeft w:val="0"/>
      <w:marRight w:val="0"/>
      <w:marTop w:val="0"/>
      <w:marBottom w:val="0"/>
      <w:divBdr>
        <w:top w:val="none" w:sz="0" w:space="0" w:color="auto"/>
        <w:left w:val="none" w:sz="0" w:space="0" w:color="auto"/>
        <w:bottom w:val="none" w:sz="0" w:space="0" w:color="auto"/>
        <w:right w:val="none" w:sz="0" w:space="0" w:color="auto"/>
      </w:divBdr>
    </w:div>
    <w:div w:id="1266960280">
      <w:bodyDiv w:val="1"/>
      <w:marLeft w:val="0"/>
      <w:marRight w:val="0"/>
      <w:marTop w:val="0"/>
      <w:marBottom w:val="0"/>
      <w:divBdr>
        <w:top w:val="none" w:sz="0" w:space="0" w:color="auto"/>
        <w:left w:val="none" w:sz="0" w:space="0" w:color="auto"/>
        <w:bottom w:val="none" w:sz="0" w:space="0" w:color="auto"/>
        <w:right w:val="none" w:sz="0" w:space="0" w:color="auto"/>
      </w:divBdr>
    </w:div>
    <w:div w:id="1269922531">
      <w:bodyDiv w:val="1"/>
      <w:marLeft w:val="0"/>
      <w:marRight w:val="0"/>
      <w:marTop w:val="0"/>
      <w:marBottom w:val="0"/>
      <w:divBdr>
        <w:top w:val="none" w:sz="0" w:space="0" w:color="auto"/>
        <w:left w:val="none" w:sz="0" w:space="0" w:color="auto"/>
        <w:bottom w:val="none" w:sz="0" w:space="0" w:color="auto"/>
        <w:right w:val="none" w:sz="0" w:space="0" w:color="auto"/>
      </w:divBdr>
    </w:div>
    <w:div w:id="1274481096">
      <w:bodyDiv w:val="1"/>
      <w:marLeft w:val="0"/>
      <w:marRight w:val="0"/>
      <w:marTop w:val="0"/>
      <w:marBottom w:val="0"/>
      <w:divBdr>
        <w:top w:val="none" w:sz="0" w:space="0" w:color="auto"/>
        <w:left w:val="none" w:sz="0" w:space="0" w:color="auto"/>
        <w:bottom w:val="none" w:sz="0" w:space="0" w:color="auto"/>
        <w:right w:val="none" w:sz="0" w:space="0" w:color="auto"/>
      </w:divBdr>
    </w:div>
    <w:div w:id="1281838137">
      <w:bodyDiv w:val="1"/>
      <w:marLeft w:val="0"/>
      <w:marRight w:val="0"/>
      <w:marTop w:val="0"/>
      <w:marBottom w:val="0"/>
      <w:divBdr>
        <w:top w:val="none" w:sz="0" w:space="0" w:color="auto"/>
        <w:left w:val="none" w:sz="0" w:space="0" w:color="auto"/>
        <w:bottom w:val="none" w:sz="0" w:space="0" w:color="auto"/>
        <w:right w:val="none" w:sz="0" w:space="0" w:color="auto"/>
      </w:divBdr>
    </w:div>
    <w:div w:id="1282763309">
      <w:bodyDiv w:val="1"/>
      <w:marLeft w:val="0"/>
      <w:marRight w:val="0"/>
      <w:marTop w:val="0"/>
      <w:marBottom w:val="0"/>
      <w:divBdr>
        <w:top w:val="none" w:sz="0" w:space="0" w:color="auto"/>
        <w:left w:val="none" w:sz="0" w:space="0" w:color="auto"/>
        <w:bottom w:val="none" w:sz="0" w:space="0" w:color="auto"/>
        <w:right w:val="none" w:sz="0" w:space="0" w:color="auto"/>
      </w:divBdr>
    </w:div>
    <w:div w:id="1304699757">
      <w:bodyDiv w:val="1"/>
      <w:marLeft w:val="0"/>
      <w:marRight w:val="0"/>
      <w:marTop w:val="0"/>
      <w:marBottom w:val="0"/>
      <w:divBdr>
        <w:top w:val="none" w:sz="0" w:space="0" w:color="auto"/>
        <w:left w:val="none" w:sz="0" w:space="0" w:color="auto"/>
        <w:bottom w:val="none" w:sz="0" w:space="0" w:color="auto"/>
        <w:right w:val="none" w:sz="0" w:space="0" w:color="auto"/>
      </w:divBdr>
    </w:div>
    <w:div w:id="1309166167">
      <w:bodyDiv w:val="1"/>
      <w:marLeft w:val="0"/>
      <w:marRight w:val="0"/>
      <w:marTop w:val="0"/>
      <w:marBottom w:val="0"/>
      <w:divBdr>
        <w:top w:val="none" w:sz="0" w:space="0" w:color="auto"/>
        <w:left w:val="none" w:sz="0" w:space="0" w:color="auto"/>
        <w:bottom w:val="none" w:sz="0" w:space="0" w:color="auto"/>
        <w:right w:val="none" w:sz="0" w:space="0" w:color="auto"/>
      </w:divBdr>
    </w:div>
    <w:div w:id="1325743177">
      <w:bodyDiv w:val="1"/>
      <w:marLeft w:val="0"/>
      <w:marRight w:val="0"/>
      <w:marTop w:val="0"/>
      <w:marBottom w:val="0"/>
      <w:divBdr>
        <w:top w:val="none" w:sz="0" w:space="0" w:color="auto"/>
        <w:left w:val="none" w:sz="0" w:space="0" w:color="auto"/>
        <w:bottom w:val="none" w:sz="0" w:space="0" w:color="auto"/>
        <w:right w:val="none" w:sz="0" w:space="0" w:color="auto"/>
      </w:divBdr>
    </w:div>
    <w:div w:id="1333723181">
      <w:bodyDiv w:val="1"/>
      <w:marLeft w:val="0"/>
      <w:marRight w:val="0"/>
      <w:marTop w:val="0"/>
      <w:marBottom w:val="0"/>
      <w:divBdr>
        <w:top w:val="none" w:sz="0" w:space="0" w:color="auto"/>
        <w:left w:val="none" w:sz="0" w:space="0" w:color="auto"/>
        <w:bottom w:val="none" w:sz="0" w:space="0" w:color="auto"/>
        <w:right w:val="none" w:sz="0" w:space="0" w:color="auto"/>
      </w:divBdr>
    </w:div>
    <w:div w:id="1347243933">
      <w:bodyDiv w:val="1"/>
      <w:marLeft w:val="0"/>
      <w:marRight w:val="0"/>
      <w:marTop w:val="0"/>
      <w:marBottom w:val="0"/>
      <w:divBdr>
        <w:top w:val="none" w:sz="0" w:space="0" w:color="auto"/>
        <w:left w:val="none" w:sz="0" w:space="0" w:color="auto"/>
        <w:bottom w:val="none" w:sz="0" w:space="0" w:color="auto"/>
        <w:right w:val="none" w:sz="0" w:space="0" w:color="auto"/>
      </w:divBdr>
    </w:div>
    <w:div w:id="1351181332">
      <w:bodyDiv w:val="1"/>
      <w:marLeft w:val="0"/>
      <w:marRight w:val="0"/>
      <w:marTop w:val="0"/>
      <w:marBottom w:val="0"/>
      <w:divBdr>
        <w:top w:val="none" w:sz="0" w:space="0" w:color="auto"/>
        <w:left w:val="none" w:sz="0" w:space="0" w:color="auto"/>
        <w:bottom w:val="none" w:sz="0" w:space="0" w:color="auto"/>
        <w:right w:val="none" w:sz="0" w:space="0" w:color="auto"/>
      </w:divBdr>
    </w:div>
    <w:div w:id="1356232643">
      <w:bodyDiv w:val="1"/>
      <w:marLeft w:val="0"/>
      <w:marRight w:val="0"/>
      <w:marTop w:val="0"/>
      <w:marBottom w:val="0"/>
      <w:divBdr>
        <w:top w:val="none" w:sz="0" w:space="0" w:color="auto"/>
        <w:left w:val="none" w:sz="0" w:space="0" w:color="auto"/>
        <w:bottom w:val="none" w:sz="0" w:space="0" w:color="auto"/>
        <w:right w:val="none" w:sz="0" w:space="0" w:color="auto"/>
      </w:divBdr>
    </w:div>
    <w:div w:id="1365593886">
      <w:bodyDiv w:val="1"/>
      <w:marLeft w:val="0"/>
      <w:marRight w:val="0"/>
      <w:marTop w:val="0"/>
      <w:marBottom w:val="0"/>
      <w:divBdr>
        <w:top w:val="none" w:sz="0" w:space="0" w:color="auto"/>
        <w:left w:val="none" w:sz="0" w:space="0" w:color="auto"/>
        <w:bottom w:val="none" w:sz="0" w:space="0" w:color="auto"/>
        <w:right w:val="none" w:sz="0" w:space="0" w:color="auto"/>
      </w:divBdr>
    </w:div>
    <w:div w:id="1369725508">
      <w:bodyDiv w:val="1"/>
      <w:marLeft w:val="0"/>
      <w:marRight w:val="0"/>
      <w:marTop w:val="0"/>
      <w:marBottom w:val="0"/>
      <w:divBdr>
        <w:top w:val="none" w:sz="0" w:space="0" w:color="auto"/>
        <w:left w:val="none" w:sz="0" w:space="0" w:color="auto"/>
        <w:bottom w:val="none" w:sz="0" w:space="0" w:color="auto"/>
        <w:right w:val="none" w:sz="0" w:space="0" w:color="auto"/>
      </w:divBdr>
    </w:div>
    <w:div w:id="1369991863">
      <w:bodyDiv w:val="1"/>
      <w:marLeft w:val="0"/>
      <w:marRight w:val="0"/>
      <w:marTop w:val="0"/>
      <w:marBottom w:val="0"/>
      <w:divBdr>
        <w:top w:val="none" w:sz="0" w:space="0" w:color="auto"/>
        <w:left w:val="none" w:sz="0" w:space="0" w:color="auto"/>
        <w:bottom w:val="none" w:sz="0" w:space="0" w:color="auto"/>
        <w:right w:val="none" w:sz="0" w:space="0" w:color="auto"/>
      </w:divBdr>
    </w:div>
    <w:div w:id="1371223567">
      <w:bodyDiv w:val="1"/>
      <w:marLeft w:val="0"/>
      <w:marRight w:val="0"/>
      <w:marTop w:val="0"/>
      <w:marBottom w:val="0"/>
      <w:divBdr>
        <w:top w:val="none" w:sz="0" w:space="0" w:color="auto"/>
        <w:left w:val="none" w:sz="0" w:space="0" w:color="auto"/>
        <w:bottom w:val="none" w:sz="0" w:space="0" w:color="auto"/>
        <w:right w:val="none" w:sz="0" w:space="0" w:color="auto"/>
      </w:divBdr>
    </w:div>
    <w:div w:id="1377659990">
      <w:bodyDiv w:val="1"/>
      <w:marLeft w:val="0"/>
      <w:marRight w:val="0"/>
      <w:marTop w:val="0"/>
      <w:marBottom w:val="0"/>
      <w:divBdr>
        <w:top w:val="none" w:sz="0" w:space="0" w:color="auto"/>
        <w:left w:val="none" w:sz="0" w:space="0" w:color="auto"/>
        <w:bottom w:val="none" w:sz="0" w:space="0" w:color="auto"/>
        <w:right w:val="none" w:sz="0" w:space="0" w:color="auto"/>
      </w:divBdr>
    </w:div>
    <w:div w:id="1391005165">
      <w:bodyDiv w:val="1"/>
      <w:marLeft w:val="0"/>
      <w:marRight w:val="0"/>
      <w:marTop w:val="0"/>
      <w:marBottom w:val="0"/>
      <w:divBdr>
        <w:top w:val="none" w:sz="0" w:space="0" w:color="auto"/>
        <w:left w:val="none" w:sz="0" w:space="0" w:color="auto"/>
        <w:bottom w:val="none" w:sz="0" w:space="0" w:color="auto"/>
        <w:right w:val="none" w:sz="0" w:space="0" w:color="auto"/>
      </w:divBdr>
    </w:div>
    <w:div w:id="1395280853">
      <w:bodyDiv w:val="1"/>
      <w:marLeft w:val="0"/>
      <w:marRight w:val="0"/>
      <w:marTop w:val="0"/>
      <w:marBottom w:val="0"/>
      <w:divBdr>
        <w:top w:val="none" w:sz="0" w:space="0" w:color="auto"/>
        <w:left w:val="none" w:sz="0" w:space="0" w:color="auto"/>
        <w:bottom w:val="none" w:sz="0" w:space="0" w:color="auto"/>
        <w:right w:val="none" w:sz="0" w:space="0" w:color="auto"/>
      </w:divBdr>
    </w:div>
    <w:div w:id="1414815152">
      <w:bodyDiv w:val="1"/>
      <w:marLeft w:val="0"/>
      <w:marRight w:val="0"/>
      <w:marTop w:val="0"/>
      <w:marBottom w:val="0"/>
      <w:divBdr>
        <w:top w:val="none" w:sz="0" w:space="0" w:color="auto"/>
        <w:left w:val="none" w:sz="0" w:space="0" w:color="auto"/>
        <w:bottom w:val="none" w:sz="0" w:space="0" w:color="auto"/>
        <w:right w:val="none" w:sz="0" w:space="0" w:color="auto"/>
      </w:divBdr>
    </w:div>
    <w:div w:id="1423062894">
      <w:bodyDiv w:val="1"/>
      <w:marLeft w:val="0"/>
      <w:marRight w:val="0"/>
      <w:marTop w:val="0"/>
      <w:marBottom w:val="0"/>
      <w:divBdr>
        <w:top w:val="none" w:sz="0" w:space="0" w:color="auto"/>
        <w:left w:val="none" w:sz="0" w:space="0" w:color="auto"/>
        <w:bottom w:val="none" w:sz="0" w:space="0" w:color="auto"/>
        <w:right w:val="none" w:sz="0" w:space="0" w:color="auto"/>
      </w:divBdr>
    </w:div>
    <w:div w:id="1432042418">
      <w:bodyDiv w:val="1"/>
      <w:marLeft w:val="0"/>
      <w:marRight w:val="0"/>
      <w:marTop w:val="0"/>
      <w:marBottom w:val="0"/>
      <w:divBdr>
        <w:top w:val="none" w:sz="0" w:space="0" w:color="auto"/>
        <w:left w:val="none" w:sz="0" w:space="0" w:color="auto"/>
        <w:bottom w:val="none" w:sz="0" w:space="0" w:color="auto"/>
        <w:right w:val="none" w:sz="0" w:space="0" w:color="auto"/>
      </w:divBdr>
    </w:div>
    <w:div w:id="1453548834">
      <w:bodyDiv w:val="1"/>
      <w:marLeft w:val="0"/>
      <w:marRight w:val="0"/>
      <w:marTop w:val="0"/>
      <w:marBottom w:val="0"/>
      <w:divBdr>
        <w:top w:val="none" w:sz="0" w:space="0" w:color="auto"/>
        <w:left w:val="none" w:sz="0" w:space="0" w:color="auto"/>
        <w:bottom w:val="none" w:sz="0" w:space="0" w:color="auto"/>
        <w:right w:val="none" w:sz="0" w:space="0" w:color="auto"/>
      </w:divBdr>
    </w:div>
    <w:div w:id="1454788364">
      <w:bodyDiv w:val="1"/>
      <w:marLeft w:val="0"/>
      <w:marRight w:val="0"/>
      <w:marTop w:val="0"/>
      <w:marBottom w:val="0"/>
      <w:divBdr>
        <w:top w:val="none" w:sz="0" w:space="0" w:color="auto"/>
        <w:left w:val="none" w:sz="0" w:space="0" w:color="auto"/>
        <w:bottom w:val="none" w:sz="0" w:space="0" w:color="auto"/>
        <w:right w:val="none" w:sz="0" w:space="0" w:color="auto"/>
      </w:divBdr>
    </w:div>
    <w:div w:id="1463423337">
      <w:bodyDiv w:val="1"/>
      <w:marLeft w:val="0"/>
      <w:marRight w:val="0"/>
      <w:marTop w:val="0"/>
      <w:marBottom w:val="0"/>
      <w:divBdr>
        <w:top w:val="none" w:sz="0" w:space="0" w:color="auto"/>
        <w:left w:val="none" w:sz="0" w:space="0" w:color="auto"/>
        <w:bottom w:val="none" w:sz="0" w:space="0" w:color="auto"/>
        <w:right w:val="none" w:sz="0" w:space="0" w:color="auto"/>
      </w:divBdr>
    </w:div>
    <w:div w:id="1465388510">
      <w:bodyDiv w:val="1"/>
      <w:marLeft w:val="0"/>
      <w:marRight w:val="0"/>
      <w:marTop w:val="0"/>
      <w:marBottom w:val="0"/>
      <w:divBdr>
        <w:top w:val="none" w:sz="0" w:space="0" w:color="auto"/>
        <w:left w:val="none" w:sz="0" w:space="0" w:color="auto"/>
        <w:bottom w:val="none" w:sz="0" w:space="0" w:color="auto"/>
        <w:right w:val="none" w:sz="0" w:space="0" w:color="auto"/>
      </w:divBdr>
    </w:div>
    <w:div w:id="1474904140">
      <w:bodyDiv w:val="1"/>
      <w:marLeft w:val="0"/>
      <w:marRight w:val="0"/>
      <w:marTop w:val="0"/>
      <w:marBottom w:val="0"/>
      <w:divBdr>
        <w:top w:val="none" w:sz="0" w:space="0" w:color="auto"/>
        <w:left w:val="none" w:sz="0" w:space="0" w:color="auto"/>
        <w:bottom w:val="none" w:sz="0" w:space="0" w:color="auto"/>
        <w:right w:val="none" w:sz="0" w:space="0" w:color="auto"/>
      </w:divBdr>
    </w:div>
    <w:div w:id="1478691294">
      <w:bodyDiv w:val="1"/>
      <w:marLeft w:val="0"/>
      <w:marRight w:val="0"/>
      <w:marTop w:val="0"/>
      <w:marBottom w:val="0"/>
      <w:divBdr>
        <w:top w:val="none" w:sz="0" w:space="0" w:color="auto"/>
        <w:left w:val="none" w:sz="0" w:space="0" w:color="auto"/>
        <w:bottom w:val="none" w:sz="0" w:space="0" w:color="auto"/>
        <w:right w:val="none" w:sz="0" w:space="0" w:color="auto"/>
      </w:divBdr>
    </w:div>
    <w:div w:id="1485898796">
      <w:bodyDiv w:val="1"/>
      <w:marLeft w:val="0"/>
      <w:marRight w:val="0"/>
      <w:marTop w:val="0"/>
      <w:marBottom w:val="0"/>
      <w:divBdr>
        <w:top w:val="none" w:sz="0" w:space="0" w:color="auto"/>
        <w:left w:val="none" w:sz="0" w:space="0" w:color="auto"/>
        <w:bottom w:val="none" w:sz="0" w:space="0" w:color="auto"/>
        <w:right w:val="none" w:sz="0" w:space="0" w:color="auto"/>
      </w:divBdr>
    </w:div>
    <w:div w:id="1490360822">
      <w:bodyDiv w:val="1"/>
      <w:marLeft w:val="0"/>
      <w:marRight w:val="0"/>
      <w:marTop w:val="0"/>
      <w:marBottom w:val="0"/>
      <w:divBdr>
        <w:top w:val="none" w:sz="0" w:space="0" w:color="auto"/>
        <w:left w:val="none" w:sz="0" w:space="0" w:color="auto"/>
        <w:bottom w:val="none" w:sz="0" w:space="0" w:color="auto"/>
        <w:right w:val="none" w:sz="0" w:space="0" w:color="auto"/>
      </w:divBdr>
    </w:div>
    <w:div w:id="1497846253">
      <w:bodyDiv w:val="1"/>
      <w:marLeft w:val="0"/>
      <w:marRight w:val="0"/>
      <w:marTop w:val="0"/>
      <w:marBottom w:val="0"/>
      <w:divBdr>
        <w:top w:val="none" w:sz="0" w:space="0" w:color="auto"/>
        <w:left w:val="none" w:sz="0" w:space="0" w:color="auto"/>
        <w:bottom w:val="none" w:sz="0" w:space="0" w:color="auto"/>
        <w:right w:val="none" w:sz="0" w:space="0" w:color="auto"/>
      </w:divBdr>
    </w:div>
    <w:div w:id="1499609810">
      <w:bodyDiv w:val="1"/>
      <w:marLeft w:val="0"/>
      <w:marRight w:val="0"/>
      <w:marTop w:val="0"/>
      <w:marBottom w:val="0"/>
      <w:divBdr>
        <w:top w:val="none" w:sz="0" w:space="0" w:color="auto"/>
        <w:left w:val="none" w:sz="0" w:space="0" w:color="auto"/>
        <w:bottom w:val="none" w:sz="0" w:space="0" w:color="auto"/>
        <w:right w:val="none" w:sz="0" w:space="0" w:color="auto"/>
      </w:divBdr>
    </w:div>
    <w:div w:id="1501895431">
      <w:bodyDiv w:val="1"/>
      <w:marLeft w:val="0"/>
      <w:marRight w:val="0"/>
      <w:marTop w:val="0"/>
      <w:marBottom w:val="0"/>
      <w:divBdr>
        <w:top w:val="none" w:sz="0" w:space="0" w:color="auto"/>
        <w:left w:val="none" w:sz="0" w:space="0" w:color="auto"/>
        <w:bottom w:val="none" w:sz="0" w:space="0" w:color="auto"/>
        <w:right w:val="none" w:sz="0" w:space="0" w:color="auto"/>
      </w:divBdr>
    </w:div>
    <w:div w:id="1505048788">
      <w:bodyDiv w:val="1"/>
      <w:marLeft w:val="0"/>
      <w:marRight w:val="0"/>
      <w:marTop w:val="0"/>
      <w:marBottom w:val="0"/>
      <w:divBdr>
        <w:top w:val="none" w:sz="0" w:space="0" w:color="auto"/>
        <w:left w:val="none" w:sz="0" w:space="0" w:color="auto"/>
        <w:bottom w:val="none" w:sz="0" w:space="0" w:color="auto"/>
        <w:right w:val="none" w:sz="0" w:space="0" w:color="auto"/>
      </w:divBdr>
    </w:div>
    <w:div w:id="1556045906">
      <w:bodyDiv w:val="1"/>
      <w:marLeft w:val="0"/>
      <w:marRight w:val="0"/>
      <w:marTop w:val="0"/>
      <w:marBottom w:val="0"/>
      <w:divBdr>
        <w:top w:val="none" w:sz="0" w:space="0" w:color="auto"/>
        <w:left w:val="none" w:sz="0" w:space="0" w:color="auto"/>
        <w:bottom w:val="none" w:sz="0" w:space="0" w:color="auto"/>
        <w:right w:val="none" w:sz="0" w:space="0" w:color="auto"/>
      </w:divBdr>
    </w:div>
    <w:div w:id="1557549648">
      <w:bodyDiv w:val="1"/>
      <w:marLeft w:val="0"/>
      <w:marRight w:val="0"/>
      <w:marTop w:val="0"/>
      <w:marBottom w:val="0"/>
      <w:divBdr>
        <w:top w:val="none" w:sz="0" w:space="0" w:color="auto"/>
        <w:left w:val="none" w:sz="0" w:space="0" w:color="auto"/>
        <w:bottom w:val="none" w:sz="0" w:space="0" w:color="auto"/>
        <w:right w:val="none" w:sz="0" w:space="0" w:color="auto"/>
      </w:divBdr>
    </w:div>
    <w:div w:id="1558588198">
      <w:bodyDiv w:val="1"/>
      <w:marLeft w:val="0"/>
      <w:marRight w:val="0"/>
      <w:marTop w:val="0"/>
      <w:marBottom w:val="0"/>
      <w:divBdr>
        <w:top w:val="none" w:sz="0" w:space="0" w:color="auto"/>
        <w:left w:val="none" w:sz="0" w:space="0" w:color="auto"/>
        <w:bottom w:val="none" w:sz="0" w:space="0" w:color="auto"/>
        <w:right w:val="none" w:sz="0" w:space="0" w:color="auto"/>
      </w:divBdr>
    </w:div>
    <w:div w:id="1598516529">
      <w:bodyDiv w:val="1"/>
      <w:marLeft w:val="0"/>
      <w:marRight w:val="0"/>
      <w:marTop w:val="0"/>
      <w:marBottom w:val="0"/>
      <w:divBdr>
        <w:top w:val="none" w:sz="0" w:space="0" w:color="auto"/>
        <w:left w:val="none" w:sz="0" w:space="0" w:color="auto"/>
        <w:bottom w:val="none" w:sz="0" w:space="0" w:color="auto"/>
        <w:right w:val="none" w:sz="0" w:space="0" w:color="auto"/>
      </w:divBdr>
    </w:div>
    <w:div w:id="1600678450">
      <w:bodyDiv w:val="1"/>
      <w:marLeft w:val="0"/>
      <w:marRight w:val="0"/>
      <w:marTop w:val="0"/>
      <w:marBottom w:val="0"/>
      <w:divBdr>
        <w:top w:val="none" w:sz="0" w:space="0" w:color="auto"/>
        <w:left w:val="none" w:sz="0" w:space="0" w:color="auto"/>
        <w:bottom w:val="none" w:sz="0" w:space="0" w:color="auto"/>
        <w:right w:val="none" w:sz="0" w:space="0" w:color="auto"/>
      </w:divBdr>
    </w:div>
    <w:div w:id="1625887049">
      <w:bodyDiv w:val="1"/>
      <w:marLeft w:val="0"/>
      <w:marRight w:val="0"/>
      <w:marTop w:val="0"/>
      <w:marBottom w:val="0"/>
      <w:divBdr>
        <w:top w:val="none" w:sz="0" w:space="0" w:color="auto"/>
        <w:left w:val="none" w:sz="0" w:space="0" w:color="auto"/>
        <w:bottom w:val="none" w:sz="0" w:space="0" w:color="auto"/>
        <w:right w:val="none" w:sz="0" w:space="0" w:color="auto"/>
      </w:divBdr>
    </w:div>
    <w:div w:id="1626079709">
      <w:bodyDiv w:val="1"/>
      <w:marLeft w:val="0"/>
      <w:marRight w:val="0"/>
      <w:marTop w:val="0"/>
      <w:marBottom w:val="0"/>
      <w:divBdr>
        <w:top w:val="none" w:sz="0" w:space="0" w:color="auto"/>
        <w:left w:val="none" w:sz="0" w:space="0" w:color="auto"/>
        <w:bottom w:val="none" w:sz="0" w:space="0" w:color="auto"/>
        <w:right w:val="none" w:sz="0" w:space="0" w:color="auto"/>
      </w:divBdr>
    </w:div>
    <w:div w:id="1641112554">
      <w:bodyDiv w:val="1"/>
      <w:marLeft w:val="0"/>
      <w:marRight w:val="0"/>
      <w:marTop w:val="0"/>
      <w:marBottom w:val="0"/>
      <w:divBdr>
        <w:top w:val="none" w:sz="0" w:space="0" w:color="auto"/>
        <w:left w:val="none" w:sz="0" w:space="0" w:color="auto"/>
        <w:bottom w:val="none" w:sz="0" w:space="0" w:color="auto"/>
        <w:right w:val="none" w:sz="0" w:space="0" w:color="auto"/>
      </w:divBdr>
    </w:div>
    <w:div w:id="1645548730">
      <w:bodyDiv w:val="1"/>
      <w:marLeft w:val="0"/>
      <w:marRight w:val="0"/>
      <w:marTop w:val="0"/>
      <w:marBottom w:val="0"/>
      <w:divBdr>
        <w:top w:val="none" w:sz="0" w:space="0" w:color="auto"/>
        <w:left w:val="none" w:sz="0" w:space="0" w:color="auto"/>
        <w:bottom w:val="none" w:sz="0" w:space="0" w:color="auto"/>
        <w:right w:val="none" w:sz="0" w:space="0" w:color="auto"/>
      </w:divBdr>
    </w:div>
    <w:div w:id="1654942274">
      <w:bodyDiv w:val="1"/>
      <w:marLeft w:val="0"/>
      <w:marRight w:val="0"/>
      <w:marTop w:val="0"/>
      <w:marBottom w:val="0"/>
      <w:divBdr>
        <w:top w:val="none" w:sz="0" w:space="0" w:color="auto"/>
        <w:left w:val="none" w:sz="0" w:space="0" w:color="auto"/>
        <w:bottom w:val="none" w:sz="0" w:space="0" w:color="auto"/>
        <w:right w:val="none" w:sz="0" w:space="0" w:color="auto"/>
      </w:divBdr>
    </w:div>
    <w:div w:id="1655059989">
      <w:bodyDiv w:val="1"/>
      <w:marLeft w:val="0"/>
      <w:marRight w:val="0"/>
      <w:marTop w:val="0"/>
      <w:marBottom w:val="0"/>
      <w:divBdr>
        <w:top w:val="none" w:sz="0" w:space="0" w:color="auto"/>
        <w:left w:val="none" w:sz="0" w:space="0" w:color="auto"/>
        <w:bottom w:val="none" w:sz="0" w:space="0" w:color="auto"/>
        <w:right w:val="none" w:sz="0" w:space="0" w:color="auto"/>
      </w:divBdr>
    </w:div>
    <w:div w:id="1658151954">
      <w:bodyDiv w:val="1"/>
      <w:marLeft w:val="0"/>
      <w:marRight w:val="0"/>
      <w:marTop w:val="0"/>
      <w:marBottom w:val="0"/>
      <w:divBdr>
        <w:top w:val="none" w:sz="0" w:space="0" w:color="auto"/>
        <w:left w:val="none" w:sz="0" w:space="0" w:color="auto"/>
        <w:bottom w:val="none" w:sz="0" w:space="0" w:color="auto"/>
        <w:right w:val="none" w:sz="0" w:space="0" w:color="auto"/>
      </w:divBdr>
    </w:div>
    <w:div w:id="1667173714">
      <w:bodyDiv w:val="1"/>
      <w:marLeft w:val="0"/>
      <w:marRight w:val="0"/>
      <w:marTop w:val="0"/>
      <w:marBottom w:val="0"/>
      <w:divBdr>
        <w:top w:val="none" w:sz="0" w:space="0" w:color="auto"/>
        <w:left w:val="none" w:sz="0" w:space="0" w:color="auto"/>
        <w:bottom w:val="none" w:sz="0" w:space="0" w:color="auto"/>
        <w:right w:val="none" w:sz="0" w:space="0" w:color="auto"/>
      </w:divBdr>
    </w:div>
    <w:div w:id="1677272152">
      <w:bodyDiv w:val="1"/>
      <w:marLeft w:val="0"/>
      <w:marRight w:val="0"/>
      <w:marTop w:val="0"/>
      <w:marBottom w:val="0"/>
      <w:divBdr>
        <w:top w:val="none" w:sz="0" w:space="0" w:color="auto"/>
        <w:left w:val="none" w:sz="0" w:space="0" w:color="auto"/>
        <w:bottom w:val="none" w:sz="0" w:space="0" w:color="auto"/>
        <w:right w:val="none" w:sz="0" w:space="0" w:color="auto"/>
      </w:divBdr>
    </w:div>
    <w:div w:id="1680229504">
      <w:bodyDiv w:val="1"/>
      <w:marLeft w:val="0"/>
      <w:marRight w:val="0"/>
      <w:marTop w:val="0"/>
      <w:marBottom w:val="0"/>
      <w:divBdr>
        <w:top w:val="none" w:sz="0" w:space="0" w:color="auto"/>
        <w:left w:val="none" w:sz="0" w:space="0" w:color="auto"/>
        <w:bottom w:val="none" w:sz="0" w:space="0" w:color="auto"/>
        <w:right w:val="none" w:sz="0" w:space="0" w:color="auto"/>
      </w:divBdr>
    </w:div>
    <w:div w:id="1697266189">
      <w:bodyDiv w:val="1"/>
      <w:marLeft w:val="0"/>
      <w:marRight w:val="0"/>
      <w:marTop w:val="0"/>
      <w:marBottom w:val="0"/>
      <w:divBdr>
        <w:top w:val="none" w:sz="0" w:space="0" w:color="auto"/>
        <w:left w:val="none" w:sz="0" w:space="0" w:color="auto"/>
        <w:bottom w:val="none" w:sz="0" w:space="0" w:color="auto"/>
        <w:right w:val="none" w:sz="0" w:space="0" w:color="auto"/>
      </w:divBdr>
    </w:div>
    <w:div w:id="1700668491">
      <w:bodyDiv w:val="1"/>
      <w:marLeft w:val="0"/>
      <w:marRight w:val="0"/>
      <w:marTop w:val="0"/>
      <w:marBottom w:val="0"/>
      <w:divBdr>
        <w:top w:val="none" w:sz="0" w:space="0" w:color="auto"/>
        <w:left w:val="none" w:sz="0" w:space="0" w:color="auto"/>
        <w:bottom w:val="none" w:sz="0" w:space="0" w:color="auto"/>
        <w:right w:val="none" w:sz="0" w:space="0" w:color="auto"/>
      </w:divBdr>
    </w:div>
    <w:div w:id="1705248887">
      <w:bodyDiv w:val="1"/>
      <w:marLeft w:val="0"/>
      <w:marRight w:val="0"/>
      <w:marTop w:val="0"/>
      <w:marBottom w:val="0"/>
      <w:divBdr>
        <w:top w:val="none" w:sz="0" w:space="0" w:color="auto"/>
        <w:left w:val="none" w:sz="0" w:space="0" w:color="auto"/>
        <w:bottom w:val="none" w:sz="0" w:space="0" w:color="auto"/>
        <w:right w:val="none" w:sz="0" w:space="0" w:color="auto"/>
      </w:divBdr>
    </w:div>
    <w:div w:id="1714235098">
      <w:bodyDiv w:val="1"/>
      <w:marLeft w:val="0"/>
      <w:marRight w:val="0"/>
      <w:marTop w:val="0"/>
      <w:marBottom w:val="0"/>
      <w:divBdr>
        <w:top w:val="none" w:sz="0" w:space="0" w:color="auto"/>
        <w:left w:val="none" w:sz="0" w:space="0" w:color="auto"/>
        <w:bottom w:val="none" w:sz="0" w:space="0" w:color="auto"/>
        <w:right w:val="none" w:sz="0" w:space="0" w:color="auto"/>
      </w:divBdr>
    </w:div>
    <w:div w:id="1715538181">
      <w:bodyDiv w:val="1"/>
      <w:marLeft w:val="0"/>
      <w:marRight w:val="0"/>
      <w:marTop w:val="0"/>
      <w:marBottom w:val="0"/>
      <w:divBdr>
        <w:top w:val="none" w:sz="0" w:space="0" w:color="auto"/>
        <w:left w:val="none" w:sz="0" w:space="0" w:color="auto"/>
        <w:bottom w:val="none" w:sz="0" w:space="0" w:color="auto"/>
        <w:right w:val="none" w:sz="0" w:space="0" w:color="auto"/>
      </w:divBdr>
    </w:div>
    <w:div w:id="1717582047">
      <w:bodyDiv w:val="1"/>
      <w:marLeft w:val="0"/>
      <w:marRight w:val="0"/>
      <w:marTop w:val="0"/>
      <w:marBottom w:val="0"/>
      <w:divBdr>
        <w:top w:val="none" w:sz="0" w:space="0" w:color="auto"/>
        <w:left w:val="none" w:sz="0" w:space="0" w:color="auto"/>
        <w:bottom w:val="none" w:sz="0" w:space="0" w:color="auto"/>
        <w:right w:val="none" w:sz="0" w:space="0" w:color="auto"/>
      </w:divBdr>
    </w:div>
    <w:div w:id="1720326366">
      <w:bodyDiv w:val="1"/>
      <w:marLeft w:val="0"/>
      <w:marRight w:val="0"/>
      <w:marTop w:val="0"/>
      <w:marBottom w:val="0"/>
      <w:divBdr>
        <w:top w:val="none" w:sz="0" w:space="0" w:color="auto"/>
        <w:left w:val="none" w:sz="0" w:space="0" w:color="auto"/>
        <w:bottom w:val="none" w:sz="0" w:space="0" w:color="auto"/>
        <w:right w:val="none" w:sz="0" w:space="0" w:color="auto"/>
      </w:divBdr>
    </w:div>
    <w:div w:id="1723602903">
      <w:bodyDiv w:val="1"/>
      <w:marLeft w:val="0"/>
      <w:marRight w:val="0"/>
      <w:marTop w:val="0"/>
      <w:marBottom w:val="0"/>
      <w:divBdr>
        <w:top w:val="none" w:sz="0" w:space="0" w:color="auto"/>
        <w:left w:val="none" w:sz="0" w:space="0" w:color="auto"/>
        <w:bottom w:val="none" w:sz="0" w:space="0" w:color="auto"/>
        <w:right w:val="none" w:sz="0" w:space="0" w:color="auto"/>
      </w:divBdr>
    </w:div>
    <w:div w:id="1728996176">
      <w:bodyDiv w:val="1"/>
      <w:marLeft w:val="0"/>
      <w:marRight w:val="0"/>
      <w:marTop w:val="0"/>
      <w:marBottom w:val="0"/>
      <w:divBdr>
        <w:top w:val="none" w:sz="0" w:space="0" w:color="auto"/>
        <w:left w:val="none" w:sz="0" w:space="0" w:color="auto"/>
        <w:bottom w:val="none" w:sz="0" w:space="0" w:color="auto"/>
        <w:right w:val="none" w:sz="0" w:space="0" w:color="auto"/>
      </w:divBdr>
    </w:div>
    <w:div w:id="1745687198">
      <w:bodyDiv w:val="1"/>
      <w:marLeft w:val="0"/>
      <w:marRight w:val="0"/>
      <w:marTop w:val="0"/>
      <w:marBottom w:val="0"/>
      <w:divBdr>
        <w:top w:val="none" w:sz="0" w:space="0" w:color="auto"/>
        <w:left w:val="none" w:sz="0" w:space="0" w:color="auto"/>
        <w:bottom w:val="none" w:sz="0" w:space="0" w:color="auto"/>
        <w:right w:val="none" w:sz="0" w:space="0" w:color="auto"/>
      </w:divBdr>
    </w:div>
    <w:div w:id="1746686542">
      <w:bodyDiv w:val="1"/>
      <w:marLeft w:val="0"/>
      <w:marRight w:val="0"/>
      <w:marTop w:val="0"/>
      <w:marBottom w:val="0"/>
      <w:divBdr>
        <w:top w:val="none" w:sz="0" w:space="0" w:color="auto"/>
        <w:left w:val="none" w:sz="0" w:space="0" w:color="auto"/>
        <w:bottom w:val="none" w:sz="0" w:space="0" w:color="auto"/>
        <w:right w:val="none" w:sz="0" w:space="0" w:color="auto"/>
      </w:divBdr>
    </w:div>
    <w:div w:id="1751999380">
      <w:bodyDiv w:val="1"/>
      <w:marLeft w:val="0"/>
      <w:marRight w:val="0"/>
      <w:marTop w:val="0"/>
      <w:marBottom w:val="0"/>
      <w:divBdr>
        <w:top w:val="none" w:sz="0" w:space="0" w:color="auto"/>
        <w:left w:val="none" w:sz="0" w:space="0" w:color="auto"/>
        <w:bottom w:val="none" w:sz="0" w:space="0" w:color="auto"/>
        <w:right w:val="none" w:sz="0" w:space="0" w:color="auto"/>
      </w:divBdr>
    </w:div>
    <w:div w:id="1756970705">
      <w:bodyDiv w:val="1"/>
      <w:marLeft w:val="0"/>
      <w:marRight w:val="0"/>
      <w:marTop w:val="0"/>
      <w:marBottom w:val="0"/>
      <w:divBdr>
        <w:top w:val="none" w:sz="0" w:space="0" w:color="auto"/>
        <w:left w:val="none" w:sz="0" w:space="0" w:color="auto"/>
        <w:bottom w:val="none" w:sz="0" w:space="0" w:color="auto"/>
        <w:right w:val="none" w:sz="0" w:space="0" w:color="auto"/>
      </w:divBdr>
    </w:div>
    <w:div w:id="1758789668">
      <w:bodyDiv w:val="1"/>
      <w:marLeft w:val="0"/>
      <w:marRight w:val="0"/>
      <w:marTop w:val="0"/>
      <w:marBottom w:val="0"/>
      <w:divBdr>
        <w:top w:val="none" w:sz="0" w:space="0" w:color="auto"/>
        <w:left w:val="none" w:sz="0" w:space="0" w:color="auto"/>
        <w:bottom w:val="none" w:sz="0" w:space="0" w:color="auto"/>
        <w:right w:val="none" w:sz="0" w:space="0" w:color="auto"/>
      </w:divBdr>
    </w:div>
    <w:div w:id="1764454151">
      <w:bodyDiv w:val="1"/>
      <w:marLeft w:val="0"/>
      <w:marRight w:val="0"/>
      <w:marTop w:val="0"/>
      <w:marBottom w:val="0"/>
      <w:divBdr>
        <w:top w:val="none" w:sz="0" w:space="0" w:color="auto"/>
        <w:left w:val="none" w:sz="0" w:space="0" w:color="auto"/>
        <w:bottom w:val="none" w:sz="0" w:space="0" w:color="auto"/>
        <w:right w:val="none" w:sz="0" w:space="0" w:color="auto"/>
      </w:divBdr>
    </w:div>
    <w:div w:id="1772430293">
      <w:bodyDiv w:val="1"/>
      <w:marLeft w:val="0"/>
      <w:marRight w:val="0"/>
      <w:marTop w:val="0"/>
      <w:marBottom w:val="0"/>
      <w:divBdr>
        <w:top w:val="none" w:sz="0" w:space="0" w:color="auto"/>
        <w:left w:val="none" w:sz="0" w:space="0" w:color="auto"/>
        <w:bottom w:val="none" w:sz="0" w:space="0" w:color="auto"/>
        <w:right w:val="none" w:sz="0" w:space="0" w:color="auto"/>
      </w:divBdr>
    </w:div>
    <w:div w:id="1773433015">
      <w:bodyDiv w:val="1"/>
      <w:marLeft w:val="0"/>
      <w:marRight w:val="0"/>
      <w:marTop w:val="0"/>
      <w:marBottom w:val="0"/>
      <w:divBdr>
        <w:top w:val="none" w:sz="0" w:space="0" w:color="auto"/>
        <w:left w:val="none" w:sz="0" w:space="0" w:color="auto"/>
        <w:bottom w:val="none" w:sz="0" w:space="0" w:color="auto"/>
        <w:right w:val="none" w:sz="0" w:space="0" w:color="auto"/>
      </w:divBdr>
    </w:div>
    <w:div w:id="1782873646">
      <w:bodyDiv w:val="1"/>
      <w:marLeft w:val="0"/>
      <w:marRight w:val="0"/>
      <w:marTop w:val="0"/>
      <w:marBottom w:val="0"/>
      <w:divBdr>
        <w:top w:val="none" w:sz="0" w:space="0" w:color="auto"/>
        <w:left w:val="none" w:sz="0" w:space="0" w:color="auto"/>
        <w:bottom w:val="none" w:sz="0" w:space="0" w:color="auto"/>
        <w:right w:val="none" w:sz="0" w:space="0" w:color="auto"/>
      </w:divBdr>
    </w:div>
    <w:div w:id="1795096761">
      <w:bodyDiv w:val="1"/>
      <w:marLeft w:val="0"/>
      <w:marRight w:val="0"/>
      <w:marTop w:val="0"/>
      <w:marBottom w:val="0"/>
      <w:divBdr>
        <w:top w:val="none" w:sz="0" w:space="0" w:color="auto"/>
        <w:left w:val="none" w:sz="0" w:space="0" w:color="auto"/>
        <w:bottom w:val="none" w:sz="0" w:space="0" w:color="auto"/>
        <w:right w:val="none" w:sz="0" w:space="0" w:color="auto"/>
      </w:divBdr>
    </w:div>
    <w:div w:id="1815027232">
      <w:bodyDiv w:val="1"/>
      <w:marLeft w:val="0"/>
      <w:marRight w:val="0"/>
      <w:marTop w:val="0"/>
      <w:marBottom w:val="0"/>
      <w:divBdr>
        <w:top w:val="none" w:sz="0" w:space="0" w:color="auto"/>
        <w:left w:val="none" w:sz="0" w:space="0" w:color="auto"/>
        <w:bottom w:val="none" w:sz="0" w:space="0" w:color="auto"/>
        <w:right w:val="none" w:sz="0" w:space="0" w:color="auto"/>
      </w:divBdr>
    </w:div>
    <w:div w:id="1828520587">
      <w:bodyDiv w:val="1"/>
      <w:marLeft w:val="0"/>
      <w:marRight w:val="0"/>
      <w:marTop w:val="0"/>
      <w:marBottom w:val="0"/>
      <w:divBdr>
        <w:top w:val="none" w:sz="0" w:space="0" w:color="auto"/>
        <w:left w:val="none" w:sz="0" w:space="0" w:color="auto"/>
        <w:bottom w:val="none" w:sz="0" w:space="0" w:color="auto"/>
        <w:right w:val="none" w:sz="0" w:space="0" w:color="auto"/>
      </w:divBdr>
    </w:div>
    <w:div w:id="1858810744">
      <w:bodyDiv w:val="1"/>
      <w:marLeft w:val="0"/>
      <w:marRight w:val="0"/>
      <w:marTop w:val="0"/>
      <w:marBottom w:val="0"/>
      <w:divBdr>
        <w:top w:val="none" w:sz="0" w:space="0" w:color="auto"/>
        <w:left w:val="none" w:sz="0" w:space="0" w:color="auto"/>
        <w:bottom w:val="none" w:sz="0" w:space="0" w:color="auto"/>
        <w:right w:val="none" w:sz="0" w:space="0" w:color="auto"/>
      </w:divBdr>
    </w:div>
    <w:div w:id="1876312516">
      <w:bodyDiv w:val="1"/>
      <w:marLeft w:val="0"/>
      <w:marRight w:val="0"/>
      <w:marTop w:val="0"/>
      <w:marBottom w:val="0"/>
      <w:divBdr>
        <w:top w:val="none" w:sz="0" w:space="0" w:color="auto"/>
        <w:left w:val="none" w:sz="0" w:space="0" w:color="auto"/>
        <w:bottom w:val="none" w:sz="0" w:space="0" w:color="auto"/>
        <w:right w:val="none" w:sz="0" w:space="0" w:color="auto"/>
      </w:divBdr>
    </w:div>
    <w:div w:id="1881284599">
      <w:bodyDiv w:val="1"/>
      <w:marLeft w:val="0"/>
      <w:marRight w:val="0"/>
      <w:marTop w:val="0"/>
      <w:marBottom w:val="0"/>
      <w:divBdr>
        <w:top w:val="none" w:sz="0" w:space="0" w:color="auto"/>
        <w:left w:val="none" w:sz="0" w:space="0" w:color="auto"/>
        <w:bottom w:val="none" w:sz="0" w:space="0" w:color="auto"/>
        <w:right w:val="none" w:sz="0" w:space="0" w:color="auto"/>
      </w:divBdr>
    </w:div>
    <w:div w:id="1881741806">
      <w:bodyDiv w:val="1"/>
      <w:marLeft w:val="0"/>
      <w:marRight w:val="0"/>
      <w:marTop w:val="0"/>
      <w:marBottom w:val="0"/>
      <w:divBdr>
        <w:top w:val="none" w:sz="0" w:space="0" w:color="auto"/>
        <w:left w:val="none" w:sz="0" w:space="0" w:color="auto"/>
        <w:bottom w:val="none" w:sz="0" w:space="0" w:color="auto"/>
        <w:right w:val="none" w:sz="0" w:space="0" w:color="auto"/>
      </w:divBdr>
    </w:div>
    <w:div w:id="1890143649">
      <w:bodyDiv w:val="1"/>
      <w:marLeft w:val="0"/>
      <w:marRight w:val="0"/>
      <w:marTop w:val="0"/>
      <w:marBottom w:val="0"/>
      <w:divBdr>
        <w:top w:val="none" w:sz="0" w:space="0" w:color="auto"/>
        <w:left w:val="none" w:sz="0" w:space="0" w:color="auto"/>
        <w:bottom w:val="none" w:sz="0" w:space="0" w:color="auto"/>
        <w:right w:val="none" w:sz="0" w:space="0" w:color="auto"/>
      </w:divBdr>
    </w:div>
    <w:div w:id="1899827767">
      <w:bodyDiv w:val="1"/>
      <w:marLeft w:val="0"/>
      <w:marRight w:val="0"/>
      <w:marTop w:val="0"/>
      <w:marBottom w:val="0"/>
      <w:divBdr>
        <w:top w:val="none" w:sz="0" w:space="0" w:color="auto"/>
        <w:left w:val="none" w:sz="0" w:space="0" w:color="auto"/>
        <w:bottom w:val="none" w:sz="0" w:space="0" w:color="auto"/>
        <w:right w:val="none" w:sz="0" w:space="0" w:color="auto"/>
      </w:divBdr>
    </w:div>
    <w:div w:id="1917477358">
      <w:bodyDiv w:val="1"/>
      <w:marLeft w:val="0"/>
      <w:marRight w:val="0"/>
      <w:marTop w:val="0"/>
      <w:marBottom w:val="0"/>
      <w:divBdr>
        <w:top w:val="none" w:sz="0" w:space="0" w:color="auto"/>
        <w:left w:val="none" w:sz="0" w:space="0" w:color="auto"/>
        <w:bottom w:val="none" w:sz="0" w:space="0" w:color="auto"/>
        <w:right w:val="none" w:sz="0" w:space="0" w:color="auto"/>
      </w:divBdr>
    </w:div>
    <w:div w:id="1929651685">
      <w:bodyDiv w:val="1"/>
      <w:marLeft w:val="0"/>
      <w:marRight w:val="0"/>
      <w:marTop w:val="0"/>
      <w:marBottom w:val="0"/>
      <w:divBdr>
        <w:top w:val="none" w:sz="0" w:space="0" w:color="auto"/>
        <w:left w:val="none" w:sz="0" w:space="0" w:color="auto"/>
        <w:bottom w:val="none" w:sz="0" w:space="0" w:color="auto"/>
        <w:right w:val="none" w:sz="0" w:space="0" w:color="auto"/>
      </w:divBdr>
    </w:div>
    <w:div w:id="1938320986">
      <w:bodyDiv w:val="1"/>
      <w:marLeft w:val="0"/>
      <w:marRight w:val="0"/>
      <w:marTop w:val="0"/>
      <w:marBottom w:val="0"/>
      <w:divBdr>
        <w:top w:val="none" w:sz="0" w:space="0" w:color="auto"/>
        <w:left w:val="none" w:sz="0" w:space="0" w:color="auto"/>
        <w:bottom w:val="none" w:sz="0" w:space="0" w:color="auto"/>
        <w:right w:val="none" w:sz="0" w:space="0" w:color="auto"/>
      </w:divBdr>
    </w:div>
    <w:div w:id="1957978863">
      <w:bodyDiv w:val="1"/>
      <w:marLeft w:val="0"/>
      <w:marRight w:val="0"/>
      <w:marTop w:val="0"/>
      <w:marBottom w:val="0"/>
      <w:divBdr>
        <w:top w:val="none" w:sz="0" w:space="0" w:color="auto"/>
        <w:left w:val="none" w:sz="0" w:space="0" w:color="auto"/>
        <w:bottom w:val="none" w:sz="0" w:space="0" w:color="auto"/>
        <w:right w:val="none" w:sz="0" w:space="0" w:color="auto"/>
      </w:divBdr>
    </w:div>
    <w:div w:id="1958901743">
      <w:bodyDiv w:val="1"/>
      <w:marLeft w:val="0"/>
      <w:marRight w:val="0"/>
      <w:marTop w:val="0"/>
      <w:marBottom w:val="0"/>
      <w:divBdr>
        <w:top w:val="none" w:sz="0" w:space="0" w:color="auto"/>
        <w:left w:val="none" w:sz="0" w:space="0" w:color="auto"/>
        <w:bottom w:val="none" w:sz="0" w:space="0" w:color="auto"/>
        <w:right w:val="none" w:sz="0" w:space="0" w:color="auto"/>
      </w:divBdr>
    </w:div>
    <w:div w:id="1968928303">
      <w:bodyDiv w:val="1"/>
      <w:marLeft w:val="0"/>
      <w:marRight w:val="0"/>
      <w:marTop w:val="0"/>
      <w:marBottom w:val="0"/>
      <w:divBdr>
        <w:top w:val="none" w:sz="0" w:space="0" w:color="auto"/>
        <w:left w:val="none" w:sz="0" w:space="0" w:color="auto"/>
        <w:bottom w:val="none" w:sz="0" w:space="0" w:color="auto"/>
        <w:right w:val="none" w:sz="0" w:space="0" w:color="auto"/>
      </w:divBdr>
    </w:div>
    <w:div w:id="2011172630">
      <w:bodyDiv w:val="1"/>
      <w:marLeft w:val="0"/>
      <w:marRight w:val="0"/>
      <w:marTop w:val="0"/>
      <w:marBottom w:val="0"/>
      <w:divBdr>
        <w:top w:val="none" w:sz="0" w:space="0" w:color="auto"/>
        <w:left w:val="none" w:sz="0" w:space="0" w:color="auto"/>
        <w:bottom w:val="none" w:sz="0" w:space="0" w:color="auto"/>
        <w:right w:val="none" w:sz="0" w:space="0" w:color="auto"/>
      </w:divBdr>
    </w:div>
    <w:div w:id="2013531119">
      <w:bodyDiv w:val="1"/>
      <w:marLeft w:val="0"/>
      <w:marRight w:val="0"/>
      <w:marTop w:val="0"/>
      <w:marBottom w:val="0"/>
      <w:divBdr>
        <w:top w:val="none" w:sz="0" w:space="0" w:color="auto"/>
        <w:left w:val="none" w:sz="0" w:space="0" w:color="auto"/>
        <w:bottom w:val="none" w:sz="0" w:space="0" w:color="auto"/>
        <w:right w:val="none" w:sz="0" w:space="0" w:color="auto"/>
      </w:divBdr>
    </w:div>
    <w:div w:id="2023118038">
      <w:bodyDiv w:val="1"/>
      <w:marLeft w:val="0"/>
      <w:marRight w:val="0"/>
      <w:marTop w:val="0"/>
      <w:marBottom w:val="0"/>
      <w:divBdr>
        <w:top w:val="none" w:sz="0" w:space="0" w:color="auto"/>
        <w:left w:val="none" w:sz="0" w:space="0" w:color="auto"/>
        <w:bottom w:val="none" w:sz="0" w:space="0" w:color="auto"/>
        <w:right w:val="none" w:sz="0" w:space="0" w:color="auto"/>
      </w:divBdr>
    </w:div>
    <w:div w:id="2027174103">
      <w:bodyDiv w:val="1"/>
      <w:marLeft w:val="0"/>
      <w:marRight w:val="0"/>
      <w:marTop w:val="0"/>
      <w:marBottom w:val="0"/>
      <w:divBdr>
        <w:top w:val="none" w:sz="0" w:space="0" w:color="auto"/>
        <w:left w:val="none" w:sz="0" w:space="0" w:color="auto"/>
        <w:bottom w:val="none" w:sz="0" w:space="0" w:color="auto"/>
        <w:right w:val="none" w:sz="0" w:space="0" w:color="auto"/>
      </w:divBdr>
    </w:div>
    <w:div w:id="2028942443">
      <w:bodyDiv w:val="1"/>
      <w:marLeft w:val="0"/>
      <w:marRight w:val="0"/>
      <w:marTop w:val="0"/>
      <w:marBottom w:val="0"/>
      <w:divBdr>
        <w:top w:val="none" w:sz="0" w:space="0" w:color="auto"/>
        <w:left w:val="none" w:sz="0" w:space="0" w:color="auto"/>
        <w:bottom w:val="none" w:sz="0" w:space="0" w:color="auto"/>
        <w:right w:val="none" w:sz="0" w:space="0" w:color="auto"/>
      </w:divBdr>
    </w:div>
    <w:div w:id="2032367332">
      <w:bodyDiv w:val="1"/>
      <w:marLeft w:val="0"/>
      <w:marRight w:val="0"/>
      <w:marTop w:val="0"/>
      <w:marBottom w:val="0"/>
      <w:divBdr>
        <w:top w:val="none" w:sz="0" w:space="0" w:color="auto"/>
        <w:left w:val="none" w:sz="0" w:space="0" w:color="auto"/>
        <w:bottom w:val="none" w:sz="0" w:space="0" w:color="auto"/>
        <w:right w:val="none" w:sz="0" w:space="0" w:color="auto"/>
      </w:divBdr>
    </w:div>
    <w:div w:id="2033988786">
      <w:bodyDiv w:val="1"/>
      <w:marLeft w:val="0"/>
      <w:marRight w:val="0"/>
      <w:marTop w:val="0"/>
      <w:marBottom w:val="0"/>
      <w:divBdr>
        <w:top w:val="none" w:sz="0" w:space="0" w:color="auto"/>
        <w:left w:val="none" w:sz="0" w:space="0" w:color="auto"/>
        <w:bottom w:val="none" w:sz="0" w:space="0" w:color="auto"/>
        <w:right w:val="none" w:sz="0" w:space="0" w:color="auto"/>
      </w:divBdr>
    </w:div>
    <w:div w:id="2042707903">
      <w:bodyDiv w:val="1"/>
      <w:marLeft w:val="0"/>
      <w:marRight w:val="0"/>
      <w:marTop w:val="0"/>
      <w:marBottom w:val="0"/>
      <w:divBdr>
        <w:top w:val="none" w:sz="0" w:space="0" w:color="auto"/>
        <w:left w:val="none" w:sz="0" w:space="0" w:color="auto"/>
        <w:bottom w:val="none" w:sz="0" w:space="0" w:color="auto"/>
        <w:right w:val="none" w:sz="0" w:space="0" w:color="auto"/>
      </w:divBdr>
    </w:div>
    <w:div w:id="2051762784">
      <w:bodyDiv w:val="1"/>
      <w:marLeft w:val="0"/>
      <w:marRight w:val="0"/>
      <w:marTop w:val="0"/>
      <w:marBottom w:val="0"/>
      <w:divBdr>
        <w:top w:val="none" w:sz="0" w:space="0" w:color="auto"/>
        <w:left w:val="none" w:sz="0" w:space="0" w:color="auto"/>
        <w:bottom w:val="none" w:sz="0" w:space="0" w:color="auto"/>
        <w:right w:val="none" w:sz="0" w:space="0" w:color="auto"/>
      </w:divBdr>
    </w:div>
    <w:div w:id="2052411703">
      <w:bodyDiv w:val="1"/>
      <w:marLeft w:val="0"/>
      <w:marRight w:val="0"/>
      <w:marTop w:val="0"/>
      <w:marBottom w:val="0"/>
      <w:divBdr>
        <w:top w:val="none" w:sz="0" w:space="0" w:color="auto"/>
        <w:left w:val="none" w:sz="0" w:space="0" w:color="auto"/>
        <w:bottom w:val="none" w:sz="0" w:space="0" w:color="auto"/>
        <w:right w:val="none" w:sz="0" w:space="0" w:color="auto"/>
      </w:divBdr>
    </w:div>
    <w:div w:id="2056614037">
      <w:bodyDiv w:val="1"/>
      <w:marLeft w:val="0"/>
      <w:marRight w:val="0"/>
      <w:marTop w:val="0"/>
      <w:marBottom w:val="0"/>
      <w:divBdr>
        <w:top w:val="none" w:sz="0" w:space="0" w:color="auto"/>
        <w:left w:val="none" w:sz="0" w:space="0" w:color="auto"/>
        <w:bottom w:val="none" w:sz="0" w:space="0" w:color="auto"/>
        <w:right w:val="none" w:sz="0" w:space="0" w:color="auto"/>
      </w:divBdr>
    </w:div>
    <w:div w:id="2070614890">
      <w:bodyDiv w:val="1"/>
      <w:marLeft w:val="0"/>
      <w:marRight w:val="0"/>
      <w:marTop w:val="0"/>
      <w:marBottom w:val="0"/>
      <w:divBdr>
        <w:top w:val="none" w:sz="0" w:space="0" w:color="auto"/>
        <w:left w:val="none" w:sz="0" w:space="0" w:color="auto"/>
        <w:bottom w:val="none" w:sz="0" w:space="0" w:color="auto"/>
        <w:right w:val="none" w:sz="0" w:space="0" w:color="auto"/>
      </w:divBdr>
    </w:div>
    <w:div w:id="2074573688">
      <w:bodyDiv w:val="1"/>
      <w:marLeft w:val="0"/>
      <w:marRight w:val="0"/>
      <w:marTop w:val="0"/>
      <w:marBottom w:val="0"/>
      <w:divBdr>
        <w:top w:val="none" w:sz="0" w:space="0" w:color="auto"/>
        <w:left w:val="none" w:sz="0" w:space="0" w:color="auto"/>
        <w:bottom w:val="none" w:sz="0" w:space="0" w:color="auto"/>
        <w:right w:val="none" w:sz="0" w:space="0" w:color="auto"/>
      </w:divBdr>
    </w:div>
    <w:div w:id="2086758455">
      <w:bodyDiv w:val="1"/>
      <w:marLeft w:val="0"/>
      <w:marRight w:val="0"/>
      <w:marTop w:val="0"/>
      <w:marBottom w:val="0"/>
      <w:divBdr>
        <w:top w:val="none" w:sz="0" w:space="0" w:color="auto"/>
        <w:left w:val="none" w:sz="0" w:space="0" w:color="auto"/>
        <w:bottom w:val="none" w:sz="0" w:space="0" w:color="auto"/>
        <w:right w:val="none" w:sz="0" w:space="0" w:color="auto"/>
      </w:divBdr>
    </w:div>
    <w:div w:id="2092922094">
      <w:bodyDiv w:val="1"/>
      <w:marLeft w:val="0"/>
      <w:marRight w:val="0"/>
      <w:marTop w:val="0"/>
      <w:marBottom w:val="0"/>
      <w:divBdr>
        <w:top w:val="none" w:sz="0" w:space="0" w:color="auto"/>
        <w:left w:val="none" w:sz="0" w:space="0" w:color="auto"/>
        <w:bottom w:val="none" w:sz="0" w:space="0" w:color="auto"/>
        <w:right w:val="none" w:sz="0" w:space="0" w:color="auto"/>
      </w:divBdr>
    </w:div>
    <w:div w:id="2102948675">
      <w:bodyDiv w:val="1"/>
      <w:marLeft w:val="0"/>
      <w:marRight w:val="0"/>
      <w:marTop w:val="0"/>
      <w:marBottom w:val="0"/>
      <w:divBdr>
        <w:top w:val="none" w:sz="0" w:space="0" w:color="auto"/>
        <w:left w:val="none" w:sz="0" w:space="0" w:color="auto"/>
        <w:bottom w:val="none" w:sz="0" w:space="0" w:color="auto"/>
        <w:right w:val="none" w:sz="0" w:space="0" w:color="auto"/>
      </w:divBdr>
    </w:div>
    <w:div w:id="2113043197">
      <w:bodyDiv w:val="1"/>
      <w:marLeft w:val="0"/>
      <w:marRight w:val="0"/>
      <w:marTop w:val="0"/>
      <w:marBottom w:val="0"/>
      <w:divBdr>
        <w:top w:val="none" w:sz="0" w:space="0" w:color="auto"/>
        <w:left w:val="none" w:sz="0" w:space="0" w:color="auto"/>
        <w:bottom w:val="none" w:sz="0" w:space="0" w:color="auto"/>
        <w:right w:val="none" w:sz="0" w:space="0" w:color="auto"/>
      </w:divBdr>
    </w:div>
    <w:div w:id="2115048882">
      <w:bodyDiv w:val="1"/>
      <w:marLeft w:val="0"/>
      <w:marRight w:val="0"/>
      <w:marTop w:val="0"/>
      <w:marBottom w:val="0"/>
      <w:divBdr>
        <w:top w:val="none" w:sz="0" w:space="0" w:color="auto"/>
        <w:left w:val="none" w:sz="0" w:space="0" w:color="auto"/>
        <w:bottom w:val="none" w:sz="0" w:space="0" w:color="auto"/>
        <w:right w:val="none" w:sz="0" w:space="0" w:color="auto"/>
      </w:divBdr>
    </w:div>
    <w:div w:id="2137024904">
      <w:bodyDiv w:val="1"/>
      <w:marLeft w:val="0"/>
      <w:marRight w:val="0"/>
      <w:marTop w:val="0"/>
      <w:marBottom w:val="0"/>
      <w:divBdr>
        <w:top w:val="none" w:sz="0" w:space="0" w:color="auto"/>
        <w:left w:val="none" w:sz="0" w:space="0" w:color="auto"/>
        <w:bottom w:val="none" w:sz="0" w:space="0" w:color="auto"/>
        <w:right w:val="none" w:sz="0" w:space="0" w:color="auto"/>
      </w:divBdr>
    </w:div>
    <w:div w:id="214017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AN.R-project.org/package=PCDimension%20." TargetMode="External"/><Relationship Id="rId13" Type="http://schemas.openxmlformats.org/officeDocument/2006/relationships/hyperlink" Target="https://doi.org/%2010.1093/icesjms/fsy163" TargetMode="External"/><Relationship Id="rId18" Type="http://schemas.openxmlformats.org/officeDocument/2006/relationships/hyperlink" Target="https://CRAN.R-project.org/package=vega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doi.org/%2010.1207/s15327906mbr3304_5" TargetMode="External"/><Relationship Id="rId7" Type="http://schemas.openxmlformats.org/officeDocument/2006/relationships/hyperlink" Target="https://doi.org/10.1007/978-3-030-16187-3_2" TargetMode="External"/><Relationship Id="rId12" Type="http://schemas.openxmlformats.org/officeDocument/2006/relationships/hyperlink" Target="https://doi.org/%2010.1017/CBO9780511529870" TargetMode="External"/><Relationship Id="rId17" Type="http://schemas.openxmlformats.org/officeDocument/2006/relationships/hyperlink" Target="https://doi.org/10.1016/j.jmarsys.2014.04.009"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i.org/%2010.1071/MF04151" TargetMode="External"/><Relationship Id="rId20" Type="http://schemas.openxmlformats.org/officeDocument/2006/relationships/hyperlink" Target="https://doi.org/%2010.2307/2413076" TargetMode="External"/><Relationship Id="rId1" Type="http://schemas.openxmlformats.org/officeDocument/2006/relationships/customXml" Target="../customXml/item1.xml"/><Relationship Id="rId6" Type="http://schemas.openxmlformats.org/officeDocument/2006/relationships/hyperlink" Target="https://doi.org/10.1080/03610910701855005" TargetMode="External"/><Relationship Id="rId11" Type="http://schemas.openxmlformats.org/officeDocument/2006/relationships/hyperlink" Target="https://doi.org/%2010.1016/0146-664X(82)90034-X" TargetMode="External"/><Relationship Id="rId24" Type="http://schemas.openxmlformats.org/officeDocument/2006/relationships/hyperlink" Target="https://doi.org/%2010.1016/S0304-4203(99)00098-5" TargetMode="External"/><Relationship Id="rId5" Type="http://schemas.openxmlformats.org/officeDocument/2006/relationships/hyperlink" Target="https://mcmc-jags.sourceforge.io/" TargetMode="External"/><Relationship Id="rId15" Type="http://schemas.openxmlformats.org/officeDocument/2006/relationships/hyperlink" Target="https://doi.org/10.1111/j.1095-8649.1998.tb00239.x" TargetMode="External"/><Relationship Id="rId23" Type="http://schemas.openxmlformats.org/officeDocument/2006/relationships/hyperlink" Target="https://doi.org/%2010.1093/bioinformatics/17.6.520" TargetMode="External"/><Relationship Id="rId28" Type="http://schemas.microsoft.com/office/2016/09/relationships/commentsIds" Target="commentsIds.xml"/><Relationship Id="rId10" Type="http://schemas.openxmlformats.org/officeDocument/2006/relationships/hyperlink" Target="https://doi.org/%2010.1111/jfb.13051" TargetMode="External"/><Relationship Id="rId19" Type="http://schemas.openxmlformats.org/officeDocument/2006/relationships/hyperlink" Target="https://doi.org/%2010.3354/meps08347" TargetMode="External"/><Relationship Id="rId4" Type="http://schemas.openxmlformats.org/officeDocument/2006/relationships/webSettings" Target="webSettings.xml"/><Relationship Id="rId9" Type="http://schemas.openxmlformats.org/officeDocument/2006/relationships/hyperlink" Target="https://doi.org/%2010.1093/icesjms/fsv067" TargetMode="External"/><Relationship Id="rId14" Type="http://schemas.openxmlformats.org/officeDocument/2006/relationships/hyperlink" Target="https://doi.org/%2010.3233/FAIA190110." TargetMode="External"/><Relationship Id="rId22" Type="http://schemas.openxmlformats.org/officeDocument/2006/relationships/hyperlink" Target="https://doi.org/%2010.1039/B503655K" TargetMode="External"/><Relationship Id="rId27"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Exeter.XSL" StyleName="Harvard - Exeter*" Version="1">
  <b:Source>
    <b:Tag>Kuh82</b:Tag>
    <b:SourceType>JournalArticle</b:SourceType>
    <b:Guid>{DE257547-BA25-49FB-ADFC-7DE568B27D19}</b:Guid>
    <b:Author>
      <b:Author>
        <b:NameList>
          <b:Person>
            <b:Last>Kuhl</b:Last>
            <b:First>F.</b:First>
          </b:Person>
          <b:Person>
            <b:Last>Giardina</b:Last>
            <b:First>C.</b:First>
          </b:Person>
        </b:NameList>
      </b:Author>
    </b:Author>
    <b:Title>Elliptic Fourier features of a closed contour</b:Title>
    <b:JournalName>Comput. Graph. Image Proc.</b:JournalName>
    <b:Year>1982</b:Year>
    <b:Pages>236-258</b:Pages>
    <b:Volume>18</b:Volume>
    <b:DOI>10.1016/0146-664X(82)90034-X</b:DOI>
    <b:RefOrder>1</b:RefOrder>
  </b:Source>
  <b:Source>
    <b:Tag>Mor98</b:Tag>
    <b:SourceType>JournalArticle</b:SourceType>
    <b:Guid>{9407BE1E-45B2-4279-B152-591EBD04511F}</b:Guid>
    <b:Author>
      <b:Author>
        <b:NameList>
          <b:Person>
            <b:Last>Morales-Nin</b:Last>
            <b:First>B.</b:First>
          </b:Person>
          <b:Person>
            <b:Last>Torres</b:Last>
            <b:First>G.J.</b:First>
          </b:Person>
          <b:Person>
            <b:Last>Lombarte</b:Last>
            <b:First>A.</b:First>
          </b:Person>
          <b:Person>
            <b:Last>Recasens</b:Last>
            <b:First>L.</b:First>
          </b:Person>
        </b:NameList>
      </b:Author>
    </b:Author>
    <b:Title>Otolith growth and age estimation of European hake</b:Title>
    <b:JournalName>J. Fish Biol.</b:JournalName>
    <b:Year>1998</b:Year>
    <b:Pages>1155-1168</b:Pages>
    <b:Volume>53</b:Volume>
    <b:DOI>10.1111/j.1095-8649.1998.tb00239.x</b:DOI>
    <b:RefOrder>2</b:RefOrder>
  </b:Source>
  <b:Source>
    <b:Tag>Ren12</b:Tag>
    <b:SourceType>Book</b:SourceType>
    <b:Guid>{63940714-AB0C-4170-A8E8-4D2B07DB3D8A}</b:Guid>
    <b:Title>Methods of multivariate analysis</b:Title>
    <b:Year>2012</b:Year>
    <b:Author>
      <b:Author>
        <b:NameList>
          <b:Person>
            <b:Last>Rencher</b:Last>
            <b:First>A.C.</b:First>
          </b:Person>
          <b:Person>
            <b:Last>Christensen</b:Last>
            <b:First>W.F.</b:First>
          </b:Person>
        </b:NameList>
      </b:Author>
    </b:Author>
    <b:Publisher>John Willey &amp; Sons</b:Publisher>
    <b:Edition>2nd.</b:Edition>
    <b:RefOrder>3</b:RefOrder>
  </b:Source>
  <b:Source>
    <b:Tag>Les09</b:Tag>
    <b:SourceType>Book</b:SourceType>
    <b:Guid>{1BBCA491-D5E0-491A-A1F0-75EF5759C153}</b:Guid>
    <b:Author>
      <b:Author>
        <b:NameList>
          <b:Person>
            <b:Last>Lestrel</b:Last>
            <b:First>P.E.</b:First>
          </b:Person>
        </b:NameList>
      </b:Author>
      <b:Editor>
        <b:NameList>
          <b:Person>
            <b:Last>Lestrel</b:Last>
            <b:First>P.E.</b:First>
          </b:Person>
        </b:NameList>
      </b:Editor>
    </b:Author>
    <b:Title>Fourier descriptors and their applications in Biology</b:Title>
    <b:Year>2008</b:Year>
    <b:Publisher>Cambridge University Press</b:Publisher>
    <b:Edition>1st.</b:Edition>
    <b:DOI>10.1017/CBO9780511529870</b:DOI>
    <b:RefOrder>4</b:RefOrder>
  </b:Source>
  <b:Source>
    <b:Tag>Roh84</b:Tag>
    <b:SourceType>JournalArticle</b:SourceType>
    <b:Guid>{8F9B68F3-E0B7-421D-AE04-922836C9D688}</b:Guid>
    <b:Author>
      <b:Author>
        <b:NameList>
          <b:Person>
            <b:Last>Rohlf</b:Last>
            <b:First>F.J.</b:First>
          </b:Person>
          <b:Person>
            <b:Last>Archie</b:Last>
            <b:First>J.W.</b:First>
          </b:Person>
        </b:NameList>
      </b:Author>
    </b:Author>
    <b:Title>A comparison of Fourier methods for the description of wing shape in mosquitoes (Diptera:Culicidae)</b:Title>
    <b:Year>1984</b:Year>
    <b:JournalName>Syst. Biol.</b:JournalName>
    <b:Pages>302-317</b:Pages>
    <b:Volume>33</b:Volume>
    <b:Issue>3</b:Issue>
    <b:DOI>10.2307/2413076</b:DOI>
    <b:RefOrder>5</b:RefOrder>
  </b:Source>
  <b:Source>
    <b:Tag>Oks20</b:Tag>
    <b:SourceType>InternetSite</b:SourceType>
    <b:Guid>{5A83CD79-0216-46A5-B84B-5A519E967173}</b:Guid>
    <b:Author>
      <b:Author>
        <b:NameList>
          <b:Person>
            <b:Last>Oksanen</b:Last>
            <b:First>J.</b:First>
          </b:Person>
          <b:Person>
            <b:Last>Blanchet</b:Last>
            <b:First>F.G.</b:First>
          </b:Person>
          <b:Person>
            <b:Last>Friendly</b:Last>
            <b:First>M.</b:First>
          </b:Person>
          <b:Person>
            <b:Last>Kindt</b:Last>
            <b:First>R.</b:First>
          </b:Person>
          <b:Person>
            <b:Last>Legendre</b:Last>
            <b:First>P.</b:First>
          </b:Person>
          <b:Person>
            <b:Last>McGlinn</b:Last>
            <b:First>D.</b:First>
          </b:Person>
          <b:Person>
            <b:Last>Minchin</b:Last>
            <b:First>P.R.</b:First>
          </b:Person>
          <b:Person>
            <b:Last>O'Hara</b:Last>
            <b:First>R.B.</b:First>
          </b:Person>
          <b:Person>
            <b:Last>Simpson</b:Last>
            <b:First>G.L.</b:First>
          </b:Person>
          <b:Person>
            <b:Last>Solymos</b:Last>
            <b:First>P.</b:First>
          </b:Person>
          <b:Person>
            <b:Last>Stevens</b:Last>
            <b:First>M.H.H.</b:First>
          </b:Person>
          <b:Person>
            <b:Last>Szoecs</b:Last>
            <b:First>E.</b:First>
          </b:Person>
          <b:Person>
            <b:Last>Wagner</b:Last>
            <b:First>H.</b:First>
          </b:Person>
        </b:NameList>
      </b:Author>
    </b:Author>
    <b:Title>vegan: Community Ecology Package. R package version 2.5-7</b:Title>
    <b:Year>2020</b:Year>
    <b:URL>https://CRAN.R-project.org/package=vegan</b:URL>
    <b:RefOrder>6</b:RefOrder>
  </b:Source>
  <b:Source>
    <b:Tag>Aue</b:Tag>
    <b:SourceType>JournalArticle</b:SourceType>
    <b:Guid>{3D448A57-EAEA-4320-9558-822BCC3B0020}</b:Guid>
    <b:Title>Choosing Principal Components: A new graphical method based on Bayesian model selection</b:Title>
    <b:Author>
      <b:Author>
        <b:NameList>
          <b:Person>
            <b:Last>Auer</b:Last>
            <b:First>P.</b:First>
          </b:Person>
          <b:Person>
            <b:Last>Gervini</b:Last>
            <b:First>D.</b:First>
          </b:Person>
        </b:NameList>
      </b:Author>
    </b:Author>
    <b:JournalName>Commun. Stat.- Simul. C.</b:JournalName>
    <b:Year>2008</b:Year>
    <b:Pages>962-977</b:Pages>
    <b:DOI>10.1080/03610910701855005</b:DOI>
    <b:Volume>37</b:Volume>
    <b:Issue>5</b:Issue>
    <b:RefOrder>7</b:RefOrder>
  </b:Source>
  <b:Source>
    <b:Tag>Kev</b:Tag>
    <b:SourceType>InternetSite</b:SourceType>
    <b:Guid>{0040D1BE-B6C9-462E-BE68-276E6CE71F2A}</b:Guid>
    <b:Author>
      <b:Author>
        <b:NameList>
          <b:Person>
            <b:Last>Coombes</b:Last>
            <b:First>K.R.</b:First>
          </b:Person>
          <b:Person>
            <b:Last>Wang</b:Last>
            <b:First>M.</b:First>
          </b:Person>
        </b:NameList>
      </b:Author>
    </b:Author>
    <b:Title>PCDimension: Finding the number of significant Principal Components. R package version 1.1.11</b:Title>
    <b:Year>2019</b:Year>
    <b:URL>https://CRAN.R-project.org/package=PCDimension</b:URL>
    <b:RefOrder>8</b:RefOrder>
  </b:Source>
  <b:Source>
    <b:Tag>mah19</b:Tag>
    <b:SourceType>JournalArticle</b:SourceType>
    <b:Guid>{E6C67E40-ACD0-4AE3-BF99-0C6AC7AAAD5B}</b:Guid>
    <b:Title>Directional bilateral asymmetry in otolith morphology may affect fish stock discrimination based on otolith shape analysis</b:Title>
    <b:Year>2019</b:Year>
    <b:Author>
      <b:Author>
        <b:NameList>
          <b:Person>
            <b:Last>Mahé</b:Last>
            <b:First>K.</b:First>
          </b:Person>
          <b:Person>
            <b:Last>Ider</b:Last>
            <b:First>D.</b:First>
          </b:Person>
          <b:Person>
            <b:Last>Massaro</b:Last>
            <b:First>A.</b:First>
          </b:Person>
          <b:Person>
            <b:Last>Hamed</b:Last>
            <b:First>O.</b:First>
          </b:Person>
          <b:Person>
            <b:Last>Jurado-Ruzafa</b:Last>
            <b:First>A.</b:First>
          </b:Person>
          <b:Person>
            <b:Last>Gonçalves</b:Last>
            <b:First>P.</b:First>
          </b:Person>
          <b:Person>
            <b:Last>Anastasopoulou</b:Last>
            <b:First>A.</b:First>
          </b:Person>
          <b:Person>
            <b:Last>Jadaud</b:Last>
            <b:First>A.</b:First>
          </b:Person>
          <b:Person>
            <b:Last>Mytilineou</b:Last>
            <b:First>C.,</b:First>
            <b:Middle>Elleboode, R.</b:Middle>
          </b:Person>
          <b:Person>
            <b:Last>Ramdane</b:Last>
            <b:First>Z.</b:First>
          </b:Person>
          <b:Person>
            <b:Last>Bacha</b:Last>
            <b:First>M.</b:First>
          </b:Person>
          <b:Person>
            <b:Last>Amara</b:Last>
            <b:First>R.</b:First>
          </b:Person>
          <b:Person>
            <b:Last>de Pontual</b:Last>
            <b:First>H.</b:First>
          </b:Person>
          <b:Person>
            <b:Last>Ernande</b:Last>
            <b:First>B.</b:First>
          </b:Person>
        </b:NameList>
      </b:Author>
    </b:Author>
    <b:JournalName>ICES J. Mar. Sci.</b:JournalName>
    <b:Pages>232-243</b:Pages>
    <b:Volume>76</b:Volume>
    <b:Issue>1</b:Issue>
    <b:DOI>10.1093/icesjms/fsy163</b:DOI>
    <b:RefOrder>9</b:RefOrder>
  </b:Source>
  <b:Source>
    <b:Tag>Día15</b:Tag>
    <b:SourceType>JournalArticle</b:SourceType>
    <b:Guid>{F3A0FFED-AE44-4D10-9EE1-B0C42973DE51}</b:Guid>
    <b:Author>
      <b:Author>
        <b:NameList>
          <b:Person>
            <b:Last>Díaz-Gil</b:Last>
            <b:First>C.</b:First>
          </b:Person>
          <b:Person>
            <b:Last>Palmer</b:Last>
            <b:First>M.</b:First>
          </b:Person>
          <b:Person>
            <b:Last>Catalán</b:Last>
            <b:First>I.A.</b:First>
          </b:Person>
          <b:Person>
            <b:Last>Alós</b:Last>
            <b:First>J.</b:First>
          </b:Person>
          <b:Person>
            <b:Last>Fuiman</b:Last>
            <b:First>L.A.</b:First>
          </b:Person>
          <b:Person>
            <b:Last>García</b:Last>
            <b:First>E.</b:First>
          </b:Person>
          <b:Person>
            <b:Last>Gil</b:Last>
            <b:First>M.M.</b:First>
          </b:Person>
          <b:Person>
            <b:Last>Grau</b:Last>
            <b:First>A.</b:First>
          </b:Person>
          <b:Person>
            <b:Last>kang</b:Last>
            <b:First>A.</b:First>
          </b:Person>
          <b:Person>
            <b:Last>Maneja</b:Last>
            <b:First>R.H.</b:First>
          </b:Person>
          <b:Person>
            <b:Last>Mohan</b:Last>
            <b:First>J.A.</b:First>
          </b:Person>
          <b:Person>
            <b:Last>Morro</b:Last>
            <b:First>B.</b:First>
          </b:Person>
          <b:Person>
            <b:Last>Schaffler</b:Last>
            <b:First>J.J.</b:First>
          </b:Person>
          <b:Person>
            <b:Last>Buttay</b:Last>
            <b:First>l.</b:First>
          </b:Person>
          <b:Person>
            <b:Last>Riera-Batle</b:Last>
            <b:First>I.</b:First>
          </b:Person>
          <b:Person>
            <b:Last>Tolosa</b:Last>
            <b:First>B.</b:First>
          </b:Person>
          <b:Person>
            <b:Last>Morales-Nin</b:Last>
            <b:First>B.</b:First>
          </b:Person>
        </b:NameList>
      </b:Author>
    </b:Author>
    <b:Title>Otolith fluctuating asymmetry: a misconception of its biological relevance?</b:Title>
    <b:JournalName>ICES J. Mar. Sci.</b:JournalName>
    <b:Year>2015</b:Year>
    <b:Pages>2079-2089</b:Pages>
    <b:Volume>72</b:Volume>
    <b:Issue>7</b:Issue>
    <b:DOI>10.1093/icesjms/fsv067</b:DOI>
    <b:RefOrder>10</b:RefOrder>
  </b:Source>
  <b:Source>
    <b:Tag>Pal</b:Tag>
    <b:SourceType>JournalArticle</b:SourceType>
    <b:Guid>{E0B0CED9-37CD-4167-B553-D3B978A59126}</b:Guid>
    <b:Author>
      <b:Author>
        <b:NameList>
          <b:Person>
            <b:Last>Palmer</b:Last>
            <b:First>M.</b:First>
          </b:Person>
          <b:Person>
            <b:Last>Linde</b:Last>
            <b:First>M.</b:First>
          </b:Person>
          <b:Person>
            <b:Last>Morales-Nin</b:Last>
            <b:First>B.</b:First>
          </b:Person>
        </b:NameList>
      </b:Author>
    </b:Author>
    <b:Title>Disentangling fluctuating asymmetry from otolith shape</b:Title>
    <b:JournalName>Mar. Ecol. Prog. Ser.</b:JournalName>
    <b:Year>2010</b:Year>
    <b:Pages>261-272</b:Pages>
    <b:Volume>399</b:Volume>
    <b:DOI>10.3354/meps08347</b:DOI>
    <b:RefOrder>11</b:RefOrder>
  </b:Source>
  <b:Source>
    <b:Tag>Mor051</b:Tag>
    <b:SourceType>JournalArticle</b:SourceType>
    <b:Guid>{5071F5CE-26A1-4AF5-8879-0F0AAAF3A784}</b:Guid>
    <b:Author>
      <b:Author>
        <b:NameList>
          <b:Person>
            <b:Last>Morales-Nin</b:Last>
            <b:First>B.</b:First>
          </b:Person>
          <b:Person>
            <b:Last>Swan</b:Last>
            <b:First>S.C.</b:First>
          </b:Person>
          <b:Person>
            <b:Last>Gordon</b:Last>
            <b:First>J.D.M.,</b:First>
            <b:Middle>Palmer, M.</b:Middle>
          </b:Person>
          <b:Person>
            <b:Last>Geffen</b:Last>
            <b:First>A.J.</b:First>
          </b:Person>
          <b:Person>
            <b:Last>Shimmield</b:Last>
            <b:First>T.</b:First>
          </b:Person>
          <b:Person>
            <b:Last>sawyer</b:Last>
            <b:First>T.</b:First>
          </b:Person>
        </b:NameList>
      </b:Author>
    </b:Author>
    <b:Title>Age-related trends in otolith chemistry of Merluccius merluccius from the north-eastern Atlantic Ocean and the western Mediterranean Sea</b:Title>
    <b:JournalName>Mar. Freshwater Res.</b:JournalName>
    <b:Year>2005</b:Year>
    <b:Pages>599-607</b:Pages>
    <b:Volume>56</b:Volume>
    <b:Issue>5</b:Issue>
    <b:DOI>10.1071/MF04151</b:DOI>
    <b:RefOrder>12</b:RefOrder>
  </b:Source>
  <b:Source>
    <b:Tag>Mor14</b:Tag>
    <b:SourceType>JournalArticle</b:SourceType>
    <b:Guid>{9BFF8F79-2A4B-46C3-91FC-59E9A4750D1F}</b:Guid>
    <b:Author>
      <b:Author>
        <b:NameList>
          <b:Person>
            <b:Last>Morales-Nin</b:Last>
            <b:First>B.</b:First>
          </b:Person>
          <b:Person>
            <b:Last>Pérez-Mayol</b:Last>
            <b:First>S.</b:First>
          </b:Person>
          <b:Person>
            <b:Last>Palmer</b:Last>
            <b:First>M.</b:First>
          </b:Person>
          <b:Person>
            <b:Last>Geffen</b:Last>
            <b:First>A.J.</b:First>
          </b:Person>
        </b:NameList>
      </b:Author>
    </b:Author>
    <b:Title>Coping with connectivity between populations of Merluccius merluccius: An elusive topic</b:Title>
    <b:JournalName>J. Marine Syst.</b:JournalName>
    <b:Year>2014</b:Year>
    <b:Pages>211-219</b:Pages>
    <b:Volume>138</b:Volume>
    <b:DOI>10.1016/j.jmarsys.2014.04.009</b:DOI>
    <b:RefOrder>13</b:RefOrder>
  </b:Source>
  <b:Source>
    <b:Tag>Stu05</b:Tag>
    <b:SourceType>JournalArticle</b:SourceType>
    <b:Guid>{697D3E62-F786-4361-8F93-EAA54A97AB7E}</b:Guid>
    <b:Author>
      <b:Author>
        <b:NameList>
          <b:Person>
            <b:Last>Sturgeon</b:Last>
            <b:First>R.E.,</b:First>
            <b:Middle>Willie, S.N.</b:Middle>
          </b:Person>
          <b:Person>
            <b:Last>Yang</b:Last>
            <b:First>L.</b:First>
          </b:Person>
          <b:Person>
            <b:Last>Greenberg</b:Last>
            <b:First>R.</b:First>
          </b:Person>
          <b:Person>
            <b:Last>Spatz</b:Last>
            <b:First>R.O.</b:First>
          </b:Person>
          <b:Person>
            <b:Last>Chen</b:Last>
            <b:First>Z.</b:First>
          </b:Person>
          <b:Person>
            <b:Last>Scriver</b:Last>
            <b:First>C.</b:First>
          </b:Person>
          <b:Person>
            <b:Last>Clancy</b:Last>
            <b:First>V.</b:First>
          </b:Person>
          <b:Person>
            <b:Last>lam</b:Last>
            <b:First>J.W.</b:First>
          </b:Person>
          <b:Person>
            <b:Last>Thorrold</b:Last>
            <b:First>S.</b:First>
          </b:Person>
        </b:NameList>
      </b:Author>
    </b:Author>
    <b:Title>Certification of a fish otolith reference material in support of quality assurance for trace element analysis</b:Title>
    <b:JournalName>J. Anal. Atom. Spectrom.</b:JournalName>
    <b:Year>2005</b:Year>
    <b:Pages>1067-1071</b:Pages>
    <b:Volume>20</b:Volume>
    <b:Issue>10</b:Issue>
    <b:DOI>10.1039/B503655K</b:DOI>
    <b:RefOrder>14</b:RefOrder>
  </b:Source>
  <b:Source>
    <b:Tag>Yos00</b:Tag>
    <b:SourceType>JournalArticle</b:SourceType>
    <b:Guid>{309E4A57-0870-4E74-9AE5-FFA5B7C6AAF8}</b:Guid>
    <b:Author>
      <b:Author>
        <b:NameList>
          <b:Person>
            <b:Last>Yoshinaga</b:Last>
            <b:First>J.</b:First>
          </b:Person>
          <b:Person>
            <b:Last>Nakama</b:Last>
            <b:First>A.</b:First>
          </b:Person>
          <b:Person>
            <b:Last>Morita</b:Last>
            <b:First>M.</b:First>
          </b:Person>
          <b:Person>
            <b:Last>Edmons</b:Last>
            <b:First>J,</b:First>
          </b:Person>
        </b:NameList>
      </b:Author>
    </b:Author>
    <b:Title>Fish otolith reference material for quality assurance of chemical analyses</b:Title>
    <b:JournalName>Mar. Chem.</b:JournalName>
    <b:Year>2000</b:Year>
    <b:Pages>91-97</b:Pages>
    <b:Volume>69</b:Volume>
    <b:Issue>1-2</b:Issue>
    <b:DOI>10.1016/S0304-4203(99)00098-5</b:DOI>
    <b:RefOrder>15</b:RefOrder>
  </b:Source>
  <b:Source>
    <b:Tag>Mar19</b:Tag>
    <b:SourceType>BookSection</b:SourceType>
    <b:Guid>{FC97F7CC-D3AC-4EF5-9866-44C0B4CFEFF7}</b:Guid>
    <b:Author>
      <b:Author>
        <b:NameList>
          <b:Person>
            <b:Last>Martí-Puig</b:Last>
            <b:First>P.</b:First>
          </b:Person>
          <b:Person>
            <b:Last>Pérez-Mayol</b:Last>
            <b:First>S.</b:First>
          </b:Person>
          <b:Person>
            <b:Last>Serra-Serra</b:Last>
            <b:First>M.</b:First>
          </b:Person>
          <b:Person>
            <b:Last>Palmer</b:Last>
            <b:First>M.</b:First>
          </b:Person>
        </b:NameList>
      </b:Author>
      <b:Editor>
        <b:NameList>
          <b:Person>
            <b:Last>Sabater-Mir</b:Last>
            <b:First>J.</b:First>
          </b:Person>
          <b:Person>
            <b:Last>Torra</b:Last>
            <b:First>V.,</b:First>
            <b:Middle>Aguiló. I.</b:Middle>
          </b:Person>
          <b:Person>
            <b:Last>González-Hidalgo</b:Last>
            <b:First>M.</b:First>
          </b:Person>
        </b:NameList>
      </b:Editor>
    </b:Author>
    <b:Title>Automatic interval selection on LA-ICPMS isotopic profiles using an Extreme Learning Machine (ELM) network</b:Title>
    <b:Year>2019</b:Year>
    <b:BookTitle>Frontiers in artificial intelligence and applications</b:BookTitle>
    <b:Publisher>IOS Press</b:Publisher>
    <b:DOI>10.3233/FAIA190110</b:DOI>
    <b:RefOrder>16</b:RefOrder>
  </b:Source>
  <b:Source>
    <b:Tag>Kor14</b:Tag>
    <b:SourceType>JournalArticle</b:SourceType>
    <b:Guid>{D80A2694-800C-4318-BC11-40E7B9CDBE8C}</b:Guid>
    <b:Title>MVN: An R package for assessing multivariate normality</b:Title>
    <b:Year>2014</b:Year>
    <b:Author>
      <b:Author>
        <b:NameList>
          <b:Person>
            <b:Last>Korkmaz</b:Last>
            <b:First>S.</b:First>
          </b:Person>
          <b:Person>
            <b:Last>Goksuluk</b:Last>
            <b:First>D.</b:First>
          </b:Person>
          <b:Person>
            <b:Last>Zararsiz</b:Last>
            <b:First>G.</b:First>
          </b:Person>
        </b:NameList>
      </b:Author>
    </b:Author>
    <b:JournalName>R J.</b:JournalName>
    <b:Pages>151-162</b:Pages>
    <b:Volume>6</b:Volume>
    <b:Issue>2</b:Issue>
    <b:RefOrder>17</b:RefOrder>
  </b:Source>
  <b:Source>
    <b:Tag>Ven02</b:Tag>
    <b:SourceType>Book</b:SourceType>
    <b:Guid>{640352C4-CD6B-430E-8C81-3328C2278FBD}</b:Guid>
    <b:Title>Modern applied statistics with S</b:Title>
    <b:Year>2002</b:Year>
    <b:Author>
      <b:Author>
        <b:NameList>
          <b:Person>
            <b:Last>Venables</b:Last>
            <b:First>W.N.</b:First>
          </b:Person>
          <b:Person>
            <b:Last>Ripley</b:Last>
            <b:First>B.D.</b:First>
          </b:Person>
        </b:NameList>
      </b:Author>
    </b:Author>
    <b:Publisher>Springer</b:Publisher>
    <b:City>New York</b:City>
    <b:Edition>4th.</b:Edition>
    <b:RefOrder>18</b:RefOrder>
  </b:Source>
  <b:Source>
    <b:Tag>Ćwi05</b:Tag>
    <b:SourceType>JournalArticle</b:SourceType>
    <b:Guid>{100D6E40-5C48-4BA8-BDE1-90AB7973B7A1}</b:Guid>
    <b:Title>Different approaches to missing data in discrimination applied to medical problems</b:Title>
    <b:Year>2005</b:Year>
    <b:Author>
      <b:Author>
        <b:NameList>
          <b:Person>
            <b:Last>Ćwiklińska-Jurkowska</b:Last>
            <b:First>M.</b:First>
          </b:Person>
          <b:Person>
            <b:Last>Jurkowski</b:Last>
            <b:First>P.</b:First>
          </b:Person>
          <b:Person>
            <b:Last>Kukulska-Pawluczuk</b:Last>
            <b:First>B.</b:First>
          </b:Person>
          <b:Person>
            <b:Last>Kołtan</b:Last>
            <b:First>A.</b:First>
          </b:Person>
          <b:Person>
            <b:First>Drózdz,</b:First>
            <b:Middle>W.</b:Middle>
          </b:Person>
          <b:Person>
            <b:Last>Hilemann</b:Last>
            <b:First>W.</b:First>
          </b:Person>
        </b:NameList>
      </b:Author>
    </b:Author>
    <b:JournalName>Ann. Acad. Med. Stetin.</b:JournalName>
    <b:Pages>56-58</b:Pages>
    <b:Volume>50</b:Volume>
    <b:Issue>S2</b:Issue>
    <b:RefOrder>19</b:RefOrder>
  </b:Source>
  <b:Source>
    <b:Tag>Tro01</b:Tag>
    <b:SourceType>JournalArticle</b:SourceType>
    <b:Guid>{8D456AED-F16C-46DC-B459-7686C1340E6E}</b:Guid>
    <b:Author>
      <b:Author>
        <b:NameList>
          <b:Person>
            <b:Last>Troyanskaya</b:Last>
            <b:First>O.</b:First>
          </b:Person>
          <b:Person>
            <b:Last>Cantor</b:Last>
            <b:First>M.</b:First>
          </b:Person>
          <b:Person>
            <b:Last>Sherlock</b:Last>
            <b:First>G.</b:First>
          </b:Person>
          <b:Person>
            <b:Last>Brown</b:Last>
            <b:First>P.</b:First>
          </b:Person>
          <b:Person>
            <b:Last>Hastie</b:Last>
            <b:First>T.</b:First>
          </b:Person>
          <b:Person>
            <b:Last>Tibshirani</b:Last>
            <b:First>R.</b:First>
          </b:Person>
          <b:Person>
            <b:Last>Botstein</b:Last>
            <b:First>D.</b:First>
          </b:Person>
          <b:Person>
            <b:Last>Altman</b:Last>
            <b:First>R.B.</b:First>
          </b:Person>
        </b:NameList>
      </b:Author>
    </b:Author>
    <b:Title>Missing value estimation methods for DNA microarrays</b:Title>
    <b:JournalName>Bioinformatics</b:JournalName>
    <b:Year>2001</b:Year>
    <b:Pages>520-525</b:Pages>
    <b:Volume>17</b:Volume>
    <b:Issue>6</b:Issue>
    <b:DOI>10.1093/bioinformatics/17.6.520</b:DOI>
    <b:RefOrder>20</b:RefOrder>
  </b:Source>
  <b:Source>
    <b:Tag>Sch98</b:Tag>
    <b:SourceType>JournalArticle</b:SourceType>
    <b:Guid>{6005BF28-78EE-43FB-8643-098D998D2AD9}</b:Guid>
    <b:Author>
      <b:Author>
        <b:NameList>
          <b:Person>
            <b:Last>Schafer</b:Last>
            <b:First>J.L.</b:First>
          </b:Person>
          <b:Person>
            <b:Last>Olsen</b:Last>
            <b:First>M.K.</b:First>
          </b:Person>
        </b:NameList>
      </b:Author>
    </b:Author>
    <b:Title>Multiple imputation for multivariate missing-data problems: a data analyst's perspective</b:Title>
    <b:JournalName>Multivar. Behav. Res.</b:JournalName>
    <b:Year>1998</b:Year>
    <b:Pages>545-571</b:Pages>
    <b:Volume>33</b:Volume>
    <b:Issue>4</b:Issue>
    <b:DOI>10.1207/s15327906mbr3304_5</b:DOI>
    <b:RefOrder>21</b:RefOrder>
  </b:Source>
  <b:Source>
    <b:Tag>Wit05</b:Tag>
    <b:SourceType>Book</b:SourceType>
    <b:Guid>{8F712976-1A5B-48BD-B612-A62A0B430AF6}</b:Guid>
    <b:Author>
      <b:Author>
        <b:NameList>
          <b:Person>
            <b:Last>Witten</b:Last>
            <b:First>I.AH.</b:First>
          </b:Person>
          <b:Person>
            <b:Last>Frank</b:Last>
            <b:First>E.</b:First>
          </b:Person>
          <b:Person>
            <b:Last>Hall</b:Last>
            <b:First>M.A.</b:First>
          </b:Person>
        </b:NameList>
      </b:Author>
    </b:Author>
    <b:Title>Data mining: Practical machine learning tools and techniques</b:Title>
    <b:Year>2005</b:Year>
    <b:City>San Francisco</b:City>
    <b:Publisher>Morgan Kaufmann</b:Publisher>
    <b:Edition>2nd.</b:Edition>
    <b:RefOrder>22</b:RefOrder>
  </b:Source>
  <b:Source>
    <b:Tag>Jon17</b:Tag>
    <b:SourceType>JournalArticle</b:SourceType>
    <b:Guid>{2EA38769-6211-4715-976A-A03CE6002824}</b:Guid>
    <b:Title>Beyond Zar, the use and abuse of classification statistics for otolith chemistry</b:Title>
    <b:Year>2017</b:Year>
    <b:Author>
      <b:Author>
        <b:NameList>
          <b:Person>
            <b:Last>Jones</b:Last>
            <b:First>C.M.</b:First>
          </b:Person>
          <b:Person>
            <b:Last>Palmer</b:Last>
            <b:First>M.</b:First>
          </b:Person>
          <b:Person>
            <b:Last>Schaffler</b:Last>
            <b:First>J.J.</b:First>
          </b:Person>
        </b:NameList>
      </b:Author>
    </b:Author>
    <b:JournalName>J. Fish Biol.</b:JournalName>
    <b:Pages>492-504</b:Pages>
    <b:Volume>90</b:Volume>
    <b:Issue>2</b:Issue>
    <b:DOI>10.1111/jfb.13051</b:DOI>
    <b:RefOrder>23</b:RefOrder>
  </b:Source>
  <b:Source>
    <b:Tag>Chl19</b:Tag>
    <b:SourceType>BookSection</b:SourceType>
    <b:Guid>{99978111-F839-45F0-B322-BDDE931CB0E3}</b:Guid>
    <b:Author>
      <b:Author>
        <b:NameList>
          <b:Person>
            <b:Last>Chlioui</b:Last>
            <b:First>I.</b:First>
          </b:Person>
          <b:Person>
            <b:Last>Idri</b:Last>
            <b:First>A.</b:First>
          </b:Person>
          <b:Person>
            <b:Last>Abnane</b:Last>
            <b:First>I.</b:First>
          </b:Person>
          <b:Person>
            <b:Last>de Gea</b:Last>
            <b:First>J.M.C,</b:First>
            <b:Middle>Fernández-Alemán, J.L.</b:Middle>
          </b:Person>
        </b:NameList>
      </b:Author>
      <b:Editor>
        <b:NameList>
          <b:Person>
            <b:Last>Rocha</b:Last>
            <b:First>Á.</b:First>
          </b:Person>
          <b:Person>
            <b:Last>Adeli</b:Last>
            <b:First>H.</b:First>
          </b:Person>
          <b:Person>
            <b:Last>Reis</b:Last>
            <b:First>L.</b:First>
          </b:Person>
          <b:Person>
            <b:Last>Costanzo</b:Last>
            <b:First>S.</b:First>
          </b:Person>
        </b:NameList>
      </b:Editor>
    </b:Author>
    <b:Title>Breast cancer classification with missing data imputation</b:Title>
    <b:Year>2019</b:Year>
    <b:BookTitle>Nwe knowledge in information systems technologies. WorldCIST'19 2019. Advances in intelligent systems and computing, vol 932.</b:BookTitle>
    <b:Publisher>Springer</b:Publisher>
    <b:DOI>10.1007/978-3-030-16187-3_2</b:DOI>
    <b:RefOrder>24</b:RefOrder>
  </b:Source>
</b:Sources>
</file>

<file path=customXml/itemProps1.xml><?xml version="1.0" encoding="utf-8"?>
<ds:datastoreItem xmlns:ds="http://schemas.openxmlformats.org/officeDocument/2006/customXml" ds:itemID="{890C9C98-D857-4781-8F17-531233B76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3015</Words>
  <Characters>16585</Characters>
  <Application>Microsoft Office Word</Application>
  <DocSecurity>0</DocSecurity>
  <Lines>138</Lines>
  <Paragraphs>39</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Miquel Palmer Vidal</dc:creator>
  <cp:keywords/>
  <dc:description/>
  <cp:lastModifiedBy>Sílvia Pérez</cp:lastModifiedBy>
  <cp:revision>4</cp:revision>
  <dcterms:created xsi:type="dcterms:W3CDTF">2022-03-11T11:29:00Z</dcterms:created>
  <dcterms:modified xsi:type="dcterms:W3CDTF">2022-03-14T07:50:00Z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a3331d8c-85bb-3ecc-8f60-0c7edc33c462</vt:lpwstr>
  </property>
  <property fmtid="{D5CDD505-2E9C-101B-9397-08002B2CF9AE}" pid="24" name="Mendeley Citation Style_1">
    <vt:lpwstr>http://www.zotero.org/styles/apa</vt:lpwstr>
  </property>
</Properties>
</file>