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10" w:rsidRDefault="00307E10" w:rsidP="00307E10">
      <w:pPr>
        <w:rPr>
          <w:rFonts w:ascii="Times New Roman" w:hAnsi="Times New Roman" w:cs="Times New Roman"/>
          <w:b/>
          <w:sz w:val="32"/>
          <w:lang w:val="en-US"/>
        </w:rPr>
      </w:pPr>
      <w:r w:rsidRPr="00915EB6">
        <w:rPr>
          <w:rFonts w:ascii="Times New Roman" w:hAnsi="Times New Roman" w:cs="Times New Roman"/>
          <w:b/>
          <w:sz w:val="32"/>
          <w:lang w:val="en-US"/>
        </w:rPr>
        <w:t xml:space="preserve">Using standards for coastal nature-based solutions in the climate commitments: </w:t>
      </w:r>
      <w:r w:rsidR="006966BA">
        <w:rPr>
          <w:rFonts w:ascii="Times New Roman" w:hAnsi="Times New Roman" w:cs="Times New Roman"/>
          <w:b/>
          <w:sz w:val="32"/>
          <w:lang w:val="en-US"/>
        </w:rPr>
        <w:t xml:space="preserve">applying the IUCN Global Standard to </w:t>
      </w:r>
      <w:r w:rsidRPr="00915EB6">
        <w:rPr>
          <w:rFonts w:ascii="Times New Roman" w:hAnsi="Times New Roman" w:cs="Times New Roman"/>
          <w:b/>
          <w:sz w:val="32"/>
          <w:lang w:val="en-US"/>
        </w:rPr>
        <w:t>the case of Pacific Small Island Developing States</w:t>
      </w:r>
    </w:p>
    <w:p w:rsidR="001531FA" w:rsidRPr="00915EB6" w:rsidRDefault="001531FA" w:rsidP="00307E10">
      <w:pPr>
        <w:rPr>
          <w:rFonts w:ascii="Times New Roman" w:hAnsi="Times New Roman" w:cs="Times New Roman"/>
          <w:b/>
          <w:sz w:val="32"/>
          <w:lang w:val="en-US"/>
        </w:rPr>
      </w:pPr>
    </w:p>
    <w:p w:rsidR="001531FA" w:rsidRPr="00142700" w:rsidRDefault="001531FA" w:rsidP="001531FA">
      <w:pPr>
        <w:spacing w:after="240"/>
        <w:jc w:val="center"/>
        <w:rPr>
          <w:rFonts w:ascii="Times New Roman" w:hAnsi="Times New Roman" w:cs="Times New Roman"/>
          <w:b/>
          <w:sz w:val="32"/>
          <w:lang w:val="en-US"/>
        </w:rPr>
      </w:pPr>
      <w:r>
        <w:rPr>
          <w:rFonts w:ascii="Times New Roman" w:hAnsi="Times New Roman" w:cs="Times New Roman"/>
          <w:b/>
          <w:sz w:val="32"/>
          <w:lang w:val="en-US"/>
        </w:rPr>
        <w:t>SUPPLEMENTARY MATERIAL</w:t>
      </w:r>
    </w:p>
    <w:p w:rsidR="00142700" w:rsidRDefault="00142700" w:rsidP="00142700">
      <w:pPr>
        <w:spacing w:after="240"/>
        <w:jc w:val="center"/>
        <w:rPr>
          <w:rFonts w:ascii="Times New Roman" w:hAnsi="Times New Roman" w:cs="Times New Roman"/>
          <w:b/>
          <w:sz w:val="32"/>
          <w:lang w:val="en-US"/>
        </w:rPr>
      </w:pPr>
    </w:p>
    <w:p w:rsidR="001531FA" w:rsidRPr="00142700" w:rsidRDefault="001531FA" w:rsidP="00142700">
      <w:pPr>
        <w:spacing w:after="240"/>
        <w:jc w:val="center"/>
        <w:rPr>
          <w:rFonts w:ascii="Times New Roman" w:hAnsi="Times New Roman" w:cs="Times New Roman"/>
          <w:b/>
          <w:sz w:val="32"/>
          <w:lang w:val="en-US"/>
        </w:rPr>
      </w:pPr>
    </w:p>
    <w:p w:rsidR="00142700" w:rsidRPr="00702D26" w:rsidRDefault="00142700" w:rsidP="00142700">
      <w:pPr>
        <w:spacing w:after="240"/>
        <w:jc w:val="center"/>
        <w:rPr>
          <w:rFonts w:ascii="Times New Roman" w:hAnsi="Times New Roman" w:cs="Times New Roman"/>
          <w:b/>
          <w:lang w:val="en-US"/>
        </w:rPr>
      </w:pPr>
    </w:p>
    <w:p w:rsidR="00DF79BE" w:rsidRDefault="00DF79BE" w:rsidP="00DF79BE">
      <w:pPr>
        <w:spacing w:after="240"/>
        <w:rPr>
          <w:rFonts w:ascii="Times New Roman" w:hAnsi="Times New Roman" w:cs="Times New Roman"/>
          <w:b/>
          <w:sz w:val="32"/>
          <w:lang w:val="en-US"/>
        </w:rPr>
      </w:pPr>
    </w:p>
    <w:p w:rsidR="008924C8" w:rsidRDefault="008924C8">
      <w:pPr>
        <w:rPr>
          <w:rFonts w:ascii="Times New Roman" w:hAnsi="Times New Roman" w:cs="Times New Roman"/>
          <w:b/>
          <w:sz w:val="32"/>
          <w:lang w:val="en-US"/>
        </w:rPr>
      </w:pPr>
    </w:p>
    <w:p w:rsidR="00DF79BE" w:rsidRDefault="00DF79BE">
      <w:pPr>
        <w:rPr>
          <w:rFonts w:ascii="Times New Roman" w:hAnsi="Times New Roman" w:cs="Times New Roman"/>
          <w:b/>
          <w:sz w:val="32"/>
          <w:lang w:val="en-US"/>
        </w:rPr>
      </w:pPr>
      <w:r>
        <w:rPr>
          <w:rFonts w:ascii="Times New Roman" w:hAnsi="Times New Roman" w:cs="Times New Roman"/>
          <w:b/>
          <w:sz w:val="32"/>
          <w:lang w:val="en-US"/>
        </w:rPr>
        <w:br w:type="page"/>
      </w:r>
    </w:p>
    <w:p w:rsidR="00DF79BE" w:rsidRDefault="00DF79BE" w:rsidP="00DF79BE">
      <w:pPr>
        <w:spacing w:after="240"/>
        <w:rPr>
          <w:rFonts w:ascii="Times New Roman" w:hAnsi="Times New Roman" w:cs="Times New Roman"/>
          <w:b/>
          <w:sz w:val="32"/>
          <w:lang w:val="en-US"/>
        </w:rPr>
      </w:pPr>
      <w:r>
        <w:rPr>
          <w:rFonts w:ascii="Times New Roman" w:hAnsi="Times New Roman" w:cs="Times New Roman"/>
          <w:b/>
          <w:sz w:val="32"/>
          <w:lang w:val="en-US"/>
        </w:rPr>
        <w:lastRenderedPageBreak/>
        <w:t>Appendix A</w:t>
      </w:r>
      <w:r w:rsidR="005A7BE2">
        <w:rPr>
          <w:rFonts w:ascii="Times New Roman" w:hAnsi="Times New Roman" w:cs="Times New Roman"/>
          <w:b/>
          <w:sz w:val="32"/>
          <w:lang w:val="en-US"/>
        </w:rPr>
        <w:t xml:space="preserve">: Criteria and indicators of </w:t>
      </w:r>
      <w:r w:rsidR="00456963">
        <w:rPr>
          <w:rFonts w:ascii="Times New Roman" w:hAnsi="Times New Roman" w:cs="Times New Roman"/>
          <w:b/>
          <w:sz w:val="32"/>
          <w:lang w:val="en-US"/>
        </w:rPr>
        <w:t>the IUCN Global Standard for Nature-based Solutions</w:t>
      </w:r>
    </w:p>
    <w:p w:rsidR="00456963" w:rsidRPr="00456963" w:rsidRDefault="00456963" w:rsidP="00DF79BE">
      <w:pPr>
        <w:spacing w:after="240"/>
        <w:rPr>
          <w:rFonts w:ascii="Times New Roman" w:hAnsi="Times New Roman" w:cs="Times New Roman"/>
          <w:b/>
          <w:lang w:val="en-US"/>
        </w:rPr>
      </w:pPr>
    </w:p>
    <w:p w:rsidR="00456963" w:rsidRPr="00456963" w:rsidRDefault="00456963" w:rsidP="00456963">
      <w:pPr>
        <w:spacing w:after="0"/>
        <w:rPr>
          <w:rFonts w:ascii="Times New Roman" w:hAnsi="Times New Roman" w:cs="Times New Roman"/>
          <w:lang w:val="en-US"/>
        </w:rPr>
      </w:pPr>
      <w:r w:rsidRPr="00456963">
        <w:rPr>
          <w:rFonts w:ascii="Times New Roman" w:hAnsi="Times New Roman" w:cs="Times New Roman"/>
          <w:b/>
          <w:lang w:val="en-US"/>
        </w:rPr>
        <w:t>Table A.1</w:t>
      </w:r>
      <w:r w:rsidRPr="00456963">
        <w:rPr>
          <w:rFonts w:ascii="Times New Roman" w:hAnsi="Times New Roman" w:cs="Times New Roman"/>
          <w:lang w:val="en-US"/>
        </w:rPr>
        <w:t xml:space="preserve">. Criteria and indicators of </w:t>
      </w:r>
      <w:r>
        <w:rPr>
          <w:rFonts w:ascii="Times New Roman" w:hAnsi="Times New Roman" w:cs="Times New Roman"/>
          <w:lang w:val="en-US"/>
        </w:rPr>
        <w:t xml:space="preserve">the IUCN Global Standard for </w:t>
      </w:r>
      <w:r w:rsidR="006966BA">
        <w:rPr>
          <w:rFonts w:ascii="Times New Roman" w:hAnsi="Times New Roman" w:cs="Times New Roman"/>
          <w:lang w:val="en-US"/>
        </w:rPr>
        <w:t>N</w:t>
      </w:r>
      <w:r w:rsidR="005E518C">
        <w:rPr>
          <w:rFonts w:ascii="Times New Roman" w:hAnsi="Times New Roman" w:cs="Times New Roman"/>
          <w:lang w:val="en-US"/>
        </w:rPr>
        <w:t>ature-based Solutions</w:t>
      </w:r>
      <w:r>
        <w:rPr>
          <w:rFonts w:ascii="Times New Roman" w:hAnsi="Times New Roman" w:cs="Times New Roman"/>
          <w:lang w:val="en-US"/>
        </w:rPr>
        <w:t xml:space="preserve">. </w:t>
      </w:r>
      <w:r w:rsidR="00390A0E">
        <w:rPr>
          <w:rFonts w:ascii="Times New Roman" w:hAnsi="Times New Roman" w:cs="Times New Roman"/>
          <w:lang w:val="en-US"/>
        </w:rPr>
        <w:t>From</w:t>
      </w:r>
      <w:r>
        <w:rPr>
          <w:rFonts w:ascii="Times New Roman" w:hAnsi="Times New Roman" w:cs="Times New Roman"/>
          <w:lang w:val="en-US"/>
        </w:rPr>
        <w:t xml:space="preserve">: </w:t>
      </w:r>
      <w:r w:rsidR="00390A0E">
        <w:rPr>
          <w:rFonts w:ascii="Times New Roman" w:hAnsi="Times New Roman" w:cs="Times New Roman"/>
          <w:lang w:val="en-US"/>
        </w:rPr>
        <w:t>“</w:t>
      </w:r>
      <w:r w:rsidRPr="00390A0E">
        <w:rPr>
          <w:rFonts w:ascii="Times New Roman" w:hAnsi="Times New Roman" w:cs="Times New Roman"/>
          <w:lang w:val="en-US"/>
        </w:rPr>
        <w:t xml:space="preserve">IUCN (2020). Guidance for using the IUCN Global Standard for </w:t>
      </w:r>
      <w:r w:rsidR="006966BA">
        <w:rPr>
          <w:rFonts w:ascii="Times New Roman" w:hAnsi="Times New Roman" w:cs="Times New Roman"/>
          <w:lang w:val="en-US"/>
        </w:rPr>
        <w:t>NbS</w:t>
      </w:r>
      <w:r w:rsidRPr="00390A0E">
        <w:rPr>
          <w:rFonts w:ascii="Times New Roman" w:hAnsi="Times New Roman" w:cs="Times New Roman"/>
          <w:lang w:val="en-US"/>
        </w:rPr>
        <w:t>. A user-friendly framework for the verifica</w:t>
      </w:r>
      <w:r w:rsidR="006966BA">
        <w:rPr>
          <w:rFonts w:ascii="Times New Roman" w:hAnsi="Times New Roman" w:cs="Times New Roman"/>
          <w:lang w:val="en-US"/>
        </w:rPr>
        <w:t>tion, design and scaling up of nature-based s</w:t>
      </w:r>
      <w:r w:rsidRPr="00390A0E">
        <w:rPr>
          <w:rFonts w:ascii="Times New Roman" w:hAnsi="Times New Roman" w:cs="Times New Roman"/>
          <w:lang w:val="en-US"/>
        </w:rPr>
        <w:t>olutions. First edition. Gland, Switzerland: IUCN.</w:t>
      </w:r>
      <w:r w:rsidR="00390A0E">
        <w:rPr>
          <w:rFonts w:ascii="Times New Roman" w:hAnsi="Times New Roman" w:cs="Times New Roman"/>
          <w:lang w:val="en-US"/>
        </w:rPr>
        <w:t>”</w:t>
      </w:r>
    </w:p>
    <w:tbl>
      <w:tblPr>
        <w:tblStyle w:val="Tableausimple11"/>
        <w:tblW w:w="0" w:type="auto"/>
        <w:tblInd w:w="108" w:type="dxa"/>
        <w:tblLook w:val="04A0" w:firstRow="1" w:lastRow="0" w:firstColumn="1" w:lastColumn="0" w:noHBand="0" w:noVBand="1"/>
      </w:tblPr>
      <w:tblGrid>
        <w:gridCol w:w="1695"/>
        <w:gridCol w:w="7202"/>
      </w:tblGrid>
      <w:tr w:rsidR="00DF79BE" w:rsidRPr="00456963" w:rsidTr="006966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F79BE" w:rsidRPr="00456963" w:rsidRDefault="00DF79BE" w:rsidP="00F312BA">
            <w:pPr>
              <w:rPr>
                <w:rFonts w:ascii="Times New Roman" w:hAnsi="Times New Roman" w:cs="Times New Roman"/>
                <w:lang w:val="en-US"/>
              </w:rPr>
            </w:pPr>
            <w:r w:rsidRPr="00456963">
              <w:rPr>
                <w:rFonts w:ascii="Times New Roman" w:hAnsi="Times New Roman" w:cs="Times New Roman"/>
                <w:lang w:val="en-US"/>
              </w:rPr>
              <w:t>CRITERIA</w:t>
            </w:r>
          </w:p>
        </w:tc>
        <w:tc>
          <w:tcPr>
            <w:tcW w:w="7366" w:type="dxa"/>
          </w:tcPr>
          <w:p w:rsidR="00DF79BE" w:rsidRPr="00B670F0" w:rsidRDefault="00DF79BE" w:rsidP="002B6EA9">
            <w:pPr>
              <w:ind w:left="36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B670F0">
              <w:rPr>
                <w:rFonts w:ascii="Times New Roman" w:hAnsi="Times New Roman" w:cs="Times New Roman"/>
                <w:lang w:val="en-US"/>
              </w:rPr>
              <w:t>INDICATORS</w:t>
            </w:r>
          </w:p>
        </w:tc>
      </w:tr>
      <w:tr w:rsidR="00DF79BE" w:rsidRPr="00154AFC" w:rsidTr="006966BA">
        <w:trPr>
          <w:cnfStyle w:val="000000100000" w:firstRow="0" w:lastRow="0" w:firstColumn="0" w:lastColumn="0" w:oddVBand="0" w:evenVBand="0" w:oddHBand="1" w:evenHBand="0" w:firstRowFirstColumn="0" w:firstRowLastColumn="0" w:lastRowFirstColumn="0" w:lastRowLastColumn="0"/>
          <w:trHeight w:val="2620"/>
        </w:trPr>
        <w:tc>
          <w:tcPr>
            <w:cnfStyle w:val="001000000000" w:firstRow="0" w:lastRow="0" w:firstColumn="1" w:lastColumn="0" w:oddVBand="0" w:evenVBand="0" w:oddHBand="0" w:evenHBand="0" w:firstRowFirstColumn="0" w:firstRowLastColumn="0" w:lastRowFirstColumn="0" w:lastRowLastColumn="0"/>
            <w:tcW w:w="1696" w:type="dxa"/>
          </w:tcPr>
          <w:p w:rsidR="00DF79BE" w:rsidRPr="00456963" w:rsidRDefault="00DF79BE" w:rsidP="00F312BA">
            <w:pPr>
              <w:rPr>
                <w:rFonts w:ascii="Times New Roman" w:hAnsi="Times New Roman" w:cs="Times New Roman"/>
                <w:lang w:val="en-US"/>
              </w:rPr>
            </w:pPr>
            <w:r w:rsidRPr="00456963">
              <w:rPr>
                <w:rFonts w:ascii="Times New Roman" w:hAnsi="Times New Roman" w:cs="Times New Roman"/>
                <w:lang w:val="en-US"/>
              </w:rPr>
              <w:t xml:space="preserve">Criterion 1: </w:t>
            </w:r>
          </w:p>
          <w:p w:rsidR="00DF79BE" w:rsidRPr="00456963" w:rsidRDefault="00DF79BE" w:rsidP="00F312BA">
            <w:pPr>
              <w:rPr>
                <w:rFonts w:ascii="Times New Roman" w:hAnsi="Times New Roman" w:cs="Times New Roman"/>
                <w:lang w:val="en-US"/>
              </w:rPr>
            </w:pPr>
            <w:r w:rsidRPr="00456963">
              <w:rPr>
                <w:rFonts w:ascii="Times New Roman" w:hAnsi="Times New Roman" w:cs="Times New Roman"/>
                <w:lang w:val="en-US"/>
              </w:rPr>
              <w:t>Societal challenges</w:t>
            </w:r>
          </w:p>
        </w:tc>
        <w:tc>
          <w:tcPr>
            <w:tcW w:w="7366" w:type="dxa"/>
          </w:tcPr>
          <w:p w:rsidR="00DF79BE" w:rsidRPr="00B670F0" w:rsidRDefault="00DF79BE" w:rsidP="00390A0E">
            <w:pPr>
              <w:numPr>
                <w:ilvl w:val="0"/>
                <w:numId w:val="1"/>
              </w:numPr>
              <w:spacing w:before="80" w:after="4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 xml:space="preserve">1.1. The most pressing societal challenge(s) for rights-holders and beneficiaries are </w:t>
            </w:r>
            <w:r w:rsidR="00390A0E" w:rsidRPr="00B670F0">
              <w:rPr>
                <w:rFonts w:ascii="Times New Roman" w:hAnsi="Times New Roman" w:cs="Times New Roman"/>
                <w:bCs/>
                <w:lang w:val="en-US"/>
              </w:rPr>
              <w:t>prioritized</w:t>
            </w:r>
            <w:r w:rsidR="00390A0E">
              <w:rPr>
                <w:rFonts w:ascii="Times New Roman" w:hAnsi="Times New Roman" w:cs="Times New Roman"/>
                <w:bCs/>
                <w:lang w:val="en-US"/>
              </w:rPr>
              <w:t>;</w:t>
            </w:r>
          </w:p>
          <w:p w:rsidR="00DF79BE" w:rsidRPr="00B670F0" w:rsidRDefault="00DF79BE" w:rsidP="00390A0E">
            <w:pPr>
              <w:numPr>
                <w:ilvl w:val="0"/>
                <w:numId w:val="1"/>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1.2. The societal challenge(s) addressed are cl</w:t>
            </w:r>
            <w:r w:rsidR="00390A0E">
              <w:rPr>
                <w:rFonts w:ascii="Times New Roman" w:hAnsi="Times New Roman" w:cs="Times New Roman"/>
                <w:bCs/>
                <w:lang w:val="en-US"/>
              </w:rPr>
              <w:t>early understood and documented;</w:t>
            </w:r>
          </w:p>
          <w:p w:rsidR="00DF79BE" w:rsidRPr="001531FA" w:rsidRDefault="00DF79BE" w:rsidP="00390A0E">
            <w:pPr>
              <w:numPr>
                <w:ilvl w:val="0"/>
                <w:numId w:val="1"/>
              </w:numPr>
              <w:spacing w:before="40" w:after="4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en-US"/>
              </w:rPr>
            </w:pPr>
            <w:r w:rsidRPr="00B670F0">
              <w:rPr>
                <w:rFonts w:ascii="Times New Roman" w:hAnsi="Times New Roman" w:cs="Times New Roman"/>
                <w:bCs/>
                <w:lang w:val="en-US"/>
              </w:rPr>
              <w:t>1.3. Human well-being outcomes arising from the NbS are identified, benchmarked and periodically assessed Guidance: NbS must deliver tangible and substantive benefits to human well-being. Specific, measurable, attainable, realistic and timely (SMART) targets should be used as appropriate, as they are important for accountability and informing adaptive management</w:t>
            </w:r>
            <w:r w:rsidR="00390A0E">
              <w:rPr>
                <w:rFonts w:ascii="Times New Roman" w:hAnsi="Times New Roman" w:cs="Times New Roman"/>
                <w:bCs/>
                <w:lang w:val="en-US"/>
              </w:rPr>
              <w:t>.</w:t>
            </w:r>
          </w:p>
          <w:p w:rsidR="001531FA" w:rsidRPr="001531FA" w:rsidRDefault="001531FA" w:rsidP="00390A0E">
            <w:pPr>
              <w:spacing w:before="40" w:after="40"/>
              <w:ind w:left="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lang w:val="en-US"/>
              </w:rPr>
            </w:pPr>
          </w:p>
        </w:tc>
      </w:tr>
      <w:tr w:rsidR="00DF79BE" w:rsidRPr="00154AFC" w:rsidTr="006966BA">
        <w:trPr>
          <w:trHeight w:val="1680"/>
        </w:trPr>
        <w:tc>
          <w:tcPr>
            <w:cnfStyle w:val="001000000000" w:firstRow="0" w:lastRow="0" w:firstColumn="1" w:lastColumn="0" w:oddVBand="0" w:evenVBand="0" w:oddHBand="0" w:evenHBand="0" w:firstRowFirstColumn="0" w:firstRowLastColumn="0" w:lastRowFirstColumn="0" w:lastRowLastColumn="0"/>
            <w:tcW w:w="1696" w:type="dxa"/>
          </w:tcPr>
          <w:p w:rsidR="00DF79BE" w:rsidRPr="00B670F0" w:rsidRDefault="00DF79BE" w:rsidP="00F312BA">
            <w:pPr>
              <w:rPr>
                <w:rFonts w:ascii="Times New Roman" w:hAnsi="Times New Roman" w:cs="Times New Roman"/>
              </w:rPr>
            </w:pPr>
            <w:r w:rsidRPr="00B670F0">
              <w:rPr>
                <w:rFonts w:ascii="Times New Roman" w:hAnsi="Times New Roman" w:cs="Times New Roman"/>
              </w:rPr>
              <w:t xml:space="preserve">Criterion 2: </w:t>
            </w:r>
          </w:p>
          <w:p w:rsidR="00DF79BE" w:rsidRPr="00B670F0" w:rsidRDefault="00DF79BE" w:rsidP="00F312BA">
            <w:pPr>
              <w:rPr>
                <w:rFonts w:ascii="Times New Roman" w:hAnsi="Times New Roman" w:cs="Times New Roman"/>
              </w:rPr>
            </w:pPr>
            <w:r w:rsidRPr="00B670F0">
              <w:rPr>
                <w:rFonts w:ascii="Times New Roman" w:hAnsi="Times New Roman" w:cs="Times New Roman"/>
              </w:rPr>
              <w:t>Design at scale</w:t>
            </w:r>
          </w:p>
        </w:tc>
        <w:tc>
          <w:tcPr>
            <w:tcW w:w="7366" w:type="dxa"/>
          </w:tcPr>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 xml:space="preserve">2.1. The design of the NbS </w:t>
            </w:r>
            <w:r w:rsidR="00390A0E" w:rsidRPr="00B670F0">
              <w:rPr>
                <w:rFonts w:ascii="Times New Roman" w:hAnsi="Times New Roman" w:cs="Times New Roman"/>
                <w:bCs/>
                <w:lang w:val="en-US"/>
              </w:rPr>
              <w:t>recognizes</w:t>
            </w:r>
            <w:r w:rsidRPr="00B670F0">
              <w:rPr>
                <w:rFonts w:ascii="Times New Roman" w:hAnsi="Times New Roman" w:cs="Times New Roman"/>
                <w:bCs/>
                <w:lang w:val="en-US"/>
              </w:rPr>
              <w:t xml:space="preserve"> and responds to interactions between the economy, society and ecosystems</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2.2. The design of the NbS is integrated with other complementary interventions an</w:t>
            </w:r>
            <w:r w:rsidR="00390A0E">
              <w:rPr>
                <w:rFonts w:ascii="Times New Roman" w:hAnsi="Times New Roman" w:cs="Times New Roman"/>
                <w:bCs/>
                <w:lang w:val="en-US"/>
              </w:rPr>
              <w:t>d seeks synergies across sector;</w:t>
            </w:r>
          </w:p>
          <w:p w:rsidR="00DF79BE"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2.3. The design of the NbS incorporates risk identification and risk management beyond the intervention site</w:t>
            </w:r>
            <w:r w:rsidR="00390A0E">
              <w:rPr>
                <w:rFonts w:ascii="Times New Roman" w:hAnsi="Times New Roman" w:cs="Times New Roman"/>
                <w:bCs/>
                <w:lang w:val="en-US"/>
              </w:rPr>
              <w:t>.</w:t>
            </w:r>
          </w:p>
          <w:p w:rsidR="001531FA" w:rsidRPr="001531FA" w:rsidRDefault="001531FA" w:rsidP="00390A0E">
            <w:pPr>
              <w:spacing w:after="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lang w:val="en-US"/>
              </w:rPr>
            </w:pPr>
          </w:p>
        </w:tc>
      </w:tr>
      <w:tr w:rsidR="00DF79BE" w:rsidRPr="00154AFC" w:rsidTr="006966BA">
        <w:trPr>
          <w:cnfStyle w:val="000000100000" w:firstRow="0" w:lastRow="0" w:firstColumn="0" w:lastColumn="0" w:oddVBand="0" w:evenVBand="0" w:oddHBand="1" w:evenHBand="0" w:firstRowFirstColumn="0" w:firstRowLastColumn="0" w:lastRowFirstColumn="0" w:lastRowLastColumn="0"/>
          <w:trHeight w:val="2129"/>
        </w:trPr>
        <w:tc>
          <w:tcPr>
            <w:cnfStyle w:val="001000000000" w:firstRow="0" w:lastRow="0" w:firstColumn="1" w:lastColumn="0" w:oddVBand="0" w:evenVBand="0" w:oddHBand="0" w:evenHBand="0" w:firstRowFirstColumn="0" w:firstRowLastColumn="0" w:lastRowFirstColumn="0" w:lastRowLastColumn="0"/>
            <w:tcW w:w="1696" w:type="dxa"/>
          </w:tcPr>
          <w:p w:rsidR="00DF79BE" w:rsidRPr="00B670F0" w:rsidRDefault="00DF79BE" w:rsidP="00F312BA">
            <w:pPr>
              <w:rPr>
                <w:rFonts w:ascii="Times New Roman" w:hAnsi="Times New Roman" w:cs="Times New Roman"/>
              </w:rPr>
            </w:pPr>
            <w:r w:rsidRPr="00B670F0">
              <w:rPr>
                <w:rFonts w:ascii="Times New Roman" w:hAnsi="Times New Roman" w:cs="Times New Roman"/>
              </w:rPr>
              <w:t xml:space="preserve">Criterion 3: </w:t>
            </w:r>
          </w:p>
          <w:p w:rsidR="00DF79BE" w:rsidRPr="00B670F0" w:rsidRDefault="00DF79BE" w:rsidP="00F312BA">
            <w:pPr>
              <w:rPr>
                <w:rFonts w:ascii="Times New Roman" w:hAnsi="Times New Roman" w:cs="Times New Roman"/>
                <w:bCs w:val="0"/>
                <w:lang w:val="en-US"/>
              </w:rPr>
            </w:pPr>
            <w:r w:rsidRPr="00B670F0">
              <w:rPr>
                <w:rFonts w:ascii="Times New Roman" w:hAnsi="Times New Roman" w:cs="Times New Roman"/>
                <w:bCs w:val="0"/>
                <w:lang w:val="en-US"/>
              </w:rPr>
              <w:t>Biodiversity net gain</w:t>
            </w:r>
          </w:p>
        </w:tc>
        <w:tc>
          <w:tcPr>
            <w:tcW w:w="7366" w:type="dxa"/>
          </w:tcPr>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3.1. The NbS actions directly respond to evidence-based assessment of the current state of the ecosystem and prevailing drivers of degradation and loss</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3.2. Clear and measurable biodiversity conservation outcomes are identified, benchmarked and periodically assessed</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3.3. Monitoring includes periodic assessments of unintended adverse consequences on nature arising from the NbS</w:t>
            </w:r>
            <w:r w:rsidR="00390A0E">
              <w:rPr>
                <w:rFonts w:ascii="Times New Roman" w:hAnsi="Times New Roman" w:cs="Times New Roman"/>
                <w:bCs/>
                <w:lang w:val="en-US"/>
              </w:rPr>
              <w:t>;</w:t>
            </w:r>
          </w:p>
          <w:p w:rsidR="00DF79BE"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3.4. Opportunities to enhance ecosystem integrity and connectivity are identified and incorporated into the NbS strategy</w:t>
            </w:r>
            <w:r w:rsidR="00390A0E">
              <w:rPr>
                <w:rFonts w:ascii="Times New Roman" w:hAnsi="Times New Roman" w:cs="Times New Roman"/>
                <w:bCs/>
                <w:lang w:val="en-US"/>
              </w:rPr>
              <w:t>.</w:t>
            </w:r>
          </w:p>
          <w:p w:rsidR="001531FA" w:rsidRPr="001531FA" w:rsidRDefault="001531FA" w:rsidP="00390A0E">
            <w:pPr>
              <w:spacing w:after="4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lang w:val="en-US"/>
              </w:rPr>
            </w:pPr>
          </w:p>
        </w:tc>
      </w:tr>
      <w:tr w:rsidR="00DF79BE" w:rsidRPr="00154AFC" w:rsidTr="006966BA">
        <w:trPr>
          <w:trHeight w:val="1683"/>
        </w:trPr>
        <w:tc>
          <w:tcPr>
            <w:cnfStyle w:val="001000000000" w:firstRow="0" w:lastRow="0" w:firstColumn="1" w:lastColumn="0" w:oddVBand="0" w:evenVBand="0" w:oddHBand="0" w:evenHBand="0" w:firstRowFirstColumn="0" w:firstRowLastColumn="0" w:lastRowFirstColumn="0" w:lastRowLastColumn="0"/>
            <w:tcW w:w="1696" w:type="dxa"/>
          </w:tcPr>
          <w:p w:rsidR="00DF79BE" w:rsidRPr="00B670F0" w:rsidRDefault="00DF79BE" w:rsidP="00F312BA">
            <w:pPr>
              <w:rPr>
                <w:rFonts w:ascii="Times New Roman" w:hAnsi="Times New Roman" w:cs="Times New Roman"/>
              </w:rPr>
            </w:pPr>
            <w:r w:rsidRPr="00B670F0">
              <w:rPr>
                <w:rFonts w:ascii="Times New Roman" w:hAnsi="Times New Roman" w:cs="Times New Roman"/>
              </w:rPr>
              <w:t xml:space="preserve">Criterion 4: </w:t>
            </w:r>
          </w:p>
          <w:p w:rsidR="00DF79BE" w:rsidRPr="00B670F0" w:rsidRDefault="00DF79BE" w:rsidP="00F312BA">
            <w:pPr>
              <w:rPr>
                <w:rFonts w:ascii="Times New Roman" w:hAnsi="Times New Roman" w:cs="Times New Roman"/>
                <w:bCs w:val="0"/>
                <w:lang w:val="en-US"/>
              </w:rPr>
            </w:pPr>
            <w:r w:rsidRPr="00B670F0">
              <w:rPr>
                <w:rFonts w:ascii="Times New Roman" w:hAnsi="Times New Roman" w:cs="Times New Roman"/>
                <w:bCs w:val="0"/>
                <w:lang w:val="en-US"/>
              </w:rPr>
              <w:t>Economic feasibility</w:t>
            </w:r>
          </w:p>
        </w:tc>
        <w:tc>
          <w:tcPr>
            <w:tcW w:w="7366" w:type="dxa"/>
          </w:tcPr>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4.1. The direct and indirect benefits and costs associated with the NbS, who pays and who benefits</w:t>
            </w:r>
            <w:r w:rsidR="00390A0E">
              <w:rPr>
                <w:rFonts w:ascii="Times New Roman" w:hAnsi="Times New Roman" w:cs="Times New Roman"/>
                <w:bCs/>
                <w:lang w:val="en-US"/>
              </w:rPr>
              <w:t>, are identified and documented;</w:t>
            </w:r>
          </w:p>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4.2. A cost-effectiveness study is provided to support the choice of NbS including the likely impact of any relevant regulations and subsidies</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4.3. The effectiveness of the NbS design is justified against available alternative solutions, taking into account any associated externalities</w:t>
            </w:r>
            <w:r w:rsidR="00390A0E">
              <w:rPr>
                <w:rFonts w:ascii="Times New Roman" w:hAnsi="Times New Roman" w:cs="Times New Roman"/>
                <w:bCs/>
                <w:lang w:val="en-US"/>
              </w:rPr>
              <w:t>;</w:t>
            </w:r>
          </w:p>
          <w:p w:rsidR="00DF79BE"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4.4. NbS design considers a portfolio of resourcing options such as market-based, public sector, voluntary commitments and actions to support regulatory compliance</w:t>
            </w:r>
            <w:r w:rsidR="00390A0E">
              <w:rPr>
                <w:rFonts w:ascii="Times New Roman" w:hAnsi="Times New Roman" w:cs="Times New Roman"/>
                <w:bCs/>
                <w:lang w:val="en-US"/>
              </w:rPr>
              <w:t>.</w:t>
            </w:r>
          </w:p>
          <w:p w:rsidR="00456963" w:rsidRPr="00456963" w:rsidRDefault="00456963" w:rsidP="00390A0E">
            <w:pPr>
              <w:spacing w:after="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lang w:val="en-US"/>
              </w:rPr>
            </w:pPr>
          </w:p>
        </w:tc>
      </w:tr>
      <w:tr w:rsidR="00DF79BE" w:rsidRPr="00154AFC" w:rsidTr="006966BA">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96" w:type="dxa"/>
          </w:tcPr>
          <w:p w:rsidR="00DF79BE" w:rsidRPr="00B670F0" w:rsidRDefault="00DF79BE" w:rsidP="00F312BA">
            <w:pPr>
              <w:rPr>
                <w:rFonts w:ascii="Times New Roman" w:hAnsi="Times New Roman" w:cs="Times New Roman"/>
                <w:bCs w:val="0"/>
                <w:lang w:val="en-US"/>
              </w:rPr>
            </w:pPr>
            <w:r w:rsidRPr="00B670F0">
              <w:rPr>
                <w:rFonts w:ascii="Times New Roman" w:hAnsi="Times New Roman" w:cs="Times New Roman"/>
              </w:rPr>
              <w:t xml:space="preserve">Criterion 5: </w:t>
            </w:r>
            <w:r w:rsidRPr="00B670F0">
              <w:rPr>
                <w:rFonts w:ascii="Times New Roman" w:hAnsi="Times New Roman" w:cs="Times New Roman"/>
                <w:bCs w:val="0"/>
                <w:lang w:val="en-US"/>
              </w:rPr>
              <w:t>Inclusive governance</w:t>
            </w:r>
          </w:p>
        </w:tc>
        <w:tc>
          <w:tcPr>
            <w:tcW w:w="7366" w:type="dxa"/>
          </w:tcPr>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5.1. A defined and fully agreed upon feedback and grievance resolution mechanism is available to all stakeholders before an NbS intervention is initiated</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lastRenderedPageBreak/>
              <w:t>5.2. Participation is based on mutual respect and equality, regardless of gender, age or social status, and upholds the right of Indigenous Peoples to Free, Prior and Informed Consent</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5.3. Stakeholders who are directly and indirectly affected by the NbS have been identified and involved in all processes of the NbS intervention</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5.4. Decision-making processes document and respond to the rights and interests of all participating and affected stakeholders</w:t>
            </w:r>
            <w:r w:rsidR="00390A0E">
              <w:rPr>
                <w:rFonts w:ascii="Times New Roman" w:hAnsi="Times New Roman" w:cs="Times New Roman"/>
                <w:bCs/>
                <w:lang w:val="en-US"/>
              </w:rPr>
              <w:t>;</w:t>
            </w:r>
          </w:p>
          <w:p w:rsidR="00DF79BE"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5.5. Where the scale of the NbS extends beyond jurisdictional boundaries, mechanisms are established to enable joint decision-making of the stakeholders in the affected jurisdictions</w:t>
            </w:r>
            <w:r w:rsidR="00390A0E">
              <w:rPr>
                <w:rFonts w:ascii="Times New Roman" w:hAnsi="Times New Roman" w:cs="Times New Roman"/>
                <w:bCs/>
                <w:lang w:val="en-US"/>
              </w:rPr>
              <w:t>.</w:t>
            </w:r>
          </w:p>
          <w:p w:rsidR="00456963" w:rsidRPr="00456963" w:rsidRDefault="00456963" w:rsidP="00390A0E">
            <w:pPr>
              <w:spacing w:after="4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lang w:val="en-US"/>
              </w:rPr>
            </w:pPr>
          </w:p>
        </w:tc>
      </w:tr>
      <w:tr w:rsidR="00DF79BE" w:rsidRPr="00154AFC" w:rsidTr="006966BA">
        <w:trPr>
          <w:trHeight w:val="1261"/>
        </w:trPr>
        <w:tc>
          <w:tcPr>
            <w:cnfStyle w:val="001000000000" w:firstRow="0" w:lastRow="0" w:firstColumn="1" w:lastColumn="0" w:oddVBand="0" w:evenVBand="0" w:oddHBand="0" w:evenHBand="0" w:firstRowFirstColumn="0" w:firstRowLastColumn="0" w:lastRowFirstColumn="0" w:lastRowLastColumn="0"/>
            <w:tcW w:w="1696" w:type="dxa"/>
          </w:tcPr>
          <w:p w:rsidR="00DF79BE" w:rsidRPr="00B670F0" w:rsidRDefault="00DF79BE" w:rsidP="00F312BA">
            <w:pPr>
              <w:rPr>
                <w:rFonts w:ascii="Times New Roman" w:hAnsi="Times New Roman" w:cs="Times New Roman"/>
              </w:rPr>
            </w:pPr>
            <w:r w:rsidRPr="00B670F0">
              <w:rPr>
                <w:rFonts w:ascii="Times New Roman" w:hAnsi="Times New Roman" w:cs="Times New Roman"/>
              </w:rPr>
              <w:lastRenderedPageBreak/>
              <w:t xml:space="preserve">Criterion 6: </w:t>
            </w:r>
          </w:p>
          <w:p w:rsidR="00DF79BE" w:rsidRPr="00B670F0" w:rsidRDefault="00DF79BE" w:rsidP="00F312BA">
            <w:pPr>
              <w:rPr>
                <w:rFonts w:ascii="Times New Roman" w:hAnsi="Times New Roman" w:cs="Times New Roman"/>
                <w:bCs w:val="0"/>
                <w:lang w:val="en-US"/>
              </w:rPr>
            </w:pPr>
            <w:r w:rsidRPr="00B670F0">
              <w:rPr>
                <w:rFonts w:ascii="Times New Roman" w:hAnsi="Times New Roman" w:cs="Times New Roman"/>
                <w:bCs w:val="0"/>
                <w:lang w:val="en-US"/>
              </w:rPr>
              <w:t>Balance trade-offs</w:t>
            </w:r>
          </w:p>
        </w:tc>
        <w:tc>
          <w:tcPr>
            <w:tcW w:w="7366" w:type="dxa"/>
          </w:tcPr>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6.1. The potential costs and benefits of associated trade-offs of the NbS intervention are explicitly acknowledged and inform safeguards and any appropriate corrective actions</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6.2. The rights, usage of and access to land and resources, along with the responsibilities of different stakeholders, are acknowledged and respected</w:t>
            </w:r>
            <w:r w:rsidR="00390A0E">
              <w:rPr>
                <w:rFonts w:ascii="Times New Roman" w:hAnsi="Times New Roman" w:cs="Times New Roman"/>
                <w:bCs/>
                <w:lang w:val="en-US"/>
              </w:rPr>
              <w:t>;</w:t>
            </w:r>
          </w:p>
          <w:p w:rsidR="00DF79BE"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6.3. The established safeguards are periodically reviewed to ensure that mutually-agreed trade-off limits are respected and do not destabilize the entire NbS</w:t>
            </w:r>
            <w:r w:rsidR="00390A0E">
              <w:rPr>
                <w:rFonts w:ascii="Times New Roman" w:hAnsi="Times New Roman" w:cs="Times New Roman"/>
                <w:bCs/>
                <w:lang w:val="en-US"/>
              </w:rPr>
              <w:t>.</w:t>
            </w:r>
          </w:p>
          <w:p w:rsidR="00456963" w:rsidRPr="00456963" w:rsidRDefault="00456963" w:rsidP="00390A0E">
            <w:pPr>
              <w:spacing w:after="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lang w:val="en-US"/>
              </w:rPr>
            </w:pPr>
          </w:p>
        </w:tc>
      </w:tr>
      <w:tr w:rsidR="00DF79BE" w:rsidRPr="00154AFC" w:rsidTr="006966BA">
        <w:trPr>
          <w:cnfStyle w:val="000000100000" w:firstRow="0" w:lastRow="0" w:firstColumn="0" w:lastColumn="0" w:oddVBand="0" w:evenVBand="0" w:oddHBand="1" w:evenHBand="0" w:firstRowFirstColumn="0" w:firstRowLastColumn="0" w:lastRowFirstColumn="0" w:lastRowLastColumn="0"/>
          <w:trHeight w:val="1264"/>
        </w:trPr>
        <w:tc>
          <w:tcPr>
            <w:cnfStyle w:val="001000000000" w:firstRow="0" w:lastRow="0" w:firstColumn="1" w:lastColumn="0" w:oddVBand="0" w:evenVBand="0" w:oddHBand="0" w:evenHBand="0" w:firstRowFirstColumn="0" w:firstRowLastColumn="0" w:lastRowFirstColumn="0" w:lastRowLastColumn="0"/>
            <w:tcW w:w="1696" w:type="dxa"/>
          </w:tcPr>
          <w:p w:rsidR="00DF79BE" w:rsidRPr="00B670F0" w:rsidRDefault="00DF79BE" w:rsidP="00F312BA">
            <w:pPr>
              <w:rPr>
                <w:rFonts w:ascii="Times New Roman" w:hAnsi="Times New Roman" w:cs="Times New Roman"/>
              </w:rPr>
            </w:pPr>
            <w:r w:rsidRPr="00B670F0">
              <w:rPr>
                <w:rFonts w:ascii="Times New Roman" w:hAnsi="Times New Roman" w:cs="Times New Roman"/>
              </w:rPr>
              <w:t xml:space="preserve">Criterion 7: </w:t>
            </w:r>
          </w:p>
          <w:p w:rsidR="00DF79BE" w:rsidRPr="00B670F0" w:rsidRDefault="00DF79BE" w:rsidP="00F312BA">
            <w:pPr>
              <w:rPr>
                <w:rFonts w:ascii="Times New Roman" w:hAnsi="Times New Roman" w:cs="Times New Roman"/>
                <w:bCs w:val="0"/>
                <w:lang w:val="en-US"/>
              </w:rPr>
            </w:pPr>
            <w:r w:rsidRPr="00B670F0">
              <w:rPr>
                <w:rFonts w:ascii="Times New Roman" w:hAnsi="Times New Roman" w:cs="Times New Roman"/>
                <w:bCs w:val="0"/>
                <w:lang w:val="en-US"/>
              </w:rPr>
              <w:t>Adaptive management</w:t>
            </w:r>
          </w:p>
        </w:tc>
        <w:tc>
          <w:tcPr>
            <w:tcW w:w="7366" w:type="dxa"/>
          </w:tcPr>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7.1. A NbS strategy is established and used as a basis for regular monitoring and evaluation of the intervention</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7.2. A monitoring and evaluation plan is developed and implemented throughout the intervention lifecycle</w:t>
            </w:r>
            <w:r w:rsidR="00390A0E">
              <w:rPr>
                <w:rFonts w:ascii="Times New Roman" w:hAnsi="Times New Roman" w:cs="Times New Roman"/>
                <w:bCs/>
                <w:lang w:val="en-US"/>
              </w:rPr>
              <w:t>;</w:t>
            </w:r>
          </w:p>
          <w:p w:rsidR="00DF79BE" w:rsidRDefault="00DF79BE" w:rsidP="00390A0E">
            <w:pPr>
              <w:numPr>
                <w:ilvl w:val="0"/>
                <w:numId w:val="1"/>
              </w:numPr>
              <w:spacing w:after="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7.3. A framework for iterative learning that enables adaptive management is applied throughout the intervention lifecycle</w:t>
            </w:r>
            <w:r w:rsidR="00390A0E">
              <w:rPr>
                <w:rFonts w:ascii="Times New Roman" w:hAnsi="Times New Roman" w:cs="Times New Roman"/>
                <w:bCs/>
                <w:lang w:val="en-US"/>
              </w:rPr>
              <w:t>.</w:t>
            </w:r>
          </w:p>
          <w:p w:rsidR="00456963" w:rsidRPr="00456963" w:rsidRDefault="00456963" w:rsidP="00390A0E">
            <w:pPr>
              <w:spacing w:after="40"/>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lang w:val="en-US"/>
              </w:rPr>
            </w:pPr>
          </w:p>
        </w:tc>
      </w:tr>
      <w:tr w:rsidR="00DF79BE" w:rsidRPr="00154AFC" w:rsidTr="006966BA">
        <w:tc>
          <w:tcPr>
            <w:cnfStyle w:val="001000000000" w:firstRow="0" w:lastRow="0" w:firstColumn="1" w:lastColumn="0" w:oddVBand="0" w:evenVBand="0" w:oddHBand="0" w:evenHBand="0" w:firstRowFirstColumn="0" w:firstRowLastColumn="0" w:lastRowFirstColumn="0" w:lastRowLastColumn="0"/>
            <w:tcW w:w="1696" w:type="dxa"/>
          </w:tcPr>
          <w:p w:rsidR="00DF79BE" w:rsidRPr="00B670F0" w:rsidRDefault="00DF79BE" w:rsidP="00F312BA">
            <w:pPr>
              <w:rPr>
                <w:rFonts w:ascii="Times New Roman" w:hAnsi="Times New Roman" w:cs="Times New Roman"/>
                <w:bCs w:val="0"/>
                <w:lang w:val="en-US"/>
              </w:rPr>
            </w:pPr>
            <w:r w:rsidRPr="00B670F0">
              <w:rPr>
                <w:rFonts w:ascii="Times New Roman" w:hAnsi="Times New Roman" w:cs="Times New Roman"/>
              </w:rPr>
              <w:t xml:space="preserve">Criterion 8: </w:t>
            </w:r>
            <w:r w:rsidRPr="00B670F0">
              <w:rPr>
                <w:rFonts w:ascii="Times New Roman" w:hAnsi="Times New Roman" w:cs="Times New Roman"/>
                <w:bCs w:val="0"/>
                <w:lang w:val="en-US"/>
              </w:rPr>
              <w:t>Mainstreaming and sustainability</w:t>
            </w:r>
          </w:p>
        </w:tc>
        <w:tc>
          <w:tcPr>
            <w:tcW w:w="7366" w:type="dxa"/>
          </w:tcPr>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8.1. The NbS design, implementation and lessons learnt are shared to trigger transformative change</w:t>
            </w:r>
            <w:r w:rsidR="00390A0E">
              <w:rPr>
                <w:rFonts w:ascii="Times New Roman" w:hAnsi="Times New Roman" w:cs="Times New Roman"/>
                <w:bCs/>
                <w:lang w:val="en-US"/>
              </w:rPr>
              <w:t>;</w:t>
            </w:r>
          </w:p>
          <w:p w:rsidR="00DF79BE" w:rsidRPr="00B670F0"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8.2. The NbS informs and enhances facilitating policy and regulation frameworks to support its uptake and mainstreaming</w:t>
            </w:r>
            <w:r w:rsidR="00390A0E">
              <w:rPr>
                <w:rFonts w:ascii="Times New Roman" w:hAnsi="Times New Roman" w:cs="Times New Roman"/>
                <w:bCs/>
                <w:lang w:val="en-US"/>
              </w:rPr>
              <w:t>;</w:t>
            </w:r>
          </w:p>
          <w:p w:rsidR="00DF79BE" w:rsidRDefault="00DF79BE" w:rsidP="00390A0E">
            <w:pPr>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lang w:val="en-US"/>
              </w:rPr>
            </w:pPr>
            <w:r w:rsidRPr="00B670F0">
              <w:rPr>
                <w:rFonts w:ascii="Times New Roman" w:hAnsi="Times New Roman" w:cs="Times New Roman"/>
                <w:bCs/>
                <w:lang w:val="en-US"/>
              </w:rPr>
              <w:t>8.3. Where relevant, the NbS contributes to national and global targets for human well-being, climate change, biodiversity and human rights, including the United Nations Declaration on the Rights of Indigenous Peoples (UNDRIP)</w:t>
            </w:r>
            <w:r w:rsidR="00390A0E">
              <w:rPr>
                <w:rFonts w:ascii="Times New Roman" w:hAnsi="Times New Roman" w:cs="Times New Roman"/>
                <w:bCs/>
                <w:lang w:val="en-US"/>
              </w:rPr>
              <w:t>.</w:t>
            </w:r>
          </w:p>
          <w:p w:rsidR="001531FA" w:rsidRPr="001531FA" w:rsidRDefault="001531FA" w:rsidP="00390A0E">
            <w:pPr>
              <w:spacing w:after="4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lang w:val="en-US"/>
              </w:rPr>
            </w:pPr>
          </w:p>
        </w:tc>
      </w:tr>
    </w:tbl>
    <w:p w:rsidR="00456963" w:rsidRDefault="00456963" w:rsidP="00DD565F">
      <w:pPr>
        <w:rPr>
          <w:rFonts w:ascii="Times New Roman" w:hAnsi="Times New Roman" w:cs="Times New Roman"/>
          <w:lang w:val="en-US"/>
        </w:rPr>
      </w:pPr>
    </w:p>
    <w:p w:rsidR="00DF79BE" w:rsidRDefault="00DF79BE" w:rsidP="00DF79BE">
      <w:pPr>
        <w:rPr>
          <w:rFonts w:ascii="Times New Roman" w:hAnsi="Times New Roman" w:cs="Times New Roman"/>
          <w:lang w:val="en-US"/>
        </w:rPr>
      </w:pPr>
    </w:p>
    <w:p w:rsidR="001168E9" w:rsidRDefault="001168E9">
      <w:pPr>
        <w:rPr>
          <w:rFonts w:ascii="Times New Roman" w:hAnsi="Times New Roman" w:cs="Times New Roman"/>
          <w:b/>
          <w:sz w:val="32"/>
          <w:lang w:val="en-US"/>
        </w:rPr>
      </w:pPr>
      <w:r>
        <w:rPr>
          <w:rFonts w:ascii="Times New Roman" w:hAnsi="Times New Roman" w:cs="Times New Roman"/>
          <w:b/>
          <w:sz w:val="32"/>
          <w:lang w:val="en-US"/>
        </w:rPr>
        <w:br w:type="page"/>
      </w:r>
    </w:p>
    <w:tbl>
      <w:tblPr>
        <w:tblStyle w:val="Grilledutableau"/>
        <w:tblpPr w:leftFromText="141" w:rightFromText="141" w:vertAnchor="page" w:horzAnchor="margin" w:tblpX="108" w:tblpY="1983"/>
        <w:tblW w:w="0" w:type="auto"/>
        <w:tblLook w:val="04A0" w:firstRow="1" w:lastRow="0" w:firstColumn="1" w:lastColumn="0" w:noHBand="0" w:noVBand="1"/>
      </w:tblPr>
      <w:tblGrid>
        <w:gridCol w:w="2930"/>
        <w:gridCol w:w="5825"/>
      </w:tblGrid>
      <w:tr w:rsidR="004D0746" w:rsidRPr="00154AFC" w:rsidTr="00F312BA">
        <w:tc>
          <w:tcPr>
            <w:tcW w:w="2930" w:type="dxa"/>
          </w:tcPr>
          <w:p w:rsidR="004D0746" w:rsidRPr="00F312BA" w:rsidRDefault="004D0746" w:rsidP="004D0746">
            <w:pPr>
              <w:rPr>
                <w:rFonts w:ascii="Times New Roman" w:hAnsi="Times New Roman" w:cs="Times New Roman"/>
                <w:b/>
                <w:lang w:val="en-US"/>
              </w:rPr>
            </w:pPr>
            <w:r w:rsidRPr="00F312BA">
              <w:rPr>
                <w:rFonts w:ascii="Times New Roman" w:hAnsi="Times New Roman" w:cs="Times New Roman"/>
                <w:b/>
                <w:lang w:val="en-US"/>
              </w:rPr>
              <w:lastRenderedPageBreak/>
              <w:t>Elements of the global stocktake</w:t>
            </w:r>
            <w:r w:rsidR="005E518C">
              <w:rPr>
                <w:rFonts w:ascii="Times New Roman" w:hAnsi="Times New Roman" w:cs="Times New Roman"/>
                <w:b/>
                <w:lang w:val="en-US"/>
              </w:rPr>
              <w:t xml:space="preserve"> (UNFCCC, 2018)</w:t>
            </w:r>
          </w:p>
        </w:tc>
        <w:tc>
          <w:tcPr>
            <w:tcW w:w="5825" w:type="dxa"/>
          </w:tcPr>
          <w:p w:rsidR="004D0746" w:rsidRPr="00F312BA" w:rsidRDefault="004D0746" w:rsidP="004D0746">
            <w:pPr>
              <w:rPr>
                <w:rFonts w:ascii="Times New Roman" w:hAnsi="Times New Roman" w:cs="Times New Roman"/>
                <w:b/>
                <w:lang w:val="en-US"/>
              </w:rPr>
            </w:pPr>
            <w:r w:rsidRPr="00F312BA">
              <w:rPr>
                <w:rFonts w:ascii="Times New Roman" w:hAnsi="Times New Roman" w:cs="Times New Roman"/>
                <w:b/>
                <w:lang w:val="en-US"/>
              </w:rPr>
              <w:t>Relevant indicators of the IUCN Global Standard for NbS</w:t>
            </w:r>
          </w:p>
        </w:tc>
      </w:tr>
      <w:tr w:rsidR="004D0746" w:rsidRPr="00154AFC" w:rsidTr="00F312BA">
        <w:tc>
          <w:tcPr>
            <w:tcW w:w="2930" w:type="dxa"/>
          </w:tcPr>
          <w:p w:rsidR="004D0746" w:rsidRPr="005E1A2A" w:rsidRDefault="005E518C" w:rsidP="004D0746">
            <w:pPr>
              <w:rPr>
                <w:rFonts w:ascii="Times New Roman" w:hAnsi="Times New Roman" w:cs="Times New Roman"/>
                <w:lang w:val="en-US"/>
              </w:rPr>
            </w:pPr>
            <w:r>
              <w:rPr>
                <w:rFonts w:ascii="Times New Roman" w:hAnsi="Times New Roman" w:cs="Times New Roman"/>
                <w:lang w:val="en-US"/>
              </w:rPr>
              <w:t>(a) T</w:t>
            </w:r>
            <w:r w:rsidR="004D0746" w:rsidRPr="005E1A2A">
              <w:rPr>
                <w:rFonts w:ascii="Times New Roman" w:hAnsi="Times New Roman" w:cs="Times New Roman"/>
                <w:lang w:val="en-US"/>
              </w:rPr>
              <w:t xml:space="preserve">he state of greenhouse gas emissions </w:t>
            </w:r>
            <w:r w:rsidR="004D0746">
              <w:rPr>
                <w:rFonts w:ascii="Times New Roman" w:hAnsi="Times New Roman" w:cs="Times New Roman"/>
                <w:lang w:val="en-US"/>
              </w:rPr>
              <w:t>and removals</w:t>
            </w:r>
          </w:p>
        </w:tc>
        <w:tc>
          <w:tcPr>
            <w:tcW w:w="5825" w:type="dxa"/>
          </w:tcPr>
          <w:p w:rsidR="004D0746" w:rsidRPr="005E1A2A" w:rsidRDefault="004D0746" w:rsidP="004D0746">
            <w:pPr>
              <w:pStyle w:val="Paragraphedeliste"/>
              <w:numPr>
                <w:ilvl w:val="0"/>
                <w:numId w:val="2"/>
              </w:numPr>
              <w:ind w:left="176" w:hanging="176"/>
              <w:rPr>
                <w:rFonts w:ascii="Times New Roman" w:hAnsi="Times New Roman" w:cs="Times New Roman"/>
                <w:lang w:val="en-US"/>
              </w:rPr>
            </w:pPr>
            <w:r w:rsidRPr="005E1A2A">
              <w:rPr>
                <w:rFonts w:ascii="Times New Roman" w:hAnsi="Times New Roman" w:cs="Times New Roman"/>
                <w:lang w:val="en-US"/>
              </w:rPr>
              <w:t>1.3</w:t>
            </w:r>
            <w:r>
              <w:rPr>
                <w:rFonts w:ascii="Times New Roman" w:hAnsi="Times New Roman" w:cs="Times New Roman"/>
                <w:lang w:val="en-US"/>
              </w:rPr>
              <w:t xml:space="preserve"> </w:t>
            </w:r>
            <w:r w:rsidRPr="00195C90">
              <w:rPr>
                <w:rFonts w:ascii="Times New Roman" w:hAnsi="Times New Roman" w:cs="Times New Roman"/>
                <w:lang w:val="en-US"/>
              </w:rPr>
              <w:t>Human well-being outcomes arising from the NbS are identified, benchmarked and periodically assessed</w:t>
            </w:r>
          </w:p>
        </w:tc>
      </w:tr>
      <w:tr w:rsidR="004D0746" w:rsidRPr="00154AFC" w:rsidTr="00F312BA">
        <w:tc>
          <w:tcPr>
            <w:tcW w:w="2930" w:type="dxa"/>
          </w:tcPr>
          <w:p w:rsidR="004D0746" w:rsidRPr="005E1A2A" w:rsidRDefault="004D0746" w:rsidP="005E518C">
            <w:pPr>
              <w:rPr>
                <w:rFonts w:ascii="Times New Roman" w:hAnsi="Times New Roman" w:cs="Times New Roman"/>
                <w:lang w:val="en-US"/>
              </w:rPr>
            </w:pPr>
            <w:r w:rsidRPr="005E1A2A">
              <w:rPr>
                <w:rFonts w:ascii="Times New Roman" w:hAnsi="Times New Roman" w:cs="Times New Roman"/>
                <w:lang w:val="en-US"/>
              </w:rPr>
              <w:t xml:space="preserve">(b) </w:t>
            </w:r>
            <w:r w:rsidR="005E518C">
              <w:rPr>
                <w:rFonts w:ascii="Times New Roman" w:hAnsi="Times New Roman" w:cs="Times New Roman"/>
                <w:lang w:val="en-US"/>
              </w:rPr>
              <w:t>T</w:t>
            </w:r>
            <w:r w:rsidRPr="005E1A2A">
              <w:rPr>
                <w:rFonts w:ascii="Times New Roman" w:hAnsi="Times New Roman" w:cs="Times New Roman"/>
                <w:lang w:val="en-US"/>
              </w:rPr>
              <w:t>he overall effect of countries’ NDCs and overall progress made towards the implementation of NDCs</w:t>
            </w:r>
          </w:p>
        </w:tc>
        <w:tc>
          <w:tcPr>
            <w:tcW w:w="5825" w:type="dxa"/>
          </w:tcPr>
          <w:p w:rsidR="004D0746"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1.3 </w:t>
            </w:r>
            <w:r w:rsidRPr="00195C90">
              <w:rPr>
                <w:rFonts w:ascii="Times New Roman" w:hAnsi="Times New Roman" w:cs="Times New Roman"/>
                <w:lang w:val="en-US"/>
              </w:rPr>
              <w:t>Human well-being outcomes arising from the NbS are identified, benchmarked and periodically assessed</w:t>
            </w:r>
          </w:p>
          <w:p w:rsidR="004D0746"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3.2 </w:t>
            </w:r>
            <w:r w:rsidRPr="00195C90">
              <w:rPr>
                <w:rFonts w:ascii="Times New Roman" w:hAnsi="Times New Roman" w:cs="Times New Roman"/>
                <w:lang w:val="en-US"/>
              </w:rPr>
              <w:t>Clear and measurable biodiversity conservation outcomes are identified, benchmarked and periodically assessed</w:t>
            </w:r>
          </w:p>
          <w:p w:rsidR="004D0746" w:rsidRDefault="004D0746" w:rsidP="004D0746">
            <w:pPr>
              <w:pStyle w:val="Paragraphedeliste"/>
              <w:numPr>
                <w:ilvl w:val="0"/>
                <w:numId w:val="2"/>
              </w:numPr>
              <w:ind w:left="176" w:hanging="176"/>
              <w:rPr>
                <w:rFonts w:ascii="Times New Roman" w:hAnsi="Times New Roman" w:cs="Times New Roman"/>
                <w:lang w:val="en-US"/>
              </w:rPr>
            </w:pPr>
            <w:r w:rsidRPr="00087CFA">
              <w:rPr>
                <w:rFonts w:ascii="Times New Roman" w:hAnsi="Times New Roman" w:cs="Times New Roman"/>
                <w:lang w:val="en-US"/>
              </w:rPr>
              <w:t xml:space="preserve">3.3 Monitoring includes periodic assessments of unintended adverse consequences on nature arising from the NbS </w:t>
            </w:r>
          </w:p>
          <w:p w:rsidR="004D0746"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7.1 </w:t>
            </w:r>
            <w:r w:rsidRPr="00087CFA">
              <w:rPr>
                <w:rFonts w:ascii="Times New Roman" w:hAnsi="Times New Roman" w:cs="Times New Roman"/>
                <w:lang w:val="en-US"/>
              </w:rPr>
              <w:t>NbS strategy is established and used as a basis for regular monitoring and evaluation of the intervention</w:t>
            </w:r>
          </w:p>
          <w:p w:rsidR="004D0746" w:rsidRPr="005E1A2A"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7.2 </w:t>
            </w:r>
            <w:r w:rsidRPr="00087CFA">
              <w:rPr>
                <w:rFonts w:ascii="Times New Roman" w:hAnsi="Times New Roman" w:cs="Times New Roman"/>
                <w:lang w:val="en-US"/>
              </w:rPr>
              <w:t>A monitoring and evaluation plan is developed and implemented throughout the intervention lifecycle</w:t>
            </w:r>
          </w:p>
        </w:tc>
      </w:tr>
      <w:tr w:rsidR="004D0746" w:rsidRPr="00154AFC" w:rsidTr="00F312BA">
        <w:tc>
          <w:tcPr>
            <w:tcW w:w="2930" w:type="dxa"/>
          </w:tcPr>
          <w:p w:rsidR="004D0746" w:rsidRPr="00CB24E3" w:rsidRDefault="005E518C" w:rsidP="004D0746">
            <w:pPr>
              <w:rPr>
                <w:rFonts w:ascii="Times New Roman" w:hAnsi="Times New Roman" w:cs="Times New Roman"/>
                <w:lang w:val="en-US"/>
              </w:rPr>
            </w:pPr>
            <w:r>
              <w:rPr>
                <w:rFonts w:ascii="Times New Roman" w:hAnsi="Times New Roman" w:cs="Times New Roman"/>
                <w:lang w:val="en-US"/>
              </w:rPr>
              <w:t>(c) T</w:t>
            </w:r>
            <w:r w:rsidR="004D0746" w:rsidRPr="00CB24E3">
              <w:rPr>
                <w:rFonts w:ascii="Times New Roman" w:hAnsi="Times New Roman" w:cs="Times New Roman"/>
                <w:lang w:val="en-US"/>
              </w:rPr>
              <w:t>he state of adaptation efforts, support, experience and priorities</w:t>
            </w:r>
          </w:p>
        </w:tc>
        <w:tc>
          <w:tcPr>
            <w:tcW w:w="5825" w:type="dxa"/>
          </w:tcPr>
          <w:p w:rsidR="004D0746"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1.1 </w:t>
            </w:r>
            <w:r w:rsidRPr="00195C90">
              <w:rPr>
                <w:rFonts w:ascii="Times New Roman" w:hAnsi="Times New Roman" w:cs="Times New Roman"/>
                <w:lang w:val="en-US"/>
              </w:rPr>
              <w:t>The most pressing societal challenge(s) for rights-holders and beneficiaries are prioritized</w:t>
            </w:r>
          </w:p>
          <w:p w:rsidR="004D0746" w:rsidRPr="005E1A2A" w:rsidRDefault="004D0746" w:rsidP="004D0746">
            <w:pPr>
              <w:pStyle w:val="Paragraphedeliste"/>
              <w:numPr>
                <w:ilvl w:val="0"/>
                <w:numId w:val="2"/>
              </w:numPr>
              <w:ind w:left="176" w:hanging="176"/>
              <w:rPr>
                <w:rFonts w:ascii="Times New Roman" w:hAnsi="Times New Roman" w:cs="Times New Roman"/>
                <w:lang w:val="en-US"/>
              </w:rPr>
            </w:pPr>
            <w:r w:rsidRPr="005E1A2A">
              <w:rPr>
                <w:rFonts w:ascii="Times New Roman" w:hAnsi="Times New Roman" w:cs="Times New Roman"/>
                <w:lang w:val="en-US"/>
              </w:rPr>
              <w:t>1.3</w:t>
            </w:r>
            <w:r>
              <w:rPr>
                <w:rFonts w:ascii="Times New Roman" w:hAnsi="Times New Roman" w:cs="Times New Roman"/>
                <w:lang w:val="en-US"/>
              </w:rPr>
              <w:t xml:space="preserve"> </w:t>
            </w:r>
            <w:r w:rsidRPr="00195C90">
              <w:rPr>
                <w:rFonts w:ascii="Times New Roman" w:hAnsi="Times New Roman" w:cs="Times New Roman"/>
                <w:lang w:val="en-US"/>
              </w:rPr>
              <w:t>Human well-being outcomes arising from the NbS are identified, benchmarked and periodically assessed</w:t>
            </w:r>
          </w:p>
        </w:tc>
      </w:tr>
      <w:tr w:rsidR="004D0746" w:rsidRPr="00154AFC" w:rsidTr="00F312BA">
        <w:tc>
          <w:tcPr>
            <w:tcW w:w="2930" w:type="dxa"/>
          </w:tcPr>
          <w:p w:rsidR="004D0746" w:rsidRPr="00CB24E3" w:rsidRDefault="005E518C" w:rsidP="004D0746">
            <w:pPr>
              <w:rPr>
                <w:rFonts w:ascii="Times New Roman" w:hAnsi="Times New Roman" w:cs="Times New Roman"/>
                <w:lang w:val="en-US"/>
              </w:rPr>
            </w:pPr>
            <w:r>
              <w:rPr>
                <w:rFonts w:ascii="Times New Roman" w:hAnsi="Times New Roman" w:cs="Times New Roman"/>
                <w:lang w:val="en-US"/>
              </w:rPr>
              <w:t>(d) F</w:t>
            </w:r>
            <w:r w:rsidR="004D0746" w:rsidRPr="00CB24E3">
              <w:rPr>
                <w:rFonts w:ascii="Times New Roman" w:hAnsi="Times New Roman" w:cs="Times New Roman"/>
                <w:lang w:val="en-US"/>
              </w:rPr>
              <w:t>inance flows</w:t>
            </w:r>
          </w:p>
        </w:tc>
        <w:tc>
          <w:tcPr>
            <w:tcW w:w="5825" w:type="dxa"/>
          </w:tcPr>
          <w:p w:rsidR="004D0746"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4.1 </w:t>
            </w:r>
            <w:r w:rsidRPr="00195C90">
              <w:rPr>
                <w:rFonts w:ascii="Times New Roman" w:hAnsi="Times New Roman" w:cs="Times New Roman"/>
                <w:lang w:val="en-US"/>
              </w:rPr>
              <w:t>The benefits and costs associated with the NbS, who pays and who benefits</w:t>
            </w:r>
            <w:r>
              <w:rPr>
                <w:rFonts w:ascii="Times New Roman" w:hAnsi="Times New Roman" w:cs="Times New Roman"/>
                <w:lang w:val="en-US"/>
              </w:rPr>
              <w:t>, are identified and documented</w:t>
            </w:r>
          </w:p>
          <w:p w:rsidR="004D0746" w:rsidRPr="005E1A2A" w:rsidRDefault="004D0746" w:rsidP="004D0746">
            <w:pPr>
              <w:pStyle w:val="Paragraphedeliste"/>
              <w:numPr>
                <w:ilvl w:val="0"/>
                <w:numId w:val="2"/>
              </w:numPr>
              <w:ind w:left="176" w:hanging="176"/>
              <w:rPr>
                <w:rFonts w:ascii="Times New Roman" w:hAnsi="Times New Roman" w:cs="Times New Roman"/>
                <w:lang w:val="en-US"/>
              </w:rPr>
            </w:pPr>
            <w:r w:rsidRPr="005E1A2A">
              <w:rPr>
                <w:rFonts w:ascii="Times New Roman" w:hAnsi="Times New Roman" w:cs="Times New Roman"/>
                <w:lang w:val="en-US"/>
              </w:rPr>
              <w:t>4.4</w:t>
            </w:r>
            <w:r>
              <w:rPr>
                <w:rFonts w:ascii="Times New Roman" w:hAnsi="Times New Roman" w:cs="Times New Roman"/>
                <w:lang w:val="en-US"/>
              </w:rPr>
              <w:t xml:space="preserve"> </w:t>
            </w:r>
            <w:r w:rsidRPr="00195C90">
              <w:rPr>
                <w:rFonts w:ascii="Times New Roman" w:hAnsi="Times New Roman" w:cs="Times New Roman"/>
                <w:lang w:val="en-US"/>
              </w:rPr>
              <w:t xml:space="preserve">NbS design considers a portfolio of resourcing options </w:t>
            </w:r>
          </w:p>
        </w:tc>
      </w:tr>
      <w:tr w:rsidR="004D0746" w:rsidRPr="00154AFC" w:rsidTr="00F312BA">
        <w:tc>
          <w:tcPr>
            <w:tcW w:w="2930" w:type="dxa"/>
          </w:tcPr>
          <w:p w:rsidR="004D0746" w:rsidRPr="00CB24E3" w:rsidRDefault="005E518C" w:rsidP="004D0746">
            <w:pPr>
              <w:rPr>
                <w:rFonts w:ascii="Times New Roman" w:hAnsi="Times New Roman" w:cs="Times New Roman"/>
                <w:lang w:val="en-US"/>
              </w:rPr>
            </w:pPr>
            <w:r>
              <w:rPr>
                <w:rFonts w:ascii="Times New Roman" w:hAnsi="Times New Roman" w:cs="Times New Roman"/>
                <w:lang w:val="en-US"/>
              </w:rPr>
              <w:t>(e) E</w:t>
            </w:r>
            <w:r w:rsidR="004D0746" w:rsidRPr="00CB24E3">
              <w:rPr>
                <w:rFonts w:ascii="Times New Roman" w:hAnsi="Times New Roman" w:cs="Times New Roman"/>
                <w:lang w:val="en-US"/>
              </w:rPr>
              <w:t>fforts to enhance understanding, action and support to minimize loss and damage</w:t>
            </w:r>
          </w:p>
        </w:tc>
        <w:tc>
          <w:tcPr>
            <w:tcW w:w="5825" w:type="dxa"/>
          </w:tcPr>
          <w:p w:rsidR="004D0746"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2.3 </w:t>
            </w:r>
            <w:r w:rsidRPr="00195C90">
              <w:rPr>
                <w:rFonts w:ascii="Times New Roman" w:hAnsi="Times New Roman" w:cs="Times New Roman"/>
                <w:lang w:val="en-US"/>
              </w:rPr>
              <w:t>The design of the NbS incorporates risk identification and risk management beyond the intervention site</w:t>
            </w:r>
          </w:p>
          <w:p w:rsidR="004D0746" w:rsidRPr="005E1A2A" w:rsidRDefault="004D0746" w:rsidP="004D0746">
            <w:pPr>
              <w:pStyle w:val="Paragraphedeliste"/>
              <w:numPr>
                <w:ilvl w:val="0"/>
                <w:numId w:val="2"/>
              </w:numPr>
              <w:ind w:left="176" w:hanging="176"/>
              <w:rPr>
                <w:rFonts w:ascii="Times New Roman" w:hAnsi="Times New Roman" w:cs="Times New Roman"/>
                <w:lang w:val="en-US"/>
              </w:rPr>
            </w:pPr>
            <w:r w:rsidRPr="00087CFA">
              <w:rPr>
                <w:rFonts w:ascii="Times New Roman" w:hAnsi="Times New Roman" w:cs="Times New Roman"/>
                <w:lang w:val="en-US"/>
              </w:rPr>
              <w:t xml:space="preserve">6.1 The potential costs and benefits of associated trade-offs of the NbS intervention are explicitly acknowledged and inform safeguards and any appropriate corrective actions </w:t>
            </w:r>
          </w:p>
        </w:tc>
      </w:tr>
      <w:tr w:rsidR="004D0746" w:rsidRPr="00154AFC" w:rsidTr="00F312BA">
        <w:tc>
          <w:tcPr>
            <w:tcW w:w="2930" w:type="dxa"/>
          </w:tcPr>
          <w:p w:rsidR="004D0746" w:rsidRPr="00CB24E3" w:rsidRDefault="004D0746" w:rsidP="005E518C">
            <w:pPr>
              <w:rPr>
                <w:rFonts w:ascii="Times New Roman" w:hAnsi="Times New Roman" w:cs="Times New Roman"/>
                <w:lang w:val="en-US"/>
              </w:rPr>
            </w:pPr>
            <w:r w:rsidRPr="00CB24E3">
              <w:rPr>
                <w:rFonts w:ascii="Times New Roman" w:hAnsi="Times New Roman" w:cs="Times New Roman"/>
                <w:lang w:val="en-US"/>
              </w:rPr>
              <w:t xml:space="preserve">(f) </w:t>
            </w:r>
            <w:r w:rsidR="005E518C">
              <w:rPr>
                <w:rFonts w:ascii="Times New Roman" w:hAnsi="Times New Roman" w:cs="Times New Roman"/>
                <w:lang w:val="en-US"/>
              </w:rPr>
              <w:t>B</w:t>
            </w:r>
            <w:r w:rsidRPr="00CB24E3">
              <w:rPr>
                <w:rFonts w:ascii="Times New Roman" w:hAnsi="Times New Roman" w:cs="Times New Roman"/>
                <w:lang w:val="en-US"/>
              </w:rPr>
              <w:t>arriers and challenges</w:t>
            </w:r>
          </w:p>
        </w:tc>
        <w:tc>
          <w:tcPr>
            <w:tcW w:w="5825" w:type="dxa"/>
          </w:tcPr>
          <w:p w:rsidR="004D0746"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1.2 The societal challenges</w:t>
            </w:r>
            <w:r w:rsidRPr="00BF6889">
              <w:rPr>
                <w:rFonts w:ascii="Times New Roman" w:hAnsi="Times New Roman" w:cs="Times New Roman"/>
                <w:lang w:val="en-US"/>
              </w:rPr>
              <w:t xml:space="preserve"> addressed are clearly understood and documented</w:t>
            </w:r>
          </w:p>
          <w:p w:rsidR="004D0746" w:rsidRPr="005E1A2A" w:rsidRDefault="004D0746" w:rsidP="004D0746">
            <w:pPr>
              <w:pStyle w:val="Paragraphedeliste"/>
              <w:numPr>
                <w:ilvl w:val="0"/>
                <w:numId w:val="2"/>
              </w:numPr>
              <w:ind w:left="176" w:hanging="176"/>
              <w:rPr>
                <w:rFonts w:ascii="Times New Roman" w:hAnsi="Times New Roman" w:cs="Times New Roman"/>
                <w:lang w:val="en-US"/>
              </w:rPr>
            </w:pPr>
            <w:r>
              <w:rPr>
                <w:rFonts w:ascii="Times New Roman" w:hAnsi="Times New Roman" w:cs="Times New Roman"/>
                <w:lang w:val="en-US"/>
              </w:rPr>
              <w:t xml:space="preserve">4.1 </w:t>
            </w:r>
            <w:r w:rsidRPr="00195C90">
              <w:rPr>
                <w:rFonts w:ascii="Times New Roman" w:hAnsi="Times New Roman" w:cs="Times New Roman"/>
                <w:lang w:val="en-US"/>
              </w:rPr>
              <w:t>The benefits and costs associated with the NbS, who pays and who benefits</w:t>
            </w:r>
            <w:r>
              <w:rPr>
                <w:rFonts w:ascii="Times New Roman" w:hAnsi="Times New Roman" w:cs="Times New Roman"/>
                <w:lang w:val="en-US"/>
              </w:rPr>
              <w:t>, are identified and documented</w:t>
            </w:r>
          </w:p>
        </w:tc>
      </w:tr>
      <w:tr w:rsidR="004D0746" w:rsidRPr="00154AFC" w:rsidTr="00F312BA">
        <w:tc>
          <w:tcPr>
            <w:tcW w:w="2930" w:type="dxa"/>
          </w:tcPr>
          <w:p w:rsidR="004D0746" w:rsidRPr="00CB24E3" w:rsidRDefault="004D0746" w:rsidP="005E518C">
            <w:pPr>
              <w:rPr>
                <w:rFonts w:ascii="Times New Roman" w:hAnsi="Times New Roman" w:cs="Times New Roman"/>
                <w:lang w:val="en-US"/>
              </w:rPr>
            </w:pPr>
            <w:r w:rsidRPr="00CB24E3">
              <w:rPr>
                <w:rFonts w:ascii="Times New Roman" w:hAnsi="Times New Roman" w:cs="Times New Roman"/>
                <w:lang w:val="en-US"/>
              </w:rPr>
              <w:t xml:space="preserve">(g) </w:t>
            </w:r>
            <w:r w:rsidR="005E518C">
              <w:rPr>
                <w:rFonts w:ascii="Times New Roman" w:hAnsi="Times New Roman" w:cs="Times New Roman"/>
                <w:lang w:val="en-US"/>
              </w:rPr>
              <w:t>S</w:t>
            </w:r>
            <w:r w:rsidRPr="00CB24E3">
              <w:rPr>
                <w:rFonts w:ascii="Times New Roman" w:hAnsi="Times New Roman" w:cs="Times New Roman"/>
                <w:lang w:val="en-US"/>
              </w:rPr>
              <w:t>haring good practices to enhance international cooperation</w:t>
            </w:r>
          </w:p>
        </w:tc>
        <w:tc>
          <w:tcPr>
            <w:tcW w:w="5825" w:type="dxa"/>
          </w:tcPr>
          <w:p w:rsidR="004D0746" w:rsidRDefault="004D0746" w:rsidP="004D0746">
            <w:pPr>
              <w:pStyle w:val="Paragraphedeliste"/>
              <w:numPr>
                <w:ilvl w:val="0"/>
                <w:numId w:val="2"/>
              </w:numPr>
              <w:ind w:left="176" w:hanging="176"/>
              <w:rPr>
                <w:rFonts w:ascii="Times New Roman" w:hAnsi="Times New Roman" w:cs="Times New Roman"/>
                <w:lang w:val="en-US"/>
              </w:rPr>
            </w:pPr>
            <w:r w:rsidRPr="005E1A2A">
              <w:rPr>
                <w:rFonts w:ascii="Times New Roman" w:hAnsi="Times New Roman" w:cs="Times New Roman"/>
                <w:lang w:val="en-US"/>
              </w:rPr>
              <w:t>8.1</w:t>
            </w:r>
            <w:r>
              <w:rPr>
                <w:rFonts w:ascii="Times New Roman" w:hAnsi="Times New Roman" w:cs="Times New Roman"/>
                <w:lang w:val="en-US"/>
              </w:rPr>
              <w:t xml:space="preserve"> </w:t>
            </w:r>
            <w:r w:rsidRPr="00087CFA">
              <w:rPr>
                <w:rFonts w:ascii="Times New Roman" w:hAnsi="Times New Roman" w:cs="Times New Roman"/>
                <w:lang w:val="en-US"/>
              </w:rPr>
              <w:t>The NbS design, implementation and lessons learnt are shared to trigger transformative change</w:t>
            </w:r>
            <w:r>
              <w:rPr>
                <w:rFonts w:ascii="Times New Roman" w:hAnsi="Times New Roman" w:cs="Times New Roman"/>
                <w:lang w:val="en-US"/>
              </w:rPr>
              <w:t xml:space="preserve"> </w:t>
            </w:r>
          </w:p>
          <w:p w:rsidR="004D0746" w:rsidRPr="005E1A2A" w:rsidRDefault="004D0746" w:rsidP="004D0746">
            <w:pPr>
              <w:pStyle w:val="Paragraphedeliste"/>
              <w:numPr>
                <w:ilvl w:val="0"/>
                <w:numId w:val="2"/>
              </w:numPr>
              <w:ind w:left="176" w:hanging="176"/>
              <w:rPr>
                <w:rFonts w:ascii="Times New Roman" w:hAnsi="Times New Roman" w:cs="Times New Roman"/>
                <w:lang w:val="en-US"/>
              </w:rPr>
            </w:pPr>
            <w:r w:rsidRPr="00087CFA">
              <w:rPr>
                <w:rFonts w:ascii="Times New Roman" w:hAnsi="Times New Roman" w:cs="Times New Roman"/>
                <w:lang w:val="en-US"/>
              </w:rPr>
              <w:t>8.2 The NbS informs and enhances facilitating policy and regulation frameworks to support its uptake and mainstreaming</w:t>
            </w:r>
          </w:p>
        </w:tc>
      </w:tr>
      <w:tr w:rsidR="004D0746" w:rsidRPr="00154AFC" w:rsidTr="00F312BA">
        <w:tc>
          <w:tcPr>
            <w:tcW w:w="2930" w:type="dxa"/>
          </w:tcPr>
          <w:p w:rsidR="004D0746" w:rsidRPr="005E1A2A" w:rsidRDefault="005E518C" w:rsidP="004D0746">
            <w:pPr>
              <w:rPr>
                <w:rFonts w:ascii="Times New Roman" w:hAnsi="Times New Roman" w:cs="Times New Roman"/>
                <w:lang w:val="en-US"/>
              </w:rPr>
            </w:pPr>
            <w:r>
              <w:rPr>
                <w:rFonts w:ascii="Times New Roman" w:hAnsi="Times New Roman" w:cs="Times New Roman"/>
                <w:lang w:val="en-US"/>
              </w:rPr>
              <w:t>(h) F</w:t>
            </w:r>
            <w:r w:rsidR="004D0746" w:rsidRPr="005E1A2A">
              <w:rPr>
                <w:rFonts w:ascii="Times New Roman" w:hAnsi="Times New Roman" w:cs="Times New Roman"/>
                <w:lang w:val="en-US"/>
              </w:rPr>
              <w:t>airness consideration, including equity, as communicated by countries in their NDCs</w:t>
            </w:r>
          </w:p>
        </w:tc>
        <w:tc>
          <w:tcPr>
            <w:tcW w:w="5825" w:type="dxa"/>
          </w:tcPr>
          <w:p w:rsidR="004D0746" w:rsidRPr="00BF6889" w:rsidRDefault="004D0746" w:rsidP="004D0746">
            <w:pPr>
              <w:pStyle w:val="Paragraphedeliste"/>
              <w:numPr>
                <w:ilvl w:val="0"/>
                <w:numId w:val="2"/>
              </w:numPr>
              <w:ind w:left="176" w:hanging="176"/>
              <w:rPr>
                <w:rFonts w:ascii="Times New Roman" w:hAnsi="Times New Roman" w:cs="Times New Roman"/>
                <w:lang w:val="en-US"/>
              </w:rPr>
            </w:pPr>
            <w:r w:rsidRPr="00BF6889">
              <w:rPr>
                <w:rFonts w:ascii="Times New Roman" w:hAnsi="Times New Roman" w:cs="Times New Roman"/>
                <w:lang w:val="en-US"/>
              </w:rPr>
              <w:t xml:space="preserve">5.2 Participation is based on mutual respect and equality </w:t>
            </w:r>
          </w:p>
          <w:p w:rsidR="004D0746" w:rsidRPr="00BF6889" w:rsidRDefault="004D0746" w:rsidP="004D0746">
            <w:pPr>
              <w:pStyle w:val="Paragraphedeliste"/>
              <w:numPr>
                <w:ilvl w:val="0"/>
                <w:numId w:val="2"/>
              </w:numPr>
              <w:ind w:left="176" w:hanging="176"/>
              <w:rPr>
                <w:rFonts w:ascii="Times New Roman" w:hAnsi="Times New Roman" w:cs="Times New Roman"/>
                <w:lang w:val="en-US"/>
              </w:rPr>
            </w:pPr>
            <w:r w:rsidRPr="00BF6889">
              <w:rPr>
                <w:rFonts w:ascii="Times New Roman" w:hAnsi="Times New Roman" w:cs="Times New Roman"/>
                <w:lang w:val="en-US"/>
              </w:rPr>
              <w:t xml:space="preserve">5.3 Stakeholders who are affected by the NbS have been identified and involved in all processes of the NbS intervention </w:t>
            </w:r>
          </w:p>
          <w:p w:rsidR="004D0746" w:rsidRPr="00BF6889" w:rsidRDefault="004D0746" w:rsidP="004D0746">
            <w:pPr>
              <w:pStyle w:val="Paragraphedeliste"/>
              <w:numPr>
                <w:ilvl w:val="0"/>
                <w:numId w:val="2"/>
              </w:numPr>
              <w:ind w:left="176" w:hanging="176"/>
              <w:rPr>
                <w:rFonts w:ascii="Times New Roman" w:hAnsi="Times New Roman" w:cs="Times New Roman"/>
                <w:lang w:val="en-US"/>
              </w:rPr>
            </w:pPr>
            <w:r w:rsidRPr="00BF6889">
              <w:rPr>
                <w:rFonts w:ascii="Times New Roman" w:hAnsi="Times New Roman" w:cs="Times New Roman"/>
                <w:lang w:val="en-US"/>
              </w:rPr>
              <w:t xml:space="preserve">5.4 Decision-making processes document and respond to the rights and interests of all participating and affected stakeholders </w:t>
            </w:r>
          </w:p>
          <w:p w:rsidR="004D0746" w:rsidRPr="00BF6889" w:rsidRDefault="004D0746" w:rsidP="004D0746">
            <w:pPr>
              <w:pStyle w:val="Paragraphedeliste"/>
              <w:numPr>
                <w:ilvl w:val="0"/>
                <w:numId w:val="2"/>
              </w:numPr>
              <w:ind w:left="176" w:hanging="176"/>
              <w:rPr>
                <w:rFonts w:ascii="Times New Roman" w:hAnsi="Times New Roman" w:cs="Times New Roman"/>
                <w:lang w:val="en-US"/>
              </w:rPr>
            </w:pPr>
            <w:r w:rsidRPr="00BF6889">
              <w:rPr>
                <w:rFonts w:ascii="Times New Roman" w:hAnsi="Times New Roman" w:cs="Times New Roman"/>
                <w:lang w:val="en-US"/>
              </w:rPr>
              <w:t>6.2 The rights, usage of and access to land and resources of different stakeholders are acknowledged and respected</w:t>
            </w:r>
          </w:p>
        </w:tc>
      </w:tr>
    </w:tbl>
    <w:p w:rsidR="001168E9" w:rsidRDefault="001168E9" w:rsidP="001168E9">
      <w:pPr>
        <w:spacing w:after="0"/>
        <w:rPr>
          <w:rFonts w:ascii="Times New Roman" w:hAnsi="Times New Roman" w:cs="Times New Roman"/>
          <w:lang w:val="en-US"/>
        </w:rPr>
      </w:pPr>
      <w:r w:rsidRPr="00456963">
        <w:rPr>
          <w:rFonts w:ascii="Times New Roman" w:hAnsi="Times New Roman" w:cs="Times New Roman"/>
          <w:b/>
          <w:lang w:val="en-US"/>
        </w:rPr>
        <w:t>Table A.</w:t>
      </w:r>
      <w:r>
        <w:rPr>
          <w:rFonts w:ascii="Times New Roman" w:hAnsi="Times New Roman" w:cs="Times New Roman"/>
          <w:b/>
          <w:lang w:val="en-US"/>
        </w:rPr>
        <w:t>2</w:t>
      </w:r>
      <w:r w:rsidRPr="00456963">
        <w:rPr>
          <w:rFonts w:ascii="Times New Roman" w:hAnsi="Times New Roman" w:cs="Times New Roman"/>
          <w:lang w:val="en-US"/>
        </w:rPr>
        <w:t xml:space="preserve">. </w:t>
      </w:r>
      <w:r>
        <w:rPr>
          <w:rFonts w:ascii="Times New Roman" w:hAnsi="Times New Roman" w:cs="Times New Roman"/>
          <w:lang w:val="en-US"/>
        </w:rPr>
        <w:t xml:space="preserve">Links between the elements required for the global stocktake </w:t>
      </w:r>
      <w:r w:rsidR="00F312BA">
        <w:rPr>
          <w:rFonts w:ascii="Times New Roman" w:hAnsi="Times New Roman" w:cs="Times New Roman"/>
          <w:lang w:val="en-US"/>
        </w:rPr>
        <w:t xml:space="preserve">(UNFCCC, 2018) </w:t>
      </w:r>
      <w:r>
        <w:rPr>
          <w:rFonts w:ascii="Times New Roman" w:hAnsi="Times New Roman" w:cs="Times New Roman"/>
          <w:lang w:val="en-US"/>
        </w:rPr>
        <w:t xml:space="preserve">and the indicators of </w:t>
      </w:r>
      <w:r w:rsidR="005E518C">
        <w:rPr>
          <w:rFonts w:ascii="Times New Roman" w:hAnsi="Times New Roman" w:cs="Times New Roman"/>
          <w:lang w:val="en-US"/>
        </w:rPr>
        <w:t>the IUCN Global Standard for Nature-based Solutions</w:t>
      </w:r>
      <w:r w:rsidR="006966BA">
        <w:rPr>
          <w:rFonts w:ascii="Times New Roman" w:hAnsi="Times New Roman" w:cs="Times New Roman"/>
          <w:lang w:val="en-US"/>
        </w:rPr>
        <w:t>.</w:t>
      </w:r>
    </w:p>
    <w:p w:rsidR="00154AFC" w:rsidRPr="00154AFC" w:rsidRDefault="00154AFC">
      <w:pPr>
        <w:rPr>
          <w:rFonts w:ascii="Times New Roman" w:hAnsi="Times New Roman" w:cs="Times New Roman"/>
          <w:b/>
          <w:lang w:val="en-US"/>
        </w:rPr>
      </w:pPr>
    </w:p>
    <w:p w:rsidR="00154AFC" w:rsidRPr="00883714" w:rsidRDefault="00154AFC" w:rsidP="00154AFC">
      <w:pPr>
        <w:ind w:left="284" w:hanging="284"/>
        <w:rPr>
          <w:rFonts w:ascii="Times New Roman" w:hAnsi="Times New Roman" w:cs="Times New Roman"/>
          <w:lang w:val="en-US"/>
        </w:rPr>
      </w:pPr>
      <w:r w:rsidRPr="00883714">
        <w:rPr>
          <w:rFonts w:ascii="Times New Roman" w:hAnsi="Times New Roman" w:cs="Times New Roman"/>
          <w:lang w:val="en-US"/>
        </w:rPr>
        <w:t>UNFCCC (2018). Decision 19/CMA.1.</w:t>
      </w:r>
      <w:r w:rsidRPr="0058366F">
        <w:rPr>
          <w:rFonts w:ascii="Times New Roman" w:hAnsi="Times New Roman" w:cs="Times New Roman"/>
          <w:lang w:val="en-US"/>
        </w:rPr>
        <w:t xml:space="preserve"> Matters relating to Article 14 of the Paris Agreement and paragraphs 99–101 of decision 1/CP.21</w:t>
      </w:r>
    </w:p>
    <w:p w:rsidR="00B670F0" w:rsidRPr="005A7BE2" w:rsidRDefault="00B670F0">
      <w:pPr>
        <w:rPr>
          <w:rFonts w:ascii="Times New Roman" w:hAnsi="Times New Roman" w:cs="Times New Roman"/>
          <w:b/>
          <w:sz w:val="32"/>
          <w:lang w:val="en-US"/>
        </w:rPr>
      </w:pPr>
      <w:r w:rsidRPr="005A7BE2">
        <w:rPr>
          <w:rFonts w:ascii="Times New Roman" w:hAnsi="Times New Roman" w:cs="Times New Roman"/>
          <w:b/>
          <w:sz w:val="32"/>
          <w:lang w:val="en-US"/>
        </w:rPr>
        <w:br w:type="page"/>
      </w:r>
    </w:p>
    <w:p w:rsidR="00CB771A" w:rsidRDefault="00CB771A">
      <w:pPr>
        <w:rPr>
          <w:rFonts w:ascii="Times New Roman" w:hAnsi="Times New Roman" w:cs="Times New Roman"/>
          <w:b/>
          <w:sz w:val="32"/>
          <w:lang w:val="en-US"/>
        </w:rPr>
      </w:pPr>
      <w:r>
        <w:rPr>
          <w:rFonts w:ascii="Times New Roman" w:hAnsi="Times New Roman" w:cs="Times New Roman"/>
          <w:b/>
          <w:sz w:val="32"/>
          <w:lang w:val="en-US"/>
        </w:rPr>
        <w:lastRenderedPageBreak/>
        <w:t xml:space="preserve">Appendix </w:t>
      </w:r>
      <w:r w:rsidR="00862216">
        <w:rPr>
          <w:rFonts w:ascii="Times New Roman" w:hAnsi="Times New Roman" w:cs="Times New Roman"/>
          <w:b/>
          <w:sz w:val="32"/>
          <w:lang w:val="en-US"/>
        </w:rPr>
        <w:t>B</w:t>
      </w:r>
      <w:r>
        <w:rPr>
          <w:rFonts w:ascii="Times New Roman" w:hAnsi="Times New Roman" w:cs="Times New Roman"/>
          <w:b/>
          <w:sz w:val="32"/>
          <w:lang w:val="en-US"/>
        </w:rPr>
        <w:t>: Statistical analysis</w:t>
      </w:r>
      <w:r w:rsidR="00453F9D">
        <w:rPr>
          <w:rFonts w:ascii="Times New Roman" w:hAnsi="Times New Roman" w:cs="Times New Roman"/>
          <w:b/>
          <w:sz w:val="32"/>
          <w:lang w:val="en-US"/>
        </w:rPr>
        <w:t xml:space="preserve"> to test the</w:t>
      </w:r>
      <w:r w:rsidR="00615BEC">
        <w:rPr>
          <w:rFonts w:ascii="Times New Roman" w:hAnsi="Times New Roman" w:cs="Times New Roman"/>
          <w:b/>
          <w:sz w:val="32"/>
          <w:lang w:val="en-US"/>
        </w:rPr>
        <w:t xml:space="preserve"> robustness</w:t>
      </w:r>
      <w:r w:rsidR="00453F9D">
        <w:rPr>
          <w:rFonts w:ascii="Times New Roman" w:hAnsi="Times New Roman" w:cs="Times New Roman"/>
          <w:b/>
          <w:sz w:val="32"/>
          <w:lang w:val="en-US"/>
        </w:rPr>
        <w:t xml:space="preserve"> of results</w:t>
      </w:r>
    </w:p>
    <w:p w:rsidR="008127C5" w:rsidRDefault="008127C5" w:rsidP="0033530A">
      <w:pPr>
        <w:jc w:val="both"/>
        <w:rPr>
          <w:rFonts w:ascii="Times New Roman" w:hAnsi="Times New Roman" w:cs="Times New Roman"/>
          <w:lang w:val="en-US"/>
        </w:rPr>
      </w:pPr>
    </w:p>
    <w:p w:rsidR="0004316C" w:rsidRDefault="00B75E27" w:rsidP="0033530A">
      <w:pPr>
        <w:jc w:val="both"/>
        <w:rPr>
          <w:rFonts w:ascii="Times New Roman" w:hAnsi="Times New Roman" w:cs="Times New Roman"/>
          <w:lang w:val="en-US"/>
        </w:rPr>
      </w:pPr>
      <w:r>
        <w:rPr>
          <w:rFonts w:ascii="Times New Roman" w:hAnsi="Times New Roman" w:cs="Times New Roman"/>
          <w:lang w:val="en-US"/>
        </w:rPr>
        <w:t>We applied statistical tests to our results to test their robustness</w:t>
      </w:r>
      <w:r w:rsidR="00CB771A">
        <w:rPr>
          <w:rFonts w:ascii="Times New Roman" w:hAnsi="Times New Roman" w:cs="Times New Roman"/>
          <w:lang w:val="en-US"/>
        </w:rPr>
        <w:t xml:space="preserve">. </w:t>
      </w:r>
      <w:r w:rsidR="005E518C">
        <w:rPr>
          <w:rFonts w:ascii="Times New Roman" w:hAnsi="Times New Roman" w:cs="Times New Roman"/>
          <w:lang w:val="en-US"/>
        </w:rPr>
        <w:t xml:space="preserve">Results are in Table B.1 below. </w:t>
      </w:r>
      <w:r w:rsidR="00CB771A">
        <w:rPr>
          <w:rFonts w:ascii="Times New Roman" w:hAnsi="Times New Roman" w:cs="Times New Roman"/>
          <w:lang w:val="en-US"/>
        </w:rPr>
        <w:t xml:space="preserve">We </w:t>
      </w:r>
      <w:r w:rsidR="008F7412">
        <w:rPr>
          <w:rFonts w:ascii="Times New Roman" w:hAnsi="Times New Roman" w:cs="Times New Roman"/>
          <w:lang w:val="en-US"/>
        </w:rPr>
        <w:t>wanted to know</w:t>
      </w:r>
      <w:r w:rsidR="00CB771A">
        <w:rPr>
          <w:rFonts w:ascii="Times New Roman" w:hAnsi="Times New Roman" w:cs="Times New Roman"/>
          <w:lang w:val="en-US"/>
        </w:rPr>
        <w:t xml:space="preserve"> if there was a significant difference </w:t>
      </w:r>
      <w:r w:rsidR="008F7412">
        <w:rPr>
          <w:rFonts w:ascii="Times New Roman" w:hAnsi="Times New Roman" w:cs="Times New Roman"/>
          <w:lang w:val="en-US"/>
        </w:rPr>
        <w:t xml:space="preserve">regarding the alignment with the IUCN Global Standard for NbS, </w:t>
      </w:r>
      <w:r w:rsidR="00CB771A">
        <w:rPr>
          <w:rFonts w:ascii="Times New Roman" w:hAnsi="Times New Roman" w:cs="Times New Roman"/>
          <w:lang w:val="en-US"/>
        </w:rPr>
        <w:t>between c</w:t>
      </w:r>
      <w:r w:rsidR="00B333C8">
        <w:rPr>
          <w:rFonts w:ascii="Times New Roman" w:hAnsi="Times New Roman" w:cs="Times New Roman"/>
          <w:lang w:val="en-US"/>
        </w:rPr>
        <w:t xml:space="preserve">oastal </w:t>
      </w:r>
      <w:r w:rsidR="002B6EA9">
        <w:rPr>
          <w:rFonts w:ascii="Times New Roman" w:hAnsi="Times New Roman" w:cs="Times New Roman"/>
          <w:lang w:val="en-US"/>
        </w:rPr>
        <w:t>nature-based solutions (</w:t>
      </w:r>
      <w:r w:rsidR="00B333C8">
        <w:rPr>
          <w:rFonts w:ascii="Times New Roman" w:hAnsi="Times New Roman" w:cs="Times New Roman"/>
          <w:lang w:val="en-US"/>
        </w:rPr>
        <w:t>NbS</w:t>
      </w:r>
      <w:r w:rsidR="002B6EA9">
        <w:rPr>
          <w:rFonts w:ascii="Times New Roman" w:hAnsi="Times New Roman" w:cs="Times New Roman"/>
          <w:lang w:val="en-US"/>
        </w:rPr>
        <w:t>)</w:t>
      </w:r>
      <w:r w:rsidR="00B333C8">
        <w:rPr>
          <w:rFonts w:ascii="Times New Roman" w:hAnsi="Times New Roman" w:cs="Times New Roman"/>
          <w:lang w:val="en-US"/>
        </w:rPr>
        <w:t xml:space="preserve"> in</w:t>
      </w:r>
      <w:r w:rsidR="002B6EA9">
        <w:rPr>
          <w:rFonts w:ascii="Times New Roman" w:hAnsi="Times New Roman" w:cs="Times New Roman"/>
          <w:lang w:val="en-US"/>
        </w:rPr>
        <w:t>cluded in the</w:t>
      </w:r>
      <w:r w:rsidR="00B333C8">
        <w:rPr>
          <w:rFonts w:ascii="Times New Roman" w:hAnsi="Times New Roman" w:cs="Times New Roman"/>
          <w:lang w:val="en-US"/>
        </w:rPr>
        <w:t xml:space="preserve"> </w:t>
      </w:r>
      <w:r w:rsidR="00DD2599">
        <w:rPr>
          <w:rFonts w:ascii="Times New Roman" w:hAnsi="Times New Roman" w:cs="Times New Roman"/>
          <w:lang w:val="en-US"/>
        </w:rPr>
        <w:t xml:space="preserve">original </w:t>
      </w:r>
      <w:r w:rsidR="002B6EA9">
        <w:rPr>
          <w:rFonts w:ascii="Times New Roman" w:hAnsi="Times New Roman" w:cs="Times New Roman"/>
          <w:lang w:val="en-US"/>
        </w:rPr>
        <w:t>Nationally Determined Contributions (</w:t>
      </w:r>
      <w:r w:rsidR="00B333C8">
        <w:rPr>
          <w:rFonts w:ascii="Times New Roman" w:hAnsi="Times New Roman" w:cs="Times New Roman"/>
          <w:lang w:val="en-US"/>
        </w:rPr>
        <w:t>NDCs</w:t>
      </w:r>
      <w:r w:rsidR="002B6EA9">
        <w:rPr>
          <w:rFonts w:ascii="Times New Roman" w:hAnsi="Times New Roman" w:cs="Times New Roman"/>
          <w:lang w:val="en-US"/>
        </w:rPr>
        <w:t>) of Pacific Small Island Developing State</w:t>
      </w:r>
      <w:r w:rsidR="008F7412">
        <w:rPr>
          <w:rFonts w:ascii="Times New Roman" w:hAnsi="Times New Roman" w:cs="Times New Roman"/>
          <w:lang w:val="en-US"/>
        </w:rPr>
        <w:t>s</w:t>
      </w:r>
      <w:r w:rsidR="00A4529B">
        <w:rPr>
          <w:rFonts w:ascii="Times New Roman" w:hAnsi="Times New Roman" w:cs="Times New Roman"/>
          <w:lang w:val="en-US"/>
        </w:rPr>
        <w:t xml:space="preserve"> (PSIDS)</w:t>
      </w:r>
      <w:r w:rsidR="008F7412">
        <w:rPr>
          <w:rFonts w:ascii="Times New Roman" w:hAnsi="Times New Roman" w:cs="Times New Roman"/>
          <w:lang w:val="en-US"/>
        </w:rPr>
        <w:t xml:space="preserve">, versus those included in their </w:t>
      </w:r>
      <w:r w:rsidR="002B6EA9">
        <w:rPr>
          <w:rFonts w:ascii="Times New Roman" w:hAnsi="Times New Roman" w:cs="Times New Roman"/>
          <w:lang w:val="en-US"/>
        </w:rPr>
        <w:t xml:space="preserve">revised NDCs. </w:t>
      </w:r>
      <w:r w:rsidR="008F7412">
        <w:rPr>
          <w:rFonts w:ascii="Times New Roman" w:hAnsi="Times New Roman" w:cs="Times New Roman"/>
          <w:lang w:val="en-US"/>
        </w:rPr>
        <w:t>We also tested the significance of the differences in alignment found between the</w:t>
      </w:r>
      <w:r w:rsidR="00615BEC">
        <w:rPr>
          <w:rFonts w:ascii="Times New Roman" w:hAnsi="Times New Roman" w:cs="Times New Roman"/>
          <w:lang w:val="en-US"/>
        </w:rPr>
        <w:t xml:space="preserve"> four </w:t>
      </w:r>
      <w:r w:rsidR="00B333C8">
        <w:rPr>
          <w:rFonts w:ascii="Times New Roman" w:hAnsi="Times New Roman" w:cs="Times New Roman"/>
          <w:lang w:val="en-US"/>
        </w:rPr>
        <w:t>categories</w:t>
      </w:r>
      <w:r w:rsidR="00615BEC">
        <w:rPr>
          <w:rFonts w:ascii="Times New Roman" w:hAnsi="Times New Roman" w:cs="Times New Roman"/>
          <w:lang w:val="en-US"/>
        </w:rPr>
        <w:t xml:space="preserve"> of solutions (see Table </w:t>
      </w:r>
      <w:r w:rsidR="00534470">
        <w:rPr>
          <w:rFonts w:ascii="Times New Roman" w:hAnsi="Times New Roman" w:cs="Times New Roman"/>
          <w:lang w:val="en-US"/>
        </w:rPr>
        <w:t xml:space="preserve">1 </w:t>
      </w:r>
      <w:r w:rsidR="00615BEC">
        <w:rPr>
          <w:rFonts w:ascii="Times New Roman" w:hAnsi="Times New Roman" w:cs="Times New Roman"/>
          <w:lang w:val="en-US"/>
        </w:rPr>
        <w:t xml:space="preserve">in </w:t>
      </w:r>
      <w:r w:rsidR="00534470">
        <w:rPr>
          <w:rFonts w:ascii="Times New Roman" w:hAnsi="Times New Roman" w:cs="Times New Roman"/>
          <w:lang w:val="en-US"/>
        </w:rPr>
        <w:t xml:space="preserve">the </w:t>
      </w:r>
      <w:r w:rsidR="00615BEC">
        <w:rPr>
          <w:rFonts w:ascii="Times New Roman" w:hAnsi="Times New Roman" w:cs="Times New Roman"/>
          <w:lang w:val="en-US"/>
        </w:rPr>
        <w:t>Material</w:t>
      </w:r>
      <w:r w:rsidR="00534470">
        <w:rPr>
          <w:rFonts w:ascii="Times New Roman" w:hAnsi="Times New Roman" w:cs="Times New Roman"/>
          <w:lang w:val="en-US"/>
        </w:rPr>
        <w:t>s</w:t>
      </w:r>
      <w:r w:rsidR="00615BEC">
        <w:rPr>
          <w:rFonts w:ascii="Times New Roman" w:hAnsi="Times New Roman" w:cs="Times New Roman"/>
          <w:lang w:val="en-US"/>
        </w:rPr>
        <w:t xml:space="preserve"> and M</w:t>
      </w:r>
      <w:r w:rsidR="00534470">
        <w:rPr>
          <w:rFonts w:ascii="Times New Roman" w:hAnsi="Times New Roman" w:cs="Times New Roman"/>
          <w:lang w:val="en-US"/>
        </w:rPr>
        <w:t>ethod</w:t>
      </w:r>
      <w:r w:rsidR="00615BEC">
        <w:rPr>
          <w:rFonts w:ascii="Times New Roman" w:hAnsi="Times New Roman" w:cs="Times New Roman"/>
          <w:lang w:val="en-US"/>
        </w:rPr>
        <w:t xml:space="preserve"> section</w:t>
      </w:r>
      <w:r w:rsidR="00FA1899">
        <w:rPr>
          <w:rFonts w:ascii="Times New Roman" w:hAnsi="Times New Roman" w:cs="Times New Roman"/>
          <w:lang w:val="en-US"/>
        </w:rPr>
        <w:t xml:space="preserve"> of the paper</w:t>
      </w:r>
      <w:r w:rsidR="00CB771A">
        <w:rPr>
          <w:rFonts w:ascii="Times New Roman" w:hAnsi="Times New Roman" w:cs="Times New Roman"/>
          <w:lang w:val="en-US"/>
        </w:rPr>
        <w:t xml:space="preserve">. </w:t>
      </w:r>
      <w:r w:rsidR="0004316C">
        <w:rPr>
          <w:rFonts w:ascii="Times New Roman" w:hAnsi="Times New Roman" w:cs="Times New Roman"/>
          <w:lang w:val="en-US"/>
        </w:rPr>
        <w:t>The statistical tests applied were</w:t>
      </w:r>
      <w:r w:rsidR="00CB771A">
        <w:rPr>
          <w:rFonts w:ascii="Times New Roman" w:hAnsi="Times New Roman" w:cs="Times New Roman"/>
          <w:lang w:val="en-US"/>
        </w:rPr>
        <w:t xml:space="preserve"> student tests</w:t>
      </w:r>
      <w:r w:rsidR="0004316C">
        <w:rPr>
          <w:rFonts w:ascii="Times New Roman" w:hAnsi="Times New Roman" w:cs="Times New Roman"/>
          <w:lang w:val="en-US"/>
        </w:rPr>
        <w:t>.</w:t>
      </w:r>
    </w:p>
    <w:p w:rsidR="0033530A" w:rsidRPr="00F23D27" w:rsidRDefault="00B333C8" w:rsidP="008127C5">
      <w:pPr>
        <w:spacing w:after="0"/>
        <w:jc w:val="both"/>
        <w:rPr>
          <w:rFonts w:ascii="Times New Roman" w:hAnsi="Times New Roman" w:cs="Times New Roman"/>
          <w:lang w:val="en-US"/>
        </w:rPr>
      </w:pPr>
      <w:r w:rsidRPr="00F23D27">
        <w:rPr>
          <w:rFonts w:ascii="Times New Roman" w:hAnsi="Times New Roman" w:cs="Times New Roman"/>
          <w:lang w:val="en-US"/>
        </w:rPr>
        <w:t>Student tests (</w:t>
      </w:r>
      <w:r w:rsidR="00FA1899">
        <w:rPr>
          <w:rFonts w:ascii="Times New Roman" w:hAnsi="Times New Roman" w:cs="Times New Roman"/>
          <w:lang w:val="en-US"/>
        </w:rPr>
        <w:t>“</w:t>
      </w:r>
      <w:r w:rsidRPr="00F23D27">
        <w:rPr>
          <w:rFonts w:ascii="Times New Roman" w:hAnsi="Times New Roman" w:cs="Times New Roman"/>
          <w:lang w:val="en-US"/>
        </w:rPr>
        <w:t>t.test</w:t>
      </w:r>
      <w:r w:rsidR="00FA1899">
        <w:rPr>
          <w:rFonts w:ascii="Times New Roman" w:hAnsi="Times New Roman" w:cs="Times New Roman"/>
          <w:lang w:val="en-US"/>
        </w:rPr>
        <w:t>”</w:t>
      </w:r>
      <w:r w:rsidRPr="00F23D27">
        <w:rPr>
          <w:rFonts w:ascii="Times New Roman" w:hAnsi="Times New Roman" w:cs="Times New Roman"/>
          <w:lang w:val="en-US"/>
        </w:rPr>
        <w:t xml:space="preserve"> in excel) are </w:t>
      </w:r>
      <w:r w:rsidR="00632BB1" w:rsidRPr="00F23D27">
        <w:rPr>
          <w:rFonts w:ascii="Times New Roman" w:hAnsi="Times New Roman" w:cs="Times New Roman"/>
          <w:lang w:val="en-US"/>
        </w:rPr>
        <w:t>used as followed: t.test(</w:t>
      </w:r>
      <w:r w:rsidR="00E14769">
        <w:rPr>
          <w:rFonts w:ascii="Times New Roman" w:hAnsi="Times New Roman" w:cs="Times New Roman"/>
          <w:lang w:val="en-US"/>
        </w:rPr>
        <w:t>sample</w:t>
      </w:r>
      <w:r w:rsidR="00632BB1" w:rsidRPr="00F23D27">
        <w:rPr>
          <w:rFonts w:ascii="Times New Roman" w:hAnsi="Times New Roman" w:cs="Times New Roman"/>
          <w:lang w:val="en-US"/>
        </w:rPr>
        <w:t xml:space="preserve"> 1; </w:t>
      </w:r>
      <w:r w:rsidR="00E14769">
        <w:rPr>
          <w:rFonts w:ascii="Times New Roman" w:hAnsi="Times New Roman" w:cs="Times New Roman"/>
          <w:lang w:val="en-US"/>
        </w:rPr>
        <w:t>sample</w:t>
      </w:r>
      <w:r w:rsidR="00632BB1" w:rsidRPr="00F23D27">
        <w:rPr>
          <w:rFonts w:ascii="Times New Roman" w:hAnsi="Times New Roman" w:cs="Times New Roman"/>
          <w:lang w:val="en-US"/>
        </w:rPr>
        <w:t xml:space="preserve"> </w:t>
      </w:r>
      <w:r w:rsidRPr="00F23D27">
        <w:rPr>
          <w:rFonts w:ascii="Times New Roman" w:hAnsi="Times New Roman" w:cs="Times New Roman"/>
          <w:lang w:val="en-US"/>
        </w:rPr>
        <w:t xml:space="preserve">2; uni/bilateral; variance type). We </w:t>
      </w:r>
      <w:r w:rsidR="00453F9D" w:rsidRPr="00F23D27">
        <w:rPr>
          <w:rFonts w:ascii="Times New Roman" w:hAnsi="Times New Roman" w:cs="Times New Roman"/>
          <w:lang w:val="en-US"/>
        </w:rPr>
        <w:t>selected the</w:t>
      </w:r>
      <w:r w:rsidRPr="00F23D27">
        <w:rPr>
          <w:rFonts w:ascii="Times New Roman" w:hAnsi="Times New Roman" w:cs="Times New Roman"/>
          <w:lang w:val="en-US"/>
        </w:rPr>
        <w:t xml:space="preserve"> bilateral</w:t>
      </w:r>
      <w:r w:rsidR="00453F9D" w:rsidRPr="00F23D27">
        <w:rPr>
          <w:rFonts w:ascii="Times New Roman" w:hAnsi="Times New Roman" w:cs="Times New Roman"/>
          <w:lang w:val="en-US"/>
        </w:rPr>
        <w:t xml:space="preserve"> distribution (“2” in the equation)</w:t>
      </w:r>
      <w:r w:rsidRPr="00F23D27">
        <w:rPr>
          <w:rFonts w:ascii="Times New Roman" w:hAnsi="Times New Roman" w:cs="Times New Roman"/>
          <w:lang w:val="en-US"/>
        </w:rPr>
        <w:t xml:space="preserve">, and </w:t>
      </w:r>
      <w:r w:rsidR="00453F9D" w:rsidRPr="00F23D27">
        <w:rPr>
          <w:rFonts w:ascii="Times New Roman" w:hAnsi="Times New Roman" w:cs="Times New Roman"/>
          <w:lang w:val="en-US"/>
        </w:rPr>
        <w:t xml:space="preserve">the </w:t>
      </w:r>
      <w:r w:rsidR="00FA1899">
        <w:rPr>
          <w:rFonts w:ascii="Times New Roman" w:hAnsi="Times New Roman" w:cs="Times New Roman"/>
          <w:lang w:val="en-US"/>
        </w:rPr>
        <w:t>unequal</w:t>
      </w:r>
      <w:r w:rsidRPr="00F23D27">
        <w:rPr>
          <w:rFonts w:ascii="Times New Roman" w:hAnsi="Times New Roman" w:cs="Times New Roman"/>
          <w:lang w:val="en-US"/>
        </w:rPr>
        <w:t xml:space="preserve"> variance distribution (heteroscedastic</w:t>
      </w:r>
      <w:r w:rsidR="00453F9D" w:rsidRPr="00F23D27">
        <w:rPr>
          <w:rFonts w:ascii="Times New Roman" w:hAnsi="Times New Roman" w:cs="Times New Roman"/>
          <w:lang w:val="en-US"/>
        </w:rPr>
        <w:t>, “3” in the equation</w:t>
      </w:r>
      <w:r w:rsidRPr="00F23D27">
        <w:rPr>
          <w:rFonts w:ascii="Times New Roman" w:hAnsi="Times New Roman" w:cs="Times New Roman"/>
          <w:lang w:val="en-US"/>
        </w:rPr>
        <w:t>). We applied the following equations</w:t>
      </w:r>
      <w:r w:rsidR="0033530A" w:rsidRPr="00F23D27">
        <w:rPr>
          <w:rFonts w:ascii="Times New Roman" w:hAnsi="Times New Roman" w:cs="Times New Roman"/>
          <w:lang w:val="en-US"/>
        </w:rPr>
        <w:t xml:space="preserve">: </w:t>
      </w:r>
    </w:p>
    <w:p w:rsidR="00B333C8" w:rsidRPr="00E14769" w:rsidRDefault="00453F9D" w:rsidP="008127C5">
      <w:pPr>
        <w:spacing w:after="0"/>
        <w:rPr>
          <w:rFonts w:ascii="Times New Roman" w:hAnsi="Times New Roman" w:cs="Times New Roman"/>
          <w:lang w:val="en-US"/>
        </w:rPr>
      </w:pPr>
      <w:r w:rsidRPr="00E14769">
        <w:rPr>
          <w:rFonts w:ascii="Times New Roman" w:hAnsi="Times New Roman" w:cs="Times New Roman"/>
          <w:lang w:val="en-US"/>
        </w:rPr>
        <w:t>t.test(</w:t>
      </w:r>
      <w:r w:rsidR="00E14769" w:rsidRPr="00E14769">
        <w:rPr>
          <w:rFonts w:ascii="Times New Roman" w:hAnsi="Times New Roman" w:cs="Times New Roman"/>
          <w:lang w:val="en-US"/>
        </w:rPr>
        <w:t>sample</w:t>
      </w:r>
      <w:r w:rsidRPr="00E14769">
        <w:rPr>
          <w:rFonts w:ascii="Times New Roman" w:hAnsi="Times New Roman" w:cs="Times New Roman"/>
          <w:lang w:val="en-US"/>
        </w:rPr>
        <w:t xml:space="preserve"> 1; </w:t>
      </w:r>
      <w:r w:rsidR="00E14769" w:rsidRPr="00E14769">
        <w:rPr>
          <w:rFonts w:ascii="Times New Roman" w:hAnsi="Times New Roman" w:cs="Times New Roman"/>
          <w:lang w:val="en-US"/>
        </w:rPr>
        <w:t>sample</w:t>
      </w:r>
      <w:r w:rsidR="00632BB1" w:rsidRPr="00E14769">
        <w:rPr>
          <w:rFonts w:ascii="Times New Roman" w:hAnsi="Times New Roman" w:cs="Times New Roman"/>
          <w:lang w:val="en-US"/>
        </w:rPr>
        <w:t xml:space="preserve"> </w:t>
      </w:r>
      <w:r w:rsidRPr="00E14769">
        <w:rPr>
          <w:rFonts w:ascii="Times New Roman" w:hAnsi="Times New Roman" w:cs="Times New Roman"/>
          <w:lang w:val="en-US"/>
        </w:rPr>
        <w:t>2; 2; 3</w:t>
      </w:r>
      <w:r w:rsidR="0033530A" w:rsidRPr="00E14769">
        <w:rPr>
          <w:rFonts w:ascii="Times New Roman" w:hAnsi="Times New Roman" w:cs="Times New Roman"/>
          <w:lang w:val="en-US"/>
        </w:rPr>
        <w:t>)</w:t>
      </w:r>
    </w:p>
    <w:p w:rsidR="0033530A" w:rsidRPr="00E14769" w:rsidRDefault="0033530A" w:rsidP="008127C5">
      <w:pPr>
        <w:spacing w:after="0"/>
        <w:rPr>
          <w:rFonts w:ascii="Times New Roman" w:hAnsi="Times New Roman" w:cs="Times New Roman"/>
          <w:lang w:val="en-US"/>
        </w:rPr>
      </w:pPr>
      <w:r w:rsidRPr="00E14769">
        <w:rPr>
          <w:rFonts w:ascii="Times New Roman" w:hAnsi="Times New Roman" w:cs="Times New Roman"/>
          <w:lang w:val="en-US"/>
        </w:rPr>
        <w:t>t.test(</w:t>
      </w:r>
      <w:r w:rsidR="00E14769" w:rsidRPr="00E14769">
        <w:rPr>
          <w:rFonts w:ascii="Times New Roman" w:hAnsi="Times New Roman" w:cs="Times New Roman"/>
          <w:lang w:val="en-US"/>
        </w:rPr>
        <w:t>sample</w:t>
      </w:r>
      <w:r w:rsidR="00434A1E" w:rsidRPr="00E14769">
        <w:rPr>
          <w:rFonts w:ascii="Times New Roman" w:hAnsi="Times New Roman" w:cs="Times New Roman"/>
          <w:lang w:val="en-US"/>
        </w:rPr>
        <w:t xml:space="preserve"> </w:t>
      </w:r>
      <w:r w:rsidRPr="00E14769">
        <w:rPr>
          <w:rFonts w:ascii="Times New Roman" w:hAnsi="Times New Roman" w:cs="Times New Roman"/>
          <w:lang w:val="en-US"/>
        </w:rPr>
        <w:t xml:space="preserve">3 ; </w:t>
      </w:r>
      <w:r w:rsidR="00E14769" w:rsidRPr="00E14769">
        <w:rPr>
          <w:rFonts w:ascii="Times New Roman" w:hAnsi="Times New Roman" w:cs="Times New Roman"/>
          <w:lang w:val="en-US"/>
        </w:rPr>
        <w:t>sample</w:t>
      </w:r>
      <w:r w:rsidRPr="00E14769">
        <w:rPr>
          <w:rFonts w:ascii="Times New Roman" w:hAnsi="Times New Roman" w:cs="Times New Roman"/>
          <w:lang w:val="en-US"/>
        </w:rPr>
        <w:t xml:space="preserve"> 4 ; 2 ;</w:t>
      </w:r>
      <w:r w:rsidR="00453F9D" w:rsidRPr="00E14769">
        <w:rPr>
          <w:rFonts w:ascii="Times New Roman" w:hAnsi="Times New Roman" w:cs="Times New Roman"/>
          <w:lang w:val="en-US"/>
        </w:rPr>
        <w:t xml:space="preserve"> 3</w:t>
      </w:r>
      <w:r w:rsidRPr="00E14769">
        <w:rPr>
          <w:rFonts w:ascii="Times New Roman" w:hAnsi="Times New Roman" w:cs="Times New Roman"/>
          <w:lang w:val="en-US"/>
        </w:rPr>
        <w:t>)</w:t>
      </w:r>
    </w:p>
    <w:p w:rsidR="0033530A" w:rsidRPr="00E14769" w:rsidRDefault="0033530A" w:rsidP="008127C5">
      <w:pPr>
        <w:spacing w:after="0"/>
        <w:rPr>
          <w:rFonts w:ascii="Times New Roman" w:hAnsi="Times New Roman" w:cs="Times New Roman"/>
          <w:lang w:val="en-US"/>
        </w:rPr>
      </w:pPr>
      <w:r w:rsidRPr="00E14769">
        <w:rPr>
          <w:rFonts w:ascii="Times New Roman" w:hAnsi="Times New Roman" w:cs="Times New Roman"/>
          <w:lang w:val="en-US"/>
        </w:rPr>
        <w:t>t.test(</w:t>
      </w:r>
      <w:r w:rsidR="00E14769" w:rsidRPr="00E14769">
        <w:rPr>
          <w:rFonts w:ascii="Times New Roman" w:hAnsi="Times New Roman" w:cs="Times New Roman"/>
          <w:lang w:val="en-US"/>
        </w:rPr>
        <w:t>sample</w:t>
      </w:r>
      <w:r w:rsidR="00434A1E" w:rsidRPr="00E14769">
        <w:rPr>
          <w:rFonts w:ascii="Times New Roman" w:hAnsi="Times New Roman" w:cs="Times New Roman"/>
          <w:lang w:val="en-US"/>
        </w:rPr>
        <w:t xml:space="preserve"> </w:t>
      </w:r>
      <w:r w:rsidRPr="00E14769">
        <w:rPr>
          <w:rFonts w:ascii="Times New Roman" w:hAnsi="Times New Roman" w:cs="Times New Roman"/>
          <w:lang w:val="en-US"/>
        </w:rPr>
        <w:t xml:space="preserve">3 ; </w:t>
      </w:r>
      <w:r w:rsidR="00E14769" w:rsidRPr="00E14769">
        <w:rPr>
          <w:rFonts w:ascii="Times New Roman" w:hAnsi="Times New Roman" w:cs="Times New Roman"/>
          <w:lang w:val="en-US"/>
        </w:rPr>
        <w:t>sample</w:t>
      </w:r>
      <w:r w:rsidR="00632BB1" w:rsidRPr="00E14769">
        <w:rPr>
          <w:rFonts w:ascii="Times New Roman" w:hAnsi="Times New Roman" w:cs="Times New Roman"/>
          <w:lang w:val="en-US"/>
        </w:rPr>
        <w:t xml:space="preserve"> </w:t>
      </w:r>
      <w:r w:rsidRPr="00E14769">
        <w:rPr>
          <w:rFonts w:ascii="Times New Roman" w:hAnsi="Times New Roman" w:cs="Times New Roman"/>
          <w:lang w:val="en-US"/>
        </w:rPr>
        <w:t>5 ; 2 ;</w:t>
      </w:r>
      <w:r w:rsidR="00453F9D" w:rsidRPr="00E14769">
        <w:rPr>
          <w:rFonts w:ascii="Times New Roman" w:hAnsi="Times New Roman" w:cs="Times New Roman"/>
          <w:lang w:val="en-US"/>
        </w:rPr>
        <w:t xml:space="preserve"> 3</w:t>
      </w:r>
      <w:r w:rsidRPr="00E14769">
        <w:rPr>
          <w:rFonts w:ascii="Times New Roman" w:hAnsi="Times New Roman" w:cs="Times New Roman"/>
          <w:lang w:val="en-US"/>
        </w:rPr>
        <w:t>)</w:t>
      </w:r>
    </w:p>
    <w:p w:rsidR="0033530A" w:rsidRPr="00E14769" w:rsidRDefault="0033530A" w:rsidP="008127C5">
      <w:pPr>
        <w:spacing w:after="0"/>
        <w:rPr>
          <w:rFonts w:ascii="Times New Roman" w:hAnsi="Times New Roman" w:cs="Times New Roman"/>
          <w:lang w:val="en-US"/>
        </w:rPr>
      </w:pPr>
      <w:r w:rsidRPr="00E14769">
        <w:rPr>
          <w:rFonts w:ascii="Times New Roman" w:hAnsi="Times New Roman" w:cs="Times New Roman"/>
          <w:lang w:val="en-US"/>
        </w:rPr>
        <w:t>t.test(</w:t>
      </w:r>
      <w:r w:rsidR="00E14769" w:rsidRPr="00E14769">
        <w:rPr>
          <w:rFonts w:ascii="Times New Roman" w:hAnsi="Times New Roman" w:cs="Times New Roman"/>
          <w:lang w:val="en-US"/>
        </w:rPr>
        <w:t>sample</w:t>
      </w:r>
      <w:r w:rsidR="00434A1E" w:rsidRPr="00E14769">
        <w:rPr>
          <w:rFonts w:ascii="Times New Roman" w:hAnsi="Times New Roman" w:cs="Times New Roman"/>
          <w:lang w:val="en-US"/>
        </w:rPr>
        <w:t xml:space="preserve"> </w:t>
      </w:r>
      <w:r w:rsidRPr="00E14769">
        <w:rPr>
          <w:rFonts w:ascii="Times New Roman" w:hAnsi="Times New Roman" w:cs="Times New Roman"/>
          <w:lang w:val="en-US"/>
        </w:rPr>
        <w:t xml:space="preserve">3 ; </w:t>
      </w:r>
      <w:r w:rsidR="00E14769" w:rsidRPr="00E14769">
        <w:rPr>
          <w:rFonts w:ascii="Times New Roman" w:hAnsi="Times New Roman" w:cs="Times New Roman"/>
          <w:lang w:val="en-US"/>
        </w:rPr>
        <w:t>sample</w:t>
      </w:r>
      <w:r w:rsidR="00632BB1" w:rsidRPr="00E14769">
        <w:rPr>
          <w:rFonts w:ascii="Times New Roman" w:hAnsi="Times New Roman" w:cs="Times New Roman"/>
          <w:lang w:val="en-US"/>
        </w:rPr>
        <w:t xml:space="preserve"> </w:t>
      </w:r>
      <w:r w:rsidRPr="00E14769">
        <w:rPr>
          <w:rFonts w:ascii="Times New Roman" w:hAnsi="Times New Roman" w:cs="Times New Roman"/>
          <w:lang w:val="en-US"/>
        </w:rPr>
        <w:t>6 ; 2 ;</w:t>
      </w:r>
      <w:r w:rsidR="00453F9D" w:rsidRPr="00E14769">
        <w:rPr>
          <w:rFonts w:ascii="Times New Roman" w:hAnsi="Times New Roman" w:cs="Times New Roman"/>
          <w:lang w:val="en-US"/>
        </w:rPr>
        <w:t xml:space="preserve"> 3</w:t>
      </w:r>
      <w:r w:rsidRPr="00E14769">
        <w:rPr>
          <w:rFonts w:ascii="Times New Roman" w:hAnsi="Times New Roman" w:cs="Times New Roman"/>
          <w:lang w:val="en-US"/>
        </w:rPr>
        <w:t>)</w:t>
      </w:r>
    </w:p>
    <w:p w:rsidR="0033530A" w:rsidRPr="00E14769" w:rsidRDefault="0033530A" w:rsidP="008127C5">
      <w:pPr>
        <w:spacing w:after="0"/>
        <w:rPr>
          <w:rFonts w:ascii="Times New Roman" w:hAnsi="Times New Roman" w:cs="Times New Roman"/>
          <w:lang w:val="en-US"/>
        </w:rPr>
      </w:pPr>
      <w:r w:rsidRPr="00E14769">
        <w:rPr>
          <w:rFonts w:ascii="Times New Roman" w:hAnsi="Times New Roman" w:cs="Times New Roman"/>
          <w:lang w:val="en-US"/>
        </w:rPr>
        <w:t>t.test(</w:t>
      </w:r>
      <w:r w:rsidR="00E14769" w:rsidRPr="00E14769">
        <w:rPr>
          <w:rFonts w:ascii="Times New Roman" w:hAnsi="Times New Roman" w:cs="Times New Roman"/>
          <w:lang w:val="en-US"/>
        </w:rPr>
        <w:t>sample</w:t>
      </w:r>
      <w:r w:rsidR="00434A1E" w:rsidRPr="00E14769">
        <w:rPr>
          <w:rFonts w:ascii="Times New Roman" w:hAnsi="Times New Roman" w:cs="Times New Roman"/>
          <w:lang w:val="en-US"/>
        </w:rPr>
        <w:t xml:space="preserve"> </w:t>
      </w:r>
      <w:r w:rsidRPr="00E14769">
        <w:rPr>
          <w:rFonts w:ascii="Times New Roman" w:hAnsi="Times New Roman" w:cs="Times New Roman"/>
          <w:lang w:val="en-US"/>
        </w:rPr>
        <w:t xml:space="preserve">4 ; </w:t>
      </w:r>
      <w:r w:rsidR="00E14769" w:rsidRPr="00E14769">
        <w:rPr>
          <w:rFonts w:ascii="Times New Roman" w:hAnsi="Times New Roman" w:cs="Times New Roman"/>
          <w:lang w:val="en-US"/>
        </w:rPr>
        <w:t>sample</w:t>
      </w:r>
      <w:r w:rsidR="00632BB1" w:rsidRPr="00E14769">
        <w:rPr>
          <w:rFonts w:ascii="Times New Roman" w:hAnsi="Times New Roman" w:cs="Times New Roman"/>
          <w:lang w:val="en-US"/>
        </w:rPr>
        <w:t xml:space="preserve"> </w:t>
      </w:r>
      <w:r w:rsidRPr="00E14769">
        <w:rPr>
          <w:rFonts w:ascii="Times New Roman" w:hAnsi="Times New Roman" w:cs="Times New Roman"/>
          <w:lang w:val="en-US"/>
        </w:rPr>
        <w:t>5 ; 2 ;</w:t>
      </w:r>
      <w:r w:rsidR="00453F9D" w:rsidRPr="00E14769">
        <w:rPr>
          <w:rFonts w:ascii="Times New Roman" w:hAnsi="Times New Roman" w:cs="Times New Roman"/>
          <w:lang w:val="en-US"/>
        </w:rPr>
        <w:t xml:space="preserve"> 3</w:t>
      </w:r>
      <w:r w:rsidRPr="00E14769">
        <w:rPr>
          <w:rFonts w:ascii="Times New Roman" w:hAnsi="Times New Roman" w:cs="Times New Roman"/>
          <w:lang w:val="en-US"/>
        </w:rPr>
        <w:t>)</w:t>
      </w:r>
    </w:p>
    <w:p w:rsidR="0033530A" w:rsidRPr="00E14769" w:rsidRDefault="0033530A" w:rsidP="008127C5">
      <w:pPr>
        <w:spacing w:after="0"/>
        <w:rPr>
          <w:rFonts w:ascii="Times New Roman" w:hAnsi="Times New Roman" w:cs="Times New Roman"/>
          <w:lang w:val="en-US"/>
        </w:rPr>
      </w:pPr>
      <w:r w:rsidRPr="00E14769">
        <w:rPr>
          <w:rFonts w:ascii="Times New Roman" w:hAnsi="Times New Roman" w:cs="Times New Roman"/>
          <w:lang w:val="en-US"/>
        </w:rPr>
        <w:t>t.test(</w:t>
      </w:r>
      <w:r w:rsidR="00E14769" w:rsidRPr="00E14769">
        <w:rPr>
          <w:rFonts w:ascii="Times New Roman" w:hAnsi="Times New Roman" w:cs="Times New Roman"/>
          <w:lang w:val="en-US"/>
        </w:rPr>
        <w:t>sample</w:t>
      </w:r>
      <w:r w:rsidR="00434A1E" w:rsidRPr="00E14769">
        <w:rPr>
          <w:rFonts w:ascii="Times New Roman" w:hAnsi="Times New Roman" w:cs="Times New Roman"/>
          <w:lang w:val="en-US"/>
        </w:rPr>
        <w:t xml:space="preserve"> </w:t>
      </w:r>
      <w:r w:rsidRPr="00E14769">
        <w:rPr>
          <w:rFonts w:ascii="Times New Roman" w:hAnsi="Times New Roman" w:cs="Times New Roman"/>
          <w:lang w:val="en-US"/>
        </w:rPr>
        <w:t xml:space="preserve">4 ; </w:t>
      </w:r>
      <w:r w:rsidR="00E14769" w:rsidRPr="00E14769">
        <w:rPr>
          <w:rFonts w:ascii="Times New Roman" w:hAnsi="Times New Roman" w:cs="Times New Roman"/>
          <w:lang w:val="en-US"/>
        </w:rPr>
        <w:t>sample</w:t>
      </w:r>
      <w:r w:rsidR="00632BB1" w:rsidRPr="00E14769">
        <w:rPr>
          <w:rFonts w:ascii="Times New Roman" w:hAnsi="Times New Roman" w:cs="Times New Roman"/>
          <w:lang w:val="en-US"/>
        </w:rPr>
        <w:t xml:space="preserve"> </w:t>
      </w:r>
      <w:r w:rsidRPr="00E14769">
        <w:rPr>
          <w:rFonts w:ascii="Times New Roman" w:hAnsi="Times New Roman" w:cs="Times New Roman"/>
          <w:lang w:val="en-US"/>
        </w:rPr>
        <w:t>6 ; 2 ;</w:t>
      </w:r>
      <w:r w:rsidR="00453F9D" w:rsidRPr="00E14769">
        <w:rPr>
          <w:rFonts w:ascii="Times New Roman" w:hAnsi="Times New Roman" w:cs="Times New Roman"/>
          <w:lang w:val="en-US"/>
        </w:rPr>
        <w:t xml:space="preserve"> 3</w:t>
      </w:r>
      <w:r w:rsidRPr="00E14769">
        <w:rPr>
          <w:rFonts w:ascii="Times New Roman" w:hAnsi="Times New Roman" w:cs="Times New Roman"/>
          <w:lang w:val="en-US"/>
        </w:rPr>
        <w:t>)</w:t>
      </w:r>
    </w:p>
    <w:p w:rsidR="0033530A" w:rsidRDefault="0033530A" w:rsidP="008127C5">
      <w:pPr>
        <w:spacing w:after="0"/>
        <w:rPr>
          <w:rFonts w:ascii="Times New Roman" w:hAnsi="Times New Roman" w:cs="Times New Roman"/>
          <w:lang w:val="en-US"/>
        </w:rPr>
      </w:pPr>
      <w:r w:rsidRPr="00F23D27">
        <w:rPr>
          <w:rFonts w:ascii="Times New Roman" w:hAnsi="Times New Roman" w:cs="Times New Roman"/>
          <w:lang w:val="en-US"/>
        </w:rPr>
        <w:t>t.test(</w:t>
      </w:r>
      <w:r w:rsidR="00E14769">
        <w:rPr>
          <w:rFonts w:ascii="Times New Roman" w:hAnsi="Times New Roman" w:cs="Times New Roman"/>
          <w:lang w:val="en-US"/>
        </w:rPr>
        <w:t>sample</w:t>
      </w:r>
      <w:r w:rsidR="00434A1E" w:rsidRPr="00F23D27">
        <w:rPr>
          <w:rFonts w:ascii="Times New Roman" w:hAnsi="Times New Roman" w:cs="Times New Roman"/>
          <w:lang w:val="en-US"/>
        </w:rPr>
        <w:t xml:space="preserve"> </w:t>
      </w:r>
      <w:r w:rsidRPr="00F23D27">
        <w:rPr>
          <w:rFonts w:ascii="Times New Roman" w:hAnsi="Times New Roman" w:cs="Times New Roman"/>
          <w:lang w:val="en-US"/>
        </w:rPr>
        <w:t xml:space="preserve">5 ; </w:t>
      </w:r>
      <w:r w:rsidR="00E14769">
        <w:rPr>
          <w:rFonts w:ascii="Times New Roman" w:hAnsi="Times New Roman" w:cs="Times New Roman"/>
          <w:lang w:val="en-US"/>
        </w:rPr>
        <w:t>sample</w:t>
      </w:r>
      <w:r w:rsidR="00632BB1" w:rsidRPr="00F23D27">
        <w:rPr>
          <w:rFonts w:ascii="Times New Roman" w:hAnsi="Times New Roman" w:cs="Times New Roman"/>
          <w:lang w:val="en-US"/>
        </w:rPr>
        <w:t xml:space="preserve"> </w:t>
      </w:r>
      <w:r w:rsidRPr="00F23D27">
        <w:rPr>
          <w:rFonts w:ascii="Times New Roman" w:hAnsi="Times New Roman" w:cs="Times New Roman"/>
          <w:lang w:val="en-US"/>
        </w:rPr>
        <w:t xml:space="preserve">6 ; 2 ; </w:t>
      </w:r>
      <w:r w:rsidR="00453F9D" w:rsidRPr="00F23D27">
        <w:rPr>
          <w:rFonts w:ascii="Times New Roman" w:hAnsi="Times New Roman" w:cs="Times New Roman"/>
          <w:lang w:val="en-US"/>
        </w:rPr>
        <w:t>3</w:t>
      </w:r>
      <w:r w:rsidRPr="00F23D27">
        <w:rPr>
          <w:rFonts w:ascii="Times New Roman" w:hAnsi="Times New Roman" w:cs="Times New Roman"/>
          <w:lang w:val="en-US"/>
        </w:rPr>
        <w:t>)</w:t>
      </w:r>
    </w:p>
    <w:p w:rsidR="0004316C" w:rsidRDefault="0004316C" w:rsidP="008127C5">
      <w:pPr>
        <w:spacing w:after="0"/>
        <w:rPr>
          <w:rFonts w:ascii="Times New Roman" w:hAnsi="Times New Roman" w:cs="Times New Roman"/>
          <w:lang w:val="en-US"/>
        </w:rPr>
      </w:pPr>
    </w:p>
    <w:p w:rsidR="0004316C" w:rsidRPr="00F23D27" w:rsidRDefault="005E518C" w:rsidP="0004316C">
      <w:pPr>
        <w:jc w:val="both"/>
        <w:rPr>
          <w:rFonts w:ascii="Times New Roman" w:hAnsi="Times New Roman" w:cs="Times New Roman"/>
          <w:lang w:val="en-US"/>
        </w:rPr>
      </w:pPr>
      <w:r>
        <w:rPr>
          <w:rFonts w:ascii="Times New Roman" w:hAnsi="Times New Roman" w:cs="Times New Roman"/>
          <w:lang w:val="en-US"/>
        </w:rPr>
        <w:t>S</w:t>
      </w:r>
      <w:r w:rsidR="0004316C">
        <w:rPr>
          <w:rFonts w:ascii="Times New Roman" w:hAnsi="Times New Roman" w:cs="Times New Roman"/>
          <w:lang w:val="en-US"/>
        </w:rPr>
        <w:t xml:space="preserve">ample 1 is composed of the coastal NbS included in the original NDCs of </w:t>
      </w:r>
      <w:r w:rsidR="00A4529B">
        <w:rPr>
          <w:rFonts w:ascii="Times New Roman" w:hAnsi="Times New Roman" w:cs="Times New Roman"/>
          <w:lang w:val="en-US"/>
        </w:rPr>
        <w:t>PSIDS</w:t>
      </w:r>
      <w:r>
        <w:rPr>
          <w:rFonts w:ascii="Times New Roman" w:hAnsi="Times New Roman" w:cs="Times New Roman"/>
          <w:lang w:val="en-US"/>
        </w:rPr>
        <w:t>; it</w:t>
      </w:r>
      <w:r w:rsidR="0004316C">
        <w:rPr>
          <w:rFonts w:ascii="Times New Roman" w:hAnsi="Times New Roman" w:cs="Times New Roman"/>
          <w:lang w:val="en-US"/>
        </w:rPr>
        <w:t xml:space="preserve"> contains 12 observations (i.e., 12 coastal NbS). Sample 2 is composed </w:t>
      </w:r>
      <w:r w:rsidR="0004316C" w:rsidRPr="00615BEC">
        <w:rPr>
          <w:rFonts w:ascii="Times New Roman" w:hAnsi="Times New Roman" w:cs="Times New Roman"/>
          <w:lang w:val="en-US"/>
        </w:rPr>
        <w:t>of the coastal NbS i</w:t>
      </w:r>
      <w:r w:rsidR="0004316C">
        <w:rPr>
          <w:rFonts w:ascii="Times New Roman" w:hAnsi="Times New Roman" w:cs="Times New Roman"/>
          <w:lang w:val="en-US"/>
        </w:rPr>
        <w:t>ncluded i</w:t>
      </w:r>
      <w:r w:rsidR="0004316C" w:rsidRPr="00615BEC">
        <w:rPr>
          <w:rFonts w:ascii="Times New Roman" w:hAnsi="Times New Roman" w:cs="Times New Roman"/>
          <w:lang w:val="en-US"/>
        </w:rPr>
        <w:t xml:space="preserve">n </w:t>
      </w:r>
      <w:r w:rsidR="0004316C">
        <w:rPr>
          <w:rFonts w:ascii="Times New Roman" w:hAnsi="Times New Roman" w:cs="Times New Roman"/>
          <w:lang w:val="en-US"/>
        </w:rPr>
        <w:t>the revised</w:t>
      </w:r>
      <w:r w:rsidR="0004316C" w:rsidRPr="00615BEC">
        <w:rPr>
          <w:rFonts w:ascii="Times New Roman" w:hAnsi="Times New Roman" w:cs="Times New Roman"/>
          <w:lang w:val="en-US"/>
        </w:rPr>
        <w:t xml:space="preserve"> NDCs </w:t>
      </w:r>
      <w:r>
        <w:rPr>
          <w:rFonts w:ascii="Times New Roman" w:hAnsi="Times New Roman" w:cs="Times New Roman"/>
          <w:lang w:val="en-US"/>
        </w:rPr>
        <w:t xml:space="preserve">of PSIDS </w:t>
      </w:r>
      <w:r w:rsidR="0004316C" w:rsidRPr="00615BEC">
        <w:rPr>
          <w:rFonts w:ascii="Times New Roman" w:hAnsi="Times New Roman" w:cs="Times New Roman"/>
          <w:lang w:val="en-US"/>
        </w:rPr>
        <w:t xml:space="preserve">and contains </w:t>
      </w:r>
      <w:r w:rsidR="0004316C">
        <w:rPr>
          <w:rFonts w:ascii="Times New Roman" w:hAnsi="Times New Roman" w:cs="Times New Roman"/>
          <w:lang w:val="en-US"/>
        </w:rPr>
        <w:t>10</w:t>
      </w:r>
      <w:r w:rsidR="0004316C" w:rsidRPr="00615BEC">
        <w:rPr>
          <w:rFonts w:ascii="Times New Roman" w:hAnsi="Times New Roman" w:cs="Times New Roman"/>
          <w:lang w:val="en-US"/>
        </w:rPr>
        <w:t xml:space="preserve"> observations. </w:t>
      </w:r>
      <w:r w:rsidR="0004316C">
        <w:rPr>
          <w:rFonts w:ascii="Times New Roman" w:hAnsi="Times New Roman" w:cs="Times New Roman"/>
          <w:lang w:val="en-US"/>
        </w:rPr>
        <w:t>Sample</w:t>
      </w:r>
      <w:r w:rsidR="008F7412">
        <w:rPr>
          <w:rFonts w:ascii="Times New Roman" w:hAnsi="Times New Roman" w:cs="Times New Roman"/>
          <w:lang w:val="en-US"/>
        </w:rPr>
        <w:t xml:space="preserve"> 3, </w:t>
      </w:r>
      <w:r w:rsidR="0004316C">
        <w:rPr>
          <w:rFonts w:ascii="Times New Roman" w:hAnsi="Times New Roman" w:cs="Times New Roman"/>
          <w:lang w:val="en-US"/>
        </w:rPr>
        <w:t xml:space="preserve">sample 4, sample 5 and sample 6 </w:t>
      </w:r>
      <w:r>
        <w:rPr>
          <w:rFonts w:ascii="Times New Roman" w:hAnsi="Times New Roman" w:cs="Times New Roman"/>
          <w:lang w:val="en-US"/>
        </w:rPr>
        <w:t>refer to</w:t>
      </w:r>
      <w:r w:rsidR="0004316C">
        <w:rPr>
          <w:rFonts w:ascii="Times New Roman" w:hAnsi="Times New Roman" w:cs="Times New Roman"/>
          <w:lang w:val="en-US"/>
        </w:rPr>
        <w:t xml:space="preserve"> </w:t>
      </w:r>
      <w:r w:rsidR="008F7412">
        <w:rPr>
          <w:rFonts w:ascii="Times New Roman" w:hAnsi="Times New Roman" w:cs="Times New Roman"/>
          <w:lang w:val="en-US"/>
        </w:rPr>
        <w:t xml:space="preserve">coastal NbS </w:t>
      </w:r>
      <w:r>
        <w:rPr>
          <w:rFonts w:ascii="Times New Roman" w:hAnsi="Times New Roman" w:cs="Times New Roman"/>
          <w:lang w:val="en-US"/>
        </w:rPr>
        <w:t>from</w:t>
      </w:r>
      <w:r w:rsidR="008F7412">
        <w:rPr>
          <w:rFonts w:ascii="Times New Roman" w:hAnsi="Times New Roman" w:cs="Times New Roman"/>
          <w:lang w:val="en-US"/>
        </w:rPr>
        <w:t xml:space="preserve"> category</w:t>
      </w:r>
      <w:r w:rsidR="0004316C">
        <w:rPr>
          <w:rFonts w:ascii="Times New Roman" w:hAnsi="Times New Roman" w:cs="Times New Roman"/>
          <w:lang w:val="en-US"/>
        </w:rPr>
        <w:t xml:space="preserve"> </w:t>
      </w:r>
      <w:r w:rsidR="008F7412">
        <w:rPr>
          <w:rFonts w:ascii="Times New Roman" w:hAnsi="Times New Roman" w:cs="Times New Roman"/>
          <w:lang w:val="en-US"/>
        </w:rPr>
        <w:t xml:space="preserve">A (6 observations), category </w:t>
      </w:r>
      <w:r w:rsidR="0004316C">
        <w:rPr>
          <w:rFonts w:ascii="Times New Roman" w:hAnsi="Times New Roman" w:cs="Times New Roman"/>
          <w:lang w:val="en-US"/>
        </w:rPr>
        <w:t>B (8 observations), category C (3 observations) and category D (5</w:t>
      </w:r>
      <w:r w:rsidR="0004316C" w:rsidRPr="00F23D27">
        <w:rPr>
          <w:rFonts w:ascii="Times New Roman" w:hAnsi="Times New Roman" w:cs="Times New Roman"/>
          <w:lang w:val="en-US"/>
        </w:rPr>
        <w:t xml:space="preserve"> observations)</w:t>
      </w:r>
      <w:r w:rsidR="0004316C">
        <w:rPr>
          <w:rFonts w:ascii="Times New Roman" w:hAnsi="Times New Roman" w:cs="Times New Roman"/>
          <w:lang w:val="en-US"/>
        </w:rPr>
        <w:t>,</w:t>
      </w:r>
      <w:r w:rsidR="0004316C" w:rsidRPr="00F23D27">
        <w:rPr>
          <w:rFonts w:ascii="Times New Roman" w:hAnsi="Times New Roman" w:cs="Times New Roman"/>
          <w:lang w:val="en-US"/>
        </w:rPr>
        <w:t xml:space="preserve"> respectively. </w:t>
      </w:r>
    </w:p>
    <w:p w:rsidR="008127C5" w:rsidRDefault="00E14769" w:rsidP="00453F9D">
      <w:pPr>
        <w:jc w:val="both"/>
        <w:rPr>
          <w:rFonts w:ascii="Times New Roman" w:hAnsi="Times New Roman" w:cs="Times New Roman"/>
          <w:lang w:val="en-US"/>
        </w:rPr>
      </w:pPr>
      <w:r w:rsidRPr="00E14769">
        <w:rPr>
          <w:rFonts w:ascii="Times New Roman" w:hAnsi="Times New Roman" w:cs="Times New Roman"/>
          <w:lang w:val="en-US"/>
        </w:rPr>
        <w:t xml:space="preserve">The null hypothesis was that the means of the two samples are not significantly different. We rejected the null hypothesis if the student test was less or equal to 5%. The number of stars </w:t>
      </w:r>
      <w:r w:rsidR="005E518C">
        <w:rPr>
          <w:rFonts w:ascii="Times New Roman" w:hAnsi="Times New Roman" w:cs="Times New Roman"/>
          <w:lang w:val="en-US"/>
        </w:rPr>
        <w:t xml:space="preserve">in Table B.1 </w:t>
      </w:r>
      <w:r w:rsidRPr="00E14769">
        <w:rPr>
          <w:rFonts w:ascii="Times New Roman" w:hAnsi="Times New Roman" w:cs="Times New Roman"/>
          <w:lang w:val="en-US"/>
        </w:rPr>
        <w:t xml:space="preserve">represents the significance </w:t>
      </w:r>
      <w:r w:rsidR="005E518C">
        <w:rPr>
          <w:rFonts w:ascii="Times New Roman" w:hAnsi="Times New Roman" w:cs="Times New Roman"/>
          <w:lang w:val="en-US"/>
        </w:rPr>
        <w:t xml:space="preserve">level </w:t>
      </w:r>
      <w:r w:rsidRPr="00E14769">
        <w:rPr>
          <w:rFonts w:ascii="Times New Roman" w:hAnsi="Times New Roman" w:cs="Times New Roman"/>
          <w:lang w:val="en-US"/>
        </w:rPr>
        <w:t>of the test: one star (*) if significant at 5%; two stars (*</w:t>
      </w:r>
      <w:r>
        <w:rPr>
          <w:rFonts w:ascii="Times New Roman" w:hAnsi="Times New Roman" w:cs="Times New Roman"/>
          <w:lang w:val="en-US"/>
        </w:rPr>
        <w:t xml:space="preserve">*) if significant at 1%; and </w:t>
      </w:r>
      <w:r w:rsidRPr="00E14769">
        <w:rPr>
          <w:rFonts w:ascii="Times New Roman" w:hAnsi="Times New Roman" w:cs="Times New Roman"/>
          <w:lang w:val="en-US"/>
        </w:rPr>
        <w:t>three stars (***) if significant at 1‰.</w:t>
      </w:r>
    </w:p>
    <w:p w:rsidR="00287863" w:rsidRDefault="00287863">
      <w:pPr>
        <w:rPr>
          <w:rFonts w:ascii="Times New Roman" w:hAnsi="Times New Roman" w:cs="Times New Roman"/>
          <w:b/>
          <w:lang w:val="en-US"/>
        </w:rPr>
      </w:pPr>
      <w:r>
        <w:rPr>
          <w:rFonts w:ascii="Times New Roman" w:hAnsi="Times New Roman" w:cs="Times New Roman"/>
          <w:b/>
          <w:lang w:val="en-US"/>
        </w:rPr>
        <w:br w:type="page"/>
      </w:r>
    </w:p>
    <w:p w:rsidR="00456963" w:rsidRDefault="00456963" w:rsidP="00456963">
      <w:pPr>
        <w:spacing w:after="0"/>
        <w:jc w:val="both"/>
        <w:rPr>
          <w:rFonts w:ascii="Times New Roman" w:hAnsi="Times New Roman" w:cs="Times New Roman"/>
          <w:lang w:val="en-US"/>
        </w:rPr>
      </w:pPr>
      <w:r w:rsidRPr="00456963">
        <w:rPr>
          <w:rFonts w:ascii="Times New Roman" w:hAnsi="Times New Roman" w:cs="Times New Roman"/>
          <w:b/>
          <w:lang w:val="en-US"/>
        </w:rPr>
        <w:lastRenderedPageBreak/>
        <w:t>Table B.1</w:t>
      </w:r>
      <w:r>
        <w:rPr>
          <w:rFonts w:ascii="Times New Roman" w:hAnsi="Times New Roman" w:cs="Times New Roman"/>
          <w:lang w:val="en-US"/>
        </w:rPr>
        <w:t>: Statistical tests (</w:t>
      </w:r>
      <w:r w:rsidRPr="002A0012">
        <w:rPr>
          <w:rFonts w:ascii="Times New Roman" w:hAnsi="Times New Roman" w:cs="Times New Roman"/>
          <w:i/>
          <w:lang w:val="en-US"/>
        </w:rPr>
        <w:t>t</w:t>
      </w:r>
      <w:r>
        <w:rPr>
          <w:rFonts w:ascii="Times New Roman" w:hAnsi="Times New Roman" w:cs="Times New Roman"/>
          <w:lang w:val="en-US"/>
        </w:rPr>
        <w:t xml:space="preserve">.test) across the four categories of coastal </w:t>
      </w:r>
      <w:r w:rsidR="0004316C">
        <w:rPr>
          <w:rFonts w:ascii="Times New Roman" w:hAnsi="Times New Roman" w:cs="Times New Roman"/>
          <w:lang w:val="en-US"/>
        </w:rPr>
        <w:t>nature-based solutions</w:t>
      </w:r>
      <w:r w:rsidR="00F82142">
        <w:rPr>
          <w:rFonts w:ascii="Times New Roman" w:hAnsi="Times New Roman" w:cs="Times New Roman"/>
          <w:lang w:val="en-US"/>
        </w:rPr>
        <w:t>,</w:t>
      </w:r>
      <w:r>
        <w:rPr>
          <w:rFonts w:ascii="Times New Roman" w:hAnsi="Times New Roman" w:cs="Times New Roman"/>
          <w:lang w:val="en-US"/>
        </w:rPr>
        <w:t xml:space="preserve"> and between coastal</w:t>
      </w:r>
      <w:r w:rsidR="0004316C">
        <w:rPr>
          <w:rFonts w:ascii="Times New Roman" w:hAnsi="Times New Roman" w:cs="Times New Roman"/>
          <w:lang w:val="en-US"/>
        </w:rPr>
        <w:t xml:space="preserve"> nature-based solutions included </w:t>
      </w:r>
      <w:r>
        <w:rPr>
          <w:rFonts w:ascii="Times New Roman" w:hAnsi="Times New Roman" w:cs="Times New Roman"/>
          <w:lang w:val="en-US"/>
        </w:rPr>
        <w:t xml:space="preserve">in </w:t>
      </w:r>
      <w:r w:rsidR="0004316C">
        <w:rPr>
          <w:rFonts w:ascii="Times New Roman" w:hAnsi="Times New Roman" w:cs="Times New Roman"/>
          <w:lang w:val="en-US"/>
        </w:rPr>
        <w:t xml:space="preserve">the </w:t>
      </w:r>
      <w:r>
        <w:rPr>
          <w:rFonts w:ascii="Times New Roman" w:hAnsi="Times New Roman" w:cs="Times New Roman"/>
          <w:lang w:val="en-US"/>
        </w:rPr>
        <w:t xml:space="preserve">original </w:t>
      </w:r>
      <w:r w:rsidR="00F82142">
        <w:rPr>
          <w:rFonts w:ascii="Times New Roman" w:hAnsi="Times New Roman" w:cs="Times New Roman"/>
          <w:lang w:val="en-US"/>
        </w:rPr>
        <w:t>Nationally Determined Contributions of the Pacific Small Island Developing States</w:t>
      </w:r>
      <w:r w:rsidR="0004316C">
        <w:rPr>
          <w:rFonts w:ascii="Times New Roman" w:hAnsi="Times New Roman" w:cs="Times New Roman"/>
          <w:lang w:val="en-US"/>
        </w:rPr>
        <w:t xml:space="preserve"> versus those included in the</w:t>
      </w:r>
      <w:r w:rsidR="00F82142">
        <w:rPr>
          <w:rFonts w:ascii="Times New Roman" w:hAnsi="Times New Roman" w:cs="Times New Roman"/>
          <w:lang w:val="en-US"/>
        </w:rPr>
        <w:t>ir</w:t>
      </w:r>
      <w:r>
        <w:rPr>
          <w:rFonts w:ascii="Times New Roman" w:hAnsi="Times New Roman" w:cs="Times New Roman"/>
          <w:lang w:val="en-US"/>
        </w:rPr>
        <w:t xml:space="preserve"> revised </w:t>
      </w:r>
      <w:r w:rsidR="00F82142">
        <w:rPr>
          <w:rFonts w:ascii="Times New Roman" w:hAnsi="Times New Roman" w:cs="Times New Roman"/>
          <w:lang w:val="en-US"/>
        </w:rPr>
        <w:t>ones.</w:t>
      </w:r>
      <w:r w:rsidR="00DA22FF">
        <w:rPr>
          <w:rFonts w:ascii="Times New Roman" w:hAnsi="Times New Roman" w:cs="Times New Roman"/>
          <w:lang w:val="en-US"/>
        </w:rPr>
        <w:t xml:space="preserve"> C1 to C8 </w:t>
      </w:r>
      <w:r w:rsidR="00A4529B">
        <w:rPr>
          <w:rFonts w:ascii="Times New Roman" w:hAnsi="Times New Roman" w:cs="Times New Roman"/>
          <w:lang w:val="en-US"/>
        </w:rPr>
        <w:t>correspond to the eight crit</w:t>
      </w:r>
      <w:r w:rsidR="00DA22FF">
        <w:rPr>
          <w:rFonts w:ascii="Times New Roman" w:hAnsi="Times New Roman" w:cs="Times New Roman"/>
          <w:lang w:val="en-US"/>
        </w:rPr>
        <w:t>eria of the IUCN Global Standard for NbS (see Table A.1 for detail on these criteria). Ov. (“overall match”) corresponds to the average of the criteria.</w:t>
      </w:r>
    </w:p>
    <w:tbl>
      <w:tblPr>
        <w:tblW w:w="8834" w:type="dxa"/>
        <w:tblInd w:w="70" w:type="dxa"/>
        <w:tblLayout w:type="fixed"/>
        <w:tblCellMar>
          <w:left w:w="70" w:type="dxa"/>
          <w:right w:w="70" w:type="dxa"/>
        </w:tblCellMar>
        <w:tblLook w:val="04A0" w:firstRow="1" w:lastRow="0" w:firstColumn="1" w:lastColumn="0" w:noHBand="0" w:noVBand="1"/>
      </w:tblPr>
      <w:tblGrid>
        <w:gridCol w:w="1238"/>
        <w:gridCol w:w="846"/>
        <w:gridCol w:w="846"/>
        <w:gridCol w:w="846"/>
        <w:gridCol w:w="846"/>
        <w:gridCol w:w="846"/>
        <w:gridCol w:w="846"/>
        <w:gridCol w:w="846"/>
        <w:gridCol w:w="846"/>
        <w:gridCol w:w="828"/>
      </w:tblGrid>
      <w:tr w:rsidR="008127C5" w:rsidRPr="00DA22FF" w:rsidTr="004D0746">
        <w:trPr>
          <w:trHeight w:val="210"/>
        </w:trPr>
        <w:tc>
          <w:tcPr>
            <w:tcW w:w="1238" w:type="dxa"/>
            <w:tcBorders>
              <w:top w:val="single" w:sz="4" w:space="0" w:color="auto"/>
              <w:left w:val="single" w:sz="4" w:space="0" w:color="auto"/>
              <w:bottom w:val="nil"/>
              <w:right w:val="single" w:sz="4" w:space="0" w:color="auto"/>
            </w:tcBorders>
            <w:shd w:val="clear" w:color="auto" w:fill="auto"/>
            <w:noWrap/>
            <w:vAlign w:val="bottom"/>
            <w:hideMark/>
          </w:tcPr>
          <w:p w:rsidR="008127C5" w:rsidRPr="00B8180C"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B8180C">
              <w:rPr>
                <w:rFonts w:ascii="Times New Roman" w:eastAsia="Times New Roman" w:hAnsi="Times New Roman" w:cs="Times New Roman"/>
                <w:b/>
                <w:bCs/>
                <w:color w:val="000000"/>
                <w:sz w:val="20"/>
                <w:szCs w:val="20"/>
                <w:lang w:val="en-US" w:eastAsia="fr-FR"/>
              </w:rPr>
              <w:t> </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C1</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C2</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C3</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C4</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C5</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C6</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C7</w:t>
            </w:r>
          </w:p>
        </w:tc>
        <w:tc>
          <w:tcPr>
            <w:tcW w:w="846"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C8</w:t>
            </w:r>
          </w:p>
        </w:tc>
        <w:tc>
          <w:tcPr>
            <w:tcW w:w="828" w:type="dxa"/>
            <w:tcBorders>
              <w:top w:val="single" w:sz="4" w:space="0" w:color="auto"/>
              <w:left w:val="nil"/>
              <w:bottom w:val="nil"/>
              <w:right w:val="single" w:sz="4" w:space="0" w:color="auto"/>
            </w:tcBorders>
            <w:shd w:val="clear" w:color="auto" w:fill="auto"/>
            <w:noWrap/>
            <w:vAlign w:val="center"/>
            <w:hideMark/>
          </w:tcPr>
          <w:p w:rsidR="008127C5" w:rsidRPr="00DA22FF" w:rsidRDefault="008127C5" w:rsidP="002B6EA9">
            <w:pPr>
              <w:spacing w:after="0" w:line="240" w:lineRule="auto"/>
              <w:jc w:val="center"/>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Ov</w:t>
            </w:r>
            <w:r w:rsidR="00DA22FF" w:rsidRPr="00DA22FF">
              <w:rPr>
                <w:rFonts w:ascii="Times New Roman" w:eastAsia="Times New Roman" w:hAnsi="Times New Roman" w:cs="Times New Roman"/>
                <w:b/>
                <w:bCs/>
                <w:color w:val="000000"/>
                <w:sz w:val="20"/>
                <w:szCs w:val="20"/>
                <w:lang w:val="en-US" w:eastAsia="fr-FR"/>
              </w:rPr>
              <w:t>.</w:t>
            </w:r>
          </w:p>
        </w:tc>
      </w:tr>
      <w:tr w:rsidR="008127C5" w:rsidRPr="00DA22FF" w:rsidTr="004D0746">
        <w:trPr>
          <w:trHeight w:val="450"/>
        </w:trPr>
        <w:tc>
          <w:tcPr>
            <w:tcW w:w="1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27C5" w:rsidRPr="00DA22FF"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 xml:space="preserve">Original NDCs mean </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1.75</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2.06</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1.44</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DA22FF"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DA22FF">
              <w:rPr>
                <w:rFonts w:ascii="Times New Roman" w:eastAsia="Times New Roman" w:hAnsi="Times New Roman" w:cs="Times New Roman"/>
                <w:color w:val="000000"/>
                <w:sz w:val="18"/>
                <w:szCs w:val="20"/>
                <w:lang w:val="en-US" w:eastAsia="fr-FR"/>
              </w:rPr>
              <w:t>1.33</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DA22FF"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DA22FF">
              <w:rPr>
                <w:rFonts w:ascii="Times New Roman" w:eastAsia="Times New Roman" w:hAnsi="Times New Roman" w:cs="Times New Roman"/>
                <w:color w:val="000000"/>
                <w:sz w:val="18"/>
                <w:szCs w:val="20"/>
                <w:lang w:val="en-US" w:eastAsia="fr-FR"/>
              </w:rPr>
              <w:t>1.46</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DA22FF"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DA22FF">
              <w:rPr>
                <w:rFonts w:ascii="Times New Roman" w:eastAsia="Times New Roman" w:hAnsi="Times New Roman" w:cs="Times New Roman"/>
                <w:color w:val="000000"/>
                <w:sz w:val="18"/>
                <w:szCs w:val="20"/>
                <w:lang w:val="en-US" w:eastAsia="fr-FR"/>
              </w:rPr>
              <w:t>1.19</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DA22FF"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DA22FF">
              <w:rPr>
                <w:rFonts w:ascii="Times New Roman" w:eastAsia="Times New Roman" w:hAnsi="Times New Roman" w:cs="Times New Roman"/>
                <w:color w:val="000000"/>
                <w:sz w:val="18"/>
                <w:szCs w:val="20"/>
                <w:lang w:val="en-US" w:eastAsia="fr-FR"/>
              </w:rPr>
              <w:t>1.36</w:t>
            </w:r>
          </w:p>
        </w:tc>
        <w:tc>
          <w:tcPr>
            <w:tcW w:w="846" w:type="dxa"/>
            <w:tcBorders>
              <w:top w:val="single" w:sz="8" w:space="0" w:color="auto"/>
              <w:left w:val="nil"/>
              <w:bottom w:val="single" w:sz="4" w:space="0" w:color="auto"/>
              <w:right w:val="single" w:sz="4" w:space="0" w:color="auto"/>
            </w:tcBorders>
            <w:shd w:val="clear" w:color="auto" w:fill="auto"/>
            <w:noWrap/>
            <w:vAlign w:val="bottom"/>
            <w:hideMark/>
          </w:tcPr>
          <w:p w:rsidR="008127C5" w:rsidRPr="00DA22FF"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DA22FF">
              <w:rPr>
                <w:rFonts w:ascii="Times New Roman" w:eastAsia="Times New Roman" w:hAnsi="Times New Roman" w:cs="Times New Roman"/>
                <w:color w:val="000000"/>
                <w:sz w:val="18"/>
                <w:szCs w:val="20"/>
                <w:lang w:val="en-US" w:eastAsia="fr-FR"/>
              </w:rPr>
              <w:t>2.11</w:t>
            </w:r>
          </w:p>
        </w:tc>
        <w:tc>
          <w:tcPr>
            <w:tcW w:w="828" w:type="dxa"/>
            <w:tcBorders>
              <w:top w:val="single" w:sz="8" w:space="0" w:color="auto"/>
              <w:left w:val="nil"/>
              <w:bottom w:val="single" w:sz="4" w:space="0" w:color="auto"/>
              <w:right w:val="single" w:sz="8" w:space="0" w:color="auto"/>
            </w:tcBorders>
            <w:shd w:val="clear" w:color="auto" w:fill="auto"/>
            <w:noWrap/>
            <w:vAlign w:val="bottom"/>
            <w:hideMark/>
          </w:tcPr>
          <w:p w:rsidR="008127C5" w:rsidRPr="00DA22FF"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DA22FF">
              <w:rPr>
                <w:rFonts w:ascii="Times New Roman" w:eastAsia="Times New Roman" w:hAnsi="Times New Roman" w:cs="Times New Roman"/>
                <w:color w:val="000000"/>
                <w:sz w:val="18"/>
                <w:szCs w:val="20"/>
                <w:lang w:val="en-US" w:eastAsia="fr-FR"/>
              </w:rPr>
              <w:t>1.59</w:t>
            </w:r>
          </w:p>
        </w:tc>
      </w:tr>
      <w:tr w:rsidR="008127C5" w:rsidRPr="002A0012"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center"/>
            <w:hideMark/>
          </w:tcPr>
          <w:p w:rsidR="008127C5" w:rsidRPr="00DA22FF"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DA22FF">
              <w:rPr>
                <w:rFonts w:ascii="Times New Roman" w:eastAsia="Times New Roman" w:hAnsi="Times New Roman" w:cs="Times New Roman"/>
                <w:b/>
                <w:bCs/>
                <w:color w:val="000000"/>
                <w:sz w:val="20"/>
                <w:szCs w:val="20"/>
                <w:lang w:val="en-US" w:eastAsia="fr-FR"/>
              </w:rPr>
              <w:t xml:space="preserve">Revised NDCs mean </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2.23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2.63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DA22FF" w:rsidP="002B6EA9">
            <w:pPr>
              <w:spacing w:after="0" w:line="240" w:lineRule="auto"/>
              <w:jc w:val="right"/>
              <w:rPr>
                <w:rFonts w:ascii="Times New Roman" w:eastAsia="Times New Roman" w:hAnsi="Times New Roman" w:cs="Times New Roman"/>
                <w:color w:val="000000" w:themeColor="text1"/>
                <w:sz w:val="18"/>
                <w:szCs w:val="20"/>
                <w:lang w:eastAsia="fr-FR"/>
              </w:rPr>
            </w:pPr>
            <w:r w:rsidRPr="00A4529B">
              <w:rPr>
                <w:rFonts w:ascii="Times New Roman" w:eastAsia="Times New Roman" w:hAnsi="Times New Roman" w:cs="Times New Roman"/>
                <w:color w:val="000000" w:themeColor="text1"/>
                <w:sz w:val="18"/>
                <w:szCs w:val="20"/>
                <w:lang w:eastAsia="fr-FR"/>
              </w:rPr>
              <w:t>1.</w:t>
            </w:r>
            <w:r w:rsidR="008127C5" w:rsidRPr="00A4529B">
              <w:rPr>
                <w:rFonts w:ascii="Times New Roman" w:eastAsia="Times New Roman" w:hAnsi="Times New Roman" w:cs="Times New Roman"/>
                <w:color w:val="000000" w:themeColor="text1"/>
                <w:sz w:val="18"/>
                <w:szCs w:val="20"/>
                <w:lang w:eastAsia="fr-FR"/>
              </w:rPr>
              <w:t>83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1.35</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1.90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1.23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1.53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2.37</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1.88</w:t>
            </w:r>
          </w:p>
        </w:tc>
      </w:tr>
      <w:tr w:rsidR="008127C5" w:rsidRPr="005E518C" w:rsidTr="004D0746">
        <w:trPr>
          <w:trHeight w:val="472"/>
        </w:trPr>
        <w:tc>
          <w:tcPr>
            <w:tcW w:w="1238" w:type="dxa"/>
            <w:tcBorders>
              <w:top w:val="nil"/>
              <w:left w:val="single" w:sz="8" w:space="0" w:color="auto"/>
              <w:bottom w:val="single" w:sz="8" w:space="0" w:color="auto"/>
              <w:right w:val="single" w:sz="4" w:space="0" w:color="auto"/>
            </w:tcBorders>
            <w:shd w:val="clear" w:color="auto" w:fill="auto"/>
            <w:noWrap/>
            <w:vAlign w:val="center"/>
            <w:hideMark/>
          </w:tcPr>
          <w:p w:rsidR="008127C5" w:rsidRPr="00D350CA" w:rsidRDefault="008127C5" w:rsidP="005E518C">
            <w:pPr>
              <w:spacing w:after="0" w:line="240" w:lineRule="auto"/>
              <w:rPr>
                <w:rFonts w:ascii="Times New Roman" w:eastAsia="Times New Roman" w:hAnsi="Times New Roman" w:cs="Times New Roman"/>
                <w:b/>
                <w:bCs/>
                <w:color w:val="000000"/>
                <w:sz w:val="20"/>
                <w:szCs w:val="20"/>
                <w:lang w:val="en-US" w:eastAsia="fr-FR"/>
              </w:rPr>
            </w:pPr>
            <w:r w:rsidRPr="00D350CA">
              <w:rPr>
                <w:rFonts w:ascii="Times New Roman" w:eastAsia="Times New Roman" w:hAnsi="Times New Roman" w:cs="Times New Roman"/>
                <w:b/>
                <w:bCs/>
                <w:color w:val="000000"/>
                <w:sz w:val="20"/>
                <w:szCs w:val="20"/>
                <w:lang w:val="en-US" w:eastAsia="fr-FR"/>
              </w:rPr>
              <w:t xml:space="preserve">T.test </w:t>
            </w:r>
            <w:r w:rsidR="00285A9A">
              <w:rPr>
                <w:rFonts w:ascii="Times New Roman" w:eastAsia="Times New Roman" w:hAnsi="Times New Roman" w:cs="Times New Roman"/>
                <w:b/>
                <w:bCs/>
                <w:color w:val="000000"/>
                <w:sz w:val="20"/>
                <w:szCs w:val="20"/>
                <w:lang w:val="en-US" w:eastAsia="fr-FR"/>
              </w:rPr>
              <w:t xml:space="preserve">NDCs </w:t>
            </w:r>
            <w:r w:rsidRPr="00D350CA">
              <w:rPr>
                <w:rFonts w:ascii="Times New Roman" w:eastAsia="Times New Roman" w:hAnsi="Times New Roman" w:cs="Times New Roman"/>
                <w:b/>
                <w:bCs/>
                <w:color w:val="000000"/>
                <w:sz w:val="20"/>
                <w:szCs w:val="20"/>
                <w:lang w:val="en-US" w:eastAsia="fr-FR"/>
              </w:rPr>
              <w:t>origina</w:t>
            </w:r>
            <w:r w:rsidR="005E518C">
              <w:rPr>
                <w:rFonts w:ascii="Times New Roman" w:eastAsia="Times New Roman" w:hAnsi="Times New Roman" w:cs="Times New Roman"/>
                <w:b/>
                <w:bCs/>
                <w:color w:val="000000"/>
                <w:sz w:val="20"/>
                <w:szCs w:val="20"/>
                <w:lang w:val="en-US" w:eastAsia="fr-FR"/>
              </w:rPr>
              <w:t xml:space="preserve"> </w:t>
            </w:r>
            <w:r w:rsidR="005E518C"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 xml:space="preserve">. </w:t>
            </w:r>
            <w:r>
              <w:rPr>
                <w:rFonts w:ascii="Times New Roman" w:eastAsia="Times New Roman" w:hAnsi="Times New Roman" w:cs="Times New Roman"/>
                <w:b/>
                <w:bCs/>
                <w:color w:val="000000"/>
                <w:sz w:val="20"/>
                <w:szCs w:val="20"/>
                <w:lang w:val="en-US" w:eastAsia="fr-FR"/>
              </w:rPr>
              <w:t>revised</w:t>
            </w:r>
            <w:r w:rsidRPr="00D350CA">
              <w:rPr>
                <w:rFonts w:ascii="Times New Roman" w:eastAsia="Times New Roman" w:hAnsi="Times New Roman" w:cs="Times New Roman"/>
                <w:b/>
                <w:bCs/>
                <w:color w:val="000000"/>
                <w:sz w:val="20"/>
                <w:szCs w:val="20"/>
                <w:lang w:val="en-US" w:eastAsia="fr-FR"/>
              </w:rPr>
              <w:t xml:space="preserve"> </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b/>
                <w:bCs/>
                <w:color w:val="000000" w:themeColor="text1"/>
                <w:sz w:val="18"/>
                <w:szCs w:val="20"/>
                <w:lang w:val="en-US" w:eastAsia="fr-FR"/>
              </w:rPr>
            </w:pPr>
            <w:r w:rsidRPr="00A4529B">
              <w:rPr>
                <w:rFonts w:ascii="Times New Roman" w:eastAsia="Times New Roman" w:hAnsi="Times New Roman" w:cs="Times New Roman"/>
                <w:b/>
                <w:bCs/>
                <w:color w:val="000000" w:themeColor="text1"/>
                <w:sz w:val="18"/>
                <w:szCs w:val="20"/>
                <w:lang w:val="en-US" w:eastAsia="fr-FR"/>
              </w:rPr>
              <w:t>.0004***</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b/>
                <w:bCs/>
                <w:color w:val="000000" w:themeColor="text1"/>
                <w:sz w:val="18"/>
                <w:szCs w:val="20"/>
                <w:lang w:val="en-US" w:eastAsia="fr-FR"/>
              </w:rPr>
            </w:pPr>
            <w:r w:rsidRPr="00A4529B">
              <w:rPr>
                <w:rFonts w:ascii="Times New Roman" w:eastAsia="Times New Roman" w:hAnsi="Times New Roman" w:cs="Times New Roman"/>
                <w:b/>
                <w:bCs/>
                <w:color w:val="000000" w:themeColor="text1"/>
                <w:sz w:val="18"/>
                <w:szCs w:val="20"/>
                <w:lang w:val="en-US" w:eastAsia="fr-FR"/>
              </w:rPr>
              <w:t>.0005***</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b/>
                <w:bCs/>
                <w:color w:val="000000" w:themeColor="text1"/>
                <w:sz w:val="18"/>
                <w:szCs w:val="20"/>
                <w:lang w:val="en-US" w:eastAsia="fr-FR"/>
              </w:rPr>
            </w:pPr>
            <w:r w:rsidRPr="00A4529B">
              <w:rPr>
                <w:rFonts w:ascii="Times New Roman" w:eastAsia="Times New Roman" w:hAnsi="Times New Roman" w:cs="Times New Roman"/>
                <w:b/>
                <w:bCs/>
                <w:color w:val="000000" w:themeColor="text1"/>
                <w:sz w:val="18"/>
                <w:szCs w:val="20"/>
                <w:lang w:val="en-US" w:eastAsia="fr-FR"/>
              </w:rPr>
              <w:t>.0129*</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.8716</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.7263</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.7263</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.2260</w:t>
            </w:r>
          </w:p>
        </w:tc>
        <w:tc>
          <w:tcPr>
            <w:tcW w:w="846" w:type="dxa"/>
            <w:tcBorders>
              <w:top w:val="nil"/>
              <w:left w:val="nil"/>
              <w:bottom w:val="single" w:sz="8"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.2415</w:t>
            </w:r>
          </w:p>
        </w:tc>
        <w:tc>
          <w:tcPr>
            <w:tcW w:w="828" w:type="dxa"/>
            <w:tcBorders>
              <w:top w:val="nil"/>
              <w:left w:val="nil"/>
              <w:bottom w:val="single" w:sz="8" w:space="0" w:color="auto"/>
              <w:right w:val="single" w:sz="8"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bCs/>
                <w:color w:val="000000"/>
                <w:sz w:val="18"/>
                <w:szCs w:val="20"/>
                <w:lang w:val="en-US" w:eastAsia="fr-FR"/>
              </w:rPr>
            </w:pPr>
            <w:r w:rsidRPr="005E518C">
              <w:rPr>
                <w:rFonts w:ascii="Times New Roman" w:eastAsia="Times New Roman" w:hAnsi="Times New Roman" w:cs="Times New Roman"/>
                <w:b/>
                <w:bCs/>
                <w:color w:val="000000"/>
                <w:sz w:val="18"/>
                <w:szCs w:val="20"/>
                <w:lang w:val="en-US" w:eastAsia="fr-FR"/>
              </w:rPr>
              <w:t>.0019**</w:t>
            </w:r>
          </w:p>
        </w:tc>
      </w:tr>
      <w:tr w:rsidR="008127C5" w:rsidRPr="005E518C" w:rsidTr="004D0746">
        <w:trPr>
          <w:trHeight w:val="22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5E518C">
              <w:rPr>
                <w:rFonts w:ascii="Times New Roman" w:eastAsia="Times New Roman" w:hAnsi="Times New Roman" w:cs="Times New Roman"/>
                <w:b/>
                <w:bCs/>
                <w:color w:val="000000"/>
                <w:sz w:val="20"/>
                <w:szCs w:val="20"/>
                <w:lang w:val="en-US" w:eastAsia="fr-FR"/>
              </w:rPr>
              <w:t>Cat. A mean</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1.83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2.17</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1.58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1.33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1.63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1.17</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1.33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2.28</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1.66</w:t>
            </w:r>
          </w:p>
        </w:tc>
      </w:tr>
      <w:tr w:rsidR="008127C5" w:rsidRPr="00CB6047" w:rsidTr="004D0746">
        <w:trPr>
          <w:trHeight w:val="12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CB6047">
              <w:rPr>
                <w:rFonts w:ascii="Times New Roman" w:eastAsia="Times New Roman" w:hAnsi="Times New Roman" w:cs="Times New Roman"/>
                <w:b/>
                <w:bCs/>
                <w:color w:val="000000"/>
                <w:sz w:val="20"/>
                <w:szCs w:val="20"/>
                <w:lang w:val="en-US" w:eastAsia="fr-FR"/>
              </w:rPr>
              <w:t xml:space="preserve">Cat. B mean </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2.13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2.38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1.53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1.41</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1.66</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1.21</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1.33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2.25</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1.74</w:t>
            </w:r>
          </w:p>
        </w:tc>
      </w:tr>
      <w:tr w:rsidR="008127C5" w:rsidRPr="00CB6047" w:rsidTr="004D0746">
        <w:trPr>
          <w:trHeight w:val="166"/>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CB6047">
              <w:rPr>
                <w:rFonts w:ascii="Times New Roman" w:eastAsia="Times New Roman" w:hAnsi="Times New Roman" w:cs="Times New Roman"/>
                <w:b/>
                <w:bCs/>
                <w:color w:val="000000"/>
                <w:sz w:val="20"/>
                <w:szCs w:val="20"/>
                <w:lang w:val="en-US" w:eastAsia="fr-FR"/>
              </w:rPr>
              <w:t>Cat</w:t>
            </w:r>
            <w:r>
              <w:rPr>
                <w:rFonts w:ascii="Times New Roman" w:eastAsia="Times New Roman" w:hAnsi="Times New Roman" w:cs="Times New Roman"/>
                <w:b/>
                <w:bCs/>
                <w:color w:val="000000"/>
                <w:sz w:val="20"/>
                <w:szCs w:val="20"/>
                <w:lang w:val="en-US" w:eastAsia="fr-FR"/>
              </w:rPr>
              <w:t>.</w:t>
            </w:r>
            <w:r w:rsidRPr="00CB6047">
              <w:rPr>
                <w:rFonts w:ascii="Times New Roman" w:eastAsia="Times New Roman" w:hAnsi="Times New Roman" w:cs="Times New Roman"/>
                <w:b/>
                <w:bCs/>
                <w:color w:val="000000"/>
                <w:sz w:val="20"/>
                <w:szCs w:val="20"/>
                <w:lang w:val="en-US" w:eastAsia="fr-FR"/>
              </w:rPr>
              <w:t xml:space="preserve"> C mean</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2.11</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2.56</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1.83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1.25</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1.67</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1.33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1.44</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2.11</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CB6047"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CB6047">
              <w:rPr>
                <w:rFonts w:ascii="Times New Roman" w:eastAsia="Times New Roman" w:hAnsi="Times New Roman" w:cs="Times New Roman"/>
                <w:color w:val="000000"/>
                <w:sz w:val="18"/>
                <w:szCs w:val="20"/>
                <w:lang w:val="en-US" w:eastAsia="fr-FR"/>
              </w:rPr>
              <w:t>1.79</w:t>
            </w:r>
          </w:p>
        </w:tc>
      </w:tr>
      <w:tr w:rsidR="008127C5" w:rsidRPr="002A0012" w:rsidTr="004D0746">
        <w:trPr>
          <w:trHeight w:val="213"/>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CB6047"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CB6047">
              <w:rPr>
                <w:rFonts w:ascii="Times New Roman" w:eastAsia="Times New Roman" w:hAnsi="Times New Roman" w:cs="Times New Roman"/>
                <w:b/>
                <w:bCs/>
                <w:color w:val="000000"/>
                <w:sz w:val="20"/>
                <w:szCs w:val="20"/>
                <w:lang w:val="en-US" w:eastAsia="fr-FR"/>
              </w:rPr>
              <w:t>Cat</w:t>
            </w:r>
            <w:r>
              <w:rPr>
                <w:rFonts w:ascii="Times New Roman" w:eastAsia="Times New Roman" w:hAnsi="Times New Roman" w:cs="Times New Roman"/>
                <w:b/>
                <w:bCs/>
                <w:color w:val="000000"/>
                <w:sz w:val="20"/>
                <w:szCs w:val="20"/>
                <w:lang w:val="en-US" w:eastAsia="fr-FR"/>
              </w:rPr>
              <w:t>.</w:t>
            </w:r>
            <w:r w:rsidRPr="00CB6047">
              <w:rPr>
                <w:rFonts w:ascii="Times New Roman" w:eastAsia="Times New Roman" w:hAnsi="Times New Roman" w:cs="Times New Roman"/>
                <w:b/>
                <w:bCs/>
                <w:color w:val="000000"/>
                <w:sz w:val="20"/>
                <w:szCs w:val="20"/>
                <w:lang w:val="en-US" w:eastAsia="fr-FR"/>
              </w:rPr>
              <w:t xml:space="preserve"> D mean</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eastAsia="fr-FR"/>
              </w:rPr>
            </w:pPr>
            <w:r w:rsidRPr="00A4529B">
              <w:rPr>
                <w:rFonts w:ascii="Times New Roman" w:eastAsia="Times New Roman" w:hAnsi="Times New Roman" w:cs="Times New Roman"/>
                <w:color w:val="000000" w:themeColor="text1"/>
                <w:sz w:val="18"/>
                <w:szCs w:val="20"/>
                <w:lang w:val="en-US" w:eastAsia="fr-FR"/>
              </w:rPr>
              <w:t>1.8</w:t>
            </w:r>
            <w:r w:rsidRPr="00A4529B">
              <w:rPr>
                <w:rFonts w:ascii="Times New Roman" w:eastAsia="Times New Roman" w:hAnsi="Times New Roman" w:cs="Times New Roman"/>
                <w:color w:val="000000" w:themeColor="text1"/>
                <w:sz w:val="18"/>
                <w:szCs w:val="20"/>
                <w:lang w:eastAsia="fr-FR"/>
              </w:rPr>
              <w:t>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eastAsia="fr-FR"/>
              </w:rPr>
            </w:pPr>
            <w:r w:rsidRPr="00A4529B">
              <w:rPr>
                <w:rFonts w:ascii="Times New Roman" w:eastAsia="Times New Roman" w:hAnsi="Times New Roman" w:cs="Times New Roman"/>
                <w:color w:val="000000" w:themeColor="text1"/>
                <w:sz w:val="18"/>
                <w:szCs w:val="20"/>
                <w:lang w:eastAsia="fr-FR"/>
              </w:rPr>
              <w:t>2.27</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eastAsia="fr-FR"/>
              </w:rPr>
            </w:pPr>
            <w:r w:rsidRPr="00A4529B">
              <w:rPr>
                <w:rFonts w:ascii="Times New Roman" w:eastAsia="Times New Roman" w:hAnsi="Times New Roman" w:cs="Times New Roman"/>
                <w:color w:val="000000" w:themeColor="text1"/>
                <w:sz w:val="18"/>
                <w:szCs w:val="20"/>
                <w:lang w:eastAsia="fr-FR"/>
              </w:rPr>
              <w:t>1.65</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1.30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1.70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1.20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1.73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2.20</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eastAsia="fr-FR"/>
              </w:rPr>
            </w:pPr>
            <w:r w:rsidRPr="002A0012">
              <w:rPr>
                <w:rFonts w:ascii="Times New Roman" w:eastAsia="Times New Roman" w:hAnsi="Times New Roman" w:cs="Times New Roman"/>
                <w:color w:val="000000"/>
                <w:sz w:val="18"/>
                <w:szCs w:val="20"/>
                <w:lang w:eastAsia="fr-FR"/>
              </w:rPr>
              <w:t>1.73</w:t>
            </w:r>
          </w:p>
        </w:tc>
      </w:tr>
      <w:tr w:rsidR="008127C5" w:rsidRPr="005E518C"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2A0012">
              <w:rPr>
                <w:rFonts w:ascii="Times New Roman" w:eastAsia="Times New Roman" w:hAnsi="Times New Roman" w:cs="Times New Roman"/>
                <w:b/>
                <w:bCs/>
                <w:color w:val="000000"/>
                <w:sz w:val="20"/>
                <w:szCs w:val="20"/>
                <w:lang w:val="en-US" w:eastAsia="fr-FR"/>
              </w:rPr>
              <w:t>T.test cat</w:t>
            </w:r>
            <w:r>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A </w:t>
            </w:r>
            <w:r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B</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0.0863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0.4847</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0.7835</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0.5833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0.8636</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0.7384</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1.000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0.9244</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5E518C"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0.5874</w:t>
            </w:r>
          </w:p>
        </w:tc>
      </w:tr>
      <w:tr w:rsidR="008127C5" w:rsidRPr="002A0012"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2A0012">
              <w:rPr>
                <w:rFonts w:ascii="Times New Roman" w:eastAsia="Times New Roman" w:hAnsi="Times New Roman" w:cs="Times New Roman"/>
                <w:b/>
                <w:bCs/>
                <w:color w:val="000000"/>
                <w:sz w:val="20"/>
                <w:szCs w:val="20"/>
                <w:lang w:val="en-US" w:eastAsia="fr-FR"/>
              </w:rPr>
              <w:t>T.test cat</w:t>
            </w:r>
            <w:r>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A </w:t>
            </w:r>
            <w:r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C</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0.0680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0.2048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0.4273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0.6149</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0.8315</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0.3955</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0.6038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0.6343</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0.3199</w:t>
            </w:r>
          </w:p>
        </w:tc>
      </w:tr>
      <w:tr w:rsidR="008127C5" w:rsidRPr="002A0012"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2A0012">
              <w:rPr>
                <w:rFonts w:ascii="Times New Roman" w:eastAsia="Times New Roman" w:hAnsi="Times New Roman" w:cs="Times New Roman"/>
                <w:b/>
                <w:bCs/>
                <w:color w:val="000000"/>
                <w:sz w:val="20"/>
                <w:szCs w:val="20"/>
                <w:lang w:val="en-US" w:eastAsia="fr-FR"/>
              </w:rPr>
              <w:t>T.test cat</w:t>
            </w:r>
            <w:r>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A </w:t>
            </w:r>
            <w:r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D</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0.8468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0.6618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0.7520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0.8180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0.7506</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0.8468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0.0600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0.8079</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0.6961</w:t>
            </w:r>
          </w:p>
        </w:tc>
      </w:tr>
      <w:tr w:rsidR="008127C5" w:rsidRPr="005E518C"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2A0012">
              <w:rPr>
                <w:rFonts w:ascii="Times New Roman" w:eastAsia="Times New Roman" w:hAnsi="Times New Roman" w:cs="Times New Roman"/>
                <w:b/>
                <w:bCs/>
                <w:color w:val="000000"/>
                <w:sz w:val="20"/>
                <w:szCs w:val="20"/>
                <w:lang w:val="en-US" w:eastAsia="fr-FR"/>
              </w:rPr>
              <w:t>T.test cat</w:t>
            </w:r>
            <w:r>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B vs</w:t>
            </w:r>
            <w:r w:rsidR="005E518C">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C</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0.9383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0.5327</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0.3224</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0.3323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0.9563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0.5160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0.6045</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0.6684</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0.6973</w:t>
            </w:r>
          </w:p>
        </w:tc>
      </w:tr>
      <w:tr w:rsidR="008127C5" w:rsidRPr="002A0012"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2A0012">
              <w:rPr>
                <w:rFonts w:ascii="Times New Roman" w:eastAsia="Times New Roman" w:hAnsi="Times New Roman" w:cs="Times New Roman"/>
                <w:b/>
                <w:bCs/>
                <w:color w:val="000000"/>
                <w:sz w:val="20"/>
                <w:szCs w:val="20"/>
                <w:lang w:val="en-US" w:eastAsia="fr-FR"/>
              </w:rPr>
              <w:t>T.test cat</w:t>
            </w:r>
            <w:r>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B </w:t>
            </w:r>
            <w:r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D</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0.1143</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0.6111</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0.5382</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0.4431</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0.8500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0.9608</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0.0460</w:t>
            </w:r>
          </w:p>
        </w:tc>
        <w:tc>
          <w:tcPr>
            <w:tcW w:w="846" w:type="dxa"/>
            <w:tcBorders>
              <w:top w:val="nil"/>
              <w:left w:val="nil"/>
              <w:bottom w:val="single" w:sz="4" w:space="0" w:color="auto"/>
              <w:right w:val="single" w:sz="4"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0.8634</w:t>
            </w:r>
          </w:p>
        </w:tc>
        <w:tc>
          <w:tcPr>
            <w:tcW w:w="828" w:type="dxa"/>
            <w:tcBorders>
              <w:top w:val="nil"/>
              <w:left w:val="nil"/>
              <w:bottom w:val="single" w:sz="4" w:space="0" w:color="auto"/>
              <w:right w:val="single" w:sz="8" w:space="0" w:color="auto"/>
            </w:tcBorders>
            <w:shd w:val="clear" w:color="auto" w:fill="auto"/>
            <w:noWrap/>
            <w:vAlign w:val="bottom"/>
            <w:hideMark/>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0.9804</w:t>
            </w:r>
          </w:p>
        </w:tc>
      </w:tr>
      <w:tr w:rsidR="008127C5" w:rsidRPr="005E518C"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bottom"/>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sidRPr="002A0012">
              <w:rPr>
                <w:rFonts w:ascii="Times New Roman" w:eastAsia="Times New Roman" w:hAnsi="Times New Roman" w:cs="Times New Roman"/>
                <w:b/>
                <w:bCs/>
                <w:color w:val="000000"/>
                <w:sz w:val="20"/>
                <w:szCs w:val="20"/>
                <w:lang w:val="en-US" w:eastAsia="fr-FR"/>
              </w:rPr>
              <w:t>T.test ca</w:t>
            </w:r>
            <w:r>
              <w:rPr>
                <w:rFonts w:ascii="Times New Roman" w:eastAsia="Times New Roman" w:hAnsi="Times New Roman" w:cs="Times New Roman"/>
                <w:b/>
                <w:bCs/>
                <w:color w:val="000000"/>
                <w:sz w:val="20"/>
                <w:szCs w:val="20"/>
                <w:lang w:val="en-US" w:eastAsia="fr-FR"/>
              </w:rPr>
              <w:t>t.</w:t>
            </w:r>
            <w:r w:rsidRPr="002A0012">
              <w:rPr>
                <w:rFonts w:ascii="Times New Roman" w:eastAsia="Times New Roman" w:hAnsi="Times New Roman" w:cs="Times New Roman"/>
                <w:b/>
                <w:bCs/>
                <w:color w:val="000000"/>
                <w:sz w:val="20"/>
                <w:szCs w:val="20"/>
                <w:lang w:val="en-US" w:eastAsia="fr-FR"/>
              </w:rPr>
              <w:t xml:space="preserve"> C </w:t>
            </w:r>
            <w:r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w:t>
            </w:r>
            <w:r w:rsidRPr="002A0012">
              <w:rPr>
                <w:rFonts w:ascii="Times New Roman" w:eastAsia="Times New Roman" w:hAnsi="Times New Roman" w:cs="Times New Roman"/>
                <w:b/>
                <w:bCs/>
                <w:color w:val="000000"/>
                <w:sz w:val="20"/>
                <w:szCs w:val="20"/>
                <w:lang w:val="en-US" w:eastAsia="fr-FR"/>
              </w:rPr>
              <w:t xml:space="preserve"> D</w:t>
            </w:r>
          </w:p>
        </w:tc>
        <w:tc>
          <w:tcPr>
            <w:tcW w:w="846" w:type="dxa"/>
            <w:tcBorders>
              <w:top w:val="nil"/>
              <w:left w:val="nil"/>
              <w:bottom w:val="single" w:sz="4" w:space="0" w:color="auto"/>
              <w:right w:val="single" w:sz="4" w:space="0" w:color="auto"/>
            </w:tcBorders>
            <w:shd w:val="clear" w:color="auto" w:fill="auto"/>
            <w:noWrap/>
            <w:vAlign w:val="bottom"/>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0.1023</w:t>
            </w:r>
          </w:p>
        </w:tc>
        <w:tc>
          <w:tcPr>
            <w:tcW w:w="846" w:type="dxa"/>
            <w:tcBorders>
              <w:top w:val="nil"/>
              <w:left w:val="nil"/>
              <w:bottom w:val="single" w:sz="4" w:space="0" w:color="auto"/>
              <w:right w:val="single" w:sz="4" w:space="0" w:color="auto"/>
            </w:tcBorders>
            <w:shd w:val="clear" w:color="auto" w:fill="auto"/>
            <w:noWrap/>
            <w:vAlign w:val="bottom"/>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0.3301</w:t>
            </w:r>
          </w:p>
        </w:tc>
        <w:tc>
          <w:tcPr>
            <w:tcW w:w="846" w:type="dxa"/>
            <w:tcBorders>
              <w:top w:val="nil"/>
              <w:left w:val="nil"/>
              <w:bottom w:val="single" w:sz="4" w:space="0" w:color="auto"/>
              <w:right w:val="single" w:sz="4" w:space="0" w:color="auto"/>
            </w:tcBorders>
            <w:shd w:val="clear" w:color="auto" w:fill="auto"/>
            <w:noWrap/>
            <w:vAlign w:val="bottom"/>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0.5609</w:t>
            </w:r>
          </w:p>
        </w:tc>
        <w:tc>
          <w:tcPr>
            <w:tcW w:w="846" w:type="dxa"/>
            <w:tcBorders>
              <w:top w:val="nil"/>
              <w:left w:val="nil"/>
              <w:bottom w:val="single" w:sz="4" w:space="0" w:color="auto"/>
              <w:right w:val="single" w:sz="4"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0.7680</w:t>
            </w:r>
          </w:p>
        </w:tc>
        <w:tc>
          <w:tcPr>
            <w:tcW w:w="846" w:type="dxa"/>
            <w:tcBorders>
              <w:top w:val="nil"/>
              <w:left w:val="nil"/>
              <w:bottom w:val="single" w:sz="4" w:space="0" w:color="auto"/>
              <w:right w:val="single" w:sz="4"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0.8904</w:t>
            </w:r>
          </w:p>
        </w:tc>
        <w:tc>
          <w:tcPr>
            <w:tcW w:w="846" w:type="dxa"/>
            <w:tcBorders>
              <w:top w:val="nil"/>
              <w:left w:val="nil"/>
              <w:bottom w:val="single" w:sz="4" w:space="0" w:color="auto"/>
              <w:right w:val="single" w:sz="4"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2A0012">
              <w:rPr>
                <w:rFonts w:ascii="Times New Roman" w:eastAsia="Times New Roman" w:hAnsi="Times New Roman" w:cs="Times New Roman"/>
                <w:color w:val="000000"/>
                <w:sz w:val="18"/>
                <w:szCs w:val="20"/>
                <w:lang w:val="en-US" w:eastAsia="fr-FR"/>
              </w:rPr>
              <w:t>0.5</w:t>
            </w:r>
            <w:r w:rsidRPr="005E518C">
              <w:rPr>
                <w:rFonts w:ascii="Times New Roman" w:eastAsia="Times New Roman" w:hAnsi="Times New Roman" w:cs="Times New Roman"/>
                <w:color w:val="000000"/>
                <w:sz w:val="18"/>
                <w:szCs w:val="20"/>
                <w:lang w:val="en-US" w:eastAsia="fr-FR"/>
              </w:rPr>
              <w:t>531</w:t>
            </w:r>
          </w:p>
        </w:tc>
        <w:tc>
          <w:tcPr>
            <w:tcW w:w="846" w:type="dxa"/>
            <w:tcBorders>
              <w:top w:val="nil"/>
              <w:left w:val="nil"/>
              <w:bottom w:val="single" w:sz="4" w:space="0" w:color="auto"/>
              <w:right w:val="single" w:sz="4"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0.2307</w:t>
            </w:r>
          </w:p>
        </w:tc>
        <w:tc>
          <w:tcPr>
            <w:tcW w:w="846" w:type="dxa"/>
            <w:tcBorders>
              <w:top w:val="nil"/>
              <w:left w:val="nil"/>
              <w:bottom w:val="single" w:sz="4" w:space="0" w:color="auto"/>
              <w:right w:val="single" w:sz="4"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0.7982</w:t>
            </w:r>
          </w:p>
        </w:tc>
        <w:tc>
          <w:tcPr>
            <w:tcW w:w="828" w:type="dxa"/>
            <w:tcBorders>
              <w:top w:val="nil"/>
              <w:left w:val="nil"/>
              <w:bottom w:val="single" w:sz="4" w:space="0" w:color="auto"/>
              <w:right w:val="single" w:sz="8"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r w:rsidRPr="005E518C">
              <w:rPr>
                <w:rFonts w:ascii="Times New Roman" w:eastAsia="Times New Roman" w:hAnsi="Times New Roman" w:cs="Times New Roman"/>
                <w:color w:val="000000"/>
                <w:sz w:val="18"/>
                <w:szCs w:val="20"/>
                <w:lang w:val="en-US" w:eastAsia="fr-FR"/>
              </w:rPr>
              <w:t>0.7415</w:t>
            </w:r>
          </w:p>
        </w:tc>
      </w:tr>
      <w:tr w:rsidR="008127C5" w:rsidRPr="005E518C" w:rsidTr="004D0746">
        <w:trPr>
          <w:trHeight w:val="450"/>
        </w:trPr>
        <w:tc>
          <w:tcPr>
            <w:tcW w:w="1238" w:type="dxa"/>
            <w:tcBorders>
              <w:top w:val="nil"/>
              <w:left w:val="single" w:sz="8" w:space="0" w:color="auto"/>
              <w:bottom w:val="single" w:sz="4" w:space="0" w:color="auto"/>
              <w:right w:val="single" w:sz="4" w:space="0" w:color="auto"/>
            </w:tcBorders>
            <w:shd w:val="clear" w:color="auto" w:fill="auto"/>
            <w:noWrap/>
            <w:vAlign w:val="bottom"/>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Pr>
                <w:rFonts w:ascii="Times New Roman" w:eastAsia="Times New Roman" w:hAnsi="Times New Roman" w:cs="Times New Roman"/>
                <w:b/>
                <w:bCs/>
                <w:color w:val="000000"/>
                <w:sz w:val="20"/>
                <w:szCs w:val="20"/>
                <w:lang w:val="en-US" w:eastAsia="fr-FR"/>
              </w:rPr>
              <w:t>T.test cat</w:t>
            </w:r>
            <w:r w:rsidR="005E518C">
              <w:rPr>
                <w:rFonts w:ascii="Times New Roman" w:eastAsia="Times New Roman" w:hAnsi="Times New Roman" w:cs="Times New Roman"/>
                <w:b/>
                <w:bCs/>
                <w:color w:val="000000"/>
                <w:sz w:val="20"/>
                <w:szCs w:val="20"/>
                <w:lang w:val="en-US" w:eastAsia="fr-FR"/>
              </w:rPr>
              <w:t>.</w:t>
            </w:r>
            <w:r>
              <w:rPr>
                <w:rFonts w:ascii="Times New Roman" w:eastAsia="Times New Roman" w:hAnsi="Times New Roman" w:cs="Times New Roman"/>
                <w:b/>
                <w:bCs/>
                <w:color w:val="000000"/>
                <w:sz w:val="20"/>
                <w:szCs w:val="20"/>
                <w:lang w:val="en-US" w:eastAsia="fr-FR"/>
              </w:rPr>
              <w:t xml:space="preserve"> C </w:t>
            </w:r>
            <w:r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w:t>
            </w:r>
            <w:r>
              <w:rPr>
                <w:rFonts w:ascii="Times New Roman" w:eastAsia="Times New Roman" w:hAnsi="Times New Roman" w:cs="Times New Roman"/>
                <w:b/>
                <w:bCs/>
                <w:color w:val="000000"/>
                <w:sz w:val="20"/>
                <w:szCs w:val="20"/>
                <w:lang w:val="en-US" w:eastAsia="fr-FR"/>
              </w:rPr>
              <w:t xml:space="preserve"> A, B, D</w:t>
            </w:r>
          </w:p>
        </w:tc>
        <w:tc>
          <w:tcPr>
            <w:tcW w:w="846" w:type="dxa"/>
            <w:tcBorders>
              <w:top w:val="nil"/>
              <w:left w:val="nil"/>
              <w:bottom w:val="single" w:sz="4" w:space="0" w:color="auto"/>
              <w:right w:val="single" w:sz="4" w:space="0" w:color="auto"/>
            </w:tcBorders>
            <w:shd w:val="clear" w:color="auto" w:fill="auto"/>
            <w:noWrap/>
            <w:vAlign w:val="bottom"/>
          </w:tcPr>
          <w:p w:rsidR="008127C5" w:rsidRPr="00A4529B" w:rsidRDefault="008127C5" w:rsidP="002B6EA9">
            <w:pPr>
              <w:spacing w:after="0" w:line="240" w:lineRule="auto"/>
              <w:jc w:val="right"/>
              <w:rPr>
                <w:rFonts w:ascii="Times New Roman" w:eastAsia="Times New Roman" w:hAnsi="Times New Roman" w:cs="Times New Roman"/>
                <w:color w:val="000000" w:themeColor="text1"/>
                <w:sz w:val="18"/>
                <w:szCs w:val="20"/>
                <w:lang w:val="en-US" w:eastAsia="fr-FR"/>
              </w:rPr>
            </w:pPr>
          </w:p>
        </w:tc>
        <w:tc>
          <w:tcPr>
            <w:tcW w:w="846" w:type="dxa"/>
            <w:tcBorders>
              <w:top w:val="nil"/>
              <w:left w:val="nil"/>
              <w:bottom w:val="single" w:sz="4" w:space="0" w:color="auto"/>
              <w:right w:val="single" w:sz="4" w:space="0" w:color="auto"/>
            </w:tcBorders>
            <w:shd w:val="clear" w:color="auto" w:fill="auto"/>
            <w:noWrap/>
            <w:vAlign w:val="bottom"/>
          </w:tcPr>
          <w:p w:rsidR="008127C5" w:rsidRPr="00A4529B" w:rsidRDefault="008127C5" w:rsidP="00DA22FF">
            <w:pPr>
              <w:spacing w:after="0" w:line="240" w:lineRule="auto"/>
              <w:jc w:val="right"/>
              <w:rPr>
                <w:rFonts w:ascii="Times New Roman" w:eastAsia="Times New Roman" w:hAnsi="Times New Roman" w:cs="Times New Roman"/>
                <w:color w:val="000000" w:themeColor="text1"/>
                <w:sz w:val="18"/>
                <w:szCs w:val="20"/>
                <w:lang w:val="en-US" w:eastAsia="fr-FR"/>
              </w:rPr>
            </w:pPr>
          </w:p>
          <w:p w:rsidR="008127C5" w:rsidRPr="00A4529B" w:rsidRDefault="00DA22FF" w:rsidP="00DA22FF">
            <w:pPr>
              <w:spacing w:after="0" w:line="240" w:lineRule="auto"/>
              <w:jc w:val="right"/>
              <w:rPr>
                <w:rFonts w:ascii="Times New Roman" w:eastAsia="Times New Roman" w:hAnsi="Times New Roman" w:cs="Times New Roman"/>
                <w:color w:val="000000" w:themeColor="text1"/>
                <w:sz w:val="18"/>
                <w:szCs w:val="20"/>
                <w:lang w:val="en-US" w:eastAsia="fr-FR"/>
              </w:rPr>
            </w:pPr>
            <w:r w:rsidRPr="00A4529B">
              <w:rPr>
                <w:rFonts w:ascii="Times New Roman" w:eastAsia="Times New Roman" w:hAnsi="Times New Roman" w:cs="Times New Roman"/>
                <w:color w:val="000000" w:themeColor="text1"/>
                <w:sz w:val="18"/>
                <w:szCs w:val="20"/>
                <w:lang w:val="en-US" w:eastAsia="fr-FR"/>
              </w:rPr>
              <w:t>0.3113</w:t>
            </w:r>
          </w:p>
        </w:tc>
        <w:tc>
          <w:tcPr>
            <w:tcW w:w="846" w:type="dxa"/>
            <w:tcBorders>
              <w:top w:val="nil"/>
              <w:left w:val="nil"/>
              <w:bottom w:val="single" w:sz="4" w:space="0" w:color="auto"/>
              <w:right w:val="single" w:sz="4" w:space="0" w:color="auto"/>
            </w:tcBorders>
            <w:shd w:val="clear" w:color="auto" w:fill="auto"/>
            <w:noWrap/>
            <w:vAlign w:val="bottom"/>
          </w:tcPr>
          <w:p w:rsidR="008127C5" w:rsidRPr="00A4529B" w:rsidRDefault="008127C5" w:rsidP="00DA22FF">
            <w:pPr>
              <w:spacing w:after="0" w:line="240" w:lineRule="auto"/>
              <w:jc w:val="right"/>
              <w:rPr>
                <w:rFonts w:ascii="Times New Roman" w:eastAsia="Times New Roman" w:hAnsi="Times New Roman" w:cs="Times New Roman"/>
                <w:color w:val="000000" w:themeColor="text1"/>
                <w:sz w:val="18"/>
                <w:szCs w:val="20"/>
                <w:lang w:val="en-US" w:eastAsia="fr-FR"/>
              </w:rPr>
            </w:pPr>
          </w:p>
        </w:tc>
        <w:tc>
          <w:tcPr>
            <w:tcW w:w="846" w:type="dxa"/>
            <w:tcBorders>
              <w:top w:val="nil"/>
              <w:left w:val="nil"/>
              <w:bottom w:val="single" w:sz="4"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4"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4"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4"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4"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28" w:type="dxa"/>
            <w:tcBorders>
              <w:top w:val="nil"/>
              <w:left w:val="nil"/>
              <w:bottom w:val="single" w:sz="4" w:space="0" w:color="auto"/>
              <w:right w:val="single" w:sz="8"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p>
        </w:tc>
      </w:tr>
      <w:tr w:rsidR="008127C5" w:rsidRPr="005E518C" w:rsidTr="004D0746">
        <w:trPr>
          <w:trHeight w:val="472"/>
        </w:trPr>
        <w:tc>
          <w:tcPr>
            <w:tcW w:w="1238" w:type="dxa"/>
            <w:tcBorders>
              <w:top w:val="nil"/>
              <w:left w:val="single" w:sz="8" w:space="0" w:color="auto"/>
              <w:bottom w:val="single" w:sz="8" w:space="0" w:color="auto"/>
              <w:right w:val="single" w:sz="4" w:space="0" w:color="auto"/>
            </w:tcBorders>
            <w:shd w:val="clear" w:color="auto" w:fill="auto"/>
            <w:noWrap/>
            <w:vAlign w:val="bottom"/>
          </w:tcPr>
          <w:p w:rsidR="008127C5" w:rsidRPr="002A0012" w:rsidRDefault="008127C5" w:rsidP="002B6EA9">
            <w:pPr>
              <w:spacing w:after="0" w:line="240" w:lineRule="auto"/>
              <w:rPr>
                <w:rFonts w:ascii="Times New Roman" w:eastAsia="Times New Roman" w:hAnsi="Times New Roman" w:cs="Times New Roman"/>
                <w:b/>
                <w:bCs/>
                <w:color w:val="000000"/>
                <w:sz w:val="20"/>
                <w:szCs w:val="20"/>
                <w:lang w:val="en-US" w:eastAsia="fr-FR"/>
              </w:rPr>
            </w:pPr>
            <w:r>
              <w:rPr>
                <w:rFonts w:ascii="Times New Roman" w:eastAsia="Times New Roman" w:hAnsi="Times New Roman" w:cs="Times New Roman"/>
                <w:b/>
                <w:bCs/>
                <w:color w:val="000000"/>
                <w:sz w:val="20"/>
                <w:szCs w:val="20"/>
                <w:lang w:val="en-US" w:eastAsia="fr-FR"/>
              </w:rPr>
              <w:t>T.test cat</w:t>
            </w:r>
            <w:r w:rsidR="005E518C">
              <w:rPr>
                <w:rFonts w:ascii="Times New Roman" w:eastAsia="Times New Roman" w:hAnsi="Times New Roman" w:cs="Times New Roman"/>
                <w:b/>
                <w:bCs/>
                <w:color w:val="000000"/>
                <w:sz w:val="20"/>
                <w:szCs w:val="20"/>
                <w:lang w:val="en-US" w:eastAsia="fr-FR"/>
              </w:rPr>
              <w:t>.</w:t>
            </w:r>
            <w:r>
              <w:rPr>
                <w:rFonts w:ascii="Times New Roman" w:eastAsia="Times New Roman" w:hAnsi="Times New Roman" w:cs="Times New Roman"/>
                <w:b/>
                <w:bCs/>
                <w:color w:val="000000"/>
                <w:sz w:val="20"/>
                <w:szCs w:val="20"/>
                <w:lang w:val="en-US" w:eastAsia="fr-FR"/>
              </w:rPr>
              <w:t xml:space="preserve"> D </w:t>
            </w:r>
            <w:r w:rsidRPr="005E518C">
              <w:rPr>
                <w:rFonts w:ascii="Times New Roman" w:eastAsia="Times New Roman" w:hAnsi="Times New Roman" w:cs="Times New Roman"/>
                <w:b/>
                <w:bCs/>
                <w:i/>
                <w:color w:val="000000"/>
                <w:sz w:val="20"/>
                <w:szCs w:val="20"/>
                <w:lang w:val="en-US" w:eastAsia="fr-FR"/>
              </w:rPr>
              <w:t>vs</w:t>
            </w:r>
            <w:r w:rsidR="005E518C">
              <w:rPr>
                <w:rFonts w:ascii="Times New Roman" w:eastAsia="Times New Roman" w:hAnsi="Times New Roman" w:cs="Times New Roman"/>
                <w:b/>
                <w:bCs/>
                <w:color w:val="000000"/>
                <w:sz w:val="20"/>
                <w:szCs w:val="20"/>
                <w:lang w:val="en-US" w:eastAsia="fr-FR"/>
              </w:rPr>
              <w:t>.</w:t>
            </w:r>
            <w:r>
              <w:rPr>
                <w:rFonts w:ascii="Times New Roman" w:eastAsia="Times New Roman" w:hAnsi="Times New Roman" w:cs="Times New Roman"/>
                <w:b/>
                <w:bCs/>
                <w:color w:val="000000"/>
                <w:sz w:val="20"/>
                <w:szCs w:val="20"/>
                <w:lang w:val="en-US" w:eastAsia="fr-FR"/>
              </w:rPr>
              <w:t xml:space="preserve"> A, B, C</w:t>
            </w:r>
          </w:p>
        </w:tc>
        <w:tc>
          <w:tcPr>
            <w:tcW w:w="846" w:type="dxa"/>
            <w:tcBorders>
              <w:top w:val="nil"/>
              <w:left w:val="nil"/>
              <w:bottom w:val="single" w:sz="8" w:space="0" w:color="auto"/>
              <w:right w:val="single" w:sz="4" w:space="0" w:color="auto"/>
            </w:tcBorders>
            <w:shd w:val="clear" w:color="auto" w:fill="auto"/>
            <w:noWrap/>
            <w:vAlign w:val="bottom"/>
          </w:tcPr>
          <w:p w:rsidR="008127C5" w:rsidRPr="002A0012"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p>
        </w:tc>
        <w:tc>
          <w:tcPr>
            <w:tcW w:w="846" w:type="dxa"/>
            <w:tcBorders>
              <w:top w:val="nil"/>
              <w:left w:val="nil"/>
              <w:bottom w:val="single" w:sz="8"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8"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8"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8"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8"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46" w:type="dxa"/>
            <w:tcBorders>
              <w:top w:val="nil"/>
              <w:left w:val="nil"/>
              <w:bottom w:val="single" w:sz="8" w:space="0" w:color="auto"/>
              <w:right w:val="single" w:sz="4" w:space="0" w:color="auto"/>
            </w:tcBorders>
            <w:shd w:val="clear" w:color="auto" w:fill="auto"/>
            <w:noWrap/>
            <w:vAlign w:val="bottom"/>
          </w:tcPr>
          <w:p w:rsidR="008127C5" w:rsidRPr="005E518C" w:rsidRDefault="008127C5" w:rsidP="002B6EA9">
            <w:pPr>
              <w:spacing w:after="0" w:line="240" w:lineRule="auto"/>
              <w:jc w:val="right"/>
              <w:rPr>
                <w:rFonts w:ascii="Times New Roman" w:hAnsi="Times New Roman" w:cs="Times New Roman"/>
                <w:b/>
                <w:color w:val="000000"/>
                <w:sz w:val="18"/>
                <w:szCs w:val="18"/>
                <w:lang w:val="en-US"/>
              </w:rPr>
            </w:pPr>
            <w:r w:rsidRPr="005E518C">
              <w:rPr>
                <w:rFonts w:ascii="Times New Roman" w:hAnsi="Times New Roman" w:cs="Times New Roman"/>
                <w:b/>
                <w:color w:val="000000"/>
                <w:sz w:val="18"/>
                <w:szCs w:val="18"/>
                <w:lang w:val="en-US"/>
              </w:rPr>
              <w:t>0.</w:t>
            </w:r>
            <w:r w:rsidRPr="005E518C">
              <w:rPr>
                <w:rFonts w:ascii="Times New Roman" w:eastAsia="Times New Roman" w:hAnsi="Times New Roman" w:cs="Times New Roman"/>
                <w:b/>
                <w:color w:val="000000"/>
                <w:sz w:val="18"/>
                <w:szCs w:val="18"/>
                <w:lang w:val="en-US" w:eastAsia="fr-FR"/>
              </w:rPr>
              <w:t>0362</w:t>
            </w:r>
            <w:r w:rsidRPr="005E518C">
              <w:rPr>
                <w:rFonts w:ascii="Times New Roman" w:hAnsi="Times New Roman" w:cs="Times New Roman"/>
                <w:b/>
                <w:color w:val="000000"/>
                <w:sz w:val="18"/>
                <w:szCs w:val="18"/>
                <w:lang w:val="en-US"/>
              </w:rPr>
              <w:t>*</w:t>
            </w:r>
          </w:p>
        </w:tc>
        <w:tc>
          <w:tcPr>
            <w:tcW w:w="846" w:type="dxa"/>
            <w:tcBorders>
              <w:top w:val="nil"/>
              <w:left w:val="nil"/>
              <w:bottom w:val="single" w:sz="8" w:space="0" w:color="auto"/>
              <w:right w:val="single" w:sz="4"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18"/>
                <w:lang w:val="en-US" w:eastAsia="fr-FR"/>
              </w:rPr>
            </w:pPr>
          </w:p>
        </w:tc>
        <w:tc>
          <w:tcPr>
            <w:tcW w:w="828" w:type="dxa"/>
            <w:tcBorders>
              <w:top w:val="nil"/>
              <w:left w:val="nil"/>
              <w:bottom w:val="single" w:sz="8" w:space="0" w:color="auto"/>
              <w:right w:val="single" w:sz="8" w:space="0" w:color="auto"/>
            </w:tcBorders>
            <w:shd w:val="clear" w:color="auto" w:fill="auto"/>
            <w:noWrap/>
            <w:vAlign w:val="bottom"/>
          </w:tcPr>
          <w:p w:rsidR="008127C5" w:rsidRPr="000A0C69" w:rsidRDefault="008127C5" w:rsidP="002B6EA9">
            <w:pPr>
              <w:spacing w:after="0" w:line="240" w:lineRule="auto"/>
              <w:jc w:val="right"/>
              <w:rPr>
                <w:rFonts w:ascii="Times New Roman" w:eastAsia="Times New Roman" w:hAnsi="Times New Roman" w:cs="Times New Roman"/>
                <w:color w:val="000000"/>
                <w:sz w:val="18"/>
                <w:szCs w:val="20"/>
                <w:lang w:val="en-US" w:eastAsia="fr-FR"/>
              </w:rPr>
            </w:pPr>
          </w:p>
        </w:tc>
      </w:tr>
    </w:tbl>
    <w:p w:rsidR="000D3ADD" w:rsidRDefault="000D3ADD">
      <w:pPr>
        <w:rPr>
          <w:rFonts w:ascii="Times New Roman" w:hAnsi="Times New Roman" w:cs="Times New Roman"/>
          <w:lang w:val="en-US"/>
        </w:rPr>
      </w:pPr>
    </w:p>
    <w:p w:rsidR="00287863" w:rsidRDefault="00287863">
      <w:pPr>
        <w:rPr>
          <w:rFonts w:ascii="Times New Roman" w:hAnsi="Times New Roman" w:cs="Times New Roman"/>
          <w:b/>
          <w:lang w:val="en-US"/>
        </w:rPr>
      </w:pPr>
      <w:r>
        <w:rPr>
          <w:rFonts w:ascii="Times New Roman" w:hAnsi="Times New Roman" w:cs="Times New Roman"/>
          <w:b/>
          <w:lang w:val="en-US"/>
        </w:rPr>
        <w:br w:type="page"/>
      </w:r>
    </w:p>
    <w:p w:rsidR="008D02E2" w:rsidRPr="008D02E2" w:rsidRDefault="008D02E2" w:rsidP="008D02E2">
      <w:pPr>
        <w:spacing w:after="0"/>
        <w:rPr>
          <w:rFonts w:ascii="Times New Roman" w:hAnsi="Times New Roman" w:cs="Times New Roman"/>
          <w:sz w:val="32"/>
          <w:lang w:val="en-US"/>
        </w:rPr>
      </w:pPr>
      <w:r>
        <w:rPr>
          <w:rFonts w:ascii="Times New Roman" w:hAnsi="Times New Roman" w:cs="Times New Roman"/>
          <w:b/>
          <w:lang w:val="en-US"/>
        </w:rPr>
        <w:lastRenderedPageBreak/>
        <w:t>Table B.2</w:t>
      </w:r>
      <w:r w:rsidR="008958A7" w:rsidRPr="008958A7">
        <w:rPr>
          <w:rFonts w:ascii="Times New Roman" w:hAnsi="Times New Roman" w:cs="Times New Roman"/>
          <w:lang w:val="en-US"/>
        </w:rPr>
        <w:t>:</w:t>
      </w:r>
      <w:r>
        <w:rPr>
          <w:rFonts w:ascii="Times New Roman" w:hAnsi="Times New Roman" w:cs="Times New Roman"/>
          <w:b/>
          <w:lang w:val="en-US"/>
        </w:rPr>
        <w:t xml:space="preserve"> </w:t>
      </w:r>
      <w:r w:rsidR="006264D7">
        <w:rPr>
          <w:rFonts w:ascii="Times New Roman" w:hAnsi="Times New Roman" w:cs="Times New Roman"/>
          <w:lang w:val="en-US"/>
        </w:rPr>
        <w:t>C</w:t>
      </w:r>
      <w:r w:rsidRPr="008D02E2">
        <w:rPr>
          <w:rFonts w:ascii="Times New Roman" w:hAnsi="Times New Roman" w:cs="Times New Roman"/>
          <w:lang w:val="en-US"/>
        </w:rPr>
        <w:t xml:space="preserve">riteria scores for coastal </w:t>
      </w:r>
      <w:r w:rsidR="006966BA">
        <w:rPr>
          <w:rFonts w:ascii="Times New Roman" w:hAnsi="Times New Roman" w:cs="Times New Roman"/>
          <w:lang w:val="en-US"/>
        </w:rPr>
        <w:t xml:space="preserve">nature-based solutions in the original </w:t>
      </w:r>
      <w:r w:rsidR="006966BA" w:rsidRPr="00A4529B">
        <w:rPr>
          <w:rFonts w:ascii="Times New Roman" w:hAnsi="Times New Roman" w:cs="Times New Roman"/>
          <w:i/>
          <w:lang w:val="en-US"/>
        </w:rPr>
        <w:t>vs</w:t>
      </w:r>
      <w:r w:rsidR="006966BA">
        <w:rPr>
          <w:rFonts w:ascii="Times New Roman" w:hAnsi="Times New Roman" w:cs="Times New Roman"/>
          <w:lang w:val="en-US"/>
        </w:rPr>
        <w:t>. revised Nationally Determined Contributions of the Pacific Small Island Developing States.</w:t>
      </w:r>
      <w:r w:rsidR="00A4529B">
        <w:rPr>
          <w:rFonts w:ascii="Times New Roman" w:hAnsi="Times New Roman" w:cs="Times New Roman"/>
          <w:lang w:val="en-US"/>
        </w:rPr>
        <w:t xml:space="preserve"> C1 to C8 correspond to the eight criteria of the IUCN Global Standard for NbS (see Table A.1 for detail on these criteria). Ov. (“overall match”) corresponds to the average of the criteria.</w:t>
      </w:r>
    </w:p>
    <w:tbl>
      <w:tblPr>
        <w:tblW w:w="8816" w:type="dxa"/>
        <w:tblInd w:w="70" w:type="dxa"/>
        <w:tblCellMar>
          <w:left w:w="70" w:type="dxa"/>
          <w:right w:w="70" w:type="dxa"/>
        </w:tblCellMar>
        <w:tblLook w:val="04A0" w:firstRow="1" w:lastRow="0" w:firstColumn="1" w:lastColumn="0" w:noHBand="0" w:noVBand="1"/>
      </w:tblPr>
      <w:tblGrid>
        <w:gridCol w:w="2242"/>
        <w:gridCol w:w="429"/>
        <w:gridCol w:w="2375"/>
        <w:gridCol w:w="420"/>
        <w:gridCol w:w="420"/>
        <w:gridCol w:w="420"/>
        <w:gridCol w:w="420"/>
        <w:gridCol w:w="420"/>
        <w:gridCol w:w="420"/>
        <w:gridCol w:w="420"/>
        <w:gridCol w:w="420"/>
        <w:gridCol w:w="420"/>
      </w:tblGrid>
      <w:tr w:rsidR="008D02E2" w:rsidRPr="006966BA" w:rsidTr="00A4529B">
        <w:trPr>
          <w:trHeight w:val="415"/>
        </w:trPr>
        <w:tc>
          <w:tcPr>
            <w:tcW w:w="2242" w:type="dxa"/>
            <w:tcBorders>
              <w:top w:val="single" w:sz="8" w:space="0" w:color="auto"/>
              <w:left w:val="single" w:sz="8" w:space="0" w:color="auto"/>
              <w:bottom w:val="nil"/>
              <w:right w:val="single" w:sz="8" w:space="0" w:color="auto"/>
            </w:tcBorders>
            <w:shd w:val="clear" w:color="auto" w:fill="auto"/>
            <w:noWrap/>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Original NDCs</w:t>
            </w:r>
          </w:p>
        </w:tc>
        <w:tc>
          <w:tcPr>
            <w:tcW w:w="428" w:type="dxa"/>
            <w:tcBorders>
              <w:top w:val="single" w:sz="8" w:space="0" w:color="auto"/>
              <w:left w:val="nil"/>
              <w:bottom w:val="nil"/>
              <w:right w:val="nil"/>
            </w:tcBorders>
            <w:shd w:val="clear" w:color="auto" w:fill="auto"/>
            <w:noWrap/>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Cat.</w:t>
            </w:r>
          </w:p>
        </w:tc>
        <w:tc>
          <w:tcPr>
            <w:tcW w:w="2375" w:type="dxa"/>
            <w:tcBorders>
              <w:top w:val="single" w:sz="8" w:space="0" w:color="auto"/>
              <w:left w:val="single" w:sz="8" w:space="0" w:color="auto"/>
              <w:bottom w:val="nil"/>
              <w:right w:val="single" w:sz="4" w:space="0" w:color="auto"/>
            </w:tcBorders>
            <w:shd w:val="clear" w:color="auto" w:fill="auto"/>
            <w:noWrap/>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Coastal NbS</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C2</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C3</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C4</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C5</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C6</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C7</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C8</w:t>
            </w:r>
          </w:p>
        </w:tc>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2E2" w:rsidRPr="006966BA" w:rsidRDefault="008D02E2" w:rsidP="006264D7">
            <w:pPr>
              <w:spacing w:after="0" w:line="240" w:lineRule="auto"/>
              <w:jc w:val="center"/>
              <w:rPr>
                <w:rFonts w:ascii="Times New Roman" w:eastAsia="Times New Roman" w:hAnsi="Times New Roman" w:cs="Times New Roman"/>
                <w:b/>
                <w:bCs/>
                <w:color w:val="000000"/>
                <w:sz w:val="16"/>
                <w:szCs w:val="16"/>
                <w:lang w:val="en-US" w:eastAsia="fr-FR"/>
              </w:rPr>
            </w:pPr>
            <w:r w:rsidRPr="006966BA">
              <w:rPr>
                <w:rFonts w:ascii="Times New Roman" w:eastAsia="Times New Roman" w:hAnsi="Times New Roman" w:cs="Times New Roman"/>
                <w:b/>
                <w:bCs/>
                <w:color w:val="000000"/>
                <w:sz w:val="16"/>
                <w:szCs w:val="16"/>
                <w:lang w:val="en-US" w:eastAsia="fr-FR"/>
              </w:rPr>
              <w:t>Ov</w:t>
            </w:r>
          </w:p>
        </w:tc>
      </w:tr>
      <w:tr w:rsidR="008D02E2" w:rsidRPr="000D3ADD" w:rsidTr="00A4529B">
        <w:trPr>
          <w:trHeight w:val="415"/>
        </w:trPr>
        <w:tc>
          <w:tcPr>
            <w:tcW w:w="2242" w:type="dxa"/>
            <w:tcBorders>
              <w:top w:val="single" w:sz="4" w:space="0" w:color="auto"/>
              <w:left w:val="single" w:sz="8" w:space="0" w:color="auto"/>
              <w:bottom w:val="single" w:sz="4" w:space="0" w:color="auto"/>
              <w:right w:val="single" w:sz="8" w:space="0" w:color="auto"/>
            </w:tcBorders>
            <w:shd w:val="clear" w:color="000000" w:fill="BDD7EE"/>
            <w:vAlign w:val="center"/>
            <w:hideMark/>
          </w:tcPr>
          <w:p w:rsidR="008D02E2" w:rsidRPr="006966BA" w:rsidRDefault="008D02E2" w:rsidP="006264D7">
            <w:pPr>
              <w:spacing w:after="0" w:line="240" w:lineRule="auto"/>
              <w:rPr>
                <w:rFonts w:ascii="Times New Roman" w:eastAsia="Times New Roman" w:hAnsi="Times New Roman" w:cs="Times New Roman"/>
                <w:color w:val="000000"/>
                <w:sz w:val="16"/>
                <w:szCs w:val="16"/>
                <w:lang w:val="en-US" w:eastAsia="fr-FR"/>
              </w:rPr>
            </w:pPr>
            <w:r w:rsidRPr="006966BA">
              <w:rPr>
                <w:rFonts w:ascii="Times New Roman" w:eastAsia="Times New Roman" w:hAnsi="Times New Roman" w:cs="Times New Roman"/>
                <w:color w:val="000000"/>
                <w:sz w:val="16"/>
                <w:szCs w:val="16"/>
                <w:lang w:val="en-US" w:eastAsia="fr-FR"/>
              </w:rPr>
              <w:t>Timor-Leste original NDC (2017)</w:t>
            </w:r>
          </w:p>
        </w:tc>
        <w:tc>
          <w:tcPr>
            <w:tcW w:w="428" w:type="dxa"/>
            <w:tcBorders>
              <w:top w:val="single" w:sz="4" w:space="0" w:color="auto"/>
              <w:left w:val="nil"/>
              <w:bottom w:val="single" w:sz="4" w:space="0" w:color="auto"/>
              <w:right w:val="nil"/>
            </w:tcBorders>
            <w:shd w:val="clear" w:color="000000" w:fill="BDD7EE"/>
            <w:vAlign w:val="center"/>
            <w:hideMark/>
          </w:tcPr>
          <w:p w:rsidR="008D02E2" w:rsidRPr="006966BA" w:rsidRDefault="008D02E2" w:rsidP="006264D7">
            <w:pPr>
              <w:spacing w:after="0" w:line="240" w:lineRule="auto"/>
              <w:jc w:val="center"/>
              <w:rPr>
                <w:rFonts w:ascii="Times New Roman" w:eastAsia="Times New Roman" w:hAnsi="Times New Roman" w:cs="Times New Roman"/>
                <w:color w:val="000000"/>
                <w:sz w:val="16"/>
                <w:szCs w:val="16"/>
                <w:lang w:val="en-US" w:eastAsia="fr-FR"/>
              </w:rPr>
            </w:pPr>
            <w:r w:rsidRPr="006966BA">
              <w:rPr>
                <w:rFonts w:ascii="Times New Roman" w:eastAsia="Times New Roman" w:hAnsi="Times New Roman" w:cs="Times New Roman"/>
                <w:color w:val="000000"/>
                <w:sz w:val="16"/>
                <w:szCs w:val="16"/>
                <w:lang w:val="en-US" w:eastAsia="fr-FR"/>
              </w:rPr>
              <w:t>A</w:t>
            </w:r>
          </w:p>
        </w:tc>
        <w:tc>
          <w:tcPr>
            <w:tcW w:w="2375" w:type="dxa"/>
            <w:tcBorders>
              <w:top w:val="single" w:sz="4" w:space="0" w:color="auto"/>
              <w:left w:val="single" w:sz="8" w:space="0" w:color="auto"/>
              <w:bottom w:val="single" w:sz="4" w:space="0" w:color="auto"/>
              <w:right w:val="single" w:sz="8" w:space="0" w:color="auto"/>
            </w:tcBorders>
            <w:shd w:val="clear" w:color="000000" w:fill="BDD7EE"/>
            <w:hideMark/>
          </w:tcPr>
          <w:p w:rsidR="008D02E2" w:rsidRPr="006966BA" w:rsidRDefault="008D02E2" w:rsidP="006264D7">
            <w:pPr>
              <w:spacing w:after="0" w:line="240" w:lineRule="auto"/>
              <w:rPr>
                <w:rFonts w:ascii="Times New Roman" w:eastAsia="Times New Roman" w:hAnsi="Times New Roman" w:cs="Times New Roman"/>
                <w:color w:val="000000"/>
                <w:sz w:val="16"/>
                <w:szCs w:val="16"/>
                <w:lang w:val="en-US" w:eastAsia="fr-FR"/>
              </w:rPr>
            </w:pPr>
            <w:r w:rsidRPr="006966BA">
              <w:rPr>
                <w:rFonts w:ascii="Times New Roman" w:eastAsia="Times New Roman" w:hAnsi="Times New Roman" w:cs="Times New Roman"/>
                <w:color w:val="000000"/>
                <w:sz w:val="16"/>
                <w:szCs w:val="16"/>
                <w:lang w:val="en-US" w:eastAsia="fr-FR"/>
              </w:rPr>
              <w:t>Mangrove planting</w:t>
            </w:r>
          </w:p>
        </w:tc>
        <w:tc>
          <w:tcPr>
            <w:tcW w:w="41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D02E2" w:rsidRPr="006966BA" w:rsidRDefault="008D02E2" w:rsidP="006264D7">
            <w:pPr>
              <w:spacing w:after="0" w:line="240" w:lineRule="auto"/>
              <w:jc w:val="right"/>
              <w:rPr>
                <w:rFonts w:ascii="Times New Roman" w:eastAsia="Times New Roman" w:hAnsi="Times New Roman" w:cs="Times New Roman"/>
                <w:color w:val="000000"/>
                <w:sz w:val="16"/>
                <w:szCs w:val="16"/>
                <w:lang w:val="en-US" w:eastAsia="fr-FR"/>
              </w:rPr>
            </w:pPr>
            <w:r w:rsidRPr="006966BA">
              <w:rPr>
                <w:rFonts w:ascii="Times New Roman" w:eastAsia="Times New Roman" w:hAnsi="Times New Roman" w:cs="Times New Roman"/>
                <w:color w:val="000000"/>
                <w:sz w:val="16"/>
                <w:szCs w:val="16"/>
                <w:lang w:val="en-US" w:eastAsia="fr-FR"/>
              </w:rPr>
              <w:t>2.00</w:t>
            </w:r>
          </w:p>
        </w:tc>
        <w:tc>
          <w:tcPr>
            <w:tcW w:w="419" w:type="dxa"/>
            <w:tcBorders>
              <w:top w:val="single" w:sz="4" w:space="0" w:color="auto"/>
              <w:left w:val="nil"/>
              <w:bottom w:val="single" w:sz="4" w:space="0" w:color="auto"/>
              <w:right w:val="nil"/>
            </w:tcBorders>
            <w:shd w:val="clear" w:color="auto" w:fill="auto"/>
            <w:noWrap/>
            <w:vAlign w:val="bottom"/>
            <w:hideMark/>
          </w:tcPr>
          <w:p w:rsidR="008D02E2" w:rsidRPr="006966BA" w:rsidRDefault="008D02E2" w:rsidP="006264D7">
            <w:pPr>
              <w:spacing w:after="0" w:line="240" w:lineRule="auto"/>
              <w:jc w:val="right"/>
              <w:rPr>
                <w:rFonts w:ascii="Times New Roman" w:eastAsia="Times New Roman" w:hAnsi="Times New Roman" w:cs="Times New Roman"/>
                <w:color w:val="000000"/>
                <w:sz w:val="16"/>
                <w:szCs w:val="16"/>
                <w:lang w:val="en-US" w:eastAsia="fr-FR"/>
              </w:rPr>
            </w:pPr>
            <w:r w:rsidRPr="006966BA">
              <w:rPr>
                <w:rFonts w:ascii="Times New Roman" w:eastAsia="Times New Roman" w:hAnsi="Times New Roman" w:cs="Times New Roman"/>
                <w:color w:val="000000"/>
                <w:sz w:val="16"/>
                <w:szCs w:val="16"/>
                <w:lang w:val="en-US" w:eastAsia="fr-FR"/>
              </w:rPr>
              <w:t>2.00</w:t>
            </w:r>
          </w:p>
        </w:tc>
        <w:tc>
          <w:tcPr>
            <w:tcW w:w="41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D02E2" w:rsidRPr="006966BA" w:rsidRDefault="008D02E2" w:rsidP="006264D7">
            <w:pPr>
              <w:spacing w:after="0" w:line="240" w:lineRule="auto"/>
              <w:jc w:val="right"/>
              <w:rPr>
                <w:rFonts w:ascii="Times New Roman" w:eastAsia="Times New Roman" w:hAnsi="Times New Roman" w:cs="Times New Roman"/>
                <w:color w:val="000000"/>
                <w:sz w:val="16"/>
                <w:szCs w:val="16"/>
                <w:lang w:val="en-US" w:eastAsia="fr-FR"/>
              </w:rPr>
            </w:pPr>
            <w:r w:rsidRPr="006966BA">
              <w:rPr>
                <w:rFonts w:ascii="Times New Roman" w:eastAsia="Times New Roman" w:hAnsi="Times New Roman" w:cs="Times New Roman"/>
                <w:color w:val="000000"/>
                <w:sz w:val="16"/>
                <w:szCs w:val="16"/>
                <w:lang w:val="en-US" w:eastAsia="fr-FR"/>
              </w:rPr>
              <w:t>1.25</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single" w:sz="4" w:space="0" w:color="auto"/>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single" w:sz="4" w:space="0" w:color="auto"/>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single" w:sz="4" w:space="0" w:color="auto"/>
              <w:left w:val="single" w:sz="8" w:space="0" w:color="auto"/>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BDD7EE"/>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Kiribati original NDC (2016)</w:t>
            </w:r>
          </w:p>
        </w:tc>
        <w:tc>
          <w:tcPr>
            <w:tcW w:w="428" w:type="dxa"/>
            <w:tcBorders>
              <w:top w:val="nil"/>
              <w:left w:val="nil"/>
              <w:bottom w:val="single" w:sz="4" w:space="0" w:color="auto"/>
              <w:right w:val="nil"/>
            </w:tcBorders>
            <w:shd w:val="clear" w:color="000000" w:fill="BDD7EE"/>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A</w:t>
            </w:r>
          </w:p>
        </w:tc>
        <w:tc>
          <w:tcPr>
            <w:tcW w:w="2375" w:type="dxa"/>
            <w:tcBorders>
              <w:top w:val="nil"/>
              <w:left w:val="single" w:sz="8" w:space="0" w:color="auto"/>
              <w:bottom w:val="single" w:sz="4" w:space="0" w:color="auto"/>
              <w:right w:val="single" w:sz="8" w:space="0" w:color="auto"/>
            </w:tcBorders>
            <w:shd w:val="clear" w:color="000000" w:fill="BDD7EE"/>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Mangrove, seagrass protection/enhancement</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1.82</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BDD7EE"/>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RMI original NDC (2016)</w:t>
            </w:r>
          </w:p>
        </w:tc>
        <w:tc>
          <w:tcPr>
            <w:tcW w:w="428" w:type="dxa"/>
            <w:tcBorders>
              <w:top w:val="nil"/>
              <w:left w:val="nil"/>
              <w:bottom w:val="single" w:sz="4" w:space="0" w:color="auto"/>
              <w:right w:val="nil"/>
            </w:tcBorders>
            <w:shd w:val="clear" w:color="000000" w:fill="BDD7EE"/>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A</w:t>
            </w:r>
          </w:p>
        </w:tc>
        <w:tc>
          <w:tcPr>
            <w:tcW w:w="2375" w:type="dxa"/>
            <w:tcBorders>
              <w:top w:val="nil"/>
              <w:left w:val="single" w:sz="8" w:space="0" w:color="auto"/>
              <w:bottom w:val="single" w:sz="4" w:space="0" w:color="auto"/>
              <w:right w:val="single" w:sz="8" w:space="0" w:color="auto"/>
            </w:tcBorders>
            <w:shd w:val="clear" w:color="000000" w:fill="BDD7EE"/>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 xml:space="preserve">Mangrove rehabilitation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1.48</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Timor-Leste original NDC (2017)</w:t>
            </w:r>
          </w:p>
        </w:tc>
        <w:tc>
          <w:tcPr>
            <w:tcW w:w="428" w:type="dxa"/>
            <w:tcBorders>
              <w:top w:val="nil"/>
              <w:left w:val="nil"/>
              <w:bottom w:val="single" w:sz="4" w:space="0" w:color="auto"/>
              <w:right w:val="nil"/>
            </w:tcBorders>
            <w:shd w:val="clear" w:color="000000" w:fill="C6E0B4"/>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Mangrove conservation</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Solomon I. original NDC (2016)</w:t>
            </w:r>
          </w:p>
        </w:tc>
        <w:tc>
          <w:tcPr>
            <w:tcW w:w="428" w:type="dxa"/>
            <w:tcBorders>
              <w:top w:val="nil"/>
              <w:left w:val="nil"/>
              <w:bottom w:val="single" w:sz="4" w:space="0" w:color="auto"/>
              <w:right w:val="nil"/>
            </w:tcBorders>
            <w:shd w:val="clear" w:color="000000" w:fill="C6E0B4"/>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 xml:space="preserve">Management of fisheries and marine resources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1.54</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Cook I.original NDC (2016)</w:t>
            </w:r>
          </w:p>
        </w:tc>
        <w:tc>
          <w:tcPr>
            <w:tcW w:w="428" w:type="dxa"/>
            <w:tcBorders>
              <w:top w:val="nil"/>
              <w:left w:val="nil"/>
              <w:bottom w:val="single" w:sz="4" w:space="0" w:color="auto"/>
              <w:right w:val="nil"/>
            </w:tcBorders>
            <w:shd w:val="clear" w:color="000000" w:fill="C6E0B4"/>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 xml:space="preserve">Designate the entire EEZ as a marine park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1.35</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Tonga original NDC (2016)</w:t>
            </w:r>
          </w:p>
        </w:tc>
        <w:tc>
          <w:tcPr>
            <w:tcW w:w="428" w:type="dxa"/>
            <w:tcBorders>
              <w:top w:val="nil"/>
              <w:left w:val="nil"/>
              <w:bottom w:val="single" w:sz="4" w:space="0" w:color="auto"/>
              <w:right w:val="nil"/>
            </w:tcBorders>
            <w:shd w:val="clear" w:color="000000" w:fill="C6E0B4"/>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Double the 2015 number of MPAs by 2030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1.64</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92D050"/>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Fiji original NDC (2016)</w:t>
            </w:r>
          </w:p>
        </w:tc>
        <w:tc>
          <w:tcPr>
            <w:tcW w:w="428" w:type="dxa"/>
            <w:tcBorders>
              <w:top w:val="nil"/>
              <w:left w:val="nil"/>
              <w:bottom w:val="single" w:sz="4" w:space="0" w:color="auto"/>
              <w:right w:val="nil"/>
            </w:tcBorders>
            <w:shd w:val="clear" w:color="000000" w:fill="92D050"/>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C</w:t>
            </w:r>
          </w:p>
        </w:tc>
        <w:tc>
          <w:tcPr>
            <w:tcW w:w="2375" w:type="dxa"/>
            <w:tcBorders>
              <w:top w:val="nil"/>
              <w:left w:val="single" w:sz="8" w:space="0" w:color="auto"/>
              <w:bottom w:val="single" w:sz="4" w:space="0" w:color="auto"/>
              <w:right w:val="single" w:sz="8" w:space="0" w:color="auto"/>
            </w:tcBorders>
            <w:shd w:val="clear" w:color="000000" w:fill="92D050"/>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Mangrove planting</w:t>
            </w:r>
            <w:r>
              <w:rPr>
                <w:rFonts w:ascii="Times New Roman" w:eastAsia="Times New Roman" w:hAnsi="Times New Roman" w:cs="Times New Roman"/>
                <w:color w:val="000000"/>
                <w:sz w:val="16"/>
                <w:szCs w:val="16"/>
                <w:lang w:eastAsia="fr-FR"/>
              </w:rPr>
              <w:t xml:space="preserve">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1.63</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F8CBAD"/>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Fiji original NDC (2016)</w:t>
            </w:r>
          </w:p>
        </w:tc>
        <w:tc>
          <w:tcPr>
            <w:tcW w:w="428" w:type="dxa"/>
            <w:tcBorders>
              <w:top w:val="nil"/>
              <w:left w:val="nil"/>
              <w:bottom w:val="single" w:sz="4" w:space="0" w:color="auto"/>
              <w:right w:val="nil"/>
            </w:tcBorders>
            <w:shd w:val="clear" w:color="000000" w:fill="F8CBAD"/>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D</w:t>
            </w:r>
          </w:p>
        </w:tc>
        <w:tc>
          <w:tcPr>
            <w:tcW w:w="2375" w:type="dxa"/>
            <w:tcBorders>
              <w:top w:val="nil"/>
              <w:left w:val="single" w:sz="8" w:space="0" w:color="auto"/>
              <w:bottom w:val="single" w:sz="4" w:space="0" w:color="auto"/>
              <w:right w:val="single" w:sz="8" w:space="0" w:color="auto"/>
            </w:tcBorders>
            <w:shd w:val="clear" w:color="000000" w:fill="F8CBAD"/>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Sustainable management of fisheries</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1.59</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F8CBAD"/>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Timor-Leste original NDC (2017)</w:t>
            </w:r>
          </w:p>
        </w:tc>
        <w:tc>
          <w:tcPr>
            <w:tcW w:w="428" w:type="dxa"/>
            <w:tcBorders>
              <w:top w:val="nil"/>
              <w:left w:val="nil"/>
              <w:bottom w:val="single" w:sz="4" w:space="0" w:color="auto"/>
              <w:right w:val="nil"/>
            </w:tcBorders>
            <w:shd w:val="clear" w:color="000000" w:fill="F8CBAD"/>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D</w:t>
            </w:r>
          </w:p>
        </w:tc>
        <w:tc>
          <w:tcPr>
            <w:tcW w:w="2375" w:type="dxa"/>
            <w:tcBorders>
              <w:top w:val="nil"/>
              <w:left w:val="single" w:sz="8" w:space="0" w:color="auto"/>
              <w:bottom w:val="single" w:sz="4" w:space="0" w:color="auto"/>
              <w:right w:val="single" w:sz="8" w:space="0" w:color="auto"/>
            </w:tcBorders>
            <w:shd w:val="clear" w:color="000000" w:fill="F8CBAD"/>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Ecosystem management to develop nurseries</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1.41</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F8CBAD"/>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Vanuatu original NDC (2016)</w:t>
            </w:r>
          </w:p>
        </w:tc>
        <w:tc>
          <w:tcPr>
            <w:tcW w:w="428" w:type="dxa"/>
            <w:tcBorders>
              <w:top w:val="nil"/>
              <w:left w:val="nil"/>
              <w:bottom w:val="single" w:sz="4" w:space="0" w:color="auto"/>
              <w:right w:val="nil"/>
            </w:tcBorders>
            <w:shd w:val="clear" w:color="000000" w:fill="F8CBAD"/>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D</w:t>
            </w:r>
          </w:p>
        </w:tc>
        <w:tc>
          <w:tcPr>
            <w:tcW w:w="2375" w:type="dxa"/>
            <w:tcBorders>
              <w:top w:val="nil"/>
              <w:left w:val="single" w:sz="8" w:space="0" w:color="auto"/>
              <w:bottom w:val="single" w:sz="4" w:space="0" w:color="auto"/>
              <w:right w:val="single" w:sz="8" w:space="0" w:color="auto"/>
            </w:tcBorders>
            <w:shd w:val="clear" w:color="000000" w:fill="F8CBAD"/>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Community-based marine resource manag.</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2.08</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F8CBAD"/>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Niue original NDC (2016)</w:t>
            </w:r>
          </w:p>
        </w:tc>
        <w:tc>
          <w:tcPr>
            <w:tcW w:w="428" w:type="dxa"/>
            <w:tcBorders>
              <w:top w:val="nil"/>
              <w:left w:val="nil"/>
              <w:bottom w:val="single" w:sz="4" w:space="0" w:color="auto"/>
              <w:right w:val="nil"/>
            </w:tcBorders>
            <w:shd w:val="clear" w:color="000000" w:fill="F8CBAD"/>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D</w:t>
            </w:r>
          </w:p>
        </w:tc>
        <w:tc>
          <w:tcPr>
            <w:tcW w:w="2375" w:type="dxa"/>
            <w:tcBorders>
              <w:top w:val="nil"/>
              <w:left w:val="single" w:sz="8" w:space="0" w:color="auto"/>
              <w:bottom w:val="single" w:sz="4" w:space="0" w:color="auto"/>
              <w:right w:val="single" w:sz="8" w:space="0" w:color="auto"/>
            </w:tcBorders>
            <w:shd w:val="clear" w:color="000000" w:fill="F8CBAD"/>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Ecosystems approach to fisheries manag.</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1.51</w:t>
            </w:r>
          </w:p>
        </w:tc>
      </w:tr>
      <w:tr w:rsidR="006966BA" w:rsidRPr="000D3ADD" w:rsidTr="00A4529B">
        <w:trPr>
          <w:trHeight w:val="415"/>
        </w:trPr>
        <w:tc>
          <w:tcPr>
            <w:tcW w:w="2242" w:type="dxa"/>
            <w:tcBorders>
              <w:top w:val="nil"/>
              <w:left w:val="single" w:sz="8" w:space="0" w:color="auto"/>
              <w:bottom w:val="single" w:sz="4" w:space="0" w:color="auto"/>
              <w:right w:val="single" w:sz="8" w:space="0" w:color="auto"/>
            </w:tcBorders>
            <w:shd w:val="clear" w:color="auto" w:fill="auto"/>
            <w:vAlign w:val="center"/>
            <w:hideMark/>
          </w:tcPr>
          <w:p w:rsidR="008D02E2" w:rsidRPr="000D3ADD" w:rsidRDefault="008D02E2" w:rsidP="006264D7">
            <w:pPr>
              <w:spacing w:after="0" w:line="240" w:lineRule="auto"/>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Average</w:t>
            </w:r>
          </w:p>
        </w:tc>
        <w:tc>
          <w:tcPr>
            <w:tcW w:w="428" w:type="dxa"/>
            <w:tcBorders>
              <w:top w:val="nil"/>
              <w:left w:val="nil"/>
              <w:bottom w:val="single" w:sz="4" w:space="0" w:color="auto"/>
              <w:right w:val="nil"/>
            </w:tcBorders>
            <w:shd w:val="clear" w:color="auto" w:fill="auto"/>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 </w:t>
            </w:r>
          </w:p>
        </w:tc>
        <w:tc>
          <w:tcPr>
            <w:tcW w:w="2375" w:type="dxa"/>
            <w:tcBorders>
              <w:top w:val="nil"/>
              <w:left w:val="single" w:sz="8" w:space="0" w:color="auto"/>
              <w:bottom w:val="single" w:sz="4" w:space="0" w:color="auto"/>
              <w:right w:val="single" w:sz="8" w:space="0" w:color="auto"/>
            </w:tcBorders>
            <w:shd w:val="clear" w:color="auto" w:fill="auto"/>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 </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1.75</w:t>
            </w:r>
          </w:p>
        </w:tc>
        <w:tc>
          <w:tcPr>
            <w:tcW w:w="419" w:type="dxa"/>
            <w:tcBorders>
              <w:top w:val="nil"/>
              <w:left w:val="nil"/>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2.06</w:t>
            </w:r>
          </w:p>
        </w:tc>
        <w:tc>
          <w:tcPr>
            <w:tcW w:w="419" w:type="dxa"/>
            <w:tcBorders>
              <w:top w:val="nil"/>
              <w:left w:val="nil"/>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1.44</w:t>
            </w:r>
          </w:p>
        </w:tc>
        <w:tc>
          <w:tcPr>
            <w:tcW w:w="419" w:type="dxa"/>
            <w:tcBorders>
              <w:top w:val="nil"/>
              <w:left w:val="nil"/>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1.33</w:t>
            </w:r>
          </w:p>
        </w:tc>
        <w:tc>
          <w:tcPr>
            <w:tcW w:w="419" w:type="dxa"/>
            <w:tcBorders>
              <w:top w:val="nil"/>
              <w:left w:val="nil"/>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1.46</w:t>
            </w:r>
          </w:p>
        </w:tc>
        <w:tc>
          <w:tcPr>
            <w:tcW w:w="419" w:type="dxa"/>
            <w:tcBorders>
              <w:top w:val="nil"/>
              <w:left w:val="nil"/>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1.19</w:t>
            </w:r>
          </w:p>
        </w:tc>
        <w:tc>
          <w:tcPr>
            <w:tcW w:w="419" w:type="dxa"/>
            <w:tcBorders>
              <w:top w:val="nil"/>
              <w:left w:val="nil"/>
              <w:bottom w:val="single" w:sz="4"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1.36</w:t>
            </w:r>
          </w:p>
        </w:tc>
        <w:tc>
          <w:tcPr>
            <w:tcW w:w="419" w:type="dxa"/>
            <w:tcBorders>
              <w:top w:val="nil"/>
              <w:left w:val="nil"/>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2.11</w:t>
            </w:r>
          </w:p>
        </w:tc>
        <w:tc>
          <w:tcPr>
            <w:tcW w:w="419" w:type="dxa"/>
            <w:tcBorders>
              <w:top w:val="nil"/>
              <w:left w:val="nil"/>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1.59</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auto" w:fill="auto"/>
            <w:noWrap/>
            <w:vAlign w:val="center"/>
            <w:hideMark/>
          </w:tcPr>
          <w:p w:rsidR="008D02E2" w:rsidRPr="000D3ADD" w:rsidRDefault="008D02E2" w:rsidP="006264D7">
            <w:pPr>
              <w:spacing w:after="0" w:line="240" w:lineRule="auto"/>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Revised NDCs</w:t>
            </w:r>
          </w:p>
        </w:tc>
        <w:tc>
          <w:tcPr>
            <w:tcW w:w="428" w:type="dxa"/>
            <w:tcBorders>
              <w:top w:val="nil"/>
              <w:left w:val="nil"/>
              <w:bottom w:val="single" w:sz="4" w:space="0" w:color="auto"/>
              <w:right w:val="nil"/>
            </w:tcBorders>
            <w:shd w:val="clear" w:color="auto" w:fill="auto"/>
            <w:noWrap/>
            <w:vAlign w:val="center"/>
            <w:hideMark/>
          </w:tcPr>
          <w:p w:rsidR="008D02E2" w:rsidRPr="000D3ADD" w:rsidRDefault="008D02E2" w:rsidP="006264D7">
            <w:pPr>
              <w:spacing w:after="0" w:line="240" w:lineRule="auto"/>
              <w:jc w:val="center"/>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2375" w:type="dxa"/>
            <w:tcBorders>
              <w:top w:val="nil"/>
              <w:left w:val="single" w:sz="8" w:space="0" w:color="auto"/>
              <w:bottom w:val="single" w:sz="4" w:space="0" w:color="auto"/>
              <w:right w:val="single" w:sz="8" w:space="0" w:color="auto"/>
            </w:tcBorders>
            <w:shd w:val="clear" w:color="auto" w:fill="auto"/>
            <w:noWrap/>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c>
          <w:tcPr>
            <w:tcW w:w="419" w:type="dxa"/>
            <w:tcBorders>
              <w:top w:val="nil"/>
              <w:left w:val="single" w:sz="8" w:space="0" w:color="auto"/>
              <w:bottom w:val="single" w:sz="4" w:space="0" w:color="auto"/>
              <w:right w:val="single" w:sz="8" w:space="0" w:color="auto"/>
            </w:tcBorders>
            <w:shd w:val="clear" w:color="auto" w:fill="auto"/>
            <w:hideMark/>
          </w:tcPr>
          <w:p w:rsidR="008D02E2" w:rsidRPr="000D3ADD" w:rsidRDefault="008D02E2" w:rsidP="006264D7">
            <w:pPr>
              <w:spacing w:after="0" w:line="240" w:lineRule="auto"/>
              <w:rPr>
                <w:rFonts w:ascii="Calibri" w:eastAsia="Times New Roman" w:hAnsi="Calibri" w:cs="Calibri"/>
                <w:color w:val="000000"/>
                <w:sz w:val="16"/>
                <w:szCs w:val="16"/>
                <w:lang w:eastAsia="fr-FR"/>
              </w:rPr>
            </w:pPr>
            <w:r w:rsidRPr="000D3ADD">
              <w:rPr>
                <w:rFonts w:ascii="Calibri" w:eastAsia="Times New Roman" w:hAnsi="Calibri" w:cs="Calibri"/>
                <w:color w:val="000000"/>
                <w:sz w:val="16"/>
                <w:szCs w:val="16"/>
                <w:lang w:eastAsia="fr-FR"/>
              </w:rPr>
              <w:t> </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BDD7EE"/>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Fiji revised NDC (2020)</w:t>
            </w:r>
          </w:p>
        </w:tc>
        <w:tc>
          <w:tcPr>
            <w:tcW w:w="428" w:type="dxa"/>
            <w:tcBorders>
              <w:top w:val="nil"/>
              <w:left w:val="nil"/>
              <w:bottom w:val="single" w:sz="4" w:space="0" w:color="auto"/>
              <w:right w:val="nil"/>
            </w:tcBorders>
            <w:shd w:val="clear" w:color="000000" w:fill="BDD7EE"/>
            <w:noWrap/>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A</w:t>
            </w:r>
          </w:p>
        </w:tc>
        <w:tc>
          <w:tcPr>
            <w:tcW w:w="2375" w:type="dxa"/>
            <w:tcBorders>
              <w:top w:val="nil"/>
              <w:left w:val="single" w:sz="8" w:space="0" w:color="auto"/>
              <w:bottom w:val="single" w:sz="4" w:space="0" w:color="auto"/>
              <w:right w:val="single" w:sz="8" w:space="0" w:color="auto"/>
            </w:tcBorders>
            <w:shd w:val="clear" w:color="000000" w:fill="BDD7EE"/>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 xml:space="preserve">Marine biodiversity protection and restoration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3.00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1.96</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BDD7EE"/>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PNG revised NDC (2020)</w:t>
            </w:r>
          </w:p>
        </w:tc>
        <w:tc>
          <w:tcPr>
            <w:tcW w:w="428" w:type="dxa"/>
            <w:tcBorders>
              <w:top w:val="nil"/>
              <w:left w:val="nil"/>
              <w:bottom w:val="single" w:sz="4" w:space="0" w:color="auto"/>
              <w:right w:val="nil"/>
            </w:tcBorders>
            <w:shd w:val="clear" w:color="000000" w:fill="BDD7EE"/>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A</w:t>
            </w:r>
          </w:p>
        </w:tc>
        <w:tc>
          <w:tcPr>
            <w:tcW w:w="2375" w:type="dxa"/>
            <w:tcBorders>
              <w:top w:val="nil"/>
              <w:left w:val="single" w:sz="8" w:space="0" w:color="auto"/>
              <w:bottom w:val="single" w:sz="4" w:space="0" w:color="auto"/>
              <w:right w:val="single" w:sz="8" w:space="0" w:color="auto"/>
            </w:tcBorders>
            <w:shd w:val="clear" w:color="000000" w:fill="BDD7EE"/>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 xml:space="preserve">Include BC ecosystems in GHG inventory </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1.61</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BDD7EE"/>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Solomon I. revised NDC (2021)</w:t>
            </w:r>
          </w:p>
        </w:tc>
        <w:tc>
          <w:tcPr>
            <w:tcW w:w="428" w:type="dxa"/>
            <w:tcBorders>
              <w:top w:val="nil"/>
              <w:left w:val="nil"/>
              <w:bottom w:val="single" w:sz="4" w:space="0" w:color="auto"/>
              <w:right w:val="nil"/>
            </w:tcBorders>
            <w:shd w:val="clear" w:color="000000" w:fill="BDD7EE"/>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A</w:t>
            </w:r>
          </w:p>
        </w:tc>
        <w:tc>
          <w:tcPr>
            <w:tcW w:w="2375" w:type="dxa"/>
            <w:tcBorders>
              <w:top w:val="nil"/>
              <w:left w:val="single" w:sz="8" w:space="0" w:color="auto"/>
              <w:bottom w:val="single" w:sz="4" w:space="0" w:color="auto"/>
              <w:right w:val="single" w:sz="8" w:space="0" w:color="auto"/>
            </w:tcBorders>
            <w:shd w:val="clear" w:color="000000" w:fill="BDD7EE"/>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Sust. manag. &amp; protect coastal ecosystems</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1.61</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Fiji revised NDC (2020)</w:t>
            </w:r>
          </w:p>
        </w:tc>
        <w:tc>
          <w:tcPr>
            <w:tcW w:w="428" w:type="dxa"/>
            <w:tcBorders>
              <w:top w:val="nil"/>
              <w:left w:val="nil"/>
              <w:bottom w:val="single" w:sz="4" w:space="0" w:color="auto"/>
              <w:right w:val="nil"/>
            </w:tcBorders>
            <w:shd w:val="clear" w:color="000000" w:fill="C6E0B4"/>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Conservation of critical ocean ecosystems</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3.00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2.08</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PNG revised NDC (2020)</w:t>
            </w:r>
          </w:p>
        </w:tc>
        <w:tc>
          <w:tcPr>
            <w:tcW w:w="428" w:type="dxa"/>
            <w:tcBorders>
              <w:top w:val="nil"/>
              <w:left w:val="nil"/>
              <w:bottom w:val="single" w:sz="4" w:space="0" w:color="auto"/>
              <w:right w:val="nil"/>
            </w:tcBorders>
            <w:shd w:val="clear" w:color="000000" w:fill="C6E0B4"/>
            <w:noWrap/>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Conservation, establish MPAs and LMMAs</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3.00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1.89</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Nauru revised NDC (2021)</w:t>
            </w:r>
          </w:p>
        </w:tc>
        <w:tc>
          <w:tcPr>
            <w:tcW w:w="428" w:type="dxa"/>
            <w:tcBorders>
              <w:top w:val="nil"/>
              <w:left w:val="nil"/>
              <w:bottom w:val="single" w:sz="4" w:space="0" w:color="auto"/>
              <w:right w:val="nil"/>
            </w:tcBorders>
            <w:shd w:val="clear" w:color="000000" w:fill="C6E0B4"/>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Implement coastal NbS to increase resilience</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1.50</w:t>
            </w:r>
          </w:p>
        </w:tc>
        <w:tc>
          <w:tcPr>
            <w:tcW w:w="419" w:type="dxa"/>
            <w:tcBorders>
              <w:top w:val="nil"/>
              <w:left w:val="nil"/>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1.73</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C6E0B4"/>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Tonga revised NDC (2020)</w:t>
            </w:r>
          </w:p>
        </w:tc>
        <w:tc>
          <w:tcPr>
            <w:tcW w:w="428" w:type="dxa"/>
            <w:tcBorders>
              <w:top w:val="nil"/>
              <w:left w:val="nil"/>
              <w:bottom w:val="single" w:sz="4" w:space="0" w:color="auto"/>
              <w:right w:val="nil"/>
            </w:tcBorders>
            <w:shd w:val="clear" w:color="000000" w:fill="C6E0B4"/>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B</w:t>
            </w:r>
          </w:p>
        </w:tc>
        <w:tc>
          <w:tcPr>
            <w:tcW w:w="2375" w:type="dxa"/>
            <w:tcBorders>
              <w:top w:val="nil"/>
              <w:left w:val="single" w:sz="8" w:space="0" w:color="auto"/>
              <w:bottom w:val="single" w:sz="4" w:space="0" w:color="auto"/>
              <w:right w:val="single" w:sz="8" w:space="0" w:color="auto"/>
            </w:tcBorders>
            <w:shd w:val="clear" w:color="000000" w:fill="C6E0B4"/>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Expand MPAs and SMAs to 30% of the EEZ</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3.00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2.16</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92D050"/>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PNG revised NDC (2020)</w:t>
            </w:r>
          </w:p>
        </w:tc>
        <w:tc>
          <w:tcPr>
            <w:tcW w:w="428" w:type="dxa"/>
            <w:tcBorders>
              <w:top w:val="nil"/>
              <w:left w:val="nil"/>
              <w:bottom w:val="single" w:sz="4" w:space="0" w:color="auto"/>
              <w:right w:val="nil"/>
            </w:tcBorders>
            <w:shd w:val="clear" w:color="000000" w:fill="92D050"/>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C</w:t>
            </w:r>
          </w:p>
        </w:tc>
        <w:tc>
          <w:tcPr>
            <w:tcW w:w="2375" w:type="dxa"/>
            <w:tcBorders>
              <w:top w:val="nil"/>
              <w:left w:val="single" w:sz="8" w:space="0" w:color="auto"/>
              <w:bottom w:val="single" w:sz="4" w:space="0" w:color="auto"/>
              <w:right w:val="single" w:sz="8" w:space="0" w:color="auto"/>
            </w:tcBorders>
            <w:shd w:val="clear" w:color="000000" w:fill="92D050"/>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Coastal ecosystem planting/rehabilitation</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3.00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1.75</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1.89</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92D050"/>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Samoa revised NDC (2021)</w:t>
            </w:r>
          </w:p>
        </w:tc>
        <w:tc>
          <w:tcPr>
            <w:tcW w:w="428" w:type="dxa"/>
            <w:tcBorders>
              <w:top w:val="nil"/>
              <w:left w:val="nil"/>
              <w:bottom w:val="single" w:sz="4" w:space="0" w:color="auto"/>
              <w:right w:val="nil"/>
            </w:tcBorders>
            <w:shd w:val="clear" w:color="000000" w:fill="92D050"/>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C</w:t>
            </w:r>
          </w:p>
        </w:tc>
        <w:tc>
          <w:tcPr>
            <w:tcW w:w="2375" w:type="dxa"/>
            <w:tcBorders>
              <w:top w:val="nil"/>
              <w:left w:val="single" w:sz="8" w:space="0" w:color="auto"/>
              <w:bottom w:val="single" w:sz="4" w:space="0" w:color="auto"/>
              <w:right w:val="single" w:sz="8" w:space="0" w:color="auto"/>
            </w:tcBorders>
            <w:shd w:val="clear" w:color="000000" w:fill="92D050"/>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val="en-US" w:eastAsia="fr-FR"/>
              </w:rPr>
            </w:pPr>
            <w:r w:rsidRPr="000D3ADD">
              <w:rPr>
                <w:rFonts w:ascii="Times New Roman" w:eastAsia="Times New Roman" w:hAnsi="Times New Roman" w:cs="Times New Roman"/>
                <w:color w:val="000000"/>
                <w:sz w:val="16"/>
                <w:szCs w:val="16"/>
                <w:lang w:val="en-US" w:eastAsia="fr-FR"/>
              </w:rPr>
              <w:t>Expand the area of mangrove forests</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2.25</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1.25</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1.67</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1.85</w:t>
            </w:r>
          </w:p>
        </w:tc>
      </w:tr>
      <w:tr w:rsidR="008D02E2" w:rsidRPr="000D3ADD" w:rsidTr="00A4529B">
        <w:trPr>
          <w:trHeight w:val="415"/>
        </w:trPr>
        <w:tc>
          <w:tcPr>
            <w:tcW w:w="2242" w:type="dxa"/>
            <w:tcBorders>
              <w:top w:val="nil"/>
              <w:left w:val="single" w:sz="8" w:space="0" w:color="auto"/>
              <w:bottom w:val="single" w:sz="4" w:space="0" w:color="auto"/>
              <w:right w:val="single" w:sz="8" w:space="0" w:color="auto"/>
            </w:tcBorders>
            <w:shd w:val="clear" w:color="000000" w:fill="F8CBAD"/>
            <w:vAlign w:val="center"/>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Fiji revised NDC (2020)</w:t>
            </w:r>
          </w:p>
        </w:tc>
        <w:tc>
          <w:tcPr>
            <w:tcW w:w="428" w:type="dxa"/>
            <w:tcBorders>
              <w:top w:val="nil"/>
              <w:left w:val="nil"/>
              <w:bottom w:val="single" w:sz="4" w:space="0" w:color="auto"/>
              <w:right w:val="nil"/>
            </w:tcBorders>
            <w:shd w:val="clear" w:color="000000" w:fill="F8CBAD"/>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D</w:t>
            </w:r>
          </w:p>
        </w:tc>
        <w:tc>
          <w:tcPr>
            <w:tcW w:w="2375" w:type="dxa"/>
            <w:tcBorders>
              <w:top w:val="nil"/>
              <w:left w:val="single" w:sz="8" w:space="0" w:color="auto"/>
              <w:bottom w:val="single" w:sz="4" w:space="0" w:color="auto"/>
              <w:right w:val="single" w:sz="8" w:space="0" w:color="auto"/>
            </w:tcBorders>
            <w:shd w:val="clear" w:color="000000" w:fill="F8CBAD"/>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Sustainable fishing practices</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2.67</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2.00</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1.00</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2.50</w:t>
            </w:r>
          </w:p>
        </w:tc>
        <w:tc>
          <w:tcPr>
            <w:tcW w:w="419" w:type="dxa"/>
            <w:tcBorders>
              <w:top w:val="nil"/>
              <w:left w:val="nil"/>
              <w:bottom w:val="single" w:sz="4" w:space="0" w:color="auto"/>
              <w:right w:val="single" w:sz="4"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1.33</w:t>
            </w:r>
          </w:p>
        </w:tc>
        <w:tc>
          <w:tcPr>
            <w:tcW w:w="419" w:type="dxa"/>
            <w:tcBorders>
              <w:top w:val="nil"/>
              <w:left w:val="single" w:sz="8" w:space="0" w:color="auto"/>
              <w:bottom w:val="single" w:sz="4" w:space="0" w:color="auto"/>
              <w:right w:val="single" w:sz="8" w:space="0" w:color="auto"/>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nil"/>
              <w:bottom w:val="single" w:sz="4" w:space="0" w:color="auto"/>
              <w:right w:val="nil"/>
            </w:tcBorders>
            <w:shd w:val="clear" w:color="auto" w:fill="auto"/>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2.33</w:t>
            </w:r>
          </w:p>
        </w:tc>
        <w:tc>
          <w:tcPr>
            <w:tcW w:w="419" w:type="dxa"/>
            <w:tcBorders>
              <w:top w:val="nil"/>
              <w:left w:val="single" w:sz="8" w:space="0" w:color="auto"/>
              <w:bottom w:val="single" w:sz="4"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2.06</w:t>
            </w:r>
          </w:p>
        </w:tc>
      </w:tr>
      <w:tr w:rsidR="006966BA" w:rsidRPr="000D3ADD" w:rsidTr="00A4529B">
        <w:trPr>
          <w:trHeight w:val="415"/>
        </w:trPr>
        <w:tc>
          <w:tcPr>
            <w:tcW w:w="2242" w:type="dxa"/>
            <w:tcBorders>
              <w:top w:val="nil"/>
              <w:left w:val="single" w:sz="8" w:space="0" w:color="auto"/>
              <w:bottom w:val="single" w:sz="8" w:space="0" w:color="auto"/>
              <w:right w:val="single" w:sz="8" w:space="0" w:color="auto"/>
            </w:tcBorders>
            <w:shd w:val="clear" w:color="auto" w:fill="auto"/>
            <w:noWrap/>
            <w:vAlign w:val="center"/>
            <w:hideMark/>
          </w:tcPr>
          <w:p w:rsidR="008D02E2" w:rsidRPr="000D3ADD" w:rsidRDefault="008D02E2" w:rsidP="006264D7">
            <w:pPr>
              <w:spacing w:after="0" w:line="240" w:lineRule="auto"/>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Average</w:t>
            </w:r>
          </w:p>
        </w:tc>
        <w:tc>
          <w:tcPr>
            <w:tcW w:w="428" w:type="dxa"/>
            <w:tcBorders>
              <w:top w:val="nil"/>
              <w:left w:val="nil"/>
              <w:bottom w:val="single" w:sz="8" w:space="0" w:color="auto"/>
              <w:right w:val="nil"/>
            </w:tcBorders>
            <w:shd w:val="clear" w:color="auto" w:fill="auto"/>
            <w:noWrap/>
            <w:vAlign w:val="center"/>
            <w:hideMark/>
          </w:tcPr>
          <w:p w:rsidR="008D02E2" w:rsidRPr="000D3ADD" w:rsidRDefault="008D02E2" w:rsidP="006264D7">
            <w:pPr>
              <w:spacing w:after="0" w:line="240" w:lineRule="auto"/>
              <w:jc w:val="center"/>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 </w:t>
            </w:r>
          </w:p>
        </w:tc>
        <w:tc>
          <w:tcPr>
            <w:tcW w:w="2375" w:type="dxa"/>
            <w:tcBorders>
              <w:top w:val="nil"/>
              <w:left w:val="single" w:sz="8" w:space="0" w:color="auto"/>
              <w:bottom w:val="single" w:sz="8" w:space="0" w:color="auto"/>
              <w:right w:val="single" w:sz="8" w:space="0" w:color="auto"/>
            </w:tcBorders>
            <w:shd w:val="clear" w:color="auto" w:fill="auto"/>
            <w:noWrap/>
            <w:hideMark/>
          </w:tcPr>
          <w:p w:rsidR="008D02E2" w:rsidRPr="000D3ADD" w:rsidRDefault="008D02E2" w:rsidP="006264D7">
            <w:pPr>
              <w:spacing w:after="0" w:line="240" w:lineRule="auto"/>
              <w:rPr>
                <w:rFonts w:ascii="Times New Roman" w:eastAsia="Times New Roman" w:hAnsi="Times New Roman" w:cs="Times New Roman"/>
                <w:color w:val="000000"/>
                <w:sz w:val="16"/>
                <w:szCs w:val="16"/>
                <w:lang w:eastAsia="fr-FR"/>
              </w:rPr>
            </w:pPr>
            <w:r w:rsidRPr="000D3ADD">
              <w:rPr>
                <w:rFonts w:ascii="Times New Roman" w:eastAsia="Times New Roman" w:hAnsi="Times New Roman" w:cs="Times New Roman"/>
                <w:color w:val="000000"/>
                <w:sz w:val="16"/>
                <w:szCs w:val="16"/>
                <w:lang w:eastAsia="fr-FR"/>
              </w:rPr>
              <w:t> </w:t>
            </w:r>
          </w:p>
        </w:tc>
        <w:tc>
          <w:tcPr>
            <w:tcW w:w="419" w:type="dxa"/>
            <w:tcBorders>
              <w:top w:val="nil"/>
              <w:left w:val="single" w:sz="8" w:space="0" w:color="auto"/>
              <w:bottom w:val="single" w:sz="8"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2.23</w:t>
            </w:r>
          </w:p>
        </w:tc>
        <w:tc>
          <w:tcPr>
            <w:tcW w:w="419" w:type="dxa"/>
            <w:tcBorders>
              <w:top w:val="nil"/>
              <w:left w:val="nil"/>
              <w:bottom w:val="single" w:sz="8" w:space="0" w:color="auto"/>
              <w:right w:val="single" w:sz="8" w:space="0" w:color="auto"/>
            </w:tcBorders>
            <w:shd w:val="clear" w:color="000000" w:fill="92D05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2.63</w:t>
            </w:r>
          </w:p>
        </w:tc>
        <w:tc>
          <w:tcPr>
            <w:tcW w:w="419" w:type="dxa"/>
            <w:tcBorders>
              <w:top w:val="nil"/>
              <w:left w:val="nil"/>
              <w:bottom w:val="single" w:sz="8"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1.83</w:t>
            </w:r>
          </w:p>
        </w:tc>
        <w:tc>
          <w:tcPr>
            <w:tcW w:w="419" w:type="dxa"/>
            <w:tcBorders>
              <w:top w:val="nil"/>
              <w:left w:val="nil"/>
              <w:bottom w:val="single" w:sz="8"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1.35</w:t>
            </w:r>
          </w:p>
        </w:tc>
        <w:tc>
          <w:tcPr>
            <w:tcW w:w="419" w:type="dxa"/>
            <w:tcBorders>
              <w:top w:val="nil"/>
              <w:left w:val="nil"/>
              <w:bottom w:val="single" w:sz="8"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1.90</w:t>
            </w:r>
          </w:p>
        </w:tc>
        <w:tc>
          <w:tcPr>
            <w:tcW w:w="419" w:type="dxa"/>
            <w:tcBorders>
              <w:top w:val="nil"/>
              <w:left w:val="nil"/>
              <w:bottom w:val="single" w:sz="8" w:space="0" w:color="auto"/>
              <w:right w:val="single" w:sz="8" w:space="0" w:color="auto"/>
            </w:tcBorders>
            <w:shd w:val="clear" w:color="000000" w:fill="FF0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1.23</w:t>
            </w:r>
          </w:p>
        </w:tc>
        <w:tc>
          <w:tcPr>
            <w:tcW w:w="419" w:type="dxa"/>
            <w:tcBorders>
              <w:top w:val="nil"/>
              <w:left w:val="nil"/>
              <w:bottom w:val="single" w:sz="8"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1.53</w:t>
            </w:r>
          </w:p>
        </w:tc>
        <w:tc>
          <w:tcPr>
            <w:tcW w:w="419" w:type="dxa"/>
            <w:tcBorders>
              <w:top w:val="nil"/>
              <w:left w:val="nil"/>
              <w:bottom w:val="single" w:sz="8"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2.37</w:t>
            </w:r>
          </w:p>
        </w:tc>
        <w:tc>
          <w:tcPr>
            <w:tcW w:w="419" w:type="dxa"/>
            <w:tcBorders>
              <w:top w:val="nil"/>
              <w:left w:val="nil"/>
              <w:bottom w:val="single" w:sz="8" w:space="0" w:color="auto"/>
              <w:right w:val="single" w:sz="8" w:space="0" w:color="auto"/>
            </w:tcBorders>
            <w:shd w:val="clear" w:color="000000" w:fill="FFC000"/>
            <w:noWrap/>
            <w:vAlign w:val="bottom"/>
            <w:hideMark/>
          </w:tcPr>
          <w:p w:rsidR="008D02E2" w:rsidRPr="000D3ADD" w:rsidRDefault="008D02E2" w:rsidP="006264D7">
            <w:pPr>
              <w:spacing w:after="0" w:line="240" w:lineRule="auto"/>
              <w:jc w:val="right"/>
              <w:rPr>
                <w:rFonts w:ascii="Times New Roman" w:eastAsia="Times New Roman" w:hAnsi="Times New Roman" w:cs="Times New Roman"/>
                <w:b/>
                <w:bCs/>
                <w:color w:val="000000"/>
                <w:sz w:val="16"/>
                <w:szCs w:val="16"/>
                <w:lang w:eastAsia="fr-FR"/>
              </w:rPr>
            </w:pPr>
            <w:r w:rsidRPr="000D3ADD">
              <w:rPr>
                <w:rFonts w:ascii="Times New Roman" w:eastAsia="Times New Roman" w:hAnsi="Times New Roman" w:cs="Times New Roman"/>
                <w:b/>
                <w:bCs/>
                <w:color w:val="000000"/>
                <w:sz w:val="16"/>
                <w:szCs w:val="16"/>
                <w:lang w:eastAsia="fr-FR"/>
              </w:rPr>
              <w:t>1.88</w:t>
            </w:r>
          </w:p>
        </w:tc>
      </w:tr>
    </w:tbl>
    <w:p w:rsidR="00862216" w:rsidRDefault="00862216">
      <w:pPr>
        <w:rPr>
          <w:rFonts w:ascii="Times New Roman" w:hAnsi="Times New Roman" w:cs="Times New Roman"/>
          <w:b/>
          <w:sz w:val="32"/>
          <w:lang w:val="en-US"/>
        </w:rPr>
      </w:pPr>
      <w:r>
        <w:rPr>
          <w:rFonts w:ascii="Times New Roman" w:hAnsi="Times New Roman" w:cs="Times New Roman"/>
          <w:b/>
          <w:sz w:val="32"/>
          <w:lang w:val="en-US"/>
        </w:rPr>
        <w:br w:type="page"/>
      </w:r>
    </w:p>
    <w:p w:rsidR="00862216" w:rsidRDefault="00862216" w:rsidP="00862216">
      <w:pPr>
        <w:rPr>
          <w:rFonts w:ascii="Times New Roman" w:hAnsi="Times New Roman" w:cs="Times New Roman"/>
          <w:b/>
          <w:sz w:val="32"/>
          <w:lang w:val="en-US"/>
        </w:rPr>
      </w:pPr>
      <w:r>
        <w:rPr>
          <w:rFonts w:ascii="Times New Roman" w:hAnsi="Times New Roman" w:cs="Times New Roman"/>
          <w:b/>
          <w:sz w:val="32"/>
          <w:lang w:val="en-US"/>
        </w:rPr>
        <w:lastRenderedPageBreak/>
        <w:t>Appendix C</w:t>
      </w:r>
      <w:r w:rsidRPr="005A7BE2">
        <w:rPr>
          <w:rFonts w:ascii="Times New Roman" w:hAnsi="Times New Roman" w:cs="Times New Roman"/>
          <w:b/>
          <w:sz w:val="32"/>
          <w:lang w:val="en-US"/>
        </w:rPr>
        <w:t>: Detailed list of coastal NbS</w:t>
      </w:r>
      <w:r>
        <w:rPr>
          <w:rFonts w:ascii="Times New Roman" w:hAnsi="Times New Roman" w:cs="Times New Roman"/>
          <w:b/>
          <w:sz w:val="32"/>
          <w:lang w:val="en-US"/>
        </w:rPr>
        <w:t xml:space="preserve"> identified in the Nationally Determined Contributions of P</w:t>
      </w:r>
      <w:r w:rsidR="00A4529B">
        <w:rPr>
          <w:rFonts w:ascii="Times New Roman" w:hAnsi="Times New Roman" w:cs="Times New Roman"/>
          <w:b/>
          <w:sz w:val="32"/>
          <w:lang w:val="en-US"/>
        </w:rPr>
        <w:t>acific Small Island Developing States</w:t>
      </w:r>
    </w:p>
    <w:p w:rsidR="00456963" w:rsidRPr="00456963" w:rsidRDefault="00456963" w:rsidP="00862216">
      <w:pPr>
        <w:rPr>
          <w:rFonts w:ascii="Times New Roman" w:hAnsi="Times New Roman" w:cs="Times New Roman"/>
          <w:b/>
          <w:lang w:val="en-US"/>
        </w:rPr>
      </w:pPr>
    </w:p>
    <w:p w:rsidR="00456963" w:rsidRPr="00456963" w:rsidRDefault="00456963" w:rsidP="00456963">
      <w:pPr>
        <w:spacing w:after="0"/>
        <w:rPr>
          <w:rFonts w:ascii="Times New Roman" w:hAnsi="Times New Roman" w:cs="Times New Roman"/>
          <w:color w:val="FF0000"/>
          <w:sz w:val="16"/>
          <w:lang w:val="en-US"/>
        </w:rPr>
      </w:pPr>
      <w:r w:rsidRPr="00456963">
        <w:rPr>
          <w:rFonts w:ascii="Times New Roman" w:hAnsi="Times New Roman" w:cs="Times New Roman"/>
          <w:b/>
          <w:lang w:val="en-US"/>
        </w:rPr>
        <w:t>Table C.1</w:t>
      </w:r>
      <w:r w:rsidRPr="00784375">
        <w:rPr>
          <w:rFonts w:ascii="Times New Roman" w:hAnsi="Times New Roman" w:cs="Times New Roman"/>
          <w:lang w:val="en-US"/>
        </w:rPr>
        <w:t>.</w:t>
      </w:r>
      <w:r>
        <w:rPr>
          <w:rFonts w:ascii="Times New Roman" w:hAnsi="Times New Roman" w:cs="Times New Roman"/>
          <w:lang w:val="en-US"/>
        </w:rPr>
        <w:t xml:space="preserve"> </w:t>
      </w:r>
      <w:r w:rsidRPr="00784375">
        <w:rPr>
          <w:rFonts w:ascii="Times New Roman" w:hAnsi="Times New Roman" w:cs="Times New Roman"/>
          <w:lang w:val="en-US"/>
        </w:rPr>
        <w:t xml:space="preserve">Detailed list of coastal </w:t>
      </w:r>
      <w:r w:rsidR="005316B3">
        <w:rPr>
          <w:rFonts w:ascii="Times New Roman" w:hAnsi="Times New Roman" w:cs="Times New Roman"/>
          <w:lang w:val="en-US"/>
        </w:rPr>
        <w:t>nature-based solutions</w:t>
      </w:r>
      <w:r w:rsidRPr="00784375">
        <w:rPr>
          <w:rFonts w:ascii="Times New Roman" w:hAnsi="Times New Roman" w:cs="Times New Roman"/>
          <w:lang w:val="en-US"/>
        </w:rPr>
        <w:t xml:space="preserve"> identified in the Nationally D</w:t>
      </w:r>
      <w:r>
        <w:rPr>
          <w:rFonts w:ascii="Times New Roman" w:hAnsi="Times New Roman" w:cs="Times New Roman"/>
          <w:lang w:val="en-US"/>
        </w:rPr>
        <w:t xml:space="preserve">etermined Contributions of </w:t>
      </w:r>
      <w:r w:rsidR="009A49D4">
        <w:rPr>
          <w:rFonts w:ascii="Times New Roman" w:hAnsi="Times New Roman" w:cs="Times New Roman"/>
          <w:lang w:val="en-US"/>
        </w:rPr>
        <w:t xml:space="preserve">the </w:t>
      </w:r>
      <w:r>
        <w:rPr>
          <w:rFonts w:ascii="Times New Roman" w:hAnsi="Times New Roman" w:cs="Times New Roman"/>
          <w:lang w:val="en-US"/>
        </w:rPr>
        <w:t>Pacific Small Island Developing States</w:t>
      </w:r>
      <w:r w:rsidR="006966BA">
        <w:rPr>
          <w:rFonts w:ascii="Times New Roman" w:hAnsi="Times New Roman" w:cs="Times New Roman"/>
          <w:lang w:val="en-US"/>
        </w:rPr>
        <w:t xml:space="preserve"> (PSIDS)</w:t>
      </w:r>
      <w:r>
        <w:rPr>
          <w:rFonts w:ascii="Times New Roman" w:hAnsi="Times New Roman" w:cs="Times New Roman"/>
          <w:lang w:val="en-US"/>
        </w:rPr>
        <w:t xml:space="preserve">. AFOLU: Agriculture, Forestry and Other Land Use. FSM: Federated States of Micronesia. PNG: Papua New Guinea. REDD+: Reducing Emissions from Forest Reduction and Forest Degradation. RMI: Republic of the Marshall Islands. </w:t>
      </w:r>
      <w:r w:rsidR="009A49D4">
        <w:rPr>
          <w:rFonts w:ascii="Times New Roman" w:hAnsi="Times New Roman" w:cs="Times New Roman"/>
          <w:lang w:val="en-US"/>
        </w:rPr>
        <w:t xml:space="preserve">Category A refers to </w:t>
      </w:r>
      <w:r w:rsidR="00711E99">
        <w:rPr>
          <w:rFonts w:ascii="Times New Roman" w:hAnsi="Times New Roman" w:cs="Times New Roman"/>
          <w:lang w:val="en-US"/>
        </w:rPr>
        <w:t xml:space="preserve">the conservation, </w:t>
      </w:r>
      <w:r w:rsidR="00F82142">
        <w:rPr>
          <w:rFonts w:ascii="Times New Roman" w:hAnsi="Times New Roman" w:cs="Times New Roman"/>
          <w:lang w:val="en-US"/>
        </w:rPr>
        <w:t xml:space="preserve">restoration </w:t>
      </w:r>
      <w:r w:rsidR="00711E99">
        <w:rPr>
          <w:rFonts w:ascii="Times New Roman" w:hAnsi="Times New Roman" w:cs="Times New Roman"/>
          <w:lang w:val="en-US"/>
        </w:rPr>
        <w:t xml:space="preserve">and sustainable management </w:t>
      </w:r>
      <w:r w:rsidR="00F82142">
        <w:rPr>
          <w:rFonts w:ascii="Times New Roman" w:hAnsi="Times New Roman" w:cs="Times New Roman"/>
          <w:lang w:val="en-US"/>
        </w:rPr>
        <w:t xml:space="preserve">of coastal </w:t>
      </w:r>
      <w:r w:rsidR="00711E99">
        <w:rPr>
          <w:rFonts w:ascii="Times New Roman" w:hAnsi="Times New Roman" w:cs="Times New Roman"/>
          <w:lang w:val="en-US"/>
        </w:rPr>
        <w:t>vegetation</w:t>
      </w:r>
      <w:r w:rsidR="00F82142">
        <w:rPr>
          <w:rFonts w:ascii="Times New Roman" w:hAnsi="Times New Roman" w:cs="Times New Roman"/>
          <w:lang w:val="en-US"/>
        </w:rPr>
        <w:t xml:space="preserve"> for </w:t>
      </w:r>
      <w:r w:rsidR="009A49D4">
        <w:rPr>
          <w:rFonts w:ascii="Times New Roman" w:hAnsi="Times New Roman" w:cs="Times New Roman"/>
          <w:lang w:val="en-US"/>
        </w:rPr>
        <w:t xml:space="preserve">climate mitigation. Category B refers to </w:t>
      </w:r>
      <w:r w:rsidR="006966BA">
        <w:rPr>
          <w:rFonts w:ascii="Times New Roman" w:hAnsi="Times New Roman" w:cs="Times New Roman"/>
          <w:lang w:val="en-US"/>
        </w:rPr>
        <w:t xml:space="preserve">the conservation of coastal ecosystems </w:t>
      </w:r>
      <w:r w:rsidR="009A49D4">
        <w:rPr>
          <w:rFonts w:ascii="Times New Roman" w:hAnsi="Times New Roman" w:cs="Times New Roman"/>
          <w:lang w:val="en-US"/>
        </w:rPr>
        <w:t xml:space="preserve">for </w:t>
      </w:r>
      <w:r w:rsidR="006966BA">
        <w:rPr>
          <w:rFonts w:ascii="Times New Roman" w:hAnsi="Times New Roman" w:cs="Times New Roman"/>
          <w:lang w:val="en-US"/>
        </w:rPr>
        <w:t xml:space="preserve">climate </w:t>
      </w:r>
      <w:r w:rsidR="009A49D4">
        <w:rPr>
          <w:rFonts w:ascii="Times New Roman" w:hAnsi="Times New Roman" w:cs="Times New Roman"/>
          <w:lang w:val="en-US"/>
        </w:rPr>
        <w:t>adaptation. Category C refers</w:t>
      </w:r>
      <w:r w:rsidR="00F82142">
        <w:rPr>
          <w:rFonts w:ascii="Times New Roman" w:hAnsi="Times New Roman" w:cs="Times New Roman"/>
          <w:lang w:val="en-US"/>
        </w:rPr>
        <w:t xml:space="preserve"> to </w:t>
      </w:r>
      <w:r w:rsidR="004D0746">
        <w:rPr>
          <w:rFonts w:ascii="Times New Roman" w:hAnsi="Times New Roman" w:cs="Times New Roman"/>
          <w:lang w:val="en-US"/>
        </w:rPr>
        <w:t>their</w:t>
      </w:r>
      <w:r w:rsidR="00F82142">
        <w:rPr>
          <w:rFonts w:ascii="Times New Roman" w:hAnsi="Times New Roman" w:cs="Times New Roman"/>
          <w:lang w:val="en-US"/>
        </w:rPr>
        <w:t xml:space="preserve"> </w:t>
      </w:r>
      <w:r w:rsidR="009A49D4">
        <w:rPr>
          <w:rFonts w:ascii="Times New Roman" w:hAnsi="Times New Roman" w:cs="Times New Roman"/>
          <w:lang w:val="en-US"/>
        </w:rPr>
        <w:t xml:space="preserve">restoration for </w:t>
      </w:r>
      <w:r w:rsidR="004D0746">
        <w:rPr>
          <w:rFonts w:ascii="Times New Roman" w:hAnsi="Times New Roman" w:cs="Times New Roman"/>
          <w:lang w:val="en-US"/>
        </w:rPr>
        <w:t xml:space="preserve">climate </w:t>
      </w:r>
      <w:r w:rsidR="009A49D4">
        <w:rPr>
          <w:rFonts w:ascii="Times New Roman" w:hAnsi="Times New Roman" w:cs="Times New Roman"/>
          <w:lang w:val="en-US"/>
        </w:rPr>
        <w:t xml:space="preserve">adaptation. Category D refers to </w:t>
      </w:r>
      <w:r w:rsidR="004D0746">
        <w:rPr>
          <w:rFonts w:ascii="Times New Roman" w:hAnsi="Times New Roman" w:cs="Times New Roman"/>
          <w:lang w:val="en-US"/>
        </w:rPr>
        <w:t xml:space="preserve">the </w:t>
      </w:r>
      <w:r w:rsidR="009A49D4">
        <w:rPr>
          <w:rFonts w:ascii="Times New Roman" w:hAnsi="Times New Roman" w:cs="Times New Roman"/>
          <w:lang w:val="en-US"/>
        </w:rPr>
        <w:t xml:space="preserve">community-based </w:t>
      </w:r>
      <w:r w:rsidR="00711E99">
        <w:rPr>
          <w:rFonts w:ascii="Times New Roman" w:hAnsi="Times New Roman" w:cs="Times New Roman"/>
          <w:lang w:val="en-US"/>
        </w:rPr>
        <w:t xml:space="preserve">sustainable management of coastal fisheries for </w:t>
      </w:r>
      <w:r w:rsidR="004D0746">
        <w:rPr>
          <w:rFonts w:ascii="Times New Roman" w:hAnsi="Times New Roman" w:cs="Times New Roman"/>
          <w:lang w:val="en-US"/>
        </w:rPr>
        <w:t xml:space="preserve">climate </w:t>
      </w:r>
      <w:r w:rsidR="00711E99">
        <w:rPr>
          <w:rFonts w:ascii="Times New Roman" w:hAnsi="Times New Roman" w:cs="Times New Roman"/>
          <w:lang w:val="en-US"/>
        </w:rPr>
        <w:t>adaptation</w:t>
      </w:r>
      <w:r w:rsidR="009A49D4">
        <w:rPr>
          <w:rFonts w:ascii="Times New Roman" w:hAnsi="Times New Roman" w:cs="Times New Roman"/>
          <w:lang w:val="en-US"/>
        </w:rP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139"/>
        <w:gridCol w:w="5523"/>
      </w:tblGrid>
      <w:tr w:rsidR="00862216" w:rsidRPr="00E61024" w:rsidTr="00267097">
        <w:trPr>
          <w:trHeight w:val="299"/>
        </w:trPr>
        <w:tc>
          <w:tcPr>
            <w:tcW w:w="2127" w:type="dxa"/>
            <w:shd w:val="clear" w:color="auto" w:fill="auto"/>
            <w:noWrap/>
            <w:vAlign w:val="center"/>
            <w:hideMark/>
          </w:tcPr>
          <w:p w:rsidR="00862216" w:rsidRPr="00B670F0" w:rsidRDefault="00F312BA" w:rsidP="002B6EA9">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PSIDS</w:t>
            </w:r>
          </w:p>
        </w:tc>
        <w:tc>
          <w:tcPr>
            <w:tcW w:w="1139" w:type="dxa"/>
            <w:shd w:val="clear" w:color="auto" w:fill="auto"/>
            <w:noWrap/>
            <w:vAlign w:val="center"/>
            <w:hideMark/>
          </w:tcPr>
          <w:p w:rsidR="00862216" w:rsidRPr="00B670F0" w:rsidRDefault="00862216" w:rsidP="002B6EA9">
            <w:pPr>
              <w:spacing w:after="0" w:line="240" w:lineRule="auto"/>
              <w:jc w:val="center"/>
              <w:rPr>
                <w:rFonts w:ascii="Times New Roman" w:eastAsia="Times New Roman" w:hAnsi="Times New Roman" w:cs="Times New Roman"/>
                <w:b/>
                <w:bCs/>
                <w:color w:val="000000"/>
                <w:lang w:eastAsia="fr-FR"/>
              </w:rPr>
            </w:pPr>
            <w:r w:rsidRPr="00B670F0">
              <w:rPr>
                <w:rFonts w:ascii="Times New Roman" w:eastAsia="Times New Roman" w:hAnsi="Times New Roman" w:cs="Times New Roman"/>
                <w:b/>
                <w:bCs/>
                <w:color w:val="000000"/>
                <w:lang w:eastAsia="fr-FR"/>
              </w:rPr>
              <w:t>Category</w:t>
            </w:r>
          </w:p>
        </w:tc>
        <w:tc>
          <w:tcPr>
            <w:tcW w:w="5523" w:type="dxa"/>
            <w:shd w:val="clear" w:color="auto" w:fill="auto"/>
            <w:noWrap/>
            <w:vAlign w:val="center"/>
            <w:hideMark/>
          </w:tcPr>
          <w:p w:rsidR="00862216" w:rsidRPr="00B670F0" w:rsidRDefault="00267097" w:rsidP="002B6EA9">
            <w:pPr>
              <w:spacing w:after="0" w:line="240" w:lineRule="auto"/>
              <w:jc w:val="center"/>
              <w:rPr>
                <w:rFonts w:ascii="Times New Roman" w:eastAsia="Times New Roman" w:hAnsi="Times New Roman" w:cs="Times New Roman"/>
                <w:b/>
                <w:bCs/>
                <w:color w:val="000000"/>
                <w:lang w:eastAsia="fr-FR"/>
              </w:rPr>
            </w:pPr>
            <w:r>
              <w:rPr>
                <w:rFonts w:ascii="Times New Roman" w:eastAsia="Times New Roman" w:hAnsi="Times New Roman" w:cs="Times New Roman"/>
                <w:b/>
                <w:bCs/>
                <w:color w:val="000000"/>
                <w:lang w:eastAsia="fr-FR"/>
              </w:rPr>
              <w:t>Coastal nature-based solutions</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Fiji </w:t>
            </w:r>
            <w:r>
              <w:rPr>
                <w:rFonts w:ascii="Times New Roman" w:eastAsia="Times New Roman" w:hAnsi="Times New Roman" w:cs="Times New Roman"/>
                <w:color w:val="000000"/>
                <w:lang w:eastAsia="fr-FR"/>
              </w:rPr>
              <w:t>revised NDC</w:t>
            </w:r>
            <w:r w:rsidRPr="00B670F0">
              <w:rPr>
                <w:rFonts w:ascii="Times New Roman" w:eastAsia="Times New Roman" w:hAnsi="Times New Roman" w:cs="Times New Roman"/>
                <w:color w:val="000000"/>
                <w:lang w:eastAsia="fr-FR"/>
              </w:rPr>
              <w:t xml:space="preserve"> (2020)</w:t>
            </w:r>
          </w:p>
        </w:tc>
        <w:tc>
          <w:tcPr>
            <w:tcW w:w="1139" w:type="dxa"/>
            <w:shd w:val="clear" w:color="auto" w:fill="auto"/>
            <w:noWrap/>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A</w:t>
            </w:r>
          </w:p>
        </w:tc>
        <w:tc>
          <w:tcPr>
            <w:tcW w:w="5523" w:type="dxa"/>
            <w:shd w:val="clear" w:color="auto" w:fill="auto"/>
            <w:hideMark/>
          </w:tcPr>
          <w:p w:rsidR="00862216" w:rsidRPr="00B670F0" w:rsidRDefault="00862216" w:rsidP="00844611">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Marine biodiversity protection and restoration</w:t>
            </w:r>
            <w:r w:rsidRPr="00B670F0">
              <w:rPr>
                <w:rFonts w:ascii="Times New Roman" w:hAnsi="Times New Roman" w:cs="Times New Roman"/>
                <w:lang w:val="en-US"/>
              </w:rPr>
              <w:t>: “Marine biodiversity (mangrove, seagrass) protection (incl</w:t>
            </w:r>
            <w:r w:rsidR="009D60F0">
              <w:rPr>
                <w:rFonts w:ascii="Times New Roman" w:hAnsi="Times New Roman" w:cs="Times New Roman"/>
                <w:lang w:val="en-US"/>
              </w:rPr>
              <w:t>uding</w:t>
            </w:r>
            <w:r w:rsidRPr="00B670F0">
              <w:rPr>
                <w:rFonts w:ascii="Times New Roman" w:hAnsi="Times New Roman" w:cs="Times New Roman"/>
                <w:lang w:val="en-US"/>
              </w:rPr>
              <w:t xml:space="preserve"> 30% </w:t>
            </w:r>
            <w:r w:rsidR="009D60F0">
              <w:rPr>
                <w:rFonts w:ascii="Times New Roman" w:hAnsi="Times New Roman" w:cs="Times New Roman"/>
                <w:lang w:val="en-US"/>
              </w:rPr>
              <w:t>of the exclusive economic zone</w:t>
            </w:r>
            <w:r w:rsidRPr="00B670F0">
              <w:rPr>
                <w:rFonts w:ascii="Times New Roman" w:hAnsi="Times New Roman" w:cs="Times New Roman"/>
                <w:lang w:val="en-US"/>
              </w:rPr>
              <w:t xml:space="preserve"> </w:t>
            </w:r>
            <w:r w:rsidR="009D60F0">
              <w:rPr>
                <w:rFonts w:ascii="Times New Roman" w:hAnsi="Times New Roman" w:cs="Times New Roman"/>
                <w:lang w:val="en-US"/>
              </w:rPr>
              <w:t>in marine protected areas (MPAs)</w:t>
            </w:r>
            <w:r w:rsidRPr="00B670F0">
              <w:rPr>
                <w:rFonts w:ascii="Times New Roman" w:hAnsi="Times New Roman" w:cs="Times New Roman"/>
                <w:lang w:val="en-US"/>
              </w:rPr>
              <w:t xml:space="preserve"> and restoration for mitigation purpose (enhance sinks of </w:t>
            </w:r>
            <w:r w:rsidR="00844611">
              <w:rPr>
                <w:rFonts w:ascii="Times New Roman" w:hAnsi="Times New Roman" w:cs="Times New Roman"/>
                <w:lang w:val="en-US"/>
              </w:rPr>
              <w:t>greenhouse gases</w:t>
            </w:r>
            <w:r w:rsidRPr="00B670F0">
              <w:rPr>
                <w:rFonts w:ascii="Times New Roman" w:hAnsi="Times New Roman" w:cs="Times New Roman"/>
                <w:lang w:val="en-US"/>
              </w:rPr>
              <w:t>).”</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PNG </w:t>
            </w:r>
            <w:r>
              <w:rPr>
                <w:rFonts w:ascii="Times New Roman" w:eastAsia="Times New Roman" w:hAnsi="Times New Roman" w:cs="Times New Roman"/>
                <w:color w:val="000000"/>
                <w:lang w:eastAsia="fr-FR"/>
              </w:rPr>
              <w:t>revised</w:t>
            </w:r>
            <w:r w:rsidRPr="00B670F0">
              <w:rPr>
                <w:rFonts w:ascii="Times New Roman" w:eastAsia="Times New Roman" w:hAnsi="Times New Roman" w:cs="Times New Roman"/>
                <w:color w:val="000000"/>
                <w:lang w:eastAsia="fr-FR"/>
              </w:rPr>
              <w:t xml:space="preserve"> </w:t>
            </w:r>
            <w:r>
              <w:rPr>
                <w:rFonts w:ascii="Times New Roman" w:eastAsia="Times New Roman" w:hAnsi="Times New Roman" w:cs="Times New Roman"/>
                <w:color w:val="000000"/>
                <w:lang w:eastAsia="fr-FR"/>
              </w:rPr>
              <w:t xml:space="preserve">NDC </w:t>
            </w:r>
            <w:r w:rsidRPr="00B670F0">
              <w:rPr>
                <w:rFonts w:ascii="Times New Roman" w:eastAsia="Times New Roman" w:hAnsi="Times New Roman" w:cs="Times New Roman"/>
                <w:color w:val="000000"/>
                <w:lang w:eastAsia="fr-FR"/>
              </w:rPr>
              <w:t>(2020)</w:t>
            </w:r>
          </w:p>
        </w:tc>
        <w:tc>
          <w:tcPr>
            <w:tcW w:w="1139" w:type="dxa"/>
            <w:shd w:val="clear" w:color="auto" w:fill="auto"/>
            <w:noWrap/>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A</w:t>
            </w:r>
          </w:p>
        </w:tc>
        <w:tc>
          <w:tcPr>
            <w:tcW w:w="5523" w:type="dxa"/>
            <w:shd w:val="clear" w:color="auto" w:fill="auto"/>
            <w:hideMark/>
          </w:tcPr>
          <w:p w:rsidR="00862216" w:rsidRPr="00B670F0" w:rsidRDefault="00862216" w:rsidP="009D60F0">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Include BC ecosystems in GHG inventory</w:t>
            </w:r>
            <w:r w:rsidRPr="00B670F0">
              <w:rPr>
                <w:rFonts w:ascii="Times New Roman" w:hAnsi="Times New Roman" w:cs="Times New Roman"/>
                <w:lang w:val="en-US"/>
              </w:rPr>
              <w:t xml:space="preserve">: “Include blue carbon </w:t>
            </w:r>
            <w:r w:rsidR="009D60F0">
              <w:rPr>
                <w:rFonts w:ascii="Times New Roman" w:hAnsi="Times New Roman" w:cs="Times New Roman"/>
                <w:lang w:val="en-US"/>
              </w:rPr>
              <w:t xml:space="preserve">(BC) </w:t>
            </w:r>
            <w:r w:rsidRPr="00B670F0">
              <w:rPr>
                <w:rFonts w:ascii="Times New Roman" w:hAnsi="Times New Roman" w:cs="Times New Roman"/>
                <w:lang w:val="en-US"/>
              </w:rPr>
              <w:t xml:space="preserve">ecosystems in the </w:t>
            </w:r>
            <w:r w:rsidR="009D60F0">
              <w:rPr>
                <w:rFonts w:ascii="Times New Roman" w:hAnsi="Times New Roman" w:cs="Times New Roman"/>
                <w:lang w:val="en-US"/>
              </w:rPr>
              <w:t>greenhouse gas</w:t>
            </w:r>
            <w:r w:rsidRPr="00B670F0">
              <w:rPr>
                <w:rFonts w:ascii="Times New Roman" w:hAnsi="Times New Roman" w:cs="Times New Roman"/>
                <w:lang w:val="en-US"/>
              </w:rPr>
              <w:t xml:space="preserve"> </w:t>
            </w:r>
            <w:r w:rsidR="009D60F0">
              <w:rPr>
                <w:rFonts w:ascii="Times New Roman" w:hAnsi="Times New Roman" w:cs="Times New Roman"/>
                <w:lang w:val="en-US"/>
              </w:rPr>
              <w:t xml:space="preserve">(GHG) </w:t>
            </w:r>
            <w:r w:rsidRPr="00B670F0">
              <w:rPr>
                <w:rFonts w:ascii="Times New Roman" w:hAnsi="Times New Roman" w:cs="Times New Roman"/>
                <w:lang w:val="en-US"/>
              </w:rPr>
              <w:t>inventory and UNFCCC reporting, including: identify pathways to incorporating blue carbon by build upon existing AFOLU and REDD+ capabilities considering how to reflect mangroves and seagrasses in climate policies, data collection, mapping and modelling.”</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Timor-Leste </w:t>
            </w:r>
            <w:r>
              <w:rPr>
                <w:rFonts w:ascii="Times New Roman" w:eastAsia="Times New Roman" w:hAnsi="Times New Roman" w:cs="Times New Roman"/>
                <w:color w:val="000000"/>
                <w:lang w:eastAsia="fr-FR"/>
              </w:rPr>
              <w:t>original</w:t>
            </w:r>
            <w:r w:rsidRPr="00B670F0">
              <w:rPr>
                <w:rFonts w:ascii="Times New Roman" w:eastAsia="Times New Roman" w:hAnsi="Times New Roman" w:cs="Times New Roman"/>
                <w:color w:val="000000"/>
                <w:lang w:eastAsia="fr-FR"/>
              </w:rPr>
              <w:t xml:space="preserve"> NDC (2017)</w:t>
            </w:r>
          </w:p>
        </w:tc>
        <w:tc>
          <w:tcPr>
            <w:tcW w:w="1139" w:type="dxa"/>
            <w:shd w:val="clear" w:color="auto" w:fill="auto"/>
            <w:noWrap/>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A</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Mangrove planting:</w:t>
            </w:r>
            <w:r w:rsidRPr="00B670F0">
              <w:rPr>
                <w:rFonts w:ascii="Times New Roman" w:hAnsi="Times New Roman" w:cs="Times New Roman"/>
                <w:lang w:val="en-US"/>
              </w:rPr>
              <w:t xml:space="preserve"> “Plant mangrove to explore carbon sequestration in mangroves and enhance coastal resilience.”</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eastAsia="Times New Roman" w:hAnsi="Times New Roman" w:cs="Times New Roman"/>
                <w:color w:val="000000"/>
                <w:lang w:val="en-US" w:eastAsia="fr-FR"/>
              </w:rPr>
              <w:t xml:space="preserve">Solomon I. </w:t>
            </w:r>
            <w:r>
              <w:rPr>
                <w:rFonts w:ascii="Times New Roman" w:eastAsia="Times New Roman" w:hAnsi="Times New Roman" w:cs="Times New Roman"/>
                <w:color w:val="000000"/>
                <w:lang w:val="en-US" w:eastAsia="fr-FR"/>
              </w:rPr>
              <w:t>revised NDC</w:t>
            </w:r>
            <w:r w:rsidRPr="00B670F0">
              <w:rPr>
                <w:rFonts w:ascii="Times New Roman" w:eastAsia="Times New Roman" w:hAnsi="Times New Roman" w:cs="Times New Roman"/>
                <w:color w:val="000000"/>
                <w:lang w:val="en-US" w:eastAsia="fr-FR"/>
              </w:rPr>
              <w:t xml:space="preserve"> (2021)</w:t>
            </w:r>
          </w:p>
        </w:tc>
        <w:tc>
          <w:tcPr>
            <w:tcW w:w="1139" w:type="dxa"/>
            <w:shd w:val="clear" w:color="auto" w:fill="auto"/>
            <w:noWrap/>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A</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 xml:space="preserve">Sust. manag. &amp; protect coastal ecosystems: </w:t>
            </w:r>
            <w:r w:rsidRPr="00B670F0">
              <w:rPr>
                <w:rFonts w:ascii="Times New Roman" w:hAnsi="Times New Roman" w:cs="Times New Roman"/>
                <w:lang w:val="en-US"/>
              </w:rPr>
              <w:t>“Enhance carbon sink through sustainable management and protection ("protect at least 15% of coastal and marine areas enabling ecological, representative and well-connected system of protected area in the country, as provided in The National Biodiversity Strategic Action Plan 2016-2020") of coastal and marine ecosystems.”</w:t>
            </w:r>
          </w:p>
        </w:tc>
      </w:tr>
      <w:tr w:rsidR="00862216" w:rsidRPr="00154AFC" w:rsidTr="00267097">
        <w:trPr>
          <w:trHeight w:val="248"/>
        </w:trPr>
        <w:tc>
          <w:tcPr>
            <w:tcW w:w="2127" w:type="dxa"/>
            <w:shd w:val="clear" w:color="auto" w:fill="auto"/>
            <w:vAlign w:val="center"/>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Kiribati </w:t>
            </w:r>
            <w:r>
              <w:rPr>
                <w:rFonts w:ascii="Times New Roman" w:eastAsia="Times New Roman" w:hAnsi="Times New Roman" w:cs="Times New Roman"/>
                <w:color w:val="000000"/>
                <w:lang w:eastAsia="fr-FR"/>
              </w:rPr>
              <w:t xml:space="preserve">original </w:t>
            </w:r>
            <w:r w:rsidRPr="00B670F0">
              <w:rPr>
                <w:rFonts w:ascii="Times New Roman" w:eastAsia="Times New Roman" w:hAnsi="Times New Roman" w:cs="Times New Roman"/>
                <w:color w:val="000000"/>
                <w:lang w:eastAsia="fr-FR"/>
              </w:rPr>
              <w:t>NDC (2016)</w:t>
            </w:r>
          </w:p>
        </w:tc>
        <w:tc>
          <w:tcPr>
            <w:tcW w:w="1139" w:type="dxa"/>
            <w:shd w:val="clear" w:color="auto" w:fill="auto"/>
            <w:noWrap/>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A</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Mangrove, seagrass protection/enhancement</w:t>
            </w:r>
            <w:r w:rsidRPr="00B670F0">
              <w:rPr>
                <w:rFonts w:ascii="Times New Roman" w:hAnsi="Times New Roman" w:cs="Times New Roman"/>
                <w:lang w:val="en-US"/>
              </w:rPr>
              <w:t>: “Kiribati will proactively protect and sustainably manage its mangrove resources, as well as protect and enhance coastal vegetation and seagrass beds. Together these actions represent effective stewardship of</w:t>
            </w:r>
            <w:r w:rsidR="00844611">
              <w:rPr>
                <w:rFonts w:ascii="Times New Roman" w:hAnsi="Times New Roman" w:cs="Times New Roman"/>
                <w:lang w:val="en-US"/>
              </w:rPr>
              <w:t xml:space="preserve"> more than 6 million tonnes of carbon d</w:t>
            </w:r>
            <w:r w:rsidRPr="00B670F0">
              <w:rPr>
                <w:rFonts w:ascii="Times New Roman" w:hAnsi="Times New Roman" w:cs="Times New Roman"/>
                <w:lang w:val="en-US"/>
              </w:rPr>
              <w:t>ioxide stored, more than 100 times the current annual national emissions inventory.”</w:t>
            </w:r>
          </w:p>
        </w:tc>
      </w:tr>
      <w:tr w:rsidR="00862216" w:rsidRPr="00154AFC" w:rsidTr="00267097">
        <w:trPr>
          <w:trHeight w:val="248"/>
        </w:trPr>
        <w:tc>
          <w:tcPr>
            <w:tcW w:w="2127" w:type="dxa"/>
            <w:shd w:val="clear" w:color="auto" w:fill="auto"/>
            <w:vAlign w:val="center"/>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RMI </w:t>
            </w:r>
            <w:r>
              <w:rPr>
                <w:rFonts w:ascii="Times New Roman" w:eastAsia="Times New Roman" w:hAnsi="Times New Roman" w:cs="Times New Roman"/>
                <w:color w:val="000000"/>
                <w:lang w:eastAsia="fr-FR"/>
              </w:rPr>
              <w:t>original</w:t>
            </w:r>
            <w:r w:rsidRPr="00B670F0">
              <w:rPr>
                <w:rFonts w:ascii="Times New Roman" w:eastAsia="Times New Roman" w:hAnsi="Times New Roman" w:cs="Times New Roman"/>
                <w:color w:val="000000"/>
                <w:lang w:eastAsia="fr-FR"/>
              </w:rPr>
              <w:t xml:space="preserve"> NDC (2016)</w:t>
            </w:r>
          </w:p>
        </w:tc>
        <w:tc>
          <w:tcPr>
            <w:tcW w:w="1139" w:type="dxa"/>
            <w:shd w:val="clear" w:color="auto" w:fill="auto"/>
            <w:noWrap/>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A</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Mangrove rehabilitation:</w:t>
            </w:r>
            <w:r w:rsidRPr="00B670F0">
              <w:rPr>
                <w:rFonts w:ascii="Times New Roman" w:hAnsi="Times New Roman" w:cs="Times New Roman"/>
                <w:lang w:val="en-US"/>
              </w:rPr>
              <w:t xml:space="preserve"> “Mangrove rehabilitation programs to enhance carbon sinks as well as assist with protection of water resources and the health of the RMI people.”</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Fiji </w:t>
            </w:r>
            <w:r>
              <w:rPr>
                <w:rFonts w:ascii="Times New Roman" w:eastAsia="Times New Roman" w:hAnsi="Times New Roman" w:cs="Times New Roman"/>
                <w:color w:val="000000"/>
                <w:lang w:eastAsia="fr-FR"/>
              </w:rPr>
              <w:t>revised NDC</w:t>
            </w:r>
            <w:r w:rsidRPr="00B670F0">
              <w:rPr>
                <w:rFonts w:ascii="Times New Roman" w:eastAsia="Times New Roman" w:hAnsi="Times New Roman" w:cs="Times New Roman"/>
                <w:color w:val="000000"/>
                <w:lang w:eastAsia="fr-FR"/>
              </w:rPr>
              <w:t xml:space="preserve"> (2020)</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B</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Conservation of critical ocean ecosystems:</w:t>
            </w:r>
            <w:r w:rsidRPr="00B670F0">
              <w:rPr>
                <w:rFonts w:ascii="Times New Roman" w:hAnsi="Times New Roman" w:cs="Times New Roman"/>
                <w:lang w:val="en-US"/>
              </w:rPr>
              <w:t xml:space="preserve"> “Protection and conservation of critical ocean ecosystems (mangroves, coral reefs) to mitigate the impact of flooding and cyclones. / Prioritize nature-based solutions to mitigate the impact of flooding and cyclones.”</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lastRenderedPageBreak/>
              <w:t xml:space="preserve">PNG </w:t>
            </w:r>
            <w:r>
              <w:rPr>
                <w:rFonts w:ascii="Times New Roman" w:eastAsia="Times New Roman" w:hAnsi="Times New Roman" w:cs="Times New Roman"/>
                <w:color w:val="000000"/>
                <w:lang w:eastAsia="fr-FR"/>
              </w:rPr>
              <w:t>revised</w:t>
            </w:r>
            <w:r w:rsidRPr="00B670F0">
              <w:rPr>
                <w:rFonts w:ascii="Times New Roman" w:eastAsia="Times New Roman" w:hAnsi="Times New Roman" w:cs="Times New Roman"/>
                <w:color w:val="000000"/>
                <w:lang w:eastAsia="fr-FR"/>
              </w:rPr>
              <w:t xml:space="preserve"> NDC (2020)</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B</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 xml:space="preserve">Conservation, Establish MPAs and LMMAs: </w:t>
            </w:r>
            <w:r w:rsidRPr="00B670F0">
              <w:rPr>
                <w:rFonts w:ascii="Times New Roman" w:hAnsi="Times New Roman" w:cs="Times New Roman"/>
                <w:lang w:val="en-US"/>
              </w:rPr>
              <w:t>“Protection and promotion of biodi</w:t>
            </w:r>
            <w:r w:rsidR="00844611">
              <w:rPr>
                <w:rFonts w:ascii="Times New Roman" w:hAnsi="Times New Roman" w:cs="Times New Roman"/>
                <w:lang w:val="en-US"/>
              </w:rPr>
              <w:t>versity conservation through e</w:t>
            </w:r>
            <w:r w:rsidR="009D60F0">
              <w:rPr>
                <w:rFonts w:ascii="Times New Roman" w:hAnsi="Times New Roman" w:cs="Times New Roman"/>
                <w:lang w:val="en-US"/>
              </w:rPr>
              <w:t>cosystem-based</w:t>
            </w:r>
            <w:r w:rsidRPr="00B670F0">
              <w:rPr>
                <w:rFonts w:ascii="Times New Roman" w:hAnsi="Times New Roman" w:cs="Times New Roman"/>
                <w:lang w:val="en-US"/>
              </w:rPr>
              <w:t xml:space="preserve"> approaches / Establish MPAs and locally managed </w:t>
            </w:r>
            <w:r w:rsidR="009D60F0">
              <w:rPr>
                <w:rFonts w:ascii="Times New Roman" w:hAnsi="Times New Roman" w:cs="Times New Roman"/>
                <w:lang w:val="en-US"/>
              </w:rPr>
              <w:t xml:space="preserve">marine </w:t>
            </w:r>
            <w:r w:rsidRPr="00B670F0">
              <w:rPr>
                <w:rFonts w:ascii="Times New Roman" w:hAnsi="Times New Roman" w:cs="Times New Roman"/>
                <w:lang w:val="en-US"/>
              </w:rPr>
              <w:t>areas (LMMAs) to reduce damage on coral reefs.”</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Timor-Leste </w:t>
            </w:r>
            <w:r>
              <w:rPr>
                <w:rFonts w:ascii="Times New Roman" w:eastAsia="Times New Roman" w:hAnsi="Times New Roman" w:cs="Times New Roman"/>
                <w:color w:val="000000"/>
                <w:lang w:eastAsia="fr-FR"/>
              </w:rPr>
              <w:t>original</w:t>
            </w:r>
            <w:r w:rsidRPr="00B670F0">
              <w:rPr>
                <w:rFonts w:ascii="Times New Roman" w:eastAsia="Times New Roman" w:hAnsi="Times New Roman" w:cs="Times New Roman"/>
                <w:color w:val="000000"/>
                <w:lang w:eastAsia="fr-FR"/>
              </w:rPr>
              <w:t xml:space="preserve"> NDC (2017)</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B</w:t>
            </w:r>
          </w:p>
        </w:tc>
        <w:tc>
          <w:tcPr>
            <w:tcW w:w="5523" w:type="dxa"/>
            <w:shd w:val="clear" w:color="auto" w:fill="auto"/>
            <w:hideMark/>
          </w:tcPr>
          <w:p w:rsidR="00862216" w:rsidRPr="00B670F0" w:rsidRDefault="00862216" w:rsidP="009D60F0">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Mangrove conservation:</w:t>
            </w:r>
            <w:r w:rsidR="009D60F0">
              <w:rPr>
                <w:rFonts w:ascii="Times New Roman" w:hAnsi="Times New Roman" w:cs="Times New Roman"/>
                <w:lang w:val="en-US"/>
              </w:rPr>
              <w:t xml:space="preserve"> “(a):</w:t>
            </w:r>
            <w:r w:rsidRPr="00B670F0">
              <w:rPr>
                <w:rFonts w:ascii="Times New Roman" w:hAnsi="Times New Roman" w:cs="Times New Roman"/>
                <w:lang w:val="en-US"/>
              </w:rPr>
              <w:t xml:space="preserve"> Maintain mangrove plantations and promote awareness raising to protect coastal ecosystems from impacts of </w:t>
            </w:r>
            <w:r w:rsidR="009D60F0">
              <w:rPr>
                <w:rFonts w:ascii="Times New Roman" w:hAnsi="Times New Roman" w:cs="Times New Roman"/>
                <w:lang w:val="en-US"/>
              </w:rPr>
              <w:t xml:space="preserve">sea-level rise; (b): </w:t>
            </w:r>
            <w:r w:rsidRPr="00B670F0">
              <w:rPr>
                <w:rFonts w:ascii="Times New Roman" w:hAnsi="Times New Roman" w:cs="Times New Roman"/>
                <w:lang w:val="en-US"/>
              </w:rPr>
              <w:t>Protect mangroves to enhance coastal resilience.”</w:t>
            </w:r>
          </w:p>
        </w:tc>
      </w:tr>
      <w:tr w:rsidR="00862216" w:rsidRPr="00154AFC" w:rsidTr="00267097">
        <w:trPr>
          <w:trHeight w:val="248"/>
        </w:trPr>
        <w:tc>
          <w:tcPr>
            <w:tcW w:w="2127" w:type="dxa"/>
            <w:shd w:val="clear" w:color="auto" w:fill="auto"/>
            <w:vAlign w:val="center"/>
            <w:hideMark/>
          </w:tcPr>
          <w:p w:rsidR="00862216" w:rsidRPr="009D60F0" w:rsidRDefault="00862216" w:rsidP="002B6EA9">
            <w:pPr>
              <w:spacing w:after="0" w:line="240" w:lineRule="auto"/>
              <w:rPr>
                <w:rFonts w:ascii="Times New Roman" w:eastAsia="Times New Roman" w:hAnsi="Times New Roman" w:cs="Times New Roman"/>
                <w:color w:val="000000"/>
                <w:lang w:val="en-US" w:eastAsia="fr-FR"/>
              </w:rPr>
            </w:pPr>
            <w:r w:rsidRPr="009D60F0">
              <w:rPr>
                <w:rFonts w:ascii="Times New Roman" w:eastAsia="Times New Roman" w:hAnsi="Times New Roman" w:cs="Times New Roman"/>
                <w:color w:val="000000"/>
                <w:lang w:val="en-US" w:eastAsia="fr-FR"/>
              </w:rPr>
              <w:t>Solomon I. original NDC (2016)</w:t>
            </w:r>
          </w:p>
        </w:tc>
        <w:tc>
          <w:tcPr>
            <w:tcW w:w="1139" w:type="dxa"/>
            <w:shd w:val="clear" w:color="auto" w:fill="auto"/>
            <w:vAlign w:val="center"/>
            <w:hideMark/>
          </w:tcPr>
          <w:p w:rsidR="00862216" w:rsidRPr="009D60F0" w:rsidRDefault="00862216" w:rsidP="002B6EA9">
            <w:pPr>
              <w:spacing w:after="0" w:line="240" w:lineRule="auto"/>
              <w:jc w:val="center"/>
              <w:rPr>
                <w:rFonts w:ascii="Times New Roman" w:eastAsia="Times New Roman" w:hAnsi="Times New Roman" w:cs="Times New Roman"/>
                <w:color w:val="000000"/>
                <w:lang w:val="en-US" w:eastAsia="fr-FR"/>
              </w:rPr>
            </w:pPr>
            <w:r w:rsidRPr="009D60F0">
              <w:rPr>
                <w:rFonts w:ascii="Times New Roman" w:eastAsia="Times New Roman" w:hAnsi="Times New Roman" w:cs="Times New Roman"/>
                <w:color w:val="000000"/>
                <w:lang w:val="en-US" w:eastAsia="fr-FR"/>
              </w:rPr>
              <w:t>B</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Management of fisheries and marine resources:</w:t>
            </w:r>
            <w:r w:rsidRPr="00B670F0">
              <w:rPr>
                <w:rFonts w:ascii="Times New Roman" w:hAnsi="Times New Roman" w:cs="Times New Roman"/>
                <w:lang w:val="en-US"/>
              </w:rPr>
              <w:t xml:space="preserve"> “Management of fisheries and marine resources for adaptation.”</w:t>
            </w:r>
          </w:p>
        </w:tc>
      </w:tr>
      <w:tr w:rsidR="00862216" w:rsidRPr="00154AFC" w:rsidTr="00267097">
        <w:trPr>
          <w:trHeight w:val="248"/>
        </w:trPr>
        <w:tc>
          <w:tcPr>
            <w:tcW w:w="2127" w:type="dxa"/>
            <w:shd w:val="clear" w:color="auto" w:fill="auto"/>
            <w:vAlign w:val="center"/>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Nauru revised NDC (2021)</w:t>
            </w:r>
          </w:p>
        </w:tc>
        <w:tc>
          <w:tcPr>
            <w:tcW w:w="1139" w:type="dxa"/>
            <w:shd w:val="clear" w:color="auto" w:fill="auto"/>
            <w:vAlign w:val="center"/>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B</w:t>
            </w:r>
          </w:p>
        </w:tc>
        <w:tc>
          <w:tcPr>
            <w:tcW w:w="5523" w:type="dxa"/>
            <w:shd w:val="clear" w:color="auto" w:fill="auto"/>
          </w:tcPr>
          <w:p w:rsidR="00862216" w:rsidRPr="00B670F0" w:rsidRDefault="00862216" w:rsidP="002B6EA9">
            <w:pPr>
              <w:spacing w:after="0" w:line="240" w:lineRule="auto"/>
              <w:rPr>
                <w:rFonts w:ascii="Times New Roman" w:hAnsi="Times New Roman" w:cs="Times New Roman"/>
                <w:b/>
                <w:lang w:val="en-US"/>
              </w:rPr>
            </w:pPr>
            <w:r>
              <w:rPr>
                <w:rFonts w:ascii="Times New Roman" w:hAnsi="Times New Roman" w:cs="Times New Roman"/>
                <w:b/>
                <w:lang w:val="en-US"/>
              </w:rPr>
              <w:t>Implement coastal NbS to increase resilience: “</w:t>
            </w:r>
            <w:r w:rsidRPr="00142700">
              <w:rPr>
                <w:rFonts w:ascii="Times New Roman" w:hAnsi="Times New Roman" w:cs="Times New Roman"/>
                <w:b/>
                <w:lang w:val="en-US"/>
              </w:rPr>
              <w:t>"</w:t>
            </w:r>
            <w:r w:rsidRPr="00142700">
              <w:rPr>
                <w:rFonts w:ascii="Times New Roman" w:hAnsi="Times New Roman" w:cs="Times New Roman"/>
                <w:lang w:val="en-US"/>
              </w:rPr>
              <w:t>Implement nature-based solutions to increase the protection against coastal erosion and the resilience of coastal zone ecosystems and biodiversity" ("The protection of marine ecosystems as a nature-based solution will augment efforts to reduce coastal erosion.")</w:t>
            </w:r>
          </w:p>
        </w:tc>
      </w:tr>
      <w:tr w:rsidR="00862216" w:rsidRPr="00154AFC" w:rsidTr="00267097">
        <w:trPr>
          <w:trHeight w:val="248"/>
        </w:trPr>
        <w:tc>
          <w:tcPr>
            <w:tcW w:w="2127" w:type="dxa"/>
            <w:shd w:val="clear" w:color="auto" w:fill="auto"/>
            <w:vAlign w:val="center"/>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Cook I.original </w:t>
            </w:r>
            <w:r w:rsidRPr="00B670F0">
              <w:rPr>
                <w:rFonts w:ascii="Times New Roman" w:eastAsia="Times New Roman" w:hAnsi="Times New Roman" w:cs="Times New Roman"/>
                <w:color w:val="000000"/>
                <w:lang w:eastAsia="fr-FR"/>
              </w:rPr>
              <w:t>NDC (2016)</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B</w:t>
            </w:r>
          </w:p>
        </w:tc>
        <w:tc>
          <w:tcPr>
            <w:tcW w:w="5523" w:type="dxa"/>
            <w:shd w:val="clear" w:color="auto" w:fill="auto"/>
            <w:hideMark/>
          </w:tcPr>
          <w:p w:rsidR="00862216" w:rsidRPr="00B670F0" w:rsidRDefault="00862216" w:rsidP="009D60F0">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Designate the entire EEZ as a marine park</w:t>
            </w:r>
            <w:r w:rsidRPr="00B670F0">
              <w:rPr>
                <w:rFonts w:ascii="Times New Roman" w:hAnsi="Times New Roman" w:cs="Times New Roman"/>
                <w:lang w:val="en-US"/>
              </w:rPr>
              <w:t xml:space="preserve">: “Designating its entire </w:t>
            </w:r>
            <w:r w:rsidR="009D60F0">
              <w:rPr>
                <w:rFonts w:ascii="Times New Roman" w:hAnsi="Times New Roman" w:cs="Times New Roman"/>
                <w:lang w:val="en-US"/>
              </w:rPr>
              <w:t xml:space="preserve">exclusive economic zone </w:t>
            </w:r>
            <w:r w:rsidRPr="00B670F0">
              <w:rPr>
                <w:rFonts w:ascii="Times New Roman" w:hAnsi="Times New Roman" w:cs="Times New Roman"/>
                <w:lang w:val="en-US"/>
              </w:rPr>
              <w:t>of almost two million sq km as a marine park is evidence of national commitment to the global effort to building the resilience of marine ecosystems / coastal protection / marine conservation.”</w:t>
            </w:r>
          </w:p>
        </w:tc>
      </w:tr>
      <w:tr w:rsidR="00862216" w:rsidRPr="00154AFC" w:rsidTr="00267097">
        <w:trPr>
          <w:trHeight w:val="248"/>
        </w:trPr>
        <w:tc>
          <w:tcPr>
            <w:tcW w:w="2127" w:type="dxa"/>
            <w:shd w:val="clear" w:color="auto" w:fill="auto"/>
            <w:vAlign w:val="center"/>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Tonga original</w:t>
            </w:r>
            <w:r w:rsidRPr="00B670F0">
              <w:rPr>
                <w:rFonts w:ascii="Times New Roman" w:eastAsia="Times New Roman" w:hAnsi="Times New Roman" w:cs="Times New Roman"/>
                <w:color w:val="000000"/>
                <w:lang w:eastAsia="fr-FR"/>
              </w:rPr>
              <w:t xml:space="preserve"> NDC (2016)</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B</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Double the 2015 number of MPAs by 2030:</w:t>
            </w:r>
            <w:r w:rsidRPr="00B670F0">
              <w:rPr>
                <w:rFonts w:ascii="Times New Roman" w:hAnsi="Times New Roman" w:cs="Times New Roman"/>
                <w:lang w:val="en-US"/>
              </w:rPr>
              <w:t xml:space="preserve"> “Double the 2015 number of Marine Protected Areas by 2030 / (maintaining national parks, reserves and protected areas).”</w:t>
            </w:r>
          </w:p>
        </w:tc>
      </w:tr>
      <w:tr w:rsidR="00862216" w:rsidRPr="00154AFC" w:rsidTr="00267097">
        <w:trPr>
          <w:trHeight w:val="248"/>
        </w:trPr>
        <w:tc>
          <w:tcPr>
            <w:tcW w:w="2127" w:type="dxa"/>
            <w:shd w:val="clear" w:color="auto" w:fill="auto"/>
            <w:vAlign w:val="center"/>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Tonga revised</w:t>
            </w:r>
            <w:r w:rsidRPr="00B670F0">
              <w:rPr>
                <w:rFonts w:ascii="Times New Roman" w:eastAsia="Times New Roman" w:hAnsi="Times New Roman" w:cs="Times New Roman"/>
                <w:color w:val="000000"/>
                <w:lang w:eastAsia="fr-FR"/>
              </w:rPr>
              <w:t xml:space="preserve"> NDC (2020)</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B</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Expand MPAs and SMAs to 30% of the Tonga’s EEZ:</w:t>
            </w:r>
            <w:r w:rsidRPr="00B670F0">
              <w:rPr>
                <w:rFonts w:ascii="Times New Roman" w:hAnsi="Times New Roman" w:cs="Times New Roman"/>
                <w:lang w:val="en-US"/>
              </w:rPr>
              <w:t xml:space="preserve"> “Expand the area covered by Marine Protected Areas (MPAs) and Special Management Areas (SMAs) to 30% of the Tonga’s Exclusive Economic Zone (EEZ) in order to prevent any permanent loss of land to rising sea levels on Tonga's four main islands, and to Maintain the existing stocks of fish and other marine species.”</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Fiji original</w:t>
            </w:r>
            <w:r w:rsidRPr="00B670F0">
              <w:rPr>
                <w:rFonts w:ascii="Times New Roman" w:eastAsia="Times New Roman" w:hAnsi="Times New Roman" w:cs="Times New Roman"/>
                <w:color w:val="000000"/>
                <w:lang w:eastAsia="fr-FR"/>
              </w:rPr>
              <w:t xml:space="preserve"> NDC (2016)</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C</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Mangrove planting:</w:t>
            </w:r>
            <w:r w:rsidRPr="00B670F0">
              <w:rPr>
                <w:rFonts w:ascii="Times New Roman" w:hAnsi="Times New Roman" w:cs="Times New Roman"/>
                <w:lang w:val="en-US"/>
              </w:rPr>
              <w:t xml:space="preserve"> “The planting of mangroves is part of ongoing initiatives to build resilience.”</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PNG revised</w:t>
            </w:r>
            <w:r w:rsidRPr="00B670F0">
              <w:rPr>
                <w:rFonts w:ascii="Times New Roman" w:eastAsia="Times New Roman" w:hAnsi="Times New Roman" w:cs="Times New Roman"/>
                <w:color w:val="000000"/>
                <w:lang w:eastAsia="fr-FR"/>
              </w:rPr>
              <w:t xml:space="preserve"> NDC (2020)</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C</w:t>
            </w:r>
          </w:p>
        </w:tc>
        <w:tc>
          <w:tcPr>
            <w:tcW w:w="5523" w:type="dxa"/>
            <w:shd w:val="clear" w:color="auto" w:fill="auto"/>
            <w:hideMark/>
          </w:tcPr>
          <w:p w:rsidR="00862216" w:rsidRPr="00B670F0" w:rsidRDefault="00862216" w:rsidP="00844611">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Coastal ecosystems planting/rehabilitation</w:t>
            </w:r>
            <w:r w:rsidRPr="00B670F0">
              <w:rPr>
                <w:rFonts w:ascii="Times New Roman" w:hAnsi="Times New Roman" w:cs="Times New Roman"/>
                <w:lang w:val="en-US"/>
              </w:rPr>
              <w:t xml:space="preserve">: “Plant mangrove to adapt to coastal flooding and </w:t>
            </w:r>
            <w:r w:rsidR="00844611">
              <w:rPr>
                <w:rFonts w:ascii="Times New Roman" w:hAnsi="Times New Roman" w:cs="Times New Roman"/>
                <w:lang w:val="en-US"/>
              </w:rPr>
              <w:t>sea-level rise</w:t>
            </w:r>
            <w:r w:rsidRPr="00B670F0">
              <w:rPr>
                <w:rFonts w:ascii="Times New Roman" w:hAnsi="Times New Roman" w:cs="Times New Roman"/>
                <w:lang w:val="en-US"/>
              </w:rPr>
              <w:t>/ Plant mangroves, seagrasses and corals, manage mangrove, and rehabilitate corals to reduce damage on coral reefs.”</w:t>
            </w:r>
          </w:p>
        </w:tc>
      </w:tr>
      <w:tr w:rsidR="00862216" w:rsidRPr="00154AFC" w:rsidTr="00267097">
        <w:trPr>
          <w:trHeight w:val="248"/>
        </w:trPr>
        <w:tc>
          <w:tcPr>
            <w:tcW w:w="2127" w:type="dxa"/>
            <w:shd w:val="clear" w:color="auto" w:fill="auto"/>
            <w:vAlign w:val="center"/>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Samoa revised</w:t>
            </w:r>
            <w:r w:rsidRPr="00B670F0">
              <w:rPr>
                <w:rFonts w:ascii="Times New Roman" w:eastAsia="Times New Roman" w:hAnsi="Times New Roman" w:cs="Times New Roman"/>
                <w:color w:val="000000"/>
                <w:lang w:eastAsia="fr-FR"/>
              </w:rPr>
              <w:t xml:space="preserve"> NDC (2021)</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C</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 xml:space="preserve">Expand the area of mangrove forests: </w:t>
            </w:r>
            <w:r w:rsidRPr="00B670F0">
              <w:rPr>
                <w:rFonts w:ascii="Times New Roman" w:hAnsi="Times New Roman" w:cs="Times New Roman"/>
                <w:lang w:val="en-US"/>
              </w:rPr>
              <w:t>“Expand the area of mangrove forests in Samoa by 5 percent by 2030 relative to 2018, through mangrove restoration and planting programs in coastal areas. Increasing this area by 5 percent would require Samoa to plant 18.7 ha of new mangroves, while preventing any loss of current mangrove forests.”</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Fiji original</w:t>
            </w:r>
            <w:r w:rsidRPr="00B670F0">
              <w:rPr>
                <w:rFonts w:ascii="Times New Roman" w:eastAsia="Times New Roman" w:hAnsi="Times New Roman" w:cs="Times New Roman"/>
                <w:color w:val="000000"/>
                <w:lang w:eastAsia="fr-FR"/>
              </w:rPr>
              <w:t xml:space="preserve"> NDC (2016)</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D</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Sustainable management of fisheries:</w:t>
            </w:r>
            <w:r w:rsidRPr="00B670F0">
              <w:rPr>
                <w:rFonts w:ascii="Times New Roman" w:hAnsi="Times New Roman" w:cs="Times New Roman"/>
                <w:lang w:val="en-US"/>
              </w:rPr>
              <w:t xml:space="preserve"> “Fisheries policies have been developed on the sustainable management of Fiji's natural marine resources.”</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Fiji </w:t>
            </w:r>
            <w:r>
              <w:rPr>
                <w:rFonts w:ascii="Times New Roman" w:eastAsia="Times New Roman" w:hAnsi="Times New Roman" w:cs="Times New Roman"/>
                <w:color w:val="000000"/>
                <w:lang w:eastAsia="fr-FR"/>
              </w:rPr>
              <w:t>revised NDC</w:t>
            </w:r>
            <w:r w:rsidRPr="00B670F0">
              <w:rPr>
                <w:rFonts w:ascii="Times New Roman" w:eastAsia="Times New Roman" w:hAnsi="Times New Roman" w:cs="Times New Roman"/>
                <w:color w:val="000000"/>
                <w:lang w:eastAsia="fr-FR"/>
              </w:rPr>
              <w:t xml:space="preserve"> (2020)</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D</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Sustainable fishing practices</w:t>
            </w:r>
            <w:r w:rsidRPr="00B670F0">
              <w:rPr>
                <w:rFonts w:ascii="Times New Roman" w:hAnsi="Times New Roman" w:cs="Times New Roman"/>
                <w:lang w:val="en-US"/>
              </w:rPr>
              <w:t>: “Adopt sustainable fishing practices taking climate change into account.”</w:t>
            </w:r>
          </w:p>
        </w:tc>
      </w:tr>
      <w:tr w:rsidR="00862216" w:rsidRPr="00154AFC" w:rsidTr="00267097">
        <w:trPr>
          <w:trHeight w:val="248"/>
        </w:trPr>
        <w:tc>
          <w:tcPr>
            <w:tcW w:w="2127"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Timor-Leste original</w:t>
            </w:r>
            <w:r w:rsidRPr="00B670F0">
              <w:rPr>
                <w:rFonts w:ascii="Times New Roman" w:eastAsia="Times New Roman" w:hAnsi="Times New Roman" w:cs="Times New Roman"/>
                <w:color w:val="000000"/>
                <w:lang w:eastAsia="fr-FR"/>
              </w:rPr>
              <w:t xml:space="preserve"> NDC (2017)</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D</w:t>
            </w:r>
          </w:p>
        </w:tc>
        <w:tc>
          <w:tcPr>
            <w:tcW w:w="5523" w:type="dxa"/>
            <w:shd w:val="clear" w:color="auto" w:fill="auto"/>
            <w:hideMark/>
          </w:tcPr>
          <w:p w:rsidR="00862216" w:rsidRPr="00B670F0" w:rsidRDefault="00862216" w:rsidP="002B6EA9">
            <w:pPr>
              <w:rPr>
                <w:rFonts w:ascii="Times New Roman" w:hAnsi="Times New Roman" w:cs="Times New Roman"/>
                <w:lang w:val="en-US"/>
              </w:rPr>
            </w:pPr>
            <w:r w:rsidRPr="00B670F0">
              <w:rPr>
                <w:rFonts w:ascii="Times New Roman" w:hAnsi="Times New Roman" w:cs="Times New Roman"/>
                <w:b/>
                <w:lang w:val="en-US"/>
              </w:rPr>
              <w:t>Ecosystem management to develop nurseries:</w:t>
            </w:r>
            <w:r w:rsidRPr="00B670F0">
              <w:rPr>
                <w:rFonts w:ascii="Times New Roman" w:hAnsi="Times New Roman" w:cs="Times New Roman"/>
                <w:lang w:val="en-US"/>
              </w:rPr>
              <w:t xml:space="preserve"> “Include ecosystem management in national planning to develop nurseries.”</w:t>
            </w:r>
          </w:p>
        </w:tc>
      </w:tr>
      <w:tr w:rsidR="00862216" w:rsidRPr="00154AFC" w:rsidTr="00267097">
        <w:trPr>
          <w:trHeight w:val="248"/>
        </w:trPr>
        <w:tc>
          <w:tcPr>
            <w:tcW w:w="2127" w:type="dxa"/>
            <w:shd w:val="clear" w:color="auto" w:fill="auto"/>
            <w:vAlign w:val="center"/>
            <w:hideMark/>
          </w:tcPr>
          <w:p w:rsidR="00862216" w:rsidRPr="00B670F0" w:rsidRDefault="00862216" w:rsidP="00A4529B">
            <w:pPr>
              <w:spacing w:after="0" w:line="240" w:lineRule="auto"/>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lastRenderedPageBreak/>
              <w:t xml:space="preserve">Vanuatu original </w:t>
            </w:r>
            <w:r w:rsidRPr="00B670F0">
              <w:rPr>
                <w:rFonts w:ascii="Times New Roman" w:eastAsia="Times New Roman" w:hAnsi="Times New Roman" w:cs="Times New Roman"/>
                <w:color w:val="000000"/>
                <w:lang w:eastAsia="fr-FR"/>
              </w:rPr>
              <w:t>NDC (2016)</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D</w:t>
            </w:r>
          </w:p>
        </w:tc>
        <w:tc>
          <w:tcPr>
            <w:tcW w:w="5523" w:type="dxa"/>
            <w:shd w:val="clear" w:color="auto" w:fill="auto"/>
            <w:hideMark/>
          </w:tcPr>
          <w:p w:rsidR="00862216" w:rsidRPr="00B670F0" w:rsidRDefault="00862216" w:rsidP="009D60F0">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Community-based marine resource management:</w:t>
            </w:r>
            <w:r w:rsidRPr="00B670F0">
              <w:rPr>
                <w:rFonts w:ascii="Times New Roman" w:hAnsi="Times New Roman" w:cs="Times New Roman"/>
                <w:lang w:val="en-US"/>
              </w:rPr>
              <w:t xml:space="preserve"> “Marine resource management and aquaculture to adapt to </w:t>
            </w:r>
            <w:r w:rsidR="009D60F0">
              <w:rPr>
                <w:rFonts w:ascii="Times New Roman" w:hAnsi="Times New Roman" w:cs="Times New Roman"/>
                <w:lang w:val="en-US"/>
              </w:rPr>
              <w:t>climate change</w:t>
            </w:r>
            <w:r w:rsidRPr="00B670F0">
              <w:rPr>
                <w:rFonts w:ascii="Times New Roman" w:hAnsi="Times New Roman" w:cs="Times New Roman"/>
                <w:lang w:val="en-US"/>
              </w:rPr>
              <w:t xml:space="preserve"> (through the N</w:t>
            </w:r>
            <w:r w:rsidR="009D60F0">
              <w:rPr>
                <w:rFonts w:ascii="Times New Roman" w:hAnsi="Times New Roman" w:cs="Times New Roman"/>
                <w:lang w:val="en-US"/>
              </w:rPr>
              <w:t>ational Adaptation Programme of Actions)</w:t>
            </w:r>
            <w:r w:rsidRPr="00B670F0">
              <w:rPr>
                <w:rFonts w:ascii="Times New Roman" w:hAnsi="Times New Roman" w:cs="Times New Roman"/>
                <w:lang w:val="en-US"/>
              </w:rPr>
              <w:t xml:space="preserve">/community based marine resource management” (through the </w:t>
            </w:r>
            <w:r w:rsidR="009D60F0" w:rsidRPr="00B670F0">
              <w:rPr>
                <w:rFonts w:ascii="Times New Roman" w:hAnsi="Times New Roman" w:cs="Times New Roman"/>
                <w:lang w:val="en-US"/>
              </w:rPr>
              <w:t>N</w:t>
            </w:r>
            <w:r w:rsidR="009D60F0">
              <w:rPr>
                <w:rFonts w:ascii="Times New Roman" w:hAnsi="Times New Roman" w:cs="Times New Roman"/>
                <w:lang w:val="en-US"/>
              </w:rPr>
              <w:t>ational Adaptation Programme of Actions</w:t>
            </w:r>
            <w:r w:rsidRPr="00B670F0">
              <w:rPr>
                <w:rFonts w:ascii="Times New Roman" w:hAnsi="Times New Roman" w:cs="Times New Roman"/>
                <w:lang w:val="en-US"/>
              </w:rPr>
              <w:t>).”</w:t>
            </w:r>
          </w:p>
        </w:tc>
      </w:tr>
      <w:tr w:rsidR="00862216" w:rsidRPr="00154AFC" w:rsidTr="00267097">
        <w:trPr>
          <w:trHeight w:val="248"/>
        </w:trPr>
        <w:tc>
          <w:tcPr>
            <w:tcW w:w="2127" w:type="dxa"/>
            <w:shd w:val="clear" w:color="auto" w:fill="auto"/>
            <w:vAlign w:val="center"/>
            <w:hideMark/>
          </w:tcPr>
          <w:p w:rsidR="00862216" w:rsidRPr="00B670F0" w:rsidRDefault="00862216" w:rsidP="002B6EA9">
            <w:pPr>
              <w:spacing w:after="0" w:line="240" w:lineRule="auto"/>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 xml:space="preserve">Niue </w:t>
            </w:r>
            <w:r>
              <w:rPr>
                <w:rFonts w:ascii="Times New Roman" w:eastAsia="Times New Roman" w:hAnsi="Times New Roman" w:cs="Times New Roman"/>
                <w:color w:val="000000"/>
                <w:lang w:eastAsia="fr-FR"/>
              </w:rPr>
              <w:t>original</w:t>
            </w:r>
            <w:r w:rsidRPr="00B670F0">
              <w:rPr>
                <w:rFonts w:ascii="Times New Roman" w:eastAsia="Times New Roman" w:hAnsi="Times New Roman" w:cs="Times New Roman"/>
                <w:color w:val="000000"/>
                <w:lang w:eastAsia="fr-FR"/>
              </w:rPr>
              <w:t xml:space="preserve"> NDC (2016)</w:t>
            </w:r>
          </w:p>
        </w:tc>
        <w:tc>
          <w:tcPr>
            <w:tcW w:w="1139" w:type="dxa"/>
            <w:shd w:val="clear" w:color="auto" w:fill="auto"/>
            <w:vAlign w:val="center"/>
            <w:hideMark/>
          </w:tcPr>
          <w:p w:rsidR="00862216" w:rsidRPr="00B670F0" w:rsidRDefault="00862216" w:rsidP="002B6EA9">
            <w:pPr>
              <w:spacing w:after="0" w:line="240" w:lineRule="auto"/>
              <w:jc w:val="center"/>
              <w:rPr>
                <w:rFonts w:ascii="Times New Roman" w:eastAsia="Times New Roman" w:hAnsi="Times New Roman" w:cs="Times New Roman"/>
                <w:color w:val="000000"/>
                <w:lang w:eastAsia="fr-FR"/>
              </w:rPr>
            </w:pPr>
            <w:r w:rsidRPr="00B670F0">
              <w:rPr>
                <w:rFonts w:ascii="Times New Roman" w:eastAsia="Times New Roman" w:hAnsi="Times New Roman" w:cs="Times New Roman"/>
                <w:color w:val="000000"/>
                <w:lang w:eastAsia="fr-FR"/>
              </w:rPr>
              <w:t>D</w:t>
            </w:r>
          </w:p>
        </w:tc>
        <w:tc>
          <w:tcPr>
            <w:tcW w:w="5523" w:type="dxa"/>
            <w:shd w:val="clear" w:color="auto" w:fill="auto"/>
            <w:hideMark/>
          </w:tcPr>
          <w:p w:rsidR="00862216" w:rsidRPr="00B670F0" w:rsidRDefault="00862216" w:rsidP="002B6EA9">
            <w:pPr>
              <w:spacing w:after="0" w:line="240" w:lineRule="auto"/>
              <w:rPr>
                <w:rFonts w:ascii="Times New Roman" w:eastAsia="Times New Roman" w:hAnsi="Times New Roman" w:cs="Times New Roman"/>
                <w:color w:val="000000"/>
                <w:lang w:val="en-US" w:eastAsia="fr-FR"/>
              </w:rPr>
            </w:pPr>
            <w:r w:rsidRPr="00B670F0">
              <w:rPr>
                <w:rFonts w:ascii="Times New Roman" w:hAnsi="Times New Roman" w:cs="Times New Roman"/>
                <w:b/>
                <w:lang w:val="en-US"/>
              </w:rPr>
              <w:t>Ecosystems Approach to fisheries management.</w:t>
            </w:r>
          </w:p>
        </w:tc>
      </w:tr>
    </w:tbl>
    <w:p w:rsidR="00862216" w:rsidRPr="00784375" w:rsidRDefault="00862216" w:rsidP="00862216">
      <w:pPr>
        <w:rPr>
          <w:rFonts w:ascii="Times New Roman" w:hAnsi="Times New Roman" w:cs="Times New Roman"/>
          <w:lang w:val="en-US"/>
        </w:rPr>
      </w:pPr>
    </w:p>
    <w:p w:rsidR="008D02E2" w:rsidRDefault="008D02E2">
      <w:pPr>
        <w:rPr>
          <w:rFonts w:ascii="Times New Roman" w:hAnsi="Times New Roman" w:cs="Times New Roman"/>
          <w:lang w:val="en-US"/>
        </w:rPr>
      </w:pPr>
      <w:r>
        <w:rPr>
          <w:rFonts w:ascii="Times New Roman" w:hAnsi="Times New Roman" w:cs="Times New Roman"/>
          <w:lang w:val="en-US"/>
        </w:rPr>
        <w:br w:type="page"/>
      </w:r>
    </w:p>
    <w:p w:rsidR="008958A7" w:rsidRPr="006E17B5" w:rsidRDefault="008958A7" w:rsidP="008958A7">
      <w:pPr>
        <w:spacing w:after="0"/>
        <w:rPr>
          <w:rFonts w:ascii="Times New Roman" w:hAnsi="Times New Roman" w:cs="Times New Roman"/>
          <w:szCs w:val="20"/>
          <w:shd w:val="clear" w:color="auto" w:fill="FFFFFF"/>
          <w:lang w:val="en-US"/>
        </w:rPr>
      </w:pPr>
      <w:r w:rsidRPr="006E17B5">
        <w:rPr>
          <w:rFonts w:ascii="Times New Roman" w:hAnsi="Times New Roman" w:cs="Times New Roman"/>
          <w:b/>
          <w:szCs w:val="20"/>
          <w:shd w:val="clear" w:color="auto" w:fill="FFFFFF"/>
          <w:lang w:val="en-US"/>
        </w:rPr>
        <w:lastRenderedPageBreak/>
        <w:t>Table C.2</w:t>
      </w:r>
      <w:r w:rsidRPr="008958A7">
        <w:rPr>
          <w:rFonts w:ascii="Times New Roman" w:hAnsi="Times New Roman" w:cs="Times New Roman"/>
          <w:szCs w:val="20"/>
          <w:shd w:val="clear" w:color="auto" w:fill="FFFFFF"/>
          <w:lang w:val="en-US"/>
        </w:rPr>
        <w:t>:</w:t>
      </w:r>
      <w:r w:rsidRPr="006E17B5">
        <w:rPr>
          <w:rFonts w:ascii="Times New Roman" w:hAnsi="Times New Roman" w:cs="Times New Roman"/>
          <w:b/>
          <w:szCs w:val="20"/>
          <w:shd w:val="clear" w:color="auto" w:fill="FFFFFF"/>
          <w:lang w:val="en-US"/>
        </w:rPr>
        <w:t xml:space="preserve"> </w:t>
      </w:r>
      <w:r w:rsidRPr="006E17B5">
        <w:rPr>
          <w:rFonts w:ascii="Times New Roman" w:hAnsi="Times New Roman" w:cs="Times New Roman"/>
          <w:szCs w:val="20"/>
          <w:shd w:val="clear" w:color="auto" w:fill="FFFFFF"/>
          <w:lang w:val="en-US"/>
        </w:rPr>
        <w:t xml:space="preserve">Two examples of </w:t>
      </w:r>
      <w:r w:rsidR="00A4529B">
        <w:rPr>
          <w:rFonts w:ascii="Times New Roman" w:hAnsi="Times New Roman" w:cs="Times New Roman"/>
          <w:szCs w:val="20"/>
          <w:shd w:val="clear" w:color="auto" w:fill="FFFFFF"/>
          <w:lang w:val="en-US"/>
        </w:rPr>
        <w:t>how coastal nature-based solutions</w:t>
      </w:r>
      <w:r w:rsidRPr="006E17B5">
        <w:rPr>
          <w:rFonts w:ascii="Times New Roman" w:hAnsi="Times New Roman" w:cs="Times New Roman"/>
          <w:szCs w:val="20"/>
          <w:shd w:val="clear" w:color="auto" w:fill="FFFFFF"/>
          <w:lang w:val="en-US"/>
        </w:rPr>
        <w:t xml:space="preserve"> </w:t>
      </w:r>
      <w:r w:rsidR="00A4529B">
        <w:rPr>
          <w:rFonts w:ascii="Times New Roman" w:hAnsi="Times New Roman" w:cs="Times New Roman"/>
          <w:szCs w:val="20"/>
          <w:shd w:val="clear" w:color="auto" w:fill="FFFFFF"/>
          <w:lang w:val="en-US"/>
        </w:rPr>
        <w:t>are described</w:t>
      </w:r>
      <w:r w:rsidRPr="006E17B5">
        <w:rPr>
          <w:rFonts w:ascii="Times New Roman" w:hAnsi="Times New Roman" w:cs="Times New Roman"/>
          <w:szCs w:val="20"/>
          <w:shd w:val="clear" w:color="auto" w:fill="FFFFFF"/>
          <w:lang w:val="en-US"/>
        </w:rPr>
        <w:t xml:space="preserve"> in</w:t>
      </w:r>
      <w:r w:rsidR="00A4529B">
        <w:rPr>
          <w:rFonts w:ascii="Times New Roman" w:hAnsi="Times New Roman" w:cs="Times New Roman"/>
          <w:szCs w:val="20"/>
          <w:shd w:val="clear" w:color="auto" w:fill="FFFFFF"/>
          <w:lang w:val="en-US"/>
        </w:rPr>
        <w:t xml:space="preserve"> Nationally Determined Contributions.</w:t>
      </w:r>
    </w:p>
    <w:tbl>
      <w:tblPr>
        <w:tblStyle w:val="Grilledutableau"/>
        <w:tblW w:w="8931" w:type="dxa"/>
        <w:tblInd w:w="108" w:type="dxa"/>
        <w:tblLayout w:type="fixed"/>
        <w:tblLook w:val="04A0" w:firstRow="1" w:lastRow="0" w:firstColumn="1" w:lastColumn="0" w:noHBand="0" w:noVBand="1"/>
      </w:tblPr>
      <w:tblGrid>
        <w:gridCol w:w="6516"/>
        <w:gridCol w:w="1134"/>
        <w:gridCol w:w="1281"/>
      </w:tblGrid>
      <w:tr w:rsidR="008958A7" w:rsidTr="004D0746">
        <w:trPr>
          <w:trHeight w:val="567"/>
        </w:trPr>
        <w:tc>
          <w:tcPr>
            <w:tcW w:w="6516" w:type="dxa"/>
          </w:tcPr>
          <w:p w:rsidR="008958A7" w:rsidRDefault="008958A7" w:rsidP="006264D7">
            <w:pPr>
              <w:rPr>
                <w:rFonts w:ascii="Times New Roman" w:hAnsi="Times New Roman" w:cs="Times New Roman"/>
                <w:b/>
                <w:color w:val="333333"/>
                <w:sz w:val="20"/>
                <w:szCs w:val="20"/>
                <w:shd w:val="clear" w:color="auto" w:fill="FFFFFF"/>
                <w:lang w:val="en-US"/>
              </w:rPr>
            </w:pPr>
            <w:r w:rsidRPr="00A4529B">
              <w:rPr>
                <w:rFonts w:ascii="Times New Roman" w:hAnsi="Times New Roman" w:cs="Times New Roman"/>
                <w:b/>
                <w:szCs w:val="20"/>
                <w:shd w:val="clear" w:color="auto" w:fill="FFFFFF"/>
                <w:lang w:val="en-US"/>
              </w:rPr>
              <w:t>Information in the NDC</w:t>
            </w:r>
          </w:p>
        </w:tc>
        <w:tc>
          <w:tcPr>
            <w:tcW w:w="1134" w:type="dxa"/>
          </w:tcPr>
          <w:p w:rsidR="008958A7" w:rsidRPr="00CD6A96" w:rsidRDefault="008958A7" w:rsidP="006264D7">
            <w:pPr>
              <w:rPr>
                <w:rFonts w:ascii="Times New Roman" w:hAnsi="Times New Roman" w:cs="Times New Roman"/>
                <w:b/>
                <w:szCs w:val="20"/>
                <w:shd w:val="clear" w:color="auto" w:fill="FFFFFF"/>
                <w:lang w:val="en-US"/>
              </w:rPr>
            </w:pPr>
            <w:r w:rsidRPr="00CD6A96">
              <w:rPr>
                <w:rFonts w:ascii="Times New Roman" w:hAnsi="Times New Roman" w:cs="Times New Roman"/>
                <w:b/>
                <w:szCs w:val="20"/>
                <w:shd w:val="clear" w:color="auto" w:fill="FFFFFF"/>
                <w:lang w:val="en-US"/>
              </w:rPr>
              <w:t>Scale</w:t>
            </w:r>
          </w:p>
        </w:tc>
        <w:tc>
          <w:tcPr>
            <w:tcW w:w="1281" w:type="dxa"/>
          </w:tcPr>
          <w:p w:rsidR="008958A7" w:rsidRPr="00CD6A96" w:rsidRDefault="008958A7" w:rsidP="006264D7">
            <w:pPr>
              <w:rPr>
                <w:rFonts w:ascii="Times New Roman" w:hAnsi="Times New Roman" w:cs="Times New Roman"/>
                <w:b/>
                <w:szCs w:val="20"/>
                <w:shd w:val="clear" w:color="auto" w:fill="FFFFFF"/>
                <w:lang w:val="en-US"/>
              </w:rPr>
            </w:pPr>
            <w:r w:rsidRPr="00CD6A96">
              <w:rPr>
                <w:rFonts w:ascii="Times New Roman" w:hAnsi="Times New Roman" w:cs="Times New Roman"/>
                <w:b/>
                <w:szCs w:val="20"/>
                <w:shd w:val="clear" w:color="auto" w:fill="FFFFFF"/>
                <w:lang w:val="en-US"/>
              </w:rPr>
              <w:t>Criteria informed</w:t>
            </w:r>
          </w:p>
        </w:tc>
      </w:tr>
      <w:tr w:rsidR="008958A7" w:rsidRPr="00154AFC" w:rsidTr="004D0746">
        <w:trPr>
          <w:trHeight w:val="699"/>
        </w:trPr>
        <w:tc>
          <w:tcPr>
            <w:tcW w:w="6516" w:type="dxa"/>
          </w:tcPr>
          <w:p w:rsidR="008958A7" w:rsidRDefault="008958A7" w:rsidP="006264D7">
            <w:pPr>
              <w:spacing w:after="60"/>
              <w:rPr>
                <w:rFonts w:ascii="Times New Roman" w:hAnsi="Times New Roman" w:cs="Times New Roman"/>
                <w:b/>
                <w:lang w:val="en-US"/>
              </w:rPr>
            </w:pPr>
            <w:r>
              <w:rPr>
                <w:rFonts w:ascii="Times New Roman" w:hAnsi="Times New Roman" w:cs="Times New Roman"/>
                <w:b/>
                <w:lang w:val="en-US"/>
              </w:rPr>
              <w:t>EXAMPLE 1</w:t>
            </w:r>
            <w:r w:rsidR="000A4901">
              <w:rPr>
                <w:rFonts w:ascii="Times New Roman" w:hAnsi="Times New Roman" w:cs="Times New Roman"/>
                <w:b/>
                <w:lang w:val="en-US"/>
              </w:rPr>
              <w:t xml:space="preserve">: </w:t>
            </w:r>
            <w:r w:rsidRPr="00C734BA">
              <w:rPr>
                <w:rFonts w:ascii="Times New Roman" w:hAnsi="Times New Roman" w:cs="Times New Roman"/>
                <w:b/>
                <w:lang w:val="en-US"/>
              </w:rPr>
              <w:t>Conservation of critical ocean ecosystems for adaptation</w:t>
            </w:r>
            <w:r w:rsidR="000A4901">
              <w:rPr>
                <w:rFonts w:ascii="Times New Roman" w:hAnsi="Times New Roman" w:cs="Times New Roman"/>
                <w:b/>
                <w:lang w:val="en-US"/>
              </w:rPr>
              <w:t xml:space="preserve">. </w:t>
            </w:r>
          </w:p>
          <w:p w:rsidR="000A4901" w:rsidRPr="00C734BA" w:rsidRDefault="000A4901" w:rsidP="006264D7">
            <w:pPr>
              <w:spacing w:after="60"/>
              <w:rPr>
                <w:rFonts w:ascii="Times New Roman" w:hAnsi="Times New Roman" w:cs="Times New Roman"/>
                <w:b/>
                <w:lang w:val="en-US"/>
              </w:rPr>
            </w:pPr>
            <w:r>
              <w:rPr>
                <w:rFonts w:ascii="Times New Roman" w:hAnsi="Times New Roman" w:cs="Times New Roman"/>
                <w:b/>
                <w:lang w:val="en-US"/>
              </w:rPr>
              <w:t>In Fiji revised NDC (2020).</w:t>
            </w:r>
          </w:p>
          <w:p w:rsidR="008958A7" w:rsidRPr="00C734BA" w:rsidRDefault="00EC28E2" w:rsidP="00267097">
            <w:pPr>
              <w:rPr>
                <w:rFonts w:ascii="Times New Roman" w:hAnsi="Times New Roman" w:cs="Times New Roman"/>
                <w:b/>
                <w:lang w:val="en-US"/>
              </w:rPr>
            </w:pPr>
            <w:r>
              <w:rPr>
                <w:rFonts w:ascii="Times New Roman" w:hAnsi="Times New Roman" w:cs="Times New Roman"/>
                <w:b/>
                <w:lang w:val="en-US"/>
              </w:rPr>
              <w:t>Main q</w:t>
            </w:r>
            <w:r w:rsidR="00A4529B">
              <w:rPr>
                <w:rFonts w:ascii="Times New Roman" w:hAnsi="Times New Roman" w:cs="Times New Roman"/>
                <w:b/>
                <w:lang w:val="en-US"/>
              </w:rPr>
              <w:t>uote</w:t>
            </w:r>
            <w:r w:rsidR="008958A7" w:rsidRPr="00C734BA">
              <w:rPr>
                <w:rFonts w:ascii="Times New Roman" w:hAnsi="Times New Roman" w:cs="Times New Roman"/>
                <w:b/>
                <w:lang w:val="en-US"/>
              </w:rPr>
              <w:t xml:space="preserve"> in the text: </w:t>
            </w:r>
          </w:p>
          <w:p w:rsidR="008958A7" w:rsidRDefault="008958A7" w:rsidP="006264D7">
            <w:pPr>
              <w:spacing w:after="60"/>
              <w:rPr>
                <w:rFonts w:ascii="Times New Roman" w:hAnsi="Times New Roman" w:cs="Times New Roman"/>
                <w:lang w:val="en-US"/>
              </w:rPr>
            </w:pPr>
            <w:r w:rsidRPr="00B670F0">
              <w:rPr>
                <w:rFonts w:ascii="Times New Roman" w:hAnsi="Times New Roman" w:cs="Times New Roman"/>
                <w:lang w:val="en-US"/>
              </w:rPr>
              <w:t>“Protection and conservation of critical ocean ecosystems (mangroves, coral reefs) to mitigate the imp</w:t>
            </w:r>
            <w:r>
              <w:rPr>
                <w:rFonts w:ascii="Times New Roman" w:hAnsi="Times New Roman" w:cs="Times New Roman"/>
                <w:lang w:val="en-US"/>
              </w:rPr>
              <w:t xml:space="preserve">act of flooding and cyclones. </w:t>
            </w:r>
            <w:r w:rsidRPr="00B670F0">
              <w:rPr>
                <w:rFonts w:ascii="Times New Roman" w:hAnsi="Times New Roman" w:cs="Times New Roman"/>
                <w:lang w:val="en-US"/>
              </w:rPr>
              <w:t>Prioritize nature-based solutions to mitigate the impact of flooding and cyclones.”</w:t>
            </w:r>
          </w:p>
          <w:p w:rsidR="008958A7" w:rsidRPr="00C734BA" w:rsidRDefault="008958A7" w:rsidP="00267097">
            <w:pPr>
              <w:rPr>
                <w:rFonts w:ascii="Times New Roman" w:hAnsi="Times New Roman" w:cs="Times New Roman"/>
                <w:b/>
                <w:lang w:val="en-US"/>
              </w:rPr>
            </w:pPr>
            <w:r w:rsidRPr="00C734BA">
              <w:rPr>
                <w:rFonts w:ascii="Times New Roman" w:hAnsi="Times New Roman" w:cs="Times New Roman"/>
                <w:b/>
                <w:lang w:val="en-US"/>
              </w:rPr>
              <w:t>Other</w:t>
            </w:r>
            <w:r w:rsidR="00EC28E2">
              <w:rPr>
                <w:rFonts w:ascii="Times New Roman" w:hAnsi="Times New Roman" w:cs="Times New Roman"/>
                <w:b/>
                <w:lang w:val="en-US"/>
              </w:rPr>
              <w:t xml:space="preserve"> quotes</w:t>
            </w:r>
            <w:r>
              <w:rPr>
                <w:rFonts w:ascii="Times New Roman" w:hAnsi="Times New Roman" w:cs="Times New Roman"/>
                <w:b/>
                <w:lang w:val="en-US"/>
              </w:rPr>
              <w:t xml:space="preserve"> in the text</w:t>
            </w:r>
            <w:r w:rsidRPr="00C734BA">
              <w:rPr>
                <w:rFonts w:ascii="Times New Roman" w:hAnsi="Times New Roman" w:cs="Times New Roman"/>
                <w:b/>
                <w:lang w:val="en-US"/>
              </w:rPr>
              <w:t>:</w:t>
            </w:r>
          </w:p>
          <w:p w:rsidR="008958A7" w:rsidRDefault="008958A7" w:rsidP="006264D7">
            <w:pPr>
              <w:spacing w:after="60"/>
              <w:rPr>
                <w:rFonts w:ascii="Times New Roman" w:hAnsi="Times New Roman" w:cs="Times New Roman"/>
                <w:lang w:val="en-US"/>
              </w:rPr>
            </w:pPr>
            <w:r>
              <w:rPr>
                <w:rFonts w:ascii="Times New Roman" w:hAnsi="Times New Roman" w:cs="Times New Roman"/>
                <w:lang w:val="en-US"/>
              </w:rPr>
              <w:t xml:space="preserve">- </w:t>
            </w:r>
            <w:r w:rsidR="00EC28E2" w:rsidRPr="00B670F0">
              <w:rPr>
                <w:rFonts w:ascii="Times New Roman" w:hAnsi="Times New Roman" w:cs="Times New Roman"/>
                <w:lang w:val="en-US"/>
              </w:rPr>
              <w:t>“</w:t>
            </w:r>
            <w:r w:rsidRPr="00CD70CE">
              <w:rPr>
                <w:rFonts w:ascii="Times New Roman" w:hAnsi="Times New Roman" w:cs="Times New Roman"/>
                <w:lang w:val="en-US"/>
              </w:rPr>
              <w:t>Fiji will take appropriate steps to protect its social infrastructure against climate change and prioritise gender, disability, and the needs of the children and elderly in disaster ma</w:t>
            </w:r>
            <w:r w:rsidR="00EC28E2">
              <w:rPr>
                <w:rFonts w:ascii="Times New Roman" w:hAnsi="Times New Roman" w:cs="Times New Roman"/>
                <w:lang w:val="en-US"/>
              </w:rPr>
              <w:t>nagement and in climate action.</w:t>
            </w:r>
            <w:r w:rsidR="00EC28E2" w:rsidRPr="00B670F0">
              <w:rPr>
                <w:rFonts w:ascii="Times New Roman" w:hAnsi="Times New Roman" w:cs="Times New Roman"/>
                <w:lang w:val="en-US"/>
              </w:rPr>
              <w:t>”</w:t>
            </w:r>
          </w:p>
          <w:p w:rsidR="008958A7" w:rsidRDefault="008958A7" w:rsidP="006264D7">
            <w:pPr>
              <w:spacing w:after="60"/>
              <w:rPr>
                <w:rFonts w:ascii="Times New Roman" w:hAnsi="Times New Roman" w:cs="Times New Roman"/>
                <w:lang w:val="en-US"/>
              </w:rPr>
            </w:pPr>
            <w:r>
              <w:rPr>
                <w:rFonts w:ascii="Times New Roman" w:hAnsi="Times New Roman" w:cs="Times New Roman"/>
                <w:lang w:val="en-US"/>
              </w:rPr>
              <w:t xml:space="preserve">- </w:t>
            </w:r>
            <w:r w:rsidR="00EC28E2" w:rsidRPr="00B670F0">
              <w:rPr>
                <w:rFonts w:ascii="Times New Roman" w:hAnsi="Times New Roman" w:cs="Times New Roman"/>
                <w:lang w:val="en-US"/>
              </w:rPr>
              <w:t>“</w:t>
            </w:r>
            <w:r w:rsidRPr="00CD70CE">
              <w:rPr>
                <w:rFonts w:ascii="Times New Roman" w:hAnsi="Times New Roman" w:cs="Times New Roman"/>
                <w:lang w:val="en-US"/>
              </w:rPr>
              <w:t>Fiji will take measures to ensure that public infrastructure is re</w:t>
            </w:r>
            <w:r w:rsidR="00EC28E2">
              <w:rPr>
                <w:rFonts w:ascii="Times New Roman" w:hAnsi="Times New Roman" w:cs="Times New Roman"/>
                <w:lang w:val="en-US"/>
              </w:rPr>
              <w:t>silient to cyclones and floods</w:t>
            </w:r>
            <w:r w:rsidR="000A4901">
              <w:rPr>
                <w:rFonts w:ascii="Times New Roman" w:hAnsi="Times New Roman" w:cs="Times New Roman"/>
                <w:lang w:val="en-US"/>
              </w:rPr>
              <w:t>.</w:t>
            </w:r>
            <w:r w:rsidR="00EC28E2" w:rsidRPr="00B670F0">
              <w:rPr>
                <w:rFonts w:ascii="Times New Roman" w:hAnsi="Times New Roman" w:cs="Times New Roman"/>
                <w:lang w:val="en-US"/>
              </w:rPr>
              <w:t>”</w:t>
            </w:r>
          </w:p>
          <w:p w:rsidR="008958A7" w:rsidRDefault="008958A7" w:rsidP="006264D7">
            <w:pPr>
              <w:spacing w:after="60"/>
              <w:rPr>
                <w:rFonts w:ascii="Times New Roman" w:hAnsi="Times New Roman" w:cs="Times New Roman"/>
                <w:lang w:val="en-US"/>
              </w:rPr>
            </w:pPr>
            <w:r>
              <w:rPr>
                <w:rFonts w:ascii="Times New Roman" w:hAnsi="Times New Roman" w:cs="Times New Roman"/>
                <w:lang w:val="en-US"/>
              </w:rPr>
              <w:t xml:space="preserve">- “Development of a monitoring and evaluation systems, the development of a communication plan and the formation of a financing plan to ensure effectiveness of its </w:t>
            </w:r>
            <w:r w:rsidR="00EC28E2">
              <w:rPr>
                <w:rFonts w:ascii="Times New Roman" w:hAnsi="Times New Roman" w:cs="Times New Roman"/>
                <w:lang w:val="en-US"/>
              </w:rPr>
              <w:t xml:space="preserve">planned adaptations measures.” </w:t>
            </w:r>
            <w:r>
              <w:rPr>
                <w:rFonts w:ascii="Times New Roman" w:hAnsi="Times New Roman" w:cs="Times New Roman"/>
                <w:lang w:val="en-US"/>
              </w:rPr>
              <w:t xml:space="preserve"> “Transparent communication and robust monitoring system […] to ensure […] accountability in all climate actions”.</w:t>
            </w:r>
          </w:p>
          <w:p w:rsidR="008958A7" w:rsidRDefault="008958A7" w:rsidP="006264D7">
            <w:pPr>
              <w:spacing w:after="60"/>
              <w:rPr>
                <w:rFonts w:ascii="Times New Roman" w:hAnsi="Times New Roman" w:cs="Times New Roman"/>
                <w:lang w:val="en-US"/>
              </w:rPr>
            </w:pPr>
            <w:r>
              <w:rPr>
                <w:rFonts w:ascii="Times New Roman" w:hAnsi="Times New Roman" w:cs="Times New Roman"/>
                <w:lang w:val="en-US"/>
              </w:rPr>
              <w:t xml:space="preserve">- </w:t>
            </w:r>
            <w:r w:rsidR="00EC28E2" w:rsidRPr="00B670F0">
              <w:rPr>
                <w:rFonts w:ascii="Times New Roman" w:hAnsi="Times New Roman" w:cs="Times New Roman"/>
                <w:lang w:val="en-US"/>
              </w:rPr>
              <w:t>“</w:t>
            </w:r>
            <w:r w:rsidRPr="00CD70CE">
              <w:rPr>
                <w:rFonts w:ascii="Times New Roman" w:hAnsi="Times New Roman" w:cs="Times New Roman"/>
                <w:lang w:val="en-US"/>
              </w:rPr>
              <w:t xml:space="preserve">Fiji is facing loss and </w:t>
            </w:r>
            <w:r>
              <w:rPr>
                <w:rFonts w:ascii="Times New Roman" w:hAnsi="Times New Roman" w:cs="Times New Roman"/>
                <w:lang w:val="en-US"/>
              </w:rPr>
              <w:t xml:space="preserve">degradation of vital ecosystems […] </w:t>
            </w:r>
            <w:r w:rsidRPr="00CD70CE">
              <w:rPr>
                <w:rFonts w:ascii="Times New Roman" w:hAnsi="Times New Roman" w:cs="Times New Roman"/>
                <w:lang w:val="en-US"/>
              </w:rPr>
              <w:t>including its cora</w:t>
            </w:r>
            <w:r>
              <w:rPr>
                <w:rFonts w:ascii="Times New Roman" w:hAnsi="Times New Roman" w:cs="Times New Roman"/>
                <w:lang w:val="en-US"/>
              </w:rPr>
              <w:t>l reefs, coasts and catchments.</w:t>
            </w:r>
            <w:r w:rsidR="00EC28E2" w:rsidRPr="00B670F0">
              <w:rPr>
                <w:rFonts w:ascii="Times New Roman" w:hAnsi="Times New Roman" w:cs="Times New Roman"/>
                <w:lang w:val="en-US"/>
              </w:rPr>
              <w:t>”</w:t>
            </w:r>
          </w:p>
          <w:p w:rsidR="008958A7" w:rsidRDefault="008958A7" w:rsidP="006264D7">
            <w:pPr>
              <w:spacing w:after="60"/>
              <w:rPr>
                <w:rFonts w:ascii="Times New Roman" w:hAnsi="Times New Roman" w:cs="Times New Roman"/>
                <w:lang w:val="en-US"/>
              </w:rPr>
            </w:pPr>
            <w:r>
              <w:rPr>
                <w:rFonts w:ascii="Times New Roman" w:hAnsi="Times New Roman" w:cs="Times New Roman"/>
                <w:lang w:val="en-US"/>
              </w:rPr>
              <w:t xml:space="preserve">- </w:t>
            </w:r>
            <w:r w:rsidR="00EC28E2" w:rsidRPr="00B670F0">
              <w:rPr>
                <w:rFonts w:ascii="Times New Roman" w:hAnsi="Times New Roman" w:cs="Times New Roman"/>
                <w:lang w:val="en-US"/>
              </w:rPr>
              <w:t>“</w:t>
            </w:r>
            <w:r w:rsidRPr="00913C87">
              <w:rPr>
                <w:rFonts w:ascii="Times New Roman" w:hAnsi="Times New Roman" w:cs="Times New Roman"/>
                <w:lang w:val="en-US"/>
              </w:rPr>
              <w:t>Fiji will take measures to ensure that public infrastructure is resilient to cyclones and floods, prioritizing nature-base</w:t>
            </w:r>
            <w:r w:rsidR="00EC28E2">
              <w:rPr>
                <w:rFonts w:ascii="Times New Roman" w:hAnsi="Times New Roman" w:cs="Times New Roman"/>
                <w:lang w:val="en-US"/>
              </w:rPr>
              <w:t>d economically viable solutions</w:t>
            </w:r>
            <w:r w:rsidR="000A4901">
              <w:rPr>
                <w:rFonts w:ascii="Times New Roman" w:hAnsi="Times New Roman" w:cs="Times New Roman"/>
                <w:lang w:val="en-US"/>
              </w:rPr>
              <w:t>.</w:t>
            </w:r>
            <w:r w:rsidR="00EC28E2" w:rsidRPr="00B670F0">
              <w:rPr>
                <w:rFonts w:ascii="Times New Roman" w:hAnsi="Times New Roman" w:cs="Times New Roman"/>
                <w:lang w:val="en-US"/>
              </w:rPr>
              <w:t>”</w:t>
            </w:r>
          </w:p>
          <w:p w:rsidR="008958A7" w:rsidRDefault="008958A7" w:rsidP="006264D7">
            <w:pPr>
              <w:spacing w:after="60"/>
              <w:rPr>
                <w:rFonts w:ascii="Times New Roman" w:hAnsi="Times New Roman" w:cs="Times New Roman"/>
                <w:lang w:val="en-US"/>
              </w:rPr>
            </w:pPr>
            <w:r>
              <w:rPr>
                <w:rFonts w:ascii="Times New Roman" w:hAnsi="Times New Roman" w:cs="Times New Roman"/>
                <w:lang w:val="en-US"/>
              </w:rPr>
              <w:t>- “</w:t>
            </w:r>
            <w:r w:rsidRPr="00913C87">
              <w:rPr>
                <w:rFonts w:ascii="Times New Roman" w:hAnsi="Times New Roman" w:cs="Times New Roman"/>
                <w:lang w:val="en-US"/>
              </w:rPr>
              <w:t xml:space="preserve">The NDC planning process was guided by the principle of gender-responsiveness as articulated in the National Climate Change Policy. The Policy emphasises and makes a specific call to ensure that all approaches and methods for adaptation and mitigation are guided by the consideration of gender issues, </w:t>
            </w:r>
            <w:r>
              <w:rPr>
                <w:rFonts w:ascii="Times New Roman" w:hAnsi="Times New Roman" w:cs="Times New Roman"/>
                <w:lang w:val="en-US"/>
              </w:rPr>
              <w:t xml:space="preserve">[…] </w:t>
            </w:r>
            <w:r w:rsidRPr="00913C87">
              <w:rPr>
                <w:rFonts w:ascii="Times New Roman" w:hAnsi="Times New Roman" w:cs="Times New Roman"/>
                <w:lang w:val="en-US"/>
              </w:rPr>
              <w:t>and achieve outcomes which ensure that gender is a key consideration when programming finance and capacity-building.</w:t>
            </w:r>
            <w:r>
              <w:rPr>
                <w:rFonts w:ascii="Times New Roman" w:hAnsi="Times New Roman" w:cs="Times New Roman"/>
                <w:lang w:val="en-US"/>
              </w:rPr>
              <w:t xml:space="preserve">” </w:t>
            </w:r>
          </w:p>
          <w:p w:rsidR="008958A7" w:rsidRDefault="00EC28E2" w:rsidP="006264D7">
            <w:pPr>
              <w:spacing w:after="60"/>
              <w:rPr>
                <w:rFonts w:ascii="Times New Roman" w:hAnsi="Times New Roman" w:cs="Times New Roman"/>
                <w:b/>
                <w:color w:val="333333"/>
                <w:sz w:val="20"/>
                <w:szCs w:val="20"/>
                <w:shd w:val="clear" w:color="auto" w:fill="FFFFFF"/>
                <w:lang w:val="en-US"/>
              </w:rPr>
            </w:pPr>
            <w:r>
              <w:rPr>
                <w:rFonts w:ascii="Times New Roman" w:hAnsi="Times New Roman" w:cs="Times New Roman"/>
                <w:lang w:val="en-US"/>
              </w:rPr>
              <w:t xml:space="preserve">- </w:t>
            </w:r>
            <w:r w:rsidRPr="00B670F0">
              <w:rPr>
                <w:rFonts w:ascii="Times New Roman" w:hAnsi="Times New Roman" w:cs="Times New Roman"/>
                <w:lang w:val="en-US"/>
              </w:rPr>
              <w:t>“</w:t>
            </w:r>
            <w:r w:rsidR="008958A7">
              <w:rPr>
                <w:rFonts w:ascii="Times New Roman" w:hAnsi="Times New Roman" w:cs="Times New Roman"/>
                <w:lang w:val="en-US"/>
              </w:rPr>
              <w:t>E</w:t>
            </w:r>
            <w:r w:rsidR="008958A7" w:rsidRPr="00933D21">
              <w:rPr>
                <w:rFonts w:ascii="Times New Roman" w:hAnsi="Times New Roman" w:cs="Times New Roman"/>
                <w:lang w:val="en-US"/>
              </w:rPr>
              <w:t>nsure equity, justice, inclusion, transparency, and accountability in all climate actions</w:t>
            </w:r>
            <w:r>
              <w:rPr>
                <w:rFonts w:ascii="Times New Roman" w:hAnsi="Times New Roman" w:cs="Times New Roman"/>
                <w:lang w:val="en-US"/>
              </w:rPr>
              <w:t>.</w:t>
            </w:r>
            <w:r w:rsidRPr="00B670F0">
              <w:rPr>
                <w:rFonts w:ascii="Times New Roman" w:hAnsi="Times New Roman" w:cs="Times New Roman"/>
                <w:lang w:val="en-US"/>
              </w:rPr>
              <w:t>”</w:t>
            </w:r>
          </w:p>
        </w:tc>
        <w:tc>
          <w:tcPr>
            <w:tcW w:w="1134" w:type="dxa"/>
          </w:tcPr>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 xml:space="preserve">           </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p>
          <w:p w:rsidR="000A4901" w:rsidRDefault="000A4901"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NDC</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 xml:space="preserve">NDC </w:t>
            </w: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NAP</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Country</w:t>
            </w:r>
          </w:p>
          <w:p w:rsidR="008958A7" w:rsidRPr="00CD6A96" w:rsidRDefault="008958A7" w:rsidP="006264D7">
            <w:pPr>
              <w:rPr>
                <w:rFonts w:ascii="Times New Roman" w:hAnsi="Times New Roman" w:cs="Times New Roman"/>
                <w:shd w:val="clear" w:color="auto" w:fill="FFFFFF"/>
                <w:lang w:val="en-US"/>
              </w:rPr>
            </w:pPr>
          </w:p>
          <w:p w:rsidR="00EC28E2" w:rsidRDefault="00EC28E2"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NDC/NbS</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NDC</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NDC/NbS</w:t>
            </w:r>
          </w:p>
        </w:tc>
        <w:tc>
          <w:tcPr>
            <w:tcW w:w="1281" w:type="dxa"/>
          </w:tcPr>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p>
          <w:p w:rsidR="000A4901" w:rsidRDefault="000A4901"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C1 and C5 (indirectly)</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C2 (indirectly)</w:t>
            </w:r>
          </w:p>
          <w:p w:rsidR="008958A7"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C4 and C7 (indirectly)</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C3 (indirectly)</w:t>
            </w:r>
          </w:p>
          <w:p w:rsidR="00EC28E2" w:rsidRDefault="00EC28E2"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C4 (directly)</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C5 and C6 (indirectly)</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4D0746" w:rsidRDefault="004D0746"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 xml:space="preserve">C5 </w:t>
            </w:r>
            <w:r>
              <w:rPr>
                <w:rFonts w:ascii="Times New Roman" w:hAnsi="Times New Roman" w:cs="Times New Roman"/>
                <w:shd w:val="clear" w:color="auto" w:fill="FFFFFF"/>
                <w:lang w:val="en-US"/>
              </w:rPr>
              <w:t xml:space="preserve">and C6 </w:t>
            </w:r>
            <w:r w:rsidRPr="00CD6A96">
              <w:rPr>
                <w:rFonts w:ascii="Times New Roman" w:hAnsi="Times New Roman" w:cs="Times New Roman"/>
                <w:shd w:val="clear" w:color="auto" w:fill="FFFFFF"/>
                <w:lang w:val="en-US"/>
              </w:rPr>
              <w:t>(directly</w:t>
            </w:r>
            <w:r>
              <w:rPr>
                <w:rFonts w:ascii="Times New Roman" w:hAnsi="Times New Roman" w:cs="Times New Roman"/>
                <w:shd w:val="clear" w:color="auto" w:fill="FFFFFF"/>
                <w:lang w:val="en-US"/>
              </w:rPr>
              <w:t xml:space="preserve"> and indirectly</w:t>
            </w:r>
            <w:r w:rsidRPr="00CD6A96">
              <w:rPr>
                <w:rFonts w:ascii="Times New Roman" w:hAnsi="Times New Roman" w:cs="Times New Roman"/>
                <w:shd w:val="clear" w:color="auto" w:fill="FFFFFF"/>
                <w:lang w:val="en-US"/>
              </w:rPr>
              <w:t>)</w:t>
            </w:r>
          </w:p>
        </w:tc>
      </w:tr>
      <w:tr w:rsidR="008958A7" w:rsidRPr="00EC28E2" w:rsidTr="004D0746">
        <w:tc>
          <w:tcPr>
            <w:tcW w:w="6516" w:type="dxa"/>
          </w:tcPr>
          <w:p w:rsidR="008958A7" w:rsidRDefault="008958A7" w:rsidP="00267097">
            <w:pPr>
              <w:spacing w:after="60"/>
              <w:rPr>
                <w:rFonts w:ascii="Times New Roman" w:hAnsi="Times New Roman" w:cs="Times New Roman"/>
                <w:b/>
                <w:szCs w:val="20"/>
                <w:shd w:val="clear" w:color="auto" w:fill="FFFFFF"/>
                <w:lang w:val="en-US"/>
              </w:rPr>
            </w:pPr>
            <w:r w:rsidRPr="00A4529B">
              <w:rPr>
                <w:rFonts w:ascii="Times New Roman" w:hAnsi="Times New Roman" w:cs="Times New Roman"/>
                <w:b/>
                <w:szCs w:val="20"/>
                <w:shd w:val="clear" w:color="auto" w:fill="FFFFFF"/>
                <w:lang w:val="en-US"/>
              </w:rPr>
              <w:t>EXAMPLE 2</w:t>
            </w:r>
            <w:r w:rsidR="000A4901">
              <w:rPr>
                <w:rFonts w:ascii="Times New Roman" w:hAnsi="Times New Roman" w:cs="Times New Roman"/>
                <w:b/>
                <w:szCs w:val="20"/>
                <w:shd w:val="clear" w:color="auto" w:fill="FFFFFF"/>
                <w:lang w:val="en-US"/>
              </w:rPr>
              <w:t>:</w:t>
            </w:r>
            <w:r w:rsidRPr="00A4529B">
              <w:rPr>
                <w:rFonts w:ascii="Times New Roman" w:hAnsi="Times New Roman" w:cs="Times New Roman"/>
                <w:b/>
                <w:szCs w:val="20"/>
                <w:shd w:val="clear" w:color="auto" w:fill="FFFFFF"/>
                <w:lang w:val="en-US"/>
              </w:rPr>
              <w:t xml:space="preserve"> Expand the area of man</w:t>
            </w:r>
            <w:r w:rsidR="000A4901">
              <w:rPr>
                <w:rFonts w:ascii="Times New Roman" w:hAnsi="Times New Roman" w:cs="Times New Roman"/>
                <w:b/>
                <w:szCs w:val="20"/>
                <w:shd w:val="clear" w:color="auto" w:fill="FFFFFF"/>
                <w:lang w:val="en-US"/>
              </w:rPr>
              <w:t>grove forests.</w:t>
            </w:r>
          </w:p>
          <w:p w:rsidR="000A4901" w:rsidRPr="00A4529B" w:rsidRDefault="000A4901" w:rsidP="00267097">
            <w:pPr>
              <w:spacing w:after="60"/>
              <w:rPr>
                <w:rFonts w:ascii="Times New Roman" w:hAnsi="Times New Roman" w:cs="Times New Roman"/>
                <w:szCs w:val="20"/>
                <w:shd w:val="clear" w:color="auto" w:fill="FFFFFF"/>
                <w:lang w:val="en-US"/>
              </w:rPr>
            </w:pPr>
            <w:r>
              <w:rPr>
                <w:rFonts w:ascii="Times New Roman" w:hAnsi="Times New Roman" w:cs="Times New Roman"/>
                <w:b/>
                <w:szCs w:val="20"/>
                <w:shd w:val="clear" w:color="auto" w:fill="FFFFFF"/>
                <w:lang w:val="en-US"/>
              </w:rPr>
              <w:t>In Samoa revised NDC (2021).</w:t>
            </w:r>
          </w:p>
          <w:p w:rsidR="00267097" w:rsidRPr="00A4529B" w:rsidRDefault="00EC28E2" w:rsidP="006264D7">
            <w:pPr>
              <w:rPr>
                <w:rFonts w:ascii="Times New Roman" w:hAnsi="Times New Roman" w:cs="Times New Roman"/>
                <w:b/>
                <w:szCs w:val="20"/>
                <w:shd w:val="clear" w:color="auto" w:fill="FFFFFF"/>
                <w:lang w:val="en-US"/>
              </w:rPr>
            </w:pPr>
            <w:r>
              <w:rPr>
                <w:rFonts w:ascii="Times New Roman" w:hAnsi="Times New Roman" w:cs="Times New Roman"/>
                <w:b/>
                <w:szCs w:val="20"/>
                <w:shd w:val="clear" w:color="auto" w:fill="FFFFFF"/>
                <w:lang w:val="en-US"/>
              </w:rPr>
              <w:t>Main q</w:t>
            </w:r>
            <w:r w:rsidR="00A4529B">
              <w:rPr>
                <w:rFonts w:ascii="Times New Roman" w:hAnsi="Times New Roman" w:cs="Times New Roman"/>
                <w:b/>
                <w:szCs w:val="20"/>
                <w:shd w:val="clear" w:color="auto" w:fill="FFFFFF"/>
                <w:lang w:val="en-US"/>
              </w:rPr>
              <w:t>uote</w:t>
            </w:r>
            <w:r w:rsidR="008958A7" w:rsidRPr="00A4529B">
              <w:rPr>
                <w:rFonts w:ascii="Times New Roman" w:hAnsi="Times New Roman" w:cs="Times New Roman"/>
                <w:b/>
                <w:szCs w:val="20"/>
                <w:shd w:val="clear" w:color="auto" w:fill="FFFFFF"/>
                <w:lang w:val="en-US"/>
              </w:rPr>
              <w:t xml:space="preserve"> in the text: </w:t>
            </w:r>
          </w:p>
          <w:p w:rsidR="008958A7" w:rsidRPr="00CD6A96" w:rsidRDefault="008958A7" w:rsidP="00267097">
            <w:pPr>
              <w:spacing w:after="60"/>
              <w:rPr>
                <w:rFonts w:ascii="Times New Roman" w:hAnsi="Times New Roman" w:cs="Times New Roman"/>
                <w:lang w:val="en-US"/>
              </w:rPr>
            </w:pPr>
            <w:r w:rsidRPr="00CD6A96">
              <w:rPr>
                <w:rFonts w:ascii="Times New Roman" w:hAnsi="Times New Roman" w:cs="Times New Roman"/>
                <w:lang w:val="en-US"/>
              </w:rPr>
              <w:t>“Expand the area of mangrove forests in Samoa by 5 percent by 2030 relative to 2018, through mangrove restoration and planting programs in coastal areas. Increasing this area by 5 percent would require Samoa to plant 18.7 ha of new mangroves, while preventing any loss of current mangrove forests.”</w:t>
            </w:r>
          </w:p>
          <w:p w:rsidR="008958A7" w:rsidRPr="00CD6A96" w:rsidRDefault="008958A7" w:rsidP="006264D7">
            <w:pPr>
              <w:rPr>
                <w:rFonts w:ascii="Times New Roman" w:hAnsi="Times New Roman" w:cs="Times New Roman"/>
                <w:b/>
                <w:lang w:val="en-US"/>
              </w:rPr>
            </w:pPr>
            <w:r w:rsidRPr="00CD6A96">
              <w:rPr>
                <w:rFonts w:ascii="Times New Roman" w:hAnsi="Times New Roman" w:cs="Times New Roman"/>
                <w:b/>
                <w:lang w:val="en-US"/>
              </w:rPr>
              <w:t xml:space="preserve">Other </w:t>
            </w:r>
            <w:r w:rsidR="00EC28E2">
              <w:rPr>
                <w:rFonts w:ascii="Times New Roman" w:hAnsi="Times New Roman" w:cs="Times New Roman"/>
                <w:b/>
                <w:lang w:val="en-US"/>
              </w:rPr>
              <w:t>quotes</w:t>
            </w:r>
            <w:r w:rsidRPr="00CD6A96">
              <w:rPr>
                <w:rFonts w:ascii="Times New Roman" w:hAnsi="Times New Roman" w:cs="Times New Roman"/>
                <w:b/>
                <w:lang w:val="en-US"/>
              </w:rPr>
              <w:t xml:space="preserve"> in the text:</w:t>
            </w:r>
          </w:p>
          <w:p w:rsidR="008958A7" w:rsidRPr="00CD6A96" w:rsidRDefault="00EC28E2" w:rsidP="00267097">
            <w:pPr>
              <w:spacing w:after="60"/>
              <w:rPr>
                <w:rFonts w:ascii="Times New Roman" w:hAnsi="Times New Roman" w:cs="Times New Roman"/>
                <w:lang w:val="en-US"/>
              </w:rPr>
            </w:pPr>
            <w:r>
              <w:rPr>
                <w:rFonts w:ascii="Times New Roman" w:hAnsi="Times New Roman" w:cs="Times New Roman"/>
                <w:lang w:val="en-US"/>
              </w:rPr>
              <w:t xml:space="preserve">- </w:t>
            </w:r>
            <w:r w:rsidRPr="00B670F0">
              <w:rPr>
                <w:rFonts w:ascii="Times New Roman" w:hAnsi="Times New Roman" w:cs="Times New Roman"/>
                <w:lang w:val="en-US"/>
              </w:rPr>
              <w:t>“</w:t>
            </w:r>
            <w:r w:rsidR="008958A7" w:rsidRPr="00CD6A96">
              <w:rPr>
                <w:rFonts w:ascii="Times New Roman" w:hAnsi="Times New Roman" w:cs="Times New Roman"/>
                <w:lang w:val="en-US"/>
              </w:rPr>
              <w:t xml:space="preserve">Expanding the area of mangrove forest will help to protect coastal areas and communities against coastal flooding, coastal erosion, and storm surges. It will also provide valuable habitat for fish, help to </w:t>
            </w:r>
            <w:r w:rsidR="008958A7" w:rsidRPr="00CD6A96">
              <w:rPr>
                <w:rFonts w:ascii="Times New Roman" w:hAnsi="Times New Roman" w:cs="Times New Roman"/>
                <w:lang w:val="en-US"/>
              </w:rPr>
              <w:lastRenderedPageBreak/>
              <w:t>protect marine ecosystems, and e</w:t>
            </w:r>
            <w:r>
              <w:rPr>
                <w:rFonts w:ascii="Times New Roman" w:hAnsi="Times New Roman" w:cs="Times New Roman"/>
                <w:lang w:val="en-US"/>
              </w:rPr>
              <w:t>nhance ecosystem services.</w:t>
            </w:r>
            <w:r w:rsidRPr="00B670F0">
              <w:rPr>
                <w:rFonts w:ascii="Times New Roman" w:hAnsi="Times New Roman" w:cs="Times New Roman"/>
                <w:lang w:val="en-US"/>
              </w:rPr>
              <w:t>”</w:t>
            </w:r>
            <w:r>
              <w:rPr>
                <w:rFonts w:ascii="Times New Roman" w:hAnsi="Times New Roman" w:cs="Times New Roman"/>
                <w:lang w:val="en-US"/>
              </w:rPr>
              <w:t xml:space="preserve"> </w:t>
            </w:r>
            <w:r w:rsidRPr="00B670F0">
              <w:rPr>
                <w:rFonts w:ascii="Times New Roman" w:hAnsi="Times New Roman" w:cs="Times New Roman"/>
                <w:lang w:val="en-US"/>
              </w:rPr>
              <w:t>“</w:t>
            </w:r>
            <w:r w:rsidR="008958A7">
              <w:rPr>
                <w:rFonts w:ascii="Times New Roman" w:hAnsi="Times New Roman" w:cs="Times New Roman"/>
                <w:lang w:val="en-US"/>
              </w:rPr>
              <w:t>C</w:t>
            </w:r>
            <w:r w:rsidR="008958A7" w:rsidRPr="00CD6A96">
              <w:rPr>
                <w:rFonts w:ascii="Times New Roman" w:hAnsi="Times New Roman" w:cs="Times New Roman"/>
                <w:lang w:val="en-US"/>
              </w:rPr>
              <w:t>itizens rely on the productivity of primary industries such as agriculture and fishing, which have been adversely impacted by changing weather</w:t>
            </w:r>
            <w:r>
              <w:rPr>
                <w:rFonts w:ascii="Times New Roman" w:hAnsi="Times New Roman" w:cs="Times New Roman"/>
                <w:lang w:val="en-US"/>
              </w:rPr>
              <w:t xml:space="preserve"> patterns and natural disasters</w:t>
            </w:r>
            <w:r w:rsidR="000A4901">
              <w:rPr>
                <w:rFonts w:ascii="Times New Roman" w:hAnsi="Times New Roman" w:cs="Times New Roman"/>
                <w:lang w:val="en-US"/>
              </w:rPr>
              <w:t>.</w:t>
            </w:r>
            <w:r w:rsidRPr="00B670F0">
              <w:rPr>
                <w:rFonts w:ascii="Times New Roman" w:hAnsi="Times New Roman" w:cs="Times New Roman"/>
                <w:lang w:val="en-US"/>
              </w:rPr>
              <w:t>”</w:t>
            </w:r>
          </w:p>
          <w:p w:rsidR="008958A7" w:rsidRPr="00CD6A96" w:rsidRDefault="00267097" w:rsidP="00267097">
            <w:pPr>
              <w:spacing w:after="60"/>
              <w:rPr>
                <w:rFonts w:ascii="Times New Roman" w:hAnsi="Times New Roman" w:cs="Times New Roman"/>
                <w:szCs w:val="20"/>
                <w:shd w:val="clear" w:color="auto" w:fill="FFFFFF"/>
                <w:lang w:val="en-US"/>
              </w:rPr>
            </w:pPr>
            <w:r>
              <w:rPr>
                <w:rFonts w:ascii="Times New Roman" w:hAnsi="Times New Roman" w:cs="Times New Roman"/>
                <w:szCs w:val="20"/>
                <w:shd w:val="clear" w:color="auto" w:fill="FFFFFF"/>
                <w:lang w:val="en-US"/>
              </w:rPr>
              <w:t xml:space="preserve">- </w:t>
            </w:r>
            <w:r w:rsidR="00EC28E2" w:rsidRPr="00B670F0">
              <w:rPr>
                <w:rFonts w:ascii="Times New Roman" w:hAnsi="Times New Roman" w:cs="Times New Roman"/>
                <w:lang w:val="en-US"/>
              </w:rPr>
              <w:t>“</w:t>
            </w:r>
            <w:r w:rsidR="008958A7" w:rsidRPr="00CD6A96">
              <w:rPr>
                <w:rFonts w:ascii="Times New Roman" w:hAnsi="Times New Roman" w:cs="Times New Roman"/>
                <w:szCs w:val="20"/>
                <w:shd w:val="clear" w:color="auto" w:fill="FFFFFF"/>
                <w:lang w:val="en-US"/>
              </w:rPr>
              <w:t>It is expected that expansion of mangrove forests will also contribute to climate change mitigation, however, Samoa’s 2007 emissions inventory did not include data on marine sector emissions and removals, so it was not possible to set a percentage-based target for emissions reductions in this sector</w:t>
            </w:r>
            <w:r w:rsidR="00FD246E">
              <w:rPr>
                <w:rFonts w:ascii="Times New Roman" w:hAnsi="Times New Roman" w:cs="Times New Roman"/>
                <w:szCs w:val="20"/>
                <w:shd w:val="clear" w:color="auto" w:fill="FFFFFF"/>
                <w:lang w:val="en-US"/>
              </w:rPr>
              <w:t>.</w:t>
            </w:r>
            <w:r w:rsidR="00EC28E2" w:rsidRPr="00B670F0">
              <w:rPr>
                <w:rFonts w:ascii="Times New Roman" w:hAnsi="Times New Roman" w:cs="Times New Roman"/>
                <w:lang w:val="en-US"/>
              </w:rPr>
              <w:t>”</w:t>
            </w:r>
          </w:p>
          <w:p w:rsidR="008958A7" w:rsidRPr="00CD6A96" w:rsidRDefault="00267097" w:rsidP="00267097">
            <w:pPr>
              <w:spacing w:after="60"/>
              <w:rPr>
                <w:rFonts w:ascii="Times New Roman" w:hAnsi="Times New Roman" w:cs="Times New Roman"/>
                <w:szCs w:val="20"/>
                <w:shd w:val="clear" w:color="auto" w:fill="FFFFFF"/>
                <w:lang w:val="en-US"/>
              </w:rPr>
            </w:pPr>
            <w:r>
              <w:rPr>
                <w:rFonts w:ascii="Times New Roman" w:hAnsi="Times New Roman" w:cs="Times New Roman"/>
                <w:szCs w:val="20"/>
                <w:shd w:val="clear" w:color="auto" w:fill="FFFFFF"/>
                <w:lang w:val="en-US"/>
              </w:rPr>
              <w:t xml:space="preserve">- </w:t>
            </w:r>
            <w:r w:rsidR="00EC28E2" w:rsidRPr="00B670F0">
              <w:rPr>
                <w:rFonts w:ascii="Times New Roman" w:hAnsi="Times New Roman" w:cs="Times New Roman"/>
                <w:lang w:val="en-US"/>
              </w:rPr>
              <w:t>“</w:t>
            </w:r>
            <w:r w:rsidR="008958A7" w:rsidRPr="00CD6A96">
              <w:rPr>
                <w:rFonts w:ascii="Times New Roman" w:hAnsi="Times New Roman" w:cs="Times New Roman"/>
                <w:szCs w:val="20"/>
                <w:shd w:val="clear" w:color="auto" w:fill="FFFFFF"/>
                <w:lang w:val="en-US"/>
              </w:rPr>
              <w:t>The success of mangrove restoration and planting […] requ</w:t>
            </w:r>
            <w:r w:rsidR="00EC28E2">
              <w:rPr>
                <w:rFonts w:ascii="Times New Roman" w:hAnsi="Times New Roman" w:cs="Times New Roman"/>
                <w:szCs w:val="20"/>
                <w:shd w:val="clear" w:color="auto" w:fill="FFFFFF"/>
                <w:lang w:val="en-US"/>
              </w:rPr>
              <w:t>ires external financial support</w:t>
            </w:r>
            <w:r w:rsidR="000A4901">
              <w:rPr>
                <w:rFonts w:ascii="Times New Roman" w:hAnsi="Times New Roman" w:cs="Times New Roman"/>
                <w:szCs w:val="20"/>
                <w:shd w:val="clear" w:color="auto" w:fill="FFFFFF"/>
                <w:lang w:val="en-US"/>
              </w:rPr>
              <w:t>.</w:t>
            </w:r>
            <w:r w:rsidR="00EC28E2" w:rsidRPr="00B670F0">
              <w:rPr>
                <w:rFonts w:ascii="Times New Roman" w:hAnsi="Times New Roman" w:cs="Times New Roman"/>
                <w:lang w:val="en-US"/>
              </w:rPr>
              <w:t>”</w:t>
            </w:r>
          </w:p>
          <w:p w:rsidR="008958A7" w:rsidRPr="00CD6A96" w:rsidRDefault="00267097" w:rsidP="006264D7">
            <w:pPr>
              <w:rPr>
                <w:rFonts w:ascii="Times New Roman" w:hAnsi="Times New Roman" w:cs="Times New Roman"/>
                <w:b/>
                <w:color w:val="333333"/>
                <w:sz w:val="20"/>
                <w:szCs w:val="20"/>
                <w:shd w:val="clear" w:color="auto" w:fill="FFFFFF"/>
                <w:lang w:val="en-US"/>
              </w:rPr>
            </w:pPr>
            <w:r>
              <w:rPr>
                <w:rFonts w:ascii="Times New Roman" w:hAnsi="Times New Roman" w:cs="Times New Roman"/>
                <w:szCs w:val="20"/>
                <w:shd w:val="clear" w:color="auto" w:fill="FFFFFF"/>
                <w:lang w:val="en-US"/>
              </w:rPr>
              <w:t xml:space="preserve">- </w:t>
            </w:r>
            <w:r w:rsidR="00EC28E2" w:rsidRPr="00B670F0">
              <w:rPr>
                <w:rFonts w:ascii="Times New Roman" w:hAnsi="Times New Roman" w:cs="Times New Roman"/>
                <w:lang w:val="en-US"/>
              </w:rPr>
              <w:t>“</w:t>
            </w:r>
            <w:r w:rsidR="008958A7" w:rsidRPr="00CD6A96">
              <w:rPr>
                <w:rFonts w:ascii="Times New Roman" w:hAnsi="Times New Roman" w:cs="Times New Roman"/>
                <w:szCs w:val="20"/>
                <w:shd w:val="clear" w:color="auto" w:fill="FFFFFF"/>
                <w:lang w:val="en-US"/>
              </w:rPr>
              <w:t>The consent from various stakeholders (including coastal villages) has been identified as a key of success for mangrove enhancement</w:t>
            </w:r>
            <w:r w:rsidR="00FD246E">
              <w:rPr>
                <w:rFonts w:ascii="Times New Roman" w:hAnsi="Times New Roman" w:cs="Times New Roman"/>
                <w:szCs w:val="20"/>
                <w:shd w:val="clear" w:color="auto" w:fill="FFFFFF"/>
                <w:lang w:val="en-US"/>
              </w:rPr>
              <w:t>.</w:t>
            </w:r>
            <w:r w:rsidR="00EC28E2" w:rsidRPr="00B670F0">
              <w:rPr>
                <w:rFonts w:ascii="Times New Roman" w:hAnsi="Times New Roman" w:cs="Times New Roman"/>
                <w:lang w:val="en-US"/>
              </w:rPr>
              <w:t>”</w:t>
            </w:r>
          </w:p>
        </w:tc>
        <w:tc>
          <w:tcPr>
            <w:tcW w:w="1134" w:type="dxa"/>
          </w:tcPr>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267097" w:rsidRDefault="00267097" w:rsidP="006264D7">
            <w:pPr>
              <w:rPr>
                <w:rFonts w:ascii="Times New Roman" w:hAnsi="Times New Roman" w:cs="Times New Roman"/>
                <w:shd w:val="clear" w:color="auto" w:fill="FFFFFF"/>
                <w:lang w:val="en-US"/>
              </w:rPr>
            </w:pPr>
          </w:p>
          <w:p w:rsidR="000A4901" w:rsidRDefault="000A4901"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NbS</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NbS</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NbS</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NbS</w:t>
            </w:r>
          </w:p>
          <w:p w:rsidR="008958A7" w:rsidRPr="00CD6A96" w:rsidRDefault="008958A7" w:rsidP="006264D7">
            <w:pPr>
              <w:rPr>
                <w:rFonts w:ascii="Times New Roman" w:hAnsi="Times New Roman" w:cs="Times New Roman"/>
                <w:shd w:val="clear" w:color="auto" w:fill="FFFFFF"/>
                <w:lang w:val="en-US"/>
              </w:rPr>
            </w:pPr>
          </w:p>
          <w:p w:rsidR="00EC28E2" w:rsidRDefault="00EC28E2"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NbS</w:t>
            </w:r>
          </w:p>
        </w:tc>
        <w:tc>
          <w:tcPr>
            <w:tcW w:w="1281" w:type="dxa"/>
          </w:tcPr>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267097" w:rsidRDefault="00267097" w:rsidP="006264D7">
            <w:pPr>
              <w:rPr>
                <w:rFonts w:ascii="Times New Roman" w:hAnsi="Times New Roman" w:cs="Times New Roman"/>
                <w:shd w:val="clear" w:color="auto" w:fill="FFFFFF"/>
                <w:lang w:val="en-US"/>
              </w:rPr>
            </w:pPr>
          </w:p>
          <w:p w:rsidR="000A4901" w:rsidRDefault="000A4901"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C2 and C3 (directly)</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 xml:space="preserve">C1 and C2 (directly </w:t>
            </w:r>
            <w:r w:rsidRPr="00CD6A96">
              <w:rPr>
                <w:rFonts w:ascii="Times New Roman" w:hAnsi="Times New Roman" w:cs="Times New Roman"/>
                <w:shd w:val="clear" w:color="auto" w:fill="FFFFFF"/>
                <w:lang w:val="en-US"/>
              </w:rPr>
              <w:lastRenderedPageBreak/>
              <w:t>and indirectly)</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C1 and C2 (directly)</w:t>
            </w: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p>
          <w:p w:rsidR="008958A7"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C4 (directly)</w:t>
            </w:r>
          </w:p>
          <w:p w:rsidR="00EC28E2" w:rsidRPr="00CD6A96" w:rsidRDefault="00EC28E2" w:rsidP="006264D7">
            <w:pPr>
              <w:rPr>
                <w:rFonts w:ascii="Times New Roman" w:hAnsi="Times New Roman" w:cs="Times New Roman"/>
                <w:shd w:val="clear" w:color="auto" w:fill="FFFFFF"/>
                <w:lang w:val="en-US"/>
              </w:rPr>
            </w:pPr>
          </w:p>
          <w:p w:rsidR="008958A7" w:rsidRPr="00CD6A96" w:rsidRDefault="008958A7" w:rsidP="006264D7">
            <w:pPr>
              <w:rPr>
                <w:rFonts w:ascii="Times New Roman" w:hAnsi="Times New Roman" w:cs="Times New Roman"/>
                <w:shd w:val="clear" w:color="auto" w:fill="FFFFFF"/>
                <w:lang w:val="en-US"/>
              </w:rPr>
            </w:pPr>
            <w:r w:rsidRPr="00CD6A96">
              <w:rPr>
                <w:rFonts w:ascii="Times New Roman" w:hAnsi="Times New Roman" w:cs="Times New Roman"/>
                <w:shd w:val="clear" w:color="auto" w:fill="FFFFFF"/>
                <w:lang w:val="en-US"/>
              </w:rPr>
              <w:t>C5 and C6 (indirectly)</w:t>
            </w:r>
          </w:p>
        </w:tc>
      </w:tr>
    </w:tbl>
    <w:p w:rsidR="00CB771A" w:rsidRPr="00CB771A" w:rsidRDefault="00CB771A" w:rsidP="00453F9D">
      <w:pPr>
        <w:jc w:val="both"/>
        <w:rPr>
          <w:rFonts w:ascii="Times New Roman" w:hAnsi="Times New Roman" w:cs="Times New Roman"/>
          <w:lang w:val="en-US"/>
        </w:rPr>
      </w:pPr>
      <w:r w:rsidRPr="00CB771A">
        <w:rPr>
          <w:rFonts w:ascii="Times New Roman" w:hAnsi="Times New Roman" w:cs="Times New Roman"/>
          <w:lang w:val="en-US"/>
        </w:rPr>
        <w:lastRenderedPageBreak/>
        <w:br w:type="page"/>
      </w:r>
    </w:p>
    <w:p w:rsidR="00DF79BE" w:rsidRPr="005A7BE2" w:rsidRDefault="00CB771A" w:rsidP="00DF79BE">
      <w:pPr>
        <w:rPr>
          <w:rFonts w:ascii="Times New Roman" w:hAnsi="Times New Roman" w:cs="Times New Roman"/>
          <w:b/>
          <w:sz w:val="32"/>
          <w:lang w:val="en-US"/>
        </w:rPr>
      </w:pPr>
      <w:r>
        <w:rPr>
          <w:rFonts w:ascii="Times New Roman" w:hAnsi="Times New Roman" w:cs="Times New Roman"/>
          <w:b/>
          <w:sz w:val="32"/>
          <w:lang w:val="en-US"/>
        </w:rPr>
        <w:lastRenderedPageBreak/>
        <w:t>Appendix D</w:t>
      </w:r>
      <w:r w:rsidR="005A7BE2" w:rsidRPr="005A7BE2">
        <w:rPr>
          <w:rFonts w:ascii="Times New Roman" w:hAnsi="Times New Roman" w:cs="Times New Roman"/>
          <w:b/>
          <w:sz w:val="32"/>
          <w:lang w:val="en-US"/>
        </w:rPr>
        <w:t xml:space="preserve">: </w:t>
      </w:r>
      <w:r w:rsidR="008A72F6">
        <w:rPr>
          <w:rFonts w:ascii="Times New Roman" w:hAnsi="Times New Roman" w:cs="Times New Roman"/>
          <w:b/>
          <w:sz w:val="32"/>
          <w:lang w:val="en-US"/>
        </w:rPr>
        <w:t>Trends in</w:t>
      </w:r>
      <w:r w:rsidR="005A7BE2" w:rsidRPr="005A7BE2">
        <w:rPr>
          <w:rFonts w:ascii="Times New Roman" w:hAnsi="Times New Roman" w:cs="Times New Roman"/>
          <w:b/>
          <w:sz w:val="32"/>
          <w:lang w:val="en-US"/>
        </w:rPr>
        <w:t xml:space="preserve"> G</w:t>
      </w:r>
      <w:r w:rsidR="00F23D27">
        <w:rPr>
          <w:rFonts w:ascii="Times New Roman" w:hAnsi="Times New Roman" w:cs="Times New Roman"/>
          <w:b/>
          <w:sz w:val="32"/>
          <w:lang w:val="en-US"/>
        </w:rPr>
        <w:t>lobal Environment Facility</w:t>
      </w:r>
      <w:r w:rsidR="005A7BE2" w:rsidRPr="005A7BE2">
        <w:rPr>
          <w:rFonts w:ascii="Times New Roman" w:hAnsi="Times New Roman" w:cs="Times New Roman"/>
          <w:b/>
          <w:sz w:val="32"/>
          <w:lang w:val="en-US"/>
        </w:rPr>
        <w:t xml:space="preserve"> </w:t>
      </w:r>
      <w:r w:rsidR="008A72F6">
        <w:rPr>
          <w:rFonts w:ascii="Times New Roman" w:hAnsi="Times New Roman" w:cs="Times New Roman"/>
          <w:b/>
          <w:sz w:val="32"/>
          <w:lang w:val="en-US"/>
        </w:rPr>
        <w:t xml:space="preserve">climate and biodiversity </w:t>
      </w:r>
      <w:r w:rsidR="005A7BE2">
        <w:rPr>
          <w:rFonts w:ascii="Times New Roman" w:hAnsi="Times New Roman" w:cs="Times New Roman"/>
          <w:b/>
          <w:sz w:val="32"/>
          <w:lang w:val="en-US"/>
        </w:rPr>
        <w:t>funding for P</w:t>
      </w:r>
      <w:r w:rsidR="00615BEC">
        <w:rPr>
          <w:rFonts w:ascii="Times New Roman" w:hAnsi="Times New Roman" w:cs="Times New Roman"/>
          <w:b/>
          <w:sz w:val="32"/>
          <w:lang w:val="en-US"/>
        </w:rPr>
        <w:t>acific Small Island Developing States</w:t>
      </w:r>
      <w:r w:rsidR="005A7BE2">
        <w:rPr>
          <w:rFonts w:ascii="Times New Roman" w:hAnsi="Times New Roman" w:cs="Times New Roman"/>
          <w:b/>
          <w:sz w:val="32"/>
          <w:lang w:val="en-US"/>
        </w:rPr>
        <w:t xml:space="preserve"> between 1994 and 2022. </w:t>
      </w:r>
    </w:p>
    <w:p w:rsidR="00C01F7B" w:rsidRDefault="00C01F7B" w:rsidP="00C01F7B">
      <w:pPr>
        <w:rPr>
          <w:rFonts w:ascii="Times New Roman" w:hAnsi="Times New Roman" w:cs="Times New Roman"/>
          <w:lang w:val="en-US"/>
        </w:rPr>
      </w:pPr>
    </w:p>
    <w:p w:rsidR="00130196" w:rsidRDefault="006C49E2" w:rsidP="0075245D">
      <w:pPr>
        <w:jc w:val="both"/>
        <w:rPr>
          <w:rFonts w:ascii="Times New Roman" w:hAnsi="Times New Roman" w:cs="Times New Roman"/>
          <w:lang w:val="en-US"/>
        </w:rPr>
      </w:pPr>
      <w:r>
        <w:rPr>
          <w:rFonts w:ascii="Times New Roman" w:hAnsi="Times New Roman" w:cs="Times New Roman"/>
          <w:lang w:val="en-US"/>
        </w:rPr>
        <w:t xml:space="preserve">We analyzed the evolution of </w:t>
      </w:r>
      <w:r w:rsidR="00F23D27">
        <w:rPr>
          <w:rFonts w:ascii="Times New Roman" w:hAnsi="Times New Roman" w:cs="Times New Roman"/>
          <w:lang w:val="en-US"/>
        </w:rPr>
        <w:t xml:space="preserve">the Global Environment Facility (GEF) </w:t>
      </w:r>
      <w:r>
        <w:rPr>
          <w:rFonts w:ascii="Times New Roman" w:hAnsi="Times New Roman" w:cs="Times New Roman"/>
          <w:lang w:val="en-US"/>
        </w:rPr>
        <w:t xml:space="preserve">funding (amount) to PSIDS in relation to </w:t>
      </w:r>
      <w:r w:rsidR="00615BEC">
        <w:rPr>
          <w:rFonts w:ascii="Times New Roman" w:hAnsi="Times New Roman" w:cs="Times New Roman"/>
          <w:lang w:val="en-US"/>
        </w:rPr>
        <w:t xml:space="preserve">both </w:t>
      </w:r>
      <w:r w:rsidR="00C01F7B">
        <w:rPr>
          <w:rFonts w:ascii="Times New Roman" w:hAnsi="Times New Roman" w:cs="Times New Roman"/>
          <w:lang w:val="en-US"/>
        </w:rPr>
        <w:t xml:space="preserve">(i) </w:t>
      </w:r>
      <w:r>
        <w:rPr>
          <w:rFonts w:ascii="Times New Roman" w:hAnsi="Times New Roman" w:cs="Times New Roman"/>
          <w:lang w:val="en-US"/>
        </w:rPr>
        <w:t xml:space="preserve">biodiversity, </w:t>
      </w:r>
      <w:r w:rsidR="00C01F7B">
        <w:rPr>
          <w:rFonts w:ascii="Times New Roman" w:hAnsi="Times New Roman" w:cs="Times New Roman"/>
          <w:lang w:val="en-US"/>
        </w:rPr>
        <w:t xml:space="preserve">(ii) </w:t>
      </w:r>
      <w:r>
        <w:rPr>
          <w:rFonts w:ascii="Times New Roman" w:hAnsi="Times New Roman" w:cs="Times New Roman"/>
          <w:lang w:val="en-US"/>
        </w:rPr>
        <w:t xml:space="preserve">climate, and </w:t>
      </w:r>
      <w:r w:rsidR="00C01F7B">
        <w:rPr>
          <w:rFonts w:ascii="Times New Roman" w:hAnsi="Times New Roman" w:cs="Times New Roman"/>
          <w:lang w:val="en-US"/>
        </w:rPr>
        <w:t xml:space="preserve">(iii) </w:t>
      </w:r>
      <w:r>
        <w:rPr>
          <w:rFonts w:ascii="Times New Roman" w:hAnsi="Times New Roman" w:cs="Times New Roman"/>
          <w:lang w:val="en-US"/>
        </w:rPr>
        <w:t>cross-cutting biodiversity/climate projects</w:t>
      </w:r>
      <w:r w:rsidR="00615BEC">
        <w:rPr>
          <w:rFonts w:ascii="Times New Roman" w:hAnsi="Times New Roman" w:cs="Times New Roman"/>
          <w:lang w:val="en-US"/>
        </w:rPr>
        <w:t>,</w:t>
      </w:r>
      <w:r>
        <w:rPr>
          <w:rFonts w:ascii="Times New Roman" w:hAnsi="Times New Roman" w:cs="Times New Roman"/>
          <w:lang w:val="en-US"/>
        </w:rPr>
        <w:t xml:space="preserve"> between </w:t>
      </w:r>
      <w:r w:rsidR="00C01F7B">
        <w:rPr>
          <w:rFonts w:ascii="Times New Roman" w:hAnsi="Times New Roman" w:cs="Times New Roman"/>
          <w:lang w:val="en-US"/>
        </w:rPr>
        <w:t>1994 (</w:t>
      </w:r>
      <w:r w:rsidR="00EA4DD5">
        <w:rPr>
          <w:rFonts w:ascii="Times New Roman" w:hAnsi="Times New Roman" w:cs="Times New Roman"/>
          <w:lang w:val="en-US"/>
        </w:rPr>
        <w:t>start</w:t>
      </w:r>
      <w:r w:rsidR="00615BEC">
        <w:rPr>
          <w:rFonts w:ascii="Times New Roman" w:hAnsi="Times New Roman" w:cs="Times New Roman"/>
          <w:lang w:val="en-US"/>
        </w:rPr>
        <w:t xml:space="preserve"> of </w:t>
      </w:r>
      <w:r w:rsidR="00C01F7B">
        <w:rPr>
          <w:rFonts w:ascii="Times New Roman" w:hAnsi="Times New Roman" w:cs="Times New Roman"/>
          <w:lang w:val="en-US"/>
        </w:rPr>
        <w:t>GEF 1)</w:t>
      </w:r>
      <w:r>
        <w:rPr>
          <w:rFonts w:ascii="Times New Roman" w:hAnsi="Times New Roman" w:cs="Times New Roman"/>
          <w:lang w:val="en-US"/>
        </w:rPr>
        <w:t xml:space="preserve"> and </w:t>
      </w:r>
      <w:r w:rsidR="00C01F7B">
        <w:rPr>
          <w:rFonts w:ascii="Times New Roman" w:hAnsi="Times New Roman" w:cs="Times New Roman"/>
          <w:lang w:val="en-US"/>
        </w:rPr>
        <w:t>2022 (</w:t>
      </w:r>
      <w:r w:rsidR="00615BEC">
        <w:rPr>
          <w:rFonts w:ascii="Times New Roman" w:hAnsi="Times New Roman" w:cs="Times New Roman"/>
          <w:lang w:val="en-US"/>
        </w:rPr>
        <w:t xml:space="preserve">end of </w:t>
      </w:r>
      <w:r w:rsidR="00130196">
        <w:rPr>
          <w:rFonts w:ascii="Times New Roman" w:hAnsi="Times New Roman" w:cs="Times New Roman"/>
          <w:lang w:val="en-US"/>
        </w:rPr>
        <w:t>GEF 7</w:t>
      </w:r>
      <w:r w:rsidR="00C01F7B">
        <w:rPr>
          <w:rFonts w:ascii="Times New Roman" w:hAnsi="Times New Roman" w:cs="Times New Roman"/>
          <w:lang w:val="en-US"/>
        </w:rPr>
        <w:t>). A</w:t>
      </w:r>
      <w:r>
        <w:rPr>
          <w:rFonts w:ascii="Times New Roman" w:hAnsi="Times New Roman" w:cs="Times New Roman"/>
          <w:lang w:val="en-US"/>
        </w:rPr>
        <w:t xml:space="preserve">n excel spreadsheet </w:t>
      </w:r>
      <w:r w:rsidR="00EA4DD5">
        <w:rPr>
          <w:rFonts w:ascii="Times New Roman" w:hAnsi="Times New Roman" w:cs="Times New Roman"/>
          <w:lang w:val="en-US"/>
        </w:rPr>
        <w:t>containing</w:t>
      </w:r>
      <w:r>
        <w:rPr>
          <w:rFonts w:ascii="Times New Roman" w:hAnsi="Times New Roman" w:cs="Times New Roman"/>
          <w:lang w:val="en-US"/>
        </w:rPr>
        <w:t xml:space="preserve"> all </w:t>
      </w:r>
      <w:r w:rsidR="00EA4DD5">
        <w:rPr>
          <w:rFonts w:ascii="Times New Roman" w:hAnsi="Times New Roman" w:cs="Times New Roman"/>
          <w:lang w:val="en-US"/>
        </w:rPr>
        <w:t xml:space="preserve">GEF-funded </w:t>
      </w:r>
      <w:r>
        <w:rPr>
          <w:rFonts w:ascii="Times New Roman" w:hAnsi="Times New Roman" w:cs="Times New Roman"/>
          <w:lang w:val="en-US"/>
        </w:rPr>
        <w:t>projects is downloadable</w:t>
      </w:r>
      <w:r w:rsidR="00C01F7B">
        <w:rPr>
          <w:rFonts w:ascii="Times New Roman" w:hAnsi="Times New Roman" w:cs="Times New Roman"/>
          <w:lang w:val="en-US"/>
        </w:rPr>
        <w:t xml:space="preserve"> on the GEF website (</w:t>
      </w:r>
      <w:hyperlink r:id="rId8" w:history="1">
        <w:r w:rsidR="00C01F7B" w:rsidRPr="00D26407">
          <w:rPr>
            <w:rStyle w:val="Lienhypertexte"/>
            <w:rFonts w:ascii="Times New Roman" w:hAnsi="Times New Roman" w:cs="Times New Roman"/>
            <w:lang w:val="en-US"/>
          </w:rPr>
          <w:t>https://www.thegef.org/projects</w:t>
        </w:r>
      </w:hyperlink>
      <w:r w:rsidR="00C01F7B">
        <w:rPr>
          <w:rFonts w:ascii="Times New Roman" w:hAnsi="Times New Roman" w:cs="Times New Roman"/>
          <w:lang w:val="en-US"/>
        </w:rPr>
        <w:t>)</w:t>
      </w:r>
      <w:r>
        <w:rPr>
          <w:rFonts w:ascii="Times New Roman" w:hAnsi="Times New Roman" w:cs="Times New Roman"/>
          <w:lang w:val="en-US"/>
        </w:rPr>
        <w:t>. It contains the following information</w:t>
      </w:r>
      <w:r w:rsidR="00615BEC">
        <w:rPr>
          <w:rFonts w:ascii="Times New Roman" w:hAnsi="Times New Roman" w:cs="Times New Roman"/>
          <w:lang w:val="en-US"/>
        </w:rPr>
        <w:t xml:space="preserve"> </w:t>
      </w:r>
      <w:r w:rsidR="00EA4DD5">
        <w:rPr>
          <w:rFonts w:ascii="Times New Roman" w:hAnsi="Times New Roman" w:cs="Times New Roman"/>
          <w:lang w:val="en-US"/>
        </w:rPr>
        <w:t xml:space="preserve">referring to </w:t>
      </w:r>
      <w:r w:rsidR="000A4901">
        <w:rPr>
          <w:rFonts w:ascii="Times New Roman" w:hAnsi="Times New Roman" w:cs="Times New Roman"/>
          <w:lang w:val="en-US"/>
        </w:rPr>
        <w:t xml:space="preserve">funded </w:t>
      </w:r>
      <w:r w:rsidR="00EA4DD5">
        <w:rPr>
          <w:rFonts w:ascii="Times New Roman" w:hAnsi="Times New Roman" w:cs="Times New Roman"/>
          <w:lang w:val="en-US"/>
        </w:rPr>
        <w:t>projects</w:t>
      </w:r>
      <w:r>
        <w:rPr>
          <w:rFonts w:ascii="Times New Roman" w:hAnsi="Times New Roman" w:cs="Times New Roman"/>
          <w:lang w:val="en-US"/>
        </w:rPr>
        <w:t>: “</w:t>
      </w:r>
      <w:r w:rsidRPr="006C49E2">
        <w:rPr>
          <w:rFonts w:ascii="Times New Roman" w:hAnsi="Times New Roman" w:cs="Times New Roman"/>
          <w:lang w:val="en-US"/>
        </w:rPr>
        <w:t>ID</w:t>
      </w:r>
      <w:r>
        <w:rPr>
          <w:rFonts w:ascii="Times New Roman" w:hAnsi="Times New Roman" w:cs="Times New Roman"/>
          <w:lang w:val="en-US"/>
        </w:rPr>
        <w:t>”</w:t>
      </w:r>
      <w:r w:rsidRPr="006C49E2">
        <w:rPr>
          <w:rFonts w:ascii="Times New Roman" w:hAnsi="Times New Roman" w:cs="Times New Roman"/>
          <w:lang w:val="en-US"/>
        </w:rPr>
        <w:t>,</w:t>
      </w:r>
      <w:r>
        <w:rPr>
          <w:rFonts w:ascii="Times New Roman" w:hAnsi="Times New Roman" w:cs="Times New Roman"/>
          <w:lang w:val="en-US"/>
        </w:rPr>
        <w:t xml:space="preserve"> “</w:t>
      </w:r>
      <w:r w:rsidRPr="006C49E2">
        <w:rPr>
          <w:rFonts w:ascii="Times New Roman" w:hAnsi="Times New Roman" w:cs="Times New Roman"/>
          <w:lang w:val="en-US"/>
        </w:rPr>
        <w:t>Title</w:t>
      </w:r>
      <w:r>
        <w:rPr>
          <w:rFonts w:ascii="Times New Roman" w:hAnsi="Times New Roman" w:cs="Times New Roman"/>
          <w:lang w:val="en-US"/>
        </w:rPr>
        <w:t>”</w:t>
      </w:r>
      <w:r w:rsidRPr="006C49E2">
        <w:rPr>
          <w:rFonts w:ascii="Times New Roman" w:hAnsi="Times New Roman" w:cs="Times New Roman"/>
          <w:lang w:val="en-US"/>
        </w:rPr>
        <w:t>,</w:t>
      </w:r>
      <w:r>
        <w:rPr>
          <w:rFonts w:ascii="Times New Roman" w:hAnsi="Times New Roman" w:cs="Times New Roman"/>
          <w:lang w:val="en-US"/>
        </w:rPr>
        <w:t xml:space="preserve"> </w:t>
      </w:r>
      <w:r w:rsidR="000A4901">
        <w:rPr>
          <w:rFonts w:ascii="Times New Roman" w:hAnsi="Times New Roman" w:cs="Times New Roman"/>
          <w:lang w:val="en-US"/>
        </w:rPr>
        <w:t>“Focal Areas”</w:t>
      </w:r>
      <w:r w:rsidRPr="006C49E2">
        <w:rPr>
          <w:rFonts w:ascii="Times New Roman" w:hAnsi="Times New Roman" w:cs="Times New Roman"/>
          <w:lang w:val="en-US"/>
        </w:rPr>
        <w:t>,</w:t>
      </w:r>
      <w:r>
        <w:rPr>
          <w:rFonts w:ascii="Times New Roman" w:hAnsi="Times New Roman" w:cs="Times New Roman"/>
          <w:lang w:val="en-US"/>
        </w:rPr>
        <w:t xml:space="preserve"> </w:t>
      </w:r>
      <w:r w:rsidR="000A4901">
        <w:rPr>
          <w:rFonts w:ascii="Times New Roman" w:hAnsi="Times New Roman" w:cs="Times New Roman"/>
          <w:lang w:val="en-US"/>
        </w:rPr>
        <w:t>“Grant and Cofinancing”</w:t>
      </w:r>
      <w:r w:rsidRPr="006C49E2">
        <w:rPr>
          <w:rFonts w:ascii="Times New Roman" w:hAnsi="Times New Roman" w:cs="Times New Roman"/>
          <w:lang w:val="en-US"/>
        </w:rPr>
        <w:t>,</w:t>
      </w:r>
      <w:r>
        <w:rPr>
          <w:rFonts w:ascii="Times New Roman" w:hAnsi="Times New Roman" w:cs="Times New Roman"/>
          <w:lang w:val="en-US"/>
        </w:rPr>
        <w:t xml:space="preserve"> </w:t>
      </w:r>
      <w:r w:rsidR="000A4901">
        <w:rPr>
          <w:rFonts w:ascii="Times New Roman" w:hAnsi="Times New Roman" w:cs="Times New Roman"/>
          <w:lang w:val="en-US"/>
        </w:rPr>
        <w:t>“Implementing Agencies”</w:t>
      </w:r>
      <w:r w:rsidRPr="006C49E2">
        <w:rPr>
          <w:rFonts w:ascii="Times New Roman" w:hAnsi="Times New Roman" w:cs="Times New Roman"/>
          <w:lang w:val="en-US"/>
        </w:rPr>
        <w:t>,</w:t>
      </w:r>
      <w:r>
        <w:rPr>
          <w:rFonts w:ascii="Times New Roman" w:hAnsi="Times New Roman" w:cs="Times New Roman"/>
          <w:lang w:val="en-US"/>
        </w:rPr>
        <w:t xml:space="preserve"> “</w:t>
      </w:r>
      <w:r w:rsidRPr="006C49E2">
        <w:rPr>
          <w:rFonts w:ascii="Times New Roman" w:hAnsi="Times New Roman" w:cs="Times New Roman"/>
          <w:lang w:val="en-US"/>
        </w:rPr>
        <w:t>Countries</w:t>
      </w:r>
      <w:r>
        <w:rPr>
          <w:rFonts w:ascii="Times New Roman" w:hAnsi="Times New Roman" w:cs="Times New Roman"/>
          <w:lang w:val="en-US"/>
        </w:rPr>
        <w:t>”</w:t>
      </w:r>
      <w:r w:rsidRPr="006C49E2">
        <w:rPr>
          <w:rFonts w:ascii="Times New Roman" w:hAnsi="Times New Roman" w:cs="Times New Roman"/>
          <w:lang w:val="en-US"/>
        </w:rPr>
        <w:t>,</w:t>
      </w:r>
      <w:r w:rsidR="000A4901">
        <w:rPr>
          <w:rFonts w:ascii="Times New Roman" w:hAnsi="Times New Roman" w:cs="Times New Roman"/>
          <w:lang w:val="en-US"/>
        </w:rPr>
        <w:t xml:space="preserve"> “</w:t>
      </w:r>
      <w:r>
        <w:rPr>
          <w:rFonts w:ascii="Times New Roman" w:hAnsi="Times New Roman" w:cs="Times New Roman"/>
          <w:lang w:val="en-US"/>
        </w:rPr>
        <w:t>Fund sou</w:t>
      </w:r>
      <w:r w:rsidR="000A4901">
        <w:rPr>
          <w:rFonts w:ascii="Times New Roman" w:hAnsi="Times New Roman" w:cs="Times New Roman"/>
          <w:lang w:val="en-US"/>
        </w:rPr>
        <w:t>rce”</w:t>
      </w:r>
      <w:r w:rsidRPr="006C49E2">
        <w:rPr>
          <w:rFonts w:ascii="Times New Roman" w:hAnsi="Times New Roman" w:cs="Times New Roman"/>
          <w:lang w:val="en-US"/>
        </w:rPr>
        <w:t>,</w:t>
      </w:r>
      <w:r>
        <w:rPr>
          <w:rFonts w:ascii="Times New Roman" w:hAnsi="Times New Roman" w:cs="Times New Roman"/>
          <w:lang w:val="en-US"/>
        </w:rPr>
        <w:t xml:space="preserve"> “</w:t>
      </w:r>
      <w:r w:rsidRPr="006C49E2">
        <w:rPr>
          <w:rFonts w:ascii="Times New Roman" w:hAnsi="Times New Roman" w:cs="Times New Roman"/>
          <w:lang w:val="en-US"/>
        </w:rPr>
        <w:t>Period</w:t>
      </w:r>
      <w:r w:rsidR="000A4901">
        <w:rPr>
          <w:rFonts w:ascii="Times New Roman" w:hAnsi="Times New Roman" w:cs="Times New Roman"/>
          <w:lang w:val="en-US"/>
        </w:rPr>
        <w:t>”</w:t>
      </w:r>
      <w:r w:rsidRPr="006C49E2">
        <w:rPr>
          <w:rFonts w:ascii="Times New Roman" w:hAnsi="Times New Roman" w:cs="Times New Roman"/>
          <w:lang w:val="en-US"/>
        </w:rPr>
        <w:t>,</w:t>
      </w:r>
      <w:r w:rsidR="00FA1899">
        <w:rPr>
          <w:rFonts w:ascii="Times New Roman" w:hAnsi="Times New Roman" w:cs="Times New Roman"/>
          <w:lang w:val="en-US"/>
        </w:rPr>
        <w:t xml:space="preserve"> </w:t>
      </w:r>
      <w:r w:rsidR="000A4901">
        <w:rPr>
          <w:rFonts w:ascii="Times New Roman" w:hAnsi="Times New Roman" w:cs="Times New Roman"/>
          <w:lang w:val="en-US"/>
        </w:rPr>
        <w:t>“</w:t>
      </w:r>
      <w:r w:rsidRPr="006C49E2">
        <w:rPr>
          <w:rFonts w:ascii="Times New Roman" w:hAnsi="Times New Roman" w:cs="Times New Roman"/>
          <w:lang w:val="en-US"/>
        </w:rPr>
        <w:t>Status</w:t>
      </w:r>
      <w:r>
        <w:rPr>
          <w:rFonts w:ascii="Times New Roman" w:hAnsi="Times New Roman" w:cs="Times New Roman"/>
          <w:lang w:val="en-US"/>
        </w:rPr>
        <w:t xml:space="preserve">”. We only retained </w:t>
      </w:r>
      <w:r w:rsidR="00C01F7B">
        <w:rPr>
          <w:rFonts w:ascii="Times New Roman" w:hAnsi="Times New Roman" w:cs="Times New Roman"/>
          <w:lang w:val="en-US"/>
        </w:rPr>
        <w:t xml:space="preserve">for analysis </w:t>
      </w:r>
      <w:r w:rsidR="00FA1899">
        <w:rPr>
          <w:rFonts w:ascii="Times New Roman" w:hAnsi="Times New Roman" w:cs="Times New Roman"/>
          <w:lang w:val="en-US"/>
        </w:rPr>
        <w:t>projects related to the fifteen</w:t>
      </w:r>
      <w:r>
        <w:rPr>
          <w:rFonts w:ascii="Times New Roman" w:hAnsi="Times New Roman" w:cs="Times New Roman"/>
          <w:lang w:val="en-US"/>
        </w:rPr>
        <w:t xml:space="preserve"> PSIDS</w:t>
      </w:r>
      <w:r w:rsidR="00C01F7B">
        <w:rPr>
          <w:rFonts w:ascii="Times New Roman" w:hAnsi="Times New Roman" w:cs="Times New Roman"/>
          <w:lang w:val="en-US"/>
        </w:rPr>
        <w:t xml:space="preserve"> </w:t>
      </w:r>
      <w:r w:rsidR="00FA1899">
        <w:rPr>
          <w:rFonts w:ascii="Times New Roman" w:hAnsi="Times New Roman" w:cs="Times New Roman"/>
          <w:lang w:val="en-US"/>
        </w:rPr>
        <w:t xml:space="preserve">part </w:t>
      </w:r>
      <w:r w:rsidR="00C01F7B">
        <w:rPr>
          <w:rFonts w:ascii="Times New Roman" w:hAnsi="Times New Roman" w:cs="Times New Roman"/>
          <w:lang w:val="en-US"/>
        </w:rPr>
        <w:t>of our scope</w:t>
      </w:r>
      <w:r>
        <w:rPr>
          <w:rFonts w:ascii="Times New Roman" w:hAnsi="Times New Roman" w:cs="Times New Roman"/>
          <w:lang w:val="en-US"/>
        </w:rPr>
        <w:t xml:space="preserve">. </w:t>
      </w:r>
      <w:r w:rsidR="00615BEC">
        <w:rPr>
          <w:rFonts w:ascii="Times New Roman" w:hAnsi="Times New Roman" w:cs="Times New Roman"/>
          <w:lang w:val="en-US"/>
        </w:rPr>
        <w:t>In</w:t>
      </w:r>
      <w:r>
        <w:rPr>
          <w:rFonts w:ascii="Times New Roman" w:hAnsi="Times New Roman" w:cs="Times New Roman"/>
          <w:lang w:val="en-US"/>
        </w:rPr>
        <w:t xml:space="preserve"> most cases, the available </w:t>
      </w:r>
      <w:r w:rsidR="005B526B">
        <w:rPr>
          <w:rFonts w:ascii="Times New Roman" w:hAnsi="Times New Roman" w:cs="Times New Roman"/>
          <w:lang w:val="en-US"/>
        </w:rPr>
        <w:t xml:space="preserve">information </w:t>
      </w:r>
      <w:r>
        <w:rPr>
          <w:rFonts w:ascii="Times New Roman" w:hAnsi="Times New Roman" w:cs="Times New Roman"/>
          <w:lang w:val="en-US"/>
        </w:rPr>
        <w:t xml:space="preserve">did not allow </w:t>
      </w:r>
      <w:r w:rsidR="005B526B">
        <w:rPr>
          <w:rFonts w:ascii="Times New Roman" w:hAnsi="Times New Roman" w:cs="Times New Roman"/>
          <w:lang w:val="en-US"/>
        </w:rPr>
        <w:t>for a</w:t>
      </w:r>
      <w:r>
        <w:rPr>
          <w:rFonts w:ascii="Times New Roman" w:hAnsi="Times New Roman" w:cs="Times New Roman"/>
          <w:lang w:val="en-US"/>
        </w:rPr>
        <w:t xml:space="preserve"> distinction between </w:t>
      </w:r>
      <w:r w:rsidR="005B526B">
        <w:rPr>
          <w:rFonts w:ascii="Times New Roman" w:hAnsi="Times New Roman" w:cs="Times New Roman"/>
          <w:lang w:val="en-US"/>
        </w:rPr>
        <w:t>terrestrial</w:t>
      </w:r>
      <w:r>
        <w:rPr>
          <w:rFonts w:ascii="Times New Roman" w:hAnsi="Times New Roman" w:cs="Times New Roman"/>
          <w:lang w:val="en-US"/>
        </w:rPr>
        <w:t xml:space="preserve"> and marine projects, so our analysis </w:t>
      </w:r>
      <w:r w:rsidR="00615BEC">
        <w:rPr>
          <w:rFonts w:ascii="Times New Roman" w:hAnsi="Times New Roman" w:cs="Times New Roman"/>
          <w:lang w:val="en-US"/>
        </w:rPr>
        <w:t>of GEF funding consider</w:t>
      </w:r>
      <w:r w:rsidR="005B526B">
        <w:rPr>
          <w:rFonts w:ascii="Times New Roman" w:hAnsi="Times New Roman" w:cs="Times New Roman"/>
          <w:lang w:val="en-US"/>
        </w:rPr>
        <w:t>s both types of</w:t>
      </w:r>
      <w:r w:rsidR="00615BEC">
        <w:rPr>
          <w:rFonts w:ascii="Times New Roman" w:hAnsi="Times New Roman" w:cs="Times New Roman"/>
          <w:lang w:val="en-US"/>
        </w:rPr>
        <w:t xml:space="preserve"> </w:t>
      </w:r>
      <w:r>
        <w:rPr>
          <w:rFonts w:ascii="Times New Roman" w:hAnsi="Times New Roman" w:cs="Times New Roman"/>
          <w:lang w:val="en-US"/>
        </w:rPr>
        <w:t xml:space="preserve">projects. </w:t>
      </w:r>
      <w:r w:rsidR="008D6C42">
        <w:rPr>
          <w:rFonts w:ascii="Times New Roman" w:hAnsi="Times New Roman" w:cs="Times New Roman"/>
          <w:lang w:val="en-US"/>
        </w:rPr>
        <w:t>First</w:t>
      </w:r>
      <w:r w:rsidR="00130196">
        <w:rPr>
          <w:rFonts w:ascii="Times New Roman" w:hAnsi="Times New Roman" w:cs="Times New Roman"/>
          <w:lang w:val="en-US"/>
        </w:rPr>
        <w:t>,</w:t>
      </w:r>
      <w:r w:rsidR="008D6C42">
        <w:rPr>
          <w:rFonts w:ascii="Times New Roman" w:hAnsi="Times New Roman" w:cs="Times New Roman"/>
          <w:lang w:val="en-US"/>
        </w:rPr>
        <w:t xml:space="preserve"> w</w:t>
      </w:r>
      <w:r w:rsidR="00C01F7B">
        <w:rPr>
          <w:rFonts w:ascii="Times New Roman" w:hAnsi="Times New Roman" w:cs="Times New Roman"/>
          <w:lang w:val="en-US"/>
        </w:rPr>
        <w:t>e classified projects a</w:t>
      </w:r>
      <w:r w:rsidR="008D6C42">
        <w:rPr>
          <w:rFonts w:ascii="Times New Roman" w:hAnsi="Times New Roman" w:cs="Times New Roman"/>
          <w:lang w:val="en-US"/>
        </w:rPr>
        <w:t>ccording to their focal area (</w:t>
      </w:r>
      <w:r w:rsidR="00615BEC">
        <w:rPr>
          <w:rFonts w:ascii="Times New Roman" w:hAnsi="Times New Roman" w:cs="Times New Roman"/>
          <w:lang w:val="en-US"/>
        </w:rPr>
        <w:t xml:space="preserve">i.e., </w:t>
      </w:r>
      <w:r w:rsidR="00C01F7B">
        <w:rPr>
          <w:rFonts w:ascii="Times New Roman" w:hAnsi="Times New Roman" w:cs="Times New Roman"/>
          <w:lang w:val="en-US"/>
        </w:rPr>
        <w:t xml:space="preserve">Biodiversity, </w:t>
      </w:r>
      <w:r w:rsidR="008D6C42">
        <w:rPr>
          <w:rFonts w:ascii="Times New Roman" w:hAnsi="Times New Roman" w:cs="Times New Roman"/>
          <w:lang w:val="en-US"/>
        </w:rPr>
        <w:t>Climate change, International waters, Land degradati</w:t>
      </w:r>
      <w:r w:rsidR="00615BEC">
        <w:rPr>
          <w:rFonts w:ascii="Times New Roman" w:hAnsi="Times New Roman" w:cs="Times New Roman"/>
          <w:lang w:val="en-US"/>
        </w:rPr>
        <w:t>on). Sometimes a project re</w:t>
      </w:r>
      <w:r w:rsidR="00FA1899">
        <w:rPr>
          <w:rFonts w:ascii="Times New Roman" w:hAnsi="Times New Roman" w:cs="Times New Roman"/>
          <w:lang w:val="en-US"/>
        </w:rPr>
        <w:t>ferred</w:t>
      </w:r>
      <w:r w:rsidR="008D6C42">
        <w:rPr>
          <w:rFonts w:ascii="Times New Roman" w:hAnsi="Times New Roman" w:cs="Times New Roman"/>
          <w:lang w:val="en-US"/>
        </w:rPr>
        <w:t xml:space="preserve"> to several focal areas. We </w:t>
      </w:r>
      <w:r w:rsidR="005B526B">
        <w:rPr>
          <w:rFonts w:ascii="Times New Roman" w:hAnsi="Times New Roman" w:cs="Times New Roman"/>
          <w:lang w:val="en-US"/>
        </w:rPr>
        <w:t>only considered projects referring</w:t>
      </w:r>
      <w:r w:rsidR="008D6C42">
        <w:rPr>
          <w:rFonts w:ascii="Times New Roman" w:hAnsi="Times New Roman" w:cs="Times New Roman"/>
          <w:lang w:val="en-US"/>
        </w:rPr>
        <w:t xml:space="preserve"> to biodiversity only, climate only, or </w:t>
      </w:r>
      <w:r w:rsidR="00615BEC">
        <w:rPr>
          <w:rFonts w:ascii="Times New Roman" w:hAnsi="Times New Roman" w:cs="Times New Roman"/>
          <w:lang w:val="en-US"/>
        </w:rPr>
        <w:t xml:space="preserve">both </w:t>
      </w:r>
      <w:r w:rsidR="008D6C42">
        <w:rPr>
          <w:rFonts w:ascii="Times New Roman" w:hAnsi="Times New Roman" w:cs="Times New Roman"/>
          <w:lang w:val="en-US"/>
        </w:rPr>
        <w:t>biodiversity and climate</w:t>
      </w:r>
      <w:r w:rsidR="00615BEC">
        <w:rPr>
          <w:rFonts w:ascii="Times New Roman" w:hAnsi="Times New Roman" w:cs="Times New Roman"/>
          <w:lang w:val="en-US"/>
        </w:rPr>
        <w:t xml:space="preserve">: </w:t>
      </w:r>
      <w:r w:rsidR="003E2E0E">
        <w:rPr>
          <w:rFonts w:ascii="Times New Roman" w:hAnsi="Times New Roman" w:cs="Times New Roman"/>
          <w:lang w:val="en-US"/>
        </w:rPr>
        <w:t>these are the three focal areas</w:t>
      </w:r>
      <w:r w:rsidR="00615BEC">
        <w:rPr>
          <w:rFonts w:ascii="Times New Roman" w:hAnsi="Times New Roman" w:cs="Times New Roman"/>
          <w:lang w:val="en-US"/>
        </w:rPr>
        <w:t xml:space="preserve"> </w:t>
      </w:r>
      <w:r w:rsidR="00FA1899">
        <w:rPr>
          <w:rFonts w:ascii="Times New Roman" w:hAnsi="Times New Roman" w:cs="Times New Roman"/>
          <w:lang w:val="en-US"/>
        </w:rPr>
        <w:t>selected</w:t>
      </w:r>
      <w:r w:rsidR="00615BEC">
        <w:rPr>
          <w:rFonts w:ascii="Times New Roman" w:hAnsi="Times New Roman" w:cs="Times New Roman"/>
          <w:lang w:val="en-US"/>
        </w:rPr>
        <w:t xml:space="preserve"> for analysis.</w:t>
      </w:r>
      <w:r w:rsidR="008D6C42">
        <w:rPr>
          <w:rFonts w:ascii="Times New Roman" w:hAnsi="Times New Roman" w:cs="Times New Roman"/>
          <w:lang w:val="en-US"/>
        </w:rPr>
        <w:t xml:space="preserve"> </w:t>
      </w:r>
      <w:r w:rsidR="000A4901">
        <w:rPr>
          <w:rFonts w:ascii="Times New Roman" w:hAnsi="Times New Roman" w:cs="Times New Roman"/>
          <w:lang w:val="en-US"/>
        </w:rPr>
        <w:t>This last category (“biodiversity and climate”</w:t>
      </w:r>
      <w:r w:rsidR="005B526B" w:rsidRPr="005B526B">
        <w:rPr>
          <w:rFonts w:ascii="Times New Roman" w:hAnsi="Times New Roman" w:cs="Times New Roman"/>
          <w:lang w:val="en-US"/>
        </w:rPr>
        <w:t xml:space="preserve">) is not exclusive, which means that we also considered in this category projects whose focal areas referred to, for </w:t>
      </w:r>
      <w:r w:rsidR="005B526B">
        <w:rPr>
          <w:rFonts w:ascii="Times New Roman" w:hAnsi="Times New Roman" w:cs="Times New Roman"/>
          <w:lang w:val="en-US"/>
        </w:rPr>
        <w:t>example, "biodiversity, climate and</w:t>
      </w:r>
      <w:r w:rsidR="005B526B" w:rsidRPr="005B526B">
        <w:rPr>
          <w:rFonts w:ascii="Times New Roman" w:hAnsi="Times New Roman" w:cs="Times New Roman"/>
          <w:lang w:val="en-US"/>
        </w:rPr>
        <w:t xml:space="preserve"> international waters ". </w:t>
      </w:r>
      <w:r w:rsidR="00130196">
        <w:rPr>
          <w:rFonts w:ascii="Times New Roman" w:hAnsi="Times New Roman" w:cs="Times New Roman"/>
          <w:lang w:val="en-US"/>
        </w:rPr>
        <w:t xml:space="preserve">This is why we called this category “Biodiversity &amp; Climate change (+ others)”. We </w:t>
      </w:r>
      <w:r w:rsidR="00615BEC">
        <w:rPr>
          <w:rFonts w:ascii="Times New Roman" w:hAnsi="Times New Roman" w:cs="Times New Roman"/>
          <w:lang w:val="en-US"/>
        </w:rPr>
        <w:t xml:space="preserve">then </w:t>
      </w:r>
      <w:r w:rsidR="00130196">
        <w:rPr>
          <w:rFonts w:ascii="Times New Roman" w:hAnsi="Times New Roman" w:cs="Times New Roman"/>
          <w:lang w:val="en-US"/>
        </w:rPr>
        <w:t>c</w:t>
      </w:r>
      <w:r w:rsidR="005B526B">
        <w:rPr>
          <w:rFonts w:ascii="Times New Roman" w:hAnsi="Times New Roman" w:cs="Times New Roman"/>
          <w:lang w:val="en-US"/>
        </w:rPr>
        <w:t>ategorized</w:t>
      </w:r>
      <w:r w:rsidR="00130196">
        <w:rPr>
          <w:rFonts w:ascii="Times New Roman" w:hAnsi="Times New Roman" w:cs="Times New Roman"/>
          <w:lang w:val="en-US"/>
        </w:rPr>
        <w:t xml:space="preserve"> projects by countries and GEF p</w:t>
      </w:r>
      <w:r w:rsidR="003E2E0E">
        <w:rPr>
          <w:rFonts w:ascii="Times New Roman" w:hAnsi="Times New Roman" w:cs="Times New Roman"/>
          <w:lang w:val="en-US"/>
        </w:rPr>
        <w:t>hases</w:t>
      </w:r>
      <w:r w:rsidR="00615BEC">
        <w:rPr>
          <w:rFonts w:ascii="Times New Roman" w:hAnsi="Times New Roman" w:cs="Times New Roman"/>
          <w:lang w:val="en-US"/>
        </w:rPr>
        <w:t xml:space="preserve"> (GEF 1 to GEF 7). </w:t>
      </w:r>
      <w:r w:rsidR="005B526B">
        <w:rPr>
          <w:rFonts w:ascii="Times New Roman" w:hAnsi="Times New Roman" w:cs="Times New Roman"/>
          <w:lang w:val="en-US"/>
        </w:rPr>
        <w:t>Sometimes p</w:t>
      </w:r>
      <w:r w:rsidR="00615BEC">
        <w:rPr>
          <w:rFonts w:ascii="Times New Roman" w:hAnsi="Times New Roman" w:cs="Times New Roman"/>
          <w:lang w:val="en-US"/>
        </w:rPr>
        <w:t>rojects we</w:t>
      </w:r>
      <w:r w:rsidR="00130196">
        <w:rPr>
          <w:rFonts w:ascii="Times New Roman" w:hAnsi="Times New Roman" w:cs="Times New Roman"/>
          <w:lang w:val="en-US"/>
        </w:rPr>
        <w:t xml:space="preserve">re </w:t>
      </w:r>
      <w:r w:rsidR="005B526B">
        <w:rPr>
          <w:rFonts w:ascii="Times New Roman" w:hAnsi="Times New Roman" w:cs="Times New Roman"/>
          <w:lang w:val="en-US"/>
        </w:rPr>
        <w:t xml:space="preserve">solely funded </w:t>
      </w:r>
      <w:r w:rsidR="00130196">
        <w:rPr>
          <w:rFonts w:ascii="Times New Roman" w:hAnsi="Times New Roman" w:cs="Times New Roman"/>
          <w:lang w:val="en-US"/>
        </w:rPr>
        <w:t xml:space="preserve">by the GEF, but more often they </w:t>
      </w:r>
      <w:r w:rsidR="00615BEC">
        <w:rPr>
          <w:rFonts w:ascii="Times New Roman" w:hAnsi="Times New Roman" w:cs="Times New Roman"/>
          <w:lang w:val="en-US"/>
        </w:rPr>
        <w:t>were</w:t>
      </w:r>
      <w:r w:rsidR="00130196">
        <w:rPr>
          <w:rFonts w:ascii="Times New Roman" w:hAnsi="Times New Roman" w:cs="Times New Roman"/>
          <w:lang w:val="en-US"/>
        </w:rPr>
        <w:t xml:space="preserve"> co-financed</w:t>
      </w:r>
      <w:r w:rsidR="00615BEC">
        <w:rPr>
          <w:rFonts w:ascii="Times New Roman" w:hAnsi="Times New Roman" w:cs="Times New Roman"/>
          <w:lang w:val="en-US"/>
        </w:rPr>
        <w:t xml:space="preserve"> (for instance, </w:t>
      </w:r>
      <w:r w:rsidR="005B526B">
        <w:rPr>
          <w:rFonts w:ascii="Times New Roman" w:hAnsi="Times New Roman" w:cs="Times New Roman"/>
          <w:lang w:val="en-US"/>
        </w:rPr>
        <w:t>by</w:t>
      </w:r>
      <w:r w:rsidR="00615BEC">
        <w:rPr>
          <w:rFonts w:ascii="Times New Roman" w:hAnsi="Times New Roman" w:cs="Times New Roman"/>
          <w:lang w:val="en-US"/>
        </w:rPr>
        <w:t xml:space="preserve"> the GEF and another entity such as the World Bank)</w:t>
      </w:r>
      <w:r w:rsidR="003E2E0E">
        <w:rPr>
          <w:rFonts w:ascii="Times New Roman" w:hAnsi="Times New Roman" w:cs="Times New Roman"/>
          <w:lang w:val="en-US"/>
        </w:rPr>
        <w:t>. If a project was co-financed, we</w:t>
      </w:r>
      <w:r w:rsidR="00130196">
        <w:rPr>
          <w:rFonts w:ascii="Times New Roman" w:hAnsi="Times New Roman" w:cs="Times New Roman"/>
          <w:lang w:val="en-US"/>
        </w:rPr>
        <w:t xml:space="preserve"> only </w:t>
      </w:r>
      <w:r w:rsidR="005B526B">
        <w:rPr>
          <w:rFonts w:ascii="Times New Roman" w:hAnsi="Times New Roman" w:cs="Times New Roman"/>
          <w:lang w:val="en-US"/>
        </w:rPr>
        <w:t>considered</w:t>
      </w:r>
      <w:r w:rsidR="00130196">
        <w:rPr>
          <w:rFonts w:ascii="Times New Roman" w:hAnsi="Times New Roman" w:cs="Times New Roman"/>
          <w:lang w:val="en-US"/>
        </w:rPr>
        <w:t xml:space="preserve"> </w:t>
      </w:r>
      <w:r w:rsidR="003E2E0E">
        <w:rPr>
          <w:rFonts w:ascii="Times New Roman" w:hAnsi="Times New Roman" w:cs="Times New Roman"/>
          <w:lang w:val="en-US"/>
        </w:rPr>
        <w:t xml:space="preserve">the GEF funding contribution, not the </w:t>
      </w:r>
      <w:r w:rsidR="005B526B">
        <w:rPr>
          <w:rFonts w:ascii="Times New Roman" w:hAnsi="Times New Roman" w:cs="Times New Roman"/>
          <w:lang w:val="en-US"/>
        </w:rPr>
        <w:t xml:space="preserve">total </w:t>
      </w:r>
      <w:r w:rsidR="00D73DD0">
        <w:rPr>
          <w:rFonts w:ascii="Times New Roman" w:hAnsi="Times New Roman" w:cs="Times New Roman"/>
          <w:lang w:val="en-US"/>
        </w:rPr>
        <w:t>amount of funding associated with</w:t>
      </w:r>
      <w:r w:rsidR="003E2E0E">
        <w:rPr>
          <w:rFonts w:ascii="Times New Roman" w:hAnsi="Times New Roman" w:cs="Times New Roman"/>
          <w:lang w:val="en-US"/>
        </w:rPr>
        <w:t xml:space="preserve"> the project. </w:t>
      </w:r>
      <w:r w:rsidR="00615BEC">
        <w:rPr>
          <w:rFonts w:ascii="Times New Roman" w:hAnsi="Times New Roman" w:cs="Times New Roman"/>
          <w:lang w:val="en-US"/>
        </w:rPr>
        <w:t>Finally</w:t>
      </w:r>
      <w:r w:rsidR="003E2E0E">
        <w:rPr>
          <w:rFonts w:ascii="Times New Roman" w:hAnsi="Times New Roman" w:cs="Times New Roman"/>
          <w:lang w:val="en-US"/>
        </w:rPr>
        <w:t xml:space="preserve">, we summed the GEF contributions </w:t>
      </w:r>
      <w:r w:rsidR="00D73DD0">
        <w:rPr>
          <w:rFonts w:ascii="Times New Roman" w:hAnsi="Times New Roman" w:cs="Times New Roman"/>
          <w:lang w:val="en-US"/>
        </w:rPr>
        <w:t xml:space="preserve">for each of the three </w:t>
      </w:r>
      <w:r w:rsidR="003E2E0E">
        <w:rPr>
          <w:rFonts w:ascii="Times New Roman" w:hAnsi="Times New Roman" w:cs="Times New Roman"/>
          <w:lang w:val="en-US"/>
        </w:rPr>
        <w:t xml:space="preserve">focal areas </w:t>
      </w:r>
      <w:r w:rsidR="00D73DD0">
        <w:rPr>
          <w:rFonts w:ascii="Times New Roman" w:hAnsi="Times New Roman" w:cs="Times New Roman"/>
          <w:lang w:val="en-US"/>
        </w:rPr>
        <w:t>examined (biodiversity, climate, biodiversity and climate change + others)</w:t>
      </w:r>
      <w:r w:rsidR="003E2E0E">
        <w:rPr>
          <w:rFonts w:ascii="Times New Roman" w:hAnsi="Times New Roman" w:cs="Times New Roman"/>
          <w:lang w:val="en-US"/>
        </w:rPr>
        <w:t xml:space="preserve">, </w:t>
      </w:r>
      <w:r w:rsidR="0075245D">
        <w:rPr>
          <w:rFonts w:ascii="Times New Roman" w:hAnsi="Times New Roman" w:cs="Times New Roman"/>
          <w:lang w:val="en-US"/>
        </w:rPr>
        <w:t>by</w:t>
      </w:r>
      <w:r w:rsidR="003E2E0E">
        <w:rPr>
          <w:rFonts w:ascii="Times New Roman" w:hAnsi="Times New Roman" w:cs="Times New Roman"/>
          <w:lang w:val="en-US"/>
        </w:rPr>
        <w:t xml:space="preserve"> GEF phase</w:t>
      </w:r>
      <w:r w:rsidR="00D73DD0">
        <w:rPr>
          <w:rFonts w:ascii="Times New Roman" w:hAnsi="Times New Roman" w:cs="Times New Roman"/>
          <w:lang w:val="en-US"/>
        </w:rPr>
        <w:t xml:space="preserve"> (1-</w:t>
      </w:r>
      <w:r w:rsidR="00615BEC">
        <w:rPr>
          <w:rFonts w:ascii="Times New Roman" w:hAnsi="Times New Roman" w:cs="Times New Roman"/>
          <w:lang w:val="en-US"/>
        </w:rPr>
        <w:t>7)</w:t>
      </w:r>
      <w:r w:rsidR="003E2E0E">
        <w:rPr>
          <w:rFonts w:ascii="Times New Roman" w:hAnsi="Times New Roman" w:cs="Times New Roman"/>
          <w:lang w:val="en-US"/>
        </w:rPr>
        <w:t>, and by country</w:t>
      </w:r>
      <w:r w:rsidR="00615BEC">
        <w:rPr>
          <w:rFonts w:ascii="Times New Roman" w:hAnsi="Times New Roman" w:cs="Times New Roman"/>
          <w:lang w:val="en-US"/>
        </w:rPr>
        <w:t xml:space="preserve"> (the 15 PSIDS)</w:t>
      </w:r>
      <w:r w:rsidR="003E2E0E">
        <w:rPr>
          <w:rFonts w:ascii="Times New Roman" w:hAnsi="Times New Roman" w:cs="Times New Roman"/>
          <w:lang w:val="en-US"/>
        </w:rPr>
        <w:t>.</w:t>
      </w:r>
      <w:r w:rsidR="00D73DD0">
        <w:rPr>
          <w:rFonts w:ascii="Times New Roman" w:hAnsi="Times New Roman" w:cs="Times New Roman"/>
          <w:lang w:val="en-US"/>
        </w:rPr>
        <w:t xml:space="preserve"> The r</w:t>
      </w:r>
      <w:r w:rsidR="0075245D">
        <w:rPr>
          <w:rFonts w:ascii="Times New Roman" w:hAnsi="Times New Roman" w:cs="Times New Roman"/>
          <w:lang w:val="en-US"/>
        </w:rPr>
        <w:t xml:space="preserve">esults </w:t>
      </w:r>
      <w:r w:rsidR="005316B3">
        <w:rPr>
          <w:rFonts w:ascii="Times New Roman" w:hAnsi="Times New Roman" w:cs="Times New Roman"/>
          <w:lang w:val="en-US"/>
        </w:rPr>
        <w:t xml:space="preserve">on GEF funding trends over time </w:t>
      </w:r>
      <w:r w:rsidR="0075245D">
        <w:rPr>
          <w:rFonts w:ascii="Times New Roman" w:hAnsi="Times New Roman" w:cs="Times New Roman"/>
          <w:lang w:val="en-US"/>
        </w:rPr>
        <w:t xml:space="preserve">are </w:t>
      </w:r>
      <w:r w:rsidR="005316B3">
        <w:rPr>
          <w:rFonts w:ascii="Times New Roman" w:hAnsi="Times New Roman" w:cs="Times New Roman"/>
          <w:lang w:val="en-US"/>
        </w:rPr>
        <w:t xml:space="preserve">presented </w:t>
      </w:r>
      <w:r w:rsidR="000763F9">
        <w:rPr>
          <w:rFonts w:ascii="Times New Roman" w:hAnsi="Times New Roman" w:cs="Times New Roman"/>
          <w:lang w:val="en-US"/>
        </w:rPr>
        <w:t>below in Figure D</w:t>
      </w:r>
      <w:r w:rsidR="00FA1899">
        <w:rPr>
          <w:rFonts w:ascii="Times New Roman" w:hAnsi="Times New Roman" w:cs="Times New Roman"/>
          <w:lang w:val="en-US"/>
        </w:rPr>
        <w:t>.1</w:t>
      </w:r>
      <w:r w:rsidR="0075245D">
        <w:rPr>
          <w:rFonts w:ascii="Times New Roman" w:hAnsi="Times New Roman" w:cs="Times New Roman"/>
          <w:lang w:val="en-US"/>
        </w:rPr>
        <w:t xml:space="preserve">. </w:t>
      </w:r>
    </w:p>
    <w:p w:rsidR="00456963" w:rsidRDefault="00456963">
      <w:pPr>
        <w:rPr>
          <w:rFonts w:ascii="Times New Roman" w:hAnsi="Times New Roman" w:cs="Times New Roman"/>
          <w:lang w:val="en-US"/>
        </w:rPr>
      </w:pPr>
      <w:r>
        <w:rPr>
          <w:rFonts w:ascii="Times New Roman" w:hAnsi="Times New Roman" w:cs="Times New Roman"/>
          <w:lang w:val="en-US"/>
        </w:rPr>
        <w:br w:type="page"/>
      </w:r>
      <w:bookmarkStart w:id="0" w:name="_GoBack"/>
      <w:bookmarkEnd w:id="0"/>
    </w:p>
    <w:p w:rsidR="00DF79BE" w:rsidRDefault="00DF79BE" w:rsidP="00634424">
      <w:pPr>
        <w:spacing w:after="0"/>
        <w:rPr>
          <w:rFonts w:ascii="Times New Roman" w:hAnsi="Times New Roman" w:cs="Times New Roman"/>
        </w:rPr>
      </w:pPr>
      <w:r>
        <w:rPr>
          <w:noProof/>
          <w:lang w:eastAsia="fr-FR"/>
        </w:rPr>
        <w:lastRenderedPageBreak/>
        <w:drawing>
          <wp:inline distT="0" distB="0" distL="0" distR="0" wp14:anchorId="5BC3D191" wp14:editId="024B7CF3">
            <wp:extent cx="5715000" cy="5553075"/>
            <wp:effectExtent l="0" t="0" r="0" b="9525"/>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4424" w:rsidRDefault="000763F9" w:rsidP="00634424">
      <w:pPr>
        <w:spacing w:after="0"/>
        <w:rPr>
          <w:rFonts w:ascii="Times New Roman" w:hAnsi="Times New Roman" w:cs="Times New Roman"/>
          <w:lang w:val="en-US"/>
        </w:rPr>
      </w:pPr>
      <w:r>
        <w:rPr>
          <w:rFonts w:ascii="Times New Roman" w:hAnsi="Times New Roman" w:cs="Times New Roman"/>
          <w:b/>
          <w:lang w:val="en-US"/>
        </w:rPr>
        <w:t>Fig.D</w:t>
      </w:r>
      <w:r w:rsidR="00634424" w:rsidRPr="00456963">
        <w:rPr>
          <w:rFonts w:ascii="Times New Roman" w:hAnsi="Times New Roman" w:cs="Times New Roman"/>
          <w:b/>
          <w:lang w:val="en-US"/>
        </w:rPr>
        <w:t>.1</w:t>
      </w:r>
      <w:r w:rsidR="00634424" w:rsidRPr="00157E04">
        <w:rPr>
          <w:rFonts w:ascii="Times New Roman" w:hAnsi="Times New Roman" w:cs="Times New Roman"/>
          <w:lang w:val="en-US"/>
        </w:rPr>
        <w:t xml:space="preserve">: </w:t>
      </w:r>
      <w:r w:rsidR="00154AFC">
        <w:rPr>
          <w:rFonts w:ascii="Times New Roman" w:hAnsi="Times New Roman" w:cs="Times New Roman"/>
          <w:lang w:val="en-US"/>
        </w:rPr>
        <w:t>Trends in</w:t>
      </w:r>
      <w:r w:rsidR="00634424" w:rsidRPr="00157E04">
        <w:rPr>
          <w:rFonts w:ascii="Times New Roman" w:hAnsi="Times New Roman" w:cs="Times New Roman"/>
          <w:lang w:val="en-US"/>
        </w:rPr>
        <w:t xml:space="preserve"> G</w:t>
      </w:r>
      <w:r w:rsidR="00634424">
        <w:rPr>
          <w:rFonts w:ascii="Times New Roman" w:hAnsi="Times New Roman" w:cs="Times New Roman"/>
          <w:lang w:val="en-US"/>
        </w:rPr>
        <w:t>lobal Environment Facility (GEF)</w:t>
      </w:r>
      <w:r w:rsidR="00634424" w:rsidRPr="00157E04">
        <w:rPr>
          <w:rFonts w:ascii="Times New Roman" w:hAnsi="Times New Roman" w:cs="Times New Roman"/>
          <w:lang w:val="en-US"/>
        </w:rPr>
        <w:t xml:space="preserve"> funding </w:t>
      </w:r>
      <w:r w:rsidR="00634424">
        <w:rPr>
          <w:rFonts w:ascii="Times New Roman" w:hAnsi="Times New Roman" w:cs="Times New Roman"/>
          <w:lang w:val="en-US"/>
        </w:rPr>
        <w:t xml:space="preserve">(in US$) </w:t>
      </w:r>
      <w:r w:rsidR="00634424" w:rsidRPr="00157E04">
        <w:rPr>
          <w:rFonts w:ascii="Times New Roman" w:hAnsi="Times New Roman" w:cs="Times New Roman"/>
          <w:lang w:val="en-US"/>
        </w:rPr>
        <w:t xml:space="preserve">between </w:t>
      </w:r>
      <w:r w:rsidR="00634424">
        <w:rPr>
          <w:rFonts w:ascii="Times New Roman" w:hAnsi="Times New Roman" w:cs="Times New Roman"/>
          <w:lang w:val="en-US"/>
        </w:rPr>
        <w:t xml:space="preserve">1994 and 2022 for the Pacific Small Island Developing States. Data used for analysis </w:t>
      </w:r>
      <w:r w:rsidR="00EC28E2">
        <w:rPr>
          <w:rFonts w:ascii="Times New Roman" w:hAnsi="Times New Roman" w:cs="Times New Roman"/>
          <w:lang w:val="en-US"/>
        </w:rPr>
        <w:t>is</w:t>
      </w:r>
      <w:r w:rsidR="00634424">
        <w:rPr>
          <w:rFonts w:ascii="Times New Roman" w:hAnsi="Times New Roman" w:cs="Times New Roman"/>
          <w:lang w:val="en-US"/>
        </w:rPr>
        <w:t xml:space="preserve"> from the </w:t>
      </w:r>
      <w:r w:rsidR="00EC28E2">
        <w:rPr>
          <w:rFonts w:ascii="Times New Roman" w:hAnsi="Times New Roman" w:cs="Times New Roman"/>
          <w:lang w:val="en-US"/>
        </w:rPr>
        <w:t>website</w:t>
      </w:r>
      <w:r w:rsidR="00634424">
        <w:rPr>
          <w:rFonts w:ascii="Times New Roman" w:hAnsi="Times New Roman" w:cs="Times New Roman"/>
          <w:lang w:val="en-US"/>
        </w:rPr>
        <w:t xml:space="preserve"> </w:t>
      </w:r>
      <w:hyperlink r:id="rId10" w:history="1">
        <w:r w:rsidR="00634424" w:rsidRPr="00DB1566">
          <w:rPr>
            <w:rStyle w:val="Lienhypertexte"/>
            <w:rFonts w:ascii="Times New Roman" w:hAnsi="Times New Roman" w:cs="Times New Roman"/>
            <w:lang w:val="en-US"/>
          </w:rPr>
          <w:t>https://www.thegef.org/projects</w:t>
        </w:r>
      </w:hyperlink>
      <w:r w:rsidR="00634424">
        <w:rPr>
          <w:rFonts w:ascii="Times New Roman" w:hAnsi="Times New Roman" w:cs="Times New Roman"/>
          <w:lang w:val="en-US"/>
        </w:rPr>
        <w:t>. GEF Periods: GEF 1: 1994-1998, GEF 2: 1998-2002; GEF 3: 2002-2006; GEF 4: 2006-2010; GEF 5: 2010-2014; GEF 6: 2014-2018; GEF 7: 2018-2022.</w:t>
      </w:r>
    </w:p>
    <w:p w:rsidR="00DF79BE" w:rsidRPr="00EC28E2" w:rsidRDefault="00DF79BE">
      <w:pPr>
        <w:rPr>
          <w:lang w:val="en-US"/>
        </w:rPr>
      </w:pPr>
    </w:p>
    <w:sectPr w:rsidR="00DF79BE" w:rsidRPr="00EC28E2" w:rsidSect="006966BA">
      <w:footerReference w:type="default" r:id="rId11"/>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72" w:rsidRDefault="00620372" w:rsidP="00702D26">
      <w:pPr>
        <w:spacing w:after="0" w:line="240" w:lineRule="auto"/>
      </w:pPr>
      <w:r>
        <w:separator/>
      </w:r>
    </w:p>
  </w:endnote>
  <w:endnote w:type="continuationSeparator" w:id="0">
    <w:p w:rsidR="00620372" w:rsidRDefault="00620372" w:rsidP="0070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037404"/>
      <w:docPartObj>
        <w:docPartGallery w:val="Page Numbers (Bottom of Page)"/>
        <w:docPartUnique/>
      </w:docPartObj>
    </w:sdtPr>
    <w:sdtEndPr/>
    <w:sdtContent>
      <w:p w:rsidR="005E518C" w:rsidRDefault="005E518C">
        <w:pPr>
          <w:pStyle w:val="Pieddepage"/>
          <w:jc w:val="right"/>
        </w:pPr>
        <w:r>
          <w:fldChar w:fldCharType="begin"/>
        </w:r>
        <w:r>
          <w:instrText>PAGE   \* MERGEFORMAT</w:instrText>
        </w:r>
        <w:r>
          <w:fldChar w:fldCharType="separate"/>
        </w:r>
        <w:r w:rsidR="00154AFC">
          <w:rPr>
            <w:noProof/>
          </w:rPr>
          <w:t>11</w:t>
        </w:r>
        <w:r>
          <w:fldChar w:fldCharType="end"/>
        </w:r>
      </w:p>
    </w:sdtContent>
  </w:sdt>
  <w:p w:rsidR="005E518C" w:rsidRDefault="005E51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72" w:rsidRDefault="00620372" w:rsidP="00702D26">
      <w:pPr>
        <w:spacing w:after="0" w:line="240" w:lineRule="auto"/>
      </w:pPr>
      <w:r>
        <w:separator/>
      </w:r>
    </w:p>
  </w:footnote>
  <w:footnote w:type="continuationSeparator" w:id="0">
    <w:p w:rsidR="00620372" w:rsidRDefault="00620372" w:rsidP="00702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86694"/>
    <w:multiLevelType w:val="hybridMultilevel"/>
    <w:tmpl w:val="18AE3C8A"/>
    <w:lvl w:ilvl="0" w:tplc="02247B86">
      <w:start w:val="1"/>
      <w:numFmt w:val="bullet"/>
      <w:lvlText w:val="•"/>
      <w:lvlJc w:val="left"/>
      <w:pPr>
        <w:tabs>
          <w:tab w:val="num" w:pos="360"/>
        </w:tabs>
        <w:ind w:left="360" w:hanging="360"/>
      </w:pPr>
      <w:rPr>
        <w:rFonts w:ascii="Times New Roman" w:hAnsi="Times New Roman" w:hint="default"/>
      </w:rPr>
    </w:lvl>
    <w:lvl w:ilvl="1" w:tplc="233C2412" w:tentative="1">
      <w:start w:val="1"/>
      <w:numFmt w:val="bullet"/>
      <w:lvlText w:val="•"/>
      <w:lvlJc w:val="left"/>
      <w:pPr>
        <w:tabs>
          <w:tab w:val="num" w:pos="1080"/>
        </w:tabs>
        <w:ind w:left="1080" w:hanging="360"/>
      </w:pPr>
      <w:rPr>
        <w:rFonts w:ascii="Times New Roman" w:hAnsi="Times New Roman" w:hint="default"/>
      </w:rPr>
    </w:lvl>
    <w:lvl w:ilvl="2" w:tplc="523402F2" w:tentative="1">
      <w:start w:val="1"/>
      <w:numFmt w:val="bullet"/>
      <w:lvlText w:val="•"/>
      <w:lvlJc w:val="left"/>
      <w:pPr>
        <w:tabs>
          <w:tab w:val="num" w:pos="1800"/>
        </w:tabs>
        <w:ind w:left="1800" w:hanging="360"/>
      </w:pPr>
      <w:rPr>
        <w:rFonts w:ascii="Times New Roman" w:hAnsi="Times New Roman" w:hint="default"/>
      </w:rPr>
    </w:lvl>
    <w:lvl w:ilvl="3" w:tplc="4774C0FE" w:tentative="1">
      <w:start w:val="1"/>
      <w:numFmt w:val="bullet"/>
      <w:lvlText w:val="•"/>
      <w:lvlJc w:val="left"/>
      <w:pPr>
        <w:tabs>
          <w:tab w:val="num" w:pos="2520"/>
        </w:tabs>
        <w:ind w:left="2520" w:hanging="360"/>
      </w:pPr>
      <w:rPr>
        <w:rFonts w:ascii="Times New Roman" w:hAnsi="Times New Roman" w:hint="default"/>
      </w:rPr>
    </w:lvl>
    <w:lvl w:ilvl="4" w:tplc="515ED816" w:tentative="1">
      <w:start w:val="1"/>
      <w:numFmt w:val="bullet"/>
      <w:lvlText w:val="•"/>
      <w:lvlJc w:val="left"/>
      <w:pPr>
        <w:tabs>
          <w:tab w:val="num" w:pos="3240"/>
        </w:tabs>
        <w:ind w:left="3240" w:hanging="360"/>
      </w:pPr>
      <w:rPr>
        <w:rFonts w:ascii="Times New Roman" w:hAnsi="Times New Roman" w:hint="default"/>
      </w:rPr>
    </w:lvl>
    <w:lvl w:ilvl="5" w:tplc="3F58A352" w:tentative="1">
      <w:start w:val="1"/>
      <w:numFmt w:val="bullet"/>
      <w:lvlText w:val="•"/>
      <w:lvlJc w:val="left"/>
      <w:pPr>
        <w:tabs>
          <w:tab w:val="num" w:pos="3960"/>
        </w:tabs>
        <w:ind w:left="3960" w:hanging="360"/>
      </w:pPr>
      <w:rPr>
        <w:rFonts w:ascii="Times New Roman" w:hAnsi="Times New Roman" w:hint="default"/>
      </w:rPr>
    </w:lvl>
    <w:lvl w:ilvl="6" w:tplc="0C14A470" w:tentative="1">
      <w:start w:val="1"/>
      <w:numFmt w:val="bullet"/>
      <w:lvlText w:val="•"/>
      <w:lvlJc w:val="left"/>
      <w:pPr>
        <w:tabs>
          <w:tab w:val="num" w:pos="4680"/>
        </w:tabs>
        <w:ind w:left="4680" w:hanging="360"/>
      </w:pPr>
      <w:rPr>
        <w:rFonts w:ascii="Times New Roman" w:hAnsi="Times New Roman" w:hint="default"/>
      </w:rPr>
    </w:lvl>
    <w:lvl w:ilvl="7" w:tplc="D09C78AC" w:tentative="1">
      <w:start w:val="1"/>
      <w:numFmt w:val="bullet"/>
      <w:lvlText w:val="•"/>
      <w:lvlJc w:val="left"/>
      <w:pPr>
        <w:tabs>
          <w:tab w:val="num" w:pos="5400"/>
        </w:tabs>
        <w:ind w:left="5400" w:hanging="360"/>
      </w:pPr>
      <w:rPr>
        <w:rFonts w:ascii="Times New Roman" w:hAnsi="Times New Roman" w:hint="default"/>
      </w:rPr>
    </w:lvl>
    <w:lvl w:ilvl="8" w:tplc="C230661A"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40E54774"/>
    <w:multiLevelType w:val="hybridMultilevel"/>
    <w:tmpl w:val="A2F89AB4"/>
    <w:lvl w:ilvl="0" w:tplc="643E05CE">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BE"/>
    <w:rsid w:val="00017B57"/>
    <w:rsid w:val="0004316C"/>
    <w:rsid w:val="000763F9"/>
    <w:rsid w:val="000A4901"/>
    <w:rsid w:val="000D3ADD"/>
    <w:rsid w:val="000E538D"/>
    <w:rsid w:val="001168E9"/>
    <w:rsid w:val="00130196"/>
    <w:rsid w:val="00142700"/>
    <w:rsid w:val="001531FA"/>
    <w:rsid w:val="00154AFC"/>
    <w:rsid w:val="002118DB"/>
    <w:rsid w:val="00247062"/>
    <w:rsid w:val="00257C92"/>
    <w:rsid w:val="00267097"/>
    <w:rsid w:val="00285A9A"/>
    <w:rsid w:val="00287863"/>
    <w:rsid w:val="002966B7"/>
    <w:rsid w:val="002A1B77"/>
    <w:rsid w:val="002B6EA9"/>
    <w:rsid w:val="00304467"/>
    <w:rsid w:val="00307E10"/>
    <w:rsid w:val="0033530A"/>
    <w:rsid w:val="003802F5"/>
    <w:rsid w:val="00390A0E"/>
    <w:rsid w:val="003E2E0E"/>
    <w:rsid w:val="00410FB8"/>
    <w:rsid w:val="00411E21"/>
    <w:rsid w:val="00430B85"/>
    <w:rsid w:val="00434A1E"/>
    <w:rsid w:val="00451103"/>
    <w:rsid w:val="00453F9D"/>
    <w:rsid w:val="00456963"/>
    <w:rsid w:val="004B0430"/>
    <w:rsid w:val="004D0746"/>
    <w:rsid w:val="00517AB4"/>
    <w:rsid w:val="00530576"/>
    <w:rsid w:val="005316B3"/>
    <w:rsid w:val="00534470"/>
    <w:rsid w:val="00552BA7"/>
    <w:rsid w:val="005A7BE2"/>
    <w:rsid w:val="005B2620"/>
    <w:rsid w:val="005B526B"/>
    <w:rsid w:val="005B73FB"/>
    <w:rsid w:val="005D4E01"/>
    <w:rsid w:val="005E518C"/>
    <w:rsid w:val="00615BEC"/>
    <w:rsid w:val="00620372"/>
    <w:rsid w:val="006264D7"/>
    <w:rsid w:val="00632BB1"/>
    <w:rsid w:val="00634424"/>
    <w:rsid w:val="006544D9"/>
    <w:rsid w:val="006966BA"/>
    <w:rsid w:val="006C3597"/>
    <w:rsid w:val="006C49E2"/>
    <w:rsid w:val="00702D26"/>
    <w:rsid w:val="00711E99"/>
    <w:rsid w:val="0071781A"/>
    <w:rsid w:val="00717A2E"/>
    <w:rsid w:val="0075245D"/>
    <w:rsid w:val="00784375"/>
    <w:rsid w:val="007E5650"/>
    <w:rsid w:val="008127C5"/>
    <w:rsid w:val="00844611"/>
    <w:rsid w:val="00862216"/>
    <w:rsid w:val="008836DF"/>
    <w:rsid w:val="008924C8"/>
    <w:rsid w:val="008958A7"/>
    <w:rsid w:val="00897BE2"/>
    <w:rsid w:val="008A72F6"/>
    <w:rsid w:val="008D02E2"/>
    <w:rsid w:val="008D6C42"/>
    <w:rsid w:val="008F7412"/>
    <w:rsid w:val="009A49D4"/>
    <w:rsid w:val="009D60F0"/>
    <w:rsid w:val="00A4529B"/>
    <w:rsid w:val="00B333C8"/>
    <w:rsid w:val="00B55386"/>
    <w:rsid w:val="00B670F0"/>
    <w:rsid w:val="00B75E27"/>
    <w:rsid w:val="00B94FF2"/>
    <w:rsid w:val="00BA18B7"/>
    <w:rsid w:val="00BB12CE"/>
    <w:rsid w:val="00BB5886"/>
    <w:rsid w:val="00C01F7B"/>
    <w:rsid w:val="00C0693A"/>
    <w:rsid w:val="00C67C26"/>
    <w:rsid w:val="00CB0C6A"/>
    <w:rsid w:val="00CB771A"/>
    <w:rsid w:val="00D72F2B"/>
    <w:rsid w:val="00D73DD0"/>
    <w:rsid w:val="00DA22FF"/>
    <w:rsid w:val="00DD2599"/>
    <w:rsid w:val="00DD565F"/>
    <w:rsid w:val="00DE25A5"/>
    <w:rsid w:val="00DF79BE"/>
    <w:rsid w:val="00E14769"/>
    <w:rsid w:val="00E321CC"/>
    <w:rsid w:val="00E553DC"/>
    <w:rsid w:val="00E706CA"/>
    <w:rsid w:val="00EA4DD5"/>
    <w:rsid w:val="00EC28E2"/>
    <w:rsid w:val="00F23D27"/>
    <w:rsid w:val="00F312BA"/>
    <w:rsid w:val="00F67B16"/>
    <w:rsid w:val="00F82142"/>
    <w:rsid w:val="00FA1899"/>
    <w:rsid w:val="00FC1A8E"/>
    <w:rsid w:val="00FD2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0A24"/>
  <w15:docId w15:val="{8A5E3A3C-4DFE-46B9-A8AD-B7B2F67C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79BE"/>
    <w:rPr>
      <w:color w:val="0000FF"/>
      <w:u w:val="single"/>
    </w:rPr>
  </w:style>
  <w:style w:type="table" w:customStyle="1" w:styleId="Tableausimple11">
    <w:name w:val="Tableau simple 11"/>
    <w:basedOn w:val="TableauNormal"/>
    <w:uiPriority w:val="41"/>
    <w:rsid w:val="00DF79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892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2D26"/>
    <w:pPr>
      <w:tabs>
        <w:tab w:val="center" w:pos="4536"/>
        <w:tab w:val="right" w:pos="9072"/>
      </w:tabs>
      <w:spacing w:after="0" w:line="240" w:lineRule="auto"/>
    </w:pPr>
  </w:style>
  <w:style w:type="character" w:customStyle="1" w:styleId="En-tteCar">
    <w:name w:val="En-tête Car"/>
    <w:basedOn w:val="Policepardfaut"/>
    <w:link w:val="En-tte"/>
    <w:uiPriority w:val="99"/>
    <w:rsid w:val="00702D26"/>
  </w:style>
  <w:style w:type="paragraph" w:styleId="Pieddepage">
    <w:name w:val="footer"/>
    <w:basedOn w:val="Normal"/>
    <w:link w:val="PieddepageCar"/>
    <w:uiPriority w:val="99"/>
    <w:unhideWhenUsed/>
    <w:rsid w:val="00702D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D26"/>
  </w:style>
  <w:style w:type="paragraph" w:styleId="Textedebulles">
    <w:name w:val="Balloon Text"/>
    <w:basedOn w:val="Normal"/>
    <w:link w:val="TextedebullesCar"/>
    <w:uiPriority w:val="99"/>
    <w:semiHidden/>
    <w:unhideWhenUsed/>
    <w:rsid w:val="008958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58A7"/>
    <w:rPr>
      <w:rFonts w:ascii="Segoe UI" w:hAnsi="Segoe UI" w:cs="Segoe UI"/>
      <w:sz w:val="18"/>
      <w:szCs w:val="18"/>
    </w:rPr>
  </w:style>
  <w:style w:type="paragraph" w:styleId="Paragraphedeliste">
    <w:name w:val="List Paragraph"/>
    <w:basedOn w:val="Normal"/>
    <w:uiPriority w:val="34"/>
    <w:qFormat/>
    <w:rsid w:val="00116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8236">
      <w:bodyDiv w:val="1"/>
      <w:marLeft w:val="0"/>
      <w:marRight w:val="0"/>
      <w:marTop w:val="0"/>
      <w:marBottom w:val="0"/>
      <w:divBdr>
        <w:top w:val="none" w:sz="0" w:space="0" w:color="auto"/>
        <w:left w:val="none" w:sz="0" w:space="0" w:color="auto"/>
        <w:bottom w:val="none" w:sz="0" w:space="0" w:color="auto"/>
        <w:right w:val="none" w:sz="0" w:space="0" w:color="auto"/>
      </w:divBdr>
    </w:div>
    <w:div w:id="716514283">
      <w:bodyDiv w:val="1"/>
      <w:marLeft w:val="0"/>
      <w:marRight w:val="0"/>
      <w:marTop w:val="0"/>
      <w:marBottom w:val="0"/>
      <w:divBdr>
        <w:top w:val="none" w:sz="0" w:space="0" w:color="auto"/>
        <w:left w:val="none" w:sz="0" w:space="0" w:color="auto"/>
        <w:bottom w:val="none" w:sz="0" w:space="0" w:color="auto"/>
        <w:right w:val="none" w:sz="0" w:space="0" w:color="auto"/>
      </w:divBdr>
    </w:div>
    <w:div w:id="1275478307">
      <w:bodyDiv w:val="1"/>
      <w:marLeft w:val="0"/>
      <w:marRight w:val="0"/>
      <w:marTop w:val="0"/>
      <w:marBottom w:val="0"/>
      <w:divBdr>
        <w:top w:val="none" w:sz="0" w:space="0" w:color="auto"/>
        <w:left w:val="none" w:sz="0" w:space="0" w:color="auto"/>
        <w:bottom w:val="none" w:sz="0" w:space="0" w:color="auto"/>
        <w:right w:val="none" w:sz="0" w:space="0" w:color="auto"/>
      </w:divBdr>
    </w:div>
    <w:div w:id="12935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projec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gef.org/projects"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nny\Desktop\FINANCE\Fonds%20et%20programmes\Projets%20GEF_Mise%20en%20forme%20Montants_v4_EvoTp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172703412073492"/>
          <c:y val="8.7088646629451691E-2"/>
          <c:w val="0.47373403324584429"/>
          <c:h val="0.84789611578926471"/>
        </c:manualLayout>
      </c:layout>
      <c:barChart>
        <c:barDir val="bar"/>
        <c:grouping val="clustered"/>
        <c:varyColors val="0"/>
        <c:ser>
          <c:idx val="0"/>
          <c:order val="0"/>
          <c:spPr>
            <a:solidFill>
              <a:schemeClr val="accent1"/>
            </a:solidFill>
            <a:ln>
              <a:noFill/>
            </a:ln>
            <a:effectLst/>
          </c:spPr>
          <c:invertIfNegative val="0"/>
          <c:cat>
            <c:strRef>
              <c:f>'[Projets GEF_Mise en forme Montants_v4_EvoTpL.xlsx]graphiques'!$B$3:$B$36</c:f>
              <c:strCache>
                <c:ptCount val="34"/>
                <c:pt idx="0">
                  <c:v> Total GEF 1 :</c:v>
                </c:pt>
                <c:pt idx="1">
                  <c:v> Total GEF 2 :</c:v>
                </c:pt>
                <c:pt idx="2">
                  <c:v> Total GEF 3 :</c:v>
                </c:pt>
                <c:pt idx="3">
                  <c:v> Total GEF 4 :</c:v>
                </c:pt>
                <c:pt idx="4">
                  <c:v> Total GEF 5 :</c:v>
                </c:pt>
                <c:pt idx="5">
                  <c:v> Total GEF 6 :</c:v>
                </c:pt>
                <c:pt idx="6">
                  <c:v> Total GEF 7 :</c:v>
                </c:pt>
                <c:pt idx="9">
                  <c:v> Biodiversity GEF 1 :</c:v>
                </c:pt>
                <c:pt idx="10">
                  <c:v> Biodiversity GEF 2 :</c:v>
                </c:pt>
                <c:pt idx="11">
                  <c:v> Biodiversity GEF 3 :</c:v>
                </c:pt>
                <c:pt idx="12">
                  <c:v> Biodiversity GEF 4 :</c:v>
                </c:pt>
                <c:pt idx="13">
                  <c:v> Biodiversity GEF 5 :</c:v>
                </c:pt>
                <c:pt idx="14">
                  <c:v> Biodiversity GEF 6 :</c:v>
                </c:pt>
                <c:pt idx="15">
                  <c:v> Biodiversity GEF 7 :</c:v>
                </c:pt>
                <c:pt idx="18">
                  <c:v> Climate change GEF 1 :</c:v>
                </c:pt>
                <c:pt idx="19">
                  <c:v> Climate change GEF 2 :</c:v>
                </c:pt>
                <c:pt idx="20">
                  <c:v> Climate change GEF 3 :</c:v>
                </c:pt>
                <c:pt idx="21">
                  <c:v> Climate change GEF 4 :</c:v>
                </c:pt>
                <c:pt idx="22">
                  <c:v> Climate change GEF 5 :</c:v>
                </c:pt>
                <c:pt idx="23">
                  <c:v> Climate change GEF 6 :</c:v>
                </c:pt>
                <c:pt idx="24">
                  <c:v> Climate change GEF 7 :</c:v>
                </c:pt>
                <c:pt idx="27">
                  <c:v> Biodiversity &amp; Climate Change (+ other) GEF 1 :</c:v>
                </c:pt>
                <c:pt idx="28">
                  <c:v> Biodiversity &amp; Climate Change (+ other) GEF 2 :</c:v>
                </c:pt>
                <c:pt idx="29">
                  <c:v> Biodiversity &amp; Climate Change (+ other) GEF 3 :</c:v>
                </c:pt>
                <c:pt idx="30">
                  <c:v> Biodiversity &amp; Climate Change (+ other) GEF 4 :</c:v>
                </c:pt>
                <c:pt idx="31">
                  <c:v> Biodiversity &amp; Climate Change (+ other) GEF 5 :</c:v>
                </c:pt>
                <c:pt idx="32">
                  <c:v> Biodiversity &amp; Climate Change (+ other) GEF 6 :</c:v>
                </c:pt>
                <c:pt idx="33">
                  <c:v> Biodiversity &amp; Climate Change (+ other) GEF 7 :</c:v>
                </c:pt>
              </c:strCache>
            </c:strRef>
          </c:cat>
          <c:val>
            <c:numRef>
              <c:f>'[Projets GEF_Mise en forme Montants_v4_EvoTpL.xlsx]graphiques'!$C$3:$C$36</c:f>
              <c:numCache>
                <c:formatCode>General</c:formatCode>
                <c:ptCount val="34"/>
                <c:pt idx="0">
                  <c:v>13235015</c:v>
                </c:pt>
                <c:pt idx="1">
                  <c:v>22410707</c:v>
                </c:pt>
                <c:pt idx="2">
                  <c:v>36563770</c:v>
                </c:pt>
                <c:pt idx="3">
                  <c:v>154260599</c:v>
                </c:pt>
                <c:pt idx="4">
                  <c:v>355603403</c:v>
                </c:pt>
                <c:pt idx="5">
                  <c:v>220872682</c:v>
                </c:pt>
                <c:pt idx="6">
                  <c:v>457520542</c:v>
                </c:pt>
                <c:pt idx="9">
                  <c:v>7453415</c:v>
                </c:pt>
                <c:pt idx="10">
                  <c:v>7236707</c:v>
                </c:pt>
                <c:pt idx="11">
                  <c:v>2495410</c:v>
                </c:pt>
                <c:pt idx="12">
                  <c:v>10450000</c:v>
                </c:pt>
                <c:pt idx="13">
                  <c:v>23342912</c:v>
                </c:pt>
                <c:pt idx="14">
                  <c:v>37511249</c:v>
                </c:pt>
                <c:pt idx="15">
                  <c:v>18646056</c:v>
                </c:pt>
                <c:pt idx="18">
                  <c:v>5781600</c:v>
                </c:pt>
                <c:pt idx="19">
                  <c:v>3174000</c:v>
                </c:pt>
                <c:pt idx="20">
                  <c:v>23122140</c:v>
                </c:pt>
                <c:pt idx="21">
                  <c:v>46430931</c:v>
                </c:pt>
                <c:pt idx="22">
                  <c:v>108691598</c:v>
                </c:pt>
                <c:pt idx="23">
                  <c:v>123867916</c:v>
                </c:pt>
                <c:pt idx="24">
                  <c:v>26062631</c:v>
                </c:pt>
                <c:pt idx="27">
                  <c:v>0</c:v>
                </c:pt>
                <c:pt idx="28">
                  <c:v>0</c:v>
                </c:pt>
                <c:pt idx="29">
                  <c:v>0</c:v>
                </c:pt>
                <c:pt idx="30">
                  <c:v>71977644</c:v>
                </c:pt>
                <c:pt idx="31">
                  <c:v>157980064</c:v>
                </c:pt>
                <c:pt idx="32">
                  <c:v>19167177</c:v>
                </c:pt>
                <c:pt idx="33">
                  <c:v>367585831</c:v>
                </c:pt>
              </c:numCache>
            </c:numRef>
          </c:val>
          <c:extLst>
            <c:ext xmlns:c16="http://schemas.microsoft.com/office/drawing/2014/chart" uri="{C3380CC4-5D6E-409C-BE32-E72D297353CC}">
              <c16:uniqueId val="{00000000-04EE-4F7D-8A07-B7F68DBFD113}"/>
            </c:ext>
          </c:extLst>
        </c:ser>
        <c:dLbls>
          <c:showLegendKey val="0"/>
          <c:showVal val="0"/>
          <c:showCatName val="0"/>
          <c:showSerName val="0"/>
          <c:showPercent val="0"/>
          <c:showBubbleSize val="0"/>
        </c:dLbls>
        <c:gapWidth val="182"/>
        <c:axId val="164817920"/>
        <c:axId val="246796672"/>
      </c:barChart>
      <c:catAx>
        <c:axId val="164817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246796672"/>
        <c:crosses val="autoZero"/>
        <c:auto val="1"/>
        <c:lblAlgn val="ctr"/>
        <c:lblOffset val="100"/>
        <c:noMultiLvlLbl val="0"/>
      </c:catAx>
      <c:valAx>
        <c:axId val="246796672"/>
        <c:scaling>
          <c:orientation val="minMax"/>
        </c:scaling>
        <c:delete val="0"/>
        <c:axPos val="b"/>
        <c:majorGridlines>
          <c:spPr>
            <a:ln w="9525" cap="flat" cmpd="sng" algn="ctr">
              <a:solidFill>
                <a:schemeClr val="tx1">
                  <a:lumMod val="15000"/>
                  <a:lumOff val="85000"/>
                </a:schemeClr>
              </a:solidFill>
              <a:round/>
            </a:ln>
            <a:effectLst/>
          </c:spPr>
        </c:majorGridlines>
        <c:numFmt formatCode="0E+0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fr-FR"/>
          </a:p>
        </c:txPr>
        <c:crossAx val="164817920"/>
        <c:crosses val="autoZero"/>
        <c:crossBetween val="between"/>
        <c:minorUnit val="1000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A2A3-837C-46D6-B124-622C4ADD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4268</Words>
  <Characters>23479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IUEM</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Chales</dc:creator>
  <cp:keywords/>
  <dc:description/>
  <cp:lastModifiedBy>Fanny Chales</cp:lastModifiedBy>
  <cp:revision>14</cp:revision>
  <dcterms:created xsi:type="dcterms:W3CDTF">2022-07-20T09:01:00Z</dcterms:created>
  <dcterms:modified xsi:type="dcterms:W3CDTF">2022-08-29T08:57:00Z</dcterms:modified>
</cp:coreProperties>
</file>