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8AC" w:rsidRDefault="007818AC"/>
    <w:p w:rsidR="00BC0F19" w:rsidRPr="001549D3" w:rsidRDefault="00BC0F19" w:rsidP="00BC0F19">
      <w:pPr>
        <w:pStyle w:val="SupplementaryMaterial"/>
        <w:rPr>
          <w:b w:val="0"/>
        </w:rPr>
      </w:pPr>
      <w:r w:rsidRPr="001549D3">
        <w:t>Supplementary Material</w:t>
      </w:r>
    </w:p>
    <w:p w:rsidR="00BC0F19" w:rsidRDefault="00BC0F19">
      <w:pPr>
        <w:rPr>
          <w:lang w:val="en-US"/>
        </w:rPr>
      </w:pPr>
    </w:p>
    <w:p w:rsidR="007818AC" w:rsidRPr="007818AC" w:rsidRDefault="007818AC">
      <w:pPr>
        <w:rPr>
          <w:lang w:val="en-US"/>
        </w:rPr>
      </w:pPr>
      <w:r>
        <w:rPr>
          <w:lang w:val="en-US"/>
        </w:rPr>
        <w:t xml:space="preserve">Annex 1: </w:t>
      </w:r>
      <w:r w:rsidRPr="007818AC">
        <w:rPr>
          <w:lang w:val="en-US"/>
        </w:rPr>
        <w:t>Co</w:t>
      </w:r>
      <w:r>
        <w:rPr>
          <w:lang w:val="en-US"/>
        </w:rPr>
        <w:t>llected names corresponding to the groups described in the standard vocabulary</w:t>
      </w:r>
      <w:r w:rsidR="00295EF0">
        <w:rPr>
          <w:lang w:val="en-US"/>
        </w:rPr>
        <w:t xml:space="preserve"> and summarized in Table 1</w:t>
      </w:r>
      <w:r>
        <w:rPr>
          <w:lang w:val="en-US"/>
        </w:rPr>
        <w:t>, from a non-exhaustive literature survey.</w:t>
      </w:r>
    </w:p>
    <w:p w:rsidR="007818AC" w:rsidRPr="007818AC" w:rsidRDefault="007818AC">
      <w:pPr>
        <w:rPr>
          <w:lang w:val="en-US"/>
        </w:rPr>
      </w:pPr>
    </w:p>
    <w:tbl>
      <w:tblPr>
        <w:tblW w:w="4998" w:type="pct"/>
        <w:tblInd w:w="5" w:type="dxa"/>
        <w:tblLayout w:type="fixed"/>
        <w:tblCellMar>
          <w:left w:w="70" w:type="dxa"/>
          <w:right w:w="70" w:type="dxa"/>
        </w:tblCellMar>
        <w:tblLook w:val="04A0" w:firstRow="1" w:lastRow="0" w:firstColumn="1" w:lastColumn="0" w:noHBand="0" w:noVBand="1"/>
      </w:tblPr>
      <w:tblGrid>
        <w:gridCol w:w="1462"/>
        <w:gridCol w:w="1462"/>
        <w:gridCol w:w="1072"/>
        <w:gridCol w:w="1201"/>
        <w:gridCol w:w="935"/>
        <w:gridCol w:w="1058"/>
        <w:gridCol w:w="1163"/>
        <w:gridCol w:w="1135"/>
        <w:gridCol w:w="784"/>
        <w:gridCol w:w="938"/>
        <w:gridCol w:w="828"/>
        <w:gridCol w:w="889"/>
        <w:gridCol w:w="812"/>
        <w:gridCol w:w="809"/>
        <w:gridCol w:w="834"/>
      </w:tblGrid>
      <w:tr w:rsidR="00295EF0" w:rsidRPr="00295EF0" w:rsidTr="00295276">
        <w:trPr>
          <w:trHeight w:val="300"/>
        </w:trPr>
        <w:tc>
          <w:tcPr>
            <w:tcW w:w="475" w:type="pct"/>
            <w:vMerge w:val="restart"/>
            <w:tcBorders>
              <w:top w:val="single" w:sz="8" w:space="0" w:color="auto"/>
              <w:left w:val="single" w:sz="4" w:space="0" w:color="auto"/>
              <w:right w:val="nil"/>
            </w:tcBorders>
            <w:shd w:val="clear" w:color="000000" w:fill="FFFFFF"/>
          </w:tcPr>
          <w:p w:rsidR="00295EF0" w:rsidRPr="00295EF0" w:rsidRDefault="00295EF0" w:rsidP="00295EF0">
            <w:pPr>
              <w:spacing w:after="0" w:line="240" w:lineRule="auto"/>
              <w:jc w:val="center"/>
              <w:rPr>
                <w:rFonts w:ascii="Calibri" w:eastAsia="Times New Roman" w:hAnsi="Calibri" w:cs="Calibri"/>
                <w:b/>
                <w:bCs/>
                <w:color w:val="000000"/>
                <w:sz w:val="16"/>
                <w:lang w:val="en-US" w:eastAsia="fr-FR"/>
              </w:rPr>
            </w:pPr>
            <w:r>
              <w:rPr>
                <w:rFonts w:ascii="Calibri" w:eastAsia="Times New Roman" w:hAnsi="Calibri" w:cs="Calibri"/>
                <w:b/>
                <w:bCs/>
                <w:color w:val="000000"/>
                <w:sz w:val="16"/>
                <w:lang w:val="en-US" w:eastAsia="fr-FR"/>
              </w:rPr>
              <w:t>Standard terminology</w:t>
            </w:r>
          </w:p>
        </w:tc>
        <w:tc>
          <w:tcPr>
            <w:tcW w:w="475" w:type="pct"/>
            <w:tcBorders>
              <w:top w:val="single" w:sz="8" w:space="0" w:color="auto"/>
              <w:left w:val="single" w:sz="4" w:space="0" w:color="auto"/>
              <w:bottom w:val="single" w:sz="4" w:space="0" w:color="auto"/>
              <w:right w:val="nil"/>
            </w:tcBorders>
            <w:shd w:val="clear" w:color="000000" w:fill="FFFFFF"/>
            <w:vAlign w:val="center"/>
          </w:tcPr>
          <w:p w:rsidR="00295EF0" w:rsidRPr="00295EF0" w:rsidRDefault="00295EF0" w:rsidP="00295EF0">
            <w:pPr>
              <w:spacing w:after="0" w:line="240" w:lineRule="auto"/>
              <w:jc w:val="center"/>
              <w:rPr>
                <w:rFonts w:ascii="Calibri" w:eastAsia="Times New Roman" w:hAnsi="Calibri" w:cs="Calibri"/>
                <w:b/>
                <w:bCs/>
                <w:color w:val="000000"/>
                <w:sz w:val="16"/>
                <w:lang w:val="en-US" w:eastAsia="fr-FR"/>
              </w:rPr>
            </w:pPr>
            <w:r>
              <w:rPr>
                <w:rFonts w:ascii="Calibri" w:eastAsia="Times New Roman" w:hAnsi="Calibri" w:cs="Calibri"/>
                <w:b/>
                <w:bCs/>
                <w:color w:val="000000"/>
                <w:sz w:val="16"/>
                <w:lang w:val="en-US" w:eastAsia="fr-FR"/>
              </w:rPr>
              <w:t>Identifier</w:t>
            </w:r>
          </w:p>
        </w:tc>
        <w:tc>
          <w:tcPr>
            <w:tcW w:w="348" w:type="pct"/>
            <w:tcBorders>
              <w:top w:val="single" w:sz="8" w:space="0" w:color="auto"/>
              <w:left w:val="single" w:sz="4" w:space="0" w:color="auto"/>
              <w:bottom w:val="single" w:sz="4" w:space="0" w:color="auto"/>
              <w:right w:val="nil"/>
            </w:tcBorders>
            <w:shd w:val="clear" w:color="000000" w:fill="FFFFFF"/>
            <w:noWrap/>
            <w:vAlign w:val="center"/>
          </w:tcPr>
          <w:p w:rsidR="00295EF0" w:rsidRPr="00295276" w:rsidRDefault="0088592E" w:rsidP="00295276">
            <w:pPr>
              <w:pStyle w:val="NormalWeb"/>
              <w:spacing w:line="240" w:lineRule="auto"/>
              <w:ind w:firstLine="0"/>
              <w:jc w:val="center"/>
              <w:rPr>
                <w:rFonts w:ascii="Cambria" w:hAnsi="Cambria" w:cs="Arial"/>
                <w:sz w:val="14"/>
                <w:lang w:val="fr-FR"/>
              </w:rPr>
            </w:pPr>
            <w:hyperlink r:id="rId7" w:history="1">
              <w:r w:rsidR="00295EF0" w:rsidRPr="00295276">
                <w:rPr>
                  <w:rStyle w:val="Lienhypertexte"/>
                  <w:rFonts w:ascii="Cambria" w:hAnsi="Cambria" w:cs="Arial"/>
                  <w:color w:val="1155CC"/>
                  <w:sz w:val="14"/>
                </w:rPr>
                <w:t>F0200003</w:t>
              </w:r>
            </w:hyperlink>
          </w:p>
        </w:tc>
        <w:tc>
          <w:tcPr>
            <w:tcW w:w="390" w:type="pct"/>
            <w:tcBorders>
              <w:top w:val="single" w:sz="8" w:space="0" w:color="auto"/>
              <w:left w:val="single" w:sz="4" w:space="0" w:color="auto"/>
              <w:bottom w:val="single" w:sz="4" w:space="0" w:color="auto"/>
              <w:right w:val="nil"/>
            </w:tcBorders>
            <w:shd w:val="clear" w:color="000000" w:fill="FFFFFF"/>
            <w:noWrap/>
            <w:vAlign w:val="center"/>
          </w:tcPr>
          <w:p w:rsidR="00295EF0" w:rsidRPr="00295276" w:rsidRDefault="0088592E" w:rsidP="00295276">
            <w:pPr>
              <w:pStyle w:val="NormalWeb"/>
              <w:spacing w:line="240" w:lineRule="auto"/>
              <w:ind w:firstLine="0"/>
              <w:jc w:val="center"/>
              <w:rPr>
                <w:rFonts w:ascii="Cambria" w:hAnsi="Cambria" w:cs="Arial"/>
                <w:sz w:val="14"/>
                <w:lang w:val="fr-FR"/>
              </w:rPr>
            </w:pPr>
            <w:hyperlink r:id="rId8" w:history="1">
              <w:r w:rsidR="00295EF0" w:rsidRPr="00295276">
                <w:rPr>
                  <w:rStyle w:val="Lienhypertexte"/>
                  <w:rFonts w:ascii="Cambria" w:hAnsi="Cambria" w:cs="Arial"/>
                  <w:color w:val="1155CC"/>
                  <w:sz w:val="14"/>
                </w:rPr>
                <w:t>F0200002</w:t>
              </w:r>
            </w:hyperlink>
          </w:p>
        </w:tc>
        <w:tc>
          <w:tcPr>
            <w:tcW w:w="304" w:type="pct"/>
            <w:tcBorders>
              <w:top w:val="single" w:sz="8" w:space="0" w:color="auto"/>
              <w:left w:val="single" w:sz="4" w:space="0" w:color="auto"/>
              <w:bottom w:val="single" w:sz="4" w:space="0" w:color="auto"/>
              <w:right w:val="nil"/>
            </w:tcBorders>
            <w:shd w:val="clear" w:color="000000" w:fill="FFFFFF"/>
            <w:noWrap/>
            <w:vAlign w:val="center"/>
          </w:tcPr>
          <w:p w:rsidR="00295EF0" w:rsidRPr="00295276" w:rsidRDefault="0088592E" w:rsidP="00295276">
            <w:pPr>
              <w:spacing w:after="0" w:line="240" w:lineRule="auto"/>
              <w:jc w:val="center"/>
              <w:rPr>
                <w:rFonts w:ascii="Cambria" w:eastAsia="Times New Roman" w:hAnsi="Cambria" w:cs="Arial"/>
                <w:b/>
                <w:bCs/>
                <w:i/>
                <w:iCs/>
                <w:color w:val="000000"/>
                <w:sz w:val="14"/>
                <w:lang w:val="en-US" w:eastAsia="fr-FR"/>
              </w:rPr>
            </w:pPr>
            <w:hyperlink r:id="rId9" w:history="1">
              <w:r w:rsidR="00295EF0" w:rsidRPr="00295276">
                <w:rPr>
                  <w:rStyle w:val="Lienhypertexte"/>
                  <w:rFonts w:ascii="Cambria" w:hAnsi="Cambria" w:cs="Arial"/>
                  <w:color w:val="1155CC"/>
                  <w:sz w:val="14"/>
                </w:rPr>
                <w:t>F020001</w:t>
              </w:r>
            </w:hyperlink>
            <w:hyperlink r:id="rId10" w:history="1">
              <w:r w:rsidR="00295EF0" w:rsidRPr="00295276">
                <w:rPr>
                  <w:rStyle w:val="Lienhypertexte"/>
                  <w:rFonts w:ascii="Cambria" w:hAnsi="Cambria" w:cs="Arial"/>
                  <w:color w:val="1155CC"/>
                  <w:sz w:val="14"/>
                </w:rPr>
                <w:t>3</w:t>
              </w:r>
            </w:hyperlink>
          </w:p>
        </w:tc>
        <w:tc>
          <w:tcPr>
            <w:tcW w:w="344" w:type="pct"/>
            <w:tcBorders>
              <w:top w:val="single" w:sz="8" w:space="0" w:color="auto"/>
              <w:left w:val="single" w:sz="4" w:space="0" w:color="auto"/>
              <w:bottom w:val="single" w:sz="4" w:space="0" w:color="auto"/>
              <w:right w:val="nil"/>
            </w:tcBorders>
            <w:shd w:val="clear" w:color="000000" w:fill="FFFFFF"/>
            <w:noWrap/>
            <w:vAlign w:val="center"/>
          </w:tcPr>
          <w:p w:rsidR="00295EF0" w:rsidRPr="00295276" w:rsidRDefault="0088592E" w:rsidP="00295276">
            <w:pPr>
              <w:pStyle w:val="NormalWeb"/>
              <w:spacing w:line="240" w:lineRule="auto"/>
              <w:ind w:firstLine="0"/>
              <w:jc w:val="center"/>
              <w:rPr>
                <w:rFonts w:ascii="Cambria" w:hAnsi="Cambria" w:cs="Arial"/>
                <w:sz w:val="14"/>
              </w:rPr>
            </w:pPr>
            <w:hyperlink r:id="rId11" w:history="1">
              <w:r w:rsidR="00295EF0" w:rsidRPr="00295276">
                <w:rPr>
                  <w:rStyle w:val="Lienhypertexte"/>
                  <w:rFonts w:ascii="Cambria" w:hAnsi="Cambria" w:cs="Arial"/>
                  <w:color w:val="1155CC"/>
                  <w:sz w:val="14"/>
                </w:rPr>
                <w:t>F0200004</w:t>
              </w:r>
            </w:hyperlink>
          </w:p>
        </w:tc>
        <w:tc>
          <w:tcPr>
            <w:tcW w:w="378" w:type="pct"/>
            <w:tcBorders>
              <w:top w:val="single" w:sz="8" w:space="0" w:color="auto"/>
              <w:left w:val="single" w:sz="4" w:space="0" w:color="auto"/>
              <w:bottom w:val="single" w:sz="4" w:space="0" w:color="auto"/>
              <w:right w:val="nil"/>
            </w:tcBorders>
            <w:shd w:val="clear" w:color="000000" w:fill="FFFFFF"/>
            <w:noWrap/>
            <w:vAlign w:val="center"/>
          </w:tcPr>
          <w:p w:rsidR="00295EF0" w:rsidRPr="00295276" w:rsidRDefault="0088592E" w:rsidP="00295276">
            <w:pPr>
              <w:pStyle w:val="NormalWeb"/>
              <w:spacing w:line="240" w:lineRule="auto"/>
              <w:ind w:firstLine="0"/>
              <w:jc w:val="center"/>
              <w:rPr>
                <w:rFonts w:ascii="Cambria" w:hAnsi="Cambria" w:cs="Arial"/>
                <w:sz w:val="14"/>
              </w:rPr>
            </w:pPr>
            <w:hyperlink r:id="rId12" w:history="1">
              <w:r w:rsidR="00295EF0" w:rsidRPr="00295276">
                <w:rPr>
                  <w:rStyle w:val="Lienhypertexte"/>
                  <w:rFonts w:ascii="Cambria" w:hAnsi="Cambria" w:cs="Arial"/>
                  <w:color w:val="1155CC"/>
                  <w:sz w:val="14"/>
                </w:rPr>
                <w:t>F0200005</w:t>
              </w:r>
            </w:hyperlink>
          </w:p>
        </w:tc>
        <w:tc>
          <w:tcPr>
            <w:tcW w:w="369" w:type="pct"/>
            <w:tcBorders>
              <w:top w:val="single" w:sz="8" w:space="0" w:color="auto"/>
              <w:left w:val="single" w:sz="4" w:space="0" w:color="auto"/>
              <w:bottom w:val="single" w:sz="4" w:space="0" w:color="auto"/>
              <w:right w:val="nil"/>
            </w:tcBorders>
            <w:shd w:val="clear" w:color="000000" w:fill="FFFFFF"/>
            <w:noWrap/>
            <w:vAlign w:val="center"/>
          </w:tcPr>
          <w:p w:rsidR="00295EF0" w:rsidRPr="00295276" w:rsidRDefault="0088592E" w:rsidP="00295276">
            <w:pPr>
              <w:pStyle w:val="NormalWeb"/>
              <w:spacing w:line="240" w:lineRule="auto"/>
              <w:ind w:firstLine="0"/>
              <w:jc w:val="center"/>
              <w:rPr>
                <w:rFonts w:ascii="Cambria" w:hAnsi="Cambria" w:cs="Arial"/>
                <w:sz w:val="14"/>
              </w:rPr>
            </w:pPr>
            <w:hyperlink r:id="rId13" w:history="1">
              <w:r w:rsidR="00295EF0" w:rsidRPr="00295276">
                <w:rPr>
                  <w:rStyle w:val="Lienhypertexte"/>
                  <w:rFonts w:ascii="Cambria" w:hAnsi="Cambria" w:cs="Arial"/>
                  <w:color w:val="1155CC"/>
                  <w:sz w:val="14"/>
                </w:rPr>
                <w:t>F0200015</w:t>
              </w:r>
            </w:hyperlink>
          </w:p>
        </w:tc>
        <w:tc>
          <w:tcPr>
            <w:tcW w:w="255" w:type="pct"/>
            <w:tcBorders>
              <w:top w:val="single" w:sz="8" w:space="0" w:color="auto"/>
              <w:left w:val="single" w:sz="4" w:space="0" w:color="auto"/>
              <w:bottom w:val="single" w:sz="4" w:space="0" w:color="auto"/>
              <w:right w:val="nil"/>
            </w:tcBorders>
            <w:shd w:val="clear" w:color="000000" w:fill="FFFFFF"/>
            <w:noWrap/>
            <w:vAlign w:val="center"/>
          </w:tcPr>
          <w:p w:rsidR="00295EF0" w:rsidRPr="00295276" w:rsidRDefault="0088592E" w:rsidP="00295276">
            <w:pPr>
              <w:pStyle w:val="NormalWeb"/>
              <w:spacing w:line="240" w:lineRule="auto"/>
              <w:ind w:firstLine="0"/>
              <w:jc w:val="center"/>
              <w:rPr>
                <w:rFonts w:ascii="Cambria" w:hAnsi="Cambria" w:cs="Arial"/>
                <w:sz w:val="14"/>
              </w:rPr>
            </w:pPr>
            <w:hyperlink r:id="rId14" w:history="1">
              <w:r w:rsidR="00295EF0" w:rsidRPr="00295276">
                <w:rPr>
                  <w:rStyle w:val="Lienhypertexte"/>
                  <w:rFonts w:ascii="Cambria" w:hAnsi="Cambria" w:cs="Arial"/>
                  <w:color w:val="1155CC"/>
                  <w:sz w:val="14"/>
                </w:rPr>
                <w:t>F0200014</w:t>
              </w:r>
            </w:hyperlink>
          </w:p>
        </w:tc>
        <w:tc>
          <w:tcPr>
            <w:tcW w:w="305" w:type="pct"/>
            <w:tcBorders>
              <w:top w:val="single" w:sz="8" w:space="0" w:color="auto"/>
              <w:left w:val="single" w:sz="4" w:space="0" w:color="auto"/>
              <w:bottom w:val="single" w:sz="4" w:space="0" w:color="auto"/>
              <w:right w:val="nil"/>
            </w:tcBorders>
            <w:shd w:val="clear" w:color="000000" w:fill="FFFFFF"/>
            <w:noWrap/>
            <w:vAlign w:val="center"/>
          </w:tcPr>
          <w:p w:rsidR="00295EF0" w:rsidRPr="00295276" w:rsidRDefault="0088592E" w:rsidP="00295276">
            <w:pPr>
              <w:pStyle w:val="NormalWeb"/>
              <w:spacing w:line="240" w:lineRule="auto"/>
              <w:ind w:firstLine="0"/>
              <w:jc w:val="center"/>
              <w:rPr>
                <w:rFonts w:ascii="Cambria" w:hAnsi="Cambria" w:cs="Arial"/>
                <w:sz w:val="14"/>
              </w:rPr>
            </w:pPr>
            <w:hyperlink r:id="rId15" w:history="1">
              <w:r w:rsidR="00295EF0" w:rsidRPr="00295276">
                <w:rPr>
                  <w:rStyle w:val="Lienhypertexte"/>
                  <w:rFonts w:ascii="Cambria" w:hAnsi="Cambria" w:cs="Arial"/>
                  <w:color w:val="1155CC"/>
                  <w:sz w:val="14"/>
                </w:rPr>
                <w:t>F0200006</w:t>
              </w:r>
            </w:hyperlink>
          </w:p>
        </w:tc>
        <w:tc>
          <w:tcPr>
            <w:tcW w:w="269" w:type="pct"/>
            <w:tcBorders>
              <w:top w:val="single" w:sz="8" w:space="0" w:color="auto"/>
              <w:left w:val="single" w:sz="4" w:space="0" w:color="auto"/>
              <w:bottom w:val="single" w:sz="4" w:space="0" w:color="auto"/>
              <w:right w:val="nil"/>
            </w:tcBorders>
            <w:shd w:val="clear" w:color="000000" w:fill="FFFFFF"/>
            <w:noWrap/>
            <w:vAlign w:val="center"/>
          </w:tcPr>
          <w:p w:rsidR="00295EF0" w:rsidRPr="00295276" w:rsidRDefault="0088592E" w:rsidP="00295276">
            <w:pPr>
              <w:pStyle w:val="NormalWeb"/>
              <w:spacing w:line="240" w:lineRule="auto"/>
              <w:ind w:firstLine="0"/>
              <w:jc w:val="center"/>
              <w:rPr>
                <w:rFonts w:ascii="Cambria" w:hAnsi="Cambria" w:cs="Arial"/>
                <w:sz w:val="14"/>
              </w:rPr>
            </w:pPr>
            <w:hyperlink r:id="rId16" w:history="1">
              <w:r w:rsidR="00295EF0" w:rsidRPr="00295276">
                <w:rPr>
                  <w:rStyle w:val="Lienhypertexte"/>
                  <w:rFonts w:ascii="Cambria" w:hAnsi="Cambria" w:cs="Arial"/>
                  <w:color w:val="1155CC"/>
                  <w:sz w:val="14"/>
                </w:rPr>
                <w:t>F0200007</w:t>
              </w:r>
            </w:hyperlink>
          </w:p>
        </w:tc>
        <w:tc>
          <w:tcPr>
            <w:tcW w:w="289" w:type="pct"/>
            <w:tcBorders>
              <w:top w:val="single" w:sz="8" w:space="0" w:color="auto"/>
              <w:left w:val="single" w:sz="4" w:space="0" w:color="auto"/>
              <w:bottom w:val="single" w:sz="4" w:space="0" w:color="auto"/>
              <w:right w:val="nil"/>
            </w:tcBorders>
            <w:shd w:val="clear" w:color="000000" w:fill="FFFFFF"/>
            <w:noWrap/>
            <w:vAlign w:val="center"/>
          </w:tcPr>
          <w:p w:rsidR="00295EF0" w:rsidRPr="00295276" w:rsidRDefault="0088592E" w:rsidP="00295276">
            <w:pPr>
              <w:pStyle w:val="NormalWeb"/>
              <w:spacing w:line="240" w:lineRule="auto"/>
              <w:ind w:firstLine="0"/>
              <w:jc w:val="center"/>
              <w:rPr>
                <w:rFonts w:ascii="Cambria" w:hAnsi="Cambria" w:cs="Arial"/>
                <w:sz w:val="14"/>
              </w:rPr>
            </w:pPr>
            <w:hyperlink r:id="rId17" w:history="1">
              <w:r w:rsidR="00295EF0" w:rsidRPr="00295276">
                <w:rPr>
                  <w:rStyle w:val="Lienhypertexte"/>
                  <w:rFonts w:ascii="Cambria" w:hAnsi="Cambria" w:cs="Arial"/>
                  <w:color w:val="1155CC"/>
                  <w:sz w:val="14"/>
                </w:rPr>
                <w:t>F0200008</w:t>
              </w:r>
            </w:hyperlink>
          </w:p>
        </w:tc>
        <w:tc>
          <w:tcPr>
            <w:tcW w:w="264" w:type="pct"/>
            <w:tcBorders>
              <w:top w:val="single" w:sz="8" w:space="0" w:color="auto"/>
              <w:left w:val="single" w:sz="4" w:space="0" w:color="auto"/>
              <w:bottom w:val="single" w:sz="4" w:space="0" w:color="auto"/>
              <w:right w:val="nil"/>
            </w:tcBorders>
            <w:shd w:val="clear" w:color="000000" w:fill="FFFFFF"/>
            <w:noWrap/>
            <w:vAlign w:val="center"/>
          </w:tcPr>
          <w:p w:rsidR="00295EF0" w:rsidRPr="00295276" w:rsidRDefault="0088592E" w:rsidP="00295276">
            <w:pPr>
              <w:pStyle w:val="NormalWeb"/>
              <w:spacing w:line="240" w:lineRule="auto"/>
              <w:ind w:firstLine="0"/>
              <w:jc w:val="center"/>
              <w:rPr>
                <w:rFonts w:ascii="Cambria" w:hAnsi="Cambria" w:cs="Arial"/>
                <w:sz w:val="14"/>
              </w:rPr>
            </w:pPr>
            <w:hyperlink r:id="rId18" w:history="1">
              <w:r w:rsidR="00295EF0" w:rsidRPr="00295276">
                <w:rPr>
                  <w:rStyle w:val="Lienhypertexte"/>
                  <w:rFonts w:ascii="Cambria" w:hAnsi="Cambria" w:cs="Arial"/>
                  <w:color w:val="1155CC"/>
                  <w:sz w:val="14"/>
                </w:rPr>
                <w:t>F0200016</w:t>
              </w:r>
            </w:hyperlink>
          </w:p>
        </w:tc>
        <w:tc>
          <w:tcPr>
            <w:tcW w:w="263" w:type="pct"/>
            <w:tcBorders>
              <w:top w:val="single" w:sz="8" w:space="0" w:color="auto"/>
              <w:left w:val="single" w:sz="4" w:space="0" w:color="auto"/>
              <w:bottom w:val="single" w:sz="4" w:space="0" w:color="auto"/>
              <w:right w:val="nil"/>
            </w:tcBorders>
            <w:shd w:val="clear" w:color="000000" w:fill="FFFFFF"/>
            <w:noWrap/>
            <w:vAlign w:val="center"/>
          </w:tcPr>
          <w:p w:rsidR="00295EF0" w:rsidRPr="00295276" w:rsidRDefault="0088592E" w:rsidP="00295276">
            <w:pPr>
              <w:pStyle w:val="NormalWeb"/>
              <w:spacing w:line="240" w:lineRule="auto"/>
              <w:ind w:firstLine="0"/>
              <w:jc w:val="center"/>
              <w:rPr>
                <w:rFonts w:ascii="Cambria" w:hAnsi="Cambria" w:cs="Arial"/>
                <w:sz w:val="14"/>
              </w:rPr>
            </w:pPr>
            <w:hyperlink r:id="rId19" w:history="1">
              <w:r w:rsidR="00295EF0" w:rsidRPr="00295276">
                <w:rPr>
                  <w:rStyle w:val="Lienhypertexte"/>
                  <w:rFonts w:ascii="Cambria" w:hAnsi="Cambria" w:cs="Arial"/>
                  <w:color w:val="1155CC"/>
                  <w:sz w:val="14"/>
                </w:rPr>
                <w:t>F0200010</w:t>
              </w:r>
            </w:hyperlink>
          </w:p>
        </w:tc>
        <w:tc>
          <w:tcPr>
            <w:tcW w:w="271" w:type="pct"/>
            <w:tcBorders>
              <w:top w:val="single" w:sz="8" w:space="0" w:color="auto"/>
              <w:left w:val="single" w:sz="4" w:space="0" w:color="auto"/>
              <w:bottom w:val="single" w:sz="4" w:space="0" w:color="auto"/>
              <w:right w:val="single" w:sz="4" w:space="0" w:color="auto"/>
            </w:tcBorders>
            <w:shd w:val="clear" w:color="000000" w:fill="FFFFFF"/>
            <w:noWrap/>
            <w:vAlign w:val="center"/>
          </w:tcPr>
          <w:p w:rsidR="00295EF0" w:rsidRPr="00295276" w:rsidRDefault="0088592E" w:rsidP="00295276">
            <w:pPr>
              <w:pStyle w:val="NormalWeb"/>
              <w:spacing w:line="240" w:lineRule="auto"/>
              <w:ind w:firstLine="0"/>
              <w:jc w:val="center"/>
              <w:rPr>
                <w:rFonts w:ascii="Cambria" w:hAnsi="Cambria" w:cs="Arial"/>
                <w:sz w:val="14"/>
              </w:rPr>
            </w:pPr>
            <w:hyperlink r:id="rId20" w:history="1">
              <w:r w:rsidR="00295EF0" w:rsidRPr="00295276">
                <w:rPr>
                  <w:rStyle w:val="Lienhypertexte"/>
                  <w:rFonts w:ascii="Cambria" w:hAnsi="Cambria" w:cs="Arial"/>
                  <w:color w:val="1155CC"/>
                  <w:sz w:val="14"/>
                </w:rPr>
                <w:t>F0200011</w:t>
              </w:r>
            </w:hyperlink>
          </w:p>
        </w:tc>
      </w:tr>
      <w:tr w:rsidR="00295EF0" w:rsidRPr="001E0390" w:rsidTr="00295276">
        <w:trPr>
          <w:trHeight w:val="300"/>
        </w:trPr>
        <w:tc>
          <w:tcPr>
            <w:tcW w:w="475" w:type="pct"/>
            <w:vMerge/>
            <w:tcBorders>
              <w:left w:val="single" w:sz="4" w:space="0" w:color="auto"/>
              <w:bottom w:val="single" w:sz="4" w:space="0" w:color="auto"/>
              <w:right w:val="nil"/>
            </w:tcBorders>
            <w:shd w:val="clear" w:color="000000" w:fill="FFFFFF"/>
          </w:tcPr>
          <w:p w:rsidR="00295EF0" w:rsidRPr="007818AC" w:rsidRDefault="00295EF0" w:rsidP="00295EF0">
            <w:pPr>
              <w:spacing w:after="0" w:line="240" w:lineRule="auto"/>
              <w:jc w:val="center"/>
              <w:rPr>
                <w:rFonts w:ascii="Calibri" w:eastAsia="Times New Roman" w:hAnsi="Calibri" w:cs="Calibri"/>
                <w:b/>
                <w:bCs/>
                <w:color w:val="000000"/>
                <w:sz w:val="16"/>
                <w:lang w:eastAsia="fr-FR"/>
              </w:rPr>
            </w:pPr>
          </w:p>
        </w:tc>
        <w:tc>
          <w:tcPr>
            <w:tcW w:w="475" w:type="pct"/>
            <w:tcBorders>
              <w:top w:val="single" w:sz="8" w:space="0" w:color="auto"/>
              <w:left w:val="single" w:sz="4" w:space="0" w:color="auto"/>
              <w:bottom w:val="single" w:sz="4" w:space="0" w:color="auto"/>
              <w:right w:val="nil"/>
            </w:tcBorders>
            <w:shd w:val="clear" w:color="000000" w:fill="FFFFFF"/>
            <w:vAlign w:val="center"/>
            <w:hideMark/>
          </w:tcPr>
          <w:p w:rsidR="00295EF0" w:rsidRPr="007818AC" w:rsidRDefault="00295EF0" w:rsidP="00295EF0">
            <w:pPr>
              <w:spacing w:after="0" w:line="240" w:lineRule="auto"/>
              <w:jc w:val="center"/>
              <w:rPr>
                <w:rFonts w:ascii="Calibri" w:eastAsia="Times New Roman" w:hAnsi="Calibri" w:cs="Calibri"/>
                <w:b/>
                <w:bCs/>
                <w:color w:val="000000"/>
                <w:sz w:val="16"/>
                <w:lang w:eastAsia="fr-FR"/>
              </w:rPr>
            </w:pPr>
            <w:r>
              <w:rPr>
                <w:rFonts w:ascii="Calibri" w:eastAsia="Times New Roman" w:hAnsi="Calibri" w:cs="Calibri"/>
                <w:b/>
                <w:bCs/>
                <w:color w:val="000000"/>
                <w:sz w:val="16"/>
                <w:lang w:eastAsia="fr-FR"/>
              </w:rPr>
              <w:t xml:space="preserve">Common </w:t>
            </w:r>
            <w:proofErr w:type="spellStart"/>
            <w:r>
              <w:rPr>
                <w:rFonts w:ascii="Calibri" w:eastAsia="Times New Roman" w:hAnsi="Calibri" w:cs="Calibri"/>
                <w:b/>
                <w:bCs/>
                <w:color w:val="000000"/>
                <w:sz w:val="16"/>
                <w:lang w:eastAsia="fr-FR"/>
              </w:rPr>
              <w:t>Vocabulary</w:t>
            </w:r>
            <w:proofErr w:type="spellEnd"/>
          </w:p>
        </w:tc>
        <w:tc>
          <w:tcPr>
            <w:tcW w:w="348" w:type="pct"/>
            <w:tcBorders>
              <w:top w:val="single" w:sz="8" w:space="0" w:color="auto"/>
              <w:left w:val="single" w:sz="4" w:space="0" w:color="auto"/>
              <w:bottom w:val="single" w:sz="4" w:space="0" w:color="auto"/>
              <w:right w:val="nil"/>
            </w:tcBorders>
            <w:shd w:val="clear" w:color="000000" w:fill="FFFFFF"/>
            <w:noWrap/>
            <w:vAlign w:val="center"/>
            <w:hideMark/>
          </w:tcPr>
          <w:p w:rsidR="00295EF0" w:rsidRPr="007818AC" w:rsidRDefault="00295EF0" w:rsidP="00295EF0">
            <w:pPr>
              <w:spacing w:after="0" w:line="240" w:lineRule="auto"/>
              <w:jc w:val="center"/>
              <w:rPr>
                <w:rFonts w:ascii="Calibri" w:eastAsia="Times New Roman" w:hAnsi="Calibri" w:cs="Calibri"/>
                <w:b/>
                <w:bCs/>
                <w:i/>
                <w:iCs/>
                <w:color w:val="000000"/>
                <w:sz w:val="16"/>
                <w:lang w:eastAsia="fr-FR"/>
              </w:rPr>
            </w:pPr>
            <w:proofErr w:type="spellStart"/>
            <w:r w:rsidRPr="007818AC">
              <w:rPr>
                <w:rFonts w:ascii="Calibri" w:eastAsia="Times New Roman" w:hAnsi="Calibri" w:cs="Calibri"/>
                <w:b/>
                <w:bCs/>
                <w:i/>
                <w:iCs/>
                <w:color w:val="000000"/>
                <w:sz w:val="16"/>
                <w:lang w:eastAsia="fr-FR"/>
              </w:rPr>
              <w:t>OraPicoProk</w:t>
            </w:r>
            <w:proofErr w:type="spellEnd"/>
          </w:p>
        </w:tc>
        <w:tc>
          <w:tcPr>
            <w:tcW w:w="390" w:type="pct"/>
            <w:tcBorders>
              <w:top w:val="single" w:sz="8" w:space="0" w:color="auto"/>
              <w:left w:val="single" w:sz="4" w:space="0" w:color="auto"/>
              <w:bottom w:val="single" w:sz="4" w:space="0" w:color="auto"/>
              <w:right w:val="nil"/>
            </w:tcBorders>
            <w:shd w:val="clear" w:color="000000" w:fill="FFFFFF"/>
            <w:noWrap/>
            <w:vAlign w:val="center"/>
            <w:hideMark/>
          </w:tcPr>
          <w:p w:rsidR="00295EF0" w:rsidRPr="007818AC" w:rsidRDefault="00295EF0" w:rsidP="00295EF0">
            <w:pPr>
              <w:spacing w:after="0" w:line="240" w:lineRule="auto"/>
              <w:jc w:val="center"/>
              <w:rPr>
                <w:rFonts w:ascii="Calibri" w:eastAsia="Times New Roman" w:hAnsi="Calibri" w:cs="Calibri"/>
                <w:b/>
                <w:bCs/>
                <w:i/>
                <w:iCs/>
                <w:color w:val="000000"/>
                <w:sz w:val="16"/>
                <w:lang w:eastAsia="fr-FR"/>
              </w:rPr>
            </w:pPr>
            <w:proofErr w:type="spellStart"/>
            <w:r w:rsidRPr="007818AC">
              <w:rPr>
                <w:rFonts w:ascii="Calibri" w:eastAsia="Times New Roman" w:hAnsi="Calibri" w:cs="Calibri"/>
                <w:b/>
                <w:bCs/>
                <w:i/>
                <w:iCs/>
                <w:color w:val="000000"/>
                <w:sz w:val="16"/>
                <w:lang w:eastAsia="fr-FR"/>
              </w:rPr>
              <w:t>RedPicoProk</w:t>
            </w:r>
            <w:proofErr w:type="spellEnd"/>
          </w:p>
        </w:tc>
        <w:tc>
          <w:tcPr>
            <w:tcW w:w="304" w:type="pct"/>
            <w:tcBorders>
              <w:top w:val="single" w:sz="8" w:space="0" w:color="auto"/>
              <w:left w:val="single" w:sz="4" w:space="0" w:color="auto"/>
              <w:bottom w:val="single" w:sz="4" w:space="0" w:color="auto"/>
              <w:right w:val="nil"/>
            </w:tcBorders>
            <w:shd w:val="clear" w:color="000000" w:fill="FFFFFF"/>
            <w:noWrap/>
            <w:vAlign w:val="center"/>
            <w:hideMark/>
          </w:tcPr>
          <w:p w:rsidR="00295EF0" w:rsidRPr="007818AC" w:rsidRDefault="00295EF0" w:rsidP="00295EF0">
            <w:pPr>
              <w:spacing w:after="0" w:line="240" w:lineRule="auto"/>
              <w:jc w:val="center"/>
              <w:rPr>
                <w:rFonts w:ascii="Calibri" w:eastAsia="Times New Roman" w:hAnsi="Calibri" w:cs="Calibri"/>
                <w:b/>
                <w:bCs/>
                <w:i/>
                <w:iCs/>
                <w:color w:val="000000"/>
                <w:sz w:val="16"/>
                <w:lang w:eastAsia="fr-FR"/>
              </w:rPr>
            </w:pPr>
            <w:proofErr w:type="spellStart"/>
            <w:r w:rsidRPr="007818AC">
              <w:rPr>
                <w:rFonts w:ascii="Calibri" w:eastAsia="Times New Roman" w:hAnsi="Calibri" w:cs="Calibri"/>
                <w:b/>
                <w:bCs/>
                <w:i/>
                <w:iCs/>
                <w:color w:val="000000"/>
                <w:sz w:val="16"/>
                <w:lang w:eastAsia="fr-FR"/>
              </w:rPr>
              <w:t>RedRedPico</w:t>
            </w:r>
            <w:proofErr w:type="spellEnd"/>
          </w:p>
        </w:tc>
        <w:tc>
          <w:tcPr>
            <w:tcW w:w="344" w:type="pct"/>
            <w:tcBorders>
              <w:top w:val="single" w:sz="8" w:space="0" w:color="auto"/>
              <w:left w:val="single" w:sz="4" w:space="0" w:color="auto"/>
              <w:bottom w:val="single" w:sz="4" w:space="0" w:color="auto"/>
              <w:right w:val="nil"/>
            </w:tcBorders>
            <w:shd w:val="clear" w:color="000000" w:fill="FFFFFF"/>
            <w:noWrap/>
            <w:vAlign w:val="center"/>
            <w:hideMark/>
          </w:tcPr>
          <w:p w:rsidR="00295EF0" w:rsidRPr="007818AC" w:rsidRDefault="00295EF0" w:rsidP="00295EF0">
            <w:pPr>
              <w:spacing w:after="0" w:line="240" w:lineRule="auto"/>
              <w:jc w:val="center"/>
              <w:rPr>
                <w:rFonts w:ascii="Calibri" w:eastAsia="Times New Roman" w:hAnsi="Calibri" w:cs="Calibri"/>
                <w:b/>
                <w:bCs/>
                <w:i/>
                <w:iCs/>
                <w:color w:val="000000"/>
                <w:sz w:val="16"/>
                <w:lang w:eastAsia="fr-FR"/>
              </w:rPr>
            </w:pPr>
            <w:proofErr w:type="spellStart"/>
            <w:r w:rsidRPr="007818AC">
              <w:rPr>
                <w:rFonts w:ascii="Calibri" w:eastAsia="Times New Roman" w:hAnsi="Calibri" w:cs="Calibri"/>
                <w:b/>
                <w:bCs/>
                <w:i/>
                <w:iCs/>
                <w:color w:val="000000"/>
                <w:sz w:val="16"/>
                <w:lang w:eastAsia="fr-FR"/>
              </w:rPr>
              <w:t>RedPico</w:t>
            </w:r>
            <w:proofErr w:type="spellEnd"/>
          </w:p>
        </w:tc>
        <w:tc>
          <w:tcPr>
            <w:tcW w:w="378" w:type="pct"/>
            <w:tcBorders>
              <w:top w:val="single" w:sz="8" w:space="0" w:color="auto"/>
              <w:left w:val="single" w:sz="4" w:space="0" w:color="auto"/>
              <w:bottom w:val="single" w:sz="4" w:space="0" w:color="auto"/>
              <w:right w:val="nil"/>
            </w:tcBorders>
            <w:shd w:val="clear" w:color="000000" w:fill="FFFFFF"/>
            <w:noWrap/>
            <w:vAlign w:val="center"/>
            <w:hideMark/>
          </w:tcPr>
          <w:p w:rsidR="00295EF0" w:rsidRPr="007818AC" w:rsidRDefault="00295EF0" w:rsidP="00295EF0">
            <w:pPr>
              <w:spacing w:after="0" w:line="240" w:lineRule="auto"/>
              <w:jc w:val="center"/>
              <w:rPr>
                <w:rFonts w:ascii="Calibri" w:eastAsia="Times New Roman" w:hAnsi="Calibri" w:cs="Calibri"/>
                <w:b/>
                <w:bCs/>
                <w:i/>
                <w:iCs/>
                <w:color w:val="000000"/>
                <w:sz w:val="16"/>
                <w:lang w:eastAsia="fr-FR"/>
              </w:rPr>
            </w:pPr>
            <w:proofErr w:type="spellStart"/>
            <w:r w:rsidRPr="007818AC">
              <w:rPr>
                <w:rFonts w:ascii="Calibri" w:eastAsia="Times New Roman" w:hAnsi="Calibri" w:cs="Calibri"/>
                <w:b/>
                <w:bCs/>
                <w:i/>
                <w:iCs/>
                <w:color w:val="000000"/>
                <w:sz w:val="16"/>
                <w:lang w:eastAsia="fr-FR"/>
              </w:rPr>
              <w:t>RedNano</w:t>
            </w:r>
            <w:proofErr w:type="spellEnd"/>
          </w:p>
        </w:tc>
        <w:tc>
          <w:tcPr>
            <w:tcW w:w="369" w:type="pct"/>
            <w:tcBorders>
              <w:top w:val="single" w:sz="8" w:space="0" w:color="auto"/>
              <w:left w:val="single" w:sz="4" w:space="0" w:color="auto"/>
              <w:bottom w:val="single" w:sz="4" w:space="0" w:color="auto"/>
              <w:right w:val="nil"/>
            </w:tcBorders>
            <w:shd w:val="clear" w:color="000000" w:fill="FFFFFF"/>
            <w:noWrap/>
            <w:vAlign w:val="center"/>
            <w:hideMark/>
          </w:tcPr>
          <w:p w:rsidR="00295EF0" w:rsidRPr="007818AC" w:rsidRDefault="00295EF0" w:rsidP="00295EF0">
            <w:pPr>
              <w:spacing w:after="0" w:line="240" w:lineRule="auto"/>
              <w:jc w:val="center"/>
              <w:rPr>
                <w:rFonts w:ascii="Calibri" w:eastAsia="Times New Roman" w:hAnsi="Calibri" w:cs="Calibri"/>
                <w:b/>
                <w:bCs/>
                <w:i/>
                <w:iCs/>
                <w:color w:val="000000"/>
                <w:sz w:val="16"/>
                <w:lang w:eastAsia="fr-FR"/>
              </w:rPr>
            </w:pPr>
            <w:proofErr w:type="spellStart"/>
            <w:r w:rsidRPr="007818AC">
              <w:rPr>
                <w:rFonts w:ascii="Calibri" w:eastAsia="Times New Roman" w:hAnsi="Calibri" w:cs="Calibri"/>
                <w:b/>
                <w:bCs/>
                <w:i/>
                <w:iCs/>
                <w:color w:val="000000"/>
                <w:sz w:val="16"/>
                <w:lang w:eastAsia="fr-FR"/>
              </w:rPr>
              <w:t>RedRedNano</w:t>
            </w:r>
            <w:proofErr w:type="spellEnd"/>
          </w:p>
        </w:tc>
        <w:tc>
          <w:tcPr>
            <w:tcW w:w="255" w:type="pct"/>
            <w:tcBorders>
              <w:top w:val="single" w:sz="8" w:space="0" w:color="auto"/>
              <w:left w:val="single" w:sz="4" w:space="0" w:color="auto"/>
              <w:bottom w:val="single" w:sz="4" w:space="0" w:color="auto"/>
              <w:right w:val="nil"/>
            </w:tcBorders>
            <w:shd w:val="clear" w:color="000000" w:fill="FFFFFF"/>
            <w:noWrap/>
            <w:vAlign w:val="center"/>
            <w:hideMark/>
          </w:tcPr>
          <w:p w:rsidR="00295EF0" w:rsidRPr="007818AC" w:rsidRDefault="00295EF0" w:rsidP="00295EF0">
            <w:pPr>
              <w:spacing w:after="0" w:line="240" w:lineRule="auto"/>
              <w:jc w:val="center"/>
              <w:rPr>
                <w:rFonts w:ascii="Calibri" w:eastAsia="Times New Roman" w:hAnsi="Calibri" w:cs="Calibri"/>
                <w:b/>
                <w:bCs/>
                <w:i/>
                <w:iCs/>
                <w:color w:val="000000"/>
                <w:sz w:val="16"/>
                <w:lang w:eastAsia="fr-FR"/>
              </w:rPr>
            </w:pPr>
            <w:proofErr w:type="spellStart"/>
            <w:r w:rsidRPr="007818AC">
              <w:rPr>
                <w:rFonts w:ascii="Calibri" w:eastAsia="Times New Roman" w:hAnsi="Calibri" w:cs="Calibri"/>
                <w:b/>
                <w:bCs/>
                <w:i/>
                <w:iCs/>
                <w:color w:val="000000"/>
                <w:sz w:val="16"/>
                <w:lang w:eastAsia="fr-FR"/>
              </w:rPr>
              <w:t>OraPico</w:t>
            </w:r>
            <w:proofErr w:type="spellEnd"/>
          </w:p>
        </w:tc>
        <w:tc>
          <w:tcPr>
            <w:tcW w:w="305" w:type="pct"/>
            <w:tcBorders>
              <w:top w:val="single" w:sz="8" w:space="0" w:color="auto"/>
              <w:left w:val="single" w:sz="4" w:space="0" w:color="auto"/>
              <w:bottom w:val="single" w:sz="4" w:space="0" w:color="auto"/>
              <w:right w:val="nil"/>
            </w:tcBorders>
            <w:shd w:val="clear" w:color="000000" w:fill="FFFFFF"/>
            <w:noWrap/>
            <w:vAlign w:val="center"/>
            <w:hideMark/>
          </w:tcPr>
          <w:p w:rsidR="00295EF0" w:rsidRPr="007818AC" w:rsidRDefault="00295EF0" w:rsidP="00295EF0">
            <w:pPr>
              <w:spacing w:after="0" w:line="240" w:lineRule="auto"/>
              <w:jc w:val="center"/>
              <w:rPr>
                <w:rFonts w:ascii="Calibri" w:eastAsia="Times New Roman" w:hAnsi="Calibri" w:cs="Calibri"/>
                <w:b/>
                <w:bCs/>
                <w:i/>
                <w:iCs/>
                <w:color w:val="000000"/>
                <w:sz w:val="16"/>
                <w:lang w:eastAsia="fr-FR"/>
              </w:rPr>
            </w:pPr>
            <w:proofErr w:type="spellStart"/>
            <w:r w:rsidRPr="007818AC">
              <w:rPr>
                <w:rFonts w:ascii="Calibri" w:eastAsia="Times New Roman" w:hAnsi="Calibri" w:cs="Calibri"/>
                <w:b/>
                <w:bCs/>
                <w:i/>
                <w:iCs/>
                <w:color w:val="000000"/>
                <w:sz w:val="16"/>
                <w:lang w:eastAsia="fr-FR"/>
              </w:rPr>
              <w:t>OraNano</w:t>
            </w:r>
            <w:proofErr w:type="spellEnd"/>
          </w:p>
        </w:tc>
        <w:tc>
          <w:tcPr>
            <w:tcW w:w="269" w:type="pct"/>
            <w:tcBorders>
              <w:top w:val="single" w:sz="8" w:space="0" w:color="auto"/>
              <w:left w:val="single" w:sz="4" w:space="0" w:color="auto"/>
              <w:bottom w:val="single" w:sz="4" w:space="0" w:color="auto"/>
              <w:right w:val="nil"/>
            </w:tcBorders>
            <w:shd w:val="clear" w:color="000000" w:fill="FFFFFF"/>
            <w:noWrap/>
            <w:vAlign w:val="center"/>
            <w:hideMark/>
          </w:tcPr>
          <w:p w:rsidR="00295EF0" w:rsidRPr="007818AC" w:rsidRDefault="00295EF0" w:rsidP="00295EF0">
            <w:pPr>
              <w:spacing w:after="0" w:line="240" w:lineRule="auto"/>
              <w:jc w:val="center"/>
              <w:rPr>
                <w:rFonts w:ascii="Calibri" w:eastAsia="Times New Roman" w:hAnsi="Calibri" w:cs="Calibri"/>
                <w:b/>
                <w:bCs/>
                <w:i/>
                <w:iCs/>
                <w:color w:val="000000"/>
                <w:sz w:val="16"/>
                <w:lang w:eastAsia="fr-FR"/>
              </w:rPr>
            </w:pPr>
            <w:proofErr w:type="spellStart"/>
            <w:r w:rsidRPr="007818AC">
              <w:rPr>
                <w:rFonts w:ascii="Calibri" w:eastAsia="Times New Roman" w:hAnsi="Calibri" w:cs="Calibri"/>
                <w:b/>
                <w:bCs/>
                <w:i/>
                <w:iCs/>
                <w:color w:val="000000"/>
                <w:sz w:val="16"/>
                <w:lang w:eastAsia="fr-FR"/>
              </w:rPr>
              <w:t>HsNano</w:t>
            </w:r>
            <w:proofErr w:type="spellEnd"/>
          </w:p>
        </w:tc>
        <w:tc>
          <w:tcPr>
            <w:tcW w:w="289" w:type="pct"/>
            <w:tcBorders>
              <w:top w:val="single" w:sz="8" w:space="0" w:color="auto"/>
              <w:left w:val="single" w:sz="4" w:space="0" w:color="auto"/>
              <w:bottom w:val="single" w:sz="4" w:space="0" w:color="auto"/>
              <w:right w:val="nil"/>
            </w:tcBorders>
            <w:shd w:val="clear" w:color="000000" w:fill="FFFFFF"/>
            <w:noWrap/>
            <w:vAlign w:val="center"/>
            <w:hideMark/>
          </w:tcPr>
          <w:p w:rsidR="00295EF0" w:rsidRPr="007818AC" w:rsidRDefault="00295EF0" w:rsidP="00295EF0">
            <w:pPr>
              <w:spacing w:after="0" w:line="240" w:lineRule="auto"/>
              <w:jc w:val="center"/>
              <w:rPr>
                <w:rFonts w:ascii="Calibri" w:eastAsia="Times New Roman" w:hAnsi="Calibri" w:cs="Calibri"/>
                <w:b/>
                <w:bCs/>
                <w:i/>
                <w:iCs/>
                <w:color w:val="000000"/>
                <w:sz w:val="16"/>
                <w:lang w:eastAsia="fr-FR"/>
              </w:rPr>
            </w:pPr>
            <w:proofErr w:type="spellStart"/>
            <w:r w:rsidRPr="00177D5B">
              <w:rPr>
                <w:rFonts w:ascii="Calibri" w:eastAsia="Times New Roman" w:hAnsi="Calibri" w:cs="Calibri"/>
                <w:b/>
                <w:bCs/>
                <w:i/>
                <w:iCs/>
                <w:color w:val="000000"/>
                <w:sz w:val="16"/>
                <w:lang w:eastAsia="fr-FR"/>
              </w:rPr>
              <w:t>RedMicro</w:t>
            </w:r>
            <w:bookmarkStart w:id="0" w:name="_GoBack"/>
            <w:bookmarkEnd w:id="0"/>
            <w:proofErr w:type="spellEnd"/>
          </w:p>
        </w:tc>
        <w:tc>
          <w:tcPr>
            <w:tcW w:w="264" w:type="pct"/>
            <w:tcBorders>
              <w:top w:val="single" w:sz="8" w:space="0" w:color="auto"/>
              <w:left w:val="single" w:sz="4" w:space="0" w:color="auto"/>
              <w:bottom w:val="single" w:sz="4" w:space="0" w:color="auto"/>
              <w:right w:val="nil"/>
            </w:tcBorders>
            <w:shd w:val="clear" w:color="000000" w:fill="FFFFFF"/>
            <w:noWrap/>
            <w:vAlign w:val="center"/>
            <w:hideMark/>
          </w:tcPr>
          <w:p w:rsidR="00295EF0" w:rsidRPr="007818AC" w:rsidRDefault="00295EF0" w:rsidP="00295EF0">
            <w:pPr>
              <w:spacing w:after="0" w:line="240" w:lineRule="auto"/>
              <w:jc w:val="center"/>
              <w:rPr>
                <w:rFonts w:ascii="Calibri" w:eastAsia="Times New Roman" w:hAnsi="Calibri" w:cs="Calibri"/>
                <w:b/>
                <w:bCs/>
                <w:i/>
                <w:iCs/>
                <w:color w:val="000000"/>
                <w:sz w:val="16"/>
                <w:lang w:eastAsia="fr-FR"/>
              </w:rPr>
            </w:pPr>
            <w:proofErr w:type="spellStart"/>
            <w:r w:rsidRPr="007818AC">
              <w:rPr>
                <w:rFonts w:ascii="Calibri" w:eastAsia="Times New Roman" w:hAnsi="Calibri" w:cs="Calibri"/>
                <w:b/>
                <w:bCs/>
                <w:i/>
                <w:iCs/>
                <w:color w:val="000000"/>
                <w:sz w:val="16"/>
                <w:lang w:eastAsia="fr-FR"/>
              </w:rPr>
              <w:t>OraMicro</w:t>
            </w:r>
            <w:proofErr w:type="spellEnd"/>
          </w:p>
        </w:tc>
        <w:tc>
          <w:tcPr>
            <w:tcW w:w="263" w:type="pct"/>
            <w:tcBorders>
              <w:top w:val="single" w:sz="8" w:space="0" w:color="auto"/>
              <w:left w:val="single" w:sz="4" w:space="0" w:color="auto"/>
              <w:bottom w:val="single" w:sz="4" w:space="0" w:color="auto"/>
              <w:right w:val="nil"/>
            </w:tcBorders>
            <w:shd w:val="clear" w:color="000000" w:fill="FFFFFF"/>
            <w:noWrap/>
            <w:vAlign w:val="center"/>
            <w:hideMark/>
          </w:tcPr>
          <w:p w:rsidR="00295EF0" w:rsidRPr="007818AC" w:rsidRDefault="00295EF0" w:rsidP="00295EF0">
            <w:pPr>
              <w:spacing w:after="0" w:line="240" w:lineRule="auto"/>
              <w:jc w:val="center"/>
              <w:rPr>
                <w:rFonts w:ascii="Calibri" w:eastAsia="Times New Roman" w:hAnsi="Calibri" w:cs="Calibri"/>
                <w:b/>
                <w:bCs/>
                <w:i/>
                <w:iCs/>
                <w:color w:val="000000"/>
                <w:sz w:val="16"/>
                <w:lang w:eastAsia="fr-FR"/>
              </w:rPr>
            </w:pPr>
            <w:proofErr w:type="spellStart"/>
            <w:r w:rsidRPr="007818AC">
              <w:rPr>
                <w:rFonts w:ascii="Calibri" w:eastAsia="Times New Roman" w:hAnsi="Calibri" w:cs="Calibri"/>
                <w:b/>
                <w:bCs/>
                <w:i/>
                <w:iCs/>
                <w:color w:val="000000"/>
                <w:sz w:val="16"/>
                <w:lang w:eastAsia="fr-FR"/>
              </w:rPr>
              <w:t>HetHNA</w:t>
            </w:r>
            <w:proofErr w:type="spellEnd"/>
          </w:p>
        </w:tc>
        <w:tc>
          <w:tcPr>
            <w:tcW w:w="271" w:type="pc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295EF0" w:rsidRPr="007818AC" w:rsidRDefault="00295EF0" w:rsidP="00295EF0">
            <w:pPr>
              <w:spacing w:after="0" w:line="240" w:lineRule="auto"/>
              <w:jc w:val="center"/>
              <w:rPr>
                <w:rFonts w:ascii="Calibri" w:eastAsia="Times New Roman" w:hAnsi="Calibri" w:cs="Calibri"/>
                <w:b/>
                <w:bCs/>
                <w:i/>
                <w:iCs/>
                <w:color w:val="000000"/>
                <w:sz w:val="16"/>
                <w:lang w:eastAsia="fr-FR"/>
              </w:rPr>
            </w:pPr>
            <w:proofErr w:type="spellStart"/>
            <w:r w:rsidRPr="007818AC">
              <w:rPr>
                <w:rFonts w:ascii="Calibri" w:eastAsia="Times New Roman" w:hAnsi="Calibri" w:cs="Calibri"/>
                <w:b/>
                <w:bCs/>
                <w:i/>
                <w:iCs/>
                <w:color w:val="000000"/>
                <w:sz w:val="16"/>
                <w:lang w:eastAsia="fr-FR"/>
              </w:rPr>
              <w:t>HetLNA</w:t>
            </w:r>
            <w:proofErr w:type="spellEnd"/>
          </w:p>
        </w:tc>
      </w:tr>
      <w:tr w:rsidR="00295EF0" w:rsidRPr="001E0390" w:rsidTr="00295276">
        <w:trPr>
          <w:trHeight w:val="544"/>
        </w:trPr>
        <w:tc>
          <w:tcPr>
            <w:tcW w:w="475" w:type="pct"/>
            <w:vMerge w:val="restart"/>
            <w:tcBorders>
              <w:top w:val="nil"/>
              <w:left w:val="single" w:sz="4" w:space="0" w:color="auto"/>
              <w:right w:val="nil"/>
            </w:tcBorders>
            <w:shd w:val="clear" w:color="000000" w:fill="FFFFFF"/>
            <w:textDirection w:val="btLr"/>
            <w:vAlign w:val="center"/>
          </w:tcPr>
          <w:p w:rsidR="00295EF0" w:rsidRPr="00295EF0" w:rsidRDefault="00295EF0" w:rsidP="00295EF0">
            <w:pPr>
              <w:spacing w:line="240" w:lineRule="auto"/>
              <w:ind w:left="113" w:right="113"/>
              <w:jc w:val="center"/>
              <w:rPr>
                <w:rFonts w:ascii="Calibri" w:eastAsia="Times New Roman" w:hAnsi="Calibri" w:cs="Calibri"/>
                <w:color w:val="000000"/>
                <w:sz w:val="25"/>
                <w:lang w:val="en-US" w:eastAsia="fr-FR"/>
              </w:rPr>
            </w:pPr>
            <w:r w:rsidRPr="00295EF0">
              <w:rPr>
                <w:rFonts w:ascii="CIDFont+F1" w:hAnsi="CIDFont+F1" w:cs="CIDFont+F1"/>
                <w:sz w:val="25"/>
                <w:szCs w:val="9"/>
                <w:lang w:val="en-US"/>
              </w:rPr>
              <w:t>Corresponding terminology in the literature</w:t>
            </w: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(Li and Wood, 1988)</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cyanobacteria</w:t>
            </w:r>
            <w:proofErr w:type="spellEnd"/>
            <w:proofErr w:type="gram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val="en-US" w:eastAsia="fr-FR"/>
              </w:rPr>
            </w:pPr>
            <w:r w:rsidRPr="00BC0F19">
              <w:rPr>
                <w:rFonts w:ascii="Calibri" w:eastAsia="Times New Roman" w:hAnsi="Calibri" w:cs="Calibri"/>
                <w:i/>
                <w:iCs/>
                <w:color w:val="000000"/>
                <w:sz w:val="16"/>
                <w:szCs w:val="16"/>
                <w:lang w:val="en-US" w:eastAsia="fr-FR"/>
              </w:rPr>
              <w:t>very small red fluorescing bodies</w:t>
            </w: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val="en-US"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small</w:t>
            </w:r>
            <w:proofErr w:type="spellEnd"/>
            <w:proofErr w:type="gram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eukaryotes</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gramStart"/>
            <w:r w:rsidRPr="00BC0F19">
              <w:rPr>
                <w:rFonts w:ascii="Calibri" w:eastAsia="Times New Roman" w:hAnsi="Calibri" w:cs="Calibri"/>
                <w:i/>
                <w:iCs/>
                <w:color w:val="000000"/>
                <w:sz w:val="16"/>
                <w:szCs w:val="16"/>
                <w:lang w:eastAsia="fr-FR"/>
              </w:rPr>
              <w:t>large</w:t>
            </w:r>
            <w:proofErr w:type="gram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eukaryote</w:t>
            </w:r>
            <w:proofErr w:type="spell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cells</w:t>
            </w:r>
            <w:proofErr w:type="spell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 xml:space="preserve">(Campbell and </w:t>
            </w:r>
            <w:proofErr w:type="spellStart"/>
            <w:r w:rsidRPr="001E0390">
              <w:rPr>
                <w:rFonts w:ascii="Calibri" w:eastAsia="Times New Roman" w:hAnsi="Calibri" w:cs="Calibri"/>
                <w:color w:val="000000"/>
                <w:sz w:val="14"/>
                <w:lang w:eastAsia="fr-FR"/>
              </w:rPr>
              <w:t>Vaulot</w:t>
            </w:r>
            <w:proofErr w:type="spellEnd"/>
            <w:r w:rsidRPr="001E0390">
              <w:rPr>
                <w:rFonts w:ascii="Calibri" w:eastAsia="Times New Roman" w:hAnsi="Calibri" w:cs="Calibri"/>
                <w:color w:val="000000"/>
                <w:sz w:val="14"/>
                <w:lang w:eastAsia="fr-FR"/>
              </w:rPr>
              <w:t>, 1993)</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Prochlorococcus</w:t>
            </w:r>
            <w:proofErr w:type="spellEnd"/>
            <w:r w:rsidRPr="00BC0F19">
              <w:rPr>
                <w:rFonts w:ascii="Calibri" w:eastAsia="Times New Roman" w:hAnsi="Calibri" w:cs="Calibri"/>
                <w:i/>
                <w:iCs/>
                <w:color w:val="000000"/>
                <w:sz w:val="16"/>
                <w:szCs w:val="16"/>
                <w:lang w:eastAsia="fr-FR"/>
              </w:rPr>
              <w:t>,</w:t>
            </w: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Picoeukaryotes</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486"/>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(Li et al., 1993)</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color w:val="000000"/>
                <w:sz w:val="16"/>
                <w:szCs w:val="16"/>
                <w:lang w:eastAsia="fr-FR"/>
              </w:rPr>
              <w:t>Cyanobacteria</w:t>
            </w:r>
            <w:proofErr w:type="spellEnd"/>
            <w:r w:rsidRPr="00BC0F19">
              <w:rPr>
                <w:rFonts w:ascii="Calibri" w:eastAsia="Times New Roman" w:hAnsi="Calibri" w:cs="Calibri"/>
                <w:color w:val="000000"/>
                <w:sz w:val="16"/>
                <w:szCs w:val="16"/>
                <w:lang w:eastAsia="fr-FR"/>
              </w:rPr>
              <w:t>/SYN</w:t>
            </w:r>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PRO</w:t>
            </w: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 xml:space="preserve">"Small" </w:t>
            </w:r>
            <w:proofErr w:type="spellStart"/>
            <w:r w:rsidRPr="00BC0F19">
              <w:rPr>
                <w:rFonts w:ascii="Calibri" w:eastAsia="Times New Roman" w:hAnsi="Calibri" w:cs="Calibri"/>
                <w:color w:val="000000"/>
                <w:sz w:val="16"/>
                <w:szCs w:val="16"/>
                <w:lang w:eastAsia="fr-FR"/>
              </w:rPr>
              <w:t>eukaryotes</w:t>
            </w:r>
            <w:proofErr w:type="spellEnd"/>
            <w:r w:rsidRPr="00BC0F19">
              <w:rPr>
                <w:rFonts w:ascii="Calibri" w:eastAsia="Times New Roman" w:hAnsi="Calibri" w:cs="Calibri"/>
                <w:color w:val="000000"/>
                <w:sz w:val="16"/>
                <w:szCs w:val="16"/>
                <w:lang w:eastAsia="fr-FR"/>
              </w:rPr>
              <w:t>/PEUK</w:t>
            </w:r>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 xml:space="preserve">"Large" </w:t>
            </w:r>
            <w:proofErr w:type="spellStart"/>
            <w:r w:rsidRPr="00BC0F19">
              <w:rPr>
                <w:rFonts w:ascii="Calibri" w:eastAsia="Times New Roman" w:hAnsi="Calibri" w:cs="Calibri"/>
                <w:color w:val="000000"/>
                <w:sz w:val="16"/>
                <w:szCs w:val="16"/>
                <w:lang w:eastAsia="fr-FR"/>
              </w:rPr>
              <w:t>eukaryotes</w:t>
            </w:r>
            <w:proofErr w:type="spell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proofErr w:type="gramStart"/>
            <w:r w:rsidRPr="00BC0F19">
              <w:rPr>
                <w:rFonts w:ascii="Calibri" w:eastAsia="Times New Roman" w:hAnsi="Calibri" w:cs="Calibri"/>
                <w:color w:val="000000"/>
                <w:sz w:val="16"/>
                <w:szCs w:val="16"/>
                <w:lang w:eastAsia="fr-FR"/>
              </w:rPr>
              <w:t>cryptomonads</w:t>
            </w:r>
            <w:proofErr w:type="spellEnd"/>
            <w:proofErr w:type="gramEnd"/>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Heterotrophic</w:t>
            </w:r>
            <w:proofErr w:type="spell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bacteria</w:t>
            </w:r>
            <w:proofErr w:type="spellEnd"/>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6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(Veldhuis et al., 1993)</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chroococcoid</w:t>
            </w:r>
            <w:proofErr w:type="spellEnd"/>
            <w:proofErr w:type="gram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cyanobacteria</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prochlorophytes</w:t>
            </w:r>
            <w:proofErr w:type="spellEnd"/>
            <w:proofErr w:type="gramEnd"/>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larger</w:t>
            </w:r>
            <w:proofErr w:type="spellEnd"/>
            <w:proofErr w:type="gram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eukaryotic</w:t>
            </w:r>
            <w:proofErr w:type="spell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phytoplankton</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larger</w:t>
            </w:r>
            <w:proofErr w:type="spellEnd"/>
            <w:proofErr w:type="gram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eukaryotic</w:t>
            </w:r>
            <w:proofErr w:type="spell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phytoplankton</w:t>
            </w:r>
            <w:proofErr w:type="spell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(Li et al., 1994)</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CYA</w:t>
            </w:r>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PRO</w:t>
            </w: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SEUC</w:t>
            </w:r>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LEUC</w:t>
            </w: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6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(Blanchot and Rodier, 1996)</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gramStart"/>
            <w:r w:rsidRPr="00BC0F19">
              <w:rPr>
                <w:rFonts w:ascii="Calibri" w:eastAsia="Times New Roman" w:hAnsi="Calibri" w:cs="Calibri"/>
                <w:i/>
                <w:iCs/>
                <w:color w:val="000000"/>
                <w:sz w:val="16"/>
                <w:szCs w:val="16"/>
                <w:lang w:eastAsia="fr-FR"/>
              </w:rPr>
              <w:t>orange</w:t>
            </w:r>
            <w:proofErr w:type="gram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cyanobacteria</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Prochlorophytes</w:t>
            </w:r>
            <w:proofErr w:type="spellEnd"/>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red</w:t>
            </w:r>
            <w:proofErr w:type="spellEnd"/>
            <w:proofErr w:type="gram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fluorescing</w:t>
            </w:r>
            <w:proofErr w:type="spell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picoeukaryotes</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(Campbell et al., 1997)</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Prochlorococcus</w:t>
            </w:r>
            <w:proofErr w:type="spellEnd"/>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picoeucaryotes</w:t>
            </w:r>
            <w:proofErr w:type="spellEnd"/>
            <w:proofErr w:type="gram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 xml:space="preserve">3-20 µm </w:t>
            </w:r>
            <w:proofErr w:type="spellStart"/>
            <w:r w:rsidRPr="00BC0F19">
              <w:rPr>
                <w:rFonts w:ascii="Calibri" w:eastAsia="Times New Roman" w:hAnsi="Calibri" w:cs="Calibri"/>
                <w:i/>
                <w:iCs/>
                <w:color w:val="000000"/>
                <w:sz w:val="16"/>
                <w:szCs w:val="16"/>
                <w:lang w:eastAsia="fr-FR"/>
              </w:rPr>
              <w:t>Algea</w:t>
            </w:r>
            <w:proofErr w:type="spell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6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Fiala</w:t>
            </w:r>
            <w:proofErr w:type="spellEnd"/>
            <w:r w:rsidRPr="001E0390">
              <w:rPr>
                <w:rFonts w:ascii="Calibri" w:eastAsia="Times New Roman" w:hAnsi="Calibri" w:cs="Calibri"/>
                <w:color w:val="000000"/>
                <w:sz w:val="14"/>
                <w:lang w:eastAsia="fr-FR"/>
              </w:rPr>
              <w:t xml:space="preserve"> et al., 1998)</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color w:val="000000"/>
                <w:sz w:val="16"/>
                <w:szCs w:val="16"/>
                <w:lang w:eastAsia="fr-FR"/>
              </w:rPr>
              <w:t>Chroococcoid</w:t>
            </w:r>
            <w:proofErr w:type="spellEnd"/>
            <w:r w:rsidRPr="00BC0F19">
              <w:rPr>
                <w:rFonts w:ascii="Calibri" w:eastAsia="Times New Roman" w:hAnsi="Calibri" w:cs="Calibri"/>
                <w:color w:val="000000"/>
                <w:sz w:val="16"/>
                <w:szCs w:val="16"/>
                <w:lang w:eastAsia="fr-FR"/>
              </w:rPr>
              <w:t xml:space="preserve"> </w:t>
            </w:r>
            <w:proofErr w:type="spellStart"/>
            <w:r w:rsidRPr="00BC0F19">
              <w:rPr>
                <w:rFonts w:ascii="Calibri" w:eastAsia="Times New Roman" w:hAnsi="Calibri" w:cs="Calibri"/>
                <w:color w:val="000000"/>
                <w:sz w:val="16"/>
                <w:szCs w:val="16"/>
                <w:lang w:eastAsia="fr-FR"/>
              </w:rPr>
              <w:t>cyanobacteria</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proofErr w:type="gramStart"/>
            <w:r w:rsidRPr="00BC0F19">
              <w:rPr>
                <w:rFonts w:ascii="Calibri" w:eastAsia="Times New Roman" w:hAnsi="Calibri" w:cs="Calibri"/>
                <w:color w:val="000000"/>
                <w:sz w:val="16"/>
                <w:szCs w:val="16"/>
                <w:lang w:eastAsia="fr-FR"/>
              </w:rPr>
              <w:t>picoplankton</w:t>
            </w:r>
            <w:proofErr w:type="spellEnd"/>
            <w:proofErr w:type="gram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6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Corzo</w:t>
            </w:r>
            <w:proofErr w:type="spellEnd"/>
            <w:r w:rsidRPr="001E0390">
              <w:rPr>
                <w:rFonts w:ascii="Calibri" w:eastAsia="Times New Roman" w:hAnsi="Calibri" w:cs="Calibri"/>
                <w:color w:val="000000"/>
                <w:sz w:val="14"/>
                <w:lang w:eastAsia="fr-FR"/>
              </w:rPr>
              <w:t xml:space="preserve"> et al., 1999)</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Prochlorococcus</w:t>
            </w:r>
            <w:proofErr w:type="spellEnd"/>
            <w:r w:rsidRPr="00BC0F19">
              <w:rPr>
                <w:rFonts w:ascii="Calibri" w:eastAsia="Times New Roman" w:hAnsi="Calibri" w:cs="Calibri"/>
                <w:i/>
                <w:iCs/>
                <w:color w:val="000000"/>
                <w:sz w:val="16"/>
                <w:szCs w:val="16"/>
                <w:lang w:eastAsia="fr-FR"/>
              </w:rPr>
              <w:t>-like</w:t>
            </w: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(Marie et al., 1999)</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color w:val="000000"/>
                <w:sz w:val="16"/>
                <w:szCs w:val="16"/>
                <w:lang w:eastAsia="fr-FR"/>
              </w:rPr>
              <w:t>Syn</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Proc</w:t>
            </w: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color w:val="000000"/>
                <w:sz w:val="16"/>
                <w:szCs w:val="16"/>
                <w:lang w:eastAsia="fr-FR"/>
              </w:rPr>
              <w:t>Euk</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color w:val="000000"/>
                <w:sz w:val="16"/>
                <w:szCs w:val="16"/>
                <w:lang w:eastAsia="fr-FR"/>
              </w:rPr>
              <w:t>Euk</w:t>
            </w:r>
            <w:proofErr w:type="spell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6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 xml:space="preserve">(Veldhuis and </w:t>
            </w:r>
            <w:proofErr w:type="spellStart"/>
            <w:r w:rsidRPr="001E0390">
              <w:rPr>
                <w:rFonts w:ascii="Calibri" w:eastAsia="Times New Roman" w:hAnsi="Calibri" w:cs="Calibri"/>
                <w:color w:val="000000"/>
                <w:sz w:val="14"/>
                <w:lang w:eastAsia="fr-FR"/>
              </w:rPr>
              <w:t>Kraay</w:t>
            </w:r>
            <w:proofErr w:type="spellEnd"/>
            <w:r w:rsidRPr="001E0390">
              <w:rPr>
                <w:rFonts w:ascii="Calibri" w:eastAsia="Times New Roman" w:hAnsi="Calibri" w:cs="Calibri"/>
                <w:color w:val="000000"/>
                <w:sz w:val="14"/>
                <w:lang w:eastAsia="fr-FR"/>
              </w:rPr>
              <w:t>, 2000)</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gramStart"/>
            <w:r w:rsidRPr="00BC0F19">
              <w:rPr>
                <w:rFonts w:ascii="Calibri" w:eastAsia="Times New Roman" w:hAnsi="Calibri" w:cs="Calibri"/>
                <w:i/>
                <w:iCs/>
                <w:color w:val="000000"/>
                <w:sz w:val="16"/>
                <w:szCs w:val="16"/>
                <w:lang w:eastAsia="fr-FR"/>
              </w:rPr>
              <w:t>pico</w:t>
            </w:r>
            <w:proofErr w:type="gramEnd"/>
            <w:r w:rsidRPr="00BC0F19">
              <w:rPr>
                <w:rFonts w:ascii="Calibri" w:eastAsia="Times New Roman" w:hAnsi="Calibri" w:cs="Calibri"/>
                <w:i/>
                <w:iCs/>
                <w:color w:val="000000"/>
                <w:sz w:val="16"/>
                <w:szCs w:val="16"/>
                <w:lang w:eastAsia="fr-FR"/>
              </w:rPr>
              <w:t>-</w:t>
            </w:r>
            <w:proofErr w:type="spellStart"/>
            <w:r w:rsidRPr="00BC0F19">
              <w:rPr>
                <w:rFonts w:ascii="Calibri" w:eastAsia="Times New Roman" w:hAnsi="Calibri" w:cs="Calibri"/>
                <w:i/>
                <w:iCs/>
                <w:color w:val="000000"/>
                <w:sz w:val="16"/>
                <w:szCs w:val="16"/>
                <w:lang w:eastAsia="fr-FR"/>
              </w:rPr>
              <w:t>eukaryotes</w:t>
            </w:r>
            <w:proofErr w:type="spell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PEUKs</w:t>
            </w:r>
            <w:proofErr w:type="spellEnd"/>
            <w:r w:rsidRPr="00BC0F19">
              <w:rPr>
                <w:rFonts w:ascii="Calibri" w:eastAsia="Times New Roman" w:hAnsi="Calibri" w:cs="Calibri"/>
                <w:i/>
                <w:iCs/>
                <w:color w:val="000000"/>
                <w:sz w:val="16"/>
                <w:szCs w:val="16"/>
                <w:lang w:eastAsia="fr-FR"/>
              </w:rPr>
              <w:t>)</w:t>
            </w:r>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larger</w:t>
            </w:r>
            <w:proofErr w:type="spellEnd"/>
            <w:proofErr w:type="gram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eukaryotes</w:t>
            </w:r>
            <w:proofErr w:type="spell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gramStart"/>
            <w:r w:rsidRPr="00BC0F19">
              <w:rPr>
                <w:rFonts w:ascii="Calibri" w:eastAsia="Times New Roman" w:hAnsi="Calibri" w:cs="Calibri"/>
                <w:color w:val="000000"/>
                <w:sz w:val="16"/>
                <w:szCs w:val="16"/>
                <w:lang w:eastAsia="fr-FR"/>
              </w:rPr>
              <w:t>groupe</w:t>
            </w:r>
            <w:proofErr w:type="gramEnd"/>
            <w:r w:rsidRPr="00BC0F19">
              <w:rPr>
                <w:rFonts w:ascii="Calibri" w:eastAsia="Times New Roman" w:hAnsi="Calibri" w:cs="Calibri"/>
                <w:color w:val="000000"/>
                <w:sz w:val="16"/>
                <w:szCs w:val="16"/>
                <w:lang w:eastAsia="fr-FR"/>
              </w:rPr>
              <w:t xml:space="preserve"> A/B</w:t>
            </w: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proofErr w:type="gramStart"/>
            <w:r w:rsidRPr="00BC0F19">
              <w:rPr>
                <w:rFonts w:ascii="Calibri" w:eastAsia="Times New Roman" w:hAnsi="Calibri" w:cs="Calibri"/>
                <w:color w:val="000000"/>
                <w:sz w:val="16"/>
                <w:szCs w:val="16"/>
                <w:lang w:eastAsia="fr-FR"/>
              </w:rPr>
              <w:t>group</w:t>
            </w:r>
            <w:proofErr w:type="spellEnd"/>
            <w:proofErr w:type="gramEnd"/>
            <w:r w:rsidRPr="00BC0F19">
              <w:rPr>
                <w:rFonts w:ascii="Calibri" w:eastAsia="Times New Roman" w:hAnsi="Calibri" w:cs="Calibri"/>
                <w:color w:val="000000"/>
                <w:sz w:val="16"/>
                <w:szCs w:val="16"/>
                <w:lang w:eastAsia="fr-FR"/>
              </w:rPr>
              <w:t xml:space="preserve"> C</w:t>
            </w:r>
          </w:p>
        </w:tc>
      </w:tr>
      <w:tr w:rsidR="00295EF0" w:rsidRPr="001E0390" w:rsidTr="00295276">
        <w:trPr>
          <w:trHeight w:val="6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Fouilland</w:t>
            </w:r>
            <w:proofErr w:type="spellEnd"/>
            <w:r w:rsidRPr="001E0390">
              <w:rPr>
                <w:rFonts w:ascii="Calibri" w:eastAsia="Times New Roman" w:hAnsi="Calibri" w:cs="Calibri"/>
                <w:color w:val="000000"/>
                <w:sz w:val="14"/>
                <w:lang w:eastAsia="fr-FR"/>
              </w:rPr>
              <w:t xml:space="preserve"> et al., 2001)</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cyanobacteria</w:t>
            </w:r>
            <w:proofErr w:type="spellEnd"/>
            <w:proofErr w:type="gram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cells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small</w:t>
            </w:r>
            <w:proofErr w:type="spellEnd"/>
            <w:proofErr w:type="gram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eukaryotes</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gramStart"/>
            <w:r w:rsidRPr="00BC0F19">
              <w:rPr>
                <w:rFonts w:ascii="Calibri" w:eastAsia="Times New Roman" w:hAnsi="Calibri" w:cs="Calibri"/>
                <w:i/>
                <w:iCs/>
                <w:color w:val="000000"/>
                <w:sz w:val="16"/>
                <w:szCs w:val="16"/>
                <w:lang w:eastAsia="fr-FR"/>
              </w:rPr>
              <w:t>large</w:t>
            </w:r>
            <w:proofErr w:type="gram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eukaryote</w:t>
            </w:r>
            <w:proofErr w:type="spell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cells</w:t>
            </w:r>
            <w:proofErr w:type="spell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Casotti</w:t>
            </w:r>
            <w:proofErr w:type="spellEnd"/>
            <w:r w:rsidRPr="001E0390">
              <w:rPr>
                <w:rFonts w:ascii="Calibri" w:eastAsia="Times New Roman" w:hAnsi="Calibri" w:cs="Calibri"/>
                <w:color w:val="000000"/>
                <w:sz w:val="14"/>
                <w:lang w:eastAsia="fr-FR"/>
              </w:rPr>
              <w:t xml:space="preserve"> et al., 2003)</w:t>
            </w:r>
          </w:p>
        </w:tc>
        <w:tc>
          <w:tcPr>
            <w:tcW w:w="348"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Prochlorococcus</w:t>
            </w:r>
            <w:proofErr w:type="spellEnd"/>
          </w:p>
        </w:tc>
        <w:tc>
          <w:tcPr>
            <w:tcW w:w="304"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picoeukaryotes</w:t>
            </w:r>
            <w:proofErr w:type="spellEnd"/>
            <w:proofErr w:type="gramEnd"/>
          </w:p>
        </w:tc>
        <w:tc>
          <w:tcPr>
            <w:tcW w:w="378"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(Gin et al., 2003)</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Prochlorococcus</w:t>
            </w:r>
            <w:proofErr w:type="spellEnd"/>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gramStart"/>
            <w:r w:rsidRPr="00BC0F19">
              <w:rPr>
                <w:rFonts w:ascii="Calibri" w:eastAsia="Times New Roman" w:hAnsi="Calibri" w:cs="Calibri"/>
                <w:i/>
                <w:iCs/>
                <w:color w:val="000000"/>
                <w:sz w:val="16"/>
                <w:szCs w:val="16"/>
                <w:lang w:eastAsia="fr-FR"/>
              </w:rPr>
              <w:t>pico</w:t>
            </w:r>
            <w:proofErr w:type="gramEnd"/>
            <w:r w:rsidRPr="00BC0F19">
              <w:rPr>
                <w:rFonts w:ascii="Calibri" w:eastAsia="Times New Roman" w:hAnsi="Calibri" w:cs="Calibri"/>
                <w:i/>
                <w:iCs/>
                <w:color w:val="000000"/>
                <w:sz w:val="16"/>
                <w:szCs w:val="16"/>
                <w:lang w:eastAsia="fr-FR"/>
              </w:rPr>
              <w:t>-</w:t>
            </w:r>
            <w:proofErr w:type="spellStart"/>
            <w:r w:rsidRPr="00BC0F19">
              <w:rPr>
                <w:rFonts w:ascii="Calibri" w:eastAsia="Times New Roman" w:hAnsi="Calibri" w:cs="Calibri"/>
                <w:i/>
                <w:iCs/>
                <w:color w:val="000000"/>
                <w:sz w:val="16"/>
                <w:szCs w:val="16"/>
                <w:lang w:eastAsia="fr-FR"/>
              </w:rPr>
              <w:t>eukaryotic</w:t>
            </w:r>
            <w:proofErr w:type="spellEnd"/>
            <w:r w:rsidRPr="00BC0F19">
              <w:rPr>
                <w:rFonts w:ascii="Calibri" w:eastAsia="Times New Roman" w:hAnsi="Calibri" w:cs="Calibri"/>
                <w:i/>
                <w:iCs/>
                <w:color w:val="000000"/>
                <w:sz w:val="16"/>
                <w:szCs w:val="16"/>
                <w:lang w:eastAsia="fr-FR"/>
              </w:rPr>
              <w:t xml:space="preserve"> phyto-</w:t>
            </w:r>
            <w:proofErr w:type="spellStart"/>
            <w:r w:rsidRPr="00BC0F19">
              <w:rPr>
                <w:rFonts w:ascii="Calibri" w:eastAsia="Times New Roman" w:hAnsi="Calibri" w:cs="Calibri"/>
                <w:i/>
                <w:iCs/>
                <w:color w:val="000000"/>
                <w:sz w:val="16"/>
                <w:szCs w:val="16"/>
                <w:lang w:eastAsia="fr-FR"/>
              </w:rPr>
              <w:t>plankton</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gramStart"/>
            <w:r w:rsidRPr="00BC0F19">
              <w:rPr>
                <w:rFonts w:ascii="Calibri" w:eastAsia="Times New Roman" w:hAnsi="Calibri" w:cs="Calibri"/>
                <w:i/>
                <w:iCs/>
                <w:color w:val="000000"/>
                <w:sz w:val="16"/>
                <w:szCs w:val="16"/>
                <w:lang w:eastAsia="fr-FR"/>
              </w:rPr>
              <w:t>large</w:t>
            </w:r>
            <w:proofErr w:type="gram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eukaryotic</w:t>
            </w:r>
            <w:proofErr w:type="spell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phytoplankton</w:t>
            </w:r>
            <w:proofErr w:type="spell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gramStart"/>
            <w:r w:rsidRPr="00BC0F19">
              <w:rPr>
                <w:rFonts w:ascii="Calibri" w:eastAsia="Times New Roman" w:hAnsi="Calibri" w:cs="Calibri"/>
                <w:i/>
                <w:iCs/>
                <w:color w:val="000000"/>
                <w:sz w:val="16"/>
                <w:szCs w:val="16"/>
                <w:lang w:eastAsia="fr-FR"/>
              </w:rPr>
              <w:t>cryptophyte</w:t>
            </w:r>
            <w:proofErr w:type="gramEnd"/>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6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Sieracki</w:t>
            </w:r>
            <w:proofErr w:type="spellEnd"/>
            <w:r w:rsidRPr="001E0390">
              <w:rPr>
                <w:rFonts w:ascii="Calibri" w:eastAsia="Times New Roman" w:hAnsi="Calibri" w:cs="Calibri"/>
                <w:color w:val="000000"/>
                <w:sz w:val="14"/>
                <w:lang w:eastAsia="fr-FR"/>
              </w:rPr>
              <w:t xml:space="preserve"> et al., 2004)</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PE SYN</w:t>
            </w:r>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PC SYN</w:t>
            </w: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 xml:space="preserve">&lt;4 µm </w:t>
            </w:r>
            <w:proofErr w:type="spellStart"/>
            <w:r w:rsidRPr="00BC0F19">
              <w:rPr>
                <w:rFonts w:ascii="Calibri" w:eastAsia="Times New Roman" w:hAnsi="Calibri" w:cs="Calibri"/>
                <w:i/>
                <w:iCs/>
                <w:color w:val="000000"/>
                <w:sz w:val="16"/>
                <w:szCs w:val="16"/>
                <w:lang w:eastAsia="fr-FR"/>
              </w:rPr>
              <w:t>eukaryotes</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Martínez-Martínez</w:t>
            </w:r>
            <w:proofErr w:type="spellEnd"/>
            <w:r w:rsidRPr="001E0390">
              <w:rPr>
                <w:rFonts w:ascii="Calibri" w:eastAsia="Times New Roman" w:hAnsi="Calibri" w:cs="Calibri"/>
                <w:color w:val="000000"/>
                <w:sz w:val="14"/>
                <w:lang w:eastAsia="fr-FR"/>
              </w:rPr>
              <w:t xml:space="preserve"> et al., 2006)</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Synechococcussp</w:t>
            </w:r>
            <w:proofErr w:type="spellEnd"/>
            <w:r w:rsidRPr="00BC0F19">
              <w:rPr>
                <w:rFonts w:ascii="Calibri" w:eastAsia="Times New Roman" w:hAnsi="Calibri" w:cs="Calibri"/>
                <w:i/>
                <w:iCs/>
                <w:color w:val="000000"/>
                <w:sz w:val="16"/>
                <w:szCs w:val="16"/>
                <w:lang w:eastAsia="fr-FR"/>
              </w:rPr>
              <w:t>.</w:t>
            </w:r>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picoeukaryotes</w:t>
            </w:r>
            <w:proofErr w:type="spellEnd"/>
            <w:proofErr w:type="gram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nanoeukaryote</w:t>
            </w:r>
            <w:proofErr w:type="spellEnd"/>
            <w:proofErr w:type="gram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gramStart"/>
            <w:r w:rsidRPr="00BC0F19">
              <w:rPr>
                <w:rFonts w:ascii="Calibri" w:eastAsia="Times New Roman" w:hAnsi="Calibri" w:cs="Calibri"/>
                <w:i/>
                <w:iCs/>
                <w:color w:val="000000"/>
                <w:sz w:val="16"/>
                <w:szCs w:val="16"/>
                <w:lang w:eastAsia="fr-FR"/>
              </w:rPr>
              <w:t>cryptophyte</w:t>
            </w:r>
            <w:proofErr w:type="gramEnd"/>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E. huxleyi</w:t>
            </w: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tcPr>
          <w:p w:rsidR="00295EF0" w:rsidRPr="007818AC" w:rsidRDefault="00295EF0" w:rsidP="00295EF0">
            <w:pPr>
              <w:spacing w:line="240" w:lineRule="auto"/>
              <w:jc w:val="center"/>
              <w:rPr>
                <w:rFonts w:ascii="Calibri" w:eastAsia="Times New Roman" w:hAnsi="Calibri" w:cs="Calibri"/>
                <w:b/>
                <w:bCs/>
                <w:color w:val="000000"/>
                <w:sz w:val="16"/>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Tarran</w:t>
            </w:r>
            <w:proofErr w:type="spellEnd"/>
            <w:r w:rsidRPr="001E0390">
              <w:rPr>
                <w:rFonts w:ascii="Calibri" w:eastAsia="Times New Roman" w:hAnsi="Calibri" w:cs="Calibri"/>
                <w:color w:val="000000"/>
                <w:sz w:val="14"/>
                <w:lang w:eastAsia="fr-FR"/>
              </w:rPr>
              <w:t xml:space="preserve"> et al., 2006)</w:t>
            </w:r>
          </w:p>
        </w:tc>
        <w:tc>
          <w:tcPr>
            <w:tcW w:w="348"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b/>
                <w:bCs/>
                <w:i/>
                <w:iCs/>
                <w:color w:val="000000"/>
                <w:sz w:val="16"/>
                <w:szCs w:val="16"/>
                <w:lang w:eastAsia="fr-FR"/>
              </w:rPr>
            </w:pPr>
          </w:p>
        </w:tc>
        <w:tc>
          <w:tcPr>
            <w:tcW w:w="390"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b/>
                <w:bCs/>
                <w:i/>
                <w:iCs/>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b/>
                <w:bCs/>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b/>
                <w:bCs/>
                <w:i/>
                <w:iCs/>
                <w:color w:val="000000"/>
                <w:sz w:val="16"/>
                <w:szCs w:val="16"/>
                <w:lang w:eastAsia="fr-FR"/>
              </w:rPr>
            </w:pPr>
            <w:r w:rsidRPr="00BC0F19">
              <w:rPr>
                <w:rFonts w:ascii="Calibri" w:eastAsia="Times New Roman" w:hAnsi="Calibri" w:cs="Calibri"/>
                <w:i/>
                <w:iCs/>
                <w:color w:val="000000"/>
                <w:sz w:val="16"/>
                <w:szCs w:val="16"/>
                <w:lang w:eastAsia="fr-FR"/>
              </w:rPr>
              <w:t>PEUK</w:t>
            </w:r>
          </w:p>
        </w:tc>
        <w:tc>
          <w:tcPr>
            <w:tcW w:w="378"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b/>
                <w:bCs/>
                <w:i/>
                <w:iCs/>
                <w:color w:val="000000"/>
                <w:sz w:val="16"/>
                <w:szCs w:val="16"/>
                <w:lang w:eastAsia="fr-FR"/>
              </w:rPr>
            </w:pPr>
            <w:r w:rsidRPr="00BC0F19">
              <w:rPr>
                <w:rFonts w:ascii="Calibri" w:eastAsia="Times New Roman" w:hAnsi="Calibri" w:cs="Calibri"/>
                <w:i/>
                <w:iCs/>
                <w:color w:val="000000"/>
                <w:sz w:val="16"/>
                <w:szCs w:val="16"/>
                <w:lang w:eastAsia="fr-FR"/>
              </w:rPr>
              <w:t>NEUK</w:t>
            </w:r>
          </w:p>
        </w:tc>
        <w:tc>
          <w:tcPr>
            <w:tcW w:w="369"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b/>
                <w:bCs/>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b/>
                <w:bCs/>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b/>
                <w:bCs/>
                <w:i/>
                <w:iCs/>
                <w:color w:val="000000"/>
                <w:sz w:val="16"/>
                <w:szCs w:val="16"/>
                <w:lang w:eastAsia="fr-FR"/>
              </w:rPr>
            </w:pPr>
            <w:r w:rsidRPr="00BC0F19">
              <w:rPr>
                <w:rFonts w:ascii="Calibri" w:eastAsia="Times New Roman" w:hAnsi="Calibri" w:cs="Calibri"/>
                <w:i/>
                <w:iCs/>
                <w:color w:val="000000"/>
                <w:sz w:val="16"/>
                <w:szCs w:val="16"/>
                <w:lang w:eastAsia="fr-FR"/>
              </w:rPr>
              <w:t>CRYPTO</w:t>
            </w:r>
          </w:p>
        </w:tc>
        <w:tc>
          <w:tcPr>
            <w:tcW w:w="269"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b/>
                <w:bCs/>
                <w:i/>
                <w:iCs/>
                <w:color w:val="000000"/>
                <w:sz w:val="16"/>
                <w:szCs w:val="16"/>
                <w:lang w:eastAsia="fr-FR"/>
              </w:rPr>
            </w:pPr>
            <w:r w:rsidRPr="00BC0F19">
              <w:rPr>
                <w:rFonts w:ascii="Calibri" w:eastAsia="Times New Roman" w:hAnsi="Calibri" w:cs="Calibri"/>
                <w:i/>
                <w:iCs/>
                <w:color w:val="000000"/>
                <w:sz w:val="16"/>
                <w:szCs w:val="16"/>
                <w:lang w:eastAsia="fr-FR"/>
              </w:rPr>
              <w:t>COCCO</w:t>
            </w:r>
          </w:p>
        </w:tc>
        <w:tc>
          <w:tcPr>
            <w:tcW w:w="289"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b/>
                <w:bCs/>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b/>
                <w:bCs/>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b/>
                <w:bCs/>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b/>
                <w:bCs/>
                <w:i/>
                <w:iCs/>
                <w:color w:val="000000"/>
                <w:sz w:val="16"/>
                <w:szCs w:val="16"/>
                <w:lang w:eastAsia="fr-FR"/>
              </w:rPr>
            </w:pP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(Grob et al., 2007)</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Prochlorococcus</w:t>
            </w:r>
            <w:proofErr w:type="spellEnd"/>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picophytoeukaryotes</w:t>
            </w:r>
            <w:proofErr w:type="spellEnd"/>
            <w:proofErr w:type="gram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HDNA</w:t>
            </w: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LDNA</w:t>
            </w: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Schapira</w:t>
            </w:r>
            <w:proofErr w:type="spellEnd"/>
            <w:r w:rsidRPr="001E0390">
              <w:rPr>
                <w:rFonts w:ascii="Calibri" w:eastAsia="Times New Roman" w:hAnsi="Calibri" w:cs="Calibri"/>
                <w:color w:val="000000"/>
                <w:sz w:val="14"/>
                <w:lang w:eastAsia="fr-FR"/>
              </w:rPr>
              <w:t xml:space="preserve"> et al., 2009)</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i/>
                <w:iCs/>
                <w:color w:val="000000"/>
                <w:sz w:val="16"/>
                <w:szCs w:val="16"/>
                <w:lang w:eastAsia="fr-FR"/>
              </w:rPr>
              <w:t>HDNA</w:t>
            </w: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i/>
                <w:iCs/>
                <w:color w:val="000000"/>
                <w:sz w:val="16"/>
                <w:szCs w:val="16"/>
                <w:lang w:eastAsia="fr-FR"/>
              </w:rPr>
              <w:t>LDNA</w:t>
            </w:r>
          </w:p>
        </w:tc>
      </w:tr>
      <w:tr w:rsidR="00295EF0" w:rsidRPr="001E0390" w:rsidTr="00295276">
        <w:trPr>
          <w:trHeight w:val="6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Stenuite</w:t>
            </w:r>
            <w:proofErr w:type="spellEnd"/>
            <w:r w:rsidRPr="001E0390">
              <w:rPr>
                <w:rFonts w:ascii="Calibri" w:eastAsia="Times New Roman" w:hAnsi="Calibri" w:cs="Calibri"/>
                <w:color w:val="000000"/>
                <w:sz w:val="14"/>
                <w:lang w:eastAsia="fr-FR"/>
              </w:rPr>
              <w:t xml:space="preserve"> et al., 2009)</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PicoEuk1</w:t>
            </w:r>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PicoEuk2</w:t>
            </w: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(Lin et al., 2010)</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Syn1, Syn2</w:t>
            </w:r>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Pro</w:t>
            </w: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Euk</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Euk</w:t>
            </w:r>
            <w:proofErr w:type="spell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Euk</w:t>
            </w:r>
            <w:proofErr w:type="spellEnd"/>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483"/>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Metfies</w:t>
            </w:r>
            <w:proofErr w:type="spellEnd"/>
            <w:r w:rsidRPr="001E0390">
              <w:rPr>
                <w:rFonts w:ascii="Calibri" w:eastAsia="Times New Roman" w:hAnsi="Calibri" w:cs="Calibri"/>
                <w:color w:val="000000"/>
                <w:sz w:val="14"/>
                <w:lang w:eastAsia="fr-FR"/>
              </w:rPr>
              <w:t xml:space="preserve"> et al., 2010)</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color w:val="000000"/>
                <w:sz w:val="16"/>
                <w:szCs w:val="16"/>
                <w:lang w:eastAsia="fr-FR"/>
              </w:rPr>
              <w:t>Pico cryptophytes</w:t>
            </w: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(Thomas et al., 2010)</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syn</w:t>
            </w:r>
            <w:proofErr w:type="spellEnd"/>
            <w:proofErr w:type="gram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Prochl</w:t>
            </w:r>
            <w:proofErr w:type="spellEnd"/>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Peuk</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Nan</w:t>
            </w: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456"/>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(Bec et al., 2011)</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i/>
                <w:iCs/>
                <w:color w:val="000000"/>
                <w:sz w:val="16"/>
                <w:szCs w:val="16"/>
                <w:lang w:eastAsia="fr-FR"/>
              </w:rPr>
              <w:t>PE-CYAN</w:t>
            </w:r>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i/>
                <w:iCs/>
                <w:color w:val="000000"/>
                <w:sz w:val="16"/>
                <w:szCs w:val="16"/>
                <w:lang w:eastAsia="fr-FR"/>
              </w:rPr>
              <w:t>PC-CYAN</w:t>
            </w: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i/>
                <w:iCs/>
                <w:color w:val="000000"/>
                <w:sz w:val="16"/>
                <w:szCs w:val="16"/>
                <w:lang w:eastAsia="fr-FR"/>
              </w:rPr>
              <w:t>PEUK</w:t>
            </w:r>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i/>
                <w:iCs/>
                <w:color w:val="000000"/>
                <w:sz w:val="16"/>
                <w:szCs w:val="16"/>
                <w:lang w:eastAsia="fr-FR"/>
              </w:rPr>
              <w:t>NANO</w:t>
            </w: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Bratbak</w:t>
            </w:r>
            <w:proofErr w:type="spellEnd"/>
            <w:r w:rsidRPr="001E0390">
              <w:rPr>
                <w:rFonts w:ascii="Calibri" w:eastAsia="Times New Roman" w:hAnsi="Calibri" w:cs="Calibri"/>
                <w:color w:val="000000"/>
                <w:sz w:val="14"/>
                <w:lang w:eastAsia="fr-FR"/>
              </w:rPr>
              <w:t xml:space="preserve"> et al., 2011)</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autotrophic</w:t>
            </w:r>
            <w:proofErr w:type="spellEnd"/>
            <w:proofErr w:type="gram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picoeukaryotes</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autotrophic</w:t>
            </w:r>
            <w:proofErr w:type="spellEnd"/>
            <w:proofErr w:type="gram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nanoflagellates</w:t>
            </w:r>
            <w:proofErr w:type="spell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chryptophytes</w:t>
            </w:r>
            <w:proofErr w:type="spellEnd"/>
            <w:proofErr w:type="gramEnd"/>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i/>
                <w:iCs/>
                <w:color w:val="000000"/>
                <w:sz w:val="16"/>
                <w:szCs w:val="16"/>
                <w:lang w:eastAsia="fr-FR"/>
              </w:rPr>
              <w:t>HDNA</w:t>
            </w: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i/>
                <w:iCs/>
                <w:color w:val="000000"/>
                <w:sz w:val="16"/>
                <w:szCs w:val="16"/>
                <w:lang w:eastAsia="fr-FR"/>
              </w:rPr>
              <w:t>LDNA</w:t>
            </w: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(Evans et al., 2011)</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Cynaboacteria</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Eukaryotic</w:t>
            </w:r>
            <w:proofErr w:type="spell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algae</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Eukaryotic</w:t>
            </w:r>
            <w:proofErr w:type="spell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algae</w:t>
            </w:r>
            <w:proofErr w:type="spell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color w:val="000000"/>
                <w:sz w:val="16"/>
                <w:szCs w:val="16"/>
                <w:lang w:eastAsia="fr-FR"/>
              </w:rPr>
              <w:t>HDNA</w:t>
            </w: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color w:val="000000"/>
                <w:sz w:val="16"/>
                <w:szCs w:val="16"/>
                <w:lang w:eastAsia="fr-FR"/>
              </w:rPr>
              <w:t>LDNA</w:t>
            </w:r>
          </w:p>
        </w:tc>
      </w:tr>
      <w:tr w:rsidR="00295EF0" w:rsidRPr="001E0390" w:rsidTr="00295276">
        <w:trPr>
          <w:trHeight w:val="36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(Girault et al., 2013)</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 xml:space="preserve">HNA </w:t>
            </w:r>
            <w:proofErr w:type="spellStart"/>
            <w:r w:rsidRPr="00BC0F19">
              <w:rPr>
                <w:rFonts w:ascii="Calibri" w:eastAsia="Times New Roman" w:hAnsi="Calibri" w:cs="Calibri"/>
                <w:i/>
                <w:iCs/>
                <w:color w:val="000000"/>
                <w:sz w:val="16"/>
                <w:szCs w:val="16"/>
                <w:lang w:eastAsia="fr-FR"/>
              </w:rPr>
              <w:t>Bacteria</w:t>
            </w:r>
            <w:proofErr w:type="spellEnd"/>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 xml:space="preserve">LNA </w:t>
            </w:r>
            <w:proofErr w:type="spellStart"/>
            <w:r w:rsidRPr="00BC0F19">
              <w:rPr>
                <w:rFonts w:ascii="Calibri" w:eastAsia="Times New Roman" w:hAnsi="Calibri" w:cs="Calibri"/>
                <w:i/>
                <w:iCs/>
                <w:color w:val="000000"/>
                <w:sz w:val="16"/>
                <w:szCs w:val="16"/>
                <w:lang w:eastAsia="fr-FR"/>
              </w:rPr>
              <w:t>Bacteria</w:t>
            </w:r>
            <w:proofErr w:type="spellEnd"/>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Rekik</w:t>
            </w:r>
            <w:proofErr w:type="spellEnd"/>
            <w:r w:rsidRPr="001E0390">
              <w:rPr>
                <w:rFonts w:ascii="Calibri" w:eastAsia="Times New Roman" w:hAnsi="Calibri" w:cs="Calibri"/>
                <w:color w:val="000000"/>
                <w:sz w:val="14"/>
                <w:lang w:eastAsia="fr-FR"/>
              </w:rPr>
              <w:t xml:space="preserve"> et al., 2013)</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i/>
                <w:iCs/>
                <w:color w:val="000000"/>
                <w:sz w:val="16"/>
                <w:szCs w:val="16"/>
                <w:lang w:eastAsia="fr-FR"/>
              </w:rPr>
              <w:t>Prochloroccus</w:t>
            </w:r>
            <w:proofErr w:type="spellEnd"/>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picoeukaryotes</w:t>
            </w:r>
            <w:proofErr w:type="spellEnd"/>
            <w:proofErr w:type="gram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nanoeukaryotes</w:t>
            </w:r>
            <w:proofErr w:type="spellEnd"/>
            <w:proofErr w:type="gram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HNA1/HNA2</w:t>
            </w: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LNA</w:t>
            </w:r>
          </w:p>
        </w:tc>
      </w:tr>
      <w:tr w:rsidR="00295EF0" w:rsidRPr="001E0390" w:rsidTr="00295276">
        <w:trPr>
          <w:trHeight w:val="6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(Liu et al., 2014)</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i/>
                <w:iCs/>
                <w:color w:val="000000"/>
                <w:sz w:val="16"/>
                <w:szCs w:val="16"/>
                <w:lang w:eastAsia="fr-FR"/>
              </w:rPr>
              <w:t>PE-</w:t>
            </w:r>
            <w:proofErr w:type="spellStart"/>
            <w:r w:rsidRPr="00BC0F19">
              <w:rPr>
                <w:rFonts w:ascii="Calibri" w:eastAsia="Times New Roman" w:hAnsi="Calibri" w:cs="Calibri"/>
                <w:i/>
                <w:iCs/>
                <w:color w:val="000000"/>
                <w:sz w:val="16"/>
                <w:szCs w:val="16"/>
                <w:lang w:eastAsia="fr-FR"/>
              </w:rPr>
              <w:t>rich</w:t>
            </w:r>
            <w:proofErr w:type="spell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i/>
                <w:iCs/>
                <w:color w:val="000000"/>
                <w:sz w:val="16"/>
                <w:szCs w:val="16"/>
                <w:lang w:eastAsia="fr-FR"/>
              </w:rPr>
              <w:t>PC-</w:t>
            </w:r>
            <w:proofErr w:type="spellStart"/>
            <w:r w:rsidRPr="00BC0F19">
              <w:rPr>
                <w:rFonts w:ascii="Calibri" w:eastAsia="Times New Roman" w:hAnsi="Calibri" w:cs="Calibri"/>
                <w:i/>
                <w:iCs/>
                <w:color w:val="000000"/>
                <w:sz w:val="16"/>
                <w:szCs w:val="16"/>
                <w:lang w:eastAsia="fr-FR"/>
              </w:rPr>
              <w:t>rich</w:t>
            </w:r>
            <w:proofErr w:type="spell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Synechococcus</w:t>
            </w:r>
            <w:proofErr w:type="spellEnd"/>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6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(Read et al., 2014)</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color w:val="000000"/>
                <w:sz w:val="16"/>
                <w:szCs w:val="16"/>
                <w:lang w:eastAsia="fr-FR"/>
              </w:rPr>
              <w:t>Microcytis</w:t>
            </w:r>
            <w:proofErr w:type="spellEnd"/>
            <w:r w:rsidRPr="00BC0F19">
              <w:rPr>
                <w:rFonts w:ascii="Calibri" w:eastAsia="Times New Roman" w:hAnsi="Calibri" w:cs="Calibri"/>
                <w:color w:val="000000"/>
                <w:sz w:val="16"/>
                <w:szCs w:val="16"/>
                <w:lang w:eastAsia="fr-FR"/>
              </w:rPr>
              <w:t xml:space="preserve"> like </w:t>
            </w:r>
            <w:proofErr w:type="spellStart"/>
            <w:r w:rsidRPr="00BC0F19">
              <w:rPr>
                <w:rFonts w:ascii="Calibri" w:eastAsia="Times New Roman" w:hAnsi="Calibri" w:cs="Calibri"/>
                <w:color w:val="000000"/>
                <w:sz w:val="16"/>
                <w:szCs w:val="16"/>
                <w:lang w:eastAsia="fr-FR"/>
              </w:rPr>
              <w:t>cyanobacteria</w:t>
            </w:r>
            <w:proofErr w:type="spellEnd"/>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i/>
                <w:iCs/>
                <w:color w:val="000000"/>
                <w:sz w:val="16"/>
                <w:szCs w:val="16"/>
                <w:lang w:eastAsia="fr-FR"/>
              </w:rPr>
              <w:t>Heterotrophic</w:t>
            </w:r>
            <w:proofErr w:type="spell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bacteria</w:t>
            </w:r>
            <w:proofErr w:type="spellEnd"/>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r>
      <w:tr w:rsidR="00295EF0" w:rsidRPr="001E0390" w:rsidTr="00295276">
        <w:trPr>
          <w:trHeight w:val="264"/>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Romdhane</w:t>
            </w:r>
            <w:proofErr w:type="spellEnd"/>
            <w:r w:rsidRPr="001E0390">
              <w:rPr>
                <w:rFonts w:ascii="Calibri" w:eastAsia="Times New Roman" w:hAnsi="Calibri" w:cs="Calibri"/>
                <w:color w:val="000000"/>
                <w:sz w:val="14"/>
                <w:lang w:eastAsia="fr-FR"/>
              </w:rPr>
              <w:t xml:space="preserve"> et al., 2014)</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Picocyano</w:t>
            </w:r>
            <w:proofErr w:type="spellEnd"/>
          </w:p>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bacteria</w:t>
            </w:r>
            <w:proofErr w:type="spellEnd"/>
            <w:proofErr w:type="gram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small</w:t>
            </w:r>
            <w:proofErr w:type="spellEnd"/>
            <w:proofErr w:type="gram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eukaryotes</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HNA</w:t>
            </w: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LNA</w:t>
            </w:r>
          </w:p>
        </w:tc>
      </w:tr>
      <w:tr w:rsidR="00295EF0" w:rsidRPr="001E0390" w:rsidTr="00295276">
        <w:trPr>
          <w:trHeight w:val="869"/>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McFarland</w:t>
            </w:r>
            <w:proofErr w:type="spellEnd"/>
            <w:r w:rsidRPr="001E0390">
              <w:rPr>
                <w:rFonts w:ascii="Calibri" w:eastAsia="Times New Roman" w:hAnsi="Calibri" w:cs="Calibri"/>
                <w:color w:val="000000"/>
                <w:sz w:val="14"/>
                <w:lang w:eastAsia="fr-FR"/>
              </w:rPr>
              <w:t xml:space="preserve"> et al., 2015)</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proofErr w:type="gramStart"/>
            <w:r w:rsidRPr="00BC0F19">
              <w:rPr>
                <w:rFonts w:ascii="Calibri" w:eastAsia="Times New Roman" w:hAnsi="Calibri" w:cs="Calibri"/>
                <w:color w:val="000000"/>
                <w:sz w:val="16"/>
                <w:szCs w:val="16"/>
                <w:lang w:eastAsia="fr-FR"/>
              </w:rPr>
              <w:t>nanophytoplankton</w:t>
            </w:r>
            <w:proofErr w:type="spellEnd"/>
            <w:proofErr w:type="gram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color w:val="000000"/>
                <w:sz w:val="16"/>
                <w:szCs w:val="16"/>
                <w:lang w:eastAsia="fr-FR"/>
              </w:rPr>
              <w:t>Eukaryotic</w:t>
            </w:r>
            <w:proofErr w:type="spellEnd"/>
            <w:r w:rsidRPr="00BC0F19">
              <w:rPr>
                <w:rFonts w:ascii="Calibri" w:eastAsia="Times New Roman" w:hAnsi="Calibri" w:cs="Calibri"/>
                <w:color w:val="000000"/>
                <w:sz w:val="16"/>
                <w:szCs w:val="16"/>
                <w:lang w:eastAsia="fr-FR"/>
              </w:rPr>
              <w:t xml:space="preserve"> </w:t>
            </w:r>
            <w:proofErr w:type="spellStart"/>
            <w:r w:rsidRPr="00BC0F19">
              <w:rPr>
                <w:rFonts w:ascii="Calibri" w:eastAsia="Times New Roman" w:hAnsi="Calibri" w:cs="Calibri"/>
                <w:color w:val="000000"/>
                <w:sz w:val="16"/>
                <w:szCs w:val="16"/>
                <w:lang w:eastAsia="fr-FR"/>
              </w:rPr>
              <w:t>cells</w:t>
            </w:r>
            <w:proofErr w:type="spellEnd"/>
            <w:r w:rsidRPr="00BC0F19">
              <w:rPr>
                <w:rFonts w:ascii="Calibri" w:eastAsia="Times New Roman" w:hAnsi="Calibri" w:cs="Calibri"/>
                <w:color w:val="000000"/>
                <w:sz w:val="16"/>
                <w:szCs w:val="16"/>
                <w:lang w:eastAsia="fr-FR"/>
              </w:rPr>
              <w:t xml:space="preserve"> </w:t>
            </w:r>
            <w:proofErr w:type="spellStart"/>
            <w:r w:rsidRPr="00BC0F19">
              <w:rPr>
                <w:rFonts w:ascii="Calibri" w:eastAsia="Times New Roman" w:hAnsi="Calibri" w:cs="Calibri"/>
                <w:color w:val="000000"/>
                <w:sz w:val="16"/>
                <w:szCs w:val="16"/>
                <w:lang w:eastAsia="fr-FR"/>
              </w:rPr>
              <w:t>with</w:t>
            </w:r>
            <w:proofErr w:type="spellEnd"/>
            <w:r w:rsidRPr="00BC0F19">
              <w:rPr>
                <w:rFonts w:ascii="Calibri" w:eastAsia="Times New Roman" w:hAnsi="Calibri" w:cs="Calibri"/>
                <w:color w:val="000000"/>
                <w:sz w:val="16"/>
                <w:szCs w:val="16"/>
                <w:lang w:eastAsia="fr-FR"/>
              </w:rPr>
              <w:br/>
            </w:r>
            <w:proofErr w:type="spellStart"/>
            <w:r w:rsidRPr="00BC0F19">
              <w:rPr>
                <w:rFonts w:ascii="Calibri" w:eastAsia="Times New Roman" w:hAnsi="Calibri" w:cs="Calibri"/>
                <w:color w:val="000000"/>
                <w:sz w:val="16"/>
                <w:szCs w:val="16"/>
                <w:lang w:eastAsia="fr-FR"/>
              </w:rPr>
              <w:t>phycoerythrin</w:t>
            </w:r>
            <w:proofErr w:type="spellEnd"/>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color w:val="000000"/>
                <w:sz w:val="16"/>
                <w:szCs w:val="16"/>
                <w:lang w:eastAsia="fr-FR"/>
              </w:rPr>
              <w:t>microphytoplankton</w:t>
            </w:r>
            <w:proofErr w:type="spellEnd"/>
            <w:proofErr w:type="gramEnd"/>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468"/>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(Thyssen et al., 2015)</w:t>
            </w:r>
          </w:p>
        </w:tc>
        <w:tc>
          <w:tcPr>
            <w:tcW w:w="348"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PicoOrg</w:t>
            </w:r>
            <w:proofErr w:type="spellEnd"/>
          </w:p>
        </w:tc>
        <w:tc>
          <w:tcPr>
            <w:tcW w:w="390"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PicoRED</w:t>
            </w:r>
            <w:proofErr w:type="spellEnd"/>
          </w:p>
        </w:tc>
        <w:tc>
          <w:tcPr>
            <w:tcW w:w="378"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NanoRED1/</w:t>
            </w:r>
          </w:p>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NanoRED2</w:t>
            </w:r>
          </w:p>
        </w:tc>
        <w:tc>
          <w:tcPr>
            <w:tcW w:w="369"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color w:val="000000"/>
                <w:sz w:val="16"/>
                <w:szCs w:val="16"/>
                <w:lang w:eastAsia="fr-FR"/>
              </w:rPr>
              <w:t>NanoORG</w:t>
            </w:r>
            <w:proofErr w:type="spellEnd"/>
          </w:p>
        </w:tc>
        <w:tc>
          <w:tcPr>
            <w:tcW w:w="269"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color w:val="000000"/>
                <w:sz w:val="16"/>
                <w:szCs w:val="16"/>
                <w:lang w:eastAsia="fr-FR"/>
              </w:rPr>
              <w:t>NanoSWS</w:t>
            </w:r>
            <w:proofErr w:type="spellEnd"/>
          </w:p>
        </w:tc>
        <w:tc>
          <w:tcPr>
            <w:tcW w:w="289"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Micro1/</w:t>
            </w:r>
          </w:p>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Micro2</w:t>
            </w:r>
          </w:p>
        </w:tc>
        <w:tc>
          <w:tcPr>
            <w:tcW w:w="264"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color w:val="000000"/>
                <w:sz w:val="16"/>
                <w:szCs w:val="16"/>
                <w:lang w:eastAsia="fr-FR"/>
              </w:rPr>
              <w:t>MicroLowORG</w:t>
            </w:r>
            <w:proofErr w:type="spellEnd"/>
            <w:r w:rsidRPr="00BC0F19">
              <w:rPr>
                <w:rFonts w:ascii="Calibri" w:eastAsia="Times New Roman" w:hAnsi="Calibri" w:cs="Calibri"/>
                <w:color w:val="000000"/>
                <w:sz w:val="16"/>
                <w:szCs w:val="16"/>
                <w:lang w:eastAsia="fr-FR"/>
              </w:rPr>
              <w:t>/</w:t>
            </w:r>
          </w:p>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color w:val="000000"/>
                <w:sz w:val="16"/>
                <w:szCs w:val="16"/>
                <w:lang w:eastAsia="fr-FR"/>
              </w:rPr>
              <w:t>MicroORG</w:t>
            </w:r>
            <w:proofErr w:type="spellEnd"/>
          </w:p>
        </w:tc>
        <w:tc>
          <w:tcPr>
            <w:tcW w:w="263"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r>
      <w:tr w:rsidR="00295EF0" w:rsidRPr="001E0390" w:rsidTr="00295276">
        <w:trPr>
          <w:trHeight w:val="6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Gérikas</w:t>
            </w:r>
            <w:proofErr w:type="spellEnd"/>
            <w:r w:rsidRPr="001E0390">
              <w:rPr>
                <w:rFonts w:ascii="Calibri" w:eastAsia="Times New Roman" w:hAnsi="Calibri" w:cs="Calibri"/>
                <w:color w:val="000000"/>
                <w:sz w:val="14"/>
                <w:lang w:eastAsia="fr-FR"/>
              </w:rPr>
              <w:t xml:space="preserve"> Ribeiro et al., 2016)</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Prochlorococcus</w:t>
            </w:r>
            <w:proofErr w:type="spellEnd"/>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gramStart"/>
            <w:r w:rsidRPr="00BC0F19">
              <w:rPr>
                <w:rFonts w:ascii="Calibri" w:eastAsia="Times New Roman" w:hAnsi="Calibri" w:cs="Calibri"/>
                <w:i/>
                <w:iCs/>
                <w:color w:val="000000"/>
                <w:sz w:val="16"/>
                <w:szCs w:val="16"/>
                <w:lang w:eastAsia="fr-FR"/>
              </w:rPr>
              <w:t>pico</w:t>
            </w:r>
            <w:proofErr w:type="gramEnd"/>
            <w:r w:rsidRPr="00BC0F19">
              <w:rPr>
                <w:rFonts w:ascii="Calibri" w:eastAsia="Times New Roman" w:hAnsi="Calibri" w:cs="Calibri"/>
                <w:i/>
                <w:iCs/>
                <w:color w:val="000000"/>
                <w:sz w:val="16"/>
                <w:szCs w:val="16"/>
                <w:lang w:eastAsia="fr-FR"/>
              </w:rPr>
              <w:t>-</w:t>
            </w:r>
            <w:proofErr w:type="spellStart"/>
            <w:r w:rsidRPr="00BC0F19">
              <w:rPr>
                <w:rFonts w:ascii="Calibri" w:eastAsia="Times New Roman" w:hAnsi="Calibri" w:cs="Calibri"/>
                <w:i/>
                <w:iCs/>
                <w:color w:val="000000"/>
                <w:sz w:val="16"/>
                <w:szCs w:val="16"/>
                <w:lang w:eastAsia="fr-FR"/>
              </w:rPr>
              <w:t>phytoeukaryotes</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gramStart"/>
            <w:r w:rsidRPr="00BC0F19">
              <w:rPr>
                <w:rFonts w:ascii="Calibri" w:eastAsia="Times New Roman" w:hAnsi="Calibri" w:cs="Calibri"/>
                <w:i/>
                <w:iCs/>
                <w:color w:val="000000"/>
                <w:sz w:val="16"/>
                <w:szCs w:val="16"/>
                <w:lang w:eastAsia="fr-FR"/>
              </w:rPr>
              <w:t>nano</w:t>
            </w:r>
            <w:proofErr w:type="gramEnd"/>
            <w:r w:rsidRPr="00BC0F19">
              <w:rPr>
                <w:rFonts w:ascii="Calibri" w:eastAsia="Times New Roman" w:hAnsi="Calibri" w:cs="Calibri"/>
                <w:i/>
                <w:iCs/>
                <w:color w:val="000000"/>
                <w:sz w:val="16"/>
                <w:szCs w:val="16"/>
                <w:lang w:eastAsia="fr-FR"/>
              </w:rPr>
              <w:t>-</w:t>
            </w:r>
          </w:p>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phytoeukaryotes</w:t>
            </w:r>
            <w:proofErr w:type="spellEnd"/>
            <w:proofErr w:type="gram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462"/>
        </w:trPr>
        <w:tc>
          <w:tcPr>
            <w:tcW w:w="475" w:type="pct"/>
            <w:vMerge/>
            <w:tcBorders>
              <w:left w:val="single" w:sz="4" w:space="0" w:color="auto"/>
              <w:right w:val="nil"/>
            </w:tcBorders>
            <w:shd w:val="clear" w:color="000000" w:fill="FFFFFF"/>
          </w:tcPr>
          <w:p w:rsidR="00295EF0" w:rsidRPr="001E0390" w:rsidRDefault="00295EF0" w:rsidP="00295EF0">
            <w:pPr>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jc w:val="center"/>
              <w:rPr>
                <w:rFonts w:ascii="Calibri" w:eastAsia="Times New Roman" w:hAnsi="Calibri" w:cs="Calibri"/>
                <w:sz w:val="14"/>
                <w:lang w:eastAsia="fr-FR"/>
              </w:rPr>
            </w:pPr>
            <w:r w:rsidRPr="001E0390">
              <w:rPr>
                <w:rFonts w:ascii="Calibri" w:eastAsia="Times New Roman" w:hAnsi="Calibri" w:cs="Calibri"/>
                <w:color w:val="000000"/>
                <w:sz w:val="14"/>
                <w:lang w:eastAsia="fr-FR"/>
              </w:rPr>
              <w:t>(Albrecht et al., 2017)</w:t>
            </w:r>
          </w:p>
        </w:tc>
        <w:tc>
          <w:tcPr>
            <w:tcW w:w="348"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color w:val="000000"/>
                <w:sz w:val="16"/>
                <w:szCs w:val="16"/>
                <w:lang w:eastAsia="fr-FR"/>
              </w:rPr>
              <w:t>Picocyano</w:t>
            </w:r>
            <w:proofErr w:type="spellEnd"/>
          </w:p>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proofErr w:type="gramStart"/>
            <w:r w:rsidRPr="00BC0F19">
              <w:rPr>
                <w:rFonts w:ascii="Calibri" w:eastAsia="Times New Roman" w:hAnsi="Calibri" w:cs="Calibri"/>
                <w:color w:val="000000"/>
                <w:sz w:val="16"/>
                <w:szCs w:val="16"/>
                <w:lang w:eastAsia="fr-FR"/>
              </w:rPr>
              <w:t>bacteria</w:t>
            </w:r>
            <w:proofErr w:type="spellEnd"/>
            <w:proofErr w:type="gramEnd"/>
            <w:r w:rsidRPr="00BC0F19">
              <w:rPr>
                <w:rFonts w:ascii="Calibri" w:eastAsia="Times New Roman" w:hAnsi="Calibri" w:cs="Calibri"/>
                <w:color w:val="000000"/>
                <w:sz w:val="16"/>
                <w:szCs w:val="16"/>
                <w:lang w:eastAsia="fr-FR"/>
              </w:rPr>
              <w:t xml:space="preserve"> = APP</w:t>
            </w:r>
          </w:p>
        </w:tc>
        <w:tc>
          <w:tcPr>
            <w:tcW w:w="390"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78"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r>
      <w:tr w:rsidR="00295EF0" w:rsidRPr="001E0390" w:rsidTr="00295276">
        <w:trPr>
          <w:trHeight w:val="546"/>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val="nl-NL"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4"/>
                <w:lang w:val="nl-NL" w:eastAsia="fr-FR"/>
              </w:rPr>
            </w:pPr>
            <w:r w:rsidRPr="001E0390">
              <w:rPr>
                <w:rFonts w:ascii="Calibri" w:eastAsia="Times New Roman" w:hAnsi="Calibri" w:cs="Calibri"/>
                <w:color w:val="000000"/>
                <w:sz w:val="14"/>
                <w:lang w:val="nl-NL" w:eastAsia="fr-FR"/>
              </w:rPr>
              <w:t>(</w:t>
            </w:r>
            <w:proofErr w:type="gramStart"/>
            <w:r w:rsidRPr="001E0390">
              <w:rPr>
                <w:rFonts w:ascii="Calibri" w:eastAsia="Times New Roman" w:hAnsi="Calibri" w:cs="Calibri"/>
                <w:color w:val="000000"/>
                <w:sz w:val="14"/>
                <w:lang w:val="nl-NL" w:eastAsia="fr-FR"/>
              </w:rPr>
              <w:t>van</w:t>
            </w:r>
            <w:proofErr w:type="gramEnd"/>
            <w:r w:rsidRPr="001E0390">
              <w:rPr>
                <w:rFonts w:ascii="Calibri" w:eastAsia="Times New Roman" w:hAnsi="Calibri" w:cs="Calibri"/>
                <w:color w:val="000000"/>
                <w:sz w:val="14"/>
                <w:lang w:val="nl-NL" w:eastAsia="fr-FR"/>
              </w:rPr>
              <w:t xml:space="preserve"> den </w:t>
            </w:r>
            <w:proofErr w:type="spellStart"/>
            <w:r w:rsidRPr="001E0390">
              <w:rPr>
                <w:rFonts w:ascii="Calibri" w:eastAsia="Times New Roman" w:hAnsi="Calibri" w:cs="Calibri"/>
                <w:color w:val="000000"/>
                <w:sz w:val="14"/>
                <w:lang w:val="nl-NL" w:eastAsia="fr-FR"/>
              </w:rPr>
              <w:t>Engh</w:t>
            </w:r>
            <w:proofErr w:type="spellEnd"/>
            <w:r w:rsidRPr="001E0390">
              <w:rPr>
                <w:rFonts w:ascii="Calibri" w:eastAsia="Times New Roman" w:hAnsi="Calibri" w:cs="Calibri"/>
                <w:color w:val="000000"/>
                <w:sz w:val="14"/>
                <w:lang w:val="nl-NL" w:eastAsia="fr-FR"/>
              </w:rPr>
              <w:t xml:space="preserve"> et al., 2017)</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i/>
                <w:iCs/>
                <w:color w:val="000000"/>
                <w:sz w:val="16"/>
                <w:szCs w:val="16"/>
                <w:lang w:eastAsia="fr-FR"/>
              </w:rPr>
              <w:t>Prochlorococcus</w:t>
            </w:r>
            <w:proofErr w:type="spellEnd"/>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r>
      <w:tr w:rsidR="00295EF0" w:rsidRPr="001E0390" w:rsidTr="00295276">
        <w:trPr>
          <w:trHeight w:val="6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4"/>
                <w:lang w:val="nl-NL"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VanOostendeetal</w:t>
            </w:r>
            <w:proofErr w:type="spellEnd"/>
            <w:r w:rsidRPr="001E0390">
              <w:rPr>
                <w:rFonts w:ascii="Calibri" w:eastAsia="Times New Roman" w:hAnsi="Calibri" w:cs="Calibri"/>
                <w:color w:val="000000"/>
                <w:sz w:val="14"/>
                <w:lang w:eastAsia="fr-FR"/>
              </w:rPr>
              <w:t>., 2017)</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i/>
                <w:iCs/>
                <w:color w:val="000000"/>
                <w:sz w:val="16"/>
                <w:szCs w:val="16"/>
                <w:lang w:eastAsia="fr-FR"/>
              </w:rPr>
              <w:t>Prochlorococcus</w:t>
            </w:r>
            <w:proofErr w:type="spellEnd"/>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picoEuk</w:t>
            </w:r>
            <w:proofErr w:type="spellEnd"/>
            <w:proofErr w:type="gram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i/>
                <w:iCs/>
                <w:color w:val="000000"/>
                <w:sz w:val="16"/>
                <w:szCs w:val="16"/>
                <w:lang w:eastAsia="fr-FR"/>
              </w:rPr>
              <w:t>noPE</w:t>
            </w:r>
            <w:proofErr w:type="gramEnd"/>
            <w:r w:rsidRPr="00BC0F19">
              <w:rPr>
                <w:rFonts w:ascii="Calibri" w:eastAsia="Times New Roman" w:hAnsi="Calibri" w:cs="Calibri"/>
                <w:i/>
                <w:iCs/>
                <w:color w:val="000000"/>
                <w:sz w:val="16"/>
                <w:szCs w:val="16"/>
                <w:lang w:eastAsia="fr-FR"/>
              </w:rPr>
              <w:t>-nanoEuk</w:t>
            </w:r>
            <w:proofErr w:type="spell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i/>
                <w:iCs/>
                <w:color w:val="000000"/>
                <w:sz w:val="16"/>
                <w:szCs w:val="16"/>
                <w:lang w:eastAsia="fr-FR"/>
              </w:rPr>
              <w:t>PE-</w:t>
            </w:r>
            <w:proofErr w:type="spellStart"/>
            <w:r w:rsidRPr="00BC0F19">
              <w:rPr>
                <w:rFonts w:ascii="Calibri" w:eastAsia="Times New Roman" w:hAnsi="Calibri" w:cs="Calibri"/>
                <w:i/>
                <w:iCs/>
                <w:color w:val="000000"/>
                <w:sz w:val="16"/>
                <w:szCs w:val="16"/>
                <w:lang w:eastAsia="fr-FR"/>
              </w:rPr>
              <w:t>nanoEuk</w:t>
            </w:r>
            <w:proofErr w:type="spellEnd"/>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i/>
                <w:iCs/>
                <w:color w:val="000000"/>
                <w:sz w:val="16"/>
                <w:szCs w:val="16"/>
                <w:lang w:eastAsia="fr-FR"/>
              </w:rPr>
              <w:t>Cocco</w:t>
            </w: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r>
      <w:tr w:rsidR="00295EF0" w:rsidRPr="001E0390" w:rsidTr="00295276">
        <w:trPr>
          <w:trHeight w:val="6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4"/>
                <w:lang w:val="nl-NL" w:eastAsia="fr-FR"/>
              </w:rPr>
            </w:pPr>
            <w:r w:rsidRPr="001E0390">
              <w:rPr>
                <w:rFonts w:ascii="Calibri" w:eastAsia="Times New Roman" w:hAnsi="Calibri" w:cs="Calibri"/>
                <w:color w:val="000000"/>
                <w:sz w:val="14"/>
                <w:lang w:eastAsia="fr-FR"/>
              </w:rPr>
              <w:t>(Patten et al., 2018)</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Prochlorococcus</w:t>
            </w:r>
            <w:proofErr w:type="spellEnd"/>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proofErr w:type="gramStart"/>
            <w:r w:rsidRPr="00BC0F19">
              <w:rPr>
                <w:rFonts w:ascii="Calibri" w:eastAsia="Times New Roman" w:hAnsi="Calibri" w:cs="Calibri"/>
                <w:color w:val="000000"/>
                <w:sz w:val="16"/>
                <w:szCs w:val="16"/>
                <w:lang w:eastAsia="fr-FR"/>
              </w:rPr>
              <w:t>picoeukaryotes</w:t>
            </w:r>
            <w:proofErr w:type="spellEnd"/>
            <w:proofErr w:type="gram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color w:val="000000"/>
                <w:sz w:val="16"/>
                <w:szCs w:val="16"/>
                <w:lang w:eastAsia="fr-FR"/>
              </w:rPr>
              <w:t>HDNA</w:t>
            </w: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color w:val="000000"/>
                <w:sz w:val="16"/>
                <w:szCs w:val="16"/>
                <w:lang w:eastAsia="fr-FR"/>
              </w:rPr>
              <w:t>LDNA</w:t>
            </w:r>
          </w:p>
        </w:tc>
      </w:tr>
      <w:tr w:rsidR="00295EF0" w:rsidRPr="001E0390" w:rsidTr="00295276">
        <w:trPr>
          <w:trHeight w:val="863"/>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(Tamm et al., 2018)</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r w:rsidRPr="00BC0F19">
              <w:rPr>
                <w:rFonts w:ascii="Calibri" w:eastAsia="Times New Roman" w:hAnsi="Calibri" w:cs="Calibri"/>
                <w:i/>
                <w:iCs/>
                <w:color w:val="000000"/>
                <w:sz w:val="16"/>
                <w:szCs w:val="16"/>
                <w:lang w:eastAsia="fr-FR"/>
              </w:rPr>
              <w:t xml:space="preserve">PE-type </w:t>
            </w:r>
            <w:proofErr w:type="spellStart"/>
            <w:r w:rsidRPr="00BC0F19">
              <w:rPr>
                <w:rFonts w:ascii="Calibri" w:eastAsia="Times New Roman" w:hAnsi="Calibri" w:cs="Calibri"/>
                <w:i/>
                <w:iCs/>
                <w:color w:val="000000"/>
                <w:sz w:val="16"/>
                <w:szCs w:val="16"/>
                <w:lang w:eastAsia="fr-FR"/>
              </w:rPr>
              <w:t>Synechococcus</w:t>
            </w:r>
            <w:proofErr w:type="spellEnd"/>
            <w:r w:rsidRPr="00BC0F19">
              <w:rPr>
                <w:rFonts w:ascii="Calibri" w:eastAsia="Times New Roman" w:hAnsi="Calibri" w:cs="Calibri"/>
                <w:i/>
                <w:iCs/>
                <w:color w:val="000000"/>
                <w:sz w:val="16"/>
                <w:szCs w:val="16"/>
                <w:lang w:eastAsia="fr-FR"/>
              </w:rPr>
              <w:t xml:space="preserve"> PC-type </w:t>
            </w:r>
            <w:proofErr w:type="spellStart"/>
            <w:r w:rsidRPr="00BC0F19">
              <w:rPr>
                <w:rFonts w:ascii="Calibri" w:eastAsia="Times New Roman" w:hAnsi="Calibri" w:cs="Calibri"/>
                <w:i/>
                <w:iCs/>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Peuk</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(Zhao et al., 2019)</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Pro</w:t>
            </w: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proofErr w:type="gramStart"/>
            <w:r w:rsidRPr="00BC0F19">
              <w:rPr>
                <w:rFonts w:ascii="Calibri" w:eastAsia="Times New Roman" w:hAnsi="Calibri" w:cs="Calibri"/>
                <w:color w:val="000000"/>
                <w:sz w:val="16"/>
                <w:szCs w:val="16"/>
                <w:lang w:eastAsia="fr-FR"/>
              </w:rPr>
              <w:t>picoeuk</w:t>
            </w:r>
            <w:proofErr w:type="spellEnd"/>
            <w:proofErr w:type="gram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proofErr w:type="gramStart"/>
            <w:r w:rsidRPr="00BC0F19">
              <w:rPr>
                <w:rFonts w:ascii="Calibri" w:eastAsia="Times New Roman" w:hAnsi="Calibri" w:cs="Calibri"/>
                <w:color w:val="000000"/>
                <w:sz w:val="16"/>
                <w:szCs w:val="16"/>
                <w:lang w:eastAsia="fr-FR"/>
              </w:rPr>
              <w:t>nanoeuk</w:t>
            </w:r>
            <w:proofErr w:type="spellEnd"/>
            <w:proofErr w:type="gram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Bolanos</w:t>
            </w:r>
            <w:proofErr w:type="spellEnd"/>
            <w:r w:rsidRPr="001E0390">
              <w:rPr>
                <w:rFonts w:ascii="Calibri" w:eastAsia="Times New Roman" w:hAnsi="Calibri" w:cs="Calibri"/>
                <w:color w:val="000000"/>
                <w:sz w:val="14"/>
                <w:lang w:eastAsia="fr-FR"/>
              </w:rPr>
              <w:t xml:space="preserve"> et al., 2020)</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Prochlorococcus</w:t>
            </w:r>
            <w:proofErr w:type="spellEnd"/>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gramStart"/>
            <w:r w:rsidRPr="00BC0F19">
              <w:rPr>
                <w:rFonts w:ascii="Calibri" w:eastAsia="Times New Roman" w:hAnsi="Calibri" w:cs="Calibri"/>
                <w:i/>
                <w:iCs/>
                <w:color w:val="000000"/>
                <w:sz w:val="16"/>
                <w:szCs w:val="16"/>
                <w:lang w:eastAsia="fr-FR"/>
              </w:rPr>
              <w:t>pico</w:t>
            </w:r>
            <w:proofErr w:type="gramEnd"/>
            <w:r w:rsidRPr="00BC0F19">
              <w:rPr>
                <w:rFonts w:ascii="Calibri" w:eastAsia="Times New Roman" w:hAnsi="Calibri" w:cs="Calibri"/>
                <w:i/>
                <w:iCs/>
                <w:color w:val="000000"/>
                <w:sz w:val="16"/>
                <w:szCs w:val="16"/>
                <w:lang w:eastAsia="fr-FR"/>
              </w:rPr>
              <w:t>-</w:t>
            </w:r>
            <w:proofErr w:type="spellStart"/>
            <w:r w:rsidRPr="00BC0F19">
              <w:rPr>
                <w:rFonts w:ascii="Calibri" w:eastAsia="Times New Roman" w:hAnsi="Calibri" w:cs="Calibri"/>
                <w:i/>
                <w:iCs/>
                <w:color w:val="000000"/>
                <w:sz w:val="16"/>
                <w:szCs w:val="16"/>
                <w:lang w:eastAsia="fr-FR"/>
              </w:rPr>
              <w:t>eukaryotes</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gramStart"/>
            <w:r w:rsidRPr="00BC0F19">
              <w:rPr>
                <w:rFonts w:ascii="Calibri" w:eastAsia="Times New Roman" w:hAnsi="Calibri" w:cs="Calibri"/>
                <w:i/>
                <w:iCs/>
                <w:color w:val="000000"/>
                <w:sz w:val="16"/>
                <w:szCs w:val="16"/>
                <w:lang w:eastAsia="fr-FR"/>
              </w:rPr>
              <w:t>nano</w:t>
            </w:r>
            <w:proofErr w:type="gramEnd"/>
            <w:r w:rsidRPr="00BC0F19">
              <w:rPr>
                <w:rFonts w:ascii="Calibri" w:eastAsia="Times New Roman" w:hAnsi="Calibri" w:cs="Calibri"/>
                <w:i/>
                <w:iCs/>
                <w:color w:val="000000"/>
                <w:sz w:val="16"/>
                <w:szCs w:val="16"/>
                <w:lang w:eastAsia="fr-FR"/>
              </w:rPr>
              <w:t>-</w:t>
            </w:r>
            <w:proofErr w:type="spellStart"/>
            <w:r w:rsidRPr="00BC0F19">
              <w:rPr>
                <w:rFonts w:ascii="Calibri" w:eastAsia="Times New Roman" w:hAnsi="Calibri" w:cs="Calibri"/>
                <w:i/>
                <w:iCs/>
                <w:color w:val="000000"/>
                <w:sz w:val="16"/>
                <w:szCs w:val="16"/>
                <w:lang w:eastAsia="fr-FR"/>
              </w:rPr>
              <w:t>eukaryotes</w:t>
            </w:r>
            <w:proofErr w:type="spell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797"/>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(Pearl et al., 2020)</w:t>
            </w:r>
          </w:p>
        </w:tc>
        <w:tc>
          <w:tcPr>
            <w:tcW w:w="348" w:type="pct"/>
            <w:tcBorders>
              <w:top w:val="nil"/>
              <w:left w:val="single" w:sz="4" w:space="0" w:color="auto"/>
              <w:bottom w:val="single" w:sz="4" w:space="0" w:color="auto"/>
              <w:right w:val="nil"/>
            </w:tcBorders>
            <w:shd w:val="clear" w:color="000000" w:fill="FFFFFF"/>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val="en-US" w:eastAsia="fr-FR"/>
              </w:rPr>
            </w:pPr>
            <w:r w:rsidRPr="00BC0F19">
              <w:rPr>
                <w:rFonts w:ascii="Calibri" w:eastAsia="Times New Roman" w:hAnsi="Calibri" w:cs="Calibri"/>
                <w:color w:val="000000"/>
                <w:sz w:val="16"/>
                <w:szCs w:val="16"/>
                <w:lang w:val="en-US" w:eastAsia="fr-FR"/>
              </w:rPr>
              <w:t>phycoerythrin</w:t>
            </w:r>
            <w:r w:rsidRPr="00BC0F19">
              <w:rPr>
                <w:rFonts w:ascii="Calibri" w:eastAsia="Times New Roman" w:hAnsi="Calibri" w:cs="Calibri"/>
                <w:color w:val="000000"/>
                <w:sz w:val="16"/>
                <w:szCs w:val="16"/>
                <w:lang w:val="en-US" w:eastAsia="fr-FR"/>
              </w:rPr>
              <w:br/>
              <w:t xml:space="preserve">(PE)-rich </w:t>
            </w:r>
            <w:proofErr w:type="spellStart"/>
            <w:r w:rsidRPr="00BC0F19">
              <w:rPr>
                <w:rFonts w:ascii="Calibri" w:eastAsia="Times New Roman" w:hAnsi="Calibri" w:cs="Calibri"/>
                <w:color w:val="000000"/>
                <w:sz w:val="16"/>
                <w:szCs w:val="16"/>
                <w:lang w:val="en-US" w:eastAsia="fr-FR"/>
              </w:rPr>
              <w:t>Synechococcus</w:t>
            </w:r>
            <w:proofErr w:type="spellEnd"/>
            <w:r w:rsidRPr="00BC0F19">
              <w:rPr>
                <w:rFonts w:ascii="Calibri" w:eastAsia="Times New Roman" w:hAnsi="Calibri" w:cs="Calibri"/>
                <w:color w:val="000000"/>
                <w:sz w:val="16"/>
                <w:szCs w:val="16"/>
                <w:lang w:val="en-US" w:eastAsia="fr-FR"/>
              </w:rPr>
              <w:t>-like</w:t>
            </w:r>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color w:val="000000"/>
                <w:sz w:val="16"/>
                <w:szCs w:val="16"/>
                <w:lang w:eastAsia="fr-FR"/>
              </w:rPr>
              <w:t>PicoP</w:t>
            </w:r>
            <w:proofErr w:type="spellEnd"/>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color w:val="000000"/>
                <w:sz w:val="16"/>
                <w:szCs w:val="16"/>
                <w:lang w:eastAsia="fr-FR"/>
              </w:rPr>
              <w:t>Phycocyanin-rich</w:t>
            </w:r>
            <w:proofErr w:type="spellEnd"/>
            <w:r w:rsidRPr="00BC0F19">
              <w:rPr>
                <w:rFonts w:ascii="Calibri" w:eastAsia="Times New Roman" w:hAnsi="Calibri" w:cs="Calibri"/>
                <w:color w:val="000000"/>
                <w:sz w:val="16"/>
                <w:szCs w:val="16"/>
                <w:lang w:eastAsia="fr-FR"/>
              </w:rPr>
              <w:t xml:space="preserve"> </w:t>
            </w:r>
            <w:proofErr w:type="spellStart"/>
            <w:r w:rsidRPr="00BC0F19">
              <w:rPr>
                <w:rFonts w:ascii="Calibri" w:eastAsia="Times New Roman" w:hAnsi="Calibri" w:cs="Calibri"/>
                <w:color w:val="000000"/>
                <w:sz w:val="16"/>
                <w:szCs w:val="16"/>
                <w:lang w:eastAsia="fr-FR"/>
              </w:rPr>
              <w:t>Synechococcus</w:t>
            </w:r>
            <w:proofErr w:type="spellEnd"/>
            <w:r w:rsidRPr="00BC0F19">
              <w:rPr>
                <w:rFonts w:ascii="Calibri" w:eastAsia="Times New Roman" w:hAnsi="Calibri" w:cs="Calibri"/>
                <w:color w:val="000000"/>
                <w:sz w:val="16"/>
                <w:szCs w:val="16"/>
                <w:lang w:eastAsia="fr-FR"/>
              </w:rPr>
              <w:t>-like</w:t>
            </w: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PEUK</w:t>
            </w:r>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3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Rocke</w:t>
            </w:r>
            <w:proofErr w:type="spellEnd"/>
            <w:r w:rsidRPr="001E0390">
              <w:rPr>
                <w:rFonts w:ascii="Calibri" w:eastAsia="Times New Roman" w:hAnsi="Calibri" w:cs="Calibri"/>
                <w:color w:val="000000"/>
                <w:sz w:val="14"/>
                <w:lang w:eastAsia="fr-FR"/>
              </w:rPr>
              <w:t xml:space="preserve"> et al., 2020)</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Prochlorococcus</w:t>
            </w:r>
            <w:proofErr w:type="spellEnd"/>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Picoeukaryotes</w:t>
            </w:r>
            <w:proofErr w:type="spell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Nanoplankton</w:t>
            </w:r>
            <w:proofErr w:type="spell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r>
      <w:tr w:rsidR="00295EF0" w:rsidRPr="001E0390" w:rsidTr="00295276">
        <w:trPr>
          <w:trHeight w:val="6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(Yan et al., 2020)</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spellStart"/>
            <w:r w:rsidRPr="00BC0F19">
              <w:rPr>
                <w:rFonts w:ascii="Calibri" w:eastAsia="Times New Roman" w:hAnsi="Calibri" w:cs="Calibri"/>
                <w:i/>
                <w:iCs/>
                <w:color w:val="000000"/>
                <w:sz w:val="16"/>
                <w:szCs w:val="16"/>
                <w:lang w:eastAsia="fr-FR"/>
              </w:rPr>
              <w:t>Synechococcus</w:t>
            </w:r>
            <w:proofErr w:type="spell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Syn</w:t>
            </w:r>
            <w:proofErr w:type="spellEnd"/>
            <w:r w:rsidRPr="00BC0F19">
              <w:rPr>
                <w:rFonts w:ascii="Calibri" w:eastAsia="Times New Roman" w:hAnsi="Calibri" w:cs="Calibri"/>
                <w:i/>
                <w:iCs/>
                <w:color w:val="000000"/>
                <w:sz w:val="16"/>
                <w:szCs w:val="16"/>
                <w:lang w:eastAsia="fr-FR"/>
              </w:rPr>
              <w:t>)</w:t>
            </w:r>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roofErr w:type="gramStart"/>
            <w:r w:rsidRPr="00BC0F19">
              <w:rPr>
                <w:rFonts w:ascii="Calibri" w:eastAsia="Times New Roman" w:hAnsi="Calibri" w:cs="Calibri"/>
                <w:i/>
                <w:iCs/>
                <w:color w:val="000000"/>
                <w:sz w:val="16"/>
                <w:szCs w:val="16"/>
                <w:lang w:eastAsia="fr-FR"/>
              </w:rPr>
              <w:t>pico</w:t>
            </w:r>
            <w:proofErr w:type="gramEnd"/>
            <w:r w:rsidRPr="00BC0F19">
              <w:rPr>
                <w:rFonts w:ascii="Calibri" w:eastAsia="Times New Roman" w:hAnsi="Calibri" w:cs="Calibri"/>
                <w:i/>
                <w:iCs/>
                <w:color w:val="000000"/>
                <w:sz w:val="16"/>
                <w:szCs w:val="16"/>
                <w:lang w:eastAsia="fr-FR"/>
              </w:rPr>
              <w:t>-</w:t>
            </w:r>
            <w:proofErr w:type="spellStart"/>
            <w:r w:rsidRPr="00BC0F19">
              <w:rPr>
                <w:rFonts w:ascii="Calibri" w:eastAsia="Times New Roman" w:hAnsi="Calibri" w:cs="Calibri"/>
                <w:i/>
                <w:iCs/>
                <w:color w:val="000000"/>
                <w:sz w:val="16"/>
                <w:szCs w:val="16"/>
                <w:lang w:eastAsia="fr-FR"/>
              </w:rPr>
              <w:t>eukaryotes</w:t>
            </w:r>
            <w:proofErr w:type="spellEnd"/>
            <w:r w:rsidRPr="00BC0F19">
              <w:rPr>
                <w:rFonts w:ascii="Calibri" w:eastAsia="Times New Roman" w:hAnsi="Calibri" w:cs="Calibri"/>
                <w:i/>
                <w:iCs/>
                <w:color w:val="000000"/>
                <w:sz w:val="16"/>
                <w:szCs w:val="16"/>
                <w:lang w:eastAsia="fr-FR"/>
              </w:rPr>
              <w:t xml:space="preserve"> (</w:t>
            </w:r>
            <w:proofErr w:type="spellStart"/>
            <w:r w:rsidRPr="00BC0F19">
              <w:rPr>
                <w:rFonts w:ascii="Calibri" w:eastAsia="Times New Roman" w:hAnsi="Calibri" w:cs="Calibri"/>
                <w:i/>
                <w:iCs/>
                <w:color w:val="000000"/>
                <w:sz w:val="16"/>
                <w:szCs w:val="16"/>
                <w:lang w:eastAsia="fr-FR"/>
              </w:rPr>
              <w:t>PEUKs</w:t>
            </w:r>
            <w:proofErr w:type="spellEnd"/>
            <w:r w:rsidRPr="00BC0F19">
              <w:rPr>
                <w:rFonts w:ascii="Calibri" w:eastAsia="Times New Roman" w:hAnsi="Calibri" w:cs="Calibri"/>
                <w:i/>
                <w:iCs/>
                <w:color w:val="000000"/>
                <w:sz w:val="16"/>
                <w:szCs w:val="16"/>
                <w:lang w:eastAsia="fr-FR"/>
              </w:rPr>
              <w:t>)</w:t>
            </w:r>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BII/BIII</w:t>
            </w: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BI</w:t>
            </w:r>
          </w:p>
        </w:tc>
      </w:tr>
      <w:tr w:rsidR="00295EF0" w:rsidRPr="001E0390" w:rsidTr="00295276">
        <w:trPr>
          <w:trHeight w:val="600"/>
        </w:trPr>
        <w:tc>
          <w:tcPr>
            <w:tcW w:w="475" w:type="pct"/>
            <w:vMerge/>
            <w:tcBorders>
              <w:left w:val="single" w:sz="4"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4"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w:t>
            </w:r>
            <w:proofErr w:type="spellStart"/>
            <w:r w:rsidRPr="001E0390">
              <w:rPr>
                <w:rFonts w:ascii="Calibri" w:eastAsia="Times New Roman" w:hAnsi="Calibri" w:cs="Calibri"/>
                <w:color w:val="000000"/>
                <w:sz w:val="14"/>
                <w:lang w:eastAsia="fr-FR"/>
              </w:rPr>
              <w:t>Schatz</w:t>
            </w:r>
            <w:proofErr w:type="spellEnd"/>
            <w:r w:rsidRPr="001E0390">
              <w:rPr>
                <w:rFonts w:ascii="Calibri" w:eastAsia="Times New Roman" w:hAnsi="Calibri" w:cs="Calibri"/>
                <w:color w:val="000000"/>
                <w:sz w:val="14"/>
                <w:lang w:eastAsia="fr-FR"/>
              </w:rPr>
              <w:t xml:space="preserve"> et al., 2021)</w:t>
            </w:r>
          </w:p>
        </w:tc>
        <w:tc>
          <w:tcPr>
            <w:tcW w:w="34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r w:rsidRPr="00BC0F19">
              <w:rPr>
                <w:rFonts w:ascii="Calibri" w:eastAsia="Times New Roman" w:hAnsi="Calibri" w:cs="Calibri"/>
                <w:color w:val="000000"/>
                <w:sz w:val="16"/>
                <w:szCs w:val="16"/>
                <w:lang w:eastAsia="fr-FR"/>
              </w:rPr>
              <w:t>Synechococcus</w:t>
            </w:r>
            <w:proofErr w:type="spellEnd"/>
          </w:p>
        </w:tc>
        <w:tc>
          <w:tcPr>
            <w:tcW w:w="390"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4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Pico</w:t>
            </w:r>
          </w:p>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proofErr w:type="gramStart"/>
            <w:r w:rsidRPr="00BC0F19">
              <w:rPr>
                <w:rFonts w:ascii="Calibri" w:eastAsia="Times New Roman" w:hAnsi="Calibri" w:cs="Calibri"/>
                <w:color w:val="000000"/>
                <w:sz w:val="16"/>
                <w:szCs w:val="16"/>
                <w:lang w:eastAsia="fr-FR"/>
              </w:rPr>
              <w:t>phytoplankton</w:t>
            </w:r>
            <w:proofErr w:type="spellEnd"/>
            <w:proofErr w:type="gramEnd"/>
          </w:p>
        </w:tc>
        <w:tc>
          <w:tcPr>
            <w:tcW w:w="378"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Nano</w:t>
            </w:r>
          </w:p>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proofErr w:type="gramStart"/>
            <w:r w:rsidRPr="00BC0F19">
              <w:rPr>
                <w:rFonts w:ascii="Calibri" w:eastAsia="Times New Roman" w:hAnsi="Calibri" w:cs="Calibri"/>
                <w:color w:val="000000"/>
                <w:sz w:val="16"/>
                <w:szCs w:val="16"/>
                <w:lang w:eastAsia="fr-FR"/>
              </w:rPr>
              <w:t>phytoplankton</w:t>
            </w:r>
            <w:proofErr w:type="spellEnd"/>
            <w:proofErr w:type="gramEnd"/>
          </w:p>
        </w:tc>
        <w:tc>
          <w:tcPr>
            <w:tcW w:w="3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5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roofErr w:type="spellStart"/>
            <w:proofErr w:type="gramStart"/>
            <w:r w:rsidRPr="00BC0F19">
              <w:rPr>
                <w:rFonts w:ascii="Calibri" w:eastAsia="Times New Roman" w:hAnsi="Calibri" w:cs="Calibri"/>
                <w:color w:val="000000"/>
                <w:sz w:val="16"/>
                <w:szCs w:val="16"/>
                <w:lang w:eastAsia="fr-FR"/>
              </w:rPr>
              <w:t>calcified</w:t>
            </w:r>
            <w:proofErr w:type="spellEnd"/>
            <w:proofErr w:type="gramEnd"/>
            <w:r w:rsidRPr="00BC0F19">
              <w:rPr>
                <w:rFonts w:ascii="Calibri" w:eastAsia="Times New Roman" w:hAnsi="Calibri" w:cs="Calibri"/>
                <w:i/>
                <w:iCs/>
                <w:color w:val="000000"/>
                <w:sz w:val="16"/>
                <w:szCs w:val="16"/>
                <w:lang w:eastAsia="fr-FR"/>
              </w:rPr>
              <w:t xml:space="preserve"> E. huxleyi</w:t>
            </w:r>
          </w:p>
        </w:tc>
        <w:tc>
          <w:tcPr>
            <w:tcW w:w="289"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4"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63" w:type="pct"/>
            <w:tcBorders>
              <w:top w:val="nil"/>
              <w:left w:val="single" w:sz="4" w:space="0" w:color="auto"/>
              <w:bottom w:val="single" w:sz="4"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c>
          <w:tcPr>
            <w:tcW w:w="271" w:type="pct"/>
            <w:tcBorders>
              <w:top w:val="nil"/>
              <w:left w:val="single" w:sz="4" w:space="0" w:color="auto"/>
              <w:bottom w:val="single" w:sz="4"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i/>
                <w:iCs/>
                <w:color w:val="000000"/>
                <w:sz w:val="16"/>
                <w:szCs w:val="16"/>
                <w:lang w:eastAsia="fr-FR"/>
              </w:rPr>
            </w:pPr>
          </w:p>
        </w:tc>
      </w:tr>
      <w:tr w:rsidR="00295EF0" w:rsidRPr="001E0390" w:rsidTr="00295276">
        <w:trPr>
          <w:trHeight w:val="615"/>
        </w:trPr>
        <w:tc>
          <w:tcPr>
            <w:tcW w:w="475" w:type="pct"/>
            <w:vMerge/>
            <w:tcBorders>
              <w:left w:val="single" w:sz="4" w:space="0" w:color="auto"/>
              <w:bottom w:val="single" w:sz="8" w:space="0" w:color="auto"/>
              <w:right w:val="nil"/>
            </w:tcBorders>
            <w:shd w:val="clear" w:color="000000" w:fill="FFFFFF"/>
          </w:tcPr>
          <w:p w:rsidR="00295EF0" w:rsidRPr="001E0390" w:rsidRDefault="00295EF0" w:rsidP="00295EF0">
            <w:pPr>
              <w:spacing w:line="240" w:lineRule="auto"/>
              <w:jc w:val="center"/>
              <w:rPr>
                <w:rFonts w:ascii="Calibri" w:eastAsia="Times New Roman" w:hAnsi="Calibri" w:cs="Calibri"/>
                <w:color w:val="000000"/>
                <w:sz w:val="14"/>
                <w:lang w:eastAsia="fr-FR"/>
              </w:rPr>
            </w:pPr>
          </w:p>
        </w:tc>
        <w:tc>
          <w:tcPr>
            <w:tcW w:w="475" w:type="pct"/>
            <w:tcBorders>
              <w:top w:val="nil"/>
              <w:left w:val="single" w:sz="4" w:space="0" w:color="auto"/>
              <w:bottom w:val="single" w:sz="8" w:space="0" w:color="auto"/>
              <w:right w:val="nil"/>
            </w:tcBorders>
            <w:shd w:val="clear" w:color="000000" w:fill="FFFFFF"/>
            <w:noWrap/>
            <w:vAlign w:val="center"/>
            <w:hideMark/>
          </w:tcPr>
          <w:p w:rsidR="00295EF0" w:rsidRPr="001E0390" w:rsidRDefault="00295EF0" w:rsidP="00295EF0">
            <w:pPr>
              <w:spacing w:line="240" w:lineRule="auto"/>
              <w:jc w:val="center"/>
              <w:rPr>
                <w:rFonts w:ascii="Calibri" w:eastAsia="Times New Roman" w:hAnsi="Calibri" w:cs="Calibri"/>
                <w:color w:val="000000"/>
                <w:sz w:val="14"/>
                <w:lang w:eastAsia="fr-FR"/>
              </w:rPr>
            </w:pPr>
            <w:r w:rsidRPr="001E0390">
              <w:rPr>
                <w:rFonts w:ascii="Calibri" w:eastAsia="Times New Roman" w:hAnsi="Calibri" w:cs="Calibri"/>
                <w:color w:val="000000"/>
                <w:sz w:val="14"/>
                <w:lang w:eastAsia="fr-FR"/>
              </w:rPr>
              <w:t>(Mao et al., 2022)</w:t>
            </w:r>
          </w:p>
        </w:tc>
        <w:tc>
          <w:tcPr>
            <w:tcW w:w="348" w:type="pct"/>
            <w:tcBorders>
              <w:top w:val="nil"/>
              <w:left w:val="single" w:sz="4" w:space="0" w:color="auto"/>
              <w:bottom w:val="single" w:sz="8"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SYN-PE1/SYN-PE2</w:t>
            </w:r>
          </w:p>
        </w:tc>
        <w:tc>
          <w:tcPr>
            <w:tcW w:w="390" w:type="pct"/>
            <w:tcBorders>
              <w:top w:val="nil"/>
              <w:left w:val="single" w:sz="4" w:space="0" w:color="auto"/>
              <w:bottom w:val="single" w:sz="8"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4" w:type="pct"/>
            <w:tcBorders>
              <w:top w:val="nil"/>
              <w:left w:val="single" w:sz="4" w:space="0" w:color="auto"/>
              <w:bottom w:val="single" w:sz="8"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SYN-PC</w:t>
            </w:r>
          </w:p>
        </w:tc>
        <w:tc>
          <w:tcPr>
            <w:tcW w:w="344" w:type="pct"/>
            <w:tcBorders>
              <w:top w:val="nil"/>
              <w:left w:val="single" w:sz="4" w:space="0" w:color="auto"/>
              <w:bottom w:val="single" w:sz="8"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 xml:space="preserve">Pico-EU / </w:t>
            </w:r>
            <w:proofErr w:type="spellStart"/>
            <w:r w:rsidRPr="00BC0F19">
              <w:rPr>
                <w:rFonts w:ascii="Calibri" w:eastAsia="Times New Roman" w:hAnsi="Calibri" w:cs="Calibri"/>
                <w:color w:val="000000"/>
                <w:sz w:val="16"/>
                <w:szCs w:val="16"/>
                <w:lang w:eastAsia="fr-FR"/>
              </w:rPr>
              <w:t>PicoNano</w:t>
            </w:r>
            <w:proofErr w:type="spellEnd"/>
            <w:r w:rsidRPr="00BC0F19">
              <w:rPr>
                <w:rFonts w:ascii="Calibri" w:eastAsia="Times New Roman" w:hAnsi="Calibri" w:cs="Calibri"/>
                <w:color w:val="000000"/>
                <w:sz w:val="16"/>
                <w:szCs w:val="16"/>
                <w:lang w:eastAsia="fr-FR"/>
              </w:rPr>
              <w:t>-EU</w:t>
            </w:r>
          </w:p>
        </w:tc>
        <w:tc>
          <w:tcPr>
            <w:tcW w:w="378" w:type="pct"/>
            <w:tcBorders>
              <w:top w:val="nil"/>
              <w:left w:val="single" w:sz="4" w:space="0" w:color="auto"/>
              <w:bottom w:val="single" w:sz="8"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Nano-EU</w:t>
            </w:r>
          </w:p>
        </w:tc>
        <w:tc>
          <w:tcPr>
            <w:tcW w:w="369" w:type="pct"/>
            <w:tcBorders>
              <w:top w:val="nil"/>
              <w:left w:val="single" w:sz="4" w:space="0" w:color="auto"/>
              <w:bottom w:val="single" w:sz="8"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MIC</w:t>
            </w:r>
          </w:p>
        </w:tc>
        <w:tc>
          <w:tcPr>
            <w:tcW w:w="255" w:type="pct"/>
            <w:tcBorders>
              <w:top w:val="nil"/>
              <w:left w:val="single" w:sz="4" w:space="0" w:color="auto"/>
              <w:bottom w:val="single" w:sz="8"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305" w:type="pct"/>
            <w:tcBorders>
              <w:top w:val="nil"/>
              <w:left w:val="single" w:sz="4" w:space="0" w:color="auto"/>
              <w:bottom w:val="single" w:sz="8"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r w:rsidRPr="00BC0F19">
              <w:rPr>
                <w:rFonts w:ascii="Calibri" w:eastAsia="Times New Roman" w:hAnsi="Calibri" w:cs="Calibri"/>
                <w:color w:val="000000"/>
                <w:sz w:val="16"/>
                <w:szCs w:val="16"/>
                <w:lang w:eastAsia="fr-FR"/>
              </w:rPr>
              <w:t>CRPTO</w:t>
            </w:r>
          </w:p>
        </w:tc>
        <w:tc>
          <w:tcPr>
            <w:tcW w:w="269" w:type="pct"/>
            <w:tcBorders>
              <w:top w:val="nil"/>
              <w:left w:val="single" w:sz="4" w:space="0" w:color="auto"/>
              <w:bottom w:val="single" w:sz="8"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89" w:type="pct"/>
            <w:tcBorders>
              <w:top w:val="nil"/>
              <w:left w:val="single" w:sz="4" w:space="0" w:color="auto"/>
              <w:bottom w:val="single" w:sz="8"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4" w:type="pct"/>
            <w:tcBorders>
              <w:top w:val="nil"/>
              <w:left w:val="single" w:sz="4" w:space="0" w:color="auto"/>
              <w:bottom w:val="single" w:sz="8"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63" w:type="pct"/>
            <w:tcBorders>
              <w:top w:val="nil"/>
              <w:left w:val="single" w:sz="4" w:space="0" w:color="auto"/>
              <w:bottom w:val="single" w:sz="8" w:space="0" w:color="auto"/>
              <w:right w:val="nil"/>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c>
          <w:tcPr>
            <w:tcW w:w="271" w:type="pct"/>
            <w:tcBorders>
              <w:top w:val="nil"/>
              <w:left w:val="single" w:sz="4" w:space="0" w:color="auto"/>
              <w:bottom w:val="single" w:sz="8" w:space="0" w:color="auto"/>
              <w:right w:val="single" w:sz="4" w:space="0" w:color="auto"/>
            </w:tcBorders>
            <w:shd w:val="clear" w:color="000000" w:fill="FFFFFF"/>
            <w:noWrap/>
            <w:vAlign w:val="center"/>
            <w:hideMark/>
          </w:tcPr>
          <w:p w:rsidR="00295EF0" w:rsidRPr="00BC0F19" w:rsidRDefault="00295EF0" w:rsidP="00295EF0">
            <w:pPr>
              <w:spacing w:line="240" w:lineRule="auto"/>
              <w:jc w:val="center"/>
              <w:rPr>
                <w:rFonts w:ascii="Calibri" w:eastAsia="Times New Roman" w:hAnsi="Calibri" w:cs="Calibri"/>
                <w:color w:val="000000"/>
                <w:sz w:val="16"/>
                <w:szCs w:val="16"/>
                <w:lang w:eastAsia="fr-FR"/>
              </w:rPr>
            </w:pPr>
          </w:p>
        </w:tc>
      </w:tr>
    </w:tbl>
    <w:p w:rsidR="001B0703" w:rsidRDefault="001B0703"/>
    <w:p w:rsidR="007818AC" w:rsidRDefault="007818AC"/>
    <w:p w:rsidR="007818AC" w:rsidRDefault="004118EB">
      <w:proofErr w:type="spellStart"/>
      <w:r>
        <w:t>References</w:t>
      </w:r>
      <w:proofErr w:type="spellEnd"/>
      <w:r>
        <w:t> :</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Albrecht, M., Pröschold, T., and Schumann, R. (2017). Identification of Cyanobacteria in a Eutrophic Coastal Lagoon on the Southern Baltic Coast. </w:t>
      </w:r>
      <w:r w:rsidRPr="004118EB">
        <w:rPr>
          <w:rFonts w:ascii="Times New Roman" w:hAnsi="Times New Roman" w:cs="Times New Roman"/>
          <w:i/>
          <w:iCs/>
          <w:sz w:val="24"/>
          <w:szCs w:val="24"/>
          <w:lang w:val="en-US"/>
        </w:rPr>
        <w:t>Frontiers in Microbiology</w:t>
      </w:r>
      <w:r w:rsidRPr="004118EB">
        <w:rPr>
          <w:rFonts w:ascii="Times New Roman" w:hAnsi="Times New Roman" w:cs="Times New Roman"/>
          <w:sz w:val="24"/>
          <w:szCs w:val="24"/>
          <w:lang w:val="en-US"/>
        </w:rPr>
        <w:t xml:space="preserve"> 8. Available at: https://www.frontiersin.org/article/10.3389/fmicb.2017.00923 [Accessed June 5, 2022].</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Pr>
          <w:rFonts w:ascii="Times New Roman" w:hAnsi="Times New Roman" w:cs="Times New Roman"/>
          <w:sz w:val="24"/>
          <w:szCs w:val="24"/>
        </w:rPr>
        <w:lastRenderedPageBreak/>
        <w:t xml:space="preserve">Bec, B., </w:t>
      </w:r>
      <w:proofErr w:type="spellStart"/>
      <w:r>
        <w:rPr>
          <w:rFonts w:ascii="Times New Roman" w:hAnsi="Times New Roman" w:cs="Times New Roman"/>
          <w:sz w:val="24"/>
          <w:szCs w:val="24"/>
        </w:rPr>
        <w:t>Collos</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Souchu</w:t>
      </w:r>
      <w:proofErr w:type="spellEnd"/>
      <w:r>
        <w:rPr>
          <w:rFonts w:ascii="Times New Roman" w:hAnsi="Times New Roman" w:cs="Times New Roman"/>
          <w:sz w:val="24"/>
          <w:szCs w:val="24"/>
        </w:rPr>
        <w:t xml:space="preserve">, P., Vaquer, A., </w:t>
      </w:r>
      <w:proofErr w:type="spellStart"/>
      <w:r>
        <w:rPr>
          <w:rFonts w:ascii="Times New Roman" w:hAnsi="Times New Roman" w:cs="Times New Roman"/>
          <w:sz w:val="24"/>
          <w:szCs w:val="24"/>
        </w:rPr>
        <w:t>Lautier</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Fiandrino</w:t>
      </w:r>
      <w:proofErr w:type="spellEnd"/>
      <w:r>
        <w:rPr>
          <w:rFonts w:ascii="Times New Roman" w:hAnsi="Times New Roman" w:cs="Times New Roman"/>
          <w:sz w:val="24"/>
          <w:szCs w:val="24"/>
        </w:rPr>
        <w:t xml:space="preserve">, A., et al. </w:t>
      </w:r>
      <w:r w:rsidRPr="004118EB">
        <w:rPr>
          <w:rFonts w:ascii="Times New Roman" w:hAnsi="Times New Roman" w:cs="Times New Roman"/>
          <w:sz w:val="24"/>
          <w:szCs w:val="24"/>
          <w:lang w:val="en-US"/>
        </w:rPr>
        <w:t xml:space="preserve">(2011). Distribution of picophytoplankton and nanophytoplankton along an anthropogenic eutrophication gradient in French Mediterranean coastal lagoons. </w:t>
      </w:r>
      <w:r w:rsidRPr="004118EB">
        <w:rPr>
          <w:rFonts w:ascii="Times New Roman" w:hAnsi="Times New Roman" w:cs="Times New Roman"/>
          <w:i/>
          <w:iCs/>
          <w:sz w:val="24"/>
          <w:szCs w:val="24"/>
          <w:lang w:val="en-US"/>
        </w:rPr>
        <w:t>Aquatic Microbial Ecology</w:t>
      </w:r>
      <w:r w:rsidRPr="004118EB">
        <w:rPr>
          <w:rFonts w:ascii="Times New Roman" w:hAnsi="Times New Roman" w:cs="Times New Roman"/>
          <w:sz w:val="24"/>
          <w:szCs w:val="24"/>
          <w:lang w:val="en-US"/>
        </w:rPr>
        <w:t xml:space="preserve"> 63, 29–45. doi: 10.3354/ame01480.</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Blanchot, J., and Rodier, M. (1996). Picophytoplankton abundance and biomass in the western tropical Pacific Ocean during the 1992 El Niño year: results from flow cytometry. </w:t>
      </w:r>
      <w:r w:rsidRPr="004118EB">
        <w:rPr>
          <w:rFonts w:ascii="Times New Roman" w:hAnsi="Times New Roman" w:cs="Times New Roman"/>
          <w:i/>
          <w:iCs/>
          <w:sz w:val="24"/>
          <w:szCs w:val="24"/>
          <w:lang w:val="en-US"/>
        </w:rPr>
        <w:t>Deep Sea Research Part I: Oceanographic Research</w:t>
      </w:r>
      <w:r w:rsidRPr="004118EB">
        <w:rPr>
          <w:rFonts w:ascii="Times New Roman" w:hAnsi="Times New Roman" w:cs="Times New Roman"/>
          <w:sz w:val="24"/>
          <w:szCs w:val="24"/>
          <w:lang w:val="en-US"/>
        </w:rPr>
        <w:t xml:space="preserve"> 43, 877–895. doi: 10.1016/0967-0637(96)00026-X.</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Bolaños, L. M., Karp-Boss, L., Choi, C. J., Worden, A. Z., Graff, J. R., Haëntjens, N., et al. (2020). Small phytoplankton dominate western North Atlantic biomass. </w:t>
      </w:r>
      <w:r w:rsidRPr="004118EB">
        <w:rPr>
          <w:rFonts w:ascii="Times New Roman" w:hAnsi="Times New Roman" w:cs="Times New Roman"/>
          <w:i/>
          <w:iCs/>
          <w:sz w:val="24"/>
          <w:szCs w:val="24"/>
          <w:lang w:val="en-US"/>
        </w:rPr>
        <w:t>ISME J</w:t>
      </w:r>
      <w:r w:rsidRPr="004118EB">
        <w:rPr>
          <w:rFonts w:ascii="Times New Roman" w:hAnsi="Times New Roman" w:cs="Times New Roman"/>
          <w:sz w:val="24"/>
          <w:szCs w:val="24"/>
          <w:lang w:val="en-US"/>
        </w:rPr>
        <w:t xml:space="preserve"> 14, 1663–1674. doi: 10.1038/s41396-020-0636-0.</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Bratbak, G., Jacquet, S., Larsen, A., Pettersson, L. H., Sazhin, A. F., and Thyrhaug, R. (2011). The plankton community in Norwegian coastal waters—abundance, composition, spatial distribution and diel variation. </w:t>
      </w:r>
      <w:r w:rsidRPr="004118EB">
        <w:rPr>
          <w:rFonts w:ascii="Times New Roman" w:hAnsi="Times New Roman" w:cs="Times New Roman"/>
          <w:i/>
          <w:iCs/>
          <w:sz w:val="24"/>
          <w:szCs w:val="24"/>
          <w:lang w:val="en-US"/>
        </w:rPr>
        <w:t>Continental Shelf Research</w:t>
      </w:r>
      <w:r w:rsidRPr="004118EB">
        <w:rPr>
          <w:rFonts w:ascii="Times New Roman" w:hAnsi="Times New Roman" w:cs="Times New Roman"/>
          <w:sz w:val="24"/>
          <w:szCs w:val="24"/>
          <w:lang w:val="en-US"/>
        </w:rPr>
        <w:t xml:space="preserve"> 31, 1500–1514. doi: 10.1016/j.csr.2011.06.014.</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Campbell, L., Liu, H., Nolla, H. A., and Vaulot, D. (1997). Annual variability of phytoplankton and bacteria in the subtropical North Pacific Ocean at Station ALOHA during the 1991–1994 ENSO event. </w:t>
      </w:r>
      <w:r w:rsidRPr="004118EB">
        <w:rPr>
          <w:rFonts w:ascii="Times New Roman" w:hAnsi="Times New Roman" w:cs="Times New Roman"/>
          <w:i/>
          <w:iCs/>
          <w:sz w:val="24"/>
          <w:szCs w:val="24"/>
          <w:lang w:val="en-US"/>
        </w:rPr>
        <w:t>Deep Sea Research Part I: Oceanographic Research Papers</w:t>
      </w:r>
      <w:r w:rsidRPr="004118EB">
        <w:rPr>
          <w:rFonts w:ascii="Times New Roman" w:hAnsi="Times New Roman" w:cs="Times New Roman"/>
          <w:sz w:val="24"/>
          <w:szCs w:val="24"/>
          <w:lang w:val="en-US"/>
        </w:rPr>
        <w:t xml:space="preserve"> 44, 167–192. doi: 10.1016/S0967-0637(96)00102-1.</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Campbell, L., and Vaulot, D. (1993). Photosynthetic picoplankton community structure in the subtropical North Pacific Ocean near Hawaii (station ALOHA). </w:t>
      </w:r>
      <w:r w:rsidRPr="004118EB">
        <w:rPr>
          <w:rFonts w:ascii="Times New Roman" w:hAnsi="Times New Roman" w:cs="Times New Roman"/>
          <w:i/>
          <w:iCs/>
          <w:sz w:val="24"/>
          <w:szCs w:val="24"/>
          <w:lang w:val="en-US"/>
        </w:rPr>
        <w:t>Deep Sea Research Part I: Oceanographic Research Papers</w:t>
      </w:r>
      <w:r w:rsidRPr="004118EB">
        <w:rPr>
          <w:rFonts w:ascii="Times New Roman" w:hAnsi="Times New Roman" w:cs="Times New Roman"/>
          <w:sz w:val="24"/>
          <w:szCs w:val="24"/>
          <w:lang w:val="en-US"/>
        </w:rPr>
        <w:t xml:space="preserve"> 40, 2043–2060. doi: 10.1016/0967-0637(93)90044-4.</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Casotti, R., Landolfi, A., Brunet, C., D’Ortenzio, F., Mangoni, O., and Ribera D’Alcala, M. (2003). Composition and dynamics of the phytoplankton of the Ionian Sea (eastern Mediterranean). </w:t>
      </w:r>
      <w:r w:rsidRPr="004118EB">
        <w:rPr>
          <w:rFonts w:ascii="Times New Roman" w:hAnsi="Times New Roman" w:cs="Times New Roman"/>
          <w:i/>
          <w:iCs/>
          <w:sz w:val="24"/>
          <w:szCs w:val="24"/>
          <w:lang w:val="en-US"/>
        </w:rPr>
        <w:t>Journal of Geophysical Research</w:t>
      </w:r>
      <w:r w:rsidRPr="004118EB">
        <w:rPr>
          <w:rFonts w:ascii="Times New Roman" w:hAnsi="Times New Roman" w:cs="Times New Roman"/>
          <w:sz w:val="24"/>
          <w:szCs w:val="24"/>
          <w:lang w:val="en-US"/>
        </w:rPr>
        <w:t xml:space="preserve"> 108. doi: 10.1029/2002JC001541.</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Corzo, A., Jiménez Gómez, F., Gordillo, F., García-Ruiz, R., and Niell, F. (1999). Synechococcus and Prochlorococcus-like populations detected by flow cytometry in a eutrophic reservoir in summer. </w:t>
      </w:r>
      <w:r w:rsidRPr="004118EB">
        <w:rPr>
          <w:rFonts w:ascii="Times New Roman" w:hAnsi="Times New Roman" w:cs="Times New Roman"/>
          <w:i/>
          <w:iCs/>
          <w:sz w:val="24"/>
          <w:szCs w:val="24"/>
          <w:lang w:val="en-US"/>
        </w:rPr>
        <w:t>Journal of Plankton Research</w:t>
      </w:r>
      <w:r w:rsidRPr="004118EB">
        <w:rPr>
          <w:rFonts w:ascii="Times New Roman" w:hAnsi="Times New Roman" w:cs="Times New Roman"/>
          <w:sz w:val="24"/>
          <w:szCs w:val="24"/>
          <w:lang w:val="en-US"/>
        </w:rPr>
        <w:t xml:space="preserve"> 21, 1575–1581. doi: 10.1093/plankt/21.8.1575.</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Evans, C., Thomson, P. G., Davidson, A. T., Bowie, A. R., van den Enden, R., Witte, H., et al. (2011). Potential climate change impacts on microbial distribution and carbon cycling in the Australian Southern Ocean. </w:t>
      </w:r>
      <w:r w:rsidRPr="004118EB">
        <w:rPr>
          <w:rFonts w:ascii="Times New Roman" w:hAnsi="Times New Roman" w:cs="Times New Roman"/>
          <w:i/>
          <w:iCs/>
          <w:sz w:val="24"/>
          <w:szCs w:val="24"/>
          <w:lang w:val="en-US"/>
        </w:rPr>
        <w:t>Deep Sea Research Part II: Topical Studies in Oceanography</w:t>
      </w:r>
      <w:r w:rsidRPr="004118EB">
        <w:rPr>
          <w:rFonts w:ascii="Times New Roman" w:hAnsi="Times New Roman" w:cs="Times New Roman"/>
          <w:sz w:val="24"/>
          <w:szCs w:val="24"/>
          <w:lang w:val="en-US"/>
        </w:rPr>
        <w:t xml:space="preserve"> 58, 2150–2161. doi: 10.1016/j.dsr2.2011.05.019.</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Fiala, M., Kopczynska, E. E., Jeandel, C., Oriol, L., and Vetion, G. (1998). Seasonal and interannual variability of size-fractionated phytoplankton biomass and community structure at station Kerfix, off the Kerguelen Islands, Antarctica. </w:t>
      </w:r>
      <w:r w:rsidRPr="004118EB">
        <w:rPr>
          <w:rFonts w:ascii="Times New Roman" w:hAnsi="Times New Roman" w:cs="Times New Roman"/>
          <w:i/>
          <w:iCs/>
          <w:sz w:val="24"/>
          <w:szCs w:val="24"/>
          <w:lang w:val="en-US"/>
        </w:rPr>
        <w:t>Journal of Plankton Research</w:t>
      </w:r>
      <w:r w:rsidRPr="004118EB">
        <w:rPr>
          <w:rFonts w:ascii="Times New Roman" w:hAnsi="Times New Roman" w:cs="Times New Roman"/>
          <w:sz w:val="24"/>
          <w:szCs w:val="24"/>
          <w:lang w:val="en-US"/>
        </w:rPr>
        <w:t xml:space="preserve"> 20, 1341–1356. doi: 10.1093/plankt/20.7.1341.</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Fouilland, E., Courties, C., and Descolas-Gros, C. (2001). Size-fractionated Carboxylase Activities During a 32 h Cycle at 30 m Depth in the North-western </w:t>
      </w:r>
      <w:r w:rsidRPr="004118EB">
        <w:rPr>
          <w:rFonts w:ascii="Times New Roman" w:hAnsi="Times New Roman" w:cs="Times New Roman"/>
          <w:sz w:val="24"/>
          <w:szCs w:val="24"/>
          <w:lang w:val="en-US"/>
        </w:rPr>
        <w:lastRenderedPageBreak/>
        <w:t xml:space="preserve">Mediterranean Sea After an Episodic Wind Event. </w:t>
      </w:r>
      <w:r w:rsidRPr="004118EB">
        <w:rPr>
          <w:rFonts w:ascii="Times New Roman" w:hAnsi="Times New Roman" w:cs="Times New Roman"/>
          <w:i/>
          <w:iCs/>
          <w:sz w:val="24"/>
          <w:szCs w:val="24"/>
          <w:lang w:val="en-US"/>
        </w:rPr>
        <w:t>Journal of Plankton Research</w:t>
      </w:r>
      <w:r w:rsidRPr="004118EB">
        <w:rPr>
          <w:rFonts w:ascii="Times New Roman" w:hAnsi="Times New Roman" w:cs="Times New Roman"/>
          <w:sz w:val="24"/>
          <w:szCs w:val="24"/>
          <w:lang w:val="en-US"/>
        </w:rPr>
        <w:t xml:space="preserve"> 23, 623–632. doi: 10.1093/plankt/23.6.623.</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Gérikas Ribeiro, C., Lopes dos Santos, A., Marie, D., Helena Pellizari, V., Pereira Brandini, F., and Vaulot, D. (2016). Pico and nanoplankton abundance and carbon stocks along the Brazilian Bight. </w:t>
      </w:r>
      <w:r w:rsidRPr="004118EB">
        <w:rPr>
          <w:rFonts w:ascii="Times New Roman" w:hAnsi="Times New Roman" w:cs="Times New Roman"/>
          <w:i/>
          <w:iCs/>
          <w:sz w:val="24"/>
          <w:szCs w:val="24"/>
          <w:lang w:val="en-US"/>
        </w:rPr>
        <w:t>PeerJ</w:t>
      </w:r>
      <w:r w:rsidRPr="004118EB">
        <w:rPr>
          <w:rFonts w:ascii="Times New Roman" w:hAnsi="Times New Roman" w:cs="Times New Roman"/>
          <w:sz w:val="24"/>
          <w:szCs w:val="24"/>
          <w:lang w:val="en-US"/>
        </w:rPr>
        <w:t xml:space="preserve"> 4, e2587. doi: 10.7717/peerj.2587.</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Gin, K. Y. H., Zhang, S., and Lee, Y. K. (2003). Phytoplankton community structure in Singapore’s coastal waters using HPLC pigment analysis and flow cytometry. </w:t>
      </w:r>
      <w:r w:rsidRPr="004118EB">
        <w:rPr>
          <w:rFonts w:ascii="Times New Roman" w:hAnsi="Times New Roman" w:cs="Times New Roman"/>
          <w:i/>
          <w:iCs/>
          <w:sz w:val="24"/>
          <w:szCs w:val="24"/>
          <w:lang w:val="en-US"/>
        </w:rPr>
        <w:t>Journal of Plankton Research</w:t>
      </w:r>
      <w:r w:rsidRPr="004118EB">
        <w:rPr>
          <w:rFonts w:ascii="Times New Roman" w:hAnsi="Times New Roman" w:cs="Times New Roman"/>
          <w:sz w:val="24"/>
          <w:szCs w:val="24"/>
          <w:lang w:val="en-US"/>
        </w:rPr>
        <w:t xml:space="preserve"> 25, 1507–1519. doi: 10.1093/plankt/fbg112.</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Li, W. K. W. (1993). Estimation of primary production by flow cytometry. 13.</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Li, W. K. W., and Wood, A. M. (1988). Vertical distribution of North Atlantic ultraphytoplankton: analysis by flow cytometry and epifluorescence microscopy. </w:t>
      </w:r>
      <w:r w:rsidRPr="004118EB">
        <w:rPr>
          <w:rFonts w:ascii="Times New Roman" w:hAnsi="Times New Roman" w:cs="Times New Roman"/>
          <w:i/>
          <w:iCs/>
          <w:sz w:val="24"/>
          <w:szCs w:val="24"/>
          <w:lang w:val="en-US"/>
        </w:rPr>
        <w:t>Deep Sea Research Part A. Oceanographic Research Papers</w:t>
      </w:r>
      <w:r w:rsidRPr="004118EB">
        <w:rPr>
          <w:rFonts w:ascii="Times New Roman" w:hAnsi="Times New Roman" w:cs="Times New Roman"/>
          <w:sz w:val="24"/>
          <w:szCs w:val="24"/>
          <w:lang w:val="en-US"/>
        </w:rPr>
        <w:t xml:space="preserve"> 35, 1615–1638. doi: 10.1016/0198-0149(88)90106-9.</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Lin, D., Zhu, A., Xu, Z., Huang, L., and Fang, H. (2010). Dynamics of photosynthetic picoplankton in a subtropical estuary and adjacent shelf waters. </w:t>
      </w:r>
      <w:r w:rsidRPr="004118EB">
        <w:rPr>
          <w:rFonts w:ascii="Times New Roman" w:hAnsi="Times New Roman" w:cs="Times New Roman"/>
          <w:i/>
          <w:iCs/>
          <w:sz w:val="24"/>
          <w:szCs w:val="24"/>
          <w:lang w:val="en-US"/>
        </w:rPr>
        <w:t>Journal of the Marine Biological Association of the United Kingdom</w:t>
      </w:r>
      <w:r w:rsidRPr="004118EB">
        <w:rPr>
          <w:rFonts w:ascii="Times New Roman" w:hAnsi="Times New Roman" w:cs="Times New Roman"/>
          <w:sz w:val="24"/>
          <w:szCs w:val="24"/>
          <w:lang w:val="en-US"/>
        </w:rPr>
        <w:t xml:space="preserve"> 90, 1319–1329. doi: 10.1017/S0025315409000745.</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Mao, F., Li, W., Sim, Z. Y., He, Y., Chen, Q., and Yew-Hoong Gin, K. (2022). Phycocyanin-rich Synechococcus dominates the blooms in a tropical estuary lake. </w:t>
      </w:r>
      <w:r w:rsidRPr="004118EB">
        <w:rPr>
          <w:rFonts w:ascii="Times New Roman" w:hAnsi="Times New Roman" w:cs="Times New Roman"/>
          <w:i/>
          <w:iCs/>
          <w:sz w:val="24"/>
          <w:szCs w:val="24"/>
          <w:lang w:val="en-US"/>
        </w:rPr>
        <w:t>Journal of Environmental Management</w:t>
      </w:r>
      <w:r w:rsidRPr="004118EB">
        <w:rPr>
          <w:rFonts w:ascii="Times New Roman" w:hAnsi="Times New Roman" w:cs="Times New Roman"/>
          <w:sz w:val="24"/>
          <w:szCs w:val="24"/>
          <w:lang w:val="en-US"/>
        </w:rPr>
        <w:t xml:space="preserve"> 311, 114889. doi: 10.1016/j.jenvman.2022.114889.</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Marie, D., Partensky, F., Vaulot, D., and Brussaard, C. (2001). Enumeration of phytoplankton, bacteria, and viruses in marine samples. </w:t>
      </w:r>
      <w:r w:rsidRPr="004118EB">
        <w:rPr>
          <w:rFonts w:ascii="Times New Roman" w:hAnsi="Times New Roman" w:cs="Times New Roman"/>
          <w:i/>
          <w:iCs/>
          <w:sz w:val="24"/>
          <w:szCs w:val="24"/>
          <w:lang w:val="en-US"/>
        </w:rPr>
        <w:t>Curr Protoc Cytom</w:t>
      </w:r>
      <w:r w:rsidRPr="004118EB">
        <w:rPr>
          <w:rFonts w:ascii="Times New Roman" w:hAnsi="Times New Roman" w:cs="Times New Roman"/>
          <w:sz w:val="24"/>
          <w:szCs w:val="24"/>
          <w:lang w:val="en-US"/>
        </w:rPr>
        <w:t xml:space="preserve"> Chapter 11, Unit 11.11. doi: 10.1002/0471142956.cy1111s10.</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Martínez-Martínez, J., Norland, S., Thingstad, T. F., Schroeder, D. C., Bratbak, G., Wilson, W. H., et al. (2006). Variability in microbial population dynamics between similarly perturbed mesocosms. </w:t>
      </w:r>
      <w:r w:rsidRPr="004118EB">
        <w:rPr>
          <w:rFonts w:ascii="Times New Roman" w:hAnsi="Times New Roman" w:cs="Times New Roman"/>
          <w:i/>
          <w:iCs/>
          <w:sz w:val="24"/>
          <w:szCs w:val="24"/>
          <w:lang w:val="en-US"/>
        </w:rPr>
        <w:t>Journal of Plankton Research</w:t>
      </w:r>
      <w:r w:rsidRPr="004118EB">
        <w:rPr>
          <w:rFonts w:ascii="Times New Roman" w:hAnsi="Times New Roman" w:cs="Times New Roman"/>
          <w:sz w:val="24"/>
          <w:szCs w:val="24"/>
          <w:lang w:val="en-US"/>
        </w:rPr>
        <w:t xml:space="preserve"> 28, 783–791. doi: 10.1093/plankt/fbl010.</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McFarland, M. N., Rines, J., Sullivan, J., and Donaghay, P. (2015). Impact of phytoplankton size and physiology on particulate optical properties determined with scanning flow cytometry. </w:t>
      </w:r>
      <w:r w:rsidRPr="004118EB">
        <w:rPr>
          <w:rFonts w:ascii="Times New Roman" w:hAnsi="Times New Roman" w:cs="Times New Roman"/>
          <w:i/>
          <w:iCs/>
          <w:sz w:val="24"/>
          <w:szCs w:val="24"/>
          <w:lang w:val="en-US"/>
        </w:rPr>
        <w:t>Marine Ecology Progress Series</w:t>
      </w:r>
      <w:r w:rsidRPr="004118EB">
        <w:rPr>
          <w:rFonts w:ascii="Times New Roman" w:hAnsi="Times New Roman" w:cs="Times New Roman"/>
          <w:sz w:val="24"/>
          <w:szCs w:val="24"/>
          <w:lang w:val="en-US"/>
        </w:rPr>
        <w:t xml:space="preserve"> 531, 43–61. doi: 10.3354/meps11325.</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Metfies, K., Gescher, C., Frickenhaus, S., Niestroj-Pahl, R., Wichels, A., Gerdts, G., et al. (2010a). Contribution of the class cryptophyceae to phytoplankton structure in the German bight. </w:t>
      </w:r>
      <w:r w:rsidRPr="004118EB">
        <w:rPr>
          <w:rFonts w:ascii="Times New Roman" w:hAnsi="Times New Roman" w:cs="Times New Roman"/>
          <w:i/>
          <w:iCs/>
          <w:sz w:val="24"/>
          <w:szCs w:val="24"/>
          <w:lang w:val="en-US"/>
        </w:rPr>
        <w:t>Journal of Phycology</w:t>
      </w:r>
      <w:r w:rsidRPr="004118EB">
        <w:rPr>
          <w:rFonts w:ascii="Times New Roman" w:hAnsi="Times New Roman" w:cs="Times New Roman"/>
          <w:sz w:val="24"/>
          <w:szCs w:val="24"/>
          <w:lang w:val="en-US"/>
        </w:rPr>
        <w:t xml:space="preserve"> 46, 1152–1160. doi: 10.1111/j.1529-8817.2010.00902.x.</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Metfies, K., Gescher, C., Frickenhaus, S., Niestroy, R., Wichels, A., Gerdts, G., et al. (2010b). Contribution of the Class Cryptophyceae to Phytoplankton Structure in the German Bight1. </w:t>
      </w:r>
      <w:r w:rsidRPr="004118EB">
        <w:rPr>
          <w:rFonts w:ascii="Times New Roman" w:hAnsi="Times New Roman" w:cs="Times New Roman"/>
          <w:i/>
          <w:iCs/>
          <w:sz w:val="24"/>
          <w:szCs w:val="24"/>
          <w:lang w:val="en-US"/>
        </w:rPr>
        <w:t>Journal of Phycology</w:t>
      </w:r>
      <w:r w:rsidRPr="004118EB">
        <w:rPr>
          <w:rFonts w:ascii="Times New Roman" w:hAnsi="Times New Roman" w:cs="Times New Roman"/>
          <w:sz w:val="24"/>
          <w:szCs w:val="24"/>
          <w:lang w:val="en-US"/>
        </w:rPr>
        <w:t xml:space="preserve"> 46, 1152–1160. doi: 10.1111/j.1529-8817.2010.00902.x.</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lastRenderedPageBreak/>
        <w:t xml:space="preserve">Paerl, R. W., Venezia, R. E., Sanchez, J. J., and Paerl, H. W. (2020). Picophytoplankton dynamics in a large temperate estuary and impacts of extreme storm events. </w:t>
      </w:r>
      <w:r w:rsidRPr="004118EB">
        <w:rPr>
          <w:rFonts w:ascii="Times New Roman" w:hAnsi="Times New Roman" w:cs="Times New Roman"/>
          <w:i/>
          <w:iCs/>
          <w:sz w:val="24"/>
          <w:szCs w:val="24"/>
          <w:lang w:val="en-US"/>
        </w:rPr>
        <w:t>Sci Rep</w:t>
      </w:r>
      <w:r w:rsidRPr="004118EB">
        <w:rPr>
          <w:rFonts w:ascii="Times New Roman" w:hAnsi="Times New Roman" w:cs="Times New Roman"/>
          <w:sz w:val="24"/>
          <w:szCs w:val="24"/>
          <w:lang w:val="en-US"/>
        </w:rPr>
        <w:t xml:space="preserve"> 10, 22026. doi: 10.1038/s41598-020-79157-6.</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Patten, N. L., van Ruth, P. D., and Rodriguez, A. R. (2018). Spatial variability in picophytoplankton, bacteria and viruses in waters of the Great Australian Bight (southern Australia). </w:t>
      </w:r>
      <w:r w:rsidRPr="004118EB">
        <w:rPr>
          <w:rFonts w:ascii="Times New Roman" w:hAnsi="Times New Roman" w:cs="Times New Roman"/>
          <w:i/>
          <w:iCs/>
          <w:sz w:val="24"/>
          <w:szCs w:val="24"/>
          <w:lang w:val="en-US"/>
        </w:rPr>
        <w:t>Deep Sea Research Part II: Topical Studies in Oceanography</w:t>
      </w:r>
      <w:r w:rsidRPr="004118EB">
        <w:rPr>
          <w:rFonts w:ascii="Times New Roman" w:hAnsi="Times New Roman" w:cs="Times New Roman"/>
          <w:sz w:val="24"/>
          <w:szCs w:val="24"/>
          <w:lang w:val="en-US"/>
        </w:rPr>
        <w:t xml:space="preserve"> 157–158, 46–57. doi: 10.1016/j.dsr2.2018.04.009.</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Read, D. S., Bowes, M. J., Newbold, L. K., and Whiteley, A. S. (2014). Weekly flow cytometric analysis of riverine phytoplankton to determine seasonal bloom dynamics. </w:t>
      </w:r>
      <w:r w:rsidRPr="004118EB">
        <w:rPr>
          <w:rFonts w:ascii="Times New Roman" w:hAnsi="Times New Roman" w:cs="Times New Roman"/>
          <w:i/>
          <w:iCs/>
          <w:sz w:val="24"/>
          <w:szCs w:val="24"/>
          <w:lang w:val="en-US"/>
        </w:rPr>
        <w:t>Environ. Sci.: Processes Impacts</w:t>
      </w:r>
      <w:r w:rsidRPr="004118EB">
        <w:rPr>
          <w:rFonts w:ascii="Times New Roman" w:hAnsi="Times New Roman" w:cs="Times New Roman"/>
          <w:sz w:val="24"/>
          <w:szCs w:val="24"/>
          <w:lang w:val="en-US"/>
        </w:rPr>
        <w:t xml:space="preserve"> 16, 594–603. doi: 10.1039/C3EM00657C.</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Rekik, A., Denis, M., Aleya, L., Maalej, S., and Ayadi, H. (2013a). Spring plankton community structure and distribution in the north and south coasts of Sfax (Tunisia) after north coast restoration. </w:t>
      </w:r>
      <w:r w:rsidRPr="004118EB">
        <w:rPr>
          <w:rFonts w:ascii="Times New Roman" w:hAnsi="Times New Roman" w:cs="Times New Roman"/>
          <w:i/>
          <w:iCs/>
          <w:sz w:val="24"/>
          <w:szCs w:val="24"/>
          <w:lang w:val="en-US"/>
        </w:rPr>
        <w:t>Marine Pollution Bulletin</w:t>
      </w:r>
      <w:r w:rsidRPr="004118EB">
        <w:rPr>
          <w:rFonts w:ascii="Times New Roman" w:hAnsi="Times New Roman" w:cs="Times New Roman"/>
          <w:sz w:val="24"/>
          <w:szCs w:val="24"/>
          <w:lang w:val="en-US"/>
        </w:rPr>
        <w:t xml:space="preserve"> 67, 82–93. doi: 10.1016/j.marpolbul.2012.11.029.</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Rekik, A., Denis, M., Aleya, L., Maalej, S., and Ayadi, H. (2013b). Spring plankton community structure and distribution in the north and south coasts of Sfax (Tunisia) after north coast restoration. </w:t>
      </w:r>
      <w:r w:rsidRPr="004118EB">
        <w:rPr>
          <w:rFonts w:ascii="Times New Roman" w:hAnsi="Times New Roman" w:cs="Times New Roman"/>
          <w:i/>
          <w:iCs/>
          <w:sz w:val="24"/>
          <w:szCs w:val="24"/>
          <w:lang w:val="en-US"/>
        </w:rPr>
        <w:t>Marine Pollution Bulletin</w:t>
      </w:r>
      <w:r w:rsidRPr="004118EB">
        <w:rPr>
          <w:rFonts w:ascii="Times New Roman" w:hAnsi="Times New Roman" w:cs="Times New Roman"/>
          <w:sz w:val="24"/>
          <w:szCs w:val="24"/>
          <w:lang w:val="en-US"/>
        </w:rPr>
        <w:t xml:space="preserve"> 67, 82–93. doi: 10.1016/j.marpolbul.2012.11.029.</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Ridgway, K. R. (2007). Seasonal circulation around Tasmania: An interface between eastern and western boundary dynamics. </w:t>
      </w:r>
      <w:r w:rsidRPr="004118EB">
        <w:rPr>
          <w:rFonts w:ascii="Times New Roman" w:hAnsi="Times New Roman" w:cs="Times New Roman"/>
          <w:i/>
          <w:iCs/>
          <w:sz w:val="24"/>
          <w:szCs w:val="24"/>
          <w:lang w:val="en-US"/>
        </w:rPr>
        <w:t>Journal of Geophysical Research: Oceans</w:t>
      </w:r>
      <w:r w:rsidRPr="004118EB">
        <w:rPr>
          <w:rFonts w:ascii="Times New Roman" w:hAnsi="Times New Roman" w:cs="Times New Roman"/>
          <w:sz w:val="24"/>
          <w:szCs w:val="24"/>
          <w:lang w:val="en-US"/>
        </w:rPr>
        <w:t xml:space="preserve"> 112. doi: 10.1029/2006JC003898.</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Rocke, E., Noyon, M., and Roberts, M. (2020). Picoplankton and nanoplankton composition on and around a seamount, affected by an eddy dipole south of Madagascar. </w:t>
      </w:r>
      <w:r w:rsidRPr="004118EB">
        <w:rPr>
          <w:rFonts w:ascii="Times New Roman" w:hAnsi="Times New Roman" w:cs="Times New Roman"/>
          <w:i/>
          <w:iCs/>
          <w:sz w:val="24"/>
          <w:szCs w:val="24"/>
          <w:lang w:val="en-US"/>
        </w:rPr>
        <w:t>Deep Sea Research Part II: Topical Studies in Oceanography</w:t>
      </w:r>
      <w:r w:rsidRPr="004118EB">
        <w:rPr>
          <w:rFonts w:ascii="Times New Roman" w:hAnsi="Times New Roman" w:cs="Times New Roman"/>
          <w:sz w:val="24"/>
          <w:szCs w:val="24"/>
          <w:lang w:val="en-US"/>
        </w:rPr>
        <w:t xml:space="preserve"> 176, 104744. doi: 10.1016/j.dsr2.2020.104744.</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Romdhane, S. B., Bour, M. E., Hamza, A., Akrout, F., Kraiem, M. M., and Jacquet, S. (2014). Seasonal patterns of viral, microbial and planktonic communities in Sidi Salem: a freshwater reservoir (North of Tunisia). </w:t>
      </w:r>
      <w:r w:rsidRPr="004118EB">
        <w:rPr>
          <w:rFonts w:ascii="Times New Roman" w:hAnsi="Times New Roman" w:cs="Times New Roman"/>
          <w:i/>
          <w:iCs/>
          <w:sz w:val="24"/>
          <w:szCs w:val="24"/>
          <w:lang w:val="en-US"/>
        </w:rPr>
        <w:t>Ann. Limnol. - Int. J. Lim.</w:t>
      </w:r>
      <w:r w:rsidRPr="004118EB">
        <w:rPr>
          <w:rFonts w:ascii="Times New Roman" w:hAnsi="Times New Roman" w:cs="Times New Roman"/>
          <w:sz w:val="24"/>
          <w:szCs w:val="24"/>
          <w:lang w:val="en-US"/>
        </w:rPr>
        <w:t xml:space="preserve"> 50, 299–314. doi: 10.1051/limn/2014023.</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Schapira, M., Pollet, T., Mitchell, J. G., and Seuront, L. (2009). Respiration rates in marine heterotrophic bacteria relate to the cytometric characteristics of bacterioplankton communities. </w:t>
      </w:r>
      <w:r w:rsidRPr="004118EB">
        <w:rPr>
          <w:rFonts w:ascii="Times New Roman" w:hAnsi="Times New Roman" w:cs="Times New Roman"/>
          <w:i/>
          <w:iCs/>
          <w:sz w:val="24"/>
          <w:szCs w:val="24"/>
          <w:lang w:val="en-US"/>
        </w:rPr>
        <w:t>Journal of the Marine Biological Association of the United Kingdom</w:t>
      </w:r>
      <w:r w:rsidRPr="004118EB">
        <w:rPr>
          <w:rFonts w:ascii="Times New Roman" w:hAnsi="Times New Roman" w:cs="Times New Roman"/>
          <w:sz w:val="24"/>
          <w:szCs w:val="24"/>
          <w:lang w:val="en-US"/>
        </w:rPr>
        <w:t xml:space="preserve"> 89, 1161–1169. doi: 10.1017/S0025315409000617.</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Schatz, D., Schleyer, G., Saltvedt, M. R., Sandaa, R.-A., Feldmesser, E., and Vardi, A. (2021). The ecological significance of extracellular vesicles in modulating host-virus interactions during algal blooms. 2021.02.10.430559. doi: 10.1101/2021.02.10.430559.</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Sieracki, M. E., Gobler, C. J., Cucci, T. L., Thier, E. C., Gilg, I. C., and Keller, M. D. (2004). Pico- and nanoplankton dynamics during bloom initiation of Aureococcus in a Long Island, NY bay. </w:t>
      </w:r>
      <w:r w:rsidRPr="004118EB">
        <w:rPr>
          <w:rFonts w:ascii="Times New Roman" w:hAnsi="Times New Roman" w:cs="Times New Roman"/>
          <w:i/>
          <w:iCs/>
          <w:sz w:val="24"/>
          <w:szCs w:val="24"/>
          <w:lang w:val="en-US"/>
        </w:rPr>
        <w:t>Harmful Algae</w:t>
      </w:r>
      <w:r w:rsidRPr="004118EB">
        <w:rPr>
          <w:rFonts w:ascii="Times New Roman" w:hAnsi="Times New Roman" w:cs="Times New Roman"/>
          <w:sz w:val="24"/>
          <w:szCs w:val="24"/>
          <w:lang w:val="en-US"/>
        </w:rPr>
        <w:t xml:space="preserve"> 3, 459–470. doi: 10.1016/j.hal.2004.06.012.</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Stenuite, S., Tarbe, A.-L., Sarmento, H., Unrein, F., Pirlot, S., Sinyinza, D., et al. (2009). Photosynthetic picoplankton in Lake Tanganyika: biomass distribution </w:t>
      </w:r>
      <w:r w:rsidRPr="004118EB">
        <w:rPr>
          <w:rFonts w:ascii="Times New Roman" w:hAnsi="Times New Roman" w:cs="Times New Roman"/>
          <w:sz w:val="24"/>
          <w:szCs w:val="24"/>
          <w:lang w:val="en-US"/>
        </w:rPr>
        <w:lastRenderedPageBreak/>
        <w:t xml:space="preserve">patterns with depth, season and basin. </w:t>
      </w:r>
      <w:r w:rsidRPr="004118EB">
        <w:rPr>
          <w:rFonts w:ascii="Times New Roman" w:hAnsi="Times New Roman" w:cs="Times New Roman"/>
          <w:i/>
          <w:iCs/>
          <w:sz w:val="24"/>
          <w:szCs w:val="24"/>
          <w:lang w:val="en-US"/>
        </w:rPr>
        <w:t>Journal of Plankton Research</w:t>
      </w:r>
      <w:r w:rsidRPr="004118EB">
        <w:rPr>
          <w:rFonts w:ascii="Times New Roman" w:hAnsi="Times New Roman" w:cs="Times New Roman"/>
          <w:sz w:val="24"/>
          <w:szCs w:val="24"/>
          <w:lang w:val="en-US"/>
        </w:rPr>
        <w:t xml:space="preserve"> 31, 1531–1544. doi: 10.1093/plankt/fbp090.</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Tamm, M., Laas, P., Freiberg, R., Nõges, P., and Nõges, T. (2018). Parallel assessment of marine autotrophic picoplankton using flow cytometry and chemotaxonomy. </w:t>
      </w:r>
      <w:r w:rsidRPr="004118EB">
        <w:rPr>
          <w:rFonts w:ascii="Times New Roman" w:hAnsi="Times New Roman" w:cs="Times New Roman"/>
          <w:i/>
          <w:iCs/>
          <w:sz w:val="24"/>
          <w:szCs w:val="24"/>
          <w:lang w:val="en-US"/>
        </w:rPr>
        <w:t>Science of The Total Environment</w:t>
      </w:r>
      <w:r w:rsidRPr="004118EB">
        <w:rPr>
          <w:rFonts w:ascii="Times New Roman" w:hAnsi="Times New Roman" w:cs="Times New Roman"/>
          <w:sz w:val="24"/>
          <w:szCs w:val="24"/>
          <w:lang w:val="en-US"/>
        </w:rPr>
        <w:t xml:space="preserve"> 625, 185–193. doi: 10.1016/j.scitotenv.2017.12.234.</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Tarran, G. A., Heywood, J. L., and Zubkov, M. V. (2006). Latitudinal changes in the standing stocks of nano- and picoeukaryotic phytoplankton in the Atlantic Ocean. </w:t>
      </w:r>
      <w:r w:rsidRPr="004118EB">
        <w:rPr>
          <w:rFonts w:ascii="Times New Roman" w:hAnsi="Times New Roman" w:cs="Times New Roman"/>
          <w:i/>
          <w:iCs/>
          <w:sz w:val="24"/>
          <w:szCs w:val="24"/>
          <w:lang w:val="en-US"/>
        </w:rPr>
        <w:t>Deep Sea Research Part II: Topical Studies in Oceanography</w:t>
      </w:r>
      <w:r w:rsidRPr="004118EB">
        <w:rPr>
          <w:rFonts w:ascii="Times New Roman" w:hAnsi="Times New Roman" w:cs="Times New Roman"/>
          <w:sz w:val="24"/>
          <w:szCs w:val="24"/>
          <w:lang w:val="en-US"/>
        </w:rPr>
        <w:t xml:space="preserve"> 53, 1516–1529. doi: 10.1016/j.dsr2.2006.05.004.</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Thomas, Y., Garen, P., Courties, C., and Charpy, L. (2010). Spatial and temporal variability of the pico- and nanophytoplankton and bacterioplankton in a deep Polynesian atoll lagoon. </w:t>
      </w:r>
      <w:r w:rsidRPr="004118EB">
        <w:rPr>
          <w:rFonts w:ascii="Times New Roman" w:hAnsi="Times New Roman" w:cs="Times New Roman"/>
          <w:i/>
          <w:iCs/>
          <w:sz w:val="24"/>
          <w:szCs w:val="24"/>
          <w:lang w:val="en-US"/>
        </w:rPr>
        <w:t>Aquatic Microbial Ecology</w:t>
      </w:r>
      <w:r w:rsidRPr="004118EB">
        <w:rPr>
          <w:rFonts w:ascii="Times New Roman" w:hAnsi="Times New Roman" w:cs="Times New Roman"/>
          <w:sz w:val="24"/>
          <w:szCs w:val="24"/>
          <w:lang w:val="en-US"/>
        </w:rPr>
        <w:t xml:space="preserve"> 59, 89. doi: 10.3354/ame01384.</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Thyssen, M., Alvain, S., Lefèbvre, A., Dessailly, D., Rijkeboer, M., Guiselin, N., et al. (2015). High-resolution analysis of a North Sea phytoplankton community structure based on in situ flow cytometry observations and potential implication for remote sensing. </w:t>
      </w:r>
      <w:r w:rsidRPr="004118EB">
        <w:rPr>
          <w:rFonts w:ascii="Times New Roman" w:hAnsi="Times New Roman" w:cs="Times New Roman"/>
          <w:i/>
          <w:iCs/>
          <w:sz w:val="24"/>
          <w:szCs w:val="24"/>
          <w:lang w:val="en-US"/>
        </w:rPr>
        <w:t>Biogeosciences</w:t>
      </w:r>
      <w:r w:rsidRPr="004118EB">
        <w:rPr>
          <w:rFonts w:ascii="Times New Roman" w:hAnsi="Times New Roman" w:cs="Times New Roman"/>
          <w:sz w:val="24"/>
          <w:szCs w:val="24"/>
          <w:lang w:val="en-US"/>
        </w:rPr>
        <w:t xml:space="preserve"> 12, 4051–4066. doi: 10.5194/bg-12-4051-2015.</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van den Engh, G. J., Doggett, J. K., Thompson, A. W., Doblin, M. A., Gimpel, C. N. G., and Karl, D. M. (2017). Dynamics of Prochlorococcus and Synechococcus at Station ALOHA Revealed through Flow Cytometry and High-Resolution Vertical Sampling. </w:t>
      </w:r>
      <w:r w:rsidRPr="004118EB">
        <w:rPr>
          <w:rFonts w:ascii="Times New Roman" w:hAnsi="Times New Roman" w:cs="Times New Roman"/>
          <w:i/>
          <w:iCs/>
          <w:sz w:val="24"/>
          <w:szCs w:val="24"/>
          <w:lang w:val="en-US"/>
        </w:rPr>
        <w:t>Frontiers in Marine Science</w:t>
      </w:r>
      <w:r w:rsidRPr="004118EB">
        <w:rPr>
          <w:rFonts w:ascii="Times New Roman" w:hAnsi="Times New Roman" w:cs="Times New Roman"/>
          <w:sz w:val="24"/>
          <w:szCs w:val="24"/>
          <w:lang w:val="en-US"/>
        </w:rPr>
        <w:t xml:space="preserve"> 4. Available at: https://www.frontiersin.org/article/10.3389/fmars.2017.00359 [Accessed June 5, 2022].</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en-US"/>
        </w:rPr>
        <w:t xml:space="preserve">Van Oostende, N., Fawcett, S. E., Marconi, D., Lueders-Dumont, J., Sabadel, A. J. M., Woodward, E. M. S., et al. (2017). Variation of summer phytoplankton community composition and its relationship to nitrate and regenerated nitrogen assimilation across the North Atlantic Ocean. </w:t>
      </w:r>
      <w:r w:rsidRPr="004118EB">
        <w:rPr>
          <w:rFonts w:ascii="Times New Roman" w:hAnsi="Times New Roman" w:cs="Times New Roman"/>
          <w:i/>
          <w:iCs/>
          <w:sz w:val="24"/>
          <w:szCs w:val="24"/>
          <w:lang w:val="en-US"/>
        </w:rPr>
        <w:t>Deep Sea Research Part I: Oceanographic Research Papers</w:t>
      </w:r>
      <w:r w:rsidRPr="004118EB">
        <w:rPr>
          <w:rFonts w:ascii="Times New Roman" w:hAnsi="Times New Roman" w:cs="Times New Roman"/>
          <w:sz w:val="24"/>
          <w:szCs w:val="24"/>
          <w:lang w:val="en-US"/>
        </w:rPr>
        <w:t xml:space="preserve"> 121, 79–94. doi: 10.1016/j.dsr.2016.12.012.</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4118EB">
        <w:rPr>
          <w:rFonts w:ascii="Times New Roman" w:hAnsi="Times New Roman" w:cs="Times New Roman"/>
          <w:sz w:val="24"/>
          <w:szCs w:val="24"/>
          <w:lang w:val="nl-NL"/>
        </w:rPr>
        <w:t xml:space="preserve">Veldhuis, M. J. W., and Kraay, G. W. (2000). </w:t>
      </w:r>
      <w:r w:rsidRPr="004118EB">
        <w:rPr>
          <w:rFonts w:ascii="Times New Roman" w:hAnsi="Times New Roman" w:cs="Times New Roman"/>
          <w:sz w:val="24"/>
          <w:szCs w:val="24"/>
          <w:lang w:val="en-US"/>
        </w:rPr>
        <w:t xml:space="preserve">Application of flow cytometry in marine phytoplankton research: current applications and future perspectives. </w:t>
      </w:r>
      <w:r w:rsidRPr="004118EB">
        <w:rPr>
          <w:rFonts w:ascii="Times New Roman" w:hAnsi="Times New Roman" w:cs="Times New Roman"/>
          <w:i/>
          <w:iCs/>
          <w:sz w:val="24"/>
          <w:szCs w:val="24"/>
          <w:lang w:val="en-US"/>
        </w:rPr>
        <w:t>Scientia Marina</w:t>
      </w:r>
      <w:r w:rsidRPr="004118EB">
        <w:rPr>
          <w:rFonts w:ascii="Times New Roman" w:hAnsi="Times New Roman" w:cs="Times New Roman"/>
          <w:sz w:val="24"/>
          <w:szCs w:val="24"/>
          <w:lang w:val="en-US"/>
        </w:rPr>
        <w:t xml:space="preserve"> 64, 121–134. doi: 10.3989/scimar.2000.64n2121.</w:t>
      </w:r>
    </w:p>
    <w:p w:rsidR="004118EB" w:rsidRP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lang w:val="en-US"/>
        </w:rPr>
      </w:pPr>
      <w:r w:rsidRPr="00186861">
        <w:rPr>
          <w:rFonts w:ascii="Times New Roman" w:hAnsi="Times New Roman" w:cs="Times New Roman"/>
          <w:sz w:val="24"/>
          <w:szCs w:val="24"/>
          <w:lang w:val="en-US"/>
        </w:rPr>
        <w:t xml:space="preserve">Veldhuis, M. J. W., </w:t>
      </w:r>
      <w:proofErr w:type="spellStart"/>
      <w:r w:rsidRPr="00186861">
        <w:rPr>
          <w:rFonts w:ascii="Times New Roman" w:hAnsi="Times New Roman" w:cs="Times New Roman"/>
          <w:sz w:val="24"/>
          <w:szCs w:val="24"/>
          <w:lang w:val="en-US"/>
        </w:rPr>
        <w:t>Kraay</w:t>
      </w:r>
      <w:proofErr w:type="spellEnd"/>
      <w:r w:rsidRPr="00186861">
        <w:rPr>
          <w:rFonts w:ascii="Times New Roman" w:hAnsi="Times New Roman" w:cs="Times New Roman"/>
          <w:sz w:val="24"/>
          <w:szCs w:val="24"/>
          <w:lang w:val="en-US"/>
        </w:rPr>
        <w:t xml:space="preserve">, G. W., and </w:t>
      </w:r>
      <w:proofErr w:type="spellStart"/>
      <w:r w:rsidRPr="00186861">
        <w:rPr>
          <w:rFonts w:ascii="Times New Roman" w:hAnsi="Times New Roman" w:cs="Times New Roman"/>
          <w:sz w:val="24"/>
          <w:szCs w:val="24"/>
          <w:lang w:val="en-US"/>
        </w:rPr>
        <w:t>Gieskes</w:t>
      </w:r>
      <w:proofErr w:type="spellEnd"/>
      <w:r w:rsidRPr="00186861">
        <w:rPr>
          <w:rFonts w:ascii="Times New Roman" w:hAnsi="Times New Roman" w:cs="Times New Roman"/>
          <w:sz w:val="24"/>
          <w:szCs w:val="24"/>
          <w:lang w:val="en-US"/>
        </w:rPr>
        <w:t xml:space="preserve">, W. W. C. (1993). </w:t>
      </w:r>
      <w:r w:rsidRPr="004118EB">
        <w:rPr>
          <w:rFonts w:ascii="Times New Roman" w:hAnsi="Times New Roman" w:cs="Times New Roman"/>
          <w:sz w:val="24"/>
          <w:szCs w:val="24"/>
          <w:lang w:val="en-US"/>
        </w:rPr>
        <w:t xml:space="preserve">Growth and fluorescence characteristics of ultraplankton on a north-south transect in the eastern North Atlantic. </w:t>
      </w:r>
      <w:r w:rsidRPr="004118EB">
        <w:rPr>
          <w:rFonts w:ascii="Times New Roman" w:hAnsi="Times New Roman" w:cs="Times New Roman"/>
          <w:i/>
          <w:iCs/>
          <w:sz w:val="24"/>
          <w:szCs w:val="24"/>
          <w:lang w:val="en-US"/>
        </w:rPr>
        <w:t>Deep Sea Research Part II: Topical Studies in Oceanography</w:t>
      </w:r>
      <w:r w:rsidRPr="004118EB">
        <w:rPr>
          <w:rFonts w:ascii="Times New Roman" w:hAnsi="Times New Roman" w:cs="Times New Roman"/>
          <w:sz w:val="24"/>
          <w:szCs w:val="24"/>
          <w:lang w:val="en-US"/>
        </w:rPr>
        <w:t xml:space="preserve"> 40, 609–626. doi: 10.1016/0967-0645(93)90035-L.</w:t>
      </w:r>
    </w:p>
    <w:p w:rsid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rPr>
      </w:pPr>
      <w:r w:rsidRPr="004118EB">
        <w:rPr>
          <w:rFonts w:ascii="Times New Roman" w:hAnsi="Times New Roman" w:cs="Times New Roman"/>
          <w:sz w:val="24"/>
          <w:szCs w:val="24"/>
          <w:lang w:val="en-US"/>
        </w:rPr>
        <w:t xml:space="preserve">Yan, G., Jiang, T., Zhang, Y., Cui, Z., Qu, K., Zheng, Y., et al. (2020). Determining temporal and spatial distribution of autotrophic picoplankton community composition through HPLC-pigment method and flow cytometry in the central Bohai Sea (China). </w:t>
      </w:r>
      <w:r>
        <w:rPr>
          <w:rFonts w:ascii="Times New Roman" w:hAnsi="Times New Roman" w:cs="Times New Roman"/>
          <w:i/>
          <w:iCs/>
          <w:sz w:val="24"/>
          <w:szCs w:val="24"/>
        </w:rPr>
        <w:t>Marine Pollution Bulletin</w:t>
      </w:r>
      <w:r>
        <w:rPr>
          <w:rFonts w:ascii="Times New Roman" w:hAnsi="Times New Roman" w:cs="Times New Roman"/>
          <w:sz w:val="24"/>
          <w:szCs w:val="24"/>
        </w:rPr>
        <w:t xml:space="preserve"> 157, 111261. </w:t>
      </w:r>
      <w:proofErr w:type="spellStart"/>
      <w:proofErr w:type="gramStart"/>
      <w:r>
        <w:rPr>
          <w:rFonts w:ascii="Times New Roman" w:hAnsi="Times New Roman" w:cs="Times New Roman"/>
          <w:sz w:val="24"/>
          <w:szCs w:val="24"/>
        </w:rPr>
        <w:t>doi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10.1016/j.marpolbul.2020.111261.</w:t>
      </w:r>
    </w:p>
    <w:p w:rsidR="004118EB" w:rsidRDefault="004118EB" w:rsidP="004118EB">
      <w:pPr>
        <w:widowControl w:val="0"/>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Zhao, Y., Yu, R.-C., Kong, F.-Z., Wei, C.-J., Liu, Z., Geng, H.-X., et al. </w:t>
      </w:r>
      <w:r w:rsidRPr="004118EB">
        <w:rPr>
          <w:rFonts w:ascii="Times New Roman" w:hAnsi="Times New Roman" w:cs="Times New Roman"/>
          <w:sz w:val="24"/>
          <w:szCs w:val="24"/>
          <w:lang w:val="en-US"/>
        </w:rPr>
        <w:t xml:space="preserve">(2019). Distribution Patterns of Picosized and Nanosized Phytoplankton Assemblages </w:t>
      </w:r>
      <w:r w:rsidRPr="004118EB">
        <w:rPr>
          <w:rFonts w:ascii="Times New Roman" w:hAnsi="Times New Roman" w:cs="Times New Roman"/>
          <w:sz w:val="24"/>
          <w:szCs w:val="24"/>
          <w:lang w:val="en-US"/>
        </w:rPr>
        <w:lastRenderedPageBreak/>
        <w:t xml:space="preserve">in the East China Sea and the Yellow Sea: Implications on the Impacts of Kuroshio Intrusion. </w:t>
      </w:r>
      <w:r>
        <w:rPr>
          <w:rFonts w:ascii="Times New Roman" w:hAnsi="Times New Roman" w:cs="Times New Roman"/>
          <w:i/>
          <w:iCs/>
          <w:sz w:val="24"/>
          <w:szCs w:val="24"/>
        </w:rPr>
        <w:t xml:space="preserve">Journal of </w:t>
      </w:r>
      <w:proofErr w:type="spellStart"/>
      <w:r>
        <w:rPr>
          <w:rFonts w:ascii="Times New Roman" w:hAnsi="Times New Roman" w:cs="Times New Roman"/>
          <w:i/>
          <w:iCs/>
          <w:sz w:val="24"/>
          <w:szCs w:val="24"/>
        </w:rPr>
        <w:t>Geophysical</w:t>
      </w:r>
      <w:proofErr w:type="spellEnd"/>
      <w:r>
        <w:rPr>
          <w:rFonts w:ascii="Times New Roman" w:hAnsi="Times New Roman" w:cs="Times New Roman"/>
          <w:i/>
          <w:iCs/>
          <w:sz w:val="24"/>
          <w:szCs w:val="24"/>
        </w:rPr>
        <w:t xml:space="preserve"> </w:t>
      </w:r>
      <w:proofErr w:type="spellStart"/>
      <w:proofErr w:type="gramStart"/>
      <w:r>
        <w:rPr>
          <w:rFonts w:ascii="Times New Roman" w:hAnsi="Times New Roman" w:cs="Times New Roman"/>
          <w:i/>
          <w:iCs/>
          <w:sz w:val="24"/>
          <w:szCs w:val="24"/>
        </w:rPr>
        <w:t>Research</w:t>
      </w:r>
      <w:proofErr w:type="spellEnd"/>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Oceans</w:t>
      </w:r>
      <w:proofErr w:type="spellEnd"/>
      <w:r>
        <w:rPr>
          <w:rFonts w:ascii="Times New Roman" w:hAnsi="Times New Roman" w:cs="Times New Roman"/>
          <w:sz w:val="24"/>
          <w:szCs w:val="24"/>
        </w:rPr>
        <w:t xml:space="preserve"> 124, 1262–1276. </w:t>
      </w:r>
      <w:proofErr w:type="spellStart"/>
      <w:proofErr w:type="gramStart"/>
      <w:r>
        <w:rPr>
          <w:rFonts w:ascii="Times New Roman" w:hAnsi="Times New Roman" w:cs="Times New Roman"/>
          <w:sz w:val="24"/>
          <w:szCs w:val="24"/>
        </w:rPr>
        <w:t>doi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10.1029/2018JC014681.</w:t>
      </w:r>
    </w:p>
    <w:p w:rsidR="004118EB" w:rsidRDefault="004118EB"/>
    <w:sectPr w:rsidR="004118EB" w:rsidSect="001E0390">
      <w:head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92E" w:rsidRDefault="0088592E" w:rsidP="001E0390">
      <w:pPr>
        <w:spacing w:after="0" w:line="240" w:lineRule="auto"/>
      </w:pPr>
      <w:r>
        <w:separator/>
      </w:r>
    </w:p>
  </w:endnote>
  <w:endnote w:type="continuationSeparator" w:id="0">
    <w:p w:rsidR="0088592E" w:rsidRDefault="0088592E" w:rsidP="001E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92E" w:rsidRDefault="0088592E" w:rsidP="001E0390">
      <w:pPr>
        <w:spacing w:after="0" w:line="240" w:lineRule="auto"/>
      </w:pPr>
      <w:r>
        <w:separator/>
      </w:r>
    </w:p>
  </w:footnote>
  <w:footnote w:type="continuationSeparator" w:id="0">
    <w:p w:rsidR="0088592E" w:rsidRDefault="0088592E" w:rsidP="001E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390" w:rsidRPr="007818AC" w:rsidRDefault="00BC0F19" w:rsidP="007818AC">
    <w:pPr>
      <w:pStyle w:val="AuthorList"/>
      <w:rPr>
        <w:sz w:val="6"/>
      </w:rPr>
    </w:pPr>
    <w:r w:rsidRPr="005A1D84">
      <w:rPr>
        <w:b w:val="0"/>
        <w:noProof/>
        <w:color w:val="A6A6A6" w:themeColor="background1" w:themeShade="A6"/>
        <w:lang w:val="en-GB" w:eastAsia="en-GB"/>
      </w:rPr>
      <w:drawing>
        <wp:inline distT="0" distB="0" distL="0" distR="0" wp14:anchorId="01AEF287" wp14:editId="2F9AD9D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7818AC" w:rsidRPr="007818AC">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390"/>
    <w:rsid w:val="00177D5B"/>
    <w:rsid w:val="00186861"/>
    <w:rsid w:val="001B0703"/>
    <w:rsid w:val="001E0390"/>
    <w:rsid w:val="00282397"/>
    <w:rsid w:val="00295276"/>
    <w:rsid w:val="00295EF0"/>
    <w:rsid w:val="004078A4"/>
    <w:rsid w:val="004118EB"/>
    <w:rsid w:val="004D6378"/>
    <w:rsid w:val="0058538F"/>
    <w:rsid w:val="00630719"/>
    <w:rsid w:val="00647055"/>
    <w:rsid w:val="0076228F"/>
    <w:rsid w:val="007818AC"/>
    <w:rsid w:val="0088592E"/>
    <w:rsid w:val="008F6CD4"/>
    <w:rsid w:val="00942410"/>
    <w:rsid w:val="00B313A2"/>
    <w:rsid w:val="00BB6513"/>
    <w:rsid w:val="00BC0F19"/>
    <w:rsid w:val="00D27794"/>
    <w:rsid w:val="00D30CAE"/>
    <w:rsid w:val="00EA0429"/>
    <w:rsid w:val="00F4292C"/>
    <w:rsid w:val="00F7223A"/>
    <w:rsid w:val="00F76AB3"/>
    <w:rsid w:val="00FD4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B5A95-E52E-453A-AE12-506ED156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0390"/>
    <w:pPr>
      <w:tabs>
        <w:tab w:val="center" w:pos="4536"/>
        <w:tab w:val="right" w:pos="9072"/>
      </w:tabs>
      <w:spacing w:after="0" w:line="240" w:lineRule="auto"/>
    </w:pPr>
  </w:style>
  <w:style w:type="character" w:customStyle="1" w:styleId="En-tteCar">
    <w:name w:val="En-tête Car"/>
    <w:basedOn w:val="Policepardfaut"/>
    <w:link w:val="En-tte"/>
    <w:uiPriority w:val="99"/>
    <w:rsid w:val="001E0390"/>
  </w:style>
  <w:style w:type="paragraph" w:styleId="Pieddepage">
    <w:name w:val="footer"/>
    <w:basedOn w:val="Normal"/>
    <w:link w:val="PieddepageCar"/>
    <w:uiPriority w:val="99"/>
    <w:unhideWhenUsed/>
    <w:rsid w:val="001E03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390"/>
  </w:style>
  <w:style w:type="paragraph" w:customStyle="1" w:styleId="AuthorList">
    <w:name w:val="Author List"/>
    <w:aliases w:val="Keywords,Abstract"/>
    <w:basedOn w:val="Sous-titre"/>
    <w:next w:val="Normal"/>
    <w:uiPriority w:val="1"/>
    <w:qFormat/>
    <w:rsid w:val="007818AC"/>
    <w:pPr>
      <w:numPr>
        <w:ilvl w:val="0"/>
      </w:numPr>
      <w:spacing w:before="240" w:after="240" w:line="240" w:lineRule="auto"/>
    </w:pPr>
    <w:rPr>
      <w:rFonts w:ascii="Times New Roman" w:eastAsiaTheme="minorHAnsi" w:hAnsi="Times New Roman" w:cs="Times New Roman"/>
      <w:b/>
      <w:color w:val="auto"/>
      <w:spacing w:val="0"/>
      <w:sz w:val="24"/>
      <w:szCs w:val="24"/>
      <w:lang w:val="en-US"/>
    </w:rPr>
  </w:style>
  <w:style w:type="paragraph" w:styleId="Sous-titre">
    <w:name w:val="Subtitle"/>
    <w:basedOn w:val="Normal"/>
    <w:next w:val="Normal"/>
    <w:link w:val="Sous-titreCar"/>
    <w:uiPriority w:val="11"/>
    <w:qFormat/>
    <w:rsid w:val="007818A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818AC"/>
    <w:rPr>
      <w:rFonts w:eastAsiaTheme="minorEastAsia"/>
      <w:color w:val="5A5A5A" w:themeColor="text1" w:themeTint="A5"/>
      <w:spacing w:val="15"/>
    </w:rPr>
  </w:style>
  <w:style w:type="paragraph" w:customStyle="1" w:styleId="SupplementaryMaterial">
    <w:name w:val="Supplementary Material"/>
    <w:basedOn w:val="Titre"/>
    <w:next w:val="Titre"/>
    <w:qFormat/>
    <w:rsid w:val="00BC0F19"/>
    <w:pPr>
      <w:suppressLineNumbers/>
      <w:spacing w:before="240" w:after="120"/>
      <w:contextualSpacing w:val="0"/>
      <w:jc w:val="center"/>
    </w:pPr>
    <w:rPr>
      <w:rFonts w:ascii="Times New Roman" w:eastAsiaTheme="minorHAnsi" w:hAnsi="Times New Roman" w:cs="Times New Roman"/>
      <w:b/>
      <w:i/>
      <w:spacing w:val="0"/>
      <w:kern w:val="0"/>
      <w:sz w:val="32"/>
      <w:szCs w:val="32"/>
      <w:lang w:val="en-US"/>
    </w:rPr>
  </w:style>
  <w:style w:type="paragraph" w:styleId="Titre">
    <w:name w:val="Title"/>
    <w:basedOn w:val="Normal"/>
    <w:next w:val="Normal"/>
    <w:link w:val="TitreCar"/>
    <w:uiPriority w:val="10"/>
    <w:qFormat/>
    <w:rsid w:val="00BC0F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C0F19"/>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295EF0"/>
    <w:pPr>
      <w:spacing w:before="100" w:beforeAutospacing="1" w:after="100" w:afterAutospacing="1" w:line="480" w:lineRule="auto"/>
      <w:ind w:firstLine="567"/>
      <w:jc w:val="both"/>
    </w:pPr>
    <w:rPr>
      <w:rFonts w:ascii="Times New Roman" w:eastAsia="Times New Roman" w:hAnsi="Times New Roman" w:cs="Times New Roman"/>
      <w:color w:val="000000"/>
      <w:lang w:val="en-GB" w:eastAsia="en-GB"/>
    </w:rPr>
  </w:style>
  <w:style w:type="character" w:styleId="Lienhypertexte">
    <w:name w:val="Hyperlink"/>
    <w:basedOn w:val="Policepardfaut"/>
    <w:uiPriority w:val="99"/>
    <w:unhideWhenUsed/>
    <w:rsid w:val="00295EF0"/>
    <w:rPr>
      <w:color w:val="0000FF"/>
      <w:u w:val="single"/>
    </w:rPr>
  </w:style>
  <w:style w:type="character" w:styleId="Lienhypertextesuivivisit">
    <w:name w:val="FollowedHyperlink"/>
    <w:basedOn w:val="Policepardfaut"/>
    <w:uiPriority w:val="99"/>
    <w:semiHidden/>
    <w:unhideWhenUsed/>
    <w:rsid w:val="00295E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1823">
      <w:bodyDiv w:val="1"/>
      <w:marLeft w:val="0"/>
      <w:marRight w:val="0"/>
      <w:marTop w:val="0"/>
      <w:marBottom w:val="0"/>
      <w:divBdr>
        <w:top w:val="none" w:sz="0" w:space="0" w:color="auto"/>
        <w:left w:val="none" w:sz="0" w:space="0" w:color="auto"/>
        <w:bottom w:val="none" w:sz="0" w:space="0" w:color="auto"/>
        <w:right w:val="none" w:sz="0" w:space="0" w:color="auto"/>
      </w:divBdr>
    </w:div>
    <w:div w:id="7453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ab.nerc.ac.uk/collection/F02/current/F0200002/" TargetMode="External"/><Relationship Id="rId13" Type="http://schemas.openxmlformats.org/officeDocument/2006/relationships/hyperlink" Target="https://vocab.nerc.ac.uk/collection/F02/current/F0200015/" TargetMode="External"/><Relationship Id="rId18" Type="http://schemas.openxmlformats.org/officeDocument/2006/relationships/hyperlink" Target="https://vocab.nerc.ac.uk/collection/F02/current/F020001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vocab.nerc.ac.uk/collection/F02/current/F0200003/" TargetMode="External"/><Relationship Id="rId12" Type="http://schemas.openxmlformats.org/officeDocument/2006/relationships/hyperlink" Target="https://vocab.nerc.ac.uk/collection/F02/current/F0200005/" TargetMode="External"/><Relationship Id="rId17" Type="http://schemas.openxmlformats.org/officeDocument/2006/relationships/hyperlink" Target="https://vocab.nerc.ac.uk/collection/F02/current/F0200008/" TargetMode="External"/><Relationship Id="rId2" Type="http://schemas.openxmlformats.org/officeDocument/2006/relationships/styles" Target="styles.xml"/><Relationship Id="rId16" Type="http://schemas.openxmlformats.org/officeDocument/2006/relationships/hyperlink" Target="https://vocab.nerc.ac.uk/collection/F02/current/F0200007/" TargetMode="External"/><Relationship Id="rId20" Type="http://schemas.openxmlformats.org/officeDocument/2006/relationships/hyperlink" Target="https://vocab.nerc.ac.uk/collection/F02/current/F020001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ocab.nerc.ac.uk/collection/F02/current/F0200004/" TargetMode="External"/><Relationship Id="rId5" Type="http://schemas.openxmlformats.org/officeDocument/2006/relationships/footnotes" Target="footnotes.xml"/><Relationship Id="rId15" Type="http://schemas.openxmlformats.org/officeDocument/2006/relationships/hyperlink" Target="https://vocab.nerc.ac.uk/collection/F02/current/F0200006/" TargetMode="External"/><Relationship Id="rId23" Type="http://schemas.openxmlformats.org/officeDocument/2006/relationships/theme" Target="theme/theme1.xml"/><Relationship Id="rId10" Type="http://schemas.openxmlformats.org/officeDocument/2006/relationships/hyperlink" Target="https://vocab.nerc.ac.uk/collection/F02/current/F0200013/" TargetMode="External"/><Relationship Id="rId19" Type="http://schemas.openxmlformats.org/officeDocument/2006/relationships/hyperlink" Target="https://vocab.nerc.ac.uk/collection/F02/current/F0200010/" TargetMode="External"/><Relationship Id="rId4" Type="http://schemas.openxmlformats.org/officeDocument/2006/relationships/webSettings" Target="webSettings.xml"/><Relationship Id="rId9" Type="http://schemas.openxmlformats.org/officeDocument/2006/relationships/hyperlink" Target="https://vocab.nerc.ac.uk/collection/F02/current/F0200013/" TargetMode="External"/><Relationship Id="rId14" Type="http://schemas.openxmlformats.org/officeDocument/2006/relationships/hyperlink" Target="https://vocab.nerc.ac.uk/collection/F02/current/F020001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C273-7F35-4780-A100-F0280BBC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2883</Words>
  <Characters>14765</Characters>
  <Application>Microsoft Office Word</Application>
  <DocSecurity>0</DocSecurity>
  <Lines>263</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thyssen</dc:creator>
  <cp:keywords/>
  <dc:description/>
  <cp:lastModifiedBy>thyssen</cp:lastModifiedBy>
  <cp:revision>2</cp:revision>
  <dcterms:created xsi:type="dcterms:W3CDTF">2022-11-07T18:15:00Z</dcterms:created>
  <dcterms:modified xsi:type="dcterms:W3CDTF">2022-11-07T18:15:00Z</dcterms:modified>
</cp:coreProperties>
</file>