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C337D1" w14:textId="700B875B" w:rsidR="00D04BCF" w:rsidRPr="00E95CC7" w:rsidRDefault="00BB2D2A" w:rsidP="00D45AA4">
      <w:pPr>
        <w:spacing w:line="360" w:lineRule="auto"/>
        <w:jc w:val="center"/>
        <w:rPr>
          <w:b/>
          <w:color w:val="000000" w:themeColor="text1"/>
          <w:sz w:val="36"/>
          <w:szCs w:val="36"/>
        </w:rPr>
      </w:pPr>
      <w:r w:rsidRPr="00E95CC7">
        <w:rPr>
          <w:b/>
          <w:color w:val="000000" w:themeColor="text1"/>
          <w:sz w:val="36"/>
          <w:szCs w:val="36"/>
        </w:rPr>
        <w:t xml:space="preserve">Supplementary </w:t>
      </w:r>
      <w:r w:rsidR="00B154F4" w:rsidRPr="00E95CC7">
        <w:rPr>
          <w:b/>
          <w:color w:val="000000" w:themeColor="text1"/>
          <w:sz w:val="36"/>
          <w:szCs w:val="36"/>
        </w:rPr>
        <w:t>Information</w:t>
      </w:r>
    </w:p>
    <w:p w14:paraId="29411C5A" w14:textId="77777777" w:rsidR="005001AC" w:rsidRPr="00E95CC7" w:rsidRDefault="005001AC" w:rsidP="003D6418">
      <w:pPr>
        <w:spacing w:line="360" w:lineRule="auto"/>
        <w:rPr>
          <w:color w:val="000000" w:themeColor="text1"/>
        </w:rPr>
      </w:pPr>
    </w:p>
    <w:p w14:paraId="2A7C6A29" w14:textId="17F688CF" w:rsidR="00EE0394" w:rsidRPr="00E95CC7" w:rsidRDefault="00D94D07" w:rsidP="00EE0394">
      <w:pPr>
        <w:spacing w:line="360" w:lineRule="auto"/>
        <w:jc w:val="center"/>
        <w:rPr>
          <w:b/>
          <w:color w:val="000000" w:themeColor="text1"/>
          <w:sz w:val="28"/>
          <w:szCs w:val="28"/>
        </w:rPr>
      </w:pPr>
      <w:r w:rsidRPr="00E95CC7">
        <w:rPr>
          <w:b/>
          <w:color w:val="000000" w:themeColor="text1"/>
          <w:sz w:val="28"/>
          <w:szCs w:val="28"/>
        </w:rPr>
        <w:t>Tracking westerly wind directions over Europe since the middle Holocene</w:t>
      </w:r>
    </w:p>
    <w:p w14:paraId="4A042276" w14:textId="1A543068" w:rsidR="0067601D" w:rsidRPr="00E95CC7" w:rsidRDefault="005F662B" w:rsidP="00AE5488">
      <w:pPr>
        <w:pStyle w:val="Authors"/>
        <w:spacing w:after="0" w:line="360" w:lineRule="auto"/>
        <w:rPr>
          <w:color w:val="000000" w:themeColor="text1"/>
        </w:rPr>
      </w:pPr>
      <w:r w:rsidRPr="00E95CC7">
        <w:rPr>
          <w:color w:val="000000" w:themeColor="text1"/>
        </w:rPr>
        <w:t xml:space="preserve">Hsun-Ming Hu, Valerie Trouet, Christoph Spötl, Hsien-Chen Tsai, Wei-Yi Chien, Wen-Hui Sung, Véronique Michel, Jin-Yi Yu, Patricia Valensi, Xiuyang Jiang, Fucai Duan, Yongjin Wang, Horng-Sheng Mii, Yu-Min Chou, Mahjoor Ahmad Lone, </w:t>
      </w:r>
      <w:r w:rsidR="007E1E2D" w:rsidRPr="00E95CC7">
        <w:rPr>
          <w:color w:val="000000" w:themeColor="text1"/>
        </w:rPr>
        <w:t xml:space="preserve">Chung-Che Wu, </w:t>
      </w:r>
      <w:r w:rsidRPr="00E95CC7">
        <w:rPr>
          <w:color w:val="000000" w:themeColor="text1"/>
        </w:rPr>
        <w:t>Elisabetta Starnini, Marta Zunino,</w:t>
      </w:r>
      <w:r w:rsidRPr="00E95CC7">
        <w:t xml:space="preserve"> Takaaki K. Watanabe, </w:t>
      </w:r>
      <w:r w:rsidRPr="00E95CC7">
        <w:rPr>
          <w:color w:val="000000" w:themeColor="text1"/>
        </w:rPr>
        <w:t>Tsuyoshi Watanabe, Huang-Hsiung Hsu, G.W.K</w:t>
      </w:r>
      <w:r w:rsidR="004B4E91" w:rsidRPr="00E95CC7">
        <w:rPr>
          <w:color w:val="000000" w:themeColor="text1"/>
        </w:rPr>
        <w:t>.</w:t>
      </w:r>
      <w:r w:rsidRPr="00E95CC7">
        <w:rPr>
          <w:color w:val="000000" w:themeColor="text1"/>
        </w:rPr>
        <w:t xml:space="preserve"> Moore, </w:t>
      </w:r>
      <w:r w:rsidR="001C7FB3" w:rsidRPr="00E95CC7">
        <w:rPr>
          <w:color w:val="000000" w:themeColor="text1"/>
        </w:rPr>
        <w:t>Giovanni Zanchetta</w:t>
      </w:r>
      <w:r w:rsidR="001C7D6A" w:rsidRPr="00E95CC7">
        <w:rPr>
          <w:color w:val="000000" w:themeColor="text1"/>
        </w:rPr>
        <w:t>, Carlos Pérez-Mejías,</w:t>
      </w:r>
      <w:r w:rsidR="001C7FB3" w:rsidRPr="00E95CC7">
        <w:rPr>
          <w:color w:val="000000" w:themeColor="text1"/>
        </w:rPr>
        <w:t xml:space="preserve"> </w:t>
      </w:r>
      <w:r w:rsidRPr="00E95CC7">
        <w:rPr>
          <w:color w:val="000000" w:themeColor="text1"/>
        </w:rPr>
        <w:t>Shih-Yu Lee and</w:t>
      </w:r>
    </w:p>
    <w:p w14:paraId="71C100B8" w14:textId="29542231" w:rsidR="005F662B" w:rsidRPr="00E95CC7" w:rsidRDefault="005F662B" w:rsidP="00AE5488">
      <w:pPr>
        <w:pStyle w:val="Authors"/>
        <w:spacing w:before="0" w:line="360" w:lineRule="auto"/>
        <w:rPr>
          <w:color w:val="000000" w:themeColor="text1"/>
          <w:lang w:eastAsia="zh-TW"/>
        </w:rPr>
      </w:pPr>
      <w:r w:rsidRPr="00E95CC7">
        <w:rPr>
          <w:color w:val="000000" w:themeColor="text1"/>
        </w:rPr>
        <w:t>Chuan-Chou Shen</w:t>
      </w:r>
    </w:p>
    <w:p w14:paraId="20385675" w14:textId="77777777" w:rsidR="00FD720F" w:rsidRPr="00E95CC7" w:rsidRDefault="00FD720F" w:rsidP="003D6418">
      <w:pPr>
        <w:spacing w:line="360" w:lineRule="auto"/>
        <w:rPr>
          <w:color w:val="000000" w:themeColor="text1"/>
        </w:rPr>
      </w:pPr>
    </w:p>
    <w:p w14:paraId="546CBFCA" w14:textId="62DBAAE7" w:rsidR="002C030F" w:rsidRPr="00E95CC7" w:rsidRDefault="009743A9" w:rsidP="003D6418">
      <w:pPr>
        <w:spacing w:line="360" w:lineRule="auto"/>
        <w:rPr>
          <w:b/>
          <w:color w:val="000000" w:themeColor="text1"/>
        </w:rPr>
      </w:pPr>
      <w:r w:rsidRPr="00E95CC7">
        <w:rPr>
          <w:b/>
          <w:color w:val="000000" w:themeColor="text1"/>
        </w:rPr>
        <w:t xml:space="preserve">This PDF file </w:t>
      </w:r>
      <w:r w:rsidR="002C030F" w:rsidRPr="00E95CC7">
        <w:rPr>
          <w:b/>
          <w:color w:val="000000" w:themeColor="text1"/>
        </w:rPr>
        <w:t>includes:</w:t>
      </w:r>
    </w:p>
    <w:p w14:paraId="347C447E" w14:textId="36A4572B" w:rsidR="00274B28" w:rsidRPr="00E95CC7" w:rsidRDefault="00274B28" w:rsidP="003D6418">
      <w:pPr>
        <w:spacing w:line="360" w:lineRule="auto"/>
        <w:rPr>
          <w:color w:val="000000" w:themeColor="text1"/>
        </w:rPr>
      </w:pPr>
      <w:r w:rsidRPr="00E95CC7">
        <w:rPr>
          <w:rFonts w:hint="eastAsia"/>
          <w:color w:val="000000" w:themeColor="text1"/>
        </w:rPr>
        <w:t>S</w:t>
      </w:r>
      <w:r w:rsidRPr="00E95CC7">
        <w:rPr>
          <w:color w:val="000000" w:themeColor="text1"/>
        </w:rPr>
        <w:t>upplementary Text</w:t>
      </w:r>
      <w:r w:rsidR="003E265B" w:rsidRPr="00E95CC7">
        <w:rPr>
          <w:color w:val="000000" w:themeColor="text1"/>
        </w:rPr>
        <w:t xml:space="preserve"> and References</w:t>
      </w:r>
    </w:p>
    <w:p w14:paraId="39415B06" w14:textId="722AD00C" w:rsidR="0067601D" w:rsidRPr="00E95CC7" w:rsidRDefault="0067601D" w:rsidP="003D6418">
      <w:pPr>
        <w:spacing w:line="360" w:lineRule="auto"/>
        <w:rPr>
          <w:color w:val="000000" w:themeColor="text1"/>
        </w:rPr>
      </w:pPr>
      <w:r w:rsidRPr="00CA3F33">
        <w:rPr>
          <w:color w:val="000000" w:themeColor="text1"/>
        </w:rPr>
        <w:t>Supplementary Tables 1 to 2</w:t>
      </w:r>
    </w:p>
    <w:p w14:paraId="7FC81517" w14:textId="7DC63E53" w:rsidR="002C030F" w:rsidRPr="00E95CC7" w:rsidRDefault="00B27CAD" w:rsidP="003D6418">
      <w:pPr>
        <w:spacing w:line="360" w:lineRule="auto"/>
        <w:rPr>
          <w:color w:val="000000" w:themeColor="text1"/>
          <w:lang w:eastAsia="zh-TW"/>
        </w:rPr>
      </w:pPr>
      <w:r w:rsidRPr="00E95CC7">
        <w:rPr>
          <w:color w:val="000000" w:themeColor="text1"/>
        </w:rPr>
        <w:t xml:space="preserve">Supplementary </w:t>
      </w:r>
      <w:r w:rsidR="00B41550" w:rsidRPr="00E95CC7">
        <w:rPr>
          <w:color w:val="000000" w:themeColor="text1"/>
        </w:rPr>
        <w:t>Figure</w:t>
      </w:r>
      <w:r w:rsidR="003979FA" w:rsidRPr="00E95CC7">
        <w:rPr>
          <w:color w:val="000000" w:themeColor="text1"/>
        </w:rPr>
        <w:t>s</w:t>
      </w:r>
      <w:r w:rsidR="00B41550" w:rsidRPr="00E95CC7">
        <w:rPr>
          <w:color w:val="000000" w:themeColor="text1"/>
        </w:rPr>
        <w:t xml:space="preserve"> </w:t>
      </w:r>
      <w:r w:rsidR="002C030F" w:rsidRPr="00E95CC7">
        <w:rPr>
          <w:color w:val="000000" w:themeColor="text1"/>
        </w:rPr>
        <w:t>1</w:t>
      </w:r>
      <w:r w:rsidR="00A3403B" w:rsidRPr="00E95CC7">
        <w:rPr>
          <w:color w:val="000000" w:themeColor="text1"/>
        </w:rPr>
        <w:t xml:space="preserve"> to </w:t>
      </w:r>
      <w:r w:rsidR="002A0A03" w:rsidRPr="00E95CC7">
        <w:rPr>
          <w:color w:val="000000" w:themeColor="text1"/>
          <w:lang w:eastAsia="zh-TW"/>
        </w:rPr>
        <w:t>1</w:t>
      </w:r>
      <w:r w:rsidR="00F43734">
        <w:rPr>
          <w:color w:val="000000" w:themeColor="text1"/>
          <w:lang w:eastAsia="zh-TW"/>
        </w:rPr>
        <w:t>5</w:t>
      </w:r>
    </w:p>
    <w:p w14:paraId="5E71B549" w14:textId="648F0818" w:rsidR="00F74F95" w:rsidRPr="00E95CC7" w:rsidRDefault="00B47EAB" w:rsidP="003D6418">
      <w:pPr>
        <w:spacing w:line="360" w:lineRule="auto"/>
        <w:rPr>
          <w:color w:val="000000" w:themeColor="text1"/>
        </w:rPr>
      </w:pPr>
      <w:r w:rsidRPr="00E95CC7">
        <w:rPr>
          <w:color w:val="000000" w:themeColor="text1"/>
        </w:rPr>
        <w:t>Titles of</w:t>
      </w:r>
      <w:r w:rsidR="00B41550" w:rsidRPr="00E95CC7">
        <w:rPr>
          <w:color w:val="000000" w:themeColor="text1"/>
        </w:rPr>
        <w:t xml:space="preserve"> </w:t>
      </w:r>
      <w:r w:rsidR="00B27CAD" w:rsidRPr="00E95CC7">
        <w:rPr>
          <w:color w:val="000000" w:themeColor="text1"/>
        </w:rPr>
        <w:t xml:space="preserve">Supplementary </w:t>
      </w:r>
      <w:r w:rsidR="00B41550" w:rsidRPr="00E95CC7">
        <w:rPr>
          <w:color w:val="000000" w:themeColor="text1"/>
        </w:rPr>
        <w:t xml:space="preserve">Data 1 to </w:t>
      </w:r>
      <w:r w:rsidR="00055C13" w:rsidRPr="00E95CC7">
        <w:rPr>
          <w:color w:val="000000" w:themeColor="text1"/>
        </w:rPr>
        <w:t>3</w:t>
      </w:r>
    </w:p>
    <w:p w14:paraId="69B442D9" w14:textId="5E367F1F" w:rsidR="0080428F" w:rsidRPr="00E95CC7" w:rsidRDefault="0080428F" w:rsidP="003D6418">
      <w:pPr>
        <w:spacing w:line="360" w:lineRule="auto"/>
        <w:rPr>
          <w:color w:val="000000" w:themeColor="text1"/>
        </w:rPr>
      </w:pPr>
      <w:r w:rsidRPr="00E95CC7">
        <w:rPr>
          <w:rFonts w:hint="eastAsia"/>
          <w:color w:val="000000" w:themeColor="text1"/>
        </w:rPr>
        <w:t>T</w:t>
      </w:r>
      <w:r w:rsidRPr="00E95CC7">
        <w:rPr>
          <w:color w:val="000000" w:themeColor="text1"/>
        </w:rPr>
        <w:t xml:space="preserve">itle of </w:t>
      </w:r>
      <w:r w:rsidR="00B27CAD" w:rsidRPr="00E95CC7">
        <w:rPr>
          <w:color w:val="000000" w:themeColor="text1"/>
        </w:rPr>
        <w:t xml:space="preserve">Supplementary </w:t>
      </w:r>
      <w:r w:rsidRPr="00E95CC7">
        <w:rPr>
          <w:color w:val="000000" w:themeColor="text1"/>
        </w:rPr>
        <w:t>Movie 1</w:t>
      </w:r>
    </w:p>
    <w:p w14:paraId="4B448789" w14:textId="4E5009AC" w:rsidR="002C030F" w:rsidRPr="00E95CC7" w:rsidRDefault="002C030F" w:rsidP="003D6418">
      <w:pPr>
        <w:spacing w:line="360" w:lineRule="auto"/>
        <w:rPr>
          <w:color w:val="000000" w:themeColor="text1"/>
        </w:rPr>
      </w:pPr>
    </w:p>
    <w:p w14:paraId="1F1080B1" w14:textId="2D937801" w:rsidR="00065EBD" w:rsidRPr="00E95CC7" w:rsidRDefault="002C030F" w:rsidP="003D6418">
      <w:pPr>
        <w:spacing w:line="360" w:lineRule="auto"/>
        <w:rPr>
          <w:color w:val="000000" w:themeColor="text1"/>
        </w:rPr>
      </w:pPr>
      <w:r w:rsidRPr="00E95CC7">
        <w:rPr>
          <w:b/>
          <w:color w:val="000000" w:themeColor="text1"/>
        </w:rPr>
        <w:t>Sup</w:t>
      </w:r>
      <w:r w:rsidR="00B77B2A" w:rsidRPr="00E95CC7">
        <w:rPr>
          <w:b/>
          <w:color w:val="000000" w:themeColor="text1"/>
        </w:rPr>
        <w:t>p</w:t>
      </w:r>
      <w:r w:rsidR="00BB2D2A" w:rsidRPr="00E95CC7">
        <w:rPr>
          <w:b/>
          <w:color w:val="000000" w:themeColor="text1"/>
        </w:rPr>
        <w:t>lementary</w:t>
      </w:r>
      <w:r w:rsidRPr="00E95CC7">
        <w:rPr>
          <w:b/>
          <w:color w:val="000000" w:themeColor="text1"/>
        </w:rPr>
        <w:t xml:space="preserve"> </w:t>
      </w:r>
      <w:r w:rsidR="00096981" w:rsidRPr="00E95CC7">
        <w:rPr>
          <w:b/>
          <w:color w:val="000000" w:themeColor="text1"/>
        </w:rPr>
        <w:t>data files</w:t>
      </w:r>
      <w:r w:rsidR="00B57F00" w:rsidRPr="00E95CC7">
        <w:rPr>
          <w:b/>
          <w:color w:val="000000" w:themeColor="text1"/>
        </w:rPr>
        <w:t>:</w:t>
      </w:r>
    </w:p>
    <w:p w14:paraId="11A19C85" w14:textId="0D6F7F41" w:rsidR="003A394A" w:rsidRPr="00E95CC7" w:rsidRDefault="00B95973" w:rsidP="003D6418">
      <w:pPr>
        <w:spacing w:line="360" w:lineRule="auto"/>
        <w:rPr>
          <w:color w:val="000000" w:themeColor="text1"/>
        </w:rPr>
      </w:pPr>
      <w:bookmarkStart w:id="0" w:name="OLE_LINK17"/>
      <w:r w:rsidRPr="00E95CC7">
        <w:rPr>
          <w:color w:val="000000" w:themeColor="text1"/>
        </w:rPr>
        <w:t xml:space="preserve">Supplementary </w:t>
      </w:r>
      <w:r w:rsidR="00BB5AE5" w:rsidRPr="00E95CC7">
        <w:rPr>
          <w:color w:val="000000" w:themeColor="text1"/>
        </w:rPr>
        <w:t xml:space="preserve">Data </w:t>
      </w:r>
      <w:r w:rsidR="003A394A" w:rsidRPr="00E95CC7">
        <w:rPr>
          <w:color w:val="000000" w:themeColor="text1"/>
        </w:rPr>
        <w:t>1: BA14-1</w:t>
      </w:r>
      <w:r w:rsidR="00055C13" w:rsidRPr="00E95CC7">
        <w:rPr>
          <w:color w:val="000000" w:themeColor="text1"/>
        </w:rPr>
        <w:t xml:space="preserve"> and BA18-4</w:t>
      </w:r>
      <w:r w:rsidR="00E81E61" w:rsidRPr="00E95CC7">
        <w:rPr>
          <w:color w:val="000000" w:themeColor="text1"/>
        </w:rPr>
        <w:t xml:space="preserve"> </w:t>
      </w:r>
      <w:r w:rsidR="00666220" w:rsidRPr="00E95CC7">
        <w:rPr>
          <w:color w:val="000000" w:themeColor="text1"/>
        </w:rPr>
        <w:t xml:space="preserve">U-Th </w:t>
      </w:r>
      <w:r w:rsidR="00E81E61" w:rsidRPr="00E95CC7">
        <w:rPr>
          <w:color w:val="000000" w:themeColor="text1"/>
        </w:rPr>
        <w:t>dating</w:t>
      </w:r>
      <w:r w:rsidR="003A394A" w:rsidRPr="00E95CC7">
        <w:rPr>
          <w:color w:val="000000" w:themeColor="text1"/>
        </w:rPr>
        <w:t xml:space="preserve"> report</w:t>
      </w:r>
    </w:p>
    <w:p w14:paraId="099B3780" w14:textId="09719FA2" w:rsidR="00211EAA" w:rsidRPr="00E95CC7" w:rsidRDefault="00B95973" w:rsidP="003D6418">
      <w:pPr>
        <w:spacing w:line="360" w:lineRule="auto"/>
        <w:rPr>
          <w:rFonts w:eastAsia="新細明體"/>
          <w:color w:val="000000" w:themeColor="text1"/>
          <w:szCs w:val="24"/>
          <w:lang w:eastAsia="zh-TW"/>
        </w:rPr>
      </w:pPr>
      <w:r w:rsidRPr="00E95CC7">
        <w:rPr>
          <w:color w:val="000000" w:themeColor="text1"/>
        </w:rPr>
        <w:t xml:space="preserve">Supplementary </w:t>
      </w:r>
      <w:r w:rsidR="00BB5AE5" w:rsidRPr="00E95CC7">
        <w:rPr>
          <w:color w:val="000000" w:themeColor="text1"/>
        </w:rPr>
        <w:t>Data 2</w:t>
      </w:r>
      <w:r w:rsidR="003A394A" w:rsidRPr="00E95CC7">
        <w:rPr>
          <w:color w:val="000000" w:themeColor="text1"/>
        </w:rPr>
        <w:t xml:space="preserve">: </w:t>
      </w:r>
      <w:r w:rsidR="00F165F1" w:rsidRPr="00E95CC7">
        <w:rPr>
          <w:color w:val="000000" w:themeColor="text1"/>
        </w:rPr>
        <w:t xml:space="preserve">Data of </w:t>
      </w:r>
      <w:r w:rsidR="00211EAA" w:rsidRPr="00E95CC7">
        <w:rPr>
          <w:color w:val="000000" w:themeColor="text1"/>
        </w:rPr>
        <w:t>BA14-1</w:t>
      </w:r>
      <w:r w:rsidR="0054653A" w:rsidRPr="00E95CC7">
        <w:rPr>
          <w:color w:val="000000" w:themeColor="text1"/>
        </w:rPr>
        <w:t xml:space="preserve"> and</w:t>
      </w:r>
      <w:r w:rsidR="00055C13" w:rsidRPr="00E95CC7">
        <w:rPr>
          <w:color w:val="000000" w:themeColor="text1"/>
        </w:rPr>
        <w:t xml:space="preserve"> BA18-4</w:t>
      </w:r>
      <w:r w:rsidR="00211EAA" w:rsidRPr="00E95CC7">
        <w:rPr>
          <w:color w:val="000000" w:themeColor="text1"/>
        </w:rPr>
        <w:t xml:space="preserve"> </w:t>
      </w:r>
      <w:r w:rsidR="00211EAA" w:rsidRPr="00E95CC7">
        <w:rPr>
          <w:rFonts w:eastAsia="Arial Unicode MS"/>
          <w:color w:val="000000" w:themeColor="text1"/>
          <w:szCs w:val="24"/>
        </w:rPr>
        <w:t>δ</w:t>
      </w:r>
      <w:r w:rsidR="00211EAA" w:rsidRPr="00E95CC7">
        <w:rPr>
          <w:rFonts w:eastAsia="新細明體"/>
          <w:color w:val="000000" w:themeColor="text1"/>
          <w:szCs w:val="24"/>
          <w:vertAlign w:val="superscript"/>
          <w:lang w:eastAsia="zh-TW"/>
        </w:rPr>
        <w:t>18</w:t>
      </w:r>
      <w:r w:rsidR="00211EAA" w:rsidRPr="00E95CC7">
        <w:rPr>
          <w:rFonts w:eastAsia="新細明體"/>
          <w:color w:val="000000" w:themeColor="text1"/>
          <w:szCs w:val="24"/>
          <w:lang w:eastAsia="zh-TW"/>
        </w:rPr>
        <w:t>O</w:t>
      </w:r>
      <w:r w:rsidR="00211EAA" w:rsidRPr="00E95CC7">
        <w:rPr>
          <w:color w:val="000000" w:themeColor="text1"/>
        </w:rPr>
        <w:t xml:space="preserve"> </w:t>
      </w:r>
      <w:r w:rsidR="00F165F1" w:rsidRPr="00E95CC7">
        <w:rPr>
          <w:color w:val="000000" w:themeColor="text1"/>
        </w:rPr>
        <w:t>values</w:t>
      </w:r>
      <w:r w:rsidR="0054653A" w:rsidRPr="00E95CC7">
        <w:rPr>
          <w:color w:val="000000" w:themeColor="text1"/>
        </w:rPr>
        <w:t xml:space="preserve">, </w:t>
      </w:r>
      <w:r w:rsidR="0054653A" w:rsidRPr="00E95CC7">
        <w:rPr>
          <w:bCs/>
          <w:color w:val="000000" w:themeColor="text1"/>
        </w:rPr>
        <w:t>∆</w:t>
      </w:r>
      <w:r w:rsidR="0054653A" w:rsidRPr="00E95CC7">
        <w:rPr>
          <w:color w:val="000000" w:themeColor="text1"/>
          <w:vertAlign w:val="superscript"/>
        </w:rPr>
        <w:t>18</w:t>
      </w:r>
      <w:r w:rsidR="0054653A" w:rsidRPr="00E95CC7">
        <w:rPr>
          <w:color w:val="000000" w:themeColor="text1"/>
        </w:rPr>
        <w:t>O</w:t>
      </w:r>
      <w:r w:rsidR="00F165F1" w:rsidRPr="00E95CC7">
        <w:rPr>
          <w:color w:val="000000" w:themeColor="text1"/>
        </w:rPr>
        <w:t xml:space="preserve"> </w:t>
      </w:r>
    </w:p>
    <w:p w14:paraId="1A382EDD" w14:textId="6705B41C" w:rsidR="00055C13" w:rsidRPr="00E95CC7" w:rsidRDefault="00B95973" w:rsidP="003D6418">
      <w:pPr>
        <w:spacing w:line="360" w:lineRule="auto"/>
        <w:rPr>
          <w:color w:val="000000" w:themeColor="text1"/>
        </w:rPr>
      </w:pPr>
      <w:r w:rsidRPr="00E95CC7">
        <w:rPr>
          <w:color w:val="000000" w:themeColor="text1"/>
        </w:rPr>
        <w:t xml:space="preserve">Supplementary </w:t>
      </w:r>
      <w:r w:rsidR="00055C13" w:rsidRPr="00E95CC7">
        <w:rPr>
          <w:color w:val="000000" w:themeColor="text1"/>
        </w:rPr>
        <w:t xml:space="preserve">Data </w:t>
      </w:r>
      <w:r w:rsidR="003B3456" w:rsidRPr="00E95CC7">
        <w:rPr>
          <w:color w:val="000000" w:themeColor="text1"/>
        </w:rPr>
        <w:t>3</w:t>
      </w:r>
      <w:r w:rsidR="00055C13" w:rsidRPr="00E95CC7">
        <w:rPr>
          <w:color w:val="000000" w:themeColor="text1"/>
        </w:rPr>
        <w:t>: Data of BA14-1 and BA18-4 Sr/Ca ratios</w:t>
      </w:r>
    </w:p>
    <w:p w14:paraId="3E654D90" w14:textId="404AB97D" w:rsidR="00274B28" w:rsidRPr="00E95CC7" w:rsidRDefault="00B95973" w:rsidP="00FB5D98">
      <w:pPr>
        <w:spacing w:line="360" w:lineRule="auto"/>
        <w:rPr>
          <w:color w:val="000000" w:themeColor="text1"/>
          <w:lang w:eastAsia="zh-TW"/>
        </w:rPr>
      </w:pPr>
      <w:r w:rsidRPr="00E95CC7">
        <w:rPr>
          <w:color w:val="000000" w:themeColor="text1"/>
        </w:rPr>
        <w:t xml:space="preserve">Supplementary </w:t>
      </w:r>
      <w:r w:rsidR="00FB5D98" w:rsidRPr="00E95CC7">
        <w:rPr>
          <w:color w:val="000000" w:themeColor="text1"/>
        </w:rPr>
        <w:t>Movie 1</w:t>
      </w:r>
      <w:r w:rsidR="00E36A87" w:rsidRPr="00E95CC7">
        <w:rPr>
          <w:color w:val="000000" w:themeColor="text1"/>
        </w:rPr>
        <w:t xml:space="preserve">: </w:t>
      </w:r>
      <w:r w:rsidR="004F0079" w:rsidRPr="00E95CC7">
        <w:rPr>
          <w:color w:val="000000" w:themeColor="text1"/>
        </w:rPr>
        <w:t xml:space="preserve">Thirty-year window of </w:t>
      </w:r>
      <w:r w:rsidR="002E4021" w:rsidRPr="00E95CC7">
        <w:rPr>
          <w:color w:val="000000" w:themeColor="text1"/>
        </w:rPr>
        <w:t xml:space="preserve">running </w:t>
      </w:r>
      <w:r w:rsidR="004F0079" w:rsidRPr="00E95CC7">
        <w:rPr>
          <w:color w:val="000000" w:themeColor="text1"/>
        </w:rPr>
        <w:t>correlation between winter</w:t>
      </w:r>
      <w:r w:rsidR="00596D1D" w:rsidRPr="00E95CC7">
        <w:rPr>
          <w:color w:val="000000" w:themeColor="text1"/>
        </w:rPr>
        <w:t xml:space="preserve"> (December-February)</w:t>
      </w:r>
      <w:r w:rsidR="004F0079" w:rsidRPr="00E95CC7">
        <w:rPr>
          <w:color w:val="000000" w:themeColor="text1"/>
        </w:rPr>
        <w:t xml:space="preserve"> precipitation and NAO index during 1836-20</w:t>
      </w:r>
      <w:r w:rsidR="00A12530" w:rsidRPr="00E95CC7">
        <w:rPr>
          <w:color w:val="000000" w:themeColor="text1"/>
        </w:rPr>
        <w:t>14</w:t>
      </w:r>
      <w:r w:rsidR="004F0079" w:rsidRPr="00E95CC7">
        <w:rPr>
          <w:color w:val="000000" w:themeColor="text1"/>
        </w:rPr>
        <w:t xml:space="preserve"> C.E</w:t>
      </w:r>
      <w:r w:rsidR="00FB5D98" w:rsidRPr="00E95CC7">
        <w:rPr>
          <w:color w:val="000000" w:themeColor="text1"/>
        </w:rPr>
        <w:t xml:space="preserve"> based on NCAR/NCEP Reanalysis</w:t>
      </w:r>
      <w:r w:rsidR="009D74CE" w:rsidRPr="00E95CC7">
        <w:rPr>
          <w:color w:val="000000" w:themeColor="text1"/>
        </w:rPr>
        <w:t xml:space="preserve"> </w:t>
      </w:r>
      <w:r w:rsidR="00FB5D98" w:rsidRPr="00E95CC7">
        <w:rPr>
          <w:color w:val="000000" w:themeColor="text1"/>
          <w:lang w:eastAsia="zh-TW"/>
        </w:rPr>
        <w:t>v3 (</w:t>
      </w:r>
      <w:r w:rsidR="00B02CA3" w:rsidRPr="00B212AA">
        <w:t>https://www.esrl.noaa.gov/</w:t>
      </w:r>
      <w:r w:rsidR="00FB5D98" w:rsidRPr="00E95CC7">
        <w:rPr>
          <w:color w:val="000000" w:themeColor="text1"/>
        </w:rPr>
        <w:t>)</w:t>
      </w:r>
      <w:bookmarkEnd w:id="0"/>
      <w:r w:rsidR="00B02CA3">
        <w:rPr>
          <w:color w:val="000000" w:themeColor="text1"/>
        </w:rPr>
        <w:t xml:space="preserve">. </w:t>
      </w:r>
      <w:r w:rsidR="00B02CA3" w:rsidRPr="00E95CC7">
        <w:rPr>
          <w:color w:val="000000" w:themeColor="text1"/>
        </w:rPr>
        <w:t>Maps were generated using KNMI climate explorer (https://climexp.knmi.nl/)</w:t>
      </w:r>
      <w:r w:rsidR="00B02CA3">
        <w:rPr>
          <w:color w:val="000000" w:themeColor="text1"/>
        </w:rPr>
        <w:t>.</w:t>
      </w:r>
    </w:p>
    <w:p w14:paraId="07F43CA1" w14:textId="3FD94BA1" w:rsidR="00CB3B93" w:rsidRPr="00E95CC7" w:rsidRDefault="00CB3B93" w:rsidP="00FB5D98">
      <w:pPr>
        <w:spacing w:line="360" w:lineRule="auto"/>
        <w:rPr>
          <w:color w:val="000000" w:themeColor="text1"/>
        </w:rPr>
      </w:pPr>
      <w:r w:rsidRPr="00E95CC7">
        <w:rPr>
          <w:color w:val="000000" w:themeColor="text1"/>
        </w:rPr>
        <w:br w:type="page"/>
      </w:r>
    </w:p>
    <w:p w14:paraId="136D4E8C" w14:textId="0E1655A2" w:rsidR="00A53B6A" w:rsidRPr="00E95CC7" w:rsidRDefault="00A53B6A" w:rsidP="00D9716C">
      <w:pPr>
        <w:pStyle w:val="SMHeading"/>
        <w:spacing w:before="0" w:after="120" w:line="360" w:lineRule="auto"/>
        <w:rPr>
          <w:color w:val="000000" w:themeColor="text1"/>
        </w:rPr>
      </w:pPr>
      <w:r w:rsidRPr="00E95CC7">
        <w:rPr>
          <w:color w:val="000000" w:themeColor="text1"/>
        </w:rPr>
        <w:lastRenderedPageBreak/>
        <w:t>Supplementary Text</w:t>
      </w:r>
    </w:p>
    <w:p w14:paraId="34B530CF" w14:textId="77777777" w:rsidR="00617EC5" w:rsidRPr="00E95CC7" w:rsidRDefault="00A53B6A" w:rsidP="00617EC5">
      <w:pPr>
        <w:pStyle w:val="SMSubheading"/>
        <w:numPr>
          <w:ilvl w:val="0"/>
          <w:numId w:val="15"/>
        </w:numPr>
        <w:spacing w:line="360" w:lineRule="auto"/>
        <w:rPr>
          <w:rStyle w:val="a5"/>
          <w:color w:val="000000" w:themeColor="text1"/>
          <w:szCs w:val="24"/>
          <w:u w:val="none"/>
        </w:rPr>
      </w:pPr>
      <w:r w:rsidRPr="00E95CC7">
        <w:rPr>
          <w:rStyle w:val="a5"/>
          <w:color w:val="000000" w:themeColor="text1"/>
          <w:szCs w:val="24"/>
          <w:u w:val="none"/>
        </w:rPr>
        <w:t>Geological setting</w:t>
      </w:r>
    </w:p>
    <w:p w14:paraId="28AC5229" w14:textId="26C597CE" w:rsidR="0022121B" w:rsidRPr="00E95CC7" w:rsidRDefault="00750521" w:rsidP="00483AA6">
      <w:pPr>
        <w:pStyle w:val="SMSubheading"/>
        <w:spacing w:line="360" w:lineRule="auto"/>
        <w:ind w:left="360" w:firstLineChars="250" w:firstLine="600"/>
        <w:rPr>
          <w:rStyle w:val="a5"/>
          <w:color w:val="000000" w:themeColor="text1"/>
          <w:szCs w:val="24"/>
          <w:u w:val="none"/>
          <w:lang w:eastAsia="zh-TW"/>
        </w:rPr>
      </w:pPr>
      <w:r w:rsidRPr="00E95CC7">
        <w:rPr>
          <w:rStyle w:val="a5"/>
          <w:color w:val="000000" w:themeColor="text1"/>
          <w:szCs w:val="24"/>
          <w:u w:val="none"/>
        </w:rPr>
        <w:t xml:space="preserve">The </w:t>
      </w:r>
      <w:r w:rsidR="00A53B6A" w:rsidRPr="00E95CC7">
        <w:rPr>
          <w:rStyle w:val="a5"/>
          <w:color w:val="000000" w:themeColor="text1"/>
          <w:szCs w:val="24"/>
          <w:u w:val="none"/>
        </w:rPr>
        <w:t xml:space="preserve">Toirano </w:t>
      </w:r>
      <w:r w:rsidR="00BC0AB2" w:rsidRPr="00E95CC7">
        <w:rPr>
          <w:rStyle w:val="a5"/>
          <w:color w:val="000000" w:themeColor="text1"/>
          <w:szCs w:val="24"/>
          <w:u w:val="none"/>
        </w:rPr>
        <w:t>c</w:t>
      </w:r>
      <w:r w:rsidR="00A53B6A" w:rsidRPr="00E95CC7">
        <w:rPr>
          <w:rStyle w:val="a5"/>
          <w:color w:val="000000" w:themeColor="text1"/>
          <w:szCs w:val="24"/>
          <w:u w:val="none"/>
        </w:rPr>
        <w:t xml:space="preserve">ave system </w:t>
      </w:r>
      <w:r w:rsidR="0061618B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is </w:t>
      </w:r>
      <w:r w:rsidR="00A53B6A" w:rsidRPr="00E95CC7">
        <w:rPr>
          <w:rStyle w:val="a5"/>
          <w:rFonts w:hint="eastAsia"/>
          <w:color w:val="000000" w:themeColor="text1"/>
          <w:szCs w:val="24"/>
          <w:u w:val="none"/>
          <w:lang w:eastAsia="zh-TW"/>
        </w:rPr>
        <w:t>l</w:t>
      </w:r>
      <w:r w:rsidR="00A53B6A" w:rsidRPr="00E95CC7">
        <w:rPr>
          <w:rStyle w:val="a5"/>
          <w:color w:val="000000" w:themeColor="text1"/>
          <w:szCs w:val="24"/>
          <w:u w:val="none"/>
        </w:rPr>
        <w:t xml:space="preserve">ocated in </w:t>
      </w:r>
      <w:r w:rsidR="0061618B" w:rsidRPr="00E95CC7">
        <w:rPr>
          <w:rStyle w:val="a5"/>
          <w:color w:val="000000" w:themeColor="text1"/>
          <w:szCs w:val="24"/>
          <w:u w:val="none"/>
        </w:rPr>
        <w:t>the province of Savona</w:t>
      </w:r>
      <w:r w:rsidR="00A53B6A" w:rsidRPr="00E95CC7">
        <w:rPr>
          <w:rStyle w:val="a5"/>
          <w:color w:val="000000" w:themeColor="text1"/>
          <w:szCs w:val="24"/>
          <w:u w:val="none"/>
        </w:rPr>
        <w:t>, Italy (44˚0</w:t>
      </w:r>
      <w:r w:rsidR="00A53B6A" w:rsidRPr="00E95CC7">
        <w:rPr>
          <w:rStyle w:val="a5"/>
          <w:color w:val="000000" w:themeColor="text1"/>
          <w:szCs w:val="24"/>
          <w:u w:val="none"/>
          <w:lang w:eastAsia="zh-TW"/>
        </w:rPr>
        <w:t>8</w:t>
      </w:r>
      <w:r w:rsidR="00A53B6A" w:rsidRPr="00E95CC7">
        <w:rPr>
          <w:rStyle w:val="a5"/>
          <w:color w:val="000000" w:themeColor="text1"/>
          <w:szCs w:val="24"/>
          <w:u w:val="none"/>
        </w:rPr>
        <w:t>’ N, 8˚12’ E)</w:t>
      </w:r>
      <w:r w:rsidR="00BC0AB2" w:rsidRPr="00E95CC7">
        <w:rPr>
          <w:rStyle w:val="a5"/>
          <w:color w:val="000000" w:themeColor="text1"/>
          <w:szCs w:val="24"/>
          <w:u w:val="none"/>
        </w:rPr>
        <w:t xml:space="preserve">, consisting </w:t>
      </w:r>
      <w:r w:rsidR="00222179" w:rsidRPr="00E95CC7">
        <w:rPr>
          <w:rStyle w:val="a5"/>
          <w:color w:val="000000" w:themeColor="text1"/>
          <w:szCs w:val="24"/>
          <w:u w:val="none"/>
        </w:rPr>
        <w:t xml:space="preserve">of </w:t>
      </w:r>
      <w:r w:rsidR="00C56740" w:rsidRPr="00E95CC7">
        <w:rPr>
          <w:rStyle w:val="a5"/>
          <w:color w:val="000000" w:themeColor="text1"/>
          <w:szCs w:val="24"/>
          <w:u w:val="none"/>
        </w:rPr>
        <w:t>Bàsura</w:t>
      </w:r>
      <w:r w:rsidR="00BC0AB2" w:rsidRPr="00E95CC7">
        <w:rPr>
          <w:rStyle w:val="a5"/>
          <w:color w:val="000000" w:themeColor="text1"/>
          <w:szCs w:val="24"/>
          <w:u w:val="none"/>
        </w:rPr>
        <w:t>, Columbo</w:t>
      </w:r>
      <w:r w:rsidR="00035CD0" w:rsidRPr="00E95CC7">
        <w:rPr>
          <w:rStyle w:val="a5"/>
          <w:color w:val="000000" w:themeColor="text1"/>
          <w:szCs w:val="24"/>
          <w:u w:val="none"/>
        </w:rPr>
        <w:t>,</w:t>
      </w:r>
      <w:r w:rsidR="00BC0AB2" w:rsidRPr="00E95CC7">
        <w:rPr>
          <w:rStyle w:val="a5"/>
          <w:color w:val="000000" w:themeColor="text1"/>
          <w:szCs w:val="24"/>
          <w:u w:val="none"/>
        </w:rPr>
        <w:t xml:space="preserve"> and Santa Lucia cave</w:t>
      </w:r>
      <w:r w:rsidR="00035CD0" w:rsidRPr="00E95CC7">
        <w:rPr>
          <w:rStyle w:val="a5"/>
          <w:color w:val="000000" w:themeColor="text1"/>
          <w:szCs w:val="24"/>
          <w:u w:val="none"/>
        </w:rPr>
        <w:t>s</w:t>
      </w:r>
      <w:r w:rsidR="00BC0AB2" w:rsidRPr="00E95CC7">
        <w:rPr>
          <w:rStyle w:val="a5"/>
          <w:color w:val="000000" w:themeColor="text1"/>
          <w:szCs w:val="24"/>
          <w:u w:val="none"/>
        </w:rPr>
        <w:t xml:space="preserve">. </w:t>
      </w:r>
      <w:r w:rsidR="00C56740" w:rsidRPr="00E95CC7">
        <w:rPr>
          <w:rStyle w:val="a5"/>
          <w:color w:val="000000" w:themeColor="text1"/>
          <w:szCs w:val="24"/>
          <w:u w:val="none"/>
        </w:rPr>
        <w:t>Bàsura</w:t>
      </w:r>
      <w:r w:rsidR="00BC0AB2" w:rsidRPr="00E95CC7">
        <w:rPr>
          <w:rStyle w:val="a5"/>
          <w:color w:val="000000" w:themeColor="text1"/>
          <w:szCs w:val="24"/>
          <w:u w:val="none"/>
        </w:rPr>
        <w:t xml:space="preserve"> cave</w:t>
      </w:r>
      <w:r w:rsidR="00666220" w:rsidRPr="00E95CC7">
        <w:rPr>
          <w:rStyle w:val="a5"/>
          <w:color w:val="000000" w:themeColor="text1"/>
          <w:szCs w:val="24"/>
          <w:u w:val="none"/>
        </w:rPr>
        <w:t>, about 200 m above sea level, is composed of two main passages connected with a 50-m artificial tunnel</w:t>
      </w:r>
      <w:r w:rsidR="00F71F6D" w:rsidRPr="00E95CC7">
        <w:rPr>
          <w:color w:val="0000FF"/>
          <w:u w:val="none"/>
          <w:vertAlign w:val="superscript"/>
        </w:rPr>
        <w:fldChar w:fldCharType="begin"/>
      </w:r>
      <w:r w:rsidR="00F71F6D" w:rsidRPr="00E95CC7">
        <w:rPr>
          <w:color w:val="0000FF"/>
          <w:u w:val="none"/>
          <w:vertAlign w:val="superscript"/>
        </w:rPr>
        <w:instrText xml:space="preserve"> REF _Ref508234699 \r \h  \* MERGEFORMAT </w:instrText>
      </w:r>
      <w:r w:rsidR="00F71F6D" w:rsidRPr="00E95CC7">
        <w:rPr>
          <w:color w:val="0000FF"/>
          <w:u w:val="none"/>
          <w:vertAlign w:val="superscript"/>
        </w:rPr>
      </w:r>
      <w:r w:rsidR="00F71F6D" w:rsidRPr="00E95CC7">
        <w:rPr>
          <w:color w:val="0000FF"/>
          <w:u w:val="none"/>
          <w:vertAlign w:val="superscript"/>
        </w:rPr>
        <w:fldChar w:fldCharType="separate"/>
      </w:r>
      <w:r w:rsidR="007B492A" w:rsidRPr="00E95CC7">
        <w:rPr>
          <w:color w:val="0000FF"/>
          <w:u w:val="none"/>
          <w:vertAlign w:val="superscript"/>
        </w:rPr>
        <w:t>1</w:t>
      </w:r>
      <w:r w:rsidR="00F71F6D" w:rsidRPr="00E95CC7">
        <w:rPr>
          <w:color w:val="0000FF"/>
          <w:u w:val="none"/>
          <w:vertAlign w:val="superscript"/>
        </w:rPr>
        <w:fldChar w:fldCharType="end"/>
      </w:r>
      <w:r w:rsidR="00666220" w:rsidRPr="00E95CC7">
        <w:rPr>
          <w:rStyle w:val="a5"/>
          <w:color w:val="000000" w:themeColor="text1"/>
          <w:szCs w:val="24"/>
          <w:u w:val="none"/>
        </w:rPr>
        <w:t xml:space="preserve"> (</w:t>
      </w:r>
      <w:r w:rsidR="00B80B96" w:rsidRPr="00E95CC7">
        <w:rPr>
          <w:rStyle w:val="a5"/>
          <w:color w:val="000000" w:themeColor="text1"/>
          <w:szCs w:val="24"/>
          <w:u w:val="none"/>
        </w:rPr>
        <w:t xml:space="preserve">Supplementary Fig. </w:t>
      </w:r>
      <w:r w:rsidR="00666220" w:rsidRPr="00E95CC7">
        <w:rPr>
          <w:rStyle w:val="a5"/>
          <w:caps/>
          <w:color w:val="000000" w:themeColor="text1"/>
          <w:szCs w:val="24"/>
          <w:u w:val="none"/>
        </w:rPr>
        <w:t>3</w:t>
      </w:r>
      <w:r w:rsidR="00283E5C" w:rsidRPr="00E95CC7">
        <w:rPr>
          <w:rStyle w:val="a5"/>
          <w:color w:val="000000" w:themeColor="text1"/>
          <w:szCs w:val="24"/>
          <w:u w:val="none"/>
        </w:rPr>
        <w:t>a)</w:t>
      </w:r>
      <w:r w:rsidR="00254190">
        <w:rPr>
          <w:rStyle w:val="a5"/>
          <w:color w:val="000000" w:themeColor="text1"/>
          <w:szCs w:val="24"/>
          <w:u w:val="none"/>
        </w:rPr>
        <w:t>.</w:t>
      </w:r>
      <w:r w:rsidR="00215668" w:rsidRPr="00E95CC7">
        <w:rPr>
          <w:rStyle w:val="a5"/>
          <w:color w:val="000000" w:themeColor="text1"/>
          <w:szCs w:val="24"/>
          <w:u w:val="none"/>
        </w:rPr>
        <w:t xml:space="preserve"> </w:t>
      </w:r>
      <w:r w:rsidR="008E0F9F" w:rsidRPr="00E95CC7">
        <w:rPr>
          <w:rStyle w:val="a5"/>
          <w:color w:val="000000" w:themeColor="text1"/>
          <w:szCs w:val="24"/>
          <w:u w:val="none"/>
        </w:rPr>
        <w:t>Two stalagmites, BA14-1 and BA18-4</w:t>
      </w:r>
      <w:r w:rsidR="00F82FEB" w:rsidRPr="00E95CC7">
        <w:rPr>
          <w:rStyle w:val="a5"/>
          <w:color w:val="000000" w:themeColor="text1"/>
          <w:szCs w:val="24"/>
          <w:u w:val="none"/>
        </w:rPr>
        <w:t xml:space="preserve"> (</w:t>
      </w:r>
      <w:r w:rsidR="00B80B96" w:rsidRPr="00E95CC7">
        <w:rPr>
          <w:rStyle w:val="a5"/>
          <w:color w:val="000000" w:themeColor="text1"/>
          <w:szCs w:val="24"/>
          <w:u w:val="none"/>
        </w:rPr>
        <w:t xml:space="preserve">Supplementary Fig. </w:t>
      </w:r>
      <w:r w:rsidR="00F82FEB" w:rsidRPr="00E95CC7">
        <w:rPr>
          <w:rStyle w:val="a5"/>
          <w:color w:val="000000" w:themeColor="text1"/>
          <w:szCs w:val="24"/>
          <w:u w:val="none"/>
        </w:rPr>
        <w:t>4)</w:t>
      </w:r>
      <w:r w:rsidR="008E0F9F" w:rsidRPr="00E95CC7">
        <w:rPr>
          <w:rStyle w:val="a5"/>
          <w:color w:val="000000" w:themeColor="text1"/>
          <w:szCs w:val="24"/>
          <w:u w:val="none"/>
        </w:rPr>
        <w:t xml:space="preserve">, were collected for this study. </w:t>
      </w:r>
      <w:r w:rsidR="00F3257E" w:rsidRPr="00E95CC7">
        <w:rPr>
          <w:rStyle w:val="a5"/>
          <w:color w:val="000000" w:themeColor="text1"/>
          <w:szCs w:val="24"/>
          <w:u w:val="none"/>
        </w:rPr>
        <w:t xml:space="preserve">The host rock is </w:t>
      </w:r>
      <w:r w:rsidR="00222179" w:rsidRPr="00E95CC7">
        <w:rPr>
          <w:rStyle w:val="a5"/>
          <w:color w:val="000000" w:themeColor="text1"/>
          <w:szCs w:val="24"/>
          <w:u w:val="none"/>
        </w:rPr>
        <w:t xml:space="preserve">a </w:t>
      </w:r>
      <w:r w:rsidR="00F3257E" w:rsidRPr="00E95CC7">
        <w:rPr>
          <w:rStyle w:val="a5"/>
          <w:color w:val="000000" w:themeColor="text1"/>
          <w:szCs w:val="24"/>
          <w:u w:val="none"/>
        </w:rPr>
        <w:t xml:space="preserve">Triassic limestone of Monte San Pietro (Briançon series) with </w:t>
      </w:r>
      <w:r w:rsidR="00222179" w:rsidRPr="00E95CC7">
        <w:rPr>
          <w:rStyle w:val="a5"/>
          <w:color w:val="000000" w:themeColor="text1"/>
          <w:szCs w:val="24"/>
          <w:u w:val="none"/>
        </w:rPr>
        <w:t xml:space="preserve">dolomitic </w:t>
      </w:r>
      <w:r w:rsidR="00F3257E" w:rsidRPr="00E95CC7">
        <w:rPr>
          <w:rStyle w:val="a5"/>
          <w:color w:val="000000" w:themeColor="text1"/>
          <w:szCs w:val="24"/>
          <w:u w:val="none"/>
        </w:rPr>
        <w:t>intervals.</w:t>
      </w:r>
      <w:r w:rsidR="00F3257E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 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>The vegetation</w:t>
      </w:r>
      <w:r w:rsidR="0061618B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 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>comprise</w:t>
      </w:r>
      <w:r w:rsidR="00222179" w:rsidRPr="00E95CC7">
        <w:rPr>
          <w:rStyle w:val="a5"/>
          <w:color w:val="000000" w:themeColor="text1"/>
          <w:szCs w:val="24"/>
          <w:u w:val="none"/>
          <w:lang w:eastAsia="zh-TW"/>
        </w:rPr>
        <w:t>s</w:t>
      </w:r>
      <w:r w:rsidR="0061618B" w:rsidRPr="00E95CC7">
        <w:rPr>
          <w:rStyle w:val="a5"/>
          <w:rFonts w:hint="eastAsia"/>
          <w:color w:val="000000" w:themeColor="text1"/>
          <w:szCs w:val="24"/>
          <w:u w:val="none"/>
          <w:lang w:eastAsia="zh-TW"/>
        </w:rPr>
        <w:t xml:space="preserve"> </w:t>
      </w:r>
      <w:r w:rsidR="00215668" w:rsidRPr="00E95CC7">
        <w:rPr>
          <w:rStyle w:val="a5"/>
          <w:color w:val="000000" w:themeColor="text1"/>
          <w:szCs w:val="24"/>
          <w:u w:val="none"/>
          <w:lang w:eastAsia="zh-TW"/>
        </w:rPr>
        <w:t>grass</w:t>
      </w:r>
      <w:r w:rsidR="00D44816" w:rsidRPr="00E95CC7">
        <w:rPr>
          <w:rStyle w:val="a5"/>
          <w:color w:val="000000" w:themeColor="text1"/>
          <w:szCs w:val="24"/>
          <w:u w:val="none"/>
          <w:lang w:eastAsia="zh-TW"/>
        </w:rPr>
        <w:t>es</w:t>
      </w:r>
      <w:r w:rsidR="00215668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 </w:t>
      </w:r>
      <w:r w:rsidR="00222179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with </w:t>
      </w:r>
      <w:r w:rsidR="0061618B" w:rsidRPr="00E95CC7">
        <w:rPr>
          <w:rStyle w:val="a5"/>
          <w:i/>
          <w:iCs/>
          <w:color w:val="000000" w:themeColor="text1"/>
          <w:szCs w:val="24"/>
          <w:u w:val="none"/>
          <w:lang w:eastAsia="zh-TW"/>
        </w:rPr>
        <w:t>Brachypodium ramosum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 </w:t>
      </w:r>
      <w:r w:rsidR="00E77211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and </w:t>
      </w:r>
      <w:r w:rsidR="0061618B" w:rsidRPr="00E95CC7">
        <w:rPr>
          <w:rStyle w:val="a5"/>
          <w:i/>
          <w:iCs/>
          <w:color w:val="000000" w:themeColor="text1"/>
          <w:szCs w:val="24"/>
          <w:u w:val="none"/>
          <w:lang w:eastAsia="zh-TW"/>
        </w:rPr>
        <w:t>Tuberaria guttata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 and forests </w:t>
      </w:r>
      <w:r w:rsidR="00E77211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consisting 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of </w:t>
      </w:r>
      <w:r w:rsidR="00115B36" w:rsidRPr="00E95CC7">
        <w:rPr>
          <w:rStyle w:val="a5"/>
          <w:i/>
          <w:iCs/>
          <w:color w:val="000000" w:themeColor="text1"/>
          <w:szCs w:val="24"/>
          <w:u w:val="none"/>
          <w:lang w:eastAsia="zh-TW"/>
        </w:rPr>
        <w:t>Pinus halepensis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>, Lamiaceae shrubland</w:t>
      </w:r>
      <w:r w:rsidR="00254190">
        <w:rPr>
          <w:rStyle w:val="a5"/>
          <w:color w:val="000000" w:themeColor="text1"/>
          <w:szCs w:val="24"/>
          <w:u w:val="none"/>
          <w:lang w:eastAsia="zh-TW"/>
        </w:rPr>
        <w:t>,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 </w:t>
      </w:r>
      <w:r w:rsidR="00144532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as well as 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multiple enclaves of olive groves. About </w:t>
      </w:r>
      <w:r w:rsidR="00F55EE5" w:rsidRPr="00E95CC7">
        <w:rPr>
          <w:rStyle w:val="a5"/>
          <w:color w:val="000000" w:themeColor="text1"/>
          <w:szCs w:val="24"/>
          <w:u w:val="none"/>
          <w:lang w:eastAsia="zh-TW"/>
        </w:rPr>
        <w:t>2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0% of the surface is covered by </w:t>
      </w:r>
      <w:r w:rsidR="00D44816" w:rsidRPr="00E95CC7">
        <w:rPr>
          <w:rStyle w:val="a5"/>
          <w:color w:val="000000" w:themeColor="text1"/>
          <w:szCs w:val="24"/>
          <w:u w:val="none"/>
          <w:lang w:eastAsia="zh-TW"/>
        </w:rPr>
        <w:t>0-</w:t>
      </w:r>
      <w:r w:rsidR="00E32D5B" w:rsidRPr="00E95CC7">
        <w:rPr>
          <w:rStyle w:val="a5"/>
          <w:color w:val="000000" w:themeColor="text1"/>
          <w:szCs w:val="24"/>
          <w:u w:val="none"/>
          <w:lang w:eastAsia="zh-TW"/>
        </w:rPr>
        <w:t>2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>0 cm-think soil</w:t>
      </w:r>
      <w:r w:rsidR="00F55EE5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 (</w:t>
      </w:r>
      <w:r w:rsidR="00B80B96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Supplementary Fig. </w:t>
      </w:r>
      <w:r w:rsidR="00F55EE5" w:rsidRPr="00E95CC7">
        <w:rPr>
          <w:rStyle w:val="a5"/>
          <w:color w:val="000000" w:themeColor="text1"/>
          <w:szCs w:val="24"/>
          <w:u w:val="none"/>
          <w:lang w:eastAsia="zh-TW"/>
        </w:rPr>
        <w:t>3</w:t>
      </w:r>
      <w:r w:rsidR="00283E5C" w:rsidRPr="00E95CC7">
        <w:rPr>
          <w:rStyle w:val="a5"/>
          <w:color w:val="000000" w:themeColor="text1"/>
          <w:szCs w:val="24"/>
          <w:u w:val="none"/>
          <w:lang w:eastAsia="zh-TW"/>
        </w:rPr>
        <w:t>d</w:t>
      </w:r>
      <w:r w:rsidR="00F55EE5" w:rsidRPr="00E95CC7">
        <w:rPr>
          <w:rStyle w:val="a5"/>
          <w:color w:val="000000" w:themeColor="text1"/>
          <w:szCs w:val="24"/>
          <w:u w:val="none"/>
          <w:lang w:eastAsia="zh-TW"/>
        </w:rPr>
        <w:t xml:space="preserve"> and </w:t>
      </w:r>
      <w:r w:rsidR="00283E5C" w:rsidRPr="00E95CC7">
        <w:rPr>
          <w:rStyle w:val="a5"/>
          <w:color w:val="000000" w:themeColor="text1"/>
          <w:szCs w:val="24"/>
          <w:u w:val="none"/>
          <w:lang w:eastAsia="zh-TW"/>
        </w:rPr>
        <w:t>e</w:t>
      </w:r>
      <w:r w:rsidR="00F55EE5" w:rsidRPr="00E95CC7">
        <w:rPr>
          <w:rStyle w:val="a5"/>
          <w:color w:val="000000" w:themeColor="text1"/>
          <w:szCs w:val="24"/>
          <w:u w:val="none"/>
          <w:lang w:eastAsia="zh-TW"/>
        </w:rPr>
        <w:t>)</w:t>
      </w:r>
      <w:r w:rsidR="00115B36" w:rsidRPr="00E95CC7">
        <w:rPr>
          <w:rStyle w:val="a5"/>
          <w:color w:val="000000" w:themeColor="text1"/>
          <w:szCs w:val="24"/>
          <w:u w:val="none"/>
          <w:lang w:eastAsia="zh-TW"/>
        </w:rPr>
        <w:t>.</w:t>
      </w:r>
    </w:p>
    <w:p w14:paraId="61B1FBD5" w14:textId="77777777" w:rsidR="0054585E" w:rsidRPr="00E95CC7" w:rsidRDefault="0054585E" w:rsidP="00483AA6">
      <w:pPr>
        <w:pStyle w:val="SMSubheading"/>
        <w:spacing w:line="360" w:lineRule="auto"/>
        <w:ind w:left="360" w:firstLineChars="250" w:firstLine="600"/>
        <w:rPr>
          <w:u w:val="none"/>
        </w:rPr>
      </w:pPr>
    </w:p>
    <w:p w14:paraId="3047CF96" w14:textId="07E7C37D" w:rsidR="00C01471" w:rsidRPr="00E95CC7" w:rsidRDefault="000C4FDE" w:rsidP="00C01471">
      <w:pPr>
        <w:pStyle w:val="SMSubheading"/>
        <w:numPr>
          <w:ilvl w:val="0"/>
          <w:numId w:val="15"/>
        </w:numPr>
        <w:spacing w:line="360" w:lineRule="auto"/>
        <w:rPr>
          <w:rStyle w:val="a5"/>
          <w:color w:val="000000" w:themeColor="text1"/>
          <w:szCs w:val="24"/>
          <w:u w:val="none"/>
        </w:rPr>
      </w:pPr>
      <w:r w:rsidRPr="00E95CC7">
        <w:rPr>
          <w:rStyle w:val="a5"/>
          <w:color w:val="000000" w:themeColor="text1"/>
          <w:szCs w:val="24"/>
          <w:u w:val="none"/>
        </w:rPr>
        <w:t xml:space="preserve">Interpretation of </w:t>
      </w:r>
      <w:r w:rsidR="00C01471" w:rsidRPr="00E95CC7">
        <w:rPr>
          <w:color w:val="000000" w:themeColor="text1"/>
          <w:u w:val="none"/>
        </w:rPr>
        <w:t>δ</w:t>
      </w:r>
      <w:r w:rsidR="00C01471" w:rsidRPr="00E95CC7">
        <w:rPr>
          <w:color w:val="000000" w:themeColor="text1"/>
          <w:u w:val="none"/>
          <w:vertAlign w:val="superscript"/>
        </w:rPr>
        <w:t>18</w:t>
      </w:r>
      <w:r w:rsidR="00C01471" w:rsidRPr="00E95CC7">
        <w:rPr>
          <w:color w:val="000000" w:themeColor="text1"/>
          <w:u w:val="none"/>
        </w:rPr>
        <w:t>O</w:t>
      </w:r>
      <w:r w:rsidRPr="00E95CC7">
        <w:rPr>
          <w:rStyle w:val="a5"/>
          <w:color w:val="000000" w:themeColor="text1"/>
          <w:szCs w:val="24"/>
          <w:u w:val="none"/>
        </w:rPr>
        <w:t xml:space="preserve"> in stalagmite</w:t>
      </w:r>
      <w:r w:rsidR="00361940" w:rsidRPr="00E95CC7">
        <w:rPr>
          <w:rStyle w:val="a5"/>
          <w:color w:val="000000" w:themeColor="text1"/>
          <w:szCs w:val="24"/>
          <w:u w:val="none"/>
        </w:rPr>
        <w:t>s</w:t>
      </w:r>
    </w:p>
    <w:p w14:paraId="67E3B9EA" w14:textId="72A949C6" w:rsidR="00416E41" w:rsidRPr="00E95CC7" w:rsidRDefault="00C01471" w:rsidP="00C447CA">
      <w:pPr>
        <w:pStyle w:val="Teaser"/>
        <w:spacing w:line="360" w:lineRule="auto"/>
        <w:ind w:left="360" w:firstLineChars="250" w:firstLine="600"/>
        <w:rPr>
          <w:color w:val="000000" w:themeColor="text1"/>
        </w:rPr>
      </w:pPr>
      <w:r w:rsidRPr="00E95CC7">
        <w:rPr>
          <w:color w:val="000000" w:themeColor="text1"/>
        </w:rPr>
        <w:t>The stalagmite oxygen isotope</w:t>
      </w:r>
      <w:r w:rsidRPr="00E95CC7">
        <w:rPr>
          <w:color w:val="000000" w:themeColor="text1"/>
          <w:lang w:eastAsia="zh-TW"/>
        </w:rPr>
        <w:t xml:space="preserve"> composition</w:t>
      </w:r>
      <w:r w:rsidRPr="00E95CC7">
        <w:rPr>
          <w:color w:val="000000" w:themeColor="text1"/>
        </w:rPr>
        <w:t xml:space="preserve"> is controlled by both temperature and δ</w:t>
      </w:r>
      <w:r w:rsidRPr="00E95CC7">
        <w:rPr>
          <w:color w:val="000000" w:themeColor="text1"/>
          <w:vertAlign w:val="superscript"/>
        </w:rPr>
        <w:t>18</w:t>
      </w:r>
      <w:r w:rsidRPr="00E95CC7">
        <w:rPr>
          <w:color w:val="000000" w:themeColor="text1"/>
        </w:rPr>
        <w:t>O of the dripwater</w:t>
      </w:r>
      <w:r w:rsidR="0003768B" w:rsidRPr="00E95CC7">
        <w:rPr>
          <w:color w:val="000000" w:themeColor="text1"/>
        </w:rPr>
        <w:t xml:space="preserve"> </w:t>
      </w:r>
      <w:r w:rsidR="00035CD0" w:rsidRPr="00E95CC7">
        <w:rPr>
          <w:color w:val="000000" w:themeColor="text1"/>
        </w:rPr>
        <w:t>when</w:t>
      </w:r>
      <w:r w:rsidR="0003768B" w:rsidRPr="00E95CC7">
        <w:rPr>
          <w:color w:val="000000" w:themeColor="text1"/>
        </w:rPr>
        <w:t xml:space="preserve"> the stalagmite deposited at near isotopic equilibrium conditions</w:t>
      </w:r>
      <w:r w:rsidR="00E1235A" w:rsidRPr="00E95CC7">
        <w:rPr>
          <w:color w:val="000000" w:themeColor="text1"/>
        </w:rPr>
        <w:t xml:space="preserve">. </w:t>
      </w:r>
      <w:r w:rsidR="00750521" w:rsidRPr="00E95CC7">
        <w:rPr>
          <w:color w:val="000000" w:themeColor="text1"/>
        </w:rPr>
        <w:t xml:space="preserve">The </w:t>
      </w:r>
      <w:r w:rsidR="0003768B" w:rsidRPr="00E95CC7">
        <w:rPr>
          <w:color w:val="000000" w:themeColor="text1"/>
        </w:rPr>
        <w:t>Hendy test</w:t>
      </w:r>
      <w:r w:rsidR="00F71F6D" w:rsidRPr="00E95CC7">
        <w:rPr>
          <w:color w:val="0000FF"/>
          <w:vertAlign w:val="superscript"/>
        </w:rPr>
        <w:fldChar w:fldCharType="begin"/>
      </w:r>
      <w:r w:rsidR="00F71F6D" w:rsidRPr="00E95CC7">
        <w:rPr>
          <w:color w:val="0000FF"/>
          <w:vertAlign w:val="superscript"/>
        </w:rPr>
        <w:instrText xml:space="preserve"> REF _Ref77611426 \r \h  \* MERGEFORMAT </w:instrText>
      </w:r>
      <w:r w:rsidR="00F71F6D" w:rsidRPr="00E95CC7">
        <w:rPr>
          <w:color w:val="0000FF"/>
          <w:vertAlign w:val="superscript"/>
        </w:rPr>
      </w:r>
      <w:r w:rsidR="00F71F6D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</w:t>
      </w:r>
      <w:r w:rsidR="00F71F6D" w:rsidRPr="00E95CC7">
        <w:rPr>
          <w:color w:val="0000FF"/>
          <w:vertAlign w:val="superscript"/>
        </w:rPr>
        <w:fldChar w:fldCharType="end"/>
      </w:r>
      <w:r w:rsidR="0003768B" w:rsidRPr="00E95CC7">
        <w:rPr>
          <w:color w:val="000000" w:themeColor="text1"/>
        </w:rPr>
        <w:t xml:space="preserve"> </w:t>
      </w:r>
      <w:r w:rsidR="00F82FEB" w:rsidRPr="00E95CC7">
        <w:rPr>
          <w:color w:val="000000" w:themeColor="text1"/>
        </w:rPr>
        <w:t>(Method</w:t>
      </w:r>
      <w:r w:rsidR="00B80B96" w:rsidRPr="00E95CC7">
        <w:rPr>
          <w:color w:val="000000" w:themeColor="text1"/>
        </w:rPr>
        <w:t>s</w:t>
      </w:r>
      <w:r w:rsidR="00F82FEB" w:rsidRPr="00E95CC7">
        <w:rPr>
          <w:color w:val="000000" w:themeColor="text1"/>
        </w:rPr>
        <w:t xml:space="preserve">) </w:t>
      </w:r>
      <w:r w:rsidR="00750521" w:rsidRPr="00E95CC7">
        <w:rPr>
          <w:color w:val="000000" w:themeColor="text1"/>
        </w:rPr>
        <w:t>has been</w:t>
      </w:r>
      <w:r w:rsidR="00416E41" w:rsidRPr="00E95CC7">
        <w:rPr>
          <w:color w:val="000000" w:themeColor="text1"/>
        </w:rPr>
        <w:t xml:space="preserve"> commonly used for isotopic equilibrium investigation</w:t>
      </w:r>
      <w:r w:rsidR="00F82FEB" w:rsidRPr="00E95CC7">
        <w:rPr>
          <w:color w:val="000000" w:themeColor="text1"/>
        </w:rPr>
        <w:t>;</w:t>
      </w:r>
      <w:r w:rsidR="00416E41" w:rsidRPr="00E95CC7">
        <w:rPr>
          <w:color w:val="000000" w:themeColor="text1"/>
        </w:rPr>
        <w:t xml:space="preserve"> studies</w:t>
      </w:r>
      <w:r w:rsidR="00416E41" w:rsidRPr="00E95CC7">
        <w:rPr>
          <w:color w:val="0000FF"/>
          <w:vertAlign w:val="superscript"/>
        </w:rPr>
        <w:fldChar w:fldCharType="begin"/>
      </w:r>
      <w:r w:rsidR="00416E41" w:rsidRPr="00E95CC7">
        <w:rPr>
          <w:color w:val="0000FF"/>
          <w:vertAlign w:val="superscript"/>
        </w:rPr>
        <w:instrText xml:space="preserve"> REF _Ref48566298 \r \h  \* MERGEFORMAT </w:instrText>
      </w:r>
      <w:r w:rsidR="00416E41" w:rsidRPr="00E95CC7">
        <w:rPr>
          <w:color w:val="0000FF"/>
          <w:vertAlign w:val="superscript"/>
        </w:rPr>
      </w:r>
      <w:r w:rsidR="00416E4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3</w:t>
      </w:r>
      <w:r w:rsidR="00416E41" w:rsidRPr="00E95CC7">
        <w:rPr>
          <w:color w:val="0000FF"/>
          <w:vertAlign w:val="superscript"/>
        </w:rPr>
        <w:fldChar w:fldCharType="end"/>
      </w:r>
      <w:r w:rsidR="00416E41" w:rsidRPr="00E95CC7">
        <w:rPr>
          <w:color w:val="0000FF"/>
          <w:vertAlign w:val="superscript"/>
        </w:rPr>
        <w:t>,</w:t>
      </w:r>
      <w:r w:rsidR="00416E41" w:rsidRPr="00E95CC7">
        <w:rPr>
          <w:color w:val="0000FF"/>
          <w:vertAlign w:val="superscript"/>
        </w:rPr>
        <w:fldChar w:fldCharType="begin"/>
      </w:r>
      <w:r w:rsidR="00416E41" w:rsidRPr="00E95CC7">
        <w:rPr>
          <w:color w:val="0000FF"/>
          <w:vertAlign w:val="superscript"/>
        </w:rPr>
        <w:instrText xml:space="preserve"> REF _Ref48566299 \r \h  \* MERGEFORMAT </w:instrText>
      </w:r>
      <w:r w:rsidR="00416E41" w:rsidRPr="00E95CC7">
        <w:rPr>
          <w:color w:val="0000FF"/>
          <w:vertAlign w:val="superscript"/>
        </w:rPr>
      </w:r>
      <w:r w:rsidR="00416E4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4</w:t>
      </w:r>
      <w:r w:rsidR="00416E41" w:rsidRPr="00E95CC7">
        <w:rPr>
          <w:color w:val="0000FF"/>
          <w:vertAlign w:val="superscript"/>
        </w:rPr>
        <w:fldChar w:fldCharType="end"/>
      </w:r>
      <w:r w:rsidR="00416E41" w:rsidRPr="00E95CC7">
        <w:rPr>
          <w:color w:val="000000" w:themeColor="text1"/>
        </w:rPr>
        <w:t xml:space="preserve"> </w:t>
      </w:r>
      <w:r w:rsidR="00F82FEB" w:rsidRPr="00E95CC7">
        <w:rPr>
          <w:color w:val="000000" w:themeColor="text1"/>
        </w:rPr>
        <w:t>strongly suggested</w:t>
      </w:r>
      <w:r w:rsidR="00416E41" w:rsidRPr="00E95CC7">
        <w:rPr>
          <w:color w:val="000000" w:themeColor="text1"/>
        </w:rPr>
        <w:t xml:space="preserve"> the </w:t>
      </w:r>
      <w:r w:rsidR="00BC5BB3" w:rsidRPr="00E95CC7">
        <w:rPr>
          <w:color w:val="000000" w:themeColor="text1"/>
        </w:rPr>
        <w:t>necessity</w:t>
      </w:r>
      <w:r w:rsidR="00416E41" w:rsidRPr="00E95CC7">
        <w:rPr>
          <w:color w:val="000000" w:themeColor="text1"/>
        </w:rPr>
        <w:t xml:space="preserve"> of re</w:t>
      </w:r>
      <w:r w:rsidR="00416E41" w:rsidRPr="00E95CC7">
        <w:rPr>
          <w:rFonts w:hint="eastAsia"/>
          <w:color w:val="000000" w:themeColor="text1"/>
          <w:lang w:eastAsia="zh-TW"/>
        </w:rPr>
        <w:t>p</w:t>
      </w:r>
      <w:r w:rsidR="00416E41" w:rsidRPr="00E95CC7">
        <w:rPr>
          <w:color w:val="000000" w:themeColor="text1"/>
        </w:rPr>
        <w:t xml:space="preserve">lication test to verify the climatic </w:t>
      </w:r>
      <w:r w:rsidR="00750521" w:rsidRPr="00E95CC7">
        <w:rPr>
          <w:color w:val="000000" w:themeColor="text1"/>
        </w:rPr>
        <w:t>significance</w:t>
      </w:r>
      <w:r w:rsidR="00416E41" w:rsidRPr="00E95CC7">
        <w:rPr>
          <w:color w:val="000000" w:themeColor="text1"/>
        </w:rPr>
        <w:t xml:space="preserve"> of stalagmite δ</w:t>
      </w:r>
      <w:r w:rsidR="00416E41" w:rsidRPr="00E95CC7">
        <w:rPr>
          <w:color w:val="000000" w:themeColor="text1"/>
          <w:vertAlign w:val="superscript"/>
        </w:rPr>
        <w:t>18</w:t>
      </w:r>
      <w:r w:rsidR="00416E41" w:rsidRPr="00E95CC7">
        <w:rPr>
          <w:color w:val="000000" w:themeColor="text1"/>
        </w:rPr>
        <w:t>O. For</w:t>
      </w:r>
      <w:r w:rsidR="00750521" w:rsidRPr="00E95CC7">
        <w:rPr>
          <w:color w:val="000000" w:themeColor="text1"/>
        </w:rPr>
        <w:t xml:space="preserve"> the</w:t>
      </w:r>
      <w:r w:rsidR="00416E41" w:rsidRPr="00E95CC7">
        <w:rPr>
          <w:color w:val="000000" w:themeColor="text1"/>
        </w:rPr>
        <w:t xml:space="preserve"> in-cave replication test, the overlapping period of our stalagmites is too short (707-752 yr BP) to conduct</w:t>
      </w:r>
      <w:r w:rsidR="00F82FEB" w:rsidRPr="00E95CC7">
        <w:rPr>
          <w:color w:val="000000" w:themeColor="text1"/>
        </w:rPr>
        <w:t>. T</w:t>
      </w:r>
      <w:r w:rsidR="00416E41" w:rsidRPr="00E95CC7">
        <w:rPr>
          <w:color w:val="000000" w:themeColor="text1"/>
        </w:rPr>
        <w:t>he inter-cave replication test with stalagmite δ</w:t>
      </w:r>
      <w:r w:rsidR="00416E41" w:rsidRPr="00E95CC7">
        <w:rPr>
          <w:color w:val="000000" w:themeColor="text1"/>
          <w:vertAlign w:val="superscript"/>
        </w:rPr>
        <w:t>18</w:t>
      </w:r>
      <w:r w:rsidR="00416E41" w:rsidRPr="00E95CC7">
        <w:rPr>
          <w:color w:val="000000" w:themeColor="text1"/>
        </w:rPr>
        <w:t xml:space="preserve">O </w:t>
      </w:r>
      <w:r w:rsidR="00F82FEB" w:rsidRPr="00E95CC7">
        <w:rPr>
          <w:color w:val="000000" w:themeColor="text1"/>
        </w:rPr>
        <w:t xml:space="preserve">records </w:t>
      </w:r>
      <w:r w:rsidR="00416E41" w:rsidRPr="00E95CC7">
        <w:rPr>
          <w:color w:val="000000" w:themeColor="text1"/>
        </w:rPr>
        <w:t xml:space="preserve">from </w:t>
      </w:r>
      <w:r w:rsidR="008D03E5" w:rsidRPr="00E95CC7">
        <w:rPr>
          <w:color w:val="000000" w:themeColor="text1"/>
        </w:rPr>
        <w:t xml:space="preserve">caves in </w:t>
      </w:r>
      <w:r w:rsidR="0010546F" w:rsidRPr="00E95CC7">
        <w:rPr>
          <w:color w:val="000000" w:themeColor="text1"/>
        </w:rPr>
        <w:t xml:space="preserve">the </w:t>
      </w:r>
      <w:r w:rsidR="00416E41" w:rsidRPr="00E95CC7">
        <w:rPr>
          <w:color w:val="000000" w:themeColor="text1"/>
        </w:rPr>
        <w:t>Alps, Italy</w:t>
      </w:r>
      <w:r w:rsidR="00F82FEB" w:rsidRPr="00E95CC7">
        <w:rPr>
          <w:color w:val="000000" w:themeColor="text1"/>
        </w:rPr>
        <w:t>,</w:t>
      </w:r>
      <w:r w:rsidR="00416E41" w:rsidRPr="00E95CC7">
        <w:rPr>
          <w:color w:val="000000" w:themeColor="text1"/>
        </w:rPr>
        <w:t xml:space="preserve"> and Spain</w:t>
      </w:r>
      <w:r w:rsidR="008D03E5" w:rsidRPr="00E95CC7">
        <w:rPr>
          <w:color w:val="000000" w:themeColor="text1"/>
        </w:rPr>
        <w:t xml:space="preserve"> (</w:t>
      </w:r>
      <w:r w:rsidR="00B80B96" w:rsidRPr="00E95CC7">
        <w:rPr>
          <w:color w:val="000000" w:themeColor="text1"/>
        </w:rPr>
        <w:t xml:space="preserve">Supplementary Fig. </w:t>
      </w:r>
      <w:r w:rsidR="001100E1">
        <w:rPr>
          <w:color w:val="000000" w:themeColor="text1"/>
        </w:rPr>
        <w:t>9</w:t>
      </w:r>
      <w:r w:rsidR="008D03E5" w:rsidRPr="00E95CC7">
        <w:rPr>
          <w:color w:val="000000" w:themeColor="text1"/>
        </w:rPr>
        <w:t xml:space="preserve">) </w:t>
      </w:r>
      <w:r w:rsidR="00576AB8" w:rsidRPr="00E95CC7">
        <w:rPr>
          <w:color w:val="000000" w:themeColor="text1"/>
        </w:rPr>
        <w:t>indicates</w:t>
      </w:r>
      <w:r w:rsidR="008D03E5" w:rsidRPr="00E95CC7">
        <w:rPr>
          <w:color w:val="000000" w:themeColor="text1"/>
        </w:rPr>
        <w:t xml:space="preserve"> that </w:t>
      </w:r>
      <w:r w:rsidR="00576AB8" w:rsidRPr="00E95CC7">
        <w:rPr>
          <w:color w:val="000000" w:themeColor="text1"/>
        </w:rPr>
        <w:t xml:space="preserve">the </w:t>
      </w:r>
      <w:r w:rsidR="00C56740" w:rsidRPr="00E95CC7">
        <w:rPr>
          <w:color w:val="000000" w:themeColor="text1"/>
        </w:rPr>
        <w:t>Bàsura</w:t>
      </w:r>
      <w:r w:rsidR="008D03E5" w:rsidRPr="00E95CC7">
        <w:rPr>
          <w:color w:val="000000" w:themeColor="text1"/>
        </w:rPr>
        <w:t xml:space="preserve"> stalagmite δ</w:t>
      </w:r>
      <w:r w:rsidR="008D03E5" w:rsidRPr="00E95CC7">
        <w:rPr>
          <w:color w:val="000000" w:themeColor="text1"/>
          <w:vertAlign w:val="superscript"/>
        </w:rPr>
        <w:t>18</w:t>
      </w:r>
      <w:r w:rsidR="008D03E5" w:rsidRPr="00E95CC7">
        <w:rPr>
          <w:color w:val="000000" w:themeColor="text1"/>
        </w:rPr>
        <w:t>O reflect</w:t>
      </w:r>
      <w:r w:rsidR="00576AB8" w:rsidRPr="00E95CC7">
        <w:rPr>
          <w:color w:val="000000" w:themeColor="text1"/>
        </w:rPr>
        <w:t>s</w:t>
      </w:r>
      <w:r w:rsidR="008D03E5" w:rsidRPr="00E95CC7">
        <w:rPr>
          <w:color w:val="000000" w:themeColor="text1"/>
        </w:rPr>
        <w:t xml:space="preserve"> the characteristics of </w:t>
      </w:r>
      <w:r w:rsidR="00576AB8" w:rsidRPr="00E95CC7">
        <w:rPr>
          <w:color w:val="000000" w:themeColor="text1"/>
        </w:rPr>
        <w:t>meteoric precipitation.</w:t>
      </w:r>
    </w:p>
    <w:p w14:paraId="35F7A5D7" w14:textId="50062967" w:rsidR="00C447CA" w:rsidRPr="00E95CC7" w:rsidRDefault="00F82FEB" w:rsidP="00C447CA">
      <w:pPr>
        <w:pStyle w:val="Teaser"/>
        <w:spacing w:line="360" w:lineRule="auto"/>
        <w:ind w:left="360" w:firstLineChars="250" w:firstLine="600"/>
        <w:rPr>
          <w:color w:val="000000" w:themeColor="text1"/>
        </w:rPr>
      </w:pPr>
      <w:r w:rsidRPr="00E95CC7">
        <w:rPr>
          <w:color w:val="000000" w:themeColor="text1"/>
        </w:rPr>
        <w:t>M</w:t>
      </w:r>
      <w:r w:rsidR="00E1235A" w:rsidRPr="00E95CC7">
        <w:rPr>
          <w:color w:val="000000" w:themeColor="text1"/>
        </w:rPr>
        <w:t xml:space="preserve">onitoring </w:t>
      </w:r>
      <w:r w:rsidR="005A5108" w:rsidRPr="00E95CC7">
        <w:rPr>
          <w:color w:val="000000" w:themeColor="text1"/>
        </w:rPr>
        <w:t xml:space="preserve">of the </w:t>
      </w:r>
      <w:r w:rsidR="00E1235A" w:rsidRPr="00E95CC7">
        <w:rPr>
          <w:color w:val="000000" w:themeColor="text1"/>
        </w:rPr>
        <w:t>drip</w:t>
      </w:r>
      <w:r w:rsidRPr="00E95CC7">
        <w:rPr>
          <w:color w:val="000000" w:themeColor="text1"/>
        </w:rPr>
        <w:t>water</w:t>
      </w:r>
      <w:r w:rsidR="00E1235A" w:rsidRPr="00E95CC7">
        <w:rPr>
          <w:color w:val="000000" w:themeColor="text1"/>
        </w:rPr>
        <w:t xml:space="preserve"> rate near </w:t>
      </w:r>
      <w:r w:rsidR="002461C9" w:rsidRPr="00E95CC7">
        <w:rPr>
          <w:color w:val="000000" w:themeColor="text1"/>
        </w:rPr>
        <w:t xml:space="preserve">the sites of </w:t>
      </w:r>
      <w:r w:rsidR="00E1235A" w:rsidRPr="00E95CC7">
        <w:rPr>
          <w:color w:val="000000" w:themeColor="text1"/>
        </w:rPr>
        <w:t xml:space="preserve">BA14-1 and BA18-4 </w:t>
      </w:r>
      <w:r w:rsidRPr="00E95CC7">
        <w:rPr>
          <w:color w:val="000000" w:themeColor="text1"/>
        </w:rPr>
        <w:t xml:space="preserve">in </w:t>
      </w:r>
      <w:r w:rsidR="00C56740" w:rsidRPr="00E95CC7">
        <w:rPr>
          <w:color w:val="000000" w:themeColor="text1"/>
        </w:rPr>
        <w:t>Bàsura</w:t>
      </w:r>
      <w:r w:rsidRPr="00E95CC7">
        <w:rPr>
          <w:color w:val="000000" w:themeColor="text1"/>
        </w:rPr>
        <w:t xml:space="preserve"> cave </w:t>
      </w:r>
      <w:r w:rsidR="005B2A02" w:rsidRPr="00E95CC7">
        <w:rPr>
          <w:color w:val="000000" w:themeColor="text1"/>
        </w:rPr>
        <w:t>from</w:t>
      </w:r>
      <w:r w:rsidR="005A5108" w:rsidRPr="00E95CC7">
        <w:rPr>
          <w:color w:val="000000" w:themeColor="text1"/>
        </w:rPr>
        <w:t xml:space="preserve"> </w:t>
      </w:r>
      <w:r w:rsidR="00E1235A" w:rsidRPr="00E95CC7">
        <w:rPr>
          <w:color w:val="000000" w:themeColor="text1"/>
        </w:rPr>
        <w:t xml:space="preserve">April 2019 </w:t>
      </w:r>
      <w:r w:rsidR="005B2A02" w:rsidRPr="00E95CC7">
        <w:rPr>
          <w:color w:val="000000" w:themeColor="text1"/>
        </w:rPr>
        <w:t>to</w:t>
      </w:r>
      <w:r w:rsidR="005A5108" w:rsidRPr="00E95CC7">
        <w:rPr>
          <w:color w:val="000000" w:themeColor="text1"/>
        </w:rPr>
        <w:t xml:space="preserve"> </w:t>
      </w:r>
      <w:r w:rsidR="00E1235A" w:rsidRPr="00E95CC7">
        <w:rPr>
          <w:color w:val="000000" w:themeColor="text1"/>
        </w:rPr>
        <w:t>February 2020 show</w:t>
      </w:r>
      <w:r w:rsidR="005A5108" w:rsidRPr="00E95CC7">
        <w:rPr>
          <w:color w:val="000000" w:themeColor="text1"/>
        </w:rPr>
        <w:t>s</w:t>
      </w:r>
      <w:r w:rsidR="00E1235A" w:rsidRPr="00E95CC7">
        <w:rPr>
          <w:color w:val="000000" w:themeColor="text1"/>
        </w:rPr>
        <w:t xml:space="preserve"> that </w:t>
      </w:r>
      <w:r w:rsidR="007D4D5B" w:rsidRPr="00E95CC7">
        <w:rPr>
          <w:color w:val="000000" w:themeColor="text1"/>
        </w:rPr>
        <w:t>the</w:t>
      </w:r>
      <w:r w:rsidR="00805831" w:rsidRPr="00E95CC7">
        <w:rPr>
          <w:color w:val="000000" w:themeColor="text1"/>
        </w:rPr>
        <w:t xml:space="preserve"> dri</w:t>
      </w:r>
      <w:r w:rsidR="00576AB8" w:rsidRPr="00E95CC7">
        <w:rPr>
          <w:color w:val="000000" w:themeColor="text1"/>
        </w:rPr>
        <w:t>p</w:t>
      </w:r>
      <w:r w:rsidR="00805831" w:rsidRPr="00E95CC7">
        <w:rPr>
          <w:color w:val="000000" w:themeColor="text1"/>
        </w:rPr>
        <w:t xml:space="preserve"> rate</w:t>
      </w:r>
      <w:r w:rsidR="00576AB8" w:rsidRPr="00E95CC7">
        <w:rPr>
          <w:color w:val="000000" w:themeColor="text1"/>
        </w:rPr>
        <w:t xml:space="preserve"> peak</w:t>
      </w:r>
      <w:r w:rsidR="00805831" w:rsidRPr="00E95CC7">
        <w:rPr>
          <w:color w:val="000000" w:themeColor="text1"/>
        </w:rPr>
        <w:t xml:space="preserve"> in December</w:t>
      </w:r>
      <w:r w:rsidRPr="00E95CC7">
        <w:rPr>
          <w:color w:val="000000" w:themeColor="text1"/>
        </w:rPr>
        <w:t>, which</w:t>
      </w:r>
      <w:r w:rsidR="00805831" w:rsidRPr="00E95CC7">
        <w:rPr>
          <w:color w:val="000000" w:themeColor="text1"/>
        </w:rPr>
        <w:t xml:space="preserve"> </w:t>
      </w:r>
      <w:r w:rsidR="00AD0EB6" w:rsidRPr="00E95CC7">
        <w:rPr>
          <w:color w:val="000000" w:themeColor="text1"/>
        </w:rPr>
        <w:t>is</w:t>
      </w:r>
      <w:r w:rsidR="00805831" w:rsidRPr="00E95CC7">
        <w:rPr>
          <w:color w:val="000000" w:themeColor="text1"/>
        </w:rPr>
        <w:t xml:space="preserve"> a slightly delayed response to the </w:t>
      </w:r>
      <w:r w:rsidRPr="00E95CC7">
        <w:rPr>
          <w:color w:val="000000" w:themeColor="text1"/>
        </w:rPr>
        <w:t xml:space="preserve">precipitation </w:t>
      </w:r>
      <w:r w:rsidR="00E1235A" w:rsidRPr="00E95CC7">
        <w:rPr>
          <w:color w:val="000000" w:themeColor="text1"/>
        </w:rPr>
        <w:t xml:space="preserve">peak </w:t>
      </w:r>
      <w:r w:rsidRPr="00E95CC7">
        <w:rPr>
          <w:color w:val="000000" w:themeColor="text1"/>
        </w:rPr>
        <w:t>in</w:t>
      </w:r>
      <w:r w:rsidR="00805831" w:rsidRPr="00E95CC7">
        <w:rPr>
          <w:color w:val="000000" w:themeColor="text1"/>
        </w:rPr>
        <w:t xml:space="preserve"> </w:t>
      </w:r>
      <w:r w:rsidR="00483AA6" w:rsidRPr="00E95CC7">
        <w:rPr>
          <w:color w:val="000000" w:themeColor="text1"/>
        </w:rPr>
        <w:t>November</w:t>
      </w:r>
      <w:r w:rsidR="00E1235A" w:rsidRPr="00E95CC7">
        <w:rPr>
          <w:color w:val="000000" w:themeColor="text1"/>
        </w:rPr>
        <w:t xml:space="preserve">. </w:t>
      </w:r>
      <w:r w:rsidR="00634163" w:rsidRPr="00E95CC7">
        <w:rPr>
          <w:color w:val="000000" w:themeColor="text1"/>
        </w:rPr>
        <w:t>D</w:t>
      </w:r>
      <w:r w:rsidR="00E1235A" w:rsidRPr="00E95CC7">
        <w:rPr>
          <w:color w:val="000000" w:themeColor="text1"/>
        </w:rPr>
        <w:t>rip</w:t>
      </w:r>
      <w:r w:rsidR="008012E6" w:rsidRPr="00E95CC7">
        <w:rPr>
          <w:color w:val="000000" w:themeColor="text1"/>
        </w:rPr>
        <w:t>water</w:t>
      </w:r>
      <w:r w:rsidR="00E1235A" w:rsidRPr="00E95CC7">
        <w:rPr>
          <w:color w:val="000000" w:themeColor="text1"/>
        </w:rPr>
        <w:t xml:space="preserve"> rate records </w:t>
      </w:r>
      <w:r w:rsidR="00593D05" w:rsidRPr="00E95CC7">
        <w:rPr>
          <w:color w:val="000000" w:themeColor="text1"/>
        </w:rPr>
        <w:t xml:space="preserve">show a </w:t>
      </w:r>
      <w:r w:rsidR="00E1235A" w:rsidRPr="00E95CC7">
        <w:rPr>
          <w:color w:val="000000" w:themeColor="text1"/>
        </w:rPr>
        <w:t xml:space="preserve">high correlation </w:t>
      </w:r>
      <w:r w:rsidR="00634163" w:rsidRPr="00E95CC7">
        <w:rPr>
          <w:color w:val="000000" w:themeColor="text1"/>
        </w:rPr>
        <w:t xml:space="preserve">with </w:t>
      </w:r>
      <w:r w:rsidR="00E1235A" w:rsidRPr="00E95CC7">
        <w:rPr>
          <w:color w:val="000000" w:themeColor="text1"/>
        </w:rPr>
        <w:t xml:space="preserve">monthly precipitation records, with </w:t>
      </w:r>
      <w:r w:rsidR="00E1235A" w:rsidRPr="009B27A4">
        <w:rPr>
          <w:i/>
          <w:iCs/>
          <w:color w:val="000000" w:themeColor="text1"/>
        </w:rPr>
        <w:t>r</w:t>
      </w:r>
      <w:r w:rsidR="00E1235A" w:rsidRPr="00E95CC7">
        <w:rPr>
          <w:color w:val="000000" w:themeColor="text1"/>
        </w:rPr>
        <w:t xml:space="preserve"> = 0.</w:t>
      </w:r>
      <w:r w:rsidR="00426EF4" w:rsidRPr="00E95CC7">
        <w:rPr>
          <w:color w:val="000000" w:themeColor="text1"/>
        </w:rPr>
        <w:t>8</w:t>
      </w:r>
      <w:r w:rsidR="00E1235A" w:rsidRPr="00E95CC7">
        <w:rPr>
          <w:color w:val="000000" w:themeColor="text1"/>
        </w:rPr>
        <w:t>1 (</w:t>
      </w:r>
      <w:r w:rsidR="00E1235A" w:rsidRPr="009B27A4">
        <w:rPr>
          <w:i/>
          <w:iCs/>
          <w:color w:val="000000" w:themeColor="text1"/>
        </w:rPr>
        <w:t>n</w:t>
      </w:r>
      <w:r w:rsidR="00E1235A" w:rsidRPr="00E95CC7">
        <w:rPr>
          <w:color w:val="000000" w:themeColor="text1"/>
        </w:rPr>
        <w:t xml:space="preserve"> = 11, </w:t>
      </w:r>
      <w:r w:rsidR="00E1235A" w:rsidRPr="009B27A4">
        <w:rPr>
          <w:i/>
          <w:iCs/>
          <w:color w:val="000000" w:themeColor="text1"/>
        </w:rPr>
        <w:t>p</w:t>
      </w:r>
      <w:r w:rsidR="00E1235A" w:rsidRPr="00E95CC7">
        <w:rPr>
          <w:color w:val="000000" w:themeColor="text1"/>
        </w:rPr>
        <w:t xml:space="preserve"> &lt; 0.1) at BA14-1 and </w:t>
      </w:r>
      <w:r w:rsidR="00E1235A" w:rsidRPr="009B27A4">
        <w:rPr>
          <w:i/>
          <w:iCs/>
          <w:color w:val="000000" w:themeColor="text1"/>
        </w:rPr>
        <w:t>r</w:t>
      </w:r>
      <w:r w:rsidR="00E1235A" w:rsidRPr="00E95CC7">
        <w:rPr>
          <w:color w:val="000000" w:themeColor="text1"/>
        </w:rPr>
        <w:t xml:space="preserve"> = 0.</w:t>
      </w:r>
      <w:r w:rsidR="00426EF4" w:rsidRPr="00E95CC7">
        <w:rPr>
          <w:color w:val="000000" w:themeColor="text1"/>
        </w:rPr>
        <w:t>8</w:t>
      </w:r>
      <w:r w:rsidR="00E1235A" w:rsidRPr="00E95CC7">
        <w:rPr>
          <w:color w:val="000000" w:themeColor="text1"/>
        </w:rPr>
        <w:t xml:space="preserve">4 </w:t>
      </w:r>
      <w:r w:rsidR="00483AA6" w:rsidRPr="00E95CC7">
        <w:rPr>
          <w:color w:val="000000" w:themeColor="text1"/>
        </w:rPr>
        <w:t>(</w:t>
      </w:r>
      <w:r w:rsidR="00483AA6" w:rsidRPr="009B27A4">
        <w:rPr>
          <w:i/>
          <w:iCs/>
          <w:color w:val="000000" w:themeColor="text1"/>
        </w:rPr>
        <w:t>n</w:t>
      </w:r>
      <w:r w:rsidR="00483AA6" w:rsidRPr="00E95CC7">
        <w:rPr>
          <w:color w:val="000000" w:themeColor="text1"/>
        </w:rPr>
        <w:t xml:space="preserve"> = 11,</w:t>
      </w:r>
      <w:r w:rsidR="00483AA6" w:rsidRPr="009B27A4">
        <w:rPr>
          <w:i/>
          <w:iCs/>
          <w:color w:val="000000" w:themeColor="text1"/>
        </w:rPr>
        <w:t xml:space="preserve"> p</w:t>
      </w:r>
      <w:r w:rsidR="00483AA6" w:rsidRPr="00E95CC7">
        <w:rPr>
          <w:color w:val="000000" w:themeColor="text1"/>
        </w:rPr>
        <w:t xml:space="preserve"> &lt; 0.1) </w:t>
      </w:r>
      <w:r w:rsidR="00E1235A" w:rsidRPr="00E95CC7">
        <w:rPr>
          <w:color w:val="000000" w:themeColor="text1"/>
        </w:rPr>
        <w:t xml:space="preserve">at BA18-4, suggesting that the </w:t>
      </w:r>
      <w:r w:rsidR="008012E6" w:rsidRPr="00E95CC7">
        <w:rPr>
          <w:color w:val="000000" w:themeColor="text1"/>
        </w:rPr>
        <w:t>rate</w:t>
      </w:r>
      <w:r w:rsidR="00E1235A" w:rsidRPr="00E95CC7">
        <w:rPr>
          <w:color w:val="000000" w:themeColor="text1"/>
        </w:rPr>
        <w:t xml:space="preserve"> </w:t>
      </w:r>
      <w:r w:rsidR="006A41B3" w:rsidRPr="00E95CC7">
        <w:rPr>
          <w:color w:val="000000" w:themeColor="text1"/>
        </w:rPr>
        <w:t>respond rather quickly to</w:t>
      </w:r>
      <w:r w:rsidR="00E1235A" w:rsidRPr="00E95CC7">
        <w:rPr>
          <w:color w:val="000000" w:themeColor="text1"/>
        </w:rPr>
        <w:t xml:space="preserve"> meteoric </w:t>
      </w:r>
      <w:r w:rsidR="006A41B3" w:rsidRPr="00E95CC7">
        <w:rPr>
          <w:color w:val="000000" w:themeColor="text1"/>
        </w:rPr>
        <w:t>precipitation</w:t>
      </w:r>
      <w:r w:rsidR="00576AB8" w:rsidRPr="00E95CC7">
        <w:rPr>
          <w:color w:val="000000" w:themeColor="text1"/>
        </w:rPr>
        <w:t xml:space="preserve"> events</w:t>
      </w:r>
      <w:r w:rsidR="00C01471" w:rsidRPr="00E95CC7">
        <w:rPr>
          <w:color w:val="000000" w:themeColor="text1"/>
        </w:rPr>
        <w:t>.</w:t>
      </w:r>
      <w:r w:rsidR="00E32D5B" w:rsidRPr="00E95CC7">
        <w:rPr>
          <w:color w:val="000000" w:themeColor="text1"/>
        </w:rPr>
        <w:t xml:space="preserve"> </w:t>
      </w:r>
      <w:r w:rsidR="00822394" w:rsidRPr="00E95CC7">
        <w:rPr>
          <w:color w:val="000000" w:themeColor="text1"/>
        </w:rPr>
        <w:t>E</w:t>
      </w:r>
      <w:r w:rsidR="00C12898" w:rsidRPr="00E95CC7">
        <w:rPr>
          <w:color w:val="000000" w:themeColor="text1"/>
        </w:rPr>
        <w:t>vapo</w:t>
      </w:r>
      <w:r w:rsidR="00BD0F93" w:rsidRPr="00E95CC7">
        <w:rPr>
          <w:color w:val="000000" w:themeColor="text1"/>
        </w:rPr>
        <w:t xml:space="preserve">ration and </w:t>
      </w:r>
      <w:r w:rsidR="00C12898" w:rsidRPr="00E95CC7">
        <w:rPr>
          <w:color w:val="000000" w:themeColor="text1"/>
        </w:rPr>
        <w:t>transpiration</w:t>
      </w:r>
      <w:r w:rsidR="00822394" w:rsidRPr="00E95CC7">
        <w:rPr>
          <w:color w:val="000000" w:themeColor="text1"/>
        </w:rPr>
        <w:t>, however,</w:t>
      </w:r>
      <w:r w:rsidR="00C12898" w:rsidRPr="00E95CC7">
        <w:rPr>
          <w:color w:val="000000" w:themeColor="text1"/>
        </w:rPr>
        <w:t xml:space="preserve"> cause the los</w:t>
      </w:r>
      <w:r w:rsidR="00BD0F93" w:rsidRPr="00E95CC7">
        <w:rPr>
          <w:color w:val="000000" w:themeColor="text1"/>
        </w:rPr>
        <w:t>s</w:t>
      </w:r>
      <w:r w:rsidR="00C12898" w:rsidRPr="00E95CC7">
        <w:rPr>
          <w:color w:val="000000" w:themeColor="text1"/>
        </w:rPr>
        <w:t xml:space="preserve"> of </w:t>
      </w:r>
      <w:r w:rsidR="003A21C2" w:rsidRPr="00E95CC7">
        <w:rPr>
          <w:color w:val="000000" w:themeColor="text1"/>
        </w:rPr>
        <w:t xml:space="preserve">over </w:t>
      </w:r>
      <w:r w:rsidR="00C12898" w:rsidRPr="00E95CC7">
        <w:rPr>
          <w:color w:val="000000" w:themeColor="text1"/>
        </w:rPr>
        <w:t>50% of annual precipitation</w:t>
      </w:r>
      <w:r w:rsidR="00E1235A" w:rsidRPr="00E95CC7">
        <w:rPr>
          <w:color w:val="000000" w:themeColor="text1"/>
        </w:rPr>
        <w:t xml:space="preserve"> in Europe</w:t>
      </w:r>
      <w:r w:rsidR="0027046B" w:rsidRPr="00E95CC7">
        <w:rPr>
          <w:color w:val="0000FF"/>
          <w:vertAlign w:val="superscript"/>
        </w:rPr>
        <w:fldChar w:fldCharType="begin"/>
      </w:r>
      <w:r w:rsidR="0027046B" w:rsidRPr="00E95CC7">
        <w:rPr>
          <w:color w:val="0000FF"/>
          <w:vertAlign w:val="superscript"/>
        </w:rPr>
        <w:instrText xml:space="preserve"> REF _Ref49868055 \r \h  \* MERGEFORMAT </w:instrText>
      </w:r>
      <w:r w:rsidR="0027046B" w:rsidRPr="00E95CC7">
        <w:rPr>
          <w:color w:val="0000FF"/>
          <w:vertAlign w:val="superscript"/>
        </w:rPr>
      </w:r>
      <w:r w:rsidR="0027046B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5</w:t>
      </w:r>
      <w:r w:rsidR="0027046B" w:rsidRPr="00E95CC7">
        <w:rPr>
          <w:color w:val="0000FF"/>
          <w:vertAlign w:val="superscript"/>
        </w:rPr>
        <w:fldChar w:fldCharType="end"/>
      </w:r>
      <w:r w:rsidR="002D760A" w:rsidRPr="00E95CC7">
        <w:rPr>
          <w:color w:val="000000" w:themeColor="text1"/>
        </w:rPr>
        <w:t xml:space="preserve">. </w:t>
      </w:r>
      <w:r w:rsidR="007045B2" w:rsidRPr="00E95CC7">
        <w:rPr>
          <w:color w:val="000000" w:themeColor="text1"/>
        </w:rPr>
        <w:t xml:space="preserve">European stalagmites </w:t>
      </w:r>
      <w:r w:rsidR="0054585E" w:rsidRPr="00E95CC7">
        <w:rPr>
          <w:color w:val="000000" w:themeColor="text1"/>
        </w:rPr>
        <w:t xml:space="preserve">hence </w:t>
      </w:r>
      <w:r w:rsidR="002D760A" w:rsidRPr="00E95CC7">
        <w:rPr>
          <w:color w:val="000000" w:themeColor="text1"/>
        </w:rPr>
        <w:t>document</w:t>
      </w:r>
      <w:r w:rsidR="007045B2" w:rsidRPr="00E95CC7">
        <w:rPr>
          <w:color w:val="000000" w:themeColor="text1"/>
        </w:rPr>
        <w:t xml:space="preserve"> recharge-weighted δ</w:t>
      </w:r>
      <w:r w:rsidR="007045B2" w:rsidRPr="00E95CC7">
        <w:rPr>
          <w:color w:val="000000" w:themeColor="text1"/>
          <w:vertAlign w:val="superscript"/>
        </w:rPr>
        <w:t>18</w:t>
      </w:r>
      <w:r w:rsidR="007045B2" w:rsidRPr="00E95CC7">
        <w:rPr>
          <w:color w:val="000000" w:themeColor="text1"/>
        </w:rPr>
        <w:t>O</w:t>
      </w:r>
      <w:r w:rsidR="00C447CA" w:rsidRPr="00E95CC7">
        <w:rPr>
          <w:color w:val="000000" w:themeColor="text1"/>
        </w:rPr>
        <w:t xml:space="preserve"> (i.e.</w:t>
      </w:r>
      <w:r w:rsidR="0010546F" w:rsidRPr="00E95CC7">
        <w:rPr>
          <w:color w:val="000000" w:themeColor="text1"/>
        </w:rPr>
        <w:t>,</w:t>
      </w:r>
      <w:r w:rsidR="00BD0F93" w:rsidRPr="00E95CC7">
        <w:rPr>
          <w:color w:val="000000" w:themeColor="text1"/>
        </w:rPr>
        <w:t xml:space="preserve"> winter precipitation δ</w:t>
      </w:r>
      <w:r w:rsidR="00BD0F93" w:rsidRPr="00E95CC7">
        <w:rPr>
          <w:color w:val="000000" w:themeColor="text1"/>
          <w:vertAlign w:val="superscript"/>
        </w:rPr>
        <w:t>18</w:t>
      </w:r>
      <w:r w:rsidR="00BD0F93" w:rsidRPr="00E95CC7">
        <w:rPr>
          <w:color w:val="000000" w:themeColor="text1"/>
        </w:rPr>
        <w:t>O</w:t>
      </w:r>
      <w:r w:rsidR="00CB6197" w:rsidRPr="00E95CC7">
        <w:rPr>
          <w:color w:val="000000" w:themeColor="text1"/>
        </w:rPr>
        <w:t>, δ</w:t>
      </w:r>
      <w:r w:rsidR="00CB6197" w:rsidRPr="00E95CC7">
        <w:rPr>
          <w:color w:val="000000" w:themeColor="text1"/>
          <w:vertAlign w:val="superscript"/>
        </w:rPr>
        <w:t>18</w:t>
      </w:r>
      <w:r w:rsidR="00CB6197" w:rsidRPr="00E95CC7">
        <w:rPr>
          <w:color w:val="000000" w:themeColor="text1"/>
        </w:rPr>
        <w:t>O</w:t>
      </w:r>
      <w:r w:rsidR="00CB6197" w:rsidRPr="00E95CC7">
        <w:rPr>
          <w:color w:val="000000" w:themeColor="text1"/>
          <w:vertAlign w:val="subscript"/>
        </w:rPr>
        <w:t>p</w:t>
      </w:r>
      <w:r w:rsidR="00C447CA" w:rsidRPr="00E95CC7">
        <w:rPr>
          <w:color w:val="000000" w:themeColor="text1"/>
        </w:rPr>
        <w:t>)</w:t>
      </w:r>
      <w:r w:rsidR="00417304" w:rsidRPr="00E95CC7">
        <w:rPr>
          <w:color w:val="0000FF"/>
          <w:vertAlign w:val="superscript"/>
        </w:rPr>
        <w:fldChar w:fldCharType="begin"/>
      </w:r>
      <w:r w:rsidR="00417304" w:rsidRPr="00E95CC7">
        <w:rPr>
          <w:color w:val="0000FF"/>
          <w:vertAlign w:val="superscript"/>
        </w:rPr>
        <w:instrText xml:space="preserve"> REF _Ref48415811 \r \h  \* MERGEFORMAT </w:instrText>
      </w:r>
      <w:r w:rsidR="00417304" w:rsidRPr="00E95CC7">
        <w:rPr>
          <w:color w:val="0000FF"/>
          <w:vertAlign w:val="superscript"/>
        </w:rPr>
      </w:r>
      <w:r w:rsidR="00417304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6</w:t>
      </w:r>
      <w:r w:rsidR="00417304" w:rsidRPr="00E95CC7">
        <w:rPr>
          <w:color w:val="0000FF"/>
          <w:vertAlign w:val="superscript"/>
        </w:rPr>
        <w:fldChar w:fldCharType="end"/>
      </w:r>
      <w:r w:rsidR="003A21C2" w:rsidRPr="00E95CC7">
        <w:rPr>
          <w:color w:val="0000FF"/>
          <w:vertAlign w:val="superscript"/>
        </w:rPr>
        <w:t>-</w:t>
      </w:r>
      <w:r w:rsidR="003A21C2" w:rsidRPr="00E95CC7">
        <w:rPr>
          <w:color w:val="0000FF"/>
          <w:vertAlign w:val="superscript"/>
        </w:rPr>
        <w:fldChar w:fldCharType="begin"/>
      </w:r>
      <w:r w:rsidR="003A21C2" w:rsidRPr="00E95CC7">
        <w:rPr>
          <w:color w:val="0000FF"/>
          <w:vertAlign w:val="superscript"/>
        </w:rPr>
        <w:instrText xml:space="preserve"> REF _Ref48416167 \r \h  \* MERGEFORMAT </w:instrText>
      </w:r>
      <w:r w:rsidR="003A21C2" w:rsidRPr="00E95CC7">
        <w:rPr>
          <w:color w:val="0000FF"/>
          <w:vertAlign w:val="superscript"/>
        </w:rPr>
      </w:r>
      <w:r w:rsidR="003A21C2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9</w:t>
      </w:r>
      <w:r w:rsidR="003A21C2" w:rsidRPr="00E95CC7">
        <w:rPr>
          <w:color w:val="0000FF"/>
          <w:vertAlign w:val="superscript"/>
        </w:rPr>
        <w:fldChar w:fldCharType="end"/>
      </w:r>
      <w:r w:rsidR="00BD0F93" w:rsidRPr="00E95CC7">
        <w:rPr>
          <w:color w:val="000000" w:themeColor="text1"/>
        </w:rPr>
        <w:t xml:space="preserve">. In </w:t>
      </w:r>
      <w:r w:rsidR="00520092" w:rsidRPr="00E95CC7">
        <w:rPr>
          <w:color w:val="000000" w:themeColor="text1"/>
        </w:rPr>
        <w:t xml:space="preserve">the </w:t>
      </w:r>
      <w:r w:rsidR="00BD0F93" w:rsidRPr="00E95CC7">
        <w:rPr>
          <w:color w:val="000000" w:themeColor="text1"/>
        </w:rPr>
        <w:t xml:space="preserve">Mediterranean </w:t>
      </w:r>
      <w:r w:rsidR="00ED0CEA" w:rsidRPr="00E95CC7">
        <w:rPr>
          <w:color w:val="000000" w:themeColor="text1"/>
        </w:rPr>
        <w:t>realm</w:t>
      </w:r>
      <w:r w:rsidR="00BD0F93" w:rsidRPr="00E95CC7">
        <w:rPr>
          <w:color w:val="000000" w:themeColor="text1"/>
        </w:rPr>
        <w:t xml:space="preserve">, </w:t>
      </w:r>
      <w:r w:rsidR="00BD0F93" w:rsidRPr="00E95CC7">
        <w:rPr>
          <w:color w:val="000000" w:themeColor="text1"/>
        </w:rPr>
        <w:lastRenderedPageBreak/>
        <w:t xml:space="preserve">up to 70% of </w:t>
      </w:r>
      <w:r w:rsidR="005D2A53" w:rsidRPr="00E95CC7">
        <w:rPr>
          <w:color w:val="000000" w:themeColor="text1"/>
        </w:rPr>
        <w:t xml:space="preserve">the </w:t>
      </w:r>
      <w:r w:rsidR="00BD0F93" w:rsidRPr="00E95CC7">
        <w:rPr>
          <w:color w:val="000000" w:themeColor="text1"/>
        </w:rPr>
        <w:t xml:space="preserve">annual precipitation </w:t>
      </w:r>
      <w:r w:rsidR="005D2A53" w:rsidRPr="00E95CC7">
        <w:rPr>
          <w:color w:val="000000" w:themeColor="text1"/>
        </w:rPr>
        <w:t>is lost by</w:t>
      </w:r>
      <w:r w:rsidR="00C447CA" w:rsidRPr="00E95CC7">
        <w:rPr>
          <w:color w:val="000000" w:themeColor="text1"/>
        </w:rPr>
        <w:t xml:space="preserve"> evapotranspiration</w:t>
      </w:r>
      <w:r w:rsidR="00505DC2" w:rsidRPr="00E95CC7">
        <w:rPr>
          <w:color w:val="0000FF"/>
          <w:vertAlign w:val="superscript"/>
        </w:rPr>
        <w:fldChar w:fldCharType="begin"/>
      </w:r>
      <w:r w:rsidR="00505DC2" w:rsidRPr="00E95CC7">
        <w:rPr>
          <w:color w:val="0000FF"/>
          <w:vertAlign w:val="superscript"/>
        </w:rPr>
        <w:instrText xml:space="preserve"> REF _Ref48415842 \r \h  \* MERGEFORMAT </w:instrText>
      </w:r>
      <w:r w:rsidR="00505DC2" w:rsidRPr="00E95CC7">
        <w:rPr>
          <w:color w:val="0000FF"/>
          <w:vertAlign w:val="superscript"/>
        </w:rPr>
      </w:r>
      <w:r w:rsidR="00505DC2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10</w:t>
      </w:r>
      <w:r w:rsidR="00505DC2" w:rsidRPr="00E95CC7">
        <w:rPr>
          <w:color w:val="0000FF"/>
          <w:vertAlign w:val="superscript"/>
        </w:rPr>
        <w:fldChar w:fldCharType="end"/>
      </w:r>
      <w:r w:rsidR="00BD0F93" w:rsidRPr="00E95CC7">
        <w:rPr>
          <w:color w:val="000000" w:themeColor="text1"/>
        </w:rPr>
        <w:t xml:space="preserve">, suggesting </w:t>
      </w:r>
      <w:r w:rsidR="00416005" w:rsidRPr="00E95CC7">
        <w:rPr>
          <w:color w:val="000000" w:themeColor="text1"/>
        </w:rPr>
        <w:t>that</w:t>
      </w:r>
      <w:r w:rsidR="003A21C2" w:rsidRPr="00E95CC7">
        <w:rPr>
          <w:color w:val="000000" w:themeColor="text1"/>
        </w:rPr>
        <w:t xml:space="preserve"> </w:t>
      </w:r>
      <w:r w:rsidR="00CB6197" w:rsidRPr="00E95CC7">
        <w:rPr>
          <w:color w:val="000000" w:themeColor="text1"/>
        </w:rPr>
        <w:t>δ</w:t>
      </w:r>
      <w:r w:rsidR="00CB6197" w:rsidRPr="00E95CC7">
        <w:rPr>
          <w:color w:val="000000" w:themeColor="text1"/>
          <w:vertAlign w:val="superscript"/>
        </w:rPr>
        <w:t>18</w:t>
      </w:r>
      <w:r w:rsidR="00CB6197" w:rsidRPr="00E95CC7">
        <w:rPr>
          <w:color w:val="000000" w:themeColor="text1"/>
        </w:rPr>
        <w:t>O</w:t>
      </w:r>
      <w:r w:rsidR="00CB6197" w:rsidRPr="00E95CC7">
        <w:rPr>
          <w:color w:val="000000" w:themeColor="text1"/>
          <w:vertAlign w:val="subscript"/>
        </w:rPr>
        <w:t>p</w:t>
      </w:r>
      <w:r w:rsidR="00BD0F93" w:rsidRPr="00E95CC7">
        <w:rPr>
          <w:color w:val="000000" w:themeColor="text1"/>
        </w:rPr>
        <w:t xml:space="preserve"> </w:t>
      </w:r>
      <w:r w:rsidR="003A21C2" w:rsidRPr="00E95CC7">
        <w:rPr>
          <w:color w:val="000000" w:themeColor="text1"/>
        </w:rPr>
        <w:t xml:space="preserve">in rainy seasons </w:t>
      </w:r>
      <w:r w:rsidR="00BD0F93" w:rsidRPr="00E95CC7">
        <w:rPr>
          <w:color w:val="000000" w:themeColor="text1"/>
        </w:rPr>
        <w:t>predominately control</w:t>
      </w:r>
      <w:r w:rsidR="00ED0CEA" w:rsidRPr="00E95CC7">
        <w:rPr>
          <w:color w:val="000000" w:themeColor="text1"/>
        </w:rPr>
        <w:t xml:space="preserve">s stalagmite </w:t>
      </w:r>
      <w:r w:rsidR="007045B2" w:rsidRPr="00E95CC7">
        <w:rPr>
          <w:color w:val="000000" w:themeColor="text1"/>
        </w:rPr>
        <w:t>δ</w:t>
      </w:r>
      <w:r w:rsidR="007045B2" w:rsidRPr="00E95CC7">
        <w:rPr>
          <w:color w:val="000000" w:themeColor="text1"/>
          <w:vertAlign w:val="superscript"/>
        </w:rPr>
        <w:t>18</w:t>
      </w:r>
      <w:r w:rsidR="007045B2" w:rsidRPr="00E95CC7">
        <w:rPr>
          <w:color w:val="000000" w:themeColor="text1"/>
        </w:rPr>
        <w:t>O</w:t>
      </w:r>
      <w:r w:rsidR="003A21C2" w:rsidRPr="00E95CC7">
        <w:rPr>
          <w:color w:val="000000" w:themeColor="text1"/>
        </w:rPr>
        <w:t>.</w:t>
      </w:r>
    </w:p>
    <w:p w14:paraId="377E5DC9" w14:textId="4FB3A0DD" w:rsidR="00C12898" w:rsidRPr="00E95CC7" w:rsidRDefault="00C447CA" w:rsidP="00AA4250">
      <w:pPr>
        <w:pStyle w:val="Teaser"/>
        <w:spacing w:line="360" w:lineRule="auto"/>
        <w:ind w:left="360" w:firstLineChars="250" w:firstLine="600"/>
        <w:rPr>
          <w:color w:val="000000" w:themeColor="text1"/>
        </w:rPr>
      </w:pPr>
      <w:r w:rsidRPr="00E95CC7">
        <w:rPr>
          <w:color w:val="000000" w:themeColor="text1"/>
        </w:rPr>
        <w:t xml:space="preserve">The observational </w:t>
      </w:r>
      <w:r w:rsidR="0079389B" w:rsidRPr="00E95CC7">
        <w:rPr>
          <w:color w:val="000000" w:themeColor="text1"/>
        </w:rPr>
        <w:t xml:space="preserve">winter </w:t>
      </w:r>
      <w:r w:rsidR="00596D1D" w:rsidRPr="00E95CC7">
        <w:rPr>
          <w:color w:val="000000" w:themeColor="text1"/>
        </w:rPr>
        <w:t xml:space="preserve">(December-February, DJF) </w:t>
      </w:r>
      <w:r w:rsidRPr="00E95CC7">
        <w:rPr>
          <w:color w:val="000000" w:themeColor="text1"/>
        </w:rPr>
        <w:t xml:space="preserve">European </w:t>
      </w:r>
      <w:r w:rsidR="00CB6197" w:rsidRPr="00E95CC7">
        <w:rPr>
          <w:color w:val="000000" w:themeColor="text1"/>
        </w:rPr>
        <w:t>δ</w:t>
      </w:r>
      <w:r w:rsidR="00CB6197" w:rsidRPr="00E95CC7">
        <w:rPr>
          <w:color w:val="000000" w:themeColor="text1"/>
          <w:vertAlign w:val="superscript"/>
        </w:rPr>
        <w:t>18</w:t>
      </w:r>
      <w:r w:rsidR="00CB6197" w:rsidRPr="00E95CC7">
        <w:rPr>
          <w:color w:val="000000" w:themeColor="text1"/>
        </w:rPr>
        <w:t>O</w:t>
      </w:r>
      <w:r w:rsidR="00CB6197" w:rsidRPr="00E95CC7">
        <w:rPr>
          <w:color w:val="000000" w:themeColor="text1"/>
          <w:vertAlign w:val="subscript"/>
        </w:rPr>
        <w:t>p</w:t>
      </w:r>
      <w:r w:rsidRPr="00E95CC7">
        <w:rPr>
          <w:color w:val="000000" w:themeColor="text1"/>
        </w:rPr>
        <w:t xml:space="preserve"> data</w:t>
      </w:r>
      <w:r w:rsidR="00277972" w:rsidRPr="00E95CC7">
        <w:rPr>
          <w:color w:val="000000" w:themeColor="text1"/>
        </w:rPr>
        <w:t>,</w:t>
      </w:r>
      <w:r w:rsidRPr="00E95CC7">
        <w:rPr>
          <w:color w:val="000000" w:themeColor="text1"/>
        </w:rPr>
        <w:t xml:space="preserve"> from </w:t>
      </w:r>
      <w:r w:rsidR="00194EB1" w:rsidRPr="00E95CC7">
        <w:rPr>
          <w:color w:val="000000" w:themeColor="text1"/>
        </w:rPr>
        <w:t xml:space="preserve">the Global Network of Isotope in Precipitation (GNIP) under the </w:t>
      </w:r>
      <w:r w:rsidR="00823EEE" w:rsidRPr="00E95CC7">
        <w:rPr>
          <w:color w:val="000000" w:themeColor="text1"/>
        </w:rPr>
        <w:t>International Atomic Energy Agency (</w:t>
      </w:r>
      <w:r w:rsidRPr="00E95CC7">
        <w:rPr>
          <w:color w:val="000000" w:themeColor="text1"/>
        </w:rPr>
        <w:t>IAEA</w:t>
      </w:r>
      <w:r w:rsidR="00823EEE" w:rsidRPr="00E95CC7">
        <w:rPr>
          <w:color w:val="000000" w:themeColor="text1"/>
        </w:rPr>
        <w:t>)</w:t>
      </w:r>
      <w:r w:rsidRPr="00E95CC7">
        <w:rPr>
          <w:color w:val="000000" w:themeColor="text1"/>
        </w:rPr>
        <w:t>(</w:t>
      </w:r>
      <w:r w:rsidRPr="00982A25">
        <w:t>https://www.iaea.org/services/networks/gnip</w:t>
      </w:r>
      <w:r w:rsidRPr="00E95CC7">
        <w:rPr>
          <w:color w:val="000000" w:themeColor="text1"/>
        </w:rPr>
        <w:t>)</w:t>
      </w:r>
      <w:r w:rsidR="00277972" w:rsidRPr="00E95CC7">
        <w:rPr>
          <w:color w:val="000000" w:themeColor="text1"/>
        </w:rPr>
        <w:t>,</w:t>
      </w:r>
      <w:r w:rsidRPr="00E95CC7">
        <w:rPr>
          <w:color w:val="000000" w:themeColor="text1"/>
        </w:rPr>
        <w:t xml:space="preserve"> reveal</w:t>
      </w:r>
      <w:r w:rsidR="00966B2E" w:rsidRPr="00E95CC7">
        <w:rPr>
          <w:color w:val="000000" w:themeColor="text1"/>
        </w:rPr>
        <w:t xml:space="preserve"> a</w:t>
      </w:r>
      <w:r w:rsidR="00ED0CEA" w:rsidRPr="00E95CC7">
        <w:rPr>
          <w:color w:val="000000" w:themeColor="text1"/>
        </w:rPr>
        <w:t xml:space="preserve"> strong</w:t>
      </w:r>
      <w:r w:rsidR="0010546F" w:rsidRPr="00E95CC7">
        <w:rPr>
          <w:color w:val="000000" w:themeColor="text1"/>
        </w:rPr>
        <w:t xml:space="preserve"> </w:t>
      </w:r>
      <w:r w:rsidR="00ED0CEA" w:rsidRPr="00E95CC7">
        <w:rPr>
          <w:color w:val="000000" w:themeColor="text1"/>
        </w:rPr>
        <w:t xml:space="preserve">positive correlation with </w:t>
      </w:r>
      <w:r w:rsidR="000604E7" w:rsidRPr="00E95CC7">
        <w:rPr>
          <w:color w:val="000000" w:themeColor="text1"/>
        </w:rPr>
        <w:t>winter</w:t>
      </w:r>
      <w:r w:rsidR="00596D1D" w:rsidRPr="00E95CC7">
        <w:rPr>
          <w:color w:val="000000" w:themeColor="text1"/>
        </w:rPr>
        <w:t xml:space="preserve"> (DJF)</w:t>
      </w:r>
      <w:r w:rsidR="000604E7" w:rsidRPr="00E95CC7">
        <w:rPr>
          <w:color w:val="000000" w:themeColor="text1"/>
        </w:rPr>
        <w:t xml:space="preserve"> </w:t>
      </w:r>
      <w:r w:rsidR="00ED0CEA" w:rsidRPr="00E95CC7">
        <w:rPr>
          <w:color w:val="000000" w:themeColor="text1"/>
        </w:rPr>
        <w:t>temperature</w:t>
      </w:r>
      <w:r w:rsidR="002A533B" w:rsidRPr="00E95CC7">
        <w:rPr>
          <w:color w:val="0000FF"/>
          <w:vertAlign w:val="superscript"/>
        </w:rPr>
        <w:fldChar w:fldCharType="begin"/>
      </w:r>
      <w:r w:rsidR="002A533B" w:rsidRPr="00E95CC7">
        <w:rPr>
          <w:color w:val="0000FF"/>
          <w:vertAlign w:val="superscript"/>
        </w:rPr>
        <w:instrText xml:space="preserve"> REF _Ref48416167 \r \h </w:instrText>
      </w:r>
      <w:r w:rsidR="00505DC2" w:rsidRPr="00E95CC7">
        <w:rPr>
          <w:color w:val="0000FF"/>
          <w:vertAlign w:val="superscript"/>
        </w:rPr>
        <w:instrText xml:space="preserve"> \* MERGEFORMAT </w:instrText>
      </w:r>
      <w:r w:rsidR="002A533B" w:rsidRPr="00E95CC7">
        <w:rPr>
          <w:color w:val="0000FF"/>
          <w:vertAlign w:val="superscript"/>
        </w:rPr>
      </w:r>
      <w:r w:rsidR="002A533B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9</w:t>
      </w:r>
      <w:r w:rsidR="002A533B" w:rsidRPr="00E95CC7">
        <w:rPr>
          <w:color w:val="0000FF"/>
          <w:vertAlign w:val="superscript"/>
        </w:rPr>
        <w:fldChar w:fldCharType="end"/>
      </w:r>
      <w:r w:rsidRPr="00E95CC7">
        <w:rPr>
          <w:color w:val="000000" w:themeColor="text1"/>
        </w:rPr>
        <w:t>, with 0.1</w:t>
      </w:r>
      <w:r w:rsidR="009B27A4">
        <w:rPr>
          <w:color w:val="000000" w:themeColor="text1"/>
        </w:rPr>
        <w:t>–</w:t>
      </w:r>
      <w:r w:rsidRPr="00E95CC7">
        <w:rPr>
          <w:color w:val="000000" w:themeColor="text1"/>
        </w:rPr>
        <w:t xml:space="preserve">0.3‰ increase in </w:t>
      </w:r>
      <w:r w:rsidR="00CB6197" w:rsidRPr="00E95CC7">
        <w:rPr>
          <w:color w:val="000000" w:themeColor="text1"/>
        </w:rPr>
        <w:t>δ</w:t>
      </w:r>
      <w:r w:rsidR="00CB6197" w:rsidRPr="00E95CC7">
        <w:rPr>
          <w:color w:val="000000" w:themeColor="text1"/>
          <w:vertAlign w:val="superscript"/>
        </w:rPr>
        <w:t>18</w:t>
      </w:r>
      <w:r w:rsidR="00CB6197" w:rsidRPr="00E95CC7">
        <w:rPr>
          <w:color w:val="000000" w:themeColor="text1"/>
        </w:rPr>
        <w:t>O</w:t>
      </w:r>
      <w:r w:rsidR="00CB6197" w:rsidRPr="00E95CC7">
        <w:rPr>
          <w:color w:val="000000" w:themeColor="text1"/>
          <w:vertAlign w:val="subscript"/>
        </w:rPr>
        <w:t>p</w:t>
      </w:r>
      <w:r w:rsidRPr="00E95CC7">
        <w:rPr>
          <w:color w:val="000000" w:themeColor="text1"/>
        </w:rPr>
        <w:t xml:space="preserve"> per ˚C. </w:t>
      </w:r>
      <w:r w:rsidR="00823EEE" w:rsidRPr="00E95CC7">
        <w:rPr>
          <w:color w:val="000000" w:themeColor="text1"/>
        </w:rPr>
        <w:t>S</w:t>
      </w:r>
      <w:r w:rsidR="00966B2E" w:rsidRPr="00E95CC7">
        <w:rPr>
          <w:color w:val="000000" w:themeColor="text1"/>
        </w:rPr>
        <w:t>everal</w:t>
      </w:r>
      <w:r w:rsidR="00FA56B5" w:rsidRPr="00E95CC7">
        <w:rPr>
          <w:color w:val="000000" w:themeColor="text1"/>
        </w:rPr>
        <w:t xml:space="preserve"> studies</w:t>
      </w:r>
      <w:r w:rsidR="00277972" w:rsidRPr="00E95CC7">
        <w:rPr>
          <w:color w:val="000000" w:themeColor="text1"/>
        </w:rPr>
        <w:t>,</w:t>
      </w:r>
      <w:r w:rsidR="00FA56B5" w:rsidRPr="00E95CC7">
        <w:rPr>
          <w:color w:val="000000" w:themeColor="text1"/>
        </w:rPr>
        <w:t xml:space="preserve"> </w:t>
      </w:r>
      <w:r w:rsidR="00CB6197" w:rsidRPr="00E95CC7">
        <w:rPr>
          <w:color w:val="000000" w:themeColor="text1"/>
        </w:rPr>
        <w:t>instead</w:t>
      </w:r>
      <w:r w:rsidR="00277972" w:rsidRPr="00E95CC7">
        <w:rPr>
          <w:color w:val="000000" w:themeColor="text1"/>
        </w:rPr>
        <w:t>,</w:t>
      </w:r>
      <w:r w:rsidR="00CB6197" w:rsidRPr="00E95CC7">
        <w:rPr>
          <w:color w:val="000000" w:themeColor="text1"/>
        </w:rPr>
        <w:t xml:space="preserve"> </w:t>
      </w:r>
      <w:r w:rsidR="00FA56B5" w:rsidRPr="00E95CC7">
        <w:rPr>
          <w:color w:val="000000" w:themeColor="text1"/>
        </w:rPr>
        <w:t xml:space="preserve">suggested </w:t>
      </w:r>
      <w:r w:rsidR="00966B2E" w:rsidRPr="00E95CC7">
        <w:rPr>
          <w:color w:val="000000" w:themeColor="text1"/>
        </w:rPr>
        <w:t xml:space="preserve">a small </w:t>
      </w:r>
      <w:r w:rsidR="00FA56B5" w:rsidRPr="00E95CC7">
        <w:rPr>
          <w:color w:val="000000" w:themeColor="text1"/>
        </w:rPr>
        <w:t>temperature effect on</w:t>
      </w:r>
      <w:r w:rsidR="00417304" w:rsidRPr="00E95CC7">
        <w:rPr>
          <w:color w:val="000000" w:themeColor="text1"/>
        </w:rPr>
        <w:t xml:space="preserve"> Mediterranean</w:t>
      </w:r>
      <w:r w:rsidR="00FA56B5" w:rsidRPr="00E95CC7">
        <w:rPr>
          <w:color w:val="000000" w:themeColor="text1"/>
        </w:rPr>
        <w:t xml:space="preserve"> stalagmite δ</w:t>
      </w:r>
      <w:r w:rsidR="00FA56B5" w:rsidRPr="00E95CC7">
        <w:rPr>
          <w:color w:val="000000" w:themeColor="text1"/>
          <w:vertAlign w:val="superscript"/>
        </w:rPr>
        <w:t>18</w:t>
      </w:r>
      <w:r w:rsidR="00FA56B5" w:rsidRPr="00E95CC7">
        <w:rPr>
          <w:color w:val="000000" w:themeColor="text1"/>
        </w:rPr>
        <w:t>O</w:t>
      </w:r>
      <w:r w:rsidR="00AA4250" w:rsidRPr="00E95CC7">
        <w:rPr>
          <w:color w:val="0000FF"/>
          <w:vertAlign w:val="superscript"/>
        </w:rPr>
        <w:fldChar w:fldCharType="begin"/>
      </w:r>
      <w:r w:rsidR="00AA4250" w:rsidRPr="00E95CC7">
        <w:rPr>
          <w:color w:val="0000FF"/>
          <w:vertAlign w:val="superscript"/>
        </w:rPr>
        <w:instrText xml:space="preserve"> REF _Ref48416530 \r \h </w:instrText>
      </w:r>
      <w:r w:rsidR="0005264A" w:rsidRPr="00E95CC7">
        <w:rPr>
          <w:color w:val="0000FF"/>
          <w:vertAlign w:val="superscript"/>
        </w:rPr>
        <w:instrText xml:space="preserve"> \* MERGEFORMAT </w:instrText>
      </w:r>
      <w:r w:rsidR="00AA4250" w:rsidRPr="00E95CC7">
        <w:rPr>
          <w:color w:val="0000FF"/>
          <w:vertAlign w:val="superscript"/>
        </w:rPr>
      </w:r>
      <w:r w:rsidR="00AA4250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11</w:t>
      </w:r>
      <w:r w:rsidR="00AA4250" w:rsidRPr="00E95CC7">
        <w:rPr>
          <w:color w:val="0000FF"/>
          <w:vertAlign w:val="superscript"/>
        </w:rPr>
        <w:fldChar w:fldCharType="end"/>
      </w:r>
      <w:r w:rsidR="0005264A" w:rsidRPr="00E95CC7">
        <w:rPr>
          <w:color w:val="0000FF"/>
          <w:vertAlign w:val="superscript"/>
        </w:rPr>
        <w:t>,</w:t>
      </w:r>
      <w:r w:rsidR="0005264A" w:rsidRPr="00E95CC7">
        <w:rPr>
          <w:color w:val="0000FF"/>
          <w:vertAlign w:val="superscript"/>
        </w:rPr>
        <w:fldChar w:fldCharType="begin"/>
      </w:r>
      <w:r w:rsidR="0005264A" w:rsidRPr="00E95CC7">
        <w:rPr>
          <w:color w:val="0000FF"/>
          <w:vertAlign w:val="superscript"/>
        </w:rPr>
        <w:instrText xml:space="preserve"> REF _Ref48417485 \r \h  \* MERGEFORMAT </w:instrText>
      </w:r>
      <w:r w:rsidR="0005264A" w:rsidRPr="00E95CC7">
        <w:rPr>
          <w:color w:val="0000FF"/>
          <w:vertAlign w:val="superscript"/>
        </w:rPr>
      </w:r>
      <w:r w:rsidR="0005264A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12</w:t>
      </w:r>
      <w:r w:rsidR="0005264A" w:rsidRPr="00E95CC7">
        <w:rPr>
          <w:color w:val="0000FF"/>
          <w:vertAlign w:val="superscript"/>
        </w:rPr>
        <w:fldChar w:fldCharType="end"/>
      </w:r>
      <w:r w:rsidR="000604E7" w:rsidRPr="00E95CC7">
        <w:rPr>
          <w:color w:val="000000" w:themeColor="text1"/>
        </w:rPr>
        <w:t xml:space="preserve">. </w:t>
      </w:r>
      <w:r w:rsidR="00187330" w:rsidRPr="00E95CC7">
        <w:rPr>
          <w:color w:val="000000" w:themeColor="text1"/>
        </w:rPr>
        <w:t xml:space="preserve">This </w:t>
      </w:r>
      <w:r w:rsidR="00BD6295" w:rsidRPr="00E95CC7">
        <w:rPr>
          <w:color w:val="000000" w:themeColor="text1"/>
        </w:rPr>
        <w:t xml:space="preserve">ostensible inconsistency </w:t>
      </w:r>
      <w:r w:rsidR="00CB6197" w:rsidRPr="00E95CC7">
        <w:rPr>
          <w:color w:val="000000" w:themeColor="text1"/>
        </w:rPr>
        <w:t>is</w:t>
      </w:r>
      <w:r w:rsidR="00E32D5B" w:rsidRPr="00E95CC7">
        <w:rPr>
          <w:color w:val="000000" w:themeColor="text1"/>
        </w:rPr>
        <w:t xml:space="preserve"> attributed to the fact that </w:t>
      </w:r>
      <w:r w:rsidR="00187330" w:rsidRPr="00E95CC7">
        <w:rPr>
          <w:color w:val="000000" w:themeColor="text1"/>
        </w:rPr>
        <w:t xml:space="preserve">the </w:t>
      </w:r>
      <w:r w:rsidR="00ED0CEA" w:rsidRPr="00E95CC7">
        <w:rPr>
          <w:color w:val="000000" w:themeColor="text1"/>
        </w:rPr>
        <w:t xml:space="preserve">temperature effect on </w:t>
      </w:r>
      <w:r w:rsidR="00CB6197" w:rsidRPr="00E95CC7">
        <w:rPr>
          <w:color w:val="000000" w:themeColor="text1"/>
        </w:rPr>
        <w:t>δ</w:t>
      </w:r>
      <w:r w:rsidR="00CB6197" w:rsidRPr="00E95CC7">
        <w:rPr>
          <w:color w:val="000000" w:themeColor="text1"/>
          <w:vertAlign w:val="superscript"/>
        </w:rPr>
        <w:t>18</w:t>
      </w:r>
      <w:r w:rsidR="00CB6197" w:rsidRPr="00E95CC7">
        <w:rPr>
          <w:color w:val="000000" w:themeColor="text1"/>
        </w:rPr>
        <w:t>O</w:t>
      </w:r>
      <w:r w:rsidR="00CB6197" w:rsidRPr="00E95CC7">
        <w:rPr>
          <w:color w:val="000000" w:themeColor="text1"/>
          <w:vertAlign w:val="subscript"/>
        </w:rPr>
        <w:t>p</w:t>
      </w:r>
      <w:r w:rsidR="00505DC2" w:rsidRPr="00E95CC7">
        <w:rPr>
          <w:color w:val="000000" w:themeColor="text1"/>
        </w:rPr>
        <w:t xml:space="preserve"> </w:t>
      </w:r>
      <w:r w:rsidR="00E32D5B" w:rsidRPr="00E95CC7">
        <w:rPr>
          <w:color w:val="000000" w:themeColor="text1"/>
        </w:rPr>
        <w:t>(0.1</w:t>
      </w:r>
      <w:r w:rsidR="009B27A4">
        <w:rPr>
          <w:color w:val="000000" w:themeColor="text1"/>
        </w:rPr>
        <w:t>–</w:t>
      </w:r>
      <w:r w:rsidR="00E32D5B" w:rsidRPr="00E95CC7">
        <w:rPr>
          <w:color w:val="000000" w:themeColor="text1"/>
        </w:rPr>
        <w:t xml:space="preserve">0.3‰ per ˚C) </w:t>
      </w:r>
      <w:r w:rsidR="00187330" w:rsidRPr="00E95CC7">
        <w:rPr>
          <w:color w:val="000000" w:themeColor="text1"/>
        </w:rPr>
        <w:t>is</w:t>
      </w:r>
      <w:r w:rsidR="00E32D5B" w:rsidRPr="00E95CC7">
        <w:rPr>
          <w:color w:val="000000" w:themeColor="text1"/>
        </w:rPr>
        <w:t xml:space="preserve"> approximately counterbalanced by </w:t>
      </w:r>
      <w:r w:rsidR="00E32D5B" w:rsidRPr="00E95CC7">
        <w:rPr>
          <w:rFonts w:hint="eastAsia"/>
          <w:color w:val="000000" w:themeColor="text1"/>
        </w:rPr>
        <w:t>t</w:t>
      </w:r>
      <w:r w:rsidR="00E32D5B" w:rsidRPr="00E95CC7">
        <w:rPr>
          <w:color w:val="000000" w:themeColor="text1"/>
        </w:rPr>
        <w:t xml:space="preserve">he </w:t>
      </w:r>
      <w:r w:rsidR="00C01471" w:rsidRPr="00E95CC7">
        <w:rPr>
          <w:color w:val="000000" w:themeColor="text1"/>
        </w:rPr>
        <w:t xml:space="preserve">temperature effect </w:t>
      </w:r>
      <w:r w:rsidR="00187330" w:rsidRPr="00E95CC7">
        <w:rPr>
          <w:color w:val="000000" w:themeColor="text1"/>
        </w:rPr>
        <w:t xml:space="preserve">of </w:t>
      </w:r>
      <w:r w:rsidR="00C01471" w:rsidRPr="00E95CC7">
        <w:rPr>
          <w:color w:val="000000" w:themeColor="text1"/>
        </w:rPr>
        <w:t>the water-carbonate</w:t>
      </w:r>
      <w:r w:rsidR="00C01471" w:rsidRPr="00E95CC7">
        <w:rPr>
          <w:color w:val="000000" w:themeColor="text1"/>
          <w:vertAlign w:val="superscript"/>
        </w:rPr>
        <w:t xml:space="preserve"> </w:t>
      </w:r>
      <w:r w:rsidR="00C01471" w:rsidRPr="00E95CC7">
        <w:rPr>
          <w:color w:val="000000" w:themeColor="text1"/>
        </w:rPr>
        <w:t>oxygen isotope fractionation</w:t>
      </w:r>
      <w:r w:rsidR="00E32D5B" w:rsidRPr="00E95CC7">
        <w:rPr>
          <w:color w:val="000000" w:themeColor="text1"/>
        </w:rPr>
        <w:t xml:space="preserve"> (</w:t>
      </w:r>
      <w:r w:rsidR="000604E7" w:rsidRPr="00E95CC7">
        <w:rPr>
          <w:color w:val="000000" w:themeColor="text1"/>
        </w:rPr>
        <w:t xml:space="preserve">~ </w:t>
      </w:r>
      <w:r w:rsidR="009B27A4">
        <w:rPr>
          <w:color w:val="000000" w:themeColor="text1"/>
          <w:lang w:eastAsia="zh-TW"/>
        </w:rPr>
        <w:t>–</w:t>
      </w:r>
      <w:r w:rsidR="00C01471" w:rsidRPr="00E95CC7">
        <w:rPr>
          <w:color w:val="000000" w:themeColor="text1"/>
        </w:rPr>
        <w:t>0.2</w:t>
      </w:r>
      <w:r w:rsidR="007D4D5B" w:rsidRPr="00E95CC7">
        <w:rPr>
          <w:color w:val="000000" w:themeColor="text1"/>
        </w:rPr>
        <w:t>4</w:t>
      </w:r>
      <w:r w:rsidR="00C01471" w:rsidRPr="00E95CC7">
        <w:rPr>
          <w:color w:val="000000" w:themeColor="text1"/>
        </w:rPr>
        <w:t>‰ per ˚C</w:t>
      </w:r>
      <w:r w:rsidR="00E32D5B" w:rsidRPr="00E95CC7">
        <w:rPr>
          <w:color w:val="000000" w:themeColor="text1"/>
          <w:lang w:eastAsia="zh-TW"/>
        </w:rPr>
        <w:t>)</w:t>
      </w:r>
      <w:r w:rsidR="00417304" w:rsidRPr="00E95CC7">
        <w:rPr>
          <w:color w:val="0000FF"/>
          <w:vertAlign w:val="superscript"/>
        </w:rPr>
        <w:fldChar w:fldCharType="begin"/>
      </w:r>
      <w:r w:rsidR="00417304" w:rsidRPr="00E95CC7">
        <w:rPr>
          <w:color w:val="0000FF"/>
          <w:vertAlign w:val="superscript"/>
        </w:rPr>
        <w:instrText xml:space="preserve"> REF _Ref48416586 \r \h  \* MERGEFORMAT </w:instrText>
      </w:r>
      <w:r w:rsidR="00417304" w:rsidRPr="00E95CC7">
        <w:rPr>
          <w:color w:val="0000FF"/>
          <w:vertAlign w:val="superscript"/>
        </w:rPr>
      </w:r>
      <w:r w:rsidR="00417304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13</w:t>
      </w:r>
      <w:r w:rsidR="00417304" w:rsidRPr="00E95CC7">
        <w:rPr>
          <w:color w:val="0000FF"/>
          <w:vertAlign w:val="superscript"/>
        </w:rPr>
        <w:fldChar w:fldCharType="end"/>
      </w:r>
      <w:r w:rsidR="007F490C" w:rsidRPr="00E95CC7">
        <w:rPr>
          <w:color w:val="0000FF"/>
          <w:vertAlign w:val="superscript"/>
        </w:rPr>
        <w:t>,</w:t>
      </w:r>
      <w:r w:rsidR="007F490C" w:rsidRPr="00E95CC7">
        <w:rPr>
          <w:color w:val="0000FF"/>
          <w:vertAlign w:val="superscript"/>
        </w:rPr>
        <w:fldChar w:fldCharType="begin"/>
      </w:r>
      <w:r w:rsidR="007F490C" w:rsidRPr="00E95CC7">
        <w:rPr>
          <w:color w:val="0000FF"/>
          <w:vertAlign w:val="superscript"/>
        </w:rPr>
        <w:instrText xml:space="preserve"> REF _Ref61875454 \r \h </w:instrText>
      </w:r>
      <w:r w:rsidR="00E95CC7">
        <w:rPr>
          <w:color w:val="0000FF"/>
          <w:vertAlign w:val="superscript"/>
        </w:rPr>
        <w:instrText xml:space="preserve"> \* MERGEFORMAT </w:instrText>
      </w:r>
      <w:r w:rsidR="007F490C" w:rsidRPr="00E95CC7">
        <w:rPr>
          <w:color w:val="0000FF"/>
          <w:vertAlign w:val="superscript"/>
        </w:rPr>
      </w:r>
      <w:r w:rsidR="007F490C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14</w:t>
      </w:r>
      <w:r w:rsidR="007F490C" w:rsidRPr="00E95CC7">
        <w:rPr>
          <w:color w:val="0000FF"/>
          <w:vertAlign w:val="superscript"/>
        </w:rPr>
        <w:fldChar w:fldCharType="end"/>
      </w:r>
      <w:r w:rsidR="00C01471" w:rsidRPr="00E95CC7">
        <w:rPr>
          <w:color w:val="000000" w:themeColor="text1"/>
        </w:rPr>
        <w:t>.</w:t>
      </w:r>
      <w:r w:rsidR="00AA4250" w:rsidRPr="00E95CC7">
        <w:rPr>
          <w:color w:val="000000" w:themeColor="text1"/>
        </w:rPr>
        <w:t xml:space="preserve"> Instrumental data from the Genoa meteorological station shows a positive correlation (</w:t>
      </w:r>
      <w:r w:rsidR="00AA4250" w:rsidRPr="009B27A4">
        <w:rPr>
          <w:i/>
          <w:iCs/>
          <w:color w:val="000000" w:themeColor="text1"/>
        </w:rPr>
        <w:t>r</w:t>
      </w:r>
      <w:r w:rsidR="00AA4250" w:rsidRPr="00E95CC7">
        <w:rPr>
          <w:color w:val="000000" w:themeColor="text1"/>
        </w:rPr>
        <w:t xml:space="preserve"> = 0.54</w:t>
      </w:r>
      <w:r w:rsidR="00F84B1D" w:rsidRPr="00E95CC7">
        <w:rPr>
          <w:color w:val="000000" w:themeColor="text1"/>
        </w:rPr>
        <w:t xml:space="preserve"> </w:t>
      </w:r>
      <w:r w:rsidR="00F84B1D" w:rsidRPr="00E95CC7">
        <w:rPr>
          <w:rStyle w:val="a5"/>
          <w:color w:val="000000" w:themeColor="text1"/>
        </w:rPr>
        <w:t>± 0.02</w:t>
      </w:r>
      <w:r w:rsidR="00AA4250" w:rsidRPr="00E95CC7">
        <w:rPr>
          <w:color w:val="000000" w:themeColor="text1"/>
        </w:rPr>
        <w:t xml:space="preserve">, </w:t>
      </w:r>
      <w:r w:rsidR="00AA4250" w:rsidRPr="009B27A4">
        <w:rPr>
          <w:i/>
          <w:iCs/>
          <w:color w:val="000000" w:themeColor="text1"/>
        </w:rPr>
        <w:t>n</w:t>
      </w:r>
      <w:r w:rsidR="00AA4250" w:rsidRPr="00E95CC7">
        <w:rPr>
          <w:color w:val="000000" w:themeColor="text1"/>
        </w:rPr>
        <w:t xml:space="preserve"> = 326, </w:t>
      </w:r>
      <w:r w:rsidR="00AA4250" w:rsidRPr="009B27A4">
        <w:rPr>
          <w:i/>
          <w:iCs/>
          <w:color w:val="000000" w:themeColor="text1"/>
        </w:rPr>
        <w:t>p</w:t>
      </w:r>
      <w:r w:rsidR="00AA4250" w:rsidRPr="00E95CC7">
        <w:rPr>
          <w:color w:val="000000" w:themeColor="text1"/>
        </w:rPr>
        <w:t xml:space="preserve"> &lt; 0.</w:t>
      </w:r>
      <w:r w:rsidR="00F84B1D" w:rsidRPr="00E95CC7">
        <w:rPr>
          <w:color w:val="000000" w:themeColor="text1"/>
        </w:rPr>
        <w:t>05</w:t>
      </w:r>
      <w:r w:rsidR="00AA4250" w:rsidRPr="00E95CC7">
        <w:rPr>
          <w:color w:val="000000" w:themeColor="text1"/>
        </w:rPr>
        <w:t>; 1964</w:t>
      </w:r>
      <w:r w:rsidR="00B93BF9">
        <w:rPr>
          <w:color w:val="000000" w:themeColor="text1"/>
        </w:rPr>
        <w:t>–</w:t>
      </w:r>
      <w:r w:rsidR="00AA4250" w:rsidRPr="00E95CC7">
        <w:rPr>
          <w:color w:val="000000" w:themeColor="text1"/>
        </w:rPr>
        <w:t>1995 C.E.) of 0.2</w:t>
      </w:r>
      <w:r w:rsidR="003979FA" w:rsidRPr="00E95CC7">
        <w:rPr>
          <w:color w:val="000000" w:themeColor="text1"/>
        </w:rPr>
        <w:t xml:space="preserve"> </w:t>
      </w:r>
      <w:r w:rsidR="00AA4250" w:rsidRPr="00E95CC7">
        <w:rPr>
          <w:rStyle w:val="a5"/>
          <w:color w:val="000000" w:themeColor="text1"/>
        </w:rPr>
        <w:t>±</w:t>
      </w:r>
      <w:r w:rsidR="003979FA" w:rsidRPr="00E95CC7">
        <w:rPr>
          <w:rStyle w:val="a5"/>
          <w:color w:val="000000" w:themeColor="text1"/>
        </w:rPr>
        <w:t xml:space="preserve"> </w:t>
      </w:r>
      <w:r w:rsidR="00AA4250" w:rsidRPr="00E95CC7">
        <w:rPr>
          <w:rStyle w:val="a5"/>
          <w:color w:val="000000" w:themeColor="text1"/>
        </w:rPr>
        <w:t>0.02</w:t>
      </w:r>
      <w:r w:rsidR="00AA4250" w:rsidRPr="00E95CC7">
        <w:rPr>
          <w:color w:val="000000" w:themeColor="text1"/>
        </w:rPr>
        <w:t>‰ per ˚C between Genoa δ</w:t>
      </w:r>
      <w:r w:rsidR="00AA4250" w:rsidRPr="00E95CC7">
        <w:rPr>
          <w:color w:val="000000" w:themeColor="text1"/>
          <w:vertAlign w:val="superscript"/>
        </w:rPr>
        <w:t>18</w:t>
      </w:r>
      <w:r w:rsidR="00AA4250" w:rsidRPr="00E95CC7">
        <w:rPr>
          <w:color w:val="000000" w:themeColor="text1"/>
        </w:rPr>
        <w:t>O</w:t>
      </w:r>
      <w:r w:rsidR="00AA4250" w:rsidRPr="00E95CC7">
        <w:rPr>
          <w:color w:val="000000" w:themeColor="text1"/>
          <w:vertAlign w:val="subscript"/>
        </w:rPr>
        <w:t>p</w:t>
      </w:r>
      <w:r w:rsidR="005B2A02" w:rsidRPr="00E95CC7">
        <w:rPr>
          <w:color w:val="000000" w:themeColor="text1"/>
        </w:rPr>
        <w:t xml:space="preserve"> and </w:t>
      </w:r>
      <w:r w:rsidR="0027046B" w:rsidRPr="00E95CC7">
        <w:rPr>
          <w:color w:val="000000" w:themeColor="text1"/>
        </w:rPr>
        <w:t>temperature</w:t>
      </w:r>
      <w:r w:rsidR="00AA4250" w:rsidRPr="00E95CC7">
        <w:rPr>
          <w:color w:val="000000" w:themeColor="text1"/>
        </w:rPr>
        <w:t>.</w:t>
      </w:r>
      <w:r w:rsidR="00AA4250" w:rsidRPr="00E95CC7">
        <w:rPr>
          <w:color w:val="000000" w:themeColor="text1"/>
          <w:vertAlign w:val="subscript"/>
        </w:rPr>
        <w:t xml:space="preserve"> </w:t>
      </w:r>
      <w:r w:rsidR="00AA4250" w:rsidRPr="00E95CC7">
        <w:rPr>
          <w:color w:val="000000" w:themeColor="text1"/>
        </w:rPr>
        <w:t xml:space="preserve">The </w:t>
      </w:r>
      <w:r w:rsidR="00C22018" w:rsidRPr="00E95CC7">
        <w:rPr>
          <w:color w:val="000000" w:themeColor="text1"/>
        </w:rPr>
        <w:t xml:space="preserve">local </w:t>
      </w:r>
      <w:r w:rsidR="00AA4250" w:rsidRPr="00E95CC7">
        <w:rPr>
          <w:color w:val="000000" w:themeColor="text1"/>
        </w:rPr>
        <w:t>temperature effect here is likely counterbalanced by water-carbonate</w:t>
      </w:r>
      <w:r w:rsidR="00AA4250" w:rsidRPr="00E95CC7">
        <w:rPr>
          <w:color w:val="000000" w:themeColor="text1"/>
          <w:vertAlign w:val="superscript"/>
        </w:rPr>
        <w:t xml:space="preserve"> </w:t>
      </w:r>
      <w:r w:rsidR="00AA4250" w:rsidRPr="00E95CC7">
        <w:rPr>
          <w:color w:val="000000" w:themeColor="text1"/>
        </w:rPr>
        <w:t xml:space="preserve">oxygen isotope fractionation and the </w:t>
      </w:r>
      <w:r w:rsidR="0079389B" w:rsidRPr="00E95CC7">
        <w:rPr>
          <w:color w:val="000000" w:themeColor="text1"/>
        </w:rPr>
        <w:t xml:space="preserve">stalagmite </w:t>
      </w:r>
      <w:r w:rsidR="00AA4250" w:rsidRPr="00E95CC7">
        <w:rPr>
          <w:color w:val="000000" w:themeColor="text1"/>
        </w:rPr>
        <w:t>data reflect the “source effect” and “amount effect”</w:t>
      </w:r>
      <w:r w:rsidR="00AA4250" w:rsidRPr="00E95CC7">
        <w:rPr>
          <w:color w:val="0000FF"/>
          <w:vertAlign w:val="superscript"/>
        </w:rPr>
        <w:fldChar w:fldCharType="begin"/>
      </w:r>
      <w:r w:rsidR="00AA4250" w:rsidRPr="00E95CC7">
        <w:rPr>
          <w:color w:val="0000FF"/>
          <w:vertAlign w:val="superscript"/>
        </w:rPr>
        <w:instrText xml:space="preserve"> REF _Ref48416530 \r \h  \* MERGEFORMAT </w:instrText>
      </w:r>
      <w:r w:rsidR="00AA4250" w:rsidRPr="00E95CC7">
        <w:rPr>
          <w:color w:val="0000FF"/>
          <w:vertAlign w:val="superscript"/>
        </w:rPr>
      </w:r>
      <w:r w:rsidR="00AA4250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11</w:t>
      </w:r>
      <w:r w:rsidR="00AA4250" w:rsidRPr="00E95CC7">
        <w:rPr>
          <w:color w:val="0000FF"/>
          <w:vertAlign w:val="superscript"/>
        </w:rPr>
        <w:fldChar w:fldCharType="end"/>
      </w:r>
      <w:r w:rsidR="00AB4714" w:rsidRPr="00E95CC7">
        <w:rPr>
          <w:color w:val="0000FF"/>
          <w:vertAlign w:val="superscript"/>
        </w:rPr>
        <w:t>,</w:t>
      </w:r>
      <w:r w:rsidR="00AB4714" w:rsidRPr="00E95CC7">
        <w:rPr>
          <w:color w:val="0000FF"/>
          <w:vertAlign w:val="superscript"/>
        </w:rPr>
        <w:fldChar w:fldCharType="begin"/>
      </w:r>
      <w:r w:rsidR="00AB4714" w:rsidRPr="00E95CC7">
        <w:rPr>
          <w:color w:val="0000FF"/>
          <w:vertAlign w:val="superscript"/>
        </w:rPr>
        <w:instrText xml:space="preserve"> REF _Ref48417485 \r \h </w:instrText>
      </w:r>
      <w:r w:rsidR="00E95CC7">
        <w:rPr>
          <w:color w:val="0000FF"/>
          <w:vertAlign w:val="superscript"/>
        </w:rPr>
        <w:instrText xml:space="preserve"> \* MERGEFORMAT </w:instrText>
      </w:r>
      <w:r w:rsidR="00AB4714" w:rsidRPr="00E95CC7">
        <w:rPr>
          <w:color w:val="0000FF"/>
          <w:vertAlign w:val="superscript"/>
        </w:rPr>
      </w:r>
      <w:r w:rsidR="00AB4714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12</w:t>
      </w:r>
      <w:r w:rsidR="00AB4714" w:rsidRPr="00E95CC7">
        <w:rPr>
          <w:color w:val="0000FF"/>
          <w:vertAlign w:val="superscript"/>
        </w:rPr>
        <w:fldChar w:fldCharType="end"/>
      </w:r>
      <w:r w:rsidR="00AB4714" w:rsidRPr="00E95CC7">
        <w:rPr>
          <w:color w:val="0000FF"/>
          <w:vertAlign w:val="superscript"/>
        </w:rPr>
        <w:t>,</w:t>
      </w:r>
      <w:r w:rsidR="00AB4714" w:rsidRPr="00E95CC7">
        <w:rPr>
          <w:color w:val="0000FF"/>
          <w:vertAlign w:val="superscript"/>
        </w:rPr>
        <w:fldChar w:fldCharType="begin"/>
      </w:r>
      <w:r w:rsidR="00AB4714" w:rsidRPr="00E95CC7">
        <w:rPr>
          <w:color w:val="0000FF"/>
          <w:vertAlign w:val="superscript"/>
        </w:rPr>
        <w:instrText xml:space="preserve"> REF _Ref48395089 \r \h </w:instrText>
      </w:r>
      <w:r w:rsidR="00E95CC7">
        <w:rPr>
          <w:color w:val="0000FF"/>
          <w:vertAlign w:val="superscript"/>
        </w:rPr>
        <w:instrText xml:space="preserve"> \* MERGEFORMAT </w:instrText>
      </w:r>
      <w:r w:rsidR="00AB4714" w:rsidRPr="00E95CC7">
        <w:rPr>
          <w:color w:val="0000FF"/>
          <w:vertAlign w:val="superscript"/>
        </w:rPr>
      </w:r>
      <w:r w:rsidR="00AB4714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15</w:t>
      </w:r>
      <w:r w:rsidR="00AB4714" w:rsidRPr="00E95CC7">
        <w:rPr>
          <w:color w:val="0000FF"/>
          <w:vertAlign w:val="superscript"/>
        </w:rPr>
        <w:fldChar w:fldCharType="end"/>
      </w:r>
      <w:r w:rsidR="00AB4714" w:rsidRPr="00E95CC7">
        <w:rPr>
          <w:color w:val="0000FF"/>
          <w:vertAlign w:val="superscript"/>
        </w:rPr>
        <w:t>,</w:t>
      </w:r>
      <w:r w:rsidR="00AA4250" w:rsidRPr="00E95CC7">
        <w:rPr>
          <w:color w:val="0000FF"/>
          <w:vertAlign w:val="superscript"/>
        </w:rPr>
        <w:fldChar w:fldCharType="begin"/>
      </w:r>
      <w:r w:rsidR="00AA4250" w:rsidRPr="00E95CC7">
        <w:rPr>
          <w:color w:val="0000FF"/>
          <w:vertAlign w:val="superscript"/>
        </w:rPr>
        <w:instrText xml:space="preserve"> REF _Ref48417002 \r \h  \* MERGEFORMAT </w:instrText>
      </w:r>
      <w:r w:rsidR="00AA4250" w:rsidRPr="00E95CC7">
        <w:rPr>
          <w:color w:val="0000FF"/>
          <w:vertAlign w:val="superscript"/>
        </w:rPr>
      </w:r>
      <w:r w:rsidR="00AA4250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16</w:t>
      </w:r>
      <w:r w:rsidR="00AA4250" w:rsidRPr="00E95CC7">
        <w:rPr>
          <w:color w:val="0000FF"/>
          <w:vertAlign w:val="superscript"/>
        </w:rPr>
        <w:fldChar w:fldCharType="end"/>
      </w:r>
      <w:r w:rsidR="00AA4250" w:rsidRPr="00E95CC7">
        <w:rPr>
          <w:color w:val="000000" w:themeColor="text1"/>
        </w:rPr>
        <w:t>.</w:t>
      </w:r>
    </w:p>
    <w:p w14:paraId="25F35DCE" w14:textId="0D72AC57" w:rsidR="00C24781" w:rsidRPr="00E95CC7" w:rsidRDefault="000604E7" w:rsidP="0033514E">
      <w:pPr>
        <w:pStyle w:val="Teaser"/>
        <w:spacing w:line="360" w:lineRule="auto"/>
        <w:ind w:left="360" w:firstLineChars="250" w:firstLine="600"/>
        <w:rPr>
          <w:color w:val="000000" w:themeColor="text1"/>
        </w:rPr>
      </w:pPr>
      <w:r w:rsidRPr="00E95CC7">
        <w:rPr>
          <w:color w:val="000000" w:themeColor="text1"/>
        </w:rPr>
        <w:t xml:space="preserve">The “source effect” </w:t>
      </w:r>
      <w:r w:rsidR="00EE04B2" w:rsidRPr="00E95CC7">
        <w:rPr>
          <w:color w:val="000000" w:themeColor="text1"/>
        </w:rPr>
        <w:t xml:space="preserve">encompasses the </w:t>
      </w:r>
      <w:r w:rsidRPr="00E95CC7">
        <w:rPr>
          <w:color w:val="000000" w:themeColor="text1"/>
        </w:rPr>
        <w:t xml:space="preserve">influences </w:t>
      </w:r>
      <w:r w:rsidR="00EE04B2" w:rsidRPr="00E95CC7">
        <w:rPr>
          <w:color w:val="000000" w:themeColor="text1"/>
        </w:rPr>
        <w:t xml:space="preserve">from </w:t>
      </w:r>
      <w:r w:rsidRPr="00E95CC7">
        <w:rPr>
          <w:color w:val="000000" w:themeColor="text1"/>
        </w:rPr>
        <w:t>var</w:t>
      </w:r>
      <w:r w:rsidR="00E469E4" w:rsidRPr="00E95CC7">
        <w:rPr>
          <w:color w:val="000000" w:themeColor="text1"/>
        </w:rPr>
        <w:t>ious</w:t>
      </w:r>
      <w:r w:rsidRPr="00E95CC7">
        <w:rPr>
          <w:color w:val="000000" w:themeColor="text1"/>
        </w:rPr>
        <w:t xml:space="preserve"> moisture source</w:t>
      </w:r>
      <w:r w:rsidR="00EE04B2" w:rsidRPr="00E95CC7">
        <w:rPr>
          <w:color w:val="000000" w:themeColor="text1"/>
        </w:rPr>
        <w:t>s</w:t>
      </w:r>
      <w:r w:rsidRPr="00E95CC7">
        <w:rPr>
          <w:color w:val="000000" w:themeColor="text1"/>
        </w:rPr>
        <w:t xml:space="preserve"> on </w:t>
      </w:r>
      <w:r w:rsidR="00CB6197" w:rsidRPr="00E95CC7">
        <w:rPr>
          <w:color w:val="000000" w:themeColor="text1"/>
        </w:rPr>
        <w:t>δ</w:t>
      </w:r>
      <w:r w:rsidR="00CB6197" w:rsidRPr="00E95CC7">
        <w:rPr>
          <w:color w:val="000000" w:themeColor="text1"/>
          <w:vertAlign w:val="superscript"/>
        </w:rPr>
        <w:t>18</w:t>
      </w:r>
      <w:r w:rsidR="00CB6197" w:rsidRPr="00E95CC7">
        <w:rPr>
          <w:color w:val="000000" w:themeColor="text1"/>
        </w:rPr>
        <w:t>O</w:t>
      </w:r>
      <w:r w:rsidR="00CB6197" w:rsidRPr="00E95CC7">
        <w:rPr>
          <w:color w:val="000000" w:themeColor="text1"/>
          <w:vertAlign w:val="subscript"/>
        </w:rPr>
        <w:t>p</w:t>
      </w:r>
      <w:r w:rsidR="00C24781" w:rsidRPr="00E95CC7">
        <w:rPr>
          <w:color w:val="000000" w:themeColor="text1"/>
        </w:rPr>
        <w:t xml:space="preserve">, which can be estimated using </w:t>
      </w:r>
      <w:r w:rsidR="00EE04B2" w:rsidRPr="00E95CC7">
        <w:rPr>
          <w:color w:val="000000" w:themeColor="text1"/>
        </w:rPr>
        <w:t xml:space="preserve">the </w:t>
      </w:r>
      <w:r w:rsidR="00C24781" w:rsidRPr="00E95CC7">
        <w:rPr>
          <w:color w:val="000000" w:themeColor="text1"/>
        </w:rPr>
        <w:t>deuterium excess (d-excess)</w:t>
      </w:r>
      <w:r w:rsidR="003E0161" w:rsidRPr="00E95CC7">
        <w:rPr>
          <w:color w:val="0000FF"/>
          <w:vertAlign w:val="superscript"/>
        </w:rPr>
        <w:fldChar w:fldCharType="begin"/>
      </w:r>
      <w:r w:rsidR="003E0161" w:rsidRPr="00E95CC7">
        <w:rPr>
          <w:color w:val="0000FF"/>
          <w:vertAlign w:val="superscript"/>
        </w:rPr>
        <w:instrText xml:space="preserve"> REF _Ref48417179 \r \h </w:instrText>
      </w:r>
      <w:r w:rsidR="00505DC2" w:rsidRPr="00E95CC7">
        <w:rPr>
          <w:color w:val="0000FF"/>
          <w:vertAlign w:val="superscript"/>
        </w:rPr>
        <w:instrText xml:space="preserve"> \* MERGEFORMAT </w:instrText>
      </w:r>
      <w:r w:rsidR="003E0161" w:rsidRPr="00E95CC7">
        <w:rPr>
          <w:color w:val="0000FF"/>
          <w:vertAlign w:val="superscript"/>
        </w:rPr>
      </w:r>
      <w:r w:rsidR="003E016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17</w:t>
      </w:r>
      <w:r w:rsidR="003E0161" w:rsidRPr="00E95CC7">
        <w:rPr>
          <w:color w:val="0000FF"/>
          <w:vertAlign w:val="superscript"/>
        </w:rPr>
        <w:fldChar w:fldCharType="end"/>
      </w:r>
      <w:r w:rsidR="003E0161" w:rsidRPr="00E95CC7">
        <w:rPr>
          <w:color w:val="0000FF"/>
          <w:vertAlign w:val="superscript"/>
        </w:rPr>
        <w:t>,</w:t>
      </w:r>
      <w:r w:rsidR="003E0161" w:rsidRPr="00E95CC7">
        <w:rPr>
          <w:color w:val="0000FF"/>
          <w:vertAlign w:val="superscript"/>
        </w:rPr>
        <w:fldChar w:fldCharType="begin"/>
      </w:r>
      <w:r w:rsidR="003E0161" w:rsidRPr="00E95CC7">
        <w:rPr>
          <w:color w:val="0000FF"/>
          <w:vertAlign w:val="superscript"/>
        </w:rPr>
        <w:instrText xml:space="preserve"> REF _Ref48417180 \r \h </w:instrText>
      </w:r>
      <w:r w:rsidR="00505DC2" w:rsidRPr="00E95CC7">
        <w:rPr>
          <w:color w:val="0000FF"/>
          <w:vertAlign w:val="superscript"/>
        </w:rPr>
        <w:instrText xml:space="preserve"> \* MERGEFORMAT </w:instrText>
      </w:r>
      <w:r w:rsidR="003E0161" w:rsidRPr="00E95CC7">
        <w:rPr>
          <w:color w:val="0000FF"/>
          <w:vertAlign w:val="superscript"/>
        </w:rPr>
      </w:r>
      <w:r w:rsidR="003E016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18</w:t>
      </w:r>
      <w:r w:rsidR="003E0161" w:rsidRPr="00E95CC7">
        <w:rPr>
          <w:color w:val="0000FF"/>
          <w:vertAlign w:val="superscript"/>
        </w:rPr>
        <w:fldChar w:fldCharType="end"/>
      </w:r>
      <w:r w:rsidR="00C24781" w:rsidRPr="00E95CC7">
        <w:rPr>
          <w:color w:val="000000" w:themeColor="text1"/>
        </w:rPr>
        <w:t xml:space="preserve">. High d-excess </w:t>
      </w:r>
      <w:r w:rsidR="00EE04B2" w:rsidRPr="00E95CC7">
        <w:rPr>
          <w:color w:val="000000" w:themeColor="text1"/>
        </w:rPr>
        <w:t xml:space="preserve">values </w:t>
      </w:r>
      <w:r w:rsidR="00C24781" w:rsidRPr="00E95CC7">
        <w:rPr>
          <w:color w:val="000000" w:themeColor="text1"/>
        </w:rPr>
        <w:t xml:space="preserve">usually reflect low humidity </w:t>
      </w:r>
      <w:r w:rsidR="00EE04B2" w:rsidRPr="00E95CC7">
        <w:rPr>
          <w:color w:val="000000" w:themeColor="text1"/>
        </w:rPr>
        <w:t xml:space="preserve">in the </w:t>
      </w:r>
      <w:r w:rsidR="007D4D5B" w:rsidRPr="00E95CC7">
        <w:rPr>
          <w:color w:val="000000" w:themeColor="text1"/>
        </w:rPr>
        <w:t xml:space="preserve">semi-close </w:t>
      </w:r>
      <w:r w:rsidR="00EE04B2" w:rsidRPr="00E95CC7">
        <w:rPr>
          <w:color w:val="000000" w:themeColor="text1"/>
        </w:rPr>
        <w:t>oceanic source region</w:t>
      </w:r>
      <w:r w:rsidR="00AE359D" w:rsidRPr="00E95CC7">
        <w:rPr>
          <w:color w:val="000000" w:themeColor="text1"/>
        </w:rPr>
        <w:t xml:space="preserve"> </w:t>
      </w:r>
      <w:r w:rsidR="00C24781" w:rsidRPr="00E95CC7">
        <w:rPr>
          <w:color w:val="000000" w:themeColor="text1"/>
        </w:rPr>
        <w:t xml:space="preserve">due to substantial kinetic isotope fractionation during fast evaporation. </w:t>
      </w:r>
      <w:r w:rsidR="00AE359D" w:rsidRPr="00E95CC7">
        <w:rPr>
          <w:color w:val="000000" w:themeColor="text1"/>
        </w:rPr>
        <w:t>M</w:t>
      </w:r>
      <w:r w:rsidR="00C24781" w:rsidRPr="00E95CC7">
        <w:rPr>
          <w:color w:val="000000" w:themeColor="text1"/>
        </w:rPr>
        <w:t xml:space="preserve">oisture sourced from </w:t>
      </w:r>
      <w:r w:rsidR="00AE359D" w:rsidRPr="00E95CC7">
        <w:rPr>
          <w:color w:val="000000" w:themeColor="text1"/>
        </w:rPr>
        <w:t xml:space="preserve">the </w:t>
      </w:r>
      <w:r w:rsidR="00C24781" w:rsidRPr="00E95CC7">
        <w:rPr>
          <w:color w:val="000000" w:themeColor="text1"/>
        </w:rPr>
        <w:t xml:space="preserve">Mediterranean </w:t>
      </w:r>
      <w:r w:rsidR="00AE359D" w:rsidRPr="00E95CC7">
        <w:rPr>
          <w:color w:val="000000" w:themeColor="text1"/>
        </w:rPr>
        <w:t xml:space="preserve">Sea </w:t>
      </w:r>
      <w:r w:rsidR="00802F61" w:rsidRPr="00E95CC7">
        <w:rPr>
          <w:color w:val="000000" w:themeColor="text1"/>
        </w:rPr>
        <w:t xml:space="preserve">hence </w:t>
      </w:r>
      <w:r w:rsidR="00C24781" w:rsidRPr="00E95CC7">
        <w:rPr>
          <w:color w:val="000000" w:themeColor="text1"/>
        </w:rPr>
        <w:t xml:space="preserve">features high d-excess </w:t>
      </w:r>
      <w:r w:rsidR="00AE359D" w:rsidRPr="00E95CC7">
        <w:rPr>
          <w:color w:val="000000" w:themeColor="text1"/>
        </w:rPr>
        <w:t xml:space="preserve">values </w:t>
      </w:r>
      <w:r w:rsidR="00C24781" w:rsidRPr="00E95CC7">
        <w:rPr>
          <w:color w:val="000000" w:themeColor="text1"/>
        </w:rPr>
        <w:t>of ~22‰</w:t>
      </w:r>
      <w:r w:rsidR="00C45DAF" w:rsidRPr="00E95CC7">
        <w:rPr>
          <w:color w:val="000000" w:themeColor="text1"/>
        </w:rPr>
        <w:t xml:space="preserve"> (ref. </w:t>
      </w:r>
      <w:r w:rsidR="00AA4250" w:rsidRPr="00E95CC7">
        <w:rPr>
          <w:color w:val="0000FF"/>
        </w:rPr>
        <w:fldChar w:fldCharType="begin"/>
      </w:r>
      <w:r w:rsidR="00AA4250" w:rsidRPr="00E95CC7">
        <w:rPr>
          <w:color w:val="0000FF"/>
        </w:rPr>
        <w:instrText xml:space="preserve"> REF _Ref48417180 \r \h </w:instrText>
      </w:r>
      <w:r w:rsidR="00E95CC7">
        <w:rPr>
          <w:color w:val="0000FF"/>
        </w:rPr>
        <w:instrText xml:space="preserve"> \* MERGEFORMAT </w:instrText>
      </w:r>
      <w:r w:rsidR="00AA4250" w:rsidRPr="00E95CC7">
        <w:rPr>
          <w:color w:val="0000FF"/>
        </w:rPr>
      </w:r>
      <w:r w:rsidR="00AA4250" w:rsidRPr="00E95CC7">
        <w:rPr>
          <w:color w:val="0000FF"/>
        </w:rPr>
        <w:fldChar w:fldCharType="separate"/>
      </w:r>
      <w:r w:rsidR="007B492A" w:rsidRPr="00E95CC7">
        <w:rPr>
          <w:color w:val="0000FF"/>
        </w:rPr>
        <w:t>18</w:t>
      </w:r>
      <w:r w:rsidR="00AA4250" w:rsidRPr="00E95CC7">
        <w:rPr>
          <w:color w:val="0000FF"/>
        </w:rPr>
        <w:fldChar w:fldCharType="end"/>
      </w:r>
      <w:r w:rsidR="00C45DAF" w:rsidRPr="00E95CC7">
        <w:rPr>
          <w:color w:val="000000" w:themeColor="text1"/>
        </w:rPr>
        <w:t>)</w:t>
      </w:r>
      <w:r w:rsidR="00C24781" w:rsidRPr="00E95CC7">
        <w:rPr>
          <w:color w:val="000000" w:themeColor="text1"/>
        </w:rPr>
        <w:t xml:space="preserve"> compared to Atlantic-sourced moisture with low </w:t>
      </w:r>
      <w:r w:rsidR="00AE359D" w:rsidRPr="00E95CC7">
        <w:rPr>
          <w:color w:val="000000" w:themeColor="text1"/>
        </w:rPr>
        <w:t>values</w:t>
      </w:r>
      <w:r w:rsidR="00C24781" w:rsidRPr="00E95CC7">
        <w:rPr>
          <w:color w:val="000000" w:themeColor="text1"/>
        </w:rPr>
        <w:t xml:space="preserve"> of ~10‰</w:t>
      </w:r>
      <w:r w:rsidR="00C45DAF" w:rsidRPr="00E95CC7">
        <w:rPr>
          <w:color w:val="000000" w:themeColor="text1"/>
        </w:rPr>
        <w:t xml:space="preserve"> (ref. </w:t>
      </w:r>
      <w:r w:rsidR="00AA4250" w:rsidRPr="00E95CC7">
        <w:rPr>
          <w:color w:val="0000FF"/>
        </w:rPr>
        <w:fldChar w:fldCharType="begin"/>
      </w:r>
      <w:r w:rsidR="00AA4250" w:rsidRPr="00E95CC7">
        <w:rPr>
          <w:color w:val="0000FF"/>
        </w:rPr>
        <w:instrText xml:space="preserve"> REF _Ref48417343 \r \h </w:instrText>
      </w:r>
      <w:r w:rsidR="00E95CC7">
        <w:rPr>
          <w:color w:val="0000FF"/>
        </w:rPr>
        <w:instrText xml:space="preserve"> \* MERGEFORMAT </w:instrText>
      </w:r>
      <w:r w:rsidR="00AA4250" w:rsidRPr="00E95CC7">
        <w:rPr>
          <w:color w:val="0000FF"/>
        </w:rPr>
      </w:r>
      <w:r w:rsidR="00AA4250" w:rsidRPr="00E95CC7">
        <w:rPr>
          <w:color w:val="0000FF"/>
        </w:rPr>
        <w:fldChar w:fldCharType="separate"/>
      </w:r>
      <w:r w:rsidR="007B492A" w:rsidRPr="00E95CC7">
        <w:rPr>
          <w:color w:val="0000FF"/>
        </w:rPr>
        <w:t>19</w:t>
      </w:r>
      <w:r w:rsidR="00AA4250" w:rsidRPr="00E95CC7">
        <w:rPr>
          <w:color w:val="0000FF"/>
        </w:rPr>
        <w:fldChar w:fldCharType="end"/>
      </w:r>
      <w:r w:rsidR="00C45DAF" w:rsidRPr="00E95CC7">
        <w:rPr>
          <w:color w:val="000000" w:themeColor="text1"/>
        </w:rPr>
        <w:t>)</w:t>
      </w:r>
      <w:r w:rsidR="00C24781" w:rsidRPr="00E95CC7">
        <w:rPr>
          <w:color w:val="000000" w:themeColor="text1"/>
        </w:rPr>
        <w:t xml:space="preserve">. An average </w:t>
      </w:r>
      <w:r w:rsidR="00936219" w:rsidRPr="00E95CC7">
        <w:rPr>
          <w:color w:val="000000" w:themeColor="text1"/>
        </w:rPr>
        <w:t xml:space="preserve">annual </w:t>
      </w:r>
      <w:r w:rsidR="00C24781" w:rsidRPr="00E95CC7">
        <w:rPr>
          <w:color w:val="000000" w:themeColor="text1"/>
        </w:rPr>
        <w:t>precipitation d-excess value of 11.1</w:t>
      </w:r>
      <w:r w:rsidR="00C45DAF" w:rsidRPr="00E95CC7">
        <w:rPr>
          <w:color w:val="000000" w:themeColor="text1"/>
        </w:rPr>
        <w:t xml:space="preserve"> </w:t>
      </w:r>
      <w:r w:rsidR="00C24781" w:rsidRPr="00E95CC7">
        <w:rPr>
          <w:rStyle w:val="a5"/>
          <w:color w:val="000000" w:themeColor="text1"/>
        </w:rPr>
        <w:t>±</w:t>
      </w:r>
      <w:r w:rsidR="00C45DAF" w:rsidRPr="00E95CC7">
        <w:rPr>
          <w:rStyle w:val="a5"/>
          <w:color w:val="000000" w:themeColor="text1"/>
        </w:rPr>
        <w:t xml:space="preserve"> </w:t>
      </w:r>
      <w:r w:rsidR="00C24781" w:rsidRPr="00E95CC7">
        <w:rPr>
          <w:rStyle w:val="a5"/>
          <w:color w:val="000000" w:themeColor="text1"/>
        </w:rPr>
        <w:t>2.5</w:t>
      </w:r>
      <w:r w:rsidR="00C24781" w:rsidRPr="00E95CC7">
        <w:rPr>
          <w:color w:val="000000" w:themeColor="text1"/>
        </w:rPr>
        <w:t>‰ (</w:t>
      </w:r>
      <w:r w:rsidR="00C24781" w:rsidRPr="009B27A4">
        <w:rPr>
          <w:i/>
          <w:iCs/>
          <w:color w:val="000000" w:themeColor="text1"/>
        </w:rPr>
        <w:t>n</w:t>
      </w:r>
      <w:r w:rsidR="00C24781" w:rsidRPr="00E95CC7">
        <w:rPr>
          <w:color w:val="000000" w:themeColor="text1"/>
        </w:rPr>
        <w:t xml:space="preserve"> = 90</w:t>
      </w:r>
      <w:r w:rsidR="00936219" w:rsidRPr="00E95CC7">
        <w:rPr>
          <w:color w:val="000000" w:themeColor="text1"/>
        </w:rPr>
        <w:t>; 1961</w:t>
      </w:r>
      <w:r w:rsidR="009B27A4">
        <w:rPr>
          <w:color w:val="000000" w:themeColor="text1"/>
        </w:rPr>
        <w:t>–</w:t>
      </w:r>
      <w:r w:rsidR="00936219" w:rsidRPr="00E95CC7">
        <w:rPr>
          <w:color w:val="000000" w:themeColor="text1"/>
        </w:rPr>
        <w:t>2012 C.E.</w:t>
      </w:r>
      <w:r w:rsidR="00C24781" w:rsidRPr="00E95CC7">
        <w:rPr>
          <w:color w:val="000000" w:themeColor="text1"/>
        </w:rPr>
        <w:t xml:space="preserve">) from 266 meteorological stations </w:t>
      </w:r>
      <w:r w:rsidR="00041E29" w:rsidRPr="00E95CC7">
        <w:rPr>
          <w:color w:val="000000" w:themeColor="text1"/>
        </w:rPr>
        <w:t xml:space="preserve">in </w:t>
      </w:r>
      <w:r w:rsidR="00C24781" w:rsidRPr="00E95CC7">
        <w:rPr>
          <w:color w:val="000000" w:themeColor="text1"/>
        </w:rPr>
        <w:t>northern Italy</w:t>
      </w:r>
      <w:r w:rsidR="00AF3FC7" w:rsidRPr="00E95CC7">
        <w:rPr>
          <w:color w:val="0000FF"/>
          <w:vertAlign w:val="superscript"/>
        </w:rPr>
        <w:fldChar w:fldCharType="begin"/>
      </w:r>
      <w:r w:rsidR="00AF3FC7" w:rsidRPr="00E95CC7">
        <w:rPr>
          <w:color w:val="0000FF"/>
          <w:vertAlign w:val="superscript"/>
        </w:rPr>
        <w:instrText xml:space="preserve"> REF _Ref48417350 \r \h  \* MERGEFORMAT </w:instrText>
      </w:r>
      <w:r w:rsidR="00AF3FC7" w:rsidRPr="00E95CC7">
        <w:rPr>
          <w:color w:val="0000FF"/>
          <w:vertAlign w:val="superscript"/>
        </w:rPr>
      </w:r>
      <w:r w:rsidR="00AF3FC7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20</w:t>
      </w:r>
      <w:r w:rsidR="00AF3FC7" w:rsidRPr="00E95CC7">
        <w:rPr>
          <w:color w:val="0000FF"/>
          <w:vertAlign w:val="superscript"/>
        </w:rPr>
        <w:fldChar w:fldCharType="end"/>
      </w:r>
      <w:r w:rsidR="00C24781" w:rsidRPr="00E95CC7">
        <w:rPr>
          <w:color w:val="000000" w:themeColor="text1"/>
        </w:rPr>
        <w:t xml:space="preserve"> </w:t>
      </w:r>
      <w:r w:rsidR="00817881" w:rsidRPr="00E95CC7">
        <w:rPr>
          <w:color w:val="000000" w:themeColor="text1"/>
        </w:rPr>
        <w:t xml:space="preserve">and of </w:t>
      </w:r>
      <w:r w:rsidR="00622C3C" w:rsidRPr="00E95CC7">
        <w:rPr>
          <w:color w:val="000000" w:themeColor="text1"/>
        </w:rPr>
        <w:t>10.0</w:t>
      </w:r>
      <w:r w:rsidR="00817881" w:rsidRPr="00E95CC7">
        <w:rPr>
          <w:color w:val="000000" w:themeColor="text1"/>
        </w:rPr>
        <w:t xml:space="preserve"> </w:t>
      </w:r>
      <w:r w:rsidR="00817881" w:rsidRPr="00E95CC7">
        <w:rPr>
          <w:rStyle w:val="a5"/>
          <w:color w:val="000000" w:themeColor="text1"/>
        </w:rPr>
        <w:t>± 2.</w:t>
      </w:r>
      <w:r w:rsidR="00622C3C" w:rsidRPr="00E95CC7">
        <w:rPr>
          <w:rStyle w:val="a5"/>
          <w:color w:val="000000" w:themeColor="text1"/>
        </w:rPr>
        <w:t>1</w:t>
      </w:r>
      <w:r w:rsidR="00817881" w:rsidRPr="00E95CC7">
        <w:rPr>
          <w:color w:val="000000" w:themeColor="text1"/>
        </w:rPr>
        <w:t>‰</w:t>
      </w:r>
      <w:r w:rsidR="00622C3C" w:rsidRPr="00E95CC7">
        <w:rPr>
          <w:color w:val="000000" w:themeColor="text1"/>
        </w:rPr>
        <w:t xml:space="preserve"> (1962</w:t>
      </w:r>
      <w:r w:rsidR="009B27A4">
        <w:rPr>
          <w:color w:val="000000" w:themeColor="text1"/>
        </w:rPr>
        <w:t>–</w:t>
      </w:r>
      <w:r w:rsidR="00622C3C" w:rsidRPr="00E95CC7">
        <w:rPr>
          <w:color w:val="000000" w:themeColor="text1"/>
        </w:rPr>
        <w:t xml:space="preserve">1995 C.E.; </w:t>
      </w:r>
      <w:r w:rsidR="00622C3C" w:rsidRPr="009B27A4">
        <w:rPr>
          <w:i/>
          <w:iCs/>
          <w:color w:val="000000" w:themeColor="text1"/>
        </w:rPr>
        <w:t>n</w:t>
      </w:r>
      <w:r w:rsidR="00622C3C" w:rsidRPr="00E95CC7">
        <w:rPr>
          <w:color w:val="000000" w:themeColor="text1"/>
        </w:rPr>
        <w:t xml:space="preserve"> = 27) in Genoa station </w:t>
      </w:r>
      <w:r w:rsidR="009A79D9" w:rsidRPr="00E95CC7">
        <w:rPr>
          <w:color w:val="000000" w:themeColor="text1"/>
        </w:rPr>
        <w:t xml:space="preserve">suggests </w:t>
      </w:r>
      <w:r w:rsidR="005B2A02" w:rsidRPr="00E95CC7">
        <w:rPr>
          <w:color w:val="000000" w:themeColor="text1"/>
        </w:rPr>
        <w:t>predominantly</w:t>
      </w:r>
      <w:r w:rsidR="00C24781" w:rsidRPr="00E95CC7">
        <w:rPr>
          <w:color w:val="000000" w:themeColor="text1"/>
        </w:rPr>
        <w:t xml:space="preserve"> Atlantic-sourced precipitation rather than Mediterranean-</w:t>
      </w:r>
      <w:r w:rsidR="00041E29" w:rsidRPr="00E95CC7">
        <w:rPr>
          <w:color w:val="000000" w:themeColor="text1"/>
        </w:rPr>
        <w:t xml:space="preserve">sourced </w:t>
      </w:r>
      <w:r w:rsidR="008D22A7" w:rsidRPr="00E95CC7">
        <w:rPr>
          <w:color w:val="000000" w:themeColor="text1"/>
        </w:rPr>
        <w:t xml:space="preserve">in </w:t>
      </w:r>
      <w:r w:rsidR="00C22018" w:rsidRPr="00E95CC7">
        <w:rPr>
          <w:color w:val="000000" w:themeColor="text1"/>
        </w:rPr>
        <w:t>the</w:t>
      </w:r>
      <w:r w:rsidR="008D22A7" w:rsidRPr="00E95CC7">
        <w:rPr>
          <w:color w:val="000000" w:themeColor="text1"/>
        </w:rPr>
        <w:t xml:space="preserve"> study region</w:t>
      </w:r>
      <w:r w:rsidR="00041E29" w:rsidRPr="00E95CC7">
        <w:rPr>
          <w:color w:val="000000" w:themeColor="text1"/>
        </w:rPr>
        <w:t xml:space="preserve">. </w:t>
      </w:r>
      <w:r w:rsidR="000C5F54" w:rsidRPr="00E95CC7">
        <w:rPr>
          <w:color w:val="000000" w:themeColor="text1"/>
        </w:rPr>
        <w:t>T</w:t>
      </w:r>
      <w:r w:rsidR="00041E29" w:rsidRPr="00E95CC7">
        <w:rPr>
          <w:color w:val="000000" w:themeColor="text1"/>
        </w:rPr>
        <w:t xml:space="preserve">he </w:t>
      </w:r>
      <w:r w:rsidR="00CC3B15" w:rsidRPr="00E95CC7">
        <w:rPr>
          <w:color w:val="000000" w:themeColor="text1"/>
        </w:rPr>
        <w:t xml:space="preserve">DJF </w:t>
      </w:r>
      <w:r w:rsidR="00041E29" w:rsidRPr="00E95CC7">
        <w:rPr>
          <w:color w:val="000000" w:themeColor="text1"/>
        </w:rPr>
        <w:t xml:space="preserve">d-excess values </w:t>
      </w:r>
      <w:r w:rsidR="00F1679A" w:rsidRPr="00E95CC7">
        <w:rPr>
          <w:color w:val="000000" w:themeColor="text1"/>
        </w:rPr>
        <w:t>of</w:t>
      </w:r>
      <w:r w:rsidR="00041E29" w:rsidRPr="00E95CC7">
        <w:rPr>
          <w:color w:val="000000" w:themeColor="text1"/>
        </w:rPr>
        <w:t xml:space="preserve"> Genoa rainwater </w:t>
      </w:r>
      <w:r w:rsidR="0028467B" w:rsidRPr="00E95CC7">
        <w:rPr>
          <w:color w:val="000000" w:themeColor="text1"/>
        </w:rPr>
        <w:t xml:space="preserve">indeed </w:t>
      </w:r>
      <w:r w:rsidR="00041E29" w:rsidRPr="00E95CC7">
        <w:rPr>
          <w:color w:val="000000" w:themeColor="text1"/>
        </w:rPr>
        <w:t>show</w:t>
      </w:r>
      <w:r w:rsidR="0010546F" w:rsidRPr="00E95CC7">
        <w:rPr>
          <w:color w:val="000000" w:themeColor="text1"/>
        </w:rPr>
        <w:t xml:space="preserve"> </w:t>
      </w:r>
      <w:r w:rsidR="00622C3C" w:rsidRPr="00E95CC7">
        <w:rPr>
          <w:color w:val="000000" w:themeColor="text1"/>
        </w:rPr>
        <w:t>no significant</w:t>
      </w:r>
      <w:r w:rsidR="00041E29" w:rsidRPr="00E95CC7">
        <w:rPr>
          <w:color w:val="000000" w:themeColor="text1"/>
        </w:rPr>
        <w:t xml:space="preserve"> correlation with </w:t>
      </w:r>
      <w:r w:rsidR="00CC3B15" w:rsidRPr="00E95CC7">
        <w:rPr>
          <w:color w:val="000000" w:themeColor="text1"/>
        </w:rPr>
        <w:t xml:space="preserve">DJF </w:t>
      </w:r>
      <w:r w:rsidR="00041E29" w:rsidRPr="00E95CC7">
        <w:rPr>
          <w:color w:val="000000" w:themeColor="text1"/>
        </w:rPr>
        <w:t>precipitation amount</w:t>
      </w:r>
      <w:r w:rsidR="00622C3C" w:rsidRPr="00E95CC7">
        <w:rPr>
          <w:color w:val="000000" w:themeColor="text1"/>
        </w:rPr>
        <w:t>, NAO index</w:t>
      </w:r>
      <w:r w:rsidR="00C947D1" w:rsidRPr="00E95CC7">
        <w:rPr>
          <w:color w:val="0000FF"/>
          <w:vertAlign w:val="superscript"/>
        </w:rPr>
        <w:fldChar w:fldCharType="begin"/>
      </w:r>
      <w:r w:rsidR="00C947D1" w:rsidRPr="00E95CC7">
        <w:rPr>
          <w:color w:val="0000FF"/>
          <w:vertAlign w:val="superscript"/>
        </w:rPr>
        <w:instrText xml:space="preserve"> REF _Ref48679372 \r \h  \* MERGEFORMAT </w:instrText>
      </w:r>
      <w:r w:rsidR="00C947D1" w:rsidRPr="00E95CC7">
        <w:rPr>
          <w:color w:val="0000FF"/>
          <w:vertAlign w:val="superscript"/>
        </w:rPr>
      </w:r>
      <w:r w:rsidR="00C947D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21</w:t>
      </w:r>
      <w:r w:rsidR="00C947D1" w:rsidRPr="00E95CC7">
        <w:rPr>
          <w:color w:val="0000FF"/>
          <w:vertAlign w:val="superscript"/>
        </w:rPr>
        <w:fldChar w:fldCharType="end"/>
      </w:r>
      <w:r w:rsidR="00090BB3" w:rsidRPr="00E95CC7">
        <w:rPr>
          <w:color w:val="000000" w:themeColor="text1"/>
        </w:rPr>
        <w:t xml:space="preserve">, </w:t>
      </w:r>
      <w:r w:rsidR="00622C3C" w:rsidRPr="00E95CC7">
        <w:rPr>
          <w:color w:val="000000" w:themeColor="text1"/>
        </w:rPr>
        <w:t>and</w:t>
      </w:r>
      <w:r w:rsidR="00C947D1" w:rsidRPr="00E95CC7">
        <w:rPr>
          <w:color w:val="000000" w:themeColor="text1"/>
        </w:rPr>
        <w:t xml:space="preserve"> </w:t>
      </w:r>
      <w:r w:rsidR="005300CF" w:rsidRPr="00E95CC7">
        <w:rPr>
          <w:color w:val="000000" w:themeColor="text1"/>
        </w:rPr>
        <w:t xml:space="preserve">the </w:t>
      </w:r>
      <w:r w:rsidR="00C947D1" w:rsidRPr="00E95CC7">
        <w:rPr>
          <w:color w:val="000000" w:themeColor="text1"/>
        </w:rPr>
        <w:t>CPC</w:t>
      </w:r>
      <w:r w:rsidR="00622C3C" w:rsidRPr="00E95CC7">
        <w:rPr>
          <w:color w:val="000000" w:themeColor="text1"/>
        </w:rPr>
        <w:t xml:space="preserve"> </w:t>
      </w:r>
      <w:r w:rsidR="00F4296F" w:rsidRPr="00E95CC7">
        <w:rPr>
          <w:color w:val="000000" w:themeColor="text1"/>
        </w:rPr>
        <w:t>East Atlantic (</w:t>
      </w:r>
      <w:r w:rsidR="00622C3C" w:rsidRPr="00E95CC7">
        <w:rPr>
          <w:color w:val="000000" w:themeColor="text1"/>
        </w:rPr>
        <w:t>EA</w:t>
      </w:r>
      <w:r w:rsidR="00F4296F" w:rsidRPr="00E95CC7">
        <w:rPr>
          <w:color w:val="000000" w:themeColor="text1"/>
        </w:rPr>
        <w:t xml:space="preserve">) </w:t>
      </w:r>
      <w:r w:rsidR="00622C3C" w:rsidRPr="00E95CC7">
        <w:rPr>
          <w:color w:val="000000" w:themeColor="text1"/>
        </w:rPr>
        <w:t>index (1962</w:t>
      </w:r>
      <w:r w:rsidR="009B27A4">
        <w:rPr>
          <w:color w:val="000000" w:themeColor="text1"/>
        </w:rPr>
        <w:t>–</w:t>
      </w:r>
      <w:r w:rsidR="00622C3C" w:rsidRPr="00E95CC7">
        <w:rPr>
          <w:color w:val="000000" w:themeColor="text1"/>
        </w:rPr>
        <w:t>1995 C.E.)</w:t>
      </w:r>
      <w:r w:rsidR="00416285" w:rsidRPr="00E95CC7">
        <w:rPr>
          <w:color w:val="000000" w:themeColor="text1"/>
        </w:rPr>
        <w:t xml:space="preserve">, suggesting that the </w:t>
      </w:r>
      <w:r w:rsidR="003F7F21" w:rsidRPr="00E95CC7">
        <w:rPr>
          <w:color w:val="000000" w:themeColor="text1"/>
        </w:rPr>
        <w:t xml:space="preserve">effect of changing moisture sources </w:t>
      </w:r>
      <w:r w:rsidR="00416285" w:rsidRPr="00E95CC7">
        <w:rPr>
          <w:color w:val="000000" w:themeColor="text1"/>
        </w:rPr>
        <w:t xml:space="preserve">on rainwater composition is not clear. </w:t>
      </w:r>
      <w:r w:rsidR="00132C14" w:rsidRPr="00E95CC7">
        <w:rPr>
          <w:color w:val="000000" w:themeColor="text1"/>
        </w:rPr>
        <w:t>W</w:t>
      </w:r>
      <w:r w:rsidR="00622A22" w:rsidRPr="00E95CC7">
        <w:rPr>
          <w:color w:val="000000" w:themeColor="text1"/>
        </w:rPr>
        <w:t xml:space="preserve">ind direction analysis </w:t>
      </w:r>
      <w:r w:rsidR="00132C14" w:rsidRPr="00E95CC7">
        <w:rPr>
          <w:color w:val="000000" w:themeColor="text1"/>
        </w:rPr>
        <w:t>(1985</w:t>
      </w:r>
      <w:r w:rsidR="00B93BF9">
        <w:rPr>
          <w:color w:val="000000" w:themeColor="text1"/>
        </w:rPr>
        <w:t>–</w:t>
      </w:r>
      <w:r w:rsidR="00132C14" w:rsidRPr="00E95CC7">
        <w:rPr>
          <w:color w:val="000000" w:themeColor="text1"/>
        </w:rPr>
        <w:t>2015 C.E.; data from Meteoblue, University of Basel, Switzerland) expresses</w:t>
      </w:r>
      <w:r w:rsidR="00622A22" w:rsidRPr="00E95CC7">
        <w:rPr>
          <w:color w:val="000000" w:themeColor="text1"/>
        </w:rPr>
        <w:t xml:space="preserve"> ~50% </w:t>
      </w:r>
      <w:r w:rsidR="0028467B" w:rsidRPr="00E95CC7">
        <w:rPr>
          <w:color w:val="000000" w:themeColor="text1"/>
        </w:rPr>
        <w:t>land breezes</w:t>
      </w:r>
      <w:r w:rsidR="00622A22" w:rsidRPr="00E95CC7">
        <w:rPr>
          <w:color w:val="000000" w:themeColor="text1"/>
        </w:rPr>
        <w:t xml:space="preserve"> and ~20% sea</w:t>
      </w:r>
      <w:r w:rsidR="0028467B" w:rsidRPr="00E95CC7">
        <w:rPr>
          <w:color w:val="000000" w:themeColor="text1"/>
        </w:rPr>
        <w:t xml:space="preserve"> breezes</w:t>
      </w:r>
      <w:r w:rsidR="00622A22" w:rsidRPr="00E95CC7">
        <w:rPr>
          <w:color w:val="000000" w:themeColor="text1"/>
        </w:rPr>
        <w:t xml:space="preserve"> at Toirano, suggesting less contribution of Mediterranean-sourced rainwater. </w:t>
      </w:r>
      <w:r w:rsidR="0033514E" w:rsidRPr="00E95CC7">
        <w:rPr>
          <w:color w:val="000000" w:themeColor="text1"/>
        </w:rPr>
        <w:t xml:space="preserve">These evidences show that the moisture source in Toirano region is mainly from Atlantic, suggesting that the alteration of moisture source regions could not dominate the </w:t>
      </w:r>
      <w:r w:rsidR="0033514E" w:rsidRPr="00E95CC7">
        <w:rPr>
          <w:color w:val="000000" w:themeColor="text1"/>
        </w:rPr>
        <w:lastRenderedPageBreak/>
        <w:t>δ</w:t>
      </w:r>
      <w:r w:rsidR="0033514E" w:rsidRPr="00E95CC7">
        <w:rPr>
          <w:color w:val="000000" w:themeColor="text1"/>
          <w:vertAlign w:val="superscript"/>
        </w:rPr>
        <w:t>18</w:t>
      </w:r>
      <w:r w:rsidR="0033514E" w:rsidRPr="00E95CC7">
        <w:rPr>
          <w:color w:val="000000" w:themeColor="text1"/>
        </w:rPr>
        <w:t>O</w:t>
      </w:r>
      <w:r w:rsidR="0033514E" w:rsidRPr="00E95CC7">
        <w:rPr>
          <w:color w:val="000000" w:themeColor="text1"/>
          <w:vertAlign w:val="subscript"/>
        </w:rPr>
        <w:t>p</w:t>
      </w:r>
      <w:r w:rsidR="0033514E" w:rsidRPr="00E95CC7">
        <w:rPr>
          <w:color w:val="000000" w:themeColor="text1"/>
        </w:rPr>
        <w:t xml:space="preserve">. </w:t>
      </w:r>
      <w:r w:rsidR="00165B59" w:rsidRPr="00E95CC7">
        <w:rPr>
          <w:color w:val="000000" w:themeColor="text1"/>
        </w:rPr>
        <w:t>T</w:t>
      </w:r>
      <w:r w:rsidR="00A92DE2" w:rsidRPr="00E95CC7">
        <w:rPr>
          <w:color w:val="000000" w:themeColor="text1"/>
        </w:rPr>
        <w:t>he change in δ</w:t>
      </w:r>
      <w:r w:rsidR="00A92DE2" w:rsidRPr="00E95CC7">
        <w:rPr>
          <w:color w:val="000000" w:themeColor="text1"/>
          <w:vertAlign w:val="superscript"/>
        </w:rPr>
        <w:t>18</w:t>
      </w:r>
      <w:r w:rsidR="00A92DE2" w:rsidRPr="00E95CC7">
        <w:rPr>
          <w:color w:val="000000" w:themeColor="text1"/>
        </w:rPr>
        <w:t>O of surface water in Atlantic/Mediterranean could also contribute to the source effect</w:t>
      </w:r>
      <w:r w:rsidR="00165B59" w:rsidRPr="00E95CC7">
        <w:rPr>
          <w:color w:val="000000" w:themeColor="text1"/>
        </w:rPr>
        <w:t xml:space="preserve">. </w:t>
      </w:r>
      <w:r w:rsidR="005E2169" w:rsidRPr="00E95CC7">
        <w:rPr>
          <w:color w:val="000000" w:themeColor="text1"/>
        </w:rPr>
        <w:t>However, t</w:t>
      </w:r>
      <w:r w:rsidR="00A92DE2" w:rsidRPr="00E95CC7">
        <w:rPr>
          <w:color w:val="000000" w:themeColor="text1"/>
        </w:rPr>
        <w:t>he low-resolved existing record</w:t>
      </w:r>
      <w:r w:rsidR="00165B59" w:rsidRPr="00E95CC7">
        <w:rPr>
          <w:color w:val="000000" w:themeColor="text1"/>
        </w:rPr>
        <w:t>s</w:t>
      </w:r>
      <w:r w:rsidR="00A92DE2" w:rsidRPr="00E95CC7">
        <w:rPr>
          <w:color w:val="000000" w:themeColor="text1"/>
        </w:rPr>
        <w:t xml:space="preserve"> hamper </w:t>
      </w:r>
      <w:r w:rsidR="00165B59" w:rsidRPr="00E95CC7">
        <w:rPr>
          <w:color w:val="000000" w:themeColor="text1"/>
        </w:rPr>
        <w:t>further investigation while this might be relatively small on decadal to centennial scales</w:t>
      </w:r>
      <w:r w:rsidR="000E45BC" w:rsidRPr="00E95CC7">
        <w:rPr>
          <w:color w:val="0000FF"/>
          <w:vertAlign w:val="superscript"/>
        </w:rPr>
        <w:fldChar w:fldCharType="begin"/>
      </w:r>
      <w:r w:rsidR="000E45BC" w:rsidRPr="00E95CC7">
        <w:rPr>
          <w:color w:val="0000FF"/>
          <w:vertAlign w:val="superscript"/>
        </w:rPr>
        <w:instrText xml:space="preserve"> REF _Ref77611918 \r \h  \* MERGEFORMAT </w:instrText>
      </w:r>
      <w:r w:rsidR="000E45BC" w:rsidRPr="00E95CC7">
        <w:rPr>
          <w:color w:val="0000FF"/>
          <w:vertAlign w:val="superscript"/>
        </w:rPr>
      </w:r>
      <w:r w:rsidR="000E45BC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22</w:t>
      </w:r>
      <w:r w:rsidR="000E45BC" w:rsidRPr="00E95CC7">
        <w:rPr>
          <w:color w:val="0000FF"/>
          <w:vertAlign w:val="superscript"/>
        </w:rPr>
        <w:fldChar w:fldCharType="end"/>
      </w:r>
      <w:r w:rsidR="00165B59" w:rsidRPr="00E95CC7">
        <w:rPr>
          <w:color w:val="000000" w:themeColor="text1"/>
        </w:rPr>
        <w:t>.</w:t>
      </w:r>
    </w:p>
    <w:p w14:paraId="7D37E0F2" w14:textId="713F2DCB" w:rsidR="00C744E2" w:rsidRPr="00E95CC7" w:rsidRDefault="000604E7" w:rsidP="00C744E2">
      <w:pPr>
        <w:pStyle w:val="Teaser"/>
        <w:spacing w:line="360" w:lineRule="auto"/>
        <w:ind w:left="360" w:firstLineChars="250" w:firstLine="600"/>
        <w:rPr>
          <w:color w:val="000000" w:themeColor="text1"/>
        </w:rPr>
      </w:pPr>
      <w:r w:rsidRPr="00E95CC7">
        <w:rPr>
          <w:color w:val="000000" w:themeColor="text1"/>
        </w:rPr>
        <w:t xml:space="preserve">The “amount effect” infers </w:t>
      </w:r>
      <w:r w:rsidR="00CC3884" w:rsidRPr="00E95CC7">
        <w:rPr>
          <w:color w:val="000000" w:themeColor="text1"/>
        </w:rPr>
        <w:t xml:space="preserve">a </w:t>
      </w:r>
      <w:r w:rsidRPr="00E95CC7">
        <w:rPr>
          <w:color w:val="000000" w:themeColor="text1"/>
        </w:rPr>
        <w:t xml:space="preserve">negative relationship between rainfall amount and </w:t>
      </w:r>
      <w:r w:rsidR="00CB6197" w:rsidRPr="00E95CC7">
        <w:rPr>
          <w:color w:val="000000" w:themeColor="text1"/>
        </w:rPr>
        <w:t>δ</w:t>
      </w:r>
      <w:r w:rsidR="00CB6197" w:rsidRPr="00E95CC7">
        <w:rPr>
          <w:color w:val="000000" w:themeColor="text1"/>
          <w:vertAlign w:val="superscript"/>
        </w:rPr>
        <w:t>18</w:t>
      </w:r>
      <w:r w:rsidR="00CB6197" w:rsidRPr="00E95CC7">
        <w:rPr>
          <w:color w:val="000000" w:themeColor="text1"/>
        </w:rPr>
        <w:t>O</w:t>
      </w:r>
      <w:r w:rsidR="00CB6197" w:rsidRPr="00E95CC7">
        <w:rPr>
          <w:color w:val="000000" w:themeColor="text1"/>
          <w:vertAlign w:val="subscript"/>
        </w:rPr>
        <w:t>p</w:t>
      </w:r>
      <w:r w:rsidRPr="00E95CC7">
        <w:rPr>
          <w:color w:val="000000" w:themeColor="text1"/>
        </w:rPr>
        <w:t xml:space="preserve"> owing to the extent of </w:t>
      </w:r>
      <w:r w:rsidR="00E96C44" w:rsidRPr="00E95CC7">
        <w:rPr>
          <w:color w:val="000000" w:themeColor="text1"/>
        </w:rPr>
        <w:t>vapor-water δ</w:t>
      </w:r>
      <w:r w:rsidR="00E96C44" w:rsidRPr="00E95CC7">
        <w:rPr>
          <w:color w:val="000000" w:themeColor="text1"/>
          <w:vertAlign w:val="superscript"/>
        </w:rPr>
        <w:t>18</w:t>
      </w:r>
      <w:r w:rsidR="00E96C44" w:rsidRPr="00E95CC7">
        <w:rPr>
          <w:color w:val="000000" w:themeColor="text1"/>
        </w:rPr>
        <w:t>O fractionation in air mass</w:t>
      </w:r>
      <w:r w:rsidR="006E0EDD" w:rsidRPr="00E95CC7">
        <w:rPr>
          <w:color w:val="0000FF"/>
          <w:vertAlign w:val="superscript"/>
        </w:rPr>
        <w:fldChar w:fldCharType="begin"/>
      </w:r>
      <w:r w:rsidR="006E0EDD" w:rsidRPr="00E95CC7">
        <w:rPr>
          <w:color w:val="0000FF"/>
          <w:vertAlign w:val="superscript"/>
        </w:rPr>
        <w:instrText xml:space="preserve"> REF _Ref48417179 \r \h </w:instrText>
      </w:r>
      <w:r w:rsidR="00505DC2" w:rsidRPr="00E95CC7">
        <w:rPr>
          <w:color w:val="0000FF"/>
          <w:vertAlign w:val="superscript"/>
        </w:rPr>
        <w:instrText xml:space="preserve"> \* MERGEFORMAT </w:instrText>
      </w:r>
      <w:r w:rsidR="006E0EDD" w:rsidRPr="00E95CC7">
        <w:rPr>
          <w:color w:val="0000FF"/>
          <w:vertAlign w:val="superscript"/>
        </w:rPr>
      </w:r>
      <w:r w:rsidR="006E0EDD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17</w:t>
      </w:r>
      <w:r w:rsidR="006E0EDD" w:rsidRPr="00E95CC7">
        <w:rPr>
          <w:color w:val="0000FF"/>
          <w:vertAlign w:val="superscript"/>
        </w:rPr>
        <w:fldChar w:fldCharType="end"/>
      </w:r>
      <w:r w:rsidR="00E96C44" w:rsidRPr="00E95CC7">
        <w:rPr>
          <w:color w:val="000000" w:themeColor="text1"/>
        </w:rPr>
        <w:t xml:space="preserve">. </w:t>
      </w:r>
      <w:r w:rsidR="00C62299" w:rsidRPr="00E95CC7">
        <w:rPr>
          <w:color w:val="000000" w:themeColor="text1"/>
        </w:rPr>
        <w:t>Instrumental data show</w:t>
      </w:r>
      <w:r w:rsidR="00CC3884" w:rsidRPr="00E95CC7">
        <w:rPr>
          <w:color w:val="000000" w:themeColor="text1"/>
        </w:rPr>
        <w:t xml:space="preserve"> a </w:t>
      </w:r>
      <w:r w:rsidR="00041E29" w:rsidRPr="00E95CC7">
        <w:rPr>
          <w:color w:val="000000" w:themeColor="text1"/>
        </w:rPr>
        <w:t xml:space="preserve">correlation </w:t>
      </w:r>
      <w:r w:rsidR="00C22018" w:rsidRPr="00E95CC7">
        <w:rPr>
          <w:color w:val="000000" w:themeColor="text1"/>
        </w:rPr>
        <w:t xml:space="preserve">coefficient </w:t>
      </w:r>
      <w:r w:rsidR="00041E29" w:rsidRPr="00E95CC7">
        <w:rPr>
          <w:color w:val="000000" w:themeColor="text1"/>
        </w:rPr>
        <w:t xml:space="preserve">of </w:t>
      </w:r>
      <w:r w:rsidR="00B93BF9">
        <w:rPr>
          <w:color w:val="000000" w:themeColor="text1"/>
        </w:rPr>
        <w:t>–</w:t>
      </w:r>
      <w:r w:rsidR="00041E29" w:rsidRPr="00E95CC7">
        <w:rPr>
          <w:color w:val="000000" w:themeColor="text1"/>
        </w:rPr>
        <w:t xml:space="preserve">0.29 </w:t>
      </w:r>
      <w:r w:rsidR="00C62299" w:rsidRPr="00E95CC7">
        <w:rPr>
          <w:color w:val="000000" w:themeColor="text1"/>
        </w:rPr>
        <w:t>between monthly Genoa δ</w:t>
      </w:r>
      <w:r w:rsidR="00C62299" w:rsidRPr="00E95CC7">
        <w:rPr>
          <w:color w:val="000000" w:themeColor="text1"/>
          <w:vertAlign w:val="superscript"/>
        </w:rPr>
        <w:t>18</w:t>
      </w:r>
      <w:r w:rsidR="00C62299" w:rsidRPr="00E95CC7">
        <w:rPr>
          <w:color w:val="000000" w:themeColor="text1"/>
        </w:rPr>
        <w:t>O</w:t>
      </w:r>
      <w:r w:rsidR="00C62299" w:rsidRPr="00E95CC7">
        <w:rPr>
          <w:color w:val="000000" w:themeColor="text1"/>
          <w:vertAlign w:val="subscript"/>
        </w:rPr>
        <w:t xml:space="preserve">p </w:t>
      </w:r>
      <w:r w:rsidR="00C62299" w:rsidRPr="00E95CC7">
        <w:rPr>
          <w:color w:val="000000" w:themeColor="text1"/>
        </w:rPr>
        <w:t xml:space="preserve">data and </w:t>
      </w:r>
      <w:r w:rsidR="00041E29" w:rsidRPr="00E95CC7">
        <w:rPr>
          <w:color w:val="000000" w:themeColor="text1"/>
        </w:rPr>
        <w:t>rainfall amount (</w:t>
      </w:r>
      <w:r w:rsidR="00041E29" w:rsidRPr="007523E8">
        <w:rPr>
          <w:i/>
          <w:iCs/>
          <w:color w:val="000000" w:themeColor="text1"/>
        </w:rPr>
        <w:t>n</w:t>
      </w:r>
      <w:r w:rsidR="00041E29" w:rsidRPr="00E95CC7">
        <w:rPr>
          <w:color w:val="000000" w:themeColor="text1"/>
        </w:rPr>
        <w:t xml:space="preserve"> = 324, </w:t>
      </w:r>
      <w:r w:rsidR="00041E29" w:rsidRPr="007523E8">
        <w:rPr>
          <w:i/>
          <w:iCs/>
          <w:color w:val="000000" w:themeColor="text1"/>
        </w:rPr>
        <w:t>p</w:t>
      </w:r>
      <w:r w:rsidR="00041E29" w:rsidRPr="00E95CC7">
        <w:rPr>
          <w:color w:val="000000" w:themeColor="text1"/>
        </w:rPr>
        <w:t xml:space="preserve"> &lt; 0.1</w:t>
      </w:r>
      <w:r w:rsidR="009951DC" w:rsidRPr="00E95CC7">
        <w:rPr>
          <w:color w:val="000000" w:themeColor="text1"/>
        </w:rPr>
        <w:t>;</w:t>
      </w:r>
      <w:r w:rsidR="00041E29" w:rsidRPr="00E95CC7">
        <w:rPr>
          <w:color w:val="000000" w:themeColor="text1"/>
        </w:rPr>
        <w:t xml:space="preserve"> 1964</w:t>
      </w:r>
      <w:r w:rsidR="007523E8">
        <w:rPr>
          <w:color w:val="000000" w:themeColor="text1"/>
        </w:rPr>
        <w:t>–</w:t>
      </w:r>
      <w:r w:rsidR="00041E29" w:rsidRPr="00E95CC7">
        <w:rPr>
          <w:color w:val="000000" w:themeColor="text1"/>
        </w:rPr>
        <w:t>1995 C.E.)</w:t>
      </w:r>
      <w:r w:rsidR="00FA6167" w:rsidRPr="00E95CC7">
        <w:rPr>
          <w:color w:val="000000" w:themeColor="text1"/>
        </w:rPr>
        <w:t xml:space="preserve"> </w:t>
      </w:r>
      <w:r w:rsidR="00C62299" w:rsidRPr="00E95CC7">
        <w:rPr>
          <w:color w:val="000000" w:themeColor="text1"/>
        </w:rPr>
        <w:t>with</w:t>
      </w:r>
      <w:r w:rsidR="00FA6167" w:rsidRPr="00E95CC7">
        <w:rPr>
          <w:color w:val="000000" w:themeColor="text1"/>
        </w:rPr>
        <w:t xml:space="preserve"> a </w:t>
      </w:r>
      <w:r w:rsidR="00C22018" w:rsidRPr="00E95CC7">
        <w:rPr>
          <w:color w:val="000000" w:themeColor="text1"/>
        </w:rPr>
        <w:t>gradient</w:t>
      </w:r>
      <w:r w:rsidR="00FA6167" w:rsidRPr="00E95CC7">
        <w:rPr>
          <w:color w:val="000000" w:themeColor="text1"/>
        </w:rPr>
        <w:t xml:space="preserve"> of </w:t>
      </w:r>
      <w:r w:rsidR="009B27A4">
        <w:rPr>
          <w:color w:val="000000" w:themeColor="text1"/>
        </w:rPr>
        <w:t>–</w:t>
      </w:r>
      <w:r w:rsidR="00FA6167" w:rsidRPr="00E95CC7">
        <w:rPr>
          <w:color w:val="000000" w:themeColor="text1"/>
        </w:rPr>
        <w:t>0.70</w:t>
      </w:r>
      <w:r w:rsidR="00155443" w:rsidRPr="00E95CC7">
        <w:rPr>
          <w:color w:val="000000" w:themeColor="text1"/>
        </w:rPr>
        <w:t xml:space="preserve"> </w:t>
      </w:r>
      <w:r w:rsidR="00FA6167" w:rsidRPr="00E95CC7">
        <w:rPr>
          <w:rStyle w:val="a5"/>
          <w:color w:val="000000" w:themeColor="text1"/>
        </w:rPr>
        <w:t>±</w:t>
      </w:r>
      <w:r w:rsidR="00155443" w:rsidRPr="00E95CC7">
        <w:rPr>
          <w:rStyle w:val="a5"/>
          <w:color w:val="000000" w:themeColor="text1"/>
        </w:rPr>
        <w:t xml:space="preserve"> </w:t>
      </w:r>
      <w:r w:rsidR="00FA6167" w:rsidRPr="00E95CC7">
        <w:rPr>
          <w:rStyle w:val="a5"/>
          <w:color w:val="000000" w:themeColor="text1"/>
        </w:rPr>
        <w:t>0.13</w:t>
      </w:r>
      <w:r w:rsidR="00FA6167" w:rsidRPr="00E95CC7">
        <w:rPr>
          <w:color w:val="000000" w:themeColor="text1"/>
        </w:rPr>
        <w:t>‰ per 100 mm</w:t>
      </w:r>
      <w:r w:rsidR="001E6121" w:rsidRPr="00E95CC7">
        <w:rPr>
          <w:color w:val="000000" w:themeColor="text1"/>
        </w:rPr>
        <w:t xml:space="preserve">. </w:t>
      </w:r>
      <w:r w:rsidR="00D312CE" w:rsidRPr="00E95CC7">
        <w:rPr>
          <w:color w:val="000000" w:themeColor="text1"/>
        </w:rPr>
        <w:t>S</w:t>
      </w:r>
      <w:r w:rsidR="00124E5E" w:rsidRPr="00E95CC7">
        <w:rPr>
          <w:color w:val="000000" w:themeColor="text1"/>
        </w:rPr>
        <w:t>tronger westerlies usually lead to more precipitation and more Atlantic-sourced rainwater, resulting in more negative δ</w:t>
      </w:r>
      <w:r w:rsidR="00124E5E" w:rsidRPr="00E95CC7">
        <w:rPr>
          <w:color w:val="000000" w:themeColor="text1"/>
          <w:vertAlign w:val="superscript"/>
        </w:rPr>
        <w:t>18</w:t>
      </w:r>
      <w:r w:rsidR="00124E5E" w:rsidRPr="00E95CC7">
        <w:rPr>
          <w:color w:val="000000" w:themeColor="text1"/>
        </w:rPr>
        <w:t>O</w:t>
      </w:r>
      <w:r w:rsidR="00124E5E" w:rsidRPr="00E95CC7">
        <w:rPr>
          <w:color w:val="000000" w:themeColor="text1"/>
          <w:vertAlign w:val="subscript"/>
        </w:rPr>
        <w:t>p</w:t>
      </w:r>
      <w:r w:rsidR="00124E5E" w:rsidRPr="00E95CC7">
        <w:rPr>
          <w:color w:val="000000" w:themeColor="text1"/>
        </w:rPr>
        <w:t>.</w:t>
      </w:r>
      <w:r w:rsidR="0028467B" w:rsidRPr="00E95CC7">
        <w:rPr>
          <w:color w:val="000000" w:themeColor="text1"/>
        </w:rPr>
        <w:t xml:space="preserve"> </w:t>
      </w:r>
      <w:r w:rsidR="00CC3884" w:rsidRPr="00E95CC7">
        <w:rPr>
          <w:color w:val="000000" w:themeColor="text1"/>
        </w:rPr>
        <w:t>An exception are</w:t>
      </w:r>
      <w:r w:rsidR="00622A22" w:rsidRPr="00E95CC7">
        <w:rPr>
          <w:color w:val="000000" w:themeColor="text1"/>
        </w:rPr>
        <w:t xml:space="preserve"> Geno</w:t>
      </w:r>
      <w:r w:rsidR="0022298A" w:rsidRPr="00E95CC7">
        <w:rPr>
          <w:color w:val="000000" w:themeColor="text1"/>
        </w:rPr>
        <w:t>v</w:t>
      </w:r>
      <w:r w:rsidR="00622A22" w:rsidRPr="00E95CC7">
        <w:rPr>
          <w:color w:val="000000" w:themeColor="text1"/>
        </w:rPr>
        <w:t>a cyclone</w:t>
      </w:r>
      <w:r w:rsidR="009467F5" w:rsidRPr="00E95CC7">
        <w:rPr>
          <w:color w:val="000000" w:themeColor="text1"/>
        </w:rPr>
        <w:t>s</w:t>
      </w:r>
      <w:r w:rsidR="00622A22" w:rsidRPr="00E95CC7">
        <w:rPr>
          <w:color w:val="000000" w:themeColor="text1"/>
        </w:rPr>
        <w:t xml:space="preserve">, the most frequent winter cyclone </w:t>
      </w:r>
      <w:r w:rsidR="00D9716C" w:rsidRPr="00E95CC7">
        <w:rPr>
          <w:color w:val="000000" w:themeColor="text1"/>
        </w:rPr>
        <w:t xml:space="preserve">type </w:t>
      </w:r>
      <w:r w:rsidR="00CC3884" w:rsidRPr="00E95CC7">
        <w:rPr>
          <w:color w:val="000000" w:themeColor="text1"/>
        </w:rPr>
        <w:t xml:space="preserve">originating in the </w:t>
      </w:r>
      <w:r w:rsidR="00622A22" w:rsidRPr="00E95CC7">
        <w:rPr>
          <w:color w:val="000000" w:themeColor="text1"/>
        </w:rPr>
        <w:t>Gulf of Genova</w:t>
      </w:r>
      <w:r w:rsidR="00C524D3" w:rsidRPr="00E95CC7">
        <w:rPr>
          <w:color w:val="0000FF"/>
          <w:vertAlign w:val="superscript"/>
        </w:rPr>
        <w:fldChar w:fldCharType="begin"/>
      </w:r>
      <w:r w:rsidR="00C524D3" w:rsidRPr="00E95CC7">
        <w:rPr>
          <w:color w:val="0000FF"/>
          <w:vertAlign w:val="superscript"/>
        </w:rPr>
        <w:instrText xml:space="preserve"> REF _Ref48417879 \r \h </w:instrText>
      </w:r>
      <w:r w:rsidR="00505DC2" w:rsidRPr="00E95CC7">
        <w:rPr>
          <w:color w:val="0000FF"/>
          <w:vertAlign w:val="superscript"/>
        </w:rPr>
        <w:instrText xml:space="preserve"> \* MERGEFORMAT </w:instrText>
      </w:r>
      <w:r w:rsidR="00C524D3" w:rsidRPr="00E95CC7">
        <w:rPr>
          <w:color w:val="0000FF"/>
          <w:vertAlign w:val="superscript"/>
        </w:rPr>
      </w:r>
      <w:r w:rsidR="00C524D3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23</w:t>
      </w:r>
      <w:r w:rsidR="00C524D3" w:rsidRPr="00E95CC7">
        <w:rPr>
          <w:color w:val="0000FF"/>
          <w:vertAlign w:val="superscript"/>
        </w:rPr>
        <w:fldChar w:fldCharType="end"/>
      </w:r>
      <w:r w:rsidR="009467F5" w:rsidRPr="00E95CC7">
        <w:rPr>
          <w:color w:val="000000" w:themeColor="text1"/>
        </w:rPr>
        <w:t xml:space="preserve">, which </w:t>
      </w:r>
      <w:r w:rsidR="00622A22" w:rsidRPr="00E95CC7">
        <w:rPr>
          <w:color w:val="000000" w:themeColor="text1"/>
        </w:rPr>
        <w:t>lead</w:t>
      </w:r>
      <w:r w:rsidR="0010546F" w:rsidRPr="00E95CC7">
        <w:rPr>
          <w:color w:val="000000" w:themeColor="text1"/>
        </w:rPr>
        <w:t>s</w:t>
      </w:r>
      <w:r w:rsidR="00622A22" w:rsidRPr="00E95CC7">
        <w:rPr>
          <w:color w:val="000000" w:themeColor="text1"/>
        </w:rPr>
        <w:t xml:space="preserve"> </w:t>
      </w:r>
      <w:r w:rsidR="00CC3884" w:rsidRPr="00E95CC7">
        <w:rPr>
          <w:color w:val="000000" w:themeColor="text1"/>
        </w:rPr>
        <w:t xml:space="preserve">to </w:t>
      </w:r>
      <w:r w:rsidR="0010546F" w:rsidRPr="00E95CC7">
        <w:rPr>
          <w:color w:val="000000" w:themeColor="text1"/>
        </w:rPr>
        <w:t>intense</w:t>
      </w:r>
      <w:r w:rsidR="00CC3884" w:rsidRPr="00E95CC7">
        <w:rPr>
          <w:color w:val="000000" w:themeColor="text1"/>
        </w:rPr>
        <w:t xml:space="preserve"> rainfall of </w:t>
      </w:r>
      <w:r w:rsidR="00622A22" w:rsidRPr="00E95CC7">
        <w:rPr>
          <w:color w:val="000000" w:themeColor="text1"/>
        </w:rPr>
        <w:t xml:space="preserve">Mediterranean-sourced moisture in </w:t>
      </w:r>
      <w:r w:rsidR="00CC3884" w:rsidRPr="00E95CC7">
        <w:rPr>
          <w:color w:val="000000" w:themeColor="text1"/>
        </w:rPr>
        <w:t>the study area</w:t>
      </w:r>
      <w:r w:rsidR="00622A22" w:rsidRPr="00E95CC7">
        <w:rPr>
          <w:color w:val="000000" w:themeColor="text1"/>
        </w:rPr>
        <w:t>.</w:t>
      </w:r>
      <w:r w:rsidR="009467F5" w:rsidRPr="00E95CC7">
        <w:rPr>
          <w:color w:val="000000" w:themeColor="text1"/>
        </w:rPr>
        <w:t xml:space="preserve"> However, the </w:t>
      </w:r>
      <w:r w:rsidR="00570137" w:rsidRPr="00E95CC7">
        <w:rPr>
          <w:color w:val="000000" w:themeColor="text1"/>
        </w:rPr>
        <w:t>cyclones</w:t>
      </w:r>
      <w:r w:rsidR="009467F5" w:rsidRPr="00E95CC7">
        <w:rPr>
          <w:color w:val="000000" w:themeColor="text1"/>
        </w:rPr>
        <w:t xml:space="preserve"> could result in extreme negative δ</w:t>
      </w:r>
      <w:r w:rsidR="009467F5" w:rsidRPr="00E95CC7">
        <w:rPr>
          <w:color w:val="000000" w:themeColor="text1"/>
          <w:vertAlign w:val="superscript"/>
        </w:rPr>
        <w:t>18</w:t>
      </w:r>
      <w:r w:rsidR="009467F5" w:rsidRPr="00E95CC7">
        <w:rPr>
          <w:color w:val="000000" w:themeColor="text1"/>
        </w:rPr>
        <w:t>O</w:t>
      </w:r>
      <w:r w:rsidR="009467F5" w:rsidRPr="00E95CC7">
        <w:rPr>
          <w:color w:val="000000" w:themeColor="text1"/>
          <w:vertAlign w:val="subscript"/>
        </w:rPr>
        <w:t>p</w:t>
      </w:r>
      <w:r w:rsidR="009467F5" w:rsidRPr="00E95CC7">
        <w:rPr>
          <w:color w:val="000000" w:themeColor="text1"/>
        </w:rPr>
        <w:t xml:space="preserve"> of </w:t>
      </w:r>
      <w:r w:rsidR="007523E8">
        <w:rPr>
          <w:color w:val="000000" w:themeColor="text1"/>
        </w:rPr>
        <w:t>–</w:t>
      </w:r>
      <w:r w:rsidR="009467F5" w:rsidRPr="00E95CC7">
        <w:rPr>
          <w:color w:val="000000" w:themeColor="text1"/>
        </w:rPr>
        <w:t xml:space="preserve">11 to </w:t>
      </w:r>
      <w:r w:rsidR="007523E8">
        <w:rPr>
          <w:color w:val="000000" w:themeColor="text1"/>
        </w:rPr>
        <w:t>–</w:t>
      </w:r>
      <w:r w:rsidR="009467F5" w:rsidRPr="00E95CC7">
        <w:rPr>
          <w:color w:val="000000" w:themeColor="text1"/>
        </w:rPr>
        <w:t>23‰</w:t>
      </w:r>
      <w:r w:rsidR="00570137" w:rsidRPr="00E95CC7">
        <w:rPr>
          <w:color w:val="000000" w:themeColor="text1"/>
        </w:rPr>
        <w:t xml:space="preserve"> (ref. </w:t>
      </w:r>
      <w:r w:rsidR="006428A0" w:rsidRPr="00E95CC7">
        <w:rPr>
          <w:color w:val="0000FF"/>
        </w:rPr>
        <w:fldChar w:fldCharType="begin"/>
      </w:r>
      <w:r w:rsidR="006428A0" w:rsidRPr="00E95CC7">
        <w:rPr>
          <w:color w:val="0000FF"/>
        </w:rPr>
        <w:instrText xml:space="preserve"> REF _Ref48945435 \r \h </w:instrText>
      </w:r>
      <w:r w:rsidR="00E95CC7">
        <w:rPr>
          <w:color w:val="0000FF"/>
        </w:rPr>
        <w:instrText xml:space="preserve"> \* MERGEFORMAT </w:instrText>
      </w:r>
      <w:r w:rsidR="006428A0" w:rsidRPr="00E95CC7">
        <w:rPr>
          <w:color w:val="0000FF"/>
        </w:rPr>
      </w:r>
      <w:r w:rsidR="006428A0" w:rsidRPr="00E95CC7">
        <w:rPr>
          <w:color w:val="0000FF"/>
        </w:rPr>
        <w:fldChar w:fldCharType="separate"/>
      </w:r>
      <w:r w:rsidR="007B492A" w:rsidRPr="00E95CC7">
        <w:rPr>
          <w:color w:val="0000FF"/>
        </w:rPr>
        <w:t>24</w:t>
      </w:r>
      <w:r w:rsidR="006428A0" w:rsidRPr="00E95CC7">
        <w:rPr>
          <w:color w:val="0000FF"/>
        </w:rPr>
        <w:fldChar w:fldCharType="end"/>
      </w:r>
      <w:r w:rsidR="00570137" w:rsidRPr="00E95CC7">
        <w:rPr>
          <w:color w:val="000000" w:themeColor="text1"/>
        </w:rPr>
        <w:t>)</w:t>
      </w:r>
      <w:r w:rsidR="0028467B" w:rsidRPr="00E95CC7">
        <w:rPr>
          <w:color w:val="000000" w:themeColor="text1"/>
        </w:rPr>
        <w:t xml:space="preserve"> due to </w:t>
      </w:r>
      <w:r w:rsidR="007C0B7C" w:rsidRPr="00E95CC7">
        <w:rPr>
          <w:color w:val="000000" w:themeColor="text1"/>
        </w:rPr>
        <w:t xml:space="preserve">a </w:t>
      </w:r>
      <w:r w:rsidR="0028467B" w:rsidRPr="00E95CC7">
        <w:rPr>
          <w:color w:val="000000" w:themeColor="text1"/>
        </w:rPr>
        <w:t xml:space="preserve">strong </w:t>
      </w:r>
      <w:r w:rsidR="00D312CE" w:rsidRPr="00E95CC7">
        <w:rPr>
          <w:color w:val="000000" w:themeColor="text1"/>
        </w:rPr>
        <w:t>amount effect</w:t>
      </w:r>
      <w:r w:rsidR="009467F5" w:rsidRPr="00E95CC7">
        <w:rPr>
          <w:color w:val="000000" w:themeColor="text1"/>
        </w:rPr>
        <w:t xml:space="preserve">. </w:t>
      </w:r>
      <w:r w:rsidR="0022298A" w:rsidRPr="00E95CC7">
        <w:rPr>
          <w:color w:val="000000" w:themeColor="text1"/>
        </w:rPr>
        <w:t>Since the</w:t>
      </w:r>
      <w:r w:rsidR="0028467B" w:rsidRPr="00E95CC7">
        <w:rPr>
          <w:color w:val="000000" w:themeColor="text1"/>
        </w:rPr>
        <w:t xml:space="preserve"> δ</w:t>
      </w:r>
      <w:r w:rsidR="0028467B" w:rsidRPr="00E95CC7">
        <w:rPr>
          <w:color w:val="000000" w:themeColor="text1"/>
          <w:vertAlign w:val="superscript"/>
        </w:rPr>
        <w:t>18</w:t>
      </w:r>
      <w:r w:rsidR="0028467B" w:rsidRPr="00E95CC7">
        <w:rPr>
          <w:color w:val="000000" w:themeColor="text1"/>
        </w:rPr>
        <w:t>O</w:t>
      </w:r>
      <w:r w:rsidR="0028467B" w:rsidRPr="00E95CC7">
        <w:rPr>
          <w:color w:val="000000" w:themeColor="text1"/>
          <w:vertAlign w:val="subscript"/>
        </w:rPr>
        <w:t>p</w:t>
      </w:r>
      <w:r w:rsidR="009467F5" w:rsidRPr="00E95CC7">
        <w:rPr>
          <w:color w:val="000000" w:themeColor="text1"/>
        </w:rPr>
        <w:t xml:space="preserve"> difference</w:t>
      </w:r>
      <w:r w:rsidR="0022298A" w:rsidRPr="00E95CC7">
        <w:rPr>
          <w:color w:val="000000" w:themeColor="text1"/>
        </w:rPr>
        <w:t xml:space="preserve"> </w:t>
      </w:r>
      <w:r w:rsidR="009467F5" w:rsidRPr="00E95CC7">
        <w:rPr>
          <w:color w:val="000000" w:themeColor="text1"/>
        </w:rPr>
        <w:t>between Atlantic-sour</w:t>
      </w:r>
      <w:r w:rsidR="00165B59" w:rsidRPr="00E95CC7">
        <w:rPr>
          <w:color w:val="000000" w:themeColor="text1"/>
        </w:rPr>
        <w:t>c</w:t>
      </w:r>
      <w:r w:rsidR="009467F5" w:rsidRPr="00E95CC7">
        <w:rPr>
          <w:color w:val="000000" w:themeColor="text1"/>
        </w:rPr>
        <w:t>ed δ</w:t>
      </w:r>
      <w:r w:rsidR="009467F5" w:rsidRPr="00E95CC7">
        <w:rPr>
          <w:color w:val="000000" w:themeColor="text1"/>
          <w:vertAlign w:val="superscript"/>
        </w:rPr>
        <w:t>18</w:t>
      </w:r>
      <w:r w:rsidR="009467F5" w:rsidRPr="00E95CC7">
        <w:rPr>
          <w:color w:val="000000" w:themeColor="text1"/>
        </w:rPr>
        <w:t>O</w:t>
      </w:r>
      <w:r w:rsidR="009467F5" w:rsidRPr="00E95CC7">
        <w:rPr>
          <w:color w:val="000000" w:themeColor="text1"/>
          <w:vertAlign w:val="subscript"/>
        </w:rPr>
        <w:t xml:space="preserve">p </w:t>
      </w:r>
      <w:r w:rsidR="00C54A47" w:rsidRPr="00E95CC7">
        <w:rPr>
          <w:color w:val="000000" w:themeColor="text1"/>
        </w:rPr>
        <w:t>(</w:t>
      </w:r>
      <w:r w:rsidR="00254190">
        <w:rPr>
          <w:color w:val="000000" w:themeColor="text1"/>
        </w:rPr>
        <w:t>–</w:t>
      </w:r>
      <w:r w:rsidR="009467F5" w:rsidRPr="00E95CC7">
        <w:rPr>
          <w:color w:val="000000" w:themeColor="text1"/>
        </w:rPr>
        <w:t>8.5‰</w:t>
      </w:r>
      <w:r w:rsidR="00C54A47" w:rsidRPr="00E95CC7">
        <w:rPr>
          <w:color w:val="000000" w:themeColor="text1"/>
        </w:rPr>
        <w:t>)</w:t>
      </w:r>
      <w:r w:rsidR="009467F5" w:rsidRPr="00E95CC7">
        <w:rPr>
          <w:color w:val="000000" w:themeColor="text1"/>
        </w:rPr>
        <w:t xml:space="preserve"> and Mediterranean-soured δ</w:t>
      </w:r>
      <w:r w:rsidR="009467F5" w:rsidRPr="00E95CC7">
        <w:rPr>
          <w:color w:val="000000" w:themeColor="text1"/>
          <w:vertAlign w:val="superscript"/>
        </w:rPr>
        <w:t>18</w:t>
      </w:r>
      <w:r w:rsidR="009467F5" w:rsidRPr="00E95CC7">
        <w:rPr>
          <w:color w:val="000000" w:themeColor="text1"/>
        </w:rPr>
        <w:t>O</w:t>
      </w:r>
      <w:r w:rsidR="009467F5" w:rsidRPr="00E95CC7">
        <w:rPr>
          <w:color w:val="000000" w:themeColor="text1"/>
          <w:vertAlign w:val="subscript"/>
        </w:rPr>
        <w:t>p</w:t>
      </w:r>
      <w:r w:rsidR="009467F5" w:rsidRPr="00E95CC7">
        <w:rPr>
          <w:color w:val="000000" w:themeColor="text1"/>
        </w:rPr>
        <w:t xml:space="preserve"> </w:t>
      </w:r>
      <w:r w:rsidR="00C54A47" w:rsidRPr="00E95CC7">
        <w:rPr>
          <w:color w:val="000000" w:themeColor="text1"/>
        </w:rPr>
        <w:t>(</w:t>
      </w:r>
      <w:r w:rsidR="007523E8">
        <w:rPr>
          <w:color w:val="000000" w:themeColor="text1"/>
        </w:rPr>
        <w:t>–</w:t>
      </w:r>
      <w:r w:rsidR="009467F5" w:rsidRPr="00E95CC7">
        <w:rPr>
          <w:color w:val="000000" w:themeColor="text1"/>
        </w:rPr>
        <w:t>4.6‰</w:t>
      </w:r>
      <w:r w:rsidR="00C54A47" w:rsidRPr="00E95CC7">
        <w:rPr>
          <w:color w:val="000000" w:themeColor="text1"/>
        </w:rPr>
        <w:t xml:space="preserve">) </w:t>
      </w:r>
      <w:r w:rsidR="0022298A" w:rsidRPr="00E95CC7">
        <w:rPr>
          <w:color w:val="000000" w:themeColor="text1"/>
        </w:rPr>
        <w:t>is only ~4‰</w:t>
      </w:r>
      <w:r w:rsidR="00570137" w:rsidRPr="00E95CC7">
        <w:rPr>
          <w:color w:val="000000" w:themeColor="text1"/>
        </w:rPr>
        <w:t xml:space="preserve"> (ref. </w:t>
      </w:r>
      <w:r w:rsidR="006428A0" w:rsidRPr="00E95CC7">
        <w:rPr>
          <w:color w:val="0000FF"/>
        </w:rPr>
        <w:fldChar w:fldCharType="begin"/>
      </w:r>
      <w:r w:rsidR="006428A0" w:rsidRPr="00E95CC7">
        <w:rPr>
          <w:color w:val="0000FF"/>
        </w:rPr>
        <w:instrText xml:space="preserve"> REF _Ref48945435 \r \h </w:instrText>
      </w:r>
      <w:r w:rsidR="00E95CC7">
        <w:rPr>
          <w:color w:val="0000FF"/>
        </w:rPr>
        <w:instrText xml:space="preserve"> \* MERGEFORMAT </w:instrText>
      </w:r>
      <w:r w:rsidR="006428A0" w:rsidRPr="00E95CC7">
        <w:rPr>
          <w:color w:val="0000FF"/>
        </w:rPr>
      </w:r>
      <w:r w:rsidR="006428A0" w:rsidRPr="00E95CC7">
        <w:rPr>
          <w:color w:val="0000FF"/>
        </w:rPr>
        <w:fldChar w:fldCharType="separate"/>
      </w:r>
      <w:r w:rsidR="007B492A" w:rsidRPr="00E95CC7">
        <w:rPr>
          <w:color w:val="0000FF"/>
        </w:rPr>
        <w:t>24</w:t>
      </w:r>
      <w:r w:rsidR="006428A0" w:rsidRPr="00E95CC7">
        <w:rPr>
          <w:color w:val="0000FF"/>
        </w:rPr>
        <w:fldChar w:fldCharType="end"/>
      </w:r>
      <w:r w:rsidR="00570137" w:rsidRPr="00E95CC7">
        <w:rPr>
          <w:color w:val="000000" w:themeColor="text1"/>
        </w:rPr>
        <w:t>)</w:t>
      </w:r>
      <w:r w:rsidR="009467F5" w:rsidRPr="00E95CC7">
        <w:rPr>
          <w:color w:val="000000" w:themeColor="text1"/>
        </w:rPr>
        <w:t xml:space="preserve">, </w:t>
      </w:r>
      <w:r w:rsidR="00570137" w:rsidRPr="00E95CC7">
        <w:rPr>
          <w:color w:val="000000" w:themeColor="text1"/>
        </w:rPr>
        <w:t>the</w:t>
      </w:r>
      <w:r w:rsidR="009467F5" w:rsidRPr="00E95CC7">
        <w:rPr>
          <w:color w:val="000000" w:themeColor="text1"/>
        </w:rPr>
        <w:t xml:space="preserve"> </w:t>
      </w:r>
      <w:r w:rsidR="001132D0" w:rsidRPr="00E95CC7">
        <w:rPr>
          <w:color w:val="000000" w:themeColor="text1"/>
        </w:rPr>
        <w:t xml:space="preserve">strong </w:t>
      </w:r>
      <w:r w:rsidR="009467F5" w:rsidRPr="00E95CC7">
        <w:rPr>
          <w:color w:val="000000" w:themeColor="text1"/>
        </w:rPr>
        <w:t xml:space="preserve">Mediterranean-sourced precipitation events </w:t>
      </w:r>
      <w:r w:rsidR="001132D0" w:rsidRPr="00E95CC7">
        <w:rPr>
          <w:color w:val="000000" w:themeColor="text1"/>
        </w:rPr>
        <w:t xml:space="preserve">caused </w:t>
      </w:r>
      <w:r w:rsidR="009467F5" w:rsidRPr="00E95CC7">
        <w:rPr>
          <w:color w:val="000000" w:themeColor="text1"/>
        </w:rPr>
        <w:t>by Genoa cyclones hard</w:t>
      </w:r>
      <w:r w:rsidR="001132D0" w:rsidRPr="00E95CC7">
        <w:rPr>
          <w:color w:val="000000" w:themeColor="text1"/>
        </w:rPr>
        <w:t>ly</w:t>
      </w:r>
      <w:r w:rsidR="009467F5" w:rsidRPr="00E95CC7">
        <w:rPr>
          <w:color w:val="000000" w:themeColor="text1"/>
        </w:rPr>
        <w:t xml:space="preserve"> </w:t>
      </w:r>
      <w:r w:rsidR="001132D0" w:rsidRPr="00E95CC7">
        <w:rPr>
          <w:color w:val="000000" w:themeColor="text1"/>
        </w:rPr>
        <w:t>result in an increase</w:t>
      </w:r>
      <w:r w:rsidR="009467F5" w:rsidRPr="00E95CC7">
        <w:rPr>
          <w:color w:val="000000" w:themeColor="text1"/>
        </w:rPr>
        <w:t xml:space="preserve"> </w:t>
      </w:r>
      <w:r w:rsidR="001132D0" w:rsidRPr="00E95CC7">
        <w:rPr>
          <w:color w:val="000000" w:themeColor="text1"/>
        </w:rPr>
        <w:t xml:space="preserve">of </w:t>
      </w:r>
      <w:r w:rsidR="009467F5" w:rsidRPr="00E95CC7">
        <w:rPr>
          <w:color w:val="000000" w:themeColor="text1"/>
        </w:rPr>
        <w:t>δ</w:t>
      </w:r>
      <w:r w:rsidR="009467F5" w:rsidRPr="00E95CC7">
        <w:rPr>
          <w:color w:val="000000" w:themeColor="text1"/>
          <w:vertAlign w:val="superscript"/>
        </w:rPr>
        <w:t>18</w:t>
      </w:r>
      <w:r w:rsidR="009467F5" w:rsidRPr="00E95CC7">
        <w:rPr>
          <w:color w:val="000000" w:themeColor="text1"/>
        </w:rPr>
        <w:t>O</w:t>
      </w:r>
      <w:r w:rsidR="009467F5" w:rsidRPr="00E95CC7">
        <w:rPr>
          <w:color w:val="000000" w:themeColor="text1"/>
          <w:vertAlign w:val="subscript"/>
        </w:rPr>
        <w:t>p</w:t>
      </w:r>
      <w:r w:rsidR="009467F5" w:rsidRPr="00E95CC7">
        <w:rPr>
          <w:color w:val="000000" w:themeColor="text1"/>
        </w:rPr>
        <w:t xml:space="preserve">. In fact, the intensity and frequency of Genoa cyclones are strongly related to </w:t>
      </w:r>
      <w:r w:rsidR="00965B1A" w:rsidRPr="00E95CC7">
        <w:rPr>
          <w:color w:val="000000" w:themeColor="text1"/>
        </w:rPr>
        <w:t xml:space="preserve">the strength </w:t>
      </w:r>
      <w:r w:rsidR="009467F5" w:rsidRPr="00E95CC7">
        <w:rPr>
          <w:color w:val="000000" w:themeColor="text1"/>
        </w:rPr>
        <w:t xml:space="preserve">of </w:t>
      </w:r>
      <w:r w:rsidR="00965B1A" w:rsidRPr="00E95CC7">
        <w:rPr>
          <w:color w:val="000000" w:themeColor="text1"/>
        </w:rPr>
        <w:t xml:space="preserve">the </w:t>
      </w:r>
      <w:r w:rsidR="009467F5" w:rsidRPr="00E95CC7">
        <w:rPr>
          <w:color w:val="000000" w:themeColor="text1"/>
        </w:rPr>
        <w:t>Azores High</w:t>
      </w:r>
      <w:r w:rsidR="00C524D3" w:rsidRPr="00E95CC7">
        <w:rPr>
          <w:color w:val="0000FF"/>
          <w:vertAlign w:val="superscript"/>
        </w:rPr>
        <w:fldChar w:fldCharType="begin"/>
      </w:r>
      <w:r w:rsidR="00C524D3" w:rsidRPr="00E95CC7">
        <w:rPr>
          <w:color w:val="0000FF"/>
          <w:vertAlign w:val="superscript"/>
        </w:rPr>
        <w:instrText xml:space="preserve"> REF _Ref48418002 \r \h </w:instrText>
      </w:r>
      <w:r w:rsidR="00505DC2" w:rsidRPr="00E95CC7">
        <w:rPr>
          <w:color w:val="0000FF"/>
          <w:vertAlign w:val="superscript"/>
        </w:rPr>
        <w:instrText xml:space="preserve"> \* MERGEFORMAT </w:instrText>
      </w:r>
      <w:r w:rsidR="00C524D3" w:rsidRPr="00E95CC7">
        <w:rPr>
          <w:color w:val="0000FF"/>
          <w:vertAlign w:val="superscript"/>
        </w:rPr>
      </w:r>
      <w:r w:rsidR="00C524D3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25</w:t>
      </w:r>
      <w:r w:rsidR="00C524D3" w:rsidRPr="00E95CC7">
        <w:rPr>
          <w:color w:val="0000FF"/>
          <w:vertAlign w:val="superscript"/>
        </w:rPr>
        <w:fldChar w:fldCharType="end"/>
      </w:r>
      <w:r w:rsidR="009467F5" w:rsidRPr="00E95CC7">
        <w:t xml:space="preserve">, which </w:t>
      </w:r>
      <w:r w:rsidR="009467F5" w:rsidRPr="00E95CC7">
        <w:rPr>
          <w:color w:val="000000" w:themeColor="text1"/>
        </w:rPr>
        <w:t>controls the westerlies in Europe.</w:t>
      </w:r>
      <w:r w:rsidR="005E2169" w:rsidRPr="00E95CC7">
        <w:rPr>
          <w:color w:val="000000" w:themeColor="text1"/>
        </w:rPr>
        <w:t xml:space="preserve"> Accordingly, the source effect on local δ</w:t>
      </w:r>
      <w:r w:rsidR="005E2169" w:rsidRPr="00E95CC7">
        <w:rPr>
          <w:color w:val="000000" w:themeColor="text1"/>
          <w:vertAlign w:val="superscript"/>
        </w:rPr>
        <w:t>18</w:t>
      </w:r>
      <w:r w:rsidR="005E2169" w:rsidRPr="00E95CC7">
        <w:rPr>
          <w:color w:val="000000" w:themeColor="text1"/>
        </w:rPr>
        <w:t>O</w:t>
      </w:r>
      <w:r w:rsidR="005E2169" w:rsidRPr="00E95CC7">
        <w:rPr>
          <w:color w:val="000000" w:themeColor="text1"/>
          <w:vertAlign w:val="subscript"/>
        </w:rPr>
        <w:t>p</w:t>
      </w:r>
      <w:r w:rsidR="005E2169" w:rsidRPr="00E95CC7">
        <w:rPr>
          <w:color w:val="000000" w:themeColor="text1"/>
        </w:rPr>
        <w:t xml:space="preserve"> is hence relatively small and Mediterranean stalagmite δ</w:t>
      </w:r>
      <w:r w:rsidR="005E2169" w:rsidRPr="00E95CC7">
        <w:rPr>
          <w:color w:val="000000" w:themeColor="text1"/>
          <w:vertAlign w:val="superscript"/>
        </w:rPr>
        <w:t>18</w:t>
      </w:r>
      <w:r w:rsidR="005E2169" w:rsidRPr="00E95CC7">
        <w:rPr>
          <w:color w:val="000000" w:themeColor="text1"/>
        </w:rPr>
        <w:t>O can be in general considered to be governed by rainfall amount, consistent with the previous studies</w:t>
      </w:r>
      <w:r w:rsidR="005E2169" w:rsidRPr="00E95CC7">
        <w:rPr>
          <w:color w:val="0000FF"/>
          <w:vertAlign w:val="superscript"/>
        </w:rPr>
        <w:fldChar w:fldCharType="begin"/>
      </w:r>
      <w:r w:rsidR="005E2169" w:rsidRPr="00E95CC7">
        <w:rPr>
          <w:color w:val="0000FF"/>
          <w:vertAlign w:val="superscript"/>
        </w:rPr>
        <w:instrText xml:space="preserve"> REF _Ref48416530 \r \h  \* MERGEFORMAT </w:instrText>
      </w:r>
      <w:r w:rsidR="005E2169" w:rsidRPr="00E95CC7">
        <w:rPr>
          <w:color w:val="0000FF"/>
          <w:vertAlign w:val="superscript"/>
        </w:rPr>
      </w:r>
      <w:r w:rsidR="005E2169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11</w:t>
      </w:r>
      <w:r w:rsidR="005E2169" w:rsidRPr="00E95CC7">
        <w:rPr>
          <w:color w:val="0000FF"/>
          <w:vertAlign w:val="superscript"/>
        </w:rPr>
        <w:fldChar w:fldCharType="end"/>
      </w:r>
      <w:r w:rsidR="005E2169" w:rsidRPr="00E95CC7">
        <w:rPr>
          <w:color w:val="0000FF"/>
          <w:vertAlign w:val="superscript"/>
        </w:rPr>
        <w:t>,</w:t>
      </w:r>
      <w:r w:rsidR="005E2169" w:rsidRPr="00E95CC7">
        <w:rPr>
          <w:color w:val="0000FF"/>
          <w:vertAlign w:val="superscript"/>
        </w:rPr>
        <w:fldChar w:fldCharType="begin"/>
      </w:r>
      <w:r w:rsidR="005E2169" w:rsidRPr="00E95CC7">
        <w:rPr>
          <w:color w:val="0000FF"/>
          <w:vertAlign w:val="superscript"/>
        </w:rPr>
        <w:instrText xml:space="preserve"> REF _Ref48417485 \r \h </w:instrText>
      </w:r>
      <w:r w:rsidR="00E95CC7">
        <w:rPr>
          <w:color w:val="0000FF"/>
          <w:vertAlign w:val="superscript"/>
        </w:rPr>
        <w:instrText xml:space="preserve"> \* MERGEFORMAT </w:instrText>
      </w:r>
      <w:r w:rsidR="005E2169" w:rsidRPr="00E95CC7">
        <w:rPr>
          <w:color w:val="0000FF"/>
          <w:vertAlign w:val="superscript"/>
        </w:rPr>
      </w:r>
      <w:r w:rsidR="005E2169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12</w:t>
      </w:r>
      <w:r w:rsidR="005E2169" w:rsidRPr="00E95CC7">
        <w:rPr>
          <w:color w:val="0000FF"/>
          <w:vertAlign w:val="superscript"/>
        </w:rPr>
        <w:fldChar w:fldCharType="end"/>
      </w:r>
      <w:r w:rsidR="005E2169" w:rsidRPr="00E95CC7">
        <w:rPr>
          <w:color w:val="0000FF"/>
          <w:vertAlign w:val="superscript"/>
        </w:rPr>
        <w:t>,</w:t>
      </w:r>
      <w:r w:rsidR="005E2169" w:rsidRPr="00E95CC7">
        <w:rPr>
          <w:color w:val="0000FF"/>
          <w:vertAlign w:val="superscript"/>
        </w:rPr>
        <w:fldChar w:fldCharType="begin"/>
      </w:r>
      <w:r w:rsidR="005E2169" w:rsidRPr="00E95CC7">
        <w:rPr>
          <w:color w:val="0000FF"/>
          <w:vertAlign w:val="superscript"/>
        </w:rPr>
        <w:instrText xml:space="preserve"> REF _Ref48395316 \r \h  \* MERGEFORMAT </w:instrText>
      </w:r>
      <w:r w:rsidR="005E2169" w:rsidRPr="00E95CC7">
        <w:rPr>
          <w:color w:val="0000FF"/>
          <w:vertAlign w:val="superscript"/>
        </w:rPr>
      </w:r>
      <w:r w:rsidR="005E2169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26</w:t>
      </w:r>
      <w:r w:rsidR="005E2169" w:rsidRPr="00E95CC7">
        <w:rPr>
          <w:color w:val="0000FF"/>
          <w:vertAlign w:val="superscript"/>
        </w:rPr>
        <w:fldChar w:fldCharType="end"/>
      </w:r>
      <w:r w:rsidR="005E2169" w:rsidRPr="00E95CC7">
        <w:rPr>
          <w:color w:val="0000FF"/>
          <w:vertAlign w:val="superscript"/>
        </w:rPr>
        <w:t>-</w:t>
      </w:r>
      <w:r w:rsidR="005E2169" w:rsidRPr="00E95CC7">
        <w:rPr>
          <w:color w:val="0000FF"/>
          <w:vertAlign w:val="superscript"/>
        </w:rPr>
        <w:fldChar w:fldCharType="begin"/>
      </w:r>
      <w:r w:rsidR="005E2169" w:rsidRPr="00E95CC7">
        <w:rPr>
          <w:color w:val="0000FF"/>
          <w:vertAlign w:val="superscript"/>
        </w:rPr>
        <w:instrText xml:space="preserve"> REF _Ref492247098 \r \h </w:instrText>
      </w:r>
      <w:r w:rsidR="00E95CC7">
        <w:rPr>
          <w:color w:val="0000FF"/>
          <w:vertAlign w:val="superscript"/>
        </w:rPr>
        <w:instrText xml:space="preserve"> \* MERGEFORMAT </w:instrText>
      </w:r>
      <w:r w:rsidR="005E2169" w:rsidRPr="00E95CC7">
        <w:rPr>
          <w:color w:val="0000FF"/>
          <w:vertAlign w:val="superscript"/>
        </w:rPr>
      </w:r>
      <w:r w:rsidR="005E2169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30</w:t>
      </w:r>
      <w:r w:rsidR="005E2169" w:rsidRPr="00E95CC7">
        <w:rPr>
          <w:color w:val="0000FF"/>
          <w:vertAlign w:val="superscript"/>
        </w:rPr>
        <w:fldChar w:fldCharType="end"/>
      </w:r>
      <w:r w:rsidR="005E2169" w:rsidRPr="00E95CC7">
        <w:rPr>
          <w:color w:val="000000" w:themeColor="text1"/>
        </w:rPr>
        <w:t>.</w:t>
      </w:r>
    </w:p>
    <w:p w14:paraId="1183D460" w14:textId="2E483E07" w:rsidR="00823E58" w:rsidRPr="00E95CC7" w:rsidRDefault="0028303F" w:rsidP="00C631FD">
      <w:pPr>
        <w:pStyle w:val="Teaser"/>
        <w:spacing w:line="360" w:lineRule="auto"/>
        <w:ind w:left="360" w:firstLineChars="250" w:firstLine="600"/>
        <w:rPr>
          <w:color w:val="000000" w:themeColor="text1"/>
          <w:lang w:eastAsia="zh-TW"/>
        </w:rPr>
      </w:pPr>
      <w:r w:rsidRPr="00E95CC7">
        <w:rPr>
          <w:color w:val="000000" w:themeColor="text1"/>
        </w:rPr>
        <w:t>Baldini et al.</w:t>
      </w:r>
      <w:r w:rsidRPr="00E95CC7">
        <w:rPr>
          <w:color w:val="0000FF"/>
          <w:vertAlign w:val="superscript"/>
        </w:rPr>
        <w:fldChar w:fldCharType="begin"/>
      </w:r>
      <w:r w:rsidRPr="00E95CC7">
        <w:rPr>
          <w:color w:val="0000FF"/>
          <w:vertAlign w:val="superscript"/>
        </w:rPr>
        <w:instrText xml:space="preserve"> REF _Ref48416167 \r \h  \* MERGEFORMAT </w:instrText>
      </w:r>
      <w:r w:rsidRPr="00E95CC7">
        <w:rPr>
          <w:color w:val="0000FF"/>
          <w:vertAlign w:val="superscript"/>
        </w:rPr>
      </w:r>
      <w:r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9</w:t>
      </w:r>
      <w:r w:rsidRPr="00E95CC7">
        <w:rPr>
          <w:color w:val="0000FF"/>
          <w:vertAlign w:val="superscript"/>
        </w:rPr>
        <w:fldChar w:fldCharType="end"/>
      </w:r>
      <w:r w:rsidRPr="00E95CC7">
        <w:rPr>
          <w:color w:val="000000" w:themeColor="text1"/>
          <w:vertAlign w:val="superscript"/>
        </w:rPr>
        <w:t xml:space="preserve"> </w:t>
      </w:r>
      <w:r w:rsidRPr="00E95CC7">
        <w:rPr>
          <w:color w:val="000000" w:themeColor="text1"/>
        </w:rPr>
        <w:t>showed a correlation of 0.41 between</w:t>
      </w:r>
      <w:r w:rsidR="0010546F" w:rsidRPr="00E95CC7">
        <w:rPr>
          <w:color w:val="000000" w:themeColor="text1"/>
        </w:rPr>
        <w:t xml:space="preserve"> the</w:t>
      </w:r>
      <w:r w:rsidRPr="00E95CC7">
        <w:rPr>
          <w:color w:val="000000" w:themeColor="text1"/>
        </w:rPr>
        <w:t xml:space="preserve"> NAO index</w:t>
      </w:r>
      <w:r w:rsidR="00C947D1" w:rsidRPr="00E95CC7">
        <w:rPr>
          <w:color w:val="0000FF"/>
          <w:vertAlign w:val="superscript"/>
        </w:rPr>
        <w:fldChar w:fldCharType="begin"/>
      </w:r>
      <w:r w:rsidR="00C947D1" w:rsidRPr="00E95CC7">
        <w:rPr>
          <w:color w:val="0000FF"/>
          <w:vertAlign w:val="superscript"/>
        </w:rPr>
        <w:instrText xml:space="preserve"> REF _Ref48679372 \r \h  \* MERGEFORMAT </w:instrText>
      </w:r>
      <w:r w:rsidR="00C947D1" w:rsidRPr="00E95CC7">
        <w:rPr>
          <w:color w:val="0000FF"/>
          <w:vertAlign w:val="superscript"/>
        </w:rPr>
      </w:r>
      <w:r w:rsidR="00C947D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21</w:t>
      </w:r>
      <w:r w:rsidR="00C947D1" w:rsidRPr="00E95CC7">
        <w:rPr>
          <w:color w:val="0000FF"/>
          <w:vertAlign w:val="superscript"/>
        </w:rPr>
        <w:fldChar w:fldCharType="end"/>
      </w:r>
      <w:r w:rsidRPr="00E95CC7">
        <w:rPr>
          <w:color w:val="000000" w:themeColor="text1"/>
        </w:rPr>
        <w:t xml:space="preserve"> and Genoa δ</w:t>
      </w:r>
      <w:r w:rsidRPr="00E95CC7">
        <w:rPr>
          <w:color w:val="000000" w:themeColor="text1"/>
          <w:vertAlign w:val="superscript"/>
        </w:rPr>
        <w:t>18</w:t>
      </w:r>
      <w:r w:rsidRPr="00E95CC7">
        <w:rPr>
          <w:color w:val="000000" w:themeColor="text1"/>
        </w:rPr>
        <w:t>O</w:t>
      </w:r>
      <w:r w:rsidRPr="00E95CC7">
        <w:rPr>
          <w:color w:val="000000" w:themeColor="text1"/>
          <w:vertAlign w:val="subscript"/>
        </w:rPr>
        <w:t>p</w:t>
      </w:r>
      <w:r w:rsidR="005E2169" w:rsidRPr="00E95CC7">
        <w:rPr>
          <w:color w:val="000000" w:themeColor="text1"/>
        </w:rPr>
        <w:t xml:space="preserve"> and </w:t>
      </w:r>
      <w:r w:rsidR="00B93BF9">
        <w:rPr>
          <w:color w:val="000000" w:themeColor="text1"/>
        </w:rPr>
        <w:t>–</w:t>
      </w:r>
      <w:r w:rsidR="005E2169" w:rsidRPr="00E95CC7">
        <w:rPr>
          <w:color w:val="000000" w:themeColor="text1"/>
        </w:rPr>
        <w:t xml:space="preserve">0.74 between </w:t>
      </w:r>
      <w:r w:rsidR="005300CF" w:rsidRPr="00E95CC7">
        <w:rPr>
          <w:color w:val="000000" w:themeColor="text1"/>
        </w:rPr>
        <w:t xml:space="preserve">the </w:t>
      </w:r>
      <w:r w:rsidR="005E2169" w:rsidRPr="00E95CC7">
        <w:rPr>
          <w:color w:val="000000" w:themeColor="text1"/>
        </w:rPr>
        <w:t>NAO index</w:t>
      </w:r>
      <w:r w:rsidR="00C947D1" w:rsidRPr="00E95CC7">
        <w:rPr>
          <w:color w:val="0000FF"/>
          <w:vertAlign w:val="superscript"/>
        </w:rPr>
        <w:fldChar w:fldCharType="begin"/>
      </w:r>
      <w:r w:rsidR="00C947D1" w:rsidRPr="00E95CC7">
        <w:rPr>
          <w:color w:val="0000FF"/>
          <w:vertAlign w:val="superscript"/>
        </w:rPr>
        <w:instrText xml:space="preserve"> REF _Ref48679372 \r \h  \* MERGEFORMAT </w:instrText>
      </w:r>
      <w:r w:rsidR="00C947D1" w:rsidRPr="00E95CC7">
        <w:rPr>
          <w:color w:val="0000FF"/>
          <w:vertAlign w:val="superscript"/>
        </w:rPr>
      </w:r>
      <w:r w:rsidR="00C947D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21</w:t>
      </w:r>
      <w:r w:rsidR="00C947D1" w:rsidRPr="00E95CC7">
        <w:rPr>
          <w:color w:val="0000FF"/>
          <w:vertAlign w:val="superscript"/>
        </w:rPr>
        <w:fldChar w:fldCharType="end"/>
      </w:r>
      <w:r w:rsidR="005E2169" w:rsidRPr="00E95CC7">
        <w:rPr>
          <w:color w:val="000000" w:themeColor="text1"/>
        </w:rPr>
        <w:t xml:space="preserve"> and Genoa </w:t>
      </w:r>
      <w:r w:rsidRPr="00E95CC7">
        <w:rPr>
          <w:color w:val="000000" w:themeColor="text1"/>
        </w:rPr>
        <w:t>precipitation amount</w:t>
      </w:r>
      <w:r w:rsidR="005E2169" w:rsidRPr="00E95CC7">
        <w:rPr>
          <w:color w:val="000000" w:themeColor="text1"/>
        </w:rPr>
        <w:t xml:space="preserve"> </w:t>
      </w:r>
      <w:r w:rsidR="0010546F" w:rsidRPr="00E95CC7">
        <w:rPr>
          <w:color w:val="000000" w:themeColor="text1"/>
        </w:rPr>
        <w:t>from</w:t>
      </w:r>
      <w:r w:rsidRPr="00E95CC7">
        <w:rPr>
          <w:color w:val="000000" w:themeColor="text1"/>
        </w:rPr>
        <w:t xml:space="preserve"> December to March</w:t>
      </w:r>
      <w:r w:rsidR="00090BB3" w:rsidRPr="00E95CC7">
        <w:rPr>
          <w:color w:val="000000" w:themeColor="text1"/>
        </w:rPr>
        <w:t xml:space="preserve"> during 1962</w:t>
      </w:r>
      <w:r w:rsidR="007523E8">
        <w:rPr>
          <w:color w:val="000000" w:themeColor="text1"/>
        </w:rPr>
        <w:t>–</w:t>
      </w:r>
      <w:r w:rsidR="00090BB3" w:rsidRPr="00E95CC7">
        <w:rPr>
          <w:color w:val="000000" w:themeColor="text1"/>
        </w:rPr>
        <w:t>1995 C.E</w:t>
      </w:r>
      <w:r w:rsidR="002021E2" w:rsidRPr="00E95CC7">
        <w:rPr>
          <w:color w:val="000000" w:themeColor="text1"/>
        </w:rPr>
        <w:t xml:space="preserve">. This </w:t>
      </w:r>
      <w:r w:rsidR="00E65F39" w:rsidRPr="00E95CC7">
        <w:rPr>
          <w:color w:val="000000" w:themeColor="text1"/>
        </w:rPr>
        <w:t>suggests</w:t>
      </w:r>
      <w:r w:rsidRPr="00E95CC7">
        <w:rPr>
          <w:color w:val="000000" w:themeColor="text1"/>
        </w:rPr>
        <w:t xml:space="preserve"> that the Genoa δ</w:t>
      </w:r>
      <w:r w:rsidRPr="00E95CC7">
        <w:rPr>
          <w:color w:val="000000" w:themeColor="text1"/>
          <w:vertAlign w:val="superscript"/>
        </w:rPr>
        <w:t>18</w:t>
      </w:r>
      <w:r w:rsidRPr="00E95CC7">
        <w:rPr>
          <w:color w:val="000000" w:themeColor="text1"/>
        </w:rPr>
        <w:t>O</w:t>
      </w:r>
      <w:r w:rsidRPr="00E95CC7">
        <w:rPr>
          <w:color w:val="000000" w:themeColor="text1"/>
          <w:vertAlign w:val="subscript"/>
        </w:rPr>
        <w:t>p</w:t>
      </w:r>
      <w:r w:rsidRPr="00E95CC7">
        <w:rPr>
          <w:color w:val="000000" w:themeColor="text1"/>
        </w:rPr>
        <w:t xml:space="preserve"> </w:t>
      </w:r>
      <w:r w:rsidR="00860CD3" w:rsidRPr="00E95CC7">
        <w:rPr>
          <w:color w:val="000000" w:themeColor="text1"/>
        </w:rPr>
        <w:t>could</w:t>
      </w:r>
      <w:r w:rsidR="00E65F39" w:rsidRPr="00E95CC7">
        <w:rPr>
          <w:color w:val="000000" w:themeColor="text1"/>
        </w:rPr>
        <w:t xml:space="preserve"> be</w:t>
      </w:r>
      <w:r w:rsidRPr="00E95CC7">
        <w:rPr>
          <w:color w:val="000000" w:themeColor="text1"/>
        </w:rPr>
        <w:t xml:space="preserve"> modulating in a negative way by </w:t>
      </w:r>
      <w:r w:rsidR="00BD1A0D" w:rsidRPr="00E95CC7">
        <w:rPr>
          <w:color w:val="000000" w:themeColor="text1"/>
        </w:rPr>
        <w:t>southerly shifted westerlies</w:t>
      </w:r>
      <w:r w:rsidR="002021E2" w:rsidRPr="00E95CC7">
        <w:rPr>
          <w:color w:val="000000" w:themeColor="text1"/>
        </w:rPr>
        <w:t xml:space="preserve"> and associated</w:t>
      </w:r>
      <w:r w:rsidR="00BD1A0D" w:rsidRPr="00E95CC7">
        <w:rPr>
          <w:color w:val="000000" w:themeColor="text1"/>
        </w:rPr>
        <w:t xml:space="preserve"> </w:t>
      </w:r>
      <w:r w:rsidRPr="00E95CC7">
        <w:rPr>
          <w:color w:val="000000" w:themeColor="text1"/>
        </w:rPr>
        <w:t>increasing precipitation</w:t>
      </w:r>
      <w:r w:rsidR="00C631FD" w:rsidRPr="00E95CC7">
        <w:rPr>
          <w:color w:val="000000" w:themeColor="text1"/>
        </w:rPr>
        <w:t xml:space="preserve"> </w:t>
      </w:r>
      <w:r w:rsidR="00155443" w:rsidRPr="00E95CC7">
        <w:rPr>
          <w:color w:val="000000" w:themeColor="text1"/>
        </w:rPr>
        <w:t>(</w:t>
      </w:r>
      <w:r w:rsidR="00C631FD" w:rsidRPr="00E95CC7">
        <w:rPr>
          <w:color w:val="000000" w:themeColor="text1"/>
        </w:rPr>
        <w:t>or</w:t>
      </w:r>
      <w:r w:rsidR="00155443" w:rsidRPr="00E95CC7">
        <w:rPr>
          <w:color w:val="000000" w:themeColor="text1"/>
        </w:rPr>
        <w:t>/and</w:t>
      </w:r>
      <w:r w:rsidR="00C631FD" w:rsidRPr="00E95CC7">
        <w:rPr>
          <w:color w:val="000000" w:themeColor="text1"/>
        </w:rPr>
        <w:t xml:space="preserve"> decreasing temperature</w:t>
      </w:r>
      <w:r w:rsidR="00155443" w:rsidRPr="00E95CC7">
        <w:rPr>
          <w:color w:val="000000" w:themeColor="text1"/>
        </w:rPr>
        <w:t>)</w:t>
      </w:r>
      <w:r w:rsidR="00D92248" w:rsidRPr="00E95CC7">
        <w:rPr>
          <w:color w:val="000000" w:themeColor="text1"/>
        </w:rPr>
        <w:t xml:space="preserve"> </w:t>
      </w:r>
      <w:r w:rsidRPr="00E95CC7">
        <w:rPr>
          <w:color w:val="000000" w:themeColor="text1"/>
        </w:rPr>
        <w:t xml:space="preserve">under </w:t>
      </w:r>
      <w:r w:rsidR="0010546F" w:rsidRPr="00E95CC7">
        <w:rPr>
          <w:color w:val="000000" w:themeColor="text1"/>
        </w:rPr>
        <w:t xml:space="preserve">the </w:t>
      </w:r>
      <w:r w:rsidR="00C631FD" w:rsidRPr="00E95CC7">
        <w:rPr>
          <w:color w:val="000000" w:themeColor="text1"/>
        </w:rPr>
        <w:t>negative</w:t>
      </w:r>
      <w:r w:rsidRPr="00E95CC7">
        <w:rPr>
          <w:color w:val="000000" w:themeColor="text1"/>
        </w:rPr>
        <w:t xml:space="preserve"> NAO index. </w:t>
      </w:r>
      <w:r w:rsidR="00BD1A0D" w:rsidRPr="00E95CC7">
        <w:rPr>
          <w:color w:val="000000" w:themeColor="text1"/>
        </w:rPr>
        <w:t>Surprisingly, stalagmite BA18-4 δ</w:t>
      </w:r>
      <w:r w:rsidR="00BD1A0D" w:rsidRPr="00E95CC7">
        <w:rPr>
          <w:color w:val="000000" w:themeColor="text1"/>
          <w:vertAlign w:val="superscript"/>
        </w:rPr>
        <w:t>18</w:t>
      </w:r>
      <w:r w:rsidR="00BD1A0D" w:rsidRPr="00E95CC7">
        <w:rPr>
          <w:color w:val="000000" w:themeColor="text1"/>
        </w:rPr>
        <w:t xml:space="preserve">O reveals a correlation of </w:t>
      </w:r>
      <w:r w:rsidR="007523E8">
        <w:rPr>
          <w:color w:val="000000" w:themeColor="text1"/>
        </w:rPr>
        <w:t>–</w:t>
      </w:r>
      <w:r w:rsidR="00BD1A0D" w:rsidRPr="00E95CC7">
        <w:rPr>
          <w:color w:val="000000" w:themeColor="text1"/>
        </w:rPr>
        <w:t>0.4</w:t>
      </w:r>
      <w:r w:rsidR="00D75657" w:rsidRPr="00E95CC7">
        <w:rPr>
          <w:color w:val="000000" w:themeColor="text1"/>
        </w:rPr>
        <w:t>6</w:t>
      </w:r>
      <w:r w:rsidR="00BD1A0D" w:rsidRPr="00E95CC7">
        <w:rPr>
          <w:color w:val="000000" w:themeColor="text1"/>
        </w:rPr>
        <w:t xml:space="preserve"> (</w:t>
      </w:r>
      <w:r w:rsidR="00BD1A0D" w:rsidRPr="007523E8">
        <w:rPr>
          <w:i/>
          <w:iCs/>
          <w:color w:val="000000" w:themeColor="text1"/>
        </w:rPr>
        <w:t>n</w:t>
      </w:r>
      <w:r w:rsidR="00BD1A0D" w:rsidRPr="00E95CC7">
        <w:rPr>
          <w:color w:val="000000" w:themeColor="text1"/>
        </w:rPr>
        <w:t xml:space="preserve"> = 85, </w:t>
      </w:r>
      <w:r w:rsidR="00D75657" w:rsidRPr="00E95CC7">
        <w:rPr>
          <w:color w:val="000000" w:themeColor="text1"/>
        </w:rPr>
        <w:t>95%</w:t>
      </w:r>
      <w:r w:rsidR="00BD1A0D" w:rsidRPr="00E95CC7">
        <w:rPr>
          <w:color w:val="000000" w:themeColor="text1"/>
        </w:rPr>
        <w:t xml:space="preserve">) with the winter </w:t>
      </w:r>
      <w:r w:rsidR="00C947D1" w:rsidRPr="00E95CC7">
        <w:rPr>
          <w:color w:val="000000" w:themeColor="text1"/>
        </w:rPr>
        <w:t xml:space="preserve">(DJF) </w:t>
      </w:r>
      <w:r w:rsidR="00BD1A0D" w:rsidRPr="00E95CC7">
        <w:rPr>
          <w:color w:val="000000" w:themeColor="text1"/>
        </w:rPr>
        <w:t>NAO index</w:t>
      </w:r>
      <w:r w:rsidR="00C947D1" w:rsidRPr="00E95CC7">
        <w:rPr>
          <w:color w:val="0000FF"/>
          <w:vertAlign w:val="superscript"/>
        </w:rPr>
        <w:fldChar w:fldCharType="begin"/>
      </w:r>
      <w:r w:rsidR="00C947D1" w:rsidRPr="00E95CC7">
        <w:rPr>
          <w:color w:val="0000FF"/>
          <w:vertAlign w:val="superscript"/>
        </w:rPr>
        <w:instrText xml:space="preserve"> REF _Ref48679372 \r \h  \* MERGEFORMAT </w:instrText>
      </w:r>
      <w:r w:rsidR="00C947D1" w:rsidRPr="00E95CC7">
        <w:rPr>
          <w:color w:val="0000FF"/>
          <w:vertAlign w:val="superscript"/>
        </w:rPr>
      </w:r>
      <w:r w:rsidR="00C947D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21</w:t>
      </w:r>
      <w:r w:rsidR="00C947D1" w:rsidRPr="00E95CC7">
        <w:rPr>
          <w:color w:val="0000FF"/>
          <w:vertAlign w:val="superscript"/>
        </w:rPr>
        <w:fldChar w:fldCharType="end"/>
      </w:r>
      <w:r w:rsidR="00BD1A0D" w:rsidRPr="00E95CC7">
        <w:rPr>
          <w:color w:val="000000" w:themeColor="text1"/>
        </w:rPr>
        <w:t xml:space="preserve"> from 18</w:t>
      </w:r>
      <w:r w:rsidR="00C947D1" w:rsidRPr="00E95CC7">
        <w:rPr>
          <w:color w:val="000000" w:themeColor="text1"/>
        </w:rPr>
        <w:t>25</w:t>
      </w:r>
      <w:r w:rsidR="00BD1A0D" w:rsidRPr="00E95CC7">
        <w:rPr>
          <w:color w:val="000000" w:themeColor="text1"/>
        </w:rPr>
        <w:t>-19</w:t>
      </w:r>
      <w:r w:rsidR="00C947D1" w:rsidRPr="00E95CC7">
        <w:rPr>
          <w:color w:val="000000" w:themeColor="text1"/>
        </w:rPr>
        <w:t>79</w:t>
      </w:r>
      <w:r w:rsidR="00BD1A0D" w:rsidRPr="00E95CC7">
        <w:rPr>
          <w:color w:val="000000" w:themeColor="text1"/>
        </w:rPr>
        <w:t xml:space="preserve"> C.E.</w:t>
      </w:r>
      <w:r w:rsidR="005E2169" w:rsidRPr="00E95CC7">
        <w:rPr>
          <w:color w:val="000000" w:themeColor="text1"/>
        </w:rPr>
        <w:t>, suggesting the studied region was</w:t>
      </w:r>
      <w:r w:rsidR="00746AC4" w:rsidRPr="00E95CC7">
        <w:rPr>
          <w:color w:val="000000" w:themeColor="text1"/>
        </w:rPr>
        <w:t xml:space="preserve"> instead</w:t>
      </w:r>
      <w:r w:rsidR="005E2169" w:rsidRPr="00E95CC7">
        <w:rPr>
          <w:color w:val="000000" w:themeColor="text1"/>
        </w:rPr>
        <w:t xml:space="preserve"> located in a positive-NAO correlated region</w:t>
      </w:r>
      <w:r w:rsidR="00090BB3" w:rsidRPr="00E95CC7">
        <w:rPr>
          <w:color w:val="000000" w:themeColor="text1"/>
        </w:rPr>
        <w:t xml:space="preserve"> at this time window</w:t>
      </w:r>
      <w:r w:rsidR="005E2169" w:rsidRPr="00E95CC7">
        <w:rPr>
          <w:color w:val="000000" w:themeColor="text1"/>
        </w:rPr>
        <w:t>.</w:t>
      </w:r>
      <w:r w:rsidR="00BD1A0D" w:rsidRPr="00E95CC7">
        <w:rPr>
          <w:color w:val="000000" w:themeColor="text1"/>
        </w:rPr>
        <w:t xml:space="preserve"> </w:t>
      </w:r>
      <w:r w:rsidR="00F271ED" w:rsidRPr="00E95CC7">
        <w:rPr>
          <w:color w:val="000000" w:themeColor="text1"/>
        </w:rPr>
        <w:t xml:space="preserve">We argue that </w:t>
      </w:r>
      <w:r w:rsidR="00503C5A" w:rsidRPr="00E95CC7">
        <w:rPr>
          <w:color w:val="000000" w:themeColor="text1"/>
        </w:rPr>
        <w:t>t</w:t>
      </w:r>
      <w:r w:rsidR="00F271ED" w:rsidRPr="00E95CC7">
        <w:rPr>
          <w:color w:val="000000" w:themeColor="text1"/>
        </w:rPr>
        <w:t xml:space="preserve">he </w:t>
      </w:r>
      <w:r w:rsidR="00090BB3" w:rsidRPr="00E95CC7">
        <w:rPr>
          <w:color w:val="000000" w:themeColor="text1"/>
        </w:rPr>
        <w:t xml:space="preserve">variable </w:t>
      </w:r>
      <w:r w:rsidR="00F271ED" w:rsidRPr="00E95CC7">
        <w:rPr>
          <w:color w:val="000000" w:themeColor="text1"/>
        </w:rPr>
        <w:t>correlation</w:t>
      </w:r>
      <w:r w:rsidR="00F20B77" w:rsidRPr="00E95CC7">
        <w:rPr>
          <w:color w:val="000000" w:themeColor="text1"/>
        </w:rPr>
        <w:t>s</w:t>
      </w:r>
      <w:r w:rsidR="00F271ED" w:rsidRPr="00E95CC7">
        <w:rPr>
          <w:color w:val="000000" w:themeColor="text1"/>
        </w:rPr>
        <w:t xml:space="preserve"> </w:t>
      </w:r>
      <w:r w:rsidR="00544F5B" w:rsidRPr="00E95CC7">
        <w:rPr>
          <w:color w:val="000000" w:themeColor="text1"/>
        </w:rPr>
        <w:t>between</w:t>
      </w:r>
      <w:r w:rsidR="00C631FD" w:rsidRPr="00E95CC7">
        <w:rPr>
          <w:color w:val="000000" w:themeColor="text1"/>
        </w:rPr>
        <w:t xml:space="preserve"> </w:t>
      </w:r>
      <w:r w:rsidR="005E2169" w:rsidRPr="00E95CC7">
        <w:rPr>
          <w:color w:val="000000" w:themeColor="text1"/>
        </w:rPr>
        <w:t>Genoa δ</w:t>
      </w:r>
      <w:r w:rsidR="005E2169" w:rsidRPr="00E95CC7">
        <w:rPr>
          <w:color w:val="000000" w:themeColor="text1"/>
          <w:vertAlign w:val="superscript"/>
        </w:rPr>
        <w:t>18</w:t>
      </w:r>
      <w:r w:rsidR="005E2169" w:rsidRPr="00E95CC7">
        <w:rPr>
          <w:color w:val="000000" w:themeColor="text1"/>
        </w:rPr>
        <w:t>O</w:t>
      </w:r>
      <w:r w:rsidR="005E2169" w:rsidRPr="00E95CC7">
        <w:rPr>
          <w:color w:val="000000" w:themeColor="text1"/>
          <w:vertAlign w:val="subscript"/>
        </w:rPr>
        <w:t>p</w:t>
      </w:r>
      <w:r w:rsidR="005E2169" w:rsidRPr="00E95CC7">
        <w:rPr>
          <w:color w:val="000000" w:themeColor="text1"/>
        </w:rPr>
        <w:t xml:space="preserve"> (or </w:t>
      </w:r>
      <w:r w:rsidR="00C631FD" w:rsidRPr="00E95CC7">
        <w:rPr>
          <w:color w:val="000000" w:themeColor="text1"/>
        </w:rPr>
        <w:t xml:space="preserve">stalagmite </w:t>
      </w:r>
      <w:r w:rsidR="00F271ED" w:rsidRPr="00E95CC7">
        <w:rPr>
          <w:color w:val="000000" w:themeColor="text1"/>
        </w:rPr>
        <w:t>δ</w:t>
      </w:r>
      <w:r w:rsidR="00F271ED" w:rsidRPr="00E95CC7">
        <w:rPr>
          <w:color w:val="000000" w:themeColor="text1"/>
          <w:vertAlign w:val="superscript"/>
        </w:rPr>
        <w:t>18</w:t>
      </w:r>
      <w:r w:rsidR="00F271ED" w:rsidRPr="00E95CC7">
        <w:rPr>
          <w:color w:val="000000" w:themeColor="text1"/>
        </w:rPr>
        <w:t>O</w:t>
      </w:r>
      <w:r w:rsidR="005E2169" w:rsidRPr="00E95CC7">
        <w:rPr>
          <w:color w:val="000000" w:themeColor="text1"/>
        </w:rPr>
        <w:t>)</w:t>
      </w:r>
      <w:r w:rsidR="00F271ED" w:rsidRPr="00E95CC7">
        <w:rPr>
          <w:color w:val="000000" w:themeColor="text1"/>
          <w:vertAlign w:val="subscript"/>
        </w:rPr>
        <w:t xml:space="preserve"> </w:t>
      </w:r>
      <w:r w:rsidR="00F271ED" w:rsidRPr="00E95CC7">
        <w:rPr>
          <w:color w:val="000000" w:themeColor="text1"/>
        </w:rPr>
        <w:t xml:space="preserve">and </w:t>
      </w:r>
      <w:r w:rsidR="00544F5B" w:rsidRPr="00E95CC7">
        <w:rPr>
          <w:color w:val="000000" w:themeColor="text1"/>
        </w:rPr>
        <w:t xml:space="preserve">the </w:t>
      </w:r>
      <w:r w:rsidR="00F271ED" w:rsidRPr="00E95CC7">
        <w:rPr>
          <w:color w:val="000000" w:themeColor="text1"/>
        </w:rPr>
        <w:t>NAO index</w:t>
      </w:r>
      <w:r w:rsidR="00C947D1" w:rsidRPr="00E95CC7">
        <w:rPr>
          <w:color w:val="0000FF"/>
          <w:vertAlign w:val="superscript"/>
        </w:rPr>
        <w:fldChar w:fldCharType="begin"/>
      </w:r>
      <w:r w:rsidR="00C947D1" w:rsidRPr="00E95CC7">
        <w:rPr>
          <w:color w:val="0000FF"/>
          <w:vertAlign w:val="superscript"/>
        </w:rPr>
        <w:instrText xml:space="preserve"> REF _Ref48679372 \r \h  \* MERGEFORMAT </w:instrText>
      </w:r>
      <w:r w:rsidR="00C947D1" w:rsidRPr="00E95CC7">
        <w:rPr>
          <w:color w:val="0000FF"/>
          <w:vertAlign w:val="superscript"/>
        </w:rPr>
      </w:r>
      <w:r w:rsidR="00C947D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21</w:t>
      </w:r>
      <w:r w:rsidR="00C947D1" w:rsidRPr="00E95CC7">
        <w:rPr>
          <w:color w:val="0000FF"/>
          <w:vertAlign w:val="superscript"/>
        </w:rPr>
        <w:fldChar w:fldCharType="end"/>
      </w:r>
      <w:r w:rsidR="00F271ED" w:rsidRPr="00E95CC7">
        <w:rPr>
          <w:color w:val="000000" w:themeColor="text1"/>
        </w:rPr>
        <w:t xml:space="preserve"> </w:t>
      </w:r>
      <w:r w:rsidR="00006ED9" w:rsidRPr="00E95CC7">
        <w:rPr>
          <w:color w:val="000000" w:themeColor="text1"/>
        </w:rPr>
        <w:t>(r = 0.41 from 1962</w:t>
      </w:r>
      <w:r w:rsidR="007523E8">
        <w:rPr>
          <w:color w:val="000000" w:themeColor="text1"/>
        </w:rPr>
        <w:t>–</w:t>
      </w:r>
      <w:r w:rsidR="00006ED9" w:rsidRPr="00E95CC7">
        <w:rPr>
          <w:color w:val="000000" w:themeColor="text1"/>
        </w:rPr>
        <w:t xml:space="preserve">1995 C.E.; </w:t>
      </w:r>
      <w:r w:rsidR="00006ED9" w:rsidRPr="007523E8">
        <w:rPr>
          <w:i/>
          <w:iCs/>
          <w:color w:val="000000" w:themeColor="text1"/>
        </w:rPr>
        <w:t>r</w:t>
      </w:r>
      <w:r w:rsidR="00006ED9" w:rsidRPr="00E95CC7">
        <w:rPr>
          <w:color w:val="000000" w:themeColor="text1"/>
        </w:rPr>
        <w:t xml:space="preserve"> = </w:t>
      </w:r>
      <w:r w:rsidR="00B93BF9">
        <w:rPr>
          <w:color w:val="000000" w:themeColor="text1"/>
          <w:lang w:eastAsia="zh-TW"/>
        </w:rPr>
        <w:t>–</w:t>
      </w:r>
      <w:r w:rsidR="00006ED9" w:rsidRPr="00E95CC7">
        <w:rPr>
          <w:rFonts w:hint="eastAsia"/>
          <w:color w:val="000000" w:themeColor="text1"/>
          <w:lang w:eastAsia="zh-TW"/>
        </w:rPr>
        <w:t>0</w:t>
      </w:r>
      <w:r w:rsidR="00006ED9" w:rsidRPr="00E95CC7">
        <w:rPr>
          <w:color w:val="000000" w:themeColor="text1"/>
        </w:rPr>
        <w:t>.45 from 18</w:t>
      </w:r>
      <w:r w:rsidR="00C947D1" w:rsidRPr="00E95CC7">
        <w:rPr>
          <w:color w:val="000000" w:themeColor="text1"/>
        </w:rPr>
        <w:t>25</w:t>
      </w:r>
      <w:r w:rsidR="007523E8">
        <w:rPr>
          <w:color w:val="000000" w:themeColor="text1"/>
        </w:rPr>
        <w:t>–</w:t>
      </w:r>
      <w:r w:rsidR="00006ED9" w:rsidRPr="00E95CC7">
        <w:rPr>
          <w:color w:val="000000" w:themeColor="text1"/>
        </w:rPr>
        <w:t>19</w:t>
      </w:r>
      <w:r w:rsidR="00C947D1" w:rsidRPr="00E95CC7">
        <w:rPr>
          <w:color w:val="000000" w:themeColor="text1"/>
        </w:rPr>
        <w:t>79</w:t>
      </w:r>
      <w:r w:rsidR="00006ED9" w:rsidRPr="00E95CC7">
        <w:rPr>
          <w:color w:val="000000" w:themeColor="text1"/>
        </w:rPr>
        <w:t xml:space="preserve"> C.E) </w:t>
      </w:r>
      <w:r w:rsidR="00544F5B" w:rsidRPr="00E95CC7">
        <w:rPr>
          <w:color w:val="000000" w:themeColor="text1"/>
        </w:rPr>
        <w:t xml:space="preserve">can </w:t>
      </w:r>
      <w:r w:rsidR="00F271ED" w:rsidRPr="00E95CC7">
        <w:rPr>
          <w:color w:val="000000" w:themeColor="text1"/>
        </w:rPr>
        <w:t xml:space="preserve">be attributed to </w:t>
      </w:r>
      <w:r w:rsidR="007E22F4" w:rsidRPr="00E95CC7">
        <w:rPr>
          <w:color w:val="000000" w:themeColor="text1"/>
        </w:rPr>
        <w:t xml:space="preserve">the </w:t>
      </w:r>
      <w:r w:rsidR="00F271ED" w:rsidRPr="00E95CC7">
        <w:rPr>
          <w:color w:val="000000" w:themeColor="text1"/>
        </w:rPr>
        <w:t>non-stationary NAO behavior (</w:t>
      </w:r>
      <w:r w:rsidR="00286CE5" w:rsidRPr="00E95CC7">
        <w:rPr>
          <w:color w:val="000000" w:themeColor="text1"/>
        </w:rPr>
        <w:t xml:space="preserve">Supplementary </w:t>
      </w:r>
      <w:r w:rsidR="0096014D" w:rsidRPr="00E95CC7">
        <w:rPr>
          <w:color w:val="000000" w:themeColor="text1"/>
        </w:rPr>
        <w:t>Movie 1)</w:t>
      </w:r>
      <w:r w:rsidR="00746AC4" w:rsidRPr="00E95CC7">
        <w:rPr>
          <w:color w:val="000000" w:themeColor="text1"/>
        </w:rPr>
        <w:t>, i.e., the migration of the Azores High and Icelandic Low that changes the NAO-affected region in mainland Europe</w:t>
      </w:r>
      <w:r w:rsidR="00C947D1" w:rsidRPr="00E95CC7">
        <w:rPr>
          <w:color w:val="0000FF"/>
          <w:vertAlign w:val="superscript"/>
        </w:rPr>
        <w:fldChar w:fldCharType="begin"/>
      </w:r>
      <w:r w:rsidR="00C947D1" w:rsidRPr="00E95CC7">
        <w:rPr>
          <w:color w:val="0000FF"/>
          <w:vertAlign w:val="superscript"/>
        </w:rPr>
        <w:instrText xml:space="preserve"> REF _Ref77612443 \r \h  \* MERGEFORMAT </w:instrText>
      </w:r>
      <w:r w:rsidR="00C947D1" w:rsidRPr="00E95CC7">
        <w:rPr>
          <w:color w:val="0000FF"/>
          <w:vertAlign w:val="superscript"/>
        </w:rPr>
      </w:r>
      <w:r w:rsidR="00C947D1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31</w:t>
      </w:r>
      <w:r w:rsidR="00C947D1" w:rsidRPr="00E95CC7">
        <w:rPr>
          <w:color w:val="0000FF"/>
          <w:vertAlign w:val="superscript"/>
        </w:rPr>
        <w:fldChar w:fldCharType="end"/>
      </w:r>
      <w:r w:rsidR="00F271ED" w:rsidRPr="00E95CC7">
        <w:rPr>
          <w:color w:val="000000" w:themeColor="text1"/>
        </w:rPr>
        <w:t>.</w:t>
      </w:r>
      <w:r w:rsidR="00A443D2" w:rsidRPr="00E95CC7">
        <w:rPr>
          <w:color w:val="000000" w:themeColor="text1"/>
        </w:rPr>
        <w:t xml:space="preserve"> </w:t>
      </w:r>
      <w:r w:rsidR="00C77C49" w:rsidRPr="00E95CC7">
        <w:rPr>
          <w:color w:val="000000" w:themeColor="text1"/>
        </w:rPr>
        <w:t xml:space="preserve">An unclear </w:t>
      </w:r>
      <w:r w:rsidR="001A5C16" w:rsidRPr="00E95CC7">
        <w:rPr>
          <w:color w:val="000000" w:themeColor="text1"/>
        </w:rPr>
        <w:t xml:space="preserve">correlation between Toirano precipitation </w:t>
      </w:r>
      <w:r w:rsidR="001A5C16" w:rsidRPr="00E95CC7">
        <w:rPr>
          <w:color w:val="000000" w:themeColor="text1"/>
        </w:rPr>
        <w:lastRenderedPageBreak/>
        <w:t xml:space="preserve">and </w:t>
      </w:r>
      <w:r w:rsidR="00C778B4" w:rsidRPr="00E95CC7">
        <w:rPr>
          <w:color w:val="000000" w:themeColor="text1"/>
        </w:rPr>
        <w:t xml:space="preserve">the </w:t>
      </w:r>
      <w:r w:rsidR="001A5C16" w:rsidRPr="00E95CC7">
        <w:rPr>
          <w:color w:val="000000" w:themeColor="text1"/>
        </w:rPr>
        <w:t xml:space="preserve">NAO index in the </w:t>
      </w:r>
      <w:r w:rsidR="00C631FD" w:rsidRPr="00E95CC7">
        <w:rPr>
          <w:color w:val="000000" w:themeColor="text1"/>
        </w:rPr>
        <w:t>early</w:t>
      </w:r>
      <w:r w:rsidR="001A5C16" w:rsidRPr="00E95CC7">
        <w:rPr>
          <w:color w:val="000000" w:themeColor="text1"/>
        </w:rPr>
        <w:t xml:space="preserve"> 20</w:t>
      </w:r>
      <w:r w:rsidR="001A5C16" w:rsidRPr="00E95CC7">
        <w:rPr>
          <w:color w:val="000000" w:themeColor="text1"/>
          <w:vertAlign w:val="superscript"/>
        </w:rPr>
        <w:t>th</w:t>
      </w:r>
      <w:r w:rsidR="001A5C16" w:rsidRPr="00E95CC7">
        <w:rPr>
          <w:color w:val="000000" w:themeColor="text1"/>
        </w:rPr>
        <w:t xml:space="preserve"> century (Fig. </w:t>
      </w:r>
      <w:r w:rsidR="001D416C" w:rsidRPr="00E95CC7">
        <w:rPr>
          <w:color w:val="000000" w:themeColor="text1"/>
        </w:rPr>
        <w:t>2</w:t>
      </w:r>
      <w:r w:rsidR="00283E5C" w:rsidRPr="00E95CC7">
        <w:rPr>
          <w:color w:val="000000" w:themeColor="text1"/>
        </w:rPr>
        <w:t>c</w:t>
      </w:r>
      <w:r w:rsidR="001A5C16" w:rsidRPr="00E95CC7">
        <w:rPr>
          <w:color w:val="000000" w:themeColor="text1"/>
        </w:rPr>
        <w:t xml:space="preserve">, blue line) </w:t>
      </w:r>
      <w:r w:rsidR="00746AC4" w:rsidRPr="00E95CC7">
        <w:rPr>
          <w:color w:val="000000" w:themeColor="text1"/>
        </w:rPr>
        <w:t>also suggest</w:t>
      </w:r>
      <w:r w:rsidR="00254190">
        <w:rPr>
          <w:color w:val="000000" w:themeColor="text1"/>
        </w:rPr>
        <w:t>s</w:t>
      </w:r>
      <w:r w:rsidR="00C778B4" w:rsidRPr="00E95CC7">
        <w:rPr>
          <w:color w:val="000000" w:themeColor="text1"/>
        </w:rPr>
        <w:t xml:space="preserve"> </w:t>
      </w:r>
      <w:r w:rsidR="001A5C16" w:rsidRPr="00E95CC7">
        <w:rPr>
          <w:color w:val="000000" w:themeColor="text1"/>
        </w:rPr>
        <w:t xml:space="preserve">that the Toirano region was temporally located in the positive NAO-correlated region. </w:t>
      </w:r>
      <w:r w:rsidR="00746AC4" w:rsidRPr="00E95CC7">
        <w:rPr>
          <w:color w:val="000000" w:themeColor="text1"/>
        </w:rPr>
        <w:t>Taken together, these observation</w:t>
      </w:r>
      <w:r w:rsidR="00113F4F" w:rsidRPr="00E95CC7">
        <w:rPr>
          <w:color w:val="000000" w:themeColor="text1"/>
        </w:rPr>
        <w:t>s</w:t>
      </w:r>
      <w:r w:rsidR="00DA438F" w:rsidRPr="00E95CC7">
        <w:rPr>
          <w:color w:val="000000" w:themeColor="text1"/>
        </w:rPr>
        <w:t xml:space="preserve"> </w:t>
      </w:r>
      <w:r w:rsidR="00C744E2" w:rsidRPr="00E95CC7">
        <w:rPr>
          <w:color w:val="000000" w:themeColor="text1"/>
        </w:rPr>
        <w:t xml:space="preserve">suggest that </w:t>
      </w:r>
      <w:r w:rsidR="00A53FE3" w:rsidRPr="00E95CC7">
        <w:rPr>
          <w:color w:val="000000" w:themeColor="text1"/>
        </w:rPr>
        <w:t>δ</w:t>
      </w:r>
      <w:r w:rsidR="00A53FE3" w:rsidRPr="00E95CC7">
        <w:rPr>
          <w:color w:val="000000" w:themeColor="text1"/>
          <w:vertAlign w:val="superscript"/>
        </w:rPr>
        <w:t>18</w:t>
      </w:r>
      <w:r w:rsidR="00A53FE3" w:rsidRPr="00E95CC7">
        <w:rPr>
          <w:color w:val="000000" w:themeColor="text1"/>
        </w:rPr>
        <w:t>O</w:t>
      </w:r>
      <w:r w:rsidR="00C744E2" w:rsidRPr="00E95CC7">
        <w:rPr>
          <w:color w:val="000000" w:themeColor="text1"/>
          <w:vertAlign w:val="subscript"/>
        </w:rPr>
        <w:t>p</w:t>
      </w:r>
      <w:r w:rsidR="0096014D" w:rsidRPr="00E95CC7">
        <w:rPr>
          <w:color w:val="000000" w:themeColor="text1"/>
        </w:rPr>
        <w:t xml:space="preserve"> and eventually stalagmite δ</w:t>
      </w:r>
      <w:r w:rsidR="0096014D" w:rsidRPr="00E95CC7">
        <w:rPr>
          <w:color w:val="000000" w:themeColor="text1"/>
          <w:vertAlign w:val="superscript"/>
        </w:rPr>
        <w:t>18</w:t>
      </w:r>
      <w:r w:rsidR="0096014D" w:rsidRPr="00E95CC7">
        <w:rPr>
          <w:color w:val="000000" w:themeColor="text1"/>
        </w:rPr>
        <w:t xml:space="preserve">O, </w:t>
      </w:r>
      <w:r w:rsidR="006D3661" w:rsidRPr="00E95CC7">
        <w:rPr>
          <w:color w:val="000000" w:themeColor="text1"/>
        </w:rPr>
        <w:t xml:space="preserve">via </w:t>
      </w:r>
      <w:r w:rsidR="00F271ED" w:rsidRPr="00E95CC7">
        <w:rPr>
          <w:color w:val="000000" w:themeColor="text1"/>
        </w:rPr>
        <w:t xml:space="preserve">modulation </w:t>
      </w:r>
      <w:r w:rsidR="00EF70BF" w:rsidRPr="00E95CC7">
        <w:rPr>
          <w:color w:val="000000" w:themeColor="text1"/>
        </w:rPr>
        <w:t xml:space="preserve">by </w:t>
      </w:r>
      <w:r w:rsidR="006D3661" w:rsidRPr="00E95CC7">
        <w:rPr>
          <w:color w:val="000000" w:themeColor="text1"/>
        </w:rPr>
        <w:t xml:space="preserve">the </w:t>
      </w:r>
      <w:r w:rsidR="00F271ED" w:rsidRPr="00E95CC7">
        <w:rPr>
          <w:color w:val="000000" w:themeColor="text1"/>
        </w:rPr>
        <w:t xml:space="preserve">“amount effect” and </w:t>
      </w:r>
      <w:r w:rsidR="00823E58" w:rsidRPr="00E95CC7">
        <w:rPr>
          <w:color w:val="000000" w:themeColor="text1"/>
        </w:rPr>
        <w:t xml:space="preserve">minor </w:t>
      </w:r>
      <w:r w:rsidR="00F271ED" w:rsidRPr="00E95CC7">
        <w:rPr>
          <w:color w:val="000000" w:themeColor="text1"/>
        </w:rPr>
        <w:t xml:space="preserve">“source effect,” reflect the </w:t>
      </w:r>
      <w:r w:rsidR="00640972" w:rsidRPr="00E95CC7">
        <w:rPr>
          <w:color w:val="000000" w:themeColor="text1"/>
        </w:rPr>
        <w:t>wester</w:t>
      </w:r>
      <w:r w:rsidR="00222694" w:rsidRPr="00E95CC7">
        <w:rPr>
          <w:color w:val="000000" w:themeColor="text1"/>
        </w:rPr>
        <w:t>l</w:t>
      </w:r>
      <w:r w:rsidR="00640972" w:rsidRPr="00E95CC7">
        <w:rPr>
          <w:color w:val="000000" w:themeColor="text1"/>
        </w:rPr>
        <w:t xml:space="preserve">y </w:t>
      </w:r>
      <w:r w:rsidR="00F271ED" w:rsidRPr="00E95CC7">
        <w:rPr>
          <w:color w:val="000000" w:themeColor="text1"/>
        </w:rPr>
        <w:t>variability</w:t>
      </w:r>
      <w:r w:rsidR="00417435" w:rsidRPr="00E95CC7">
        <w:rPr>
          <w:color w:val="000000" w:themeColor="text1"/>
        </w:rPr>
        <w:t xml:space="preserve"> and </w:t>
      </w:r>
      <w:r w:rsidR="00640972" w:rsidRPr="00E95CC7">
        <w:rPr>
          <w:color w:val="000000" w:themeColor="text1"/>
        </w:rPr>
        <w:t xml:space="preserve">the </w:t>
      </w:r>
      <w:r w:rsidR="00417435" w:rsidRPr="00E95CC7">
        <w:rPr>
          <w:color w:val="000000" w:themeColor="text1"/>
        </w:rPr>
        <w:t>large-scale atmospheric circulation</w:t>
      </w:r>
      <w:r w:rsidR="007E22F4" w:rsidRPr="00E95CC7">
        <w:rPr>
          <w:color w:val="000000" w:themeColor="text1"/>
        </w:rPr>
        <w:t>,</w:t>
      </w:r>
      <w:r w:rsidR="00823E58" w:rsidRPr="00E95CC7">
        <w:rPr>
          <w:color w:val="000000" w:themeColor="text1"/>
        </w:rPr>
        <w:t xml:space="preserve"> with negative</w:t>
      </w:r>
      <w:r w:rsidR="00094E05" w:rsidRPr="00E95CC7">
        <w:rPr>
          <w:color w:val="000000" w:themeColor="text1"/>
        </w:rPr>
        <w:t>/positive</w:t>
      </w:r>
      <w:r w:rsidR="00823E58" w:rsidRPr="00E95CC7">
        <w:rPr>
          <w:color w:val="000000" w:themeColor="text1"/>
        </w:rPr>
        <w:t xml:space="preserve"> </w:t>
      </w:r>
      <w:r w:rsidR="00640972" w:rsidRPr="00E95CC7">
        <w:rPr>
          <w:color w:val="000000" w:themeColor="text1"/>
        </w:rPr>
        <w:t>δ</w:t>
      </w:r>
      <w:r w:rsidR="00640972" w:rsidRPr="00E95CC7">
        <w:rPr>
          <w:color w:val="000000" w:themeColor="text1"/>
          <w:vertAlign w:val="superscript"/>
        </w:rPr>
        <w:t>18</w:t>
      </w:r>
      <w:r w:rsidR="00640972" w:rsidRPr="00E95CC7">
        <w:rPr>
          <w:color w:val="000000" w:themeColor="text1"/>
        </w:rPr>
        <w:t xml:space="preserve">O </w:t>
      </w:r>
      <w:r w:rsidR="00823E58" w:rsidRPr="00E95CC7">
        <w:rPr>
          <w:color w:val="000000" w:themeColor="text1"/>
        </w:rPr>
        <w:t>value</w:t>
      </w:r>
      <w:r w:rsidR="00640972" w:rsidRPr="00E95CC7">
        <w:rPr>
          <w:color w:val="000000" w:themeColor="text1"/>
        </w:rPr>
        <w:t>s</w:t>
      </w:r>
      <w:r w:rsidR="00823E58" w:rsidRPr="00E95CC7">
        <w:rPr>
          <w:color w:val="000000" w:themeColor="text1"/>
        </w:rPr>
        <w:t xml:space="preserve"> </w:t>
      </w:r>
      <w:r w:rsidR="00094E05" w:rsidRPr="00E95CC7">
        <w:rPr>
          <w:color w:val="000000" w:themeColor="text1"/>
        </w:rPr>
        <w:t>corresponding to</w:t>
      </w:r>
      <w:r w:rsidR="00823E58" w:rsidRPr="00E95CC7">
        <w:rPr>
          <w:color w:val="000000" w:themeColor="text1"/>
        </w:rPr>
        <w:t xml:space="preserve"> strong</w:t>
      </w:r>
      <w:r w:rsidR="00094E05" w:rsidRPr="00E95CC7">
        <w:rPr>
          <w:color w:val="000000" w:themeColor="text1"/>
        </w:rPr>
        <w:t>/weak</w:t>
      </w:r>
      <w:r w:rsidR="00823E58" w:rsidRPr="00E95CC7">
        <w:rPr>
          <w:color w:val="000000" w:themeColor="text1"/>
        </w:rPr>
        <w:t xml:space="preserve"> westerlies</w:t>
      </w:r>
      <w:r w:rsidR="00895B30" w:rsidRPr="00E95CC7">
        <w:rPr>
          <w:color w:val="000000" w:themeColor="text1"/>
        </w:rPr>
        <w:t xml:space="preserve"> and high/low rainfall amount</w:t>
      </w:r>
      <w:r w:rsidR="00927C47" w:rsidRPr="00E95CC7">
        <w:rPr>
          <w:color w:val="000000" w:themeColor="text1"/>
        </w:rPr>
        <w:t xml:space="preserve">, partly supported by </w:t>
      </w:r>
      <w:r w:rsidR="0022231D" w:rsidRPr="00E95CC7">
        <w:rPr>
          <w:color w:val="000000" w:themeColor="text1"/>
        </w:rPr>
        <w:t xml:space="preserve">the </w:t>
      </w:r>
      <w:r w:rsidR="00927C47" w:rsidRPr="00E95CC7">
        <w:rPr>
          <w:color w:val="000000" w:themeColor="text1"/>
        </w:rPr>
        <w:t xml:space="preserve">Sr/Ca </w:t>
      </w:r>
      <w:r w:rsidR="0022231D" w:rsidRPr="00E95CC7">
        <w:rPr>
          <w:color w:val="000000" w:themeColor="text1"/>
        </w:rPr>
        <w:t xml:space="preserve">data </w:t>
      </w:r>
      <w:r w:rsidR="00927C47" w:rsidRPr="00E95CC7">
        <w:rPr>
          <w:color w:val="000000" w:themeColor="text1"/>
        </w:rPr>
        <w:t>(</w:t>
      </w:r>
      <w:r w:rsidR="00CA3049" w:rsidRPr="00E95CC7">
        <w:rPr>
          <w:color w:val="000000" w:themeColor="text1"/>
        </w:rPr>
        <w:t xml:space="preserve">Supplementary Text </w:t>
      </w:r>
      <w:r w:rsidR="00927C47" w:rsidRPr="00E95CC7">
        <w:rPr>
          <w:color w:val="000000" w:themeColor="text1"/>
        </w:rPr>
        <w:t>3</w:t>
      </w:r>
      <w:r w:rsidR="00937219" w:rsidRPr="00E95CC7">
        <w:rPr>
          <w:color w:val="000000" w:themeColor="text1"/>
        </w:rPr>
        <w:t xml:space="preserve">; </w:t>
      </w:r>
      <w:r w:rsidR="00CA3049" w:rsidRPr="00E95CC7">
        <w:rPr>
          <w:color w:val="000000" w:themeColor="text1"/>
        </w:rPr>
        <w:t xml:space="preserve">Supplementary Data </w:t>
      </w:r>
      <w:r w:rsidR="00937219" w:rsidRPr="00E95CC7">
        <w:rPr>
          <w:color w:val="000000" w:themeColor="text1"/>
        </w:rPr>
        <w:t>3</w:t>
      </w:r>
      <w:r w:rsidR="00927C47" w:rsidRPr="00E95CC7">
        <w:rPr>
          <w:color w:val="000000" w:themeColor="text1"/>
        </w:rPr>
        <w:t>)</w:t>
      </w:r>
      <w:r w:rsidR="00823E58" w:rsidRPr="00E95CC7">
        <w:rPr>
          <w:color w:val="000000" w:themeColor="text1"/>
        </w:rPr>
        <w:t>.</w:t>
      </w:r>
    </w:p>
    <w:p w14:paraId="3D92B46D" w14:textId="77777777" w:rsidR="00823E58" w:rsidRPr="00E95CC7" w:rsidRDefault="00823E58" w:rsidP="00823E58">
      <w:pPr>
        <w:pStyle w:val="Teaser"/>
        <w:spacing w:line="360" w:lineRule="auto"/>
        <w:ind w:left="360" w:firstLineChars="250" w:firstLine="600"/>
        <w:rPr>
          <w:color w:val="000000" w:themeColor="text1"/>
        </w:rPr>
      </w:pPr>
    </w:p>
    <w:p w14:paraId="794BAE74" w14:textId="3D65F29C" w:rsidR="00AA72CF" w:rsidRPr="00E95CC7" w:rsidRDefault="00AA72CF" w:rsidP="00AA72CF">
      <w:pPr>
        <w:pStyle w:val="SMSubheading"/>
        <w:numPr>
          <w:ilvl w:val="0"/>
          <w:numId w:val="15"/>
        </w:numPr>
        <w:spacing w:line="360" w:lineRule="auto"/>
        <w:rPr>
          <w:rStyle w:val="a5"/>
          <w:color w:val="000000" w:themeColor="text1"/>
          <w:szCs w:val="24"/>
          <w:u w:val="none"/>
        </w:rPr>
      </w:pPr>
      <w:r w:rsidRPr="00E95CC7">
        <w:rPr>
          <w:rStyle w:val="a5"/>
          <w:color w:val="000000" w:themeColor="text1"/>
          <w:szCs w:val="24"/>
          <w:u w:val="none"/>
        </w:rPr>
        <w:t xml:space="preserve">Interpretation of </w:t>
      </w:r>
      <w:r w:rsidR="002568C4" w:rsidRPr="00E95CC7">
        <w:rPr>
          <w:rStyle w:val="a5"/>
          <w:color w:val="000000" w:themeColor="text1"/>
          <w:szCs w:val="24"/>
          <w:u w:val="none"/>
        </w:rPr>
        <w:t xml:space="preserve">stalagmite </w:t>
      </w:r>
      <w:r w:rsidRPr="00E95CC7">
        <w:rPr>
          <w:color w:val="000000" w:themeColor="text1"/>
          <w:u w:val="none"/>
        </w:rPr>
        <w:t>Sr/Ca</w:t>
      </w:r>
    </w:p>
    <w:p w14:paraId="6DEAABC5" w14:textId="3A953D6C" w:rsidR="00BE2E1C" w:rsidRPr="00463C4F" w:rsidRDefault="00B50F81" w:rsidP="00463C4F">
      <w:pPr>
        <w:pStyle w:val="Teaser"/>
        <w:spacing w:line="360" w:lineRule="auto"/>
        <w:ind w:left="360" w:firstLineChars="250" w:firstLine="600"/>
        <w:rPr>
          <w:color w:val="000000" w:themeColor="text1"/>
        </w:rPr>
        <w:sectPr w:rsidR="00BE2E1C" w:rsidRPr="00463C4F" w:rsidSect="00460C0A">
          <w:headerReference w:type="default" r:id="rId8"/>
          <w:footerReference w:type="default" r:id="rId9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  <w:r w:rsidRPr="00E95CC7">
        <w:rPr>
          <w:color w:val="000000" w:themeColor="text1"/>
        </w:rPr>
        <w:t>S</w:t>
      </w:r>
      <w:r w:rsidR="000C7F75" w:rsidRPr="00E95CC7">
        <w:rPr>
          <w:color w:val="000000" w:themeColor="text1"/>
        </w:rPr>
        <w:t xml:space="preserve">talagmite Sr/Ca could vary </w:t>
      </w:r>
      <w:r w:rsidR="00456823" w:rsidRPr="00E95CC7">
        <w:rPr>
          <w:color w:val="000000" w:themeColor="text1"/>
        </w:rPr>
        <w:t>under</w:t>
      </w:r>
      <w:r w:rsidR="000C7F75" w:rsidRPr="00E95CC7">
        <w:rPr>
          <w:color w:val="000000" w:themeColor="text1"/>
        </w:rPr>
        <w:t xml:space="preserve"> different </w:t>
      </w:r>
      <w:r w:rsidR="00456823" w:rsidRPr="00E95CC7">
        <w:rPr>
          <w:color w:val="000000" w:themeColor="text1"/>
        </w:rPr>
        <w:t>regional hydroclimatic and cave conditions</w:t>
      </w:r>
      <w:r w:rsidR="00EC1BA5" w:rsidRPr="00E95CC7">
        <w:rPr>
          <w:color w:val="0000FF"/>
          <w:vertAlign w:val="superscript"/>
        </w:rPr>
        <w:fldChar w:fldCharType="begin"/>
      </w:r>
      <w:r w:rsidR="00EC1BA5" w:rsidRPr="00E95CC7">
        <w:rPr>
          <w:color w:val="0000FF"/>
          <w:vertAlign w:val="superscript"/>
        </w:rPr>
        <w:instrText xml:space="preserve"> REF _Ref492220477 \r \h  \* MERGEFORMAT </w:instrText>
      </w:r>
      <w:r w:rsidR="00EC1BA5" w:rsidRPr="00E95CC7">
        <w:rPr>
          <w:color w:val="0000FF"/>
          <w:vertAlign w:val="superscript"/>
        </w:rPr>
      </w:r>
      <w:r w:rsidR="00EC1BA5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32</w:t>
      </w:r>
      <w:r w:rsidR="00EC1BA5" w:rsidRPr="00E95CC7">
        <w:rPr>
          <w:color w:val="0000FF"/>
          <w:vertAlign w:val="superscript"/>
        </w:rPr>
        <w:fldChar w:fldCharType="end"/>
      </w:r>
      <w:r w:rsidR="00BA6771" w:rsidRPr="00E95CC7">
        <w:rPr>
          <w:color w:val="000000" w:themeColor="text1"/>
        </w:rPr>
        <w:t>. The processes include incongruent weathering of carbonate source, selective leaching of Sr from minerals, dissolution of dolomite, stalagmite crystallography, in addition to hydroclimate controls</w:t>
      </w:r>
      <w:r w:rsidR="00EC1BA5" w:rsidRPr="00E95CC7">
        <w:rPr>
          <w:color w:val="0000FF"/>
          <w:vertAlign w:val="superscript"/>
        </w:rPr>
        <w:fldChar w:fldCharType="begin"/>
      </w:r>
      <w:r w:rsidR="00EC1BA5" w:rsidRPr="00E95CC7">
        <w:rPr>
          <w:color w:val="0000FF"/>
          <w:vertAlign w:val="superscript"/>
        </w:rPr>
        <w:instrText xml:space="preserve"> REF _Ref492220477 \r \h  \* MERGEFORMAT </w:instrText>
      </w:r>
      <w:r w:rsidR="00EC1BA5" w:rsidRPr="00E95CC7">
        <w:rPr>
          <w:color w:val="0000FF"/>
          <w:vertAlign w:val="superscript"/>
        </w:rPr>
      </w:r>
      <w:r w:rsidR="00EC1BA5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32</w:t>
      </w:r>
      <w:r w:rsidR="00EC1BA5" w:rsidRPr="00E95CC7">
        <w:rPr>
          <w:color w:val="0000FF"/>
          <w:vertAlign w:val="superscript"/>
        </w:rPr>
        <w:fldChar w:fldCharType="end"/>
      </w:r>
      <w:r w:rsidR="00EC1BA5" w:rsidRPr="00E95CC7">
        <w:rPr>
          <w:color w:val="0000FF"/>
          <w:vertAlign w:val="superscript"/>
        </w:rPr>
        <w:t>-</w:t>
      </w:r>
      <w:r w:rsidR="00EC1BA5" w:rsidRPr="00E95CC7">
        <w:rPr>
          <w:color w:val="0000FF"/>
          <w:vertAlign w:val="superscript"/>
        </w:rPr>
        <w:fldChar w:fldCharType="begin"/>
      </w:r>
      <w:r w:rsidR="00EC1BA5" w:rsidRPr="00E95CC7">
        <w:rPr>
          <w:color w:val="0000FF"/>
          <w:vertAlign w:val="superscript"/>
        </w:rPr>
        <w:instrText xml:space="preserve"> REF _Ref48564480 \r \h  \* MERGEFORMAT </w:instrText>
      </w:r>
      <w:r w:rsidR="00EC1BA5" w:rsidRPr="00E95CC7">
        <w:rPr>
          <w:color w:val="0000FF"/>
          <w:vertAlign w:val="superscript"/>
        </w:rPr>
      </w:r>
      <w:r w:rsidR="00EC1BA5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37</w:t>
      </w:r>
      <w:r w:rsidR="00EC1BA5" w:rsidRPr="00E95CC7">
        <w:rPr>
          <w:color w:val="0000FF"/>
          <w:vertAlign w:val="superscript"/>
        </w:rPr>
        <w:fldChar w:fldCharType="end"/>
      </w:r>
      <w:r w:rsidR="00BA6771" w:rsidRPr="00E95CC7">
        <w:rPr>
          <w:color w:val="000000" w:themeColor="text1"/>
        </w:rPr>
        <w:t xml:space="preserve">. </w:t>
      </w:r>
      <w:r w:rsidR="00EC1BA5" w:rsidRPr="00E95CC7">
        <w:rPr>
          <w:color w:val="000000" w:themeColor="text1"/>
        </w:rPr>
        <w:t>In general, s</w:t>
      </w:r>
      <w:r w:rsidR="00AA72CF" w:rsidRPr="00E95CC7">
        <w:rPr>
          <w:color w:val="000000" w:themeColor="text1"/>
        </w:rPr>
        <w:t xml:space="preserve">talagmite Sr/Ca </w:t>
      </w:r>
      <w:r w:rsidR="00E5391D" w:rsidRPr="00E95CC7">
        <w:rPr>
          <w:color w:val="000000" w:themeColor="text1"/>
        </w:rPr>
        <w:t xml:space="preserve">can be considered </w:t>
      </w:r>
      <w:r w:rsidR="00AA72CF" w:rsidRPr="00E95CC7">
        <w:rPr>
          <w:color w:val="000000" w:themeColor="text1"/>
        </w:rPr>
        <w:t>as a</w:t>
      </w:r>
      <w:r w:rsidR="00321ACD" w:rsidRPr="00E95CC7">
        <w:rPr>
          <w:color w:val="000000" w:themeColor="text1"/>
        </w:rPr>
        <w:t xml:space="preserve">n </w:t>
      </w:r>
      <w:r w:rsidR="00AA72CF" w:rsidRPr="00E95CC7">
        <w:rPr>
          <w:color w:val="000000" w:themeColor="text1"/>
        </w:rPr>
        <w:t xml:space="preserve">indicator </w:t>
      </w:r>
      <w:r w:rsidR="0010546F" w:rsidRPr="00E95CC7">
        <w:rPr>
          <w:color w:val="000000" w:themeColor="text1"/>
        </w:rPr>
        <w:t>of</w:t>
      </w:r>
      <w:r w:rsidR="00AA72CF" w:rsidRPr="00E95CC7">
        <w:rPr>
          <w:color w:val="000000" w:themeColor="text1"/>
        </w:rPr>
        <w:t xml:space="preserve"> cave hydrology variations </w:t>
      </w:r>
      <w:r w:rsidR="00321ACD" w:rsidRPr="00E95CC7">
        <w:rPr>
          <w:color w:val="000000" w:themeColor="text1"/>
        </w:rPr>
        <w:t xml:space="preserve">via the </w:t>
      </w:r>
      <w:r w:rsidR="00AA72CF" w:rsidRPr="00E95CC7">
        <w:rPr>
          <w:color w:val="000000" w:themeColor="text1"/>
        </w:rPr>
        <w:t>mechanism of prior calcite precipitation</w:t>
      </w:r>
      <w:r w:rsidR="001A16BB" w:rsidRPr="00E95CC7">
        <w:rPr>
          <w:color w:val="000000" w:themeColor="text1"/>
        </w:rPr>
        <w:t xml:space="preserve"> (PCP)</w:t>
      </w:r>
      <w:r w:rsidR="00505DC2" w:rsidRPr="00E95CC7">
        <w:rPr>
          <w:color w:val="0000FF"/>
          <w:vertAlign w:val="superscript"/>
        </w:rPr>
        <w:fldChar w:fldCharType="begin"/>
      </w:r>
      <w:r w:rsidR="00505DC2" w:rsidRPr="00E95CC7">
        <w:rPr>
          <w:color w:val="0000FF"/>
          <w:vertAlign w:val="superscript"/>
        </w:rPr>
        <w:instrText xml:space="preserve"> REF _Ref492220477 \r \h  \* MERGEFORMAT </w:instrText>
      </w:r>
      <w:r w:rsidR="00505DC2" w:rsidRPr="00E95CC7">
        <w:rPr>
          <w:color w:val="0000FF"/>
          <w:vertAlign w:val="superscript"/>
        </w:rPr>
      </w:r>
      <w:r w:rsidR="00505DC2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32</w:t>
      </w:r>
      <w:r w:rsidR="00505DC2" w:rsidRPr="00E95CC7">
        <w:rPr>
          <w:color w:val="0000FF"/>
          <w:vertAlign w:val="superscript"/>
        </w:rPr>
        <w:fldChar w:fldCharType="end"/>
      </w:r>
      <w:r w:rsidR="009C3C24" w:rsidRPr="00E95CC7">
        <w:rPr>
          <w:color w:val="0000FF"/>
          <w:vertAlign w:val="superscript"/>
        </w:rPr>
        <w:t>-</w:t>
      </w:r>
      <w:r w:rsidR="009C3C24" w:rsidRPr="00E95CC7">
        <w:rPr>
          <w:color w:val="0000FF"/>
          <w:vertAlign w:val="superscript"/>
        </w:rPr>
        <w:fldChar w:fldCharType="begin"/>
      </w:r>
      <w:r w:rsidR="009C3C24" w:rsidRPr="00E95CC7">
        <w:rPr>
          <w:color w:val="0000FF"/>
          <w:vertAlign w:val="superscript"/>
        </w:rPr>
        <w:instrText xml:space="preserve"> REF _Ref48564531 \r \h </w:instrText>
      </w:r>
      <w:r w:rsidR="00790C7A" w:rsidRPr="00E95CC7">
        <w:rPr>
          <w:color w:val="0000FF"/>
          <w:vertAlign w:val="superscript"/>
        </w:rPr>
        <w:instrText xml:space="preserve"> \* MERGEFORMAT </w:instrText>
      </w:r>
      <w:r w:rsidR="009C3C24" w:rsidRPr="00E95CC7">
        <w:rPr>
          <w:color w:val="0000FF"/>
          <w:vertAlign w:val="superscript"/>
        </w:rPr>
      </w:r>
      <w:r w:rsidR="009C3C24" w:rsidRPr="00E95CC7">
        <w:rPr>
          <w:color w:val="0000FF"/>
          <w:vertAlign w:val="superscript"/>
        </w:rPr>
        <w:fldChar w:fldCharType="separate"/>
      </w:r>
      <w:r w:rsidR="007B492A" w:rsidRPr="00E95CC7">
        <w:rPr>
          <w:color w:val="0000FF"/>
          <w:vertAlign w:val="superscript"/>
        </w:rPr>
        <w:t>35</w:t>
      </w:r>
      <w:r w:rsidR="009C3C24" w:rsidRPr="00E95CC7">
        <w:rPr>
          <w:color w:val="0000FF"/>
          <w:vertAlign w:val="superscript"/>
        </w:rPr>
        <w:fldChar w:fldCharType="end"/>
      </w:r>
      <w:r w:rsidR="00AA72CF" w:rsidRPr="00E95CC7">
        <w:rPr>
          <w:color w:val="000000" w:themeColor="text1"/>
          <w:lang w:eastAsia="zh-TW"/>
        </w:rPr>
        <w:t>.</w:t>
      </w:r>
      <w:r w:rsidR="00790C7A" w:rsidRPr="00E95CC7">
        <w:rPr>
          <w:color w:val="000000" w:themeColor="text1"/>
        </w:rPr>
        <w:t xml:space="preserve"> </w:t>
      </w:r>
      <w:r w:rsidR="00AA72CF" w:rsidRPr="00E95CC7">
        <w:rPr>
          <w:color w:val="000000" w:themeColor="text1"/>
        </w:rPr>
        <w:t>Dry</w:t>
      </w:r>
      <w:r w:rsidR="004B55BF" w:rsidRPr="00E95CC7">
        <w:rPr>
          <w:color w:val="000000" w:themeColor="text1"/>
        </w:rPr>
        <w:t>/wet</w:t>
      </w:r>
      <w:r w:rsidR="00AA72CF" w:rsidRPr="00E95CC7">
        <w:rPr>
          <w:color w:val="000000" w:themeColor="text1"/>
        </w:rPr>
        <w:t xml:space="preserve"> conditions are expected to enhance</w:t>
      </w:r>
      <w:r w:rsidR="004B55BF" w:rsidRPr="00E95CC7">
        <w:rPr>
          <w:color w:val="000000" w:themeColor="text1"/>
        </w:rPr>
        <w:t>/reduce</w:t>
      </w:r>
      <w:r w:rsidR="00AA72CF" w:rsidRPr="00E95CC7">
        <w:rPr>
          <w:color w:val="000000" w:themeColor="text1"/>
        </w:rPr>
        <w:t xml:space="preserve"> CO</w:t>
      </w:r>
      <w:r w:rsidR="00AA72CF" w:rsidRPr="00E95CC7">
        <w:rPr>
          <w:color w:val="000000" w:themeColor="text1"/>
          <w:vertAlign w:val="subscript"/>
        </w:rPr>
        <w:t>2</w:t>
      </w:r>
      <w:r w:rsidR="00AA72CF" w:rsidRPr="00E95CC7">
        <w:rPr>
          <w:color w:val="000000" w:themeColor="text1"/>
        </w:rPr>
        <w:t xml:space="preserve"> degas</w:t>
      </w:r>
      <w:r w:rsidR="00E922EB" w:rsidRPr="00E95CC7">
        <w:rPr>
          <w:color w:val="000000" w:themeColor="text1"/>
        </w:rPr>
        <w:t xml:space="preserve">sing </w:t>
      </w:r>
      <w:r w:rsidR="00AA72CF" w:rsidRPr="00E95CC7">
        <w:rPr>
          <w:color w:val="000000" w:themeColor="text1"/>
        </w:rPr>
        <w:t>and result in a long</w:t>
      </w:r>
      <w:r w:rsidR="004B55BF" w:rsidRPr="00E95CC7">
        <w:rPr>
          <w:color w:val="000000" w:themeColor="text1"/>
        </w:rPr>
        <w:t>/short</w:t>
      </w:r>
      <w:r w:rsidR="00AA72CF" w:rsidRPr="00E95CC7">
        <w:rPr>
          <w:color w:val="000000" w:themeColor="text1"/>
        </w:rPr>
        <w:t xml:space="preserve"> residence time of the infiltrated water in the epikarst</w:t>
      </w:r>
      <w:r w:rsidR="00E5391D" w:rsidRPr="00E95CC7">
        <w:rPr>
          <w:color w:val="000000" w:themeColor="text1"/>
        </w:rPr>
        <w:t xml:space="preserve"> and </w:t>
      </w:r>
      <w:r w:rsidR="004B55BF" w:rsidRPr="00E95CC7">
        <w:rPr>
          <w:color w:val="000000" w:themeColor="text1"/>
        </w:rPr>
        <w:t>prom</w:t>
      </w:r>
      <w:r w:rsidR="00A466F7" w:rsidRPr="00E95CC7">
        <w:rPr>
          <w:color w:val="000000" w:themeColor="text1"/>
        </w:rPr>
        <w:t>o</w:t>
      </w:r>
      <w:r w:rsidR="004B55BF" w:rsidRPr="00E95CC7">
        <w:rPr>
          <w:color w:val="000000" w:themeColor="text1"/>
        </w:rPr>
        <w:t>te/depress</w:t>
      </w:r>
      <w:r w:rsidR="00E5391D" w:rsidRPr="00E95CC7">
        <w:rPr>
          <w:color w:val="000000" w:themeColor="text1"/>
        </w:rPr>
        <w:t xml:space="preserve"> PCP</w:t>
      </w:r>
      <w:r w:rsidR="00AA72CF" w:rsidRPr="00E95CC7">
        <w:rPr>
          <w:color w:val="000000" w:themeColor="text1"/>
        </w:rPr>
        <w:t>, leading to high</w:t>
      </w:r>
      <w:r w:rsidR="004B55BF" w:rsidRPr="00E95CC7">
        <w:rPr>
          <w:color w:val="000000" w:themeColor="text1"/>
        </w:rPr>
        <w:t>/</w:t>
      </w:r>
      <w:r w:rsidR="00A466F7" w:rsidRPr="00E95CC7">
        <w:rPr>
          <w:color w:val="000000" w:themeColor="text1"/>
        </w:rPr>
        <w:t>low</w:t>
      </w:r>
      <w:r w:rsidR="00AA72CF" w:rsidRPr="00E95CC7">
        <w:rPr>
          <w:color w:val="000000" w:themeColor="text1"/>
        </w:rPr>
        <w:t xml:space="preserve"> Sr/Ca</w:t>
      </w:r>
      <w:r w:rsidR="00E5391D" w:rsidRPr="00E95CC7">
        <w:rPr>
          <w:color w:val="000000" w:themeColor="text1"/>
        </w:rPr>
        <w:t xml:space="preserve"> in dripwater and stalagmite</w:t>
      </w:r>
      <w:r w:rsidR="00AA72CF" w:rsidRPr="00E95CC7">
        <w:rPr>
          <w:color w:val="000000" w:themeColor="text1"/>
        </w:rPr>
        <w:t>.</w:t>
      </w:r>
      <w:r w:rsidR="00E922EB" w:rsidRPr="00E95CC7">
        <w:rPr>
          <w:color w:val="000000" w:themeColor="text1"/>
        </w:rPr>
        <w:t xml:space="preserve"> </w:t>
      </w:r>
      <w:r w:rsidR="009B706D" w:rsidRPr="00E95CC7">
        <w:rPr>
          <w:color w:val="000000" w:themeColor="text1"/>
        </w:rPr>
        <w:t>T</w:t>
      </w:r>
      <w:r w:rsidR="00E922EB" w:rsidRPr="00E95CC7">
        <w:rPr>
          <w:color w:val="000000" w:themeColor="text1"/>
        </w:rPr>
        <w:t xml:space="preserve">he </w:t>
      </w:r>
      <w:r w:rsidR="001D0401" w:rsidRPr="00E95CC7">
        <w:rPr>
          <w:color w:val="000000" w:themeColor="text1"/>
        </w:rPr>
        <w:t xml:space="preserve">reported </w:t>
      </w:r>
      <w:r w:rsidR="00E922EB" w:rsidRPr="00E95CC7">
        <w:rPr>
          <w:rStyle w:val="a5"/>
          <w:color w:val="000000" w:themeColor="text1"/>
        </w:rPr>
        <w:t>Sr/Ca</w:t>
      </w:r>
      <w:r w:rsidR="00AB5719" w:rsidRPr="00E95CC7">
        <w:rPr>
          <w:rStyle w:val="a5"/>
          <w:color w:val="000000" w:themeColor="text1"/>
        </w:rPr>
        <w:t xml:space="preserve"> water-carbonate</w:t>
      </w:r>
      <w:r w:rsidR="00E922EB" w:rsidRPr="00E95CC7">
        <w:rPr>
          <w:rStyle w:val="a5"/>
          <w:color w:val="000000" w:themeColor="text1"/>
        </w:rPr>
        <w:t xml:space="preserve"> distribution coefficient (D</w:t>
      </w:r>
      <w:r w:rsidR="00E922EB" w:rsidRPr="00E95CC7">
        <w:rPr>
          <w:rStyle w:val="a5"/>
          <w:color w:val="000000" w:themeColor="text1"/>
          <w:vertAlign w:val="subscript"/>
        </w:rPr>
        <w:t>Sr</w:t>
      </w:r>
      <w:r w:rsidR="00E922EB" w:rsidRPr="00E95CC7">
        <w:rPr>
          <w:rStyle w:val="a5"/>
          <w:color w:val="000000" w:themeColor="text1"/>
        </w:rPr>
        <w:t>)</w:t>
      </w:r>
      <w:r w:rsidR="00AB5719" w:rsidRPr="00E95CC7">
        <w:rPr>
          <w:rStyle w:val="a5"/>
          <w:color w:val="000000" w:themeColor="text1"/>
        </w:rPr>
        <w:t>,</w:t>
      </w:r>
      <w:r w:rsidR="00E922EB" w:rsidRPr="00E95CC7">
        <w:rPr>
          <w:rStyle w:val="a5"/>
          <w:color w:val="000000" w:themeColor="text1"/>
        </w:rPr>
        <w:t xml:space="preserve"> (Sr/Ca)</w:t>
      </w:r>
      <w:r w:rsidR="00E922EB" w:rsidRPr="00E95CC7">
        <w:rPr>
          <w:rStyle w:val="a5"/>
          <w:color w:val="000000" w:themeColor="text1"/>
          <w:vertAlign w:val="subscript"/>
        </w:rPr>
        <w:t>carbonate</w:t>
      </w:r>
      <w:r w:rsidR="00AB5719" w:rsidRPr="00E95CC7">
        <w:rPr>
          <w:rStyle w:val="a5"/>
          <w:color w:val="000000" w:themeColor="text1"/>
          <w:vertAlign w:val="subscript"/>
        </w:rPr>
        <w:t xml:space="preserve"> </w:t>
      </w:r>
      <w:r w:rsidR="00E922EB" w:rsidRPr="00E95CC7">
        <w:rPr>
          <w:rStyle w:val="a5"/>
          <w:color w:val="000000" w:themeColor="text1"/>
        </w:rPr>
        <w:t>/(Sr/Ca)</w:t>
      </w:r>
      <w:r w:rsidR="00E922EB" w:rsidRPr="00E95CC7">
        <w:rPr>
          <w:rStyle w:val="a5"/>
          <w:color w:val="000000" w:themeColor="text1"/>
          <w:vertAlign w:val="subscript"/>
        </w:rPr>
        <w:t xml:space="preserve">water </w:t>
      </w:r>
      <w:r w:rsidR="00E922EB" w:rsidRPr="00E95CC7">
        <w:rPr>
          <w:rStyle w:val="a5"/>
          <w:color w:val="000000" w:themeColor="text1"/>
        </w:rPr>
        <w:t xml:space="preserve">, </w:t>
      </w:r>
      <w:r w:rsidR="001D0401" w:rsidRPr="00E95CC7">
        <w:rPr>
          <w:rStyle w:val="a5"/>
          <w:color w:val="000000" w:themeColor="text1"/>
        </w:rPr>
        <w:t xml:space="preserve">ranges from </w:t>
      </w:r>
      <w:r w:rsidR="00E922EB" w:rsidRPr="00E95CC7">
        <w:rPr>
          <w:rStyle w:val="a5"/>
          <w:color w:val="000000" w:themeColor="text1"/>
        </w:rPr>
        <w:t>0.1</w:t>
      </w:r>
      <w:r w:rsidR="007523E8">
        <w:rPr>
          <w:rStyle w:val="a5"/>
          <w:color w:val="000000" w:themeColor="text1"/>
        </w:rPr>
        <w:t>–</w:t>
      </w:r>
      <w:r w:rsidR="00E922EB" w:rsidRPr="00E95CC7">
        <w:rPr>
          <w:rStyle w:val="a5"/>
          <w:color w:val="000000" w:themeColor="text1"/>
        </w:rPr>
        <w:t>0.2 for calcite</w:t>
      </w:r>
      <w:r w:rsidR="00505DC2" w:rsidRPr="00E95CC7">
        <w:rPr>
          <w:rStyle w:val="a5"/>
          <w:color w:val="0000FF"/>
          <w:vertAlign w:val="superscript"/>
        </w:rPr>
        <w:fldChar w:fldCharType="begin"/>
      </w:r>
      <w:r w:rsidR="00505DC2" w:rsidRPr="00E95CC7">
        <w:rPr>
          <w:rStyle w:val="a5"/>
          <w:color w:val="0000FF"/>
          <w:vertAlign w:val="superscript"/>
        </w:rPr>
        <w:instrText xml:space="preserve"> REF _Ref48418388 \r \h  \* MERGEFORMAT </w:instrText>
      </w:r>
      <w:r w:rsidR="00505DC2" w:rsidRPr="00E95CC7">
        <w:rPr>
          <w:rStyle w:val="a5"/>
          <w:color w:val="0000FF"/>
          <w:vertAlign w:val="superscript"/>
        </w:rPr>
      </w:r>
      <w:r w:rsidR="00505DC2" w:rsidRPr="00E95CC7">
        <w:rPr>
          <w:rStyle w:val="a5"/>
          <w:color w:val="0000FF"/>
          <w:vertAlign w:val="superscript"/>
        </w:rPr>
        <w:fldChar w:fldCharType="separate"/>
      </w:r>
      <w:r w:rsidR="007B492A" w:rsidRPr="00E95CC7">
        <w:rPr>
          <w:rStyle w:val="a5"/>
          <w:color w:val="0000FF"/>
          <w:vertAlign w:val="superscript"/>
        </w:rPr>
        <w:t>33</w:t>
      </w:r>
      <w:r w:rsidR="00505DC2" w:rsidRPr="00E95CC7">
        <w:rPr>
          <w:rStyle w:val="a5"/>
          <w:color w:val="0000FF"/>
          <w:vertAlign w:val="superscript"/>
        </w:rPr>
        <w:fldChar w:fldCharType="end"/>
      </w:r>
      <w:r w:rsidR="00E922EB" w:rsidRPr="00E95CC7">
        <w:rPr>
          <w:rStyle w:val="a5"/>
          <w:color w:val="000000" w:themeColor="text1"/>
        </w:rPr>
        <w:t xml:space="preserve"> and 0.8</w:t>
      </w:r>
      <w:r w:rsidR="007523E8">
        <w:rPr>
          <w:rStyle w:val="a5"/>
          <w:color w:val="000000" w:themeColor="text1"/>
        </w:rPr>
        <w:t>–</w:t>
      </w:r>
      <w:r w:rsidR="00E922EB" w:rsidRPr="00E95CC7">
        <w:rPr>
          <w:rStyle w:val="a5"/>
          <w:color w:val="000000" w:themeColor="text1"/>
        </w:rPr>
        <w:t>2.0 for aragonite</w:t>
      </w:r>
      <w:r w:rsidR="00505DC2" w:rsidRPr="00E95CC7">
        <w:rPr>
          <w:rStyle w:val="a5"/>
          <w:color w:val="0000FF"/>
          <w:vertAlign w:val="superscript"/>
        </w:rPr>
        <w:fldChar w:fldCharType="begin"/>
      </w:r>
      <w:r w:rsidR="00505DC2" w:rsidRPr="00E95CC7">
        <w:rPr>
          <w:rStyle w:val="a5"/>
          <w:color w:val="0000FF"/>
          <w:vertAlign w:val="superscript"/>
        </w:rPr>
        <w:instrText xml:space="preserve"> REF _Ref48418491 \r \h  \* MERGEFORMAT </w:instrText>
      </w:r>
      <w:r w:rsidR="00505DC2" w:rsidRPr="00E95CC7">
        <w:rPr>
          <w:rStyle w:val="a5"/>
          <w:color w:val="0000FF"/>
          <w:vertAlign w:val="superscript"/>
        </w:rPr>
      </w:r>
      <w:r w:rsidR="00505DC2" w:rsidRPr="00E95CC7">
        <w:rPr>
          <w:rStyle w:val="a5"/>
          <w:color w:val="0000FF"/>
          <w:vertAlign w:val="superscript"/>
        </w:rPr>
        <w:fldChar w:fldCharType="separate"/>
      </w:r>
      <w:r w:rsidR="007B492A" w:rsidRPr="00E95CC7">
        <w:rPr>
          <w:rStyle w:val="a5"/>
          <w:color w:val="0000FF"/>
          <w:vertAlign w:val="superscript"/>
        </w:rPr>
        <w:t>34</w:t>
      </w:r>
      <w:r w:rsidR="00505DC2" w:rsidRPr="00E95CC7">
        <w:rPr>
          <w:rStyle w:val="a5"/>
          <w:color w:val="0000FF"/>
          <w:vertAlign w:val="superscript"/>
        </w:rPr>
        <w:fldChar w:fldCharType="end"/>
      </w:r>
      <w:r w:rsidR="00E922EB" w:rsidRPr="00E95CC7">
        <w:rPr>
          <w:rStyle w:val="a5"/>
          <w:color w:val="000000" w:themeColor="text1"/>
        </w:rPr>
        <w:t xml:space="preserve">. This </w:t>
      </w:r>
      <w:r w:rsidR="005D3C20" w:rsidRPr="00E95CC7">
        <w:rPr>
          <w:rStyle w:val="a5"/>
          <w:color w:val="000000" w:themeColor="text1"/>
        </w:rPr>
        <w:t xml:space="preserve">could consequently </w:t>
      </w:r>
      <w:r w:rsidR="00E922EB" w:rsidRPr="00E95CC7">
        <w:rPr>
          <w:rStyle w:val="a5"/>
          <w:color w:val="000000" w:themeColor="text1"/>
        </w:rPr>
        <w:t xml:space="preserve">lead to </w:t>
      </w:r>
      <w:r w:rsidR="005D3C20" w:rsidRPr="00E95CC7">
        <w:rPr>
          <w:rStyle w:val="a5"/>
          <w:color w:val="000000" w:themeColor="text1"/>
        </w:rPr>
        <w:t>both negative (D</w:t>
      </w:r>
      <w:r w:rsidR="005D3C20" w:rsidRPr="00E95CC7">
        <w:rPr>
          <w:rStyle w:val="a5"/>
          <w:color w:val="000000" w:themeColor="text1"/>
          <w:vertAlign w:val="subscript"/>
        </w:rPr>
        <w:t xml:space="preserve">Sr </w:t>
      </w:r>
      <w:r w:rsidR="005D3C20" w:rsidRPr="00E95CC7">
        <w:rPr>
          <w:rStyle w:val="a5"/>
          <w:color w:val="000000" w:themeColor="text1"/>
        </w:rPr>
        <w:t>&lt; 1) and positive (D</w:t>
      </w:r>
      <w:r w:rsidR="005D3C20" w:rsidRPr="00E95CC7">
        <w:rPr>
          <w:rStyle w:val="a5"/>
          <w:color w:val="000000" w:themeColor="text1"/>
          <w:vertAlign w:val="subscript"/>
        </w:rPr>
        <w:t xml:space="preserve">Sr </w:t>
      </w:r>
      <w:r w:rsidR="005D3C20" w:rsidRPr="00E95CC7">
        <w:rPr>
          <w:rStyle w:val="a5"/>
          <w:color w:val="000000" w:themeColor="text1"/>
        </w:rPr>
        <w:t xml:space="preserve">&gt; 1) </w:t>
      </w:r>
      <w:r w:rsidR="00B56872" w:rsidRPr="00E95CC7">
        <w:rPr>
          <w:rStyle w:val="a5"/>
          <w:color w:val="000000" w:themeColor="text1"/>
        </w:rPr>
        <w:t xml:space="preserve">aragonite </w:t>
      </w:r>
      <w:r w:rsidR="00E922EB" w:rsidRPr="00E95CC7">
        <w:rPr>
          <w:rStyle w:val="a5"/>
          <w:color w:val="000000" w:themeColor="text1"/>
        </w:rPr>
        <w:t xml:space="preserve">Sr/Ca </w:t>
      </w:r>
      <w:r w:rsidR="005D3C20" w:rsidRPr="00E95CC7">
        <w:rPr>
          <w:rStyle w:val="a5"/>
          <w:color w:val="000000" w:themeColor="text1"/>
        </w:rPr>
        <w:t xml:space="preserve">shifts </w:t>
      </w:r>
      <w:r w:rsidR="005126B8" w:rsidRPr="00E95CC7">
        <w:rPr>
          <w:rStyle w:val="a5"/>
          <w:color w:val="000000" w:themeColor="text1"/>
        </w:rPr>
        <w:t>in response to hydroclimate</w:t>
      </w:r>
      <w:r w:rsidR="00B56872" w:rsidRPr="00E95CC7">
        <w:rPr>
          <w:rStyle w:val="a5"/>
          <w:color w:val="000000" w:themeColor="text1"/>
        </w:rPr>
        <w:t>.</w:t>
      </w:r>
      <w:r w:rsidR="005126B8" w:rsidRPr="00E95CC7">
        <w:rPr>
          <w:rStyle w:val="a5"/>
          <w:color w:val="000000" w:themeColor="text1"/>
        </w:rPr>
        <w:t xml:space="preserve"> </w:t>
      </w:r>
      <w:r w:rsidR="0027548E" w:rsidRPr="00E95CC7">
        <w:rPr>
          <w:rStyle w:val="a5"/>
          <w:color w:val="000000" w:themeColor="text1"/>
        </w:rPr>
        <w:t>Hence</w:t>
      </w:r>
      <w:r w:rsidR="00C87B56" w:rsidRPr="00E95CC7">
        <w:rPr>
          <w:rStyle w:val="a5"/>
          <w:color w:val="000000" w:themeColor="text1"/>
        </w:rPr>
        <w:t>,</w:t>
      </w:r>
      <w:r w:rsidR="0027548E" w:rsidRPr="00E95CC7">
        <w:rPr>
          <w:rStyle w:val="a5"/>
          <w:color w:val="000000" w:themeColor="text1"/>
        </w:rPr>
        <w:t xml:space="preserve"> </w:t>
      </w:r>
      <w:r w:rsidR="005126B8" w:rsidRPr="00E95CC7">
        <w:rPr>
          <w:rStyle w:val="a5"/>
          <w:color w:val="000000" w:themeColor="text1"/>
        </w:rPr>
        <w:t xml:space="preserve">our aragonitic BA14-1 Sr/Ca </w:t>
      </w:r>
      <w:r w:rsidR="0027548E" w:rsidRPr="00E95CC7">
        <w:rPr>
          <w:rStyle w:val="a5"/>
          <w:color w:val="000000" w:themeColor="text1"/>
        </w:rPr>
        <w:t xml:space="preserve">data cannot be regarded </w:t>
      </w:r>
      <w:r w:rsidR="005126B8" w:rsidRPr="00E95CC7">
        <w:rPr>
          <w:rStyle w:val="a5"/>
          <w:color w:val="000000" w:themeColor="text1"/>
        </w:rPr>
        <w:t xml:space="preserve">as </w:t>
      </w:r>
      <w:r w:rsidR="00B56872" w:rsidRPr="00E95CC7">
        <w:rPr>
          <w:rStyle w:val="a5"/>
          <w:color w:val="000000" w:themeColor="text1"/>
        </w:rPr>
        <w:t xml:space="preserve">an </w:t>
      </w:r>
      <w:r w:rsidR="003B31F9" w:rsidRPr="00E95CC7">
        <w:rPr>
          <w:rStyle w:val="a5"/>
          <w:color w:val="000000" w:themeColor="text1"/>
        </w:rPr>
        <w:t xml:space="preserve">indicator of </w:t>
      </w:r>
      <w:r w:rsidR="00B56872" w:rsidRPr="00E95CC7">
        <w:rPr>
          <w:rStyle w:val="a5"/>
          <w:color w:val="000000" w:themeColor="text1"/>
        </w:rPr>
        <w:t>effective precipitation</w:t>
      </w:r>
      <w:r w:rsidR="00B56872" w:rsidRPr="00E95CC7">
        <w:t>.</w:t>
      </w:r>
      <w:r w:rsidR="00D113E6" w:rsidRPr="00E95CC7">
        <w:rPr>
          <w:rFonts w:hint="eastAsia"/>
        </w:rPr>
        <w:t xml:space="preserve"> </w:t>
      </w:r>
      <w:r w:rsidR="00B56872" w:rsidRPr="00E95CC7">
        <w:rPr>
          <w:rFonts w:hint="eastAsia"/>
        </w:rPr>
        <w:t>T</w:t>
      </w:r>
      <w:r w:rsidR="00B56872" w:rsidRPr="00E95CC7">
        <w:t>he pattern of BA14-1 Sr/Ca, however, show</w:t>
      </w:r>
      <w:r w:rsidR="000E7B89" w:rsidRPr="00E95CC7">
        <w:t>s</w:t>
      </w:r>
      <w:r w:rsidR="00B56872" w:rsidRPr="00E95CC7">
        <w:t xml:space="preserve"> </w:t>
      </w:r>
      <w:r w:rsidR="000E7B89" w:rsidRPr="00E95CC7">
        <w:t xml:space="preserve">some </w:t>
      </w:r>
      <w:r w:rsidR="00B56872" w:rsidRPr="00E95CC7">
        <w:t xml:space="preserve">similarity with </w:t>
      </w:r>
      <w:r w:rsidR="00B56872" w:rsidRPr="00E95CC7">
        <w:rPr>
          <w:color w:val="000000" w:themeColor="text1"/>
        </w:rPr>
        <w:t>δ</w:t>
      </w:r>
      <w:r w:rsidR="00B56872" w:rsidRPr="00E95CC7">
        <w:rPr>
          <w:color w:val="000000" w:themeColor="text1"/>
          <w:vertAlign w:val="superscript"/>
        </w:rPr>
        <w:t>18</w:t>
      </w:r>
      <w:r w:rsidR="00B56872" w:rsidRPr="00E95CC7">
        <w:rPr>
          <w:color w:val="000000" w:themeColor="text1"/>
        </w:rPr>
        <w:t>O</w:t>
      </w:r>
      <w:r w:rsidR="00D113E6" w:rsidRPr="00E95CC7">
        <w:rPr>
          <w:color w:val="000000" w:themeColor="text1"/>
        </w:rPr>
        <w:t xml:space="preserve"> (</w:t>
      </w:r>
      <w:r w:rsidR="00B80B96" w:rsidRPr="00E95CC7">
        <w:rPr>
          <w:color w:val="000000" w:themeColor="text1"/>
        </w:rPr>
        <w:t xml:space="preserve">Supplementary Fig. </w:t>
      </w:r>
      <w:r w:rsidR="00DD5F86">
        <w:rPr>
          <w:color w:val="000000" w:themeColor="text1"/>
        </w:rPr>
        <w:t>8</w:t>
      </w:r>
      <w:r w:rsidR="00D113E6" w:rsidRPr="00E95CC7">
        <w:rPr>
          <w:color w:val="000000" w:themeColor="text1"/>
        </w:rPr>
        <w:t>)</w:t>
      </w:r>
      <w:r w:rsidR="00B56872" w:rsidRPr="00E95CC7">
        <w:rPr>
          <w:color w:val="000000" w:themeColor="text1"/>
        </w:rPr>
        <w:t>, with a correlation coefficient of 0.4</w:t>
      </w:r>
      <w:r w:rsidR="001F16D3" w:rsidRPr="00E95CC7">
        <w:rPr>
          <w:color w:val="000000" w:themeColor="text1"/>
        </w:rPr>
        <w:t xml:space="preserve"> </w:t>
      </w:r>
      <w:r w:rsidR="001F16D3" w:rsidRPr="00E95CC7">
        <w:rPr>
          <w:rStyle w:val="a5"/>
          <w:color w:val="000000" w:themeColor="text1"/>
        </w:rPr>
        <w:t>± 0.02</w:t>
      </w:r>
      <w:r w:rsidR="00B56872" w:rsidRPr="00E95CC7">
        <w:rPr>
          <w:color w:val="000000" w:themeColor="text1"/>
        </w:rPr>
        <w:t xml:space="preserve"> (</w:t>
      </w:r>
      <w:r w:rsidR="00B56872" w:rsidRPr="00B93BF9">
        <w:rPr>
          <w:i/>
          <w:iCs/>
          <w:color w:val="000000" w:themeColor="text1"/>
        </w:rPr>
        <w:t>n</w:t>
      </w:r>
      <w:r w:rsidR="00B56872" w:rsidRPr="00E95CC7">
        <w:rPr>
          <w:color w:val="000000" w:themeColor="text1"/>
        </w:rPr>
        <w:t xml:space="preserve"> = 368, </w:t>
      </w:r>
      <w:r w:rsidR="00B56872" w:rsidRPr="00B93BF9">
        <w:rPr>
          <w:i/>
          <w:iCs/>
          <w:color w:val="000000" w:themeColor="text1"/>
        </w:rPr>
        <w:t>p</w:t>
      </w:r>
      <w:r w:rsidR="00B56872" w:rsidRPr="00E95CC7">
        <w:rPr>
          <w:color w:val="000000" w:themeColor="text1"/>
        </w:rPr>
        <w:t xml:space="preserve"> &lt; 0.1)</w:t>
      </w:r>
      <w:r w:rsidR="00D113E6" w:rsidRPr="00E95CC7">
        <w:rPr>
          <w:color w:val="000000" w:themeColor="text1"/>
        </w:rPr>
        <w:t xml:space="preserve">. </w:t>
      </w:r>
      <w:r w:rsidR="00927C47" w:rsidRPr="00E95CC7">
        <w:rPr>
          <w:color w:val="000000" w:themeColor="text1"/>
        </w:rPr>
        <w:t xml:space="preserve">Since precipitation source changes </w:t>
      </w:r>
      <w:r w:rsidR="00962428" w:rsidRPr="00E95CC7">
        <w:rPr>
          <w:color w:val="000000" w:themeColor="text1"/>
        </w:rPr>
        <w:t>can</w:t>
      </w:r>
      <w:r w:rsidR="00927C47" w:rsidRPr="00E95CC7">
        <w:rPr>
          <w:color w:val="000000" w:themeColor="text1"/>
        </w:rPr>
        <w:t>not alter Sr/Ca,</w:t>
      </w:r>
      <w:r w:rsidR="00D113E6" w:rsidRPr="00E95CC7">
        <w:rPr>
          <w:color w:val="000000" w:themeColor="text1"/>
        </w:rPr>
        <w:t xml:space="preserve"> the covariation between Sr/Ca and δ</w:t>
      </w:r>
      <w:r w:rsidR="00D113E6" w:rsidRPr="00E95CC7">
        <w:rPr>
          <w:color w:val="000000" w:themeColor="text1"/>
          <w:vertAlign w:val="superscript"/>
        </w:rPr>
        <w:t>18</w:t>
      </w:r>
      <w:r w:rsidR="00D113E6" w:rsidRPr="00E95CC7">
        <w:rPr>
          <w:color w:val="000000" w:themeColor="text1"/>
        </w:rPr>
        <w:t xml:space="preserve">O </w:t>
      </w:r>
      <w:r w:rsidR="00895276" w:rsidRPr="00E95CC7">
        <w:rPr>
          <w:color w:val="000000" w:themeColor="text1"/>
        </w:rPr>
        <w:t>suggests</w:t>
      </w:r>
      <w:r w:rsidR="00D113E6" w:rsidRPr="00E95CC7">
        <w:rPr>
          <w:color w:val="000000" w:themeColor="text1"/>
        </w:rPr>
        <w:t xml:space="preserve"> </w:t>
      </w:r>
      <w:r w:rsidR="00927C47" w:rsidRPr="00E95CC7">
        <w:rPr>
          <w:color w:val="000000" w:themeColor="text1"/>
        </w:rPr>
        <w:t xml:space="preserve">that precipitation amount </w:t>
      </w:r>
      <w:r w:rsidR="00090BB3" w:rsidRPr="00E95CC7">
        <w:rPr>
          <w:color w:val="000000" w:themeColor="text1"/>
        </w:rPr>
        <w:t>could</w:t>
      </w:r>
      <w:r w:rsidR="00927C47" w:rsidRPr="00E95CC7">
        <w:rPr>
          <w:color w:val="000000" w:themeColor="text1"/>
        </w:rPr>
        <w:t xml:space="preserve"> </w:t>
      </w:r>
      <w:r w:rsidR="000C092A" w:rsidRPr="00E95CC7">
        <w:rPr>
          <w:color w:val="000000" w:themeColor="text1"/>
        </w:rPr>
        <w:t xml:space="preserve">have simultaneously </w:t>
      </w:r>
      <w:r w:rsidR="00927C47" w:rsidRPr="00E95CC7">
        <w:rPr>
          <w:color w:val="000000" w:themeColor="text1"/>
        </w:rPr>
        <w:t>drive</w:t>
      </w:r>
      <w:r w:rsidR="000C092A" w:rsidRPr="00E95CC7">
        <w:rPr>
          <w:color w:val="000000" w:themeColor="text1"/>
        </w:rPr>
        <w:t>n</w:t>
      </w:r>
      <w:r w:rsidR="00927C47" w:rsidRPr="00E95CC7">
        <w:rPr>
          <w:color w:val="000000" w:themeColor="text1"/>
        </w:rPr>
        <w:t xml:space="preserve"> Sr/Ca and δ</w:t>
      </w:r>
      <w:r w:rsidR="00927C47" w:rsidRPr="00E95CC7">
        <w:rPr>
          <w:color w:val="000000" w:themeColor="text1"/>
          <w:vertAlign w:val="superscript"/>
        </w:rPr>
        <w:t>18</w:t>
      </w:r>
      <w:r w:rsidR="00927C47" w:rsidRPr="00E95CC7">
        <w:rPr>
          <w:color w:val="000000" w:themeColor="text1"/>
        </w:rPr>
        <w:t>O</w:t>
      </w:r>
      <w:r w:rsidR="00785856" w:rsidRPr="00E95CC7">
        <w:rPr>
          <w:color w:val="000000" w:themeColor="text1"/>
        </w:rPr>
        <w:t xml:space="preserve"> in </w:t>
      </w:r>
      <w:r w:rsidR="00C56740" w:rsidRPr="00E95CC7">
        <w:rPr>
          <w:color w:val="000000" w:themeColor="text1"/>
        </w:rPr>
        <w:t>Bàsura</w:t>
      </w:r>
      <w:r w:rsidR="00386E9C" w:rsidRPr="00E95CC7">
        <w:rPr>
          <w:color w:val="000000" w:themeColor="text1"/>
        </w:rPr>
        <w:t xml:space="preserve"> stalagmites</w:t>
      </w:r>
      <w:r w:rsidR="00927C47" w:rsidRPr="00E95CC7">
        <w:rPr>
          <w:color w:val="000000" w:themeColor="text1"/>
        </w:rPr>
        <w:t>.</w:t>
      </w:r>
    </w:p>
    <w:p w14:paraId="6AB79873" w14:textId="5922A80A" w:rsidR="00CA3F33" w:rsidRDefault="00463C4F" w:rsidP="00463C4F">
      <w:pPr>
        <w:rPr>
          <w:rFonts w:eastAsia="新細明體"/>
          <w:szCs w:val="24"/>
        </w:rPr>
        <w:sectPr w:rsidR="00CA3F33" w:rsidSect="00CA3F33">
          <w:footerReference w:type="default" r:id="rId10"/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eastAsia="新細明體"/>
          <w:noProof/>
          <w:szCs w:val="24"/>
        </w:rPr>
        <w:lastRenderedPageBreak/>
        <w:drawing>
          <wp:inline distT="0" distB="0" distL="0" distR="0" wp14:anchorId="21957C99" wp14:editId="0E7BC966">
            <wp:extent cx="8229424" cy="5815330"/>
            <wp:effectExtent l="0" t="0" r="635" b="127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7701" cy="582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AB9ED" w14:textId="0B23AF23" w:rsidR="00BE2E1C" w:rsidRDefault="00350DAE" w:rsidP="00BE2E1C">
      <w:pPr>
        <w:ind w:hanging="142"/>
        <w:rPr>
          <w:rFonts w:eastAsia="新細明體"/>
          <w:szCs w:val="24"/>
        </w:rPr>
      </w:pPr>
      <w:r w:rsidRPr="00350DAE">
        <w:rPr>
          <w:rFonts w:eastAsia="新細明體"/>
          <w:noProof/>
          <w:szCs w:val="24"/>
        </w:rPr>
        <w:lastRenderedPageBreak/>
        <w:drawing>
          <wp:inline distT="0" distB="0" distL="0" distR="0" wp14:anchorId="28FBCECA" wp14:editId="5B6D7620">
            <wp:extent cx="8360229" cy="5907762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0229" cy="590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FD0F1" w14:textId="1AEABD2E" w:rsidR="00E12453" w:rsidRDefault="00E12453" w:rsidP="00BE2E1C">
      <w:pPr>
        <w:ind w:hanging="142"/>
        <w:rPr>
          <w:rFonts w:eastAsia="新細明體"/>
          <w:szCs w:val="24"/>
        </w:rPr>
      </w:pPr>
      <w:r w:rsidRPr="00E12453">
        <w:rPr>
          <w:rFonts w:eastAsia="新細明體"/>
          <w:noProof/>
          <w:szCs w:val="24"/>
        </w:rPr>
        <w:lastRenderedPageBreak/>
        <w:drawing>
          <wp:inline distT="0" distB="0" distL="0" distR="0" wp14:anchorId="61533ED9" wp14:editId="54BAD048">
            <wp:extent cx="8170441" cy="5773649"/>
            <wp:effectExtent l="0" t="0" r="0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0441" cy="577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C79A6" w14:textId="77777777" w:rsidR="00BE2E1C" w:rsidRDefault="00BE2E1C">
      <w:pPr>
        <w:rPr>
          <w:rFonts w:eastAsia="新細明體"/>
          <w:szCs w:val="24"/>
        </w:rPr>
        <w:sectPr w:rsidR="00BE2E1C" w:rsidSect="00CA3F3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2615ADFA" w14:textId="23ADB02D" w:rsidR="00012FEB" w:rsidRDefault="00012FEB">
      <w:pPr>
        <w:rPr>
          <w:rFonts w:eastAsia="新細明體"/>
          <w:szCs w:val="24"/>
        </w:rPr>
      </w:pPr>
    </w:p>
    <w:p w14:paraId="3E64EB40" w14:textId="2C68798F" w:rsidR="00012FEB" w:rsidRDefault="00012FEB" w:rsidP="00012FEB">
      <w:pPr>
        <w:ind w:hanging="993"/>
        <w:rPr>
          <w:rFonts w:eastAsia="新細明體"/>
          <w:szCs w:val="24"/>
        </w:rPr>
      </w:pPr>
      <w:r w:rsidRPr="00012FEB">
        <w:rPr>
          <w:rFonts w:eastAsia="新細明體"/>
          <w:noProof/>
          <w:szCs w:val="24"/>
        </w:rPr>
        <w:drawing>
          <wp:inline distT="0" distB="0" distL="0" distR="0" wp14:anchorId="7ED259FC" wp14:editId="11A35136">
            <wp:extent cx="6991109" cy="4265622"/>
            <wp:effectExtent l="0" t="0" r="635" b="190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064" cy="426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86834" w14:textId="0CC262FE" w:rsidR="00012FEB" w:rsidRDefault="00012FEB">
      <w:pPr>
        <w:rPr>
          <w:rFonts w:eastAsia="新細明體"/>
          <w:szCs w:val="24"/>
        </w:rPr>
      </w:pPr>
      <w:r>
        <w:rPr>
          <w:rFonts w:eastAsia="新細明體"/>
          <w:szCs w:val="24"/>
        </w:rPr>
        <w:br w:type="page"/>
      </w:r>
    </w:p>
    <w:p w14:paraId="185C646C" w14:textId="77777777" w:rsidR="00012FEB" w:rsidRPr="00E95CC7" w:rsidRDefault="00012FEB">
      <w:pPr>
        <w:rPr>
          <w:rFonts w:eastAsia="新細明體"/>
          <w:szCs w:val="24"/>
        </w:rPr>
      </w:pPr>
    </w:p>
    <w:p w14:paraId="3AF3EAA9" w14:textId="77777777" w:rsidR="00E81276" w:rsidRPr="00E95CC7" w:rsidRDefault="00E81276" w:rsidP="00E81276">
      <w:pPr>
        <w:pStyle w:val="SMSubheading"/>
        <w:spacing w:line="360" w:lineRule="auto"/>
        <w:rPr>
          <w:color w:val="000000" w:themeColor="text1"/>
          <w:u w:val="none"/>
        </w:rPr>
      </w:pPr>
      <w:r w:rsidRPr="00E95CC7">
        <w:rPr>
          <w:noProof/>
          <w:color w:val="000000" w:themeColor="text1"/>
          <w:u w:val="none"/>
        </w:rPr>
        <w:drawing>
          <wp:inline distT="0" distB="0" distL="0" distR="0" wp14:anchorId="20F9BE31" wp14:editId="74566B21">
            <wp:extent cx="5914883" cy="4179795"/>
            <wp:effectExtent l="0" t="0" r="381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883" cy="417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171B" w14:textId="0AD55860" w:rsidR="00E81276" w:rsidRPr="00E95CC7" w:rsidRDefault="00E81276" w:rsidP="00E81276">
      <w:pPr>
        <w:pStyle w:val="SMcaption"/>
        <w:spacing w:before="240" w:line="320" w:lineRule="exact"/>
        <w:rPr>
          <w:rFonts w:eastAsia="Arial Unicode MS"/>
          <w:color w:val="000000" w:themeColor="text1"/>
        </w:rPr>
      </w:pPr>
      <w:r w:rsidRPr="00E95CC7">
        <w:rPr>
          <w:b/>
          <w:bCs/>
          <w:color w:val="000000" w:themeColor="text1"/>
        </w:rPr>
        <w:t>Supplementary Figure 1.</w:t>
      </w:r>
      <w:r w:rsidRPr="00E95CC7">
        <w:rPr>
          <w:color w:val="000000" w:themeColor="text1"/>
        </w:rPr>
        <w:t xml:space="preserve"> </w:t>
      </w:r>
      <w:r w:rsidRPr="00E95CC7">
        <w:rPr>
          <w:b/>
          <w:bCs/>
          <w:color w:val="000000" w:themeColor="text1"/>
        </w:rPr>
        <w:t xml:space="preserve">Map of the study area. </w:t>
      </w:r>
      <w:r w:rsidRPr="00E95CC7">
        <w:rPr>
          <w:rFonts w:eastAsia="Arial Unicode MS"/>
          <w:color w:val="000000" w:themeColor="text1"/>
        </w:rPr>
        <w:t>Triangles (caves) and circles (lakes) are the sites mentioned in main text. Pink and cyan zones denote the conceptual position of high-pressure</w:t>
      </w:r>
      <w:r w:rsidR="00BF6EAA" w:rsidRPr="00E95CC7">
        <w:rPr>
          <w:rFonts w:eastAsia="Arial Unicode MS"/>
          <w:color w:val="000000" w:themeColor="text1"/>
        </w:rPr>
        <w:t xml:space="preserve"> (Azores High)</w:t>
      </w:r>
      <w:r w:rsidRPr="00E95CC7">
        <w:rPr>
          <w:rFonts w:eastAsia="Arial Unicode MS"/>
          <w:color w:val="000000" w:themeColor="text1"/>
        </w:rPr>
        <w:t xml:space="preserve"> and low-pressure</w:t>
      </w:r>
      <w:r w:rsidR="00BF6EAA" w:rsidRPr="00E95CC7">
        <w:rPr>
          <w:rFonts w:eastAsia="Arial Unicode MS"/>
          <w:color w:val="000000" w:themeColor="text1"/>
        </w:rPr>
        <w:t xml:space="preserve"> (Icelandic Low)</w:t>
      </w:r>
      <w:r w:rsidRPr="00E95CC7">
        <w:rPr>
          <w:rFonts w:eastAsia="Arial Unicode MS"/>
          <w:color w:val="000000" w:themeColor="text1"/>
        </w:rPr>
        <w:t xml:space="preserve"> centers during boreal winter</w:t>
      </w:r>
      <w:r w:rsidR="006C1E79" w:rsidRPr="00E95CC7">
        <w:rPr>
          <w:rFonts w:eastAsia="Arial Unicode MS"/>
          <w:color w:val="000000" w:themeColor="text1"/>
        </w:rPr>
        <w:t xml:space="preserve"> </w:t>
      </w:r>
      <w:r w:rsidR="00D93B04" w:rsidRPr="00E95CC7">
        <w:rPr>
          <w:rFonts w:eastAsia="Arial Unicode MS"/>
          <w:color w:val="000000" w:themeColor="text1"/>
        </w:rPr>
        <w:t xml:space="preserve">(December-February) </w:t>
      </w:r>
      <w:r w:rsidR="006C1E79" w:rsidRPr="00E95CC7">
        <w:rPr>
          <w:rFonts w:eastAsia="Arial Unicode MS"/>
          <w:color w:val="000000" w:themeColor="text1"/>
        </w:rPr>
        <w:t xml:space="preserve">based on </w:t>
      </w:r>
      <w:r w:rsidR="006C1E79" w:rsidRPr="00E95CC7">
        <w:rPr>
          <w:color w:val="000000" w:themeColor="text1"/>
        </w:rPr>
        <w:t xml:space="preserve">NCAR/NCEP Reanalysis </w:t>
      </w:r>
      <w:r w:rsidR="006C1E79" w:rsidRPr="00E95CC7">
        <w:rPr>
          <w:color w:val="000000" w:themeColor="text1"/>
          <w:lang w:eastAsia="zh-TW"/>
        </w:rPr>
        <w:t>v3 (</w:t>
      </w:r>
      <w:r w:rsidR="00E976ED" w:rsidRPr="00E95CC7">
        <w:t>https://www.esrl.noaa.gov/</w:t>
      </w:r>
      <w:r w:rsidR="006C1E79" w:rsidRPr="00E95CC7">
        <w:rPr>
          <w:color w:val="000000" w:themeColor="text1"/>
        </w:rPr>
        <w:t>) from 1950-2019 C.E</w:t>
      </w:r>
      <w:r w:rsidRPr="00E95CC7">
        <w:rPr>
          <w:rFonts w:eastAsia="Arial Unicode MS"/>
          <w:color w:val="000000" w:themeColor="text1"/>
        </w:rPr>
        <w:t xml:space="preserve">. Arrows show the prevailing westerly winds. </w:t>
      </w:r>
      <w:bookmarkStart w:id="1" w:name="OLE_LINK3"/>
      <w:r w:rsidRPr="00E95CC7">
        <w:rPr>
          <w:rFonts w:eastAsia="Arial Unicode MS"/>
          <w:color w:val="000000" w:themeColor="text1"/>
        </w:rPr>
        <w:t xml:space="preserve">This map was generated using Ocean Data View. </w:t>
      </w:r>
      <w:bookmarkEnd w:id="1"/>
      <w:r w:rsidRPr="00E95CC7">
        <w:rPr>
          <w:rFonts w:eastAsia="Arial Unicode MS"/>
          <w:color w:val="000000" w:themeColor="text1"/>
        </w:rPr>
        <w:t xml:space="preserve">The quoted sites are listed in </w:t>
      </w:r>
      <w:r w:rsidR="00C5350D" w:rsidRPr="00E95CC7">
        <w:rPr>
          <w:rFonts w:eastAsia="Arial Unicode MS"/>
          <w:color w:val="000000" w:themeColor="text1"/>
        </w:rPr>
        <w:t xml:space="preserve">Supplementary </w:t>
      </w:r>
      <w:r w:rsidRPr="00E95CC7">
        <w:rPr>
          <w:rFonts w:eastAsia="Arial Unicode MS"/>
          <w:color w:val="000000" w:themeColor="text1"/>
        </w:rPr>
        <w:t>Table 1.</w:t>
      </w:r>
    </w:p>
    <w:p w14:paraId="12494C1D" w14:textId="77777777" w:rsidR="00E81276" w:rsidRPr="00E95CC7" w:rsidRDefault="00E81276" w:rsidP="00E81276">
      <w:pPr>
        <w:rPr>
          <w:rStyle w:val="a5"/>
          <w:rFonts w:eastAsia="Arial Unicode MS"/>
          <w:color w:val="000000" w:themeColor="text1"/>
        </w:rPr>
      </w:pPr>
      <w:r w:rsidRPr="00E95CC7">
        <w:rPr>
          <w:rStyle w:val="a5"/>
          <w:rFonts w:eastAsia="Arial Unicode MS"/>
          <w:color w:val="000000" w:themeColor="text1"/>
        </w:rPr>
        <w:br w:type="page"/>
      </w:r>
    </w:p>
    <w:p w14:paraId="510B08E2" w14:textId="7708846B" w:rsidR="0035154C" w:rsidRPr="00E95CC7" w:rsidRDefault="00793E7A" w:rsidP="0035154C">
      <w:pPr>
        <w:pStyle w:val="SMHeading"/>
        <w:spacing w:before="0" w:after="0" w:line="360" w:lineRule="auto"/>
        <w:jc w:val="center"/>
        <w:rPr>
          <w:rStyle w:val="a5"/>
          <w:b w:val="0"/>
          <w:color w:val="000000" w:themeColor="text1"/>
        </w:rPr>
      </w:pPr>
      <w:r w:rsidRPr="00E95CC7">
        <w:rPr>
          <w:noProof/>
        </w:rPr>
        <w:lastRenderedPageBreak/>
        <w:drawing>
          <wp:inline distT="0" distB="0" distL="0" distR="0" wp14:anchorId="1CCCFC54" wp14:editId="4C450339">
            <wp:extent cx="5479256" cy="5469890"/>
            <wp:effectExtent l="0" t="0" r="762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2142" cy="547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0A928" w14:textId="6EC3B64A" w:rsidR="0035154C" w:rsidRPr="00E95CC7" w:rsidRDefault="0035154C" w:rsidP="00202FB6">
      <w:pPr>
        <w:pStyle w:val="Legend"/>
        <w:spacing w:line="320" w:lineRule="exact"/>
        <w:rPr>
          <w:b/>
          <w:color w:val="000000" w:themeColor="text1"/>
        </w:rPr>
      </w:pPr>
      <w:r w:rsidRPr="00E95CC7">
        <w:rPr>
          <w:b/>
          <w:bCs/>
          <w:color w:val="000000" w:themeColor="text1"/>
        </w:rPr>
        <w:t xml:space="preserve">Supplementary Figure </w:t>
      </w:r>
      <w:r w:rsidR="00E81276" w:rsidRPr="00E95CC7">
        <w:rPr>
          <w:b/>
          <w:bCs/>
          <w:color w:val="000000" w:themeColor="text1"/>
        </w:rPr>
        <w:t>2</w:t>
      </w:r>
      <w:r w:rsidRPr="00E95CC7">
        <w:rPr>
          <w:b/>
          <w:bCs/>
          <w:color w:val="000000" w:themeColor="text1"/>
        </w:rPr>
        <w:t>.</w:t>
      </w:r>
      <w:r w:rsidRPr="00E95CC7">
        <w:rPr>
          <w:color w:val="000000" w:themeColor="text1"/>
        </w:rPr>
        <w:t xml:space="preserve"> </w:t>
      </w:r>
      <w:r w:rsidRPr="00E95CC7">
        <w:rPr>
          <w:b/>
          <w:bCs/>
          <w:color w:val="000000" w:themeColor="text1"/>
        </w:rPr>
        <w:t>R</w:t>
      </w:r>
      <w:r w:rsidRPr="00E95CC7">
        <w:rPr>
          <w:rFonts w:eastAsia="Arial Unicode MS"/>
          <w:b/>
          <w:bCs/>
          <w:color w:val="000000" w:themeColor="text1"/>
        </w:rPr>
        <w:t xml:space="preserve">egional climate dynamics. </w:t>
      </w:r>
      <w:r w:rsidR="0027108E" w:rsidRPr="00E95CC7">
        <w:rPr>
          <w:b/>
          <w:color w:val="000000" w:themeColor="text1"/>
        </w:rPr>
        <w:t>a</w:t>
      </w:r>
      <w:r w:rsidRPr="00E95CC7">
        <w:rPr>
          <w:bCs/>
          <w:color w:val="000000" w:themeColor="text1"/>
        </w:rPr>
        <w:t xml:space="preserve"> Correlation of </w:t>
      </w:r>
      <w:r w:rsidR="00FA0582" w:rsidRPr="00E95CC7">
        <w:rPr>
          <w:bCs/>
          <w:color w:val="000000" w:themeColor="text1"/>
        </w:rPr>
        <w:t>winter</w:t>
      </w:r>
      <w:r w:rsidR="002C2B8D" w:rsidRPr="00E95CC7">
        <w:rPr>
          <w:bCs/>
          <w:color w:val="000000" w:themeColor="text1"/>
        </w:rPr>
        <w:t xml:space="preserve"> (December-February)</w:t>
      </w:r>
      <w:r w:rsidR="00FA0582" w:rsidRPr="00E95CC7">
        <w:rPr>
          <w:bCs/>
          <w:color w:val="000000" w:themeColor="text1"/>
        </w:rPr>
        <w:t xml:space="preserve"> </w:t>
      </w:r>
      <w:r w:rsidRPr="00E95CC7">
        <w:rPr>
          <w:bCs/>
          <w:color w:val="000000" w:themeColor="text1"/>
        </w:rPr>
        <w:t xml:space="preserve">precipitation </w:t>
      </w:r>
      <w:r w:rsidR="00876530" w:rsidRPr="00E95CC7">
        <w:rPr>
          <w:bCs/>
          <w:color w:val="000000" w:themeColor="text1"/>
        </w:rPr>
        <w:t>and</w:t>
      </w:r>
      <w:r w:rsidRPr="00E95CC7">
        <w:rPr>
          <w:bCs/>
          <w:color w:val="000000" w:themeColor="text1"/>
        </w:rPr>
        <w:t xml:space="preserve"> </w:t>
      </w:r>
      <w:r w:rsidR="00FA0582" w:rsidRPr="00E95CC7">
        <w:rPr>
          <w:bCs/>
          <w:color w:val="000000" w:themeColor="text1"/>
        </w:rPr>
        <w:t>NAO</w:t>
      </w:r>
      <w:r w:rsidRPr="00E95CC7">
        <w:rPr>
          <w:bCs/>
          <w:color w:val="000000" w:themeColor="text1"/>
        </w:rPr>
        <w:t xml:space="preserve"> index</w:t>
      </w:r>
      <w:r w:rsidR="00386A27" w:rsidRPr="00E95CC7">
        <w:rPr>
          <w:bCs/>
          <w:color w:val="0000FF"/>
          <w:vertAlign w:val="superscript"/>
        </w:rPr>
        <w:fldChar w:fldCharType="begin"/>
      </w:r>
      <w:r w:rsidR="00386A27" w:rsidRPr="00E95CC7">
        <w:rPr>
          <w:bCs/>
          <w:color w:val="0000FF"/>
          <w:vertAlign w:val="superscript"/>
        </w:rPr>
        <w:instrText xml:space="preserve"> REF _Ref48679372 \r \h  \* MERGEFORMAT </w:instrText>
      </w:r>
      <w:r w:rsidR="00386A27" w:rsidRPr="00E95CC7">
        <w:rPr>
          <w:bCs/>
          <w:color w:val="0000FF"/>
          <w:vertAlign w:val="superscript"/>
        </w:rPr>
      </w:r>
      <w:r w:rsidR="00386A27" w:rsidRPr="00E95CC7">
        <w:rPr>
          <w:bCs/>
          <w:color w:val="0000FF"/>
          <w:vertAlign w:val="superscript"/>
        </w:rPr>
        <w:fldChar w:fldCharType="separate"/>
      </w:r>
      <w:r w:rsidR="007B492A" w:rsidRPr="00E95CC7">
        <w:rPr>
          <w:bCs/>
          <w:color w:val="0000FF"/>
          <w:vertAlign w:val="superscript"/>
        </w:rPr>
        <w:t>21</w:t>
      </w:r>
      <w:r w:rsidR="00386A27" w:rsidRPr="00E95CC7">
        <w:rPr>
          <w:bCs/>
          <w:color w:val="0000FF"/>
          <w:vertAlign w:val="superscript"/>
        </w:rPr>
        <w:fldChar w:fldCharType="end"/>
      </w:r>
      <w:r w:rsidR="00FA0582" w:rsidRPr="00E95CC7">
        <w:rPr>
          <w:bCs/>
          <w:color w:val="000000" w:themeColor="text1"/>
        </w:rPr>
        <w:t xml:space="preserve"> during 1950</w:t>
      </w:r>
      <w:r w:rsidR="007523E8">
        <w:rPr>
          <w:bCs/>
          <w:color w:val="000000" w:themeColor="text1"/>
        </w:rPr>
        <w:t>–</w:t>
      </w:r>
      <w:r w:rsidR="00FA0582" w:rsidRPr="00E95CC7">
        <w:rPr>
          <w:bCs/>
          <w:color w:val="000000" w:themeColor="text1"/>
        </w:rPr>
        <w:t>2019 C.E.</w:t>
      </w:r>
      <w:r w:rsidR="00386A27" w:rsidRPr="00E95CC7">
        <w:rPr>
          <w:bCs/>
          <w:color w:val="000000" w:themeColor="text1"/>
        </w:rPr>
        <w:t xml:space="preserve"> A positive/negative NAO index indicates </w:t>
      </w:r>
      <w:r w:rsidR="007A7867" w:rsidRPr="00E95CC7">
        <w:rPr>
          <w:bCs/>
          <w:color w:val="000000" w:themeColor="text1"/>
        </w:rPr>
        <w:t>large</w:t>
      </w:r>
      <w:r w:rsidR="00386A27" w:rsidRPr="00E95CC7">
        <w:rPr>
          <w:bCs/>
          <w:color w:val="000000" w:themeColor="text1"/>
        </w:rPr>
        <w:t>/small pressure contrast between Icelandic Low and Azores High.</w:t>
      </w:r>
      <w:r w:rsidRPr="00E95CC7">
        <w:rPr>
          <w:bCs/>
          <w:color w:val="000000" w:themeColor="text1"/>
        </w:rPr>
        <w:t xml:space="preserve"> </w:t>
      </w:r>
      <w:r w:rsidR="0027108E" w:rsidRPr="00E95CC7">
        <w:rPr>
          <w:b/>
          <w:color w:val="000000" w:themeColor="text1"/>
        </w:rPr>
        <w:t>b</w:t>
      </w:r>
      <w:r w:rsidRPr="00E95CC7">
        <w:rPr>
          <w:bCs/>
          <w:color w:val="000000" w:themeColor="text1"/>
        </w:rPr>
        <w:t xml:space="preserve"> </w:t>
      </w:r>
      <w:r w:rsidR="006861E7" w:rsidRPr="00E95CC7">
        <w:rPr>
          <w:bCs/>
          <w:color w:val="000000" w:themeColor="text1"/>
        </w:rPr>
        <w:t>a</w:t>
      </w:r>
      <w:r w:rsidRPr="00E95CC7">
        <w:rPr>
          <w:bCs/>
          <w:color w:val="000000" w:themeColor="text1"/>
        </w:rPr>
        <w:t xml:space="preserve">s </w:t>
      </w:r>
      <w:r w:rsidR="0027108E" w:rsidRPr="00E95CC7">
        <w:rPr>
          <w:b/>
          <w:color w:val="000000" w:themeColor="text1"/>
        </w:rPr>
        <w:t>a</w:t>
      </w:r>
      <w:r w:rsidR="00006205" w:rsidRPr="00E95CC7">
        <w:rPr>
          <w:bCs/>
          <w:color w:val="000000" w:themeColor="text1"/>
        </w:rPr>
        <w:t>,</w:t>
      </w:r>
      <w:r w:rsidRPr="00E95CC7">
        <w:rPr>
          <w:bCs/>
          <w:color w:val="000000" w:themeColor="text1"/>
        </w:rPr>
        <w:t xml:space="preserve"> but with </w:t>
      </w:r>
      <w:r w:rsidR="00460F84" w:rsidRPr="00E95CC7">
        <w:rPr>
          <w:bCs/>
          <w:color w:val="000000" w:themeColor="text1"/>
        </w:rPr>
        <w:t>East Atlantic (</w:t>
      </w:r>
      <w:r w:rsidR="00FA0582" w:rsidRPr="00E95CC7">
        <w:rPr>
          <w:bCs/>
          <w:color w:val="000000" w:themeColor="text1"/>
        </w:rPr>
        <w:t>EA</w:t>
      </w:r>
      <w:r w:rsidR="00460F84" w:rsidRPr="00E95CC7">
        <w:rPr>
          <w:bCs/>
          <w:color w:val="000000" w:themeColor="text1"/>
        </w:rPr>
        <w:t>)</w:t>
      </w:r>
      <w:r w:rsidR="00FA0582" w:rsidRPr="00E95CC7">
        <w:rPr>
          <w:bCs/>
          <w:color w:val="000000" w:themeColor="text1"/>
        </w:rPr>
        <w:t xml:space="preserve"> index (</w:t>
      </w:r>
      <w:r w:rsidR="00FA0582" w:rsidRPr="00E95CC7">
        <w:rPr>
          <w:color w:val="000000" w:themeColor="text1"/>
        </w:rPr>
        <w:t xml:space="preserve">data from Climate Predict Center, </w:t>
      </w:r>
      <w:r w:rsidR="00FA0582" w:rsidRPr="00E95CC7">
        <w:t>https://www.cpc.ncep.noaa.gov/data/teledoc/ea.shtml</w:t>
      </w:r>
      <w:r w:rsidR="00FA0582" w:rsidRPr="00E95CC7">
        <w:rPr>
          <w:bCs/>
          <w:color w:val="000000" w:themeColor="text1"/>
        </w:rPr>
        <w:t>)</w:t>
      </w:r>
      <w:r w:rsidRPr="00E95CC7">
        <w:rPr>
          <w:bCs/>
          <w:color w:val="000000" w:themeColor="text1"/>
        </w:rPr>
        <w:t xml:space="preserve">. </w:t>
      </w:r>
      <w:r w:rsidR="00D55171" w:rsidRPr="00E95CC7">
        <w:rPr>
          <w:bCs/>
          <w:color w:val="000000" w:themeColor="text1"/>
        </w:rPr>
        <w:t xml:space="preserve">The positive/negative EA index corresponds to low/high pressure anomaly near </w:t>
      </w:r>
      <w:r w:rsidR="00D55171" w:rsidRPr="00E95CC7">
        <w:rPr>
          <w:color w:val="000000" w:themeColor="text1"/>
        </w:rPr>
        <w:t>52.5˚N, 27.5˚W.</w:t>
      </w:r>
      <w:r w:rsidR="00D55171" w:rsidRPr="00E95CC7">
        <w:rPr>
          <w:bCs/>
          <w:color w:val="000000" w:themeColor="text1"/>
        </w:rPr>
        <w:t xml:space="preserve"> </w:t>
      </w:r>
      <w:r w:rsidR="0027108E" w:rsidRPr="00E95CC7">
        <w:rPr>
          <w:b/>
          <w:color w:val="000000" w:themeColor="text1"/>
        </w:rPr>
        <w:t>c</w:t>
      </w:r>
      <w:r w:rsidRPr="00E95CC7">
        <w:rPr>
          <w:b/>
          <w:color w:val="000000" w:themeColor="text1"/>
        </w:rPr>
        <w:t xml:space="preserve"> </w:t>
      </w:r>
      <w:r w:rsidRPr="00E95CC7">
        <w:rPr>
          <w:bCs/>
          <w:color w:val="000000" w:themeColor="text1"/>
        </w:rPr>
        <w:t>Correlation of September-February (rainy season) precipitation at the Genoa station with 850 mb zonal wind speed during 1836</w:t>
      </w:r>
      <w:r w:rsidR="007523E8">
        <w:rPr>
          <w:bCs/>
          <w:color w:val="000000" w:themeColor="text1"/>
        </w:rPr>
        <w:t>–</w:t>
      </w:r>
      <w:r w:rsidRPr="00E95CC7">
        <w:rPr>
          <w:bCs/>
          <w:color w:val="000000" w:themeColor="text1"/>
        </w:rPr>
        <w:t xml:space="preserve">2008 C.E. </w:t>
      </w:r>
      <w:r w:rsidR="0027108E" w:rsidRPr="00E95CC7">
        <w:rPr>
          <w:b/>
          <w:color w:val="000000" w:themeColor="text1"/>
        </w:rPr>
        <w:t>d</w:t>
      </w:r>
      <w:r w:rsidRPr="00E95CC7">
        <w:rPr>
          <w:bCs/>
          <w:color w:val="000000" w:themeColor="text1"/>
        </w:rPr>
        <w:t xml:space="preserve"> </w:t>
      </w:r>
      <w:r w:rsidR="001E7739" w:rsidRPr="00E95CC7">
        <w:rPr>
          <w:bCs/>
          <w:color w:val="000000" w:themeColor="text1"/>
        </w:rPr>
        <w:t>a</w:t>
      </w:r>
      <w:r w:rsidRPr="00E95CC7">
        <w:rPr>
          <w:bCs/>
          <w:color w:val="000000" w:themeColor="text1"/>
        </w:rPr>
        <w:t>s</w:t>
      </w:r>
      <w:r w:rsidRPr="00E95CC7">
        <w:rPr>
          <w:b/>
          <w:color w:val="000000" w:themeColor="text1"/>
        </w:rPr>
        <w:t xml:space="preserve"> </w:t>
      </w:r>
      <w:r w:rsidR="0027108E" w:rsidRPr="00E95CC7">
        <w:rPr>
          <w:b/>
          <w:color w:val="000000" w:themeColor="text1"/>
        </w:rPr>
        <w:t>c</w:t>
      </w:r>
      <w:r w:rsidRPr="00E95CC7">
        <w:rPr>
          <w:bCs/>
          <w:color w:val="000000" w:themeColor="text1"/>
        </w:rPr>
        <w:t>, but with sea-level pressure (SLP). The correlation coefficient is shown by the color bar.</w:t>
      </w:r>
      <w:r w:rsidRPr="00E95CC7">
        <w:rPr>
          <w:color w:val="000000" w:themeColor="text1"/>
        </w:rPr>
        <w:t xml:space="preserve"> </w:t>
      </w:r>
      <w:r w:rsidR="00DA59D0" w:rsidRPr="00E95CC7">
        <w:rPr>
          <w:bCs/>
          <w:color w:val="000000" w:themeColor="text1"/>
        </w:rPr>
        <w:t xml:space="preserve">All correlations are significant at 90% confidence level. </w:t>
      </w:r>
      <w:r w:rsidR="00FD5F19" w:rsidRPr="00E95CC7">
        <w:rPr>
          <w:color w:val="000000" w:themeColor="text1"/>
        </w:rPr>
        <w:t>(</w:t>
      </w:r>
      <w:r w:rsidRPr="00E95CC7">
        <w:rPr>
          <w:color w:val="000000" w:themeColor="text1"/>
        </w:rPr>
        <w:t xml:space="preserve">Climate data </w:t>
      </w:r>
      <w:r w:rsidR="00FD5F19" w:rsidRPr="00E95CC7">
        <w:rPr>
          <w:color w:val="000000" w:themeColor="text1"/>
        </w:rPr>
        <w:t>from</w:t>
      </w:r>
      <w:r w:rsidRPr="00E95CC7">
        <w:rPr>
          <w:color w:val="000000" w:themeColor="text1"/>
        </w:rPr>
        <w:t xml:space="preserve"> NCAR/NCEP Reanalysis</w:t>
      </w:r>
      <w:r w:rsidR="006C1E79" w:rsidRPr="00E95CC7">
        <w:rPr>
          <w:color w:val="000000" w:themeColor="text1"/>
        </w:rPr>
        <w:t xml:space="preserve"> </w:t>
      </w:r>
      <w:r w:rsidRPr="00E95CC7">
        <w:rPr>
          <w:color w:val="000000" w:themeColor="text1"/>
          <w:lang w:eastAsia="zh-TW"/>
        </w:rPr>
        <w:t>v3</w:t>
      </w:r>
      <w:r w:rsidR="00FD5F19" w:rsidRPr="00E95CC7">
        <w:rPr>
          <w:color w:val="000000" w:themeColor="text1"/>
          <w:lang w:eastAsia="zh-TW"/>
        </w:rPr>
        <w:t xml:space="preserve">, </w:t>
      </w:r>
      <w:r w:rsidRPr="00E95CC7">
        <w:t>https://www.esrl.noaa.gov/</w:t>
      </w:r>
      <w:r w:rsidRPr="00E95CC7">
        <w:rPr>
          <w:color w:val="000000" w:themeColor="text1"/>
        </w:rPr>
        <w:t>). Maps are generated using</w:t>
      </w:r>
      <w:r w:rsidRPr="00E95CC7">
        <w:rPr>
          <w:b/>
          <w:bCs/>
          <w:color w:val="000000" w:themeColor="text1"/>
        </w:rPr>
        <w:t xml:space="preserve"> </w:t>
      </w:r>
      <w:r w:rsidRPr="00E95CC7">
        <w:rPr>
          <w:color w:val="000000" w:themeColor="text1"/>
        </w:rPr>
        <w:t>KNMI climate explorer (</w:t>
      </w:r>
      <w:r w:rsidRPr="00E95CC7">
        <w:t>https://climexp.knmi.nl/</w:t>
      </w:r>
      <w:r w:rsidRPr="00E95CC7">
        <w:rPr>
          <w:color w:val="000000" w:themeColor="text1"/>
        </w:rPr>
        <w:t>).</w:t>
      </w:r>
    </w:p>
    <w:p w14:paraId="3C05098D" w14:textId="56321954" w:rsidR="005B2A02" w:rsidRPr="00E95CC7" w:rsidRDefault="00334550" w:rsidP="00E81276">
      <w:pPr>
        <w:rPr>
          <w:rStyle w:val="a5"/>
          <w:color w:val="000000" w:themeColor="text1"/>
          <w:szCs w:val="24"/>
        </w:rPr>
      </w:pPr>
      <w:r w:rsidRPr="00E95CC7">
        <w:rPr>
          <w:color w:val="000000" w:themeColor="text1"/>
          <w:szCs w:val="24"/>
        </w:rPr>
        <w:br w:type="page"/>
      </w:r>
    </w:p>
    <w:p w14:paraId="7D750D00" w14:textId="5F1D1400" w:rsidR="002277A4" w:rsidRPr="00E95CC7" w:rsidRDefault="009D74BA" w:rsidP="002277A4">
      <w:pPr>
        <w:pStyle w:val="SMcaption"/>
        <w:spacing w:line="360" w:lineRule="auto"/>
        <w:jc w:val="center"/>
        <w:rPr>
          <w:color w:val="000000" w:themeColor="text1"/>
        </w:rPr>
      </w:pPr>
      <w:r w:rsidRPr="00E95CC7">
        <w:rPr>
          <w:noProof/>
          <w:color w:val="000000" w:themeColor="text1"/>
        </w:rPr>
        <w:lastRenderedPageBreak/>
        <w:drawing>
          <wp:inline distT="0" distB="0" distL="0" distR="0" wp14:anchorId="5DD17F18" wp14:editId="54E87827">
            <wp:extent cx="5746750" cy="6388962"/>
            <wp:effectExtent l="0" t="0" r="635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21" cy="638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0B3A9" w14:textId="07C3FA13" w:rsidR="00A155F5" w:rsidRPr="00E95CC7" w:rsidRDefault="002277A4" w:rsidP="00202FB6">
      <w:pPr>
        <w:pStyle w:val="SMHeading"/>
        <w:spacing w:after="0" w:line="320" w:lineRule="exact"/>
        <w:rPr>
          <w:b w:val="0"/>
          <w:color w:val="000000" w:themeColor="text1"/>
        </w:rPr>
      </w:pPr>
      <w:r w:rsidRPr="00E95CC7">
        <w:rPr>
          <w:color w:val="000000" w:themeColor="text1"/>
        </w:rPr>
        <w:t xml:space="preserve">Supplementary Figure </w:t>
      </w:r>
      <w:r w:rsidR="002A62B8" w:rsidRPr="00E95CC7">
        <w:rPr>
          <w:color w:val="000000" w:themeColor="text1"/>
        </w:rPr>
        <w:t>3</w:t>
      </w:r>
      <w:r w:rsidRPr="00E95CC7">
        <w:rPr>
          <w:color w:val="000000" w:themeColor="text1"/>
        </w:rPr>
        <w:t xml:space="preserve">. </w:t>
      </w:r>
      <w:r w:rsidR="00CF588B" w:rsidRPr="00E95CC7">
        <w:rPr>
          <w:color w:val="000000" w:themeColor="text1"/>
        </w:rPr>
        <w:t>Location and images of</w:t>
      </w:r>
      <w:r w:rsidRPr="00E95CC7">
        <w:rPr>
          <w:color w:val="000000" w:themeColor="text1"/>
        </w:rPr>
        <w:t xml:space="preserve"> </w:t>
      </w:r>
      <w:r w:rsidR="00C56740" w:rsidRPr="00E95CC7">
        <w:rPr>
          <w:color w:val="000000" w:themeColor="text1"/>
        </w:rPr>
        <w:t>Bàsura</w:t>
      </w:r>
      <w:r w:rsidRPr="00E95CC7">
        <w:rPr>
          <w:color w:val="000000" w:themeColor="text1"/>
        </w:rPr>
        <w:t xml:space="preserve"> cave. </w:t>
      </w:r>
      <w:r w:rsidR="001E7739" w:rsidRPr="00E95CC7">
        <w:rPr>
          <w:color w:val="000000" w:themeColor="text1"/>
        </w:rPr>
        <w:t>a</w:t>
      </w:r>
      <w:r w:rsidR="00DD4EDD" w:rsidRPr="00E95CC7">
        <w:rPr>
          <w:b w:val="0"/>
          <w:color w:val="000000" w:themeColor="text1"/>
        </w:rPr>
        <w:t xml:space="preserve"> Locations of </w:t>
      </w:r>
      <w:r w:rsidR="00C56740" w:rsidRPr="00E95CC7">
        <w:rPr>
          <w:b w:val="0"/>
          <w:color w:val="000000" w:themeColor="text1"/>
        </w:rPr>
        <w:t>Bàsura</w:t>
      </w:r>
      <w:r w:rsidR="00DD4EDD" w:rsidRPr="00E95CC7">
        <w:rPr>
          <w:b w:val="0"/>
          <w:color w:val="000000" w:themeColor="text1"/>
        </w:rPr>
        <w:t xml:space="preserve"> cave and the Genoa meteorological station.</w:t>
      </w:r>
      <w:r w:rsidR="003C070C" w:rsidRPr="00E95CC7">
        <w:rPr>
          <w:b w:val="0"/>
          <w:color w:val="000000" w:themeColor="text1"/>
        </w:rPr>
        <w:t xml:space="preserve"> This map was generated using Ocean Data View.</w:t>
      </w:r>
      <w:r w:rsidR="00DD4EDD" w:rsidRPr="00E95CC7">
        <w:rPr>
          <w:b w:val="0"/>
          <w:color w:val="000000" w:themeColor="text1"/>
        </w:rPr>
        <w:t xml:space="preserve"> </w:t>
      </w:r>
      <w:r w:rsidR="001E7739" w:rsidRPr="00E95CC7">
        <w:rPr>
          <w:color w:val="000000" w:themeColor="text1"/>
        </w:rPr>
        <w:t>b</w:t>
      </w:r>
      <w:r w:rsidRPr="00E95CC7">
        <w:rPr>
          <w:b w:val="0"/>
          <w:color w:val="000000" w:themeColor="text1"/>
        </w:rPr>
        <w:t xml:space="preserve"> </w:t>
      </w:r>
      <w:r w:rsidR="00CF588B" w:rsidRPr="00E95CC7">
        <w:rPr>
          <w:b w:val="0"/>
          <w:color w:val="000000" w:themeColor="text1"/>
        </w:rPr>
        <w:t>Simplified plan view of the</w:t>
      </w:r>
      <w:r w:rsidRPr="00E95CC7">
        <w:rPr>
          <w:b w:val="0"/>
          <w:color w:val="000000" w:themeColor="text1"/>
        </w:rPr>
        <w:t xml:space="preserve"> cave</w:t>
      </w:r>
      <w:r w:rsidR="00CF588B" w:rsidRPr="00E95CC7">
        <w:rPr>
          <w:b w:val="0"/>
          <w:color w:val="000000" w:themeColor="text1"/>
        </w:rPr>
        <w:t xml:space="preserve"> </w:t>
      </w:r>
      <w:r w:rsidR="001B148F" w:rsidRPr="00E95CC7">
        <w:rPr>
          <w:b w:val="0"/>
          <w:color w:val="000000" w:themeColor="text1"/>
        </w:rPr>
        <w:t>with</w:t>
      </w:r>
      <w:r w:rsidR="00CF588B" w:rsidRPr="00E95CC7">
        <w:rPr>
          <w:b w:val="0"/>
          <w:color w:val="000000" w:themeColor="text1"/>
        </w:rPr>
        <w:t xml:space="preserve"> the </w:t>
      </w:r>
      <w:r w:rsidR="001B148F" w:rsidRPr="00E95CC7">
        <w:rPr>
          <w:b w:val="0"/>
          <w:color w:val="000000" w:themeColor="text1"/>
        </w:rPr>
        <w:t>stalagmite</w:t>
      </w:r>
      <w:r w:rsidR="00CF588B" w:rsidRPr="00E95CC7">
        <w:rPr>
          <w:b w:val="0"/>
          <w:color w:val="000000" w:themeColor="text1"/>
        </w:rPr>
        <w:t xml:space="preserve"> sampling sites</w:t>
      </w:r>
      <w:r w:rsidR="00A1485B" w:rsidRPr="00E95CC7">
        <w:rPr>
          <w:b w:val="0"/>
          <w:color w:val="000000" w:themeColor="text1"/>
        </w:rPr>
        <w:t xml:space="preserve"> (stars)</w:t>
      </w:r>
      <w:r w:rsidRPr="00E95CC7">
        <w:rPr>
          <w:b w:val="0"/>
          <w:color w:val="000000" w:themeColor="text1"/>
        </w:rPr>
        <w:t>.</w:t>
      </w:r>
      <w:r w:rsidR="001B148F" w:rsidRPr="00E95CC7">
        <w:rPr>
          <w:b w:val="0"/>
          <w:color w:val="000000" w:themeColor="text1"/>
        </w:rPr>
        <w:t xml:space="preserve"> </w:t>
      </w:r>
      <w:r w:rsidR="00DD4EDD" w:rsidRPr="00E95CC7">
        <w:rPr>
          <w:b w:val="0"/>
          <w:color w:val="000000" w:themeColor="text1"/>
        </w:rPr>
        <w:t xml:space="preserve">Dashed lines represent a 50-m artificial tunnel, connecting two </w:t>
      </w:r>
      <w:r w:rsidR="005B2A02" w:rsidRPr="00E95CC7">
        <w:rPr>
          <w:b w:val="0"/>
          <w:color w:val="000000" w:themeColor="text1"/>
        </w:rPr>
        <w:t xml:space="preserve">main </w:t>
      </w:r>
      <w:r w:rsidR="00DD4EDD" w:rsidRPr="00E95CC7">
        <w:rPr>
          <w:b w:val="0"/>
          <w:color w:val="000000" w:themeColor="text1"/>
        </w:rPr>
        <w:t>passages.</w:t>
      </w:r>
      <w:r w:rsidRPr="00E95CC7">
        <w:rPr>
          <w:rFonts w:hint="eastAsia"/>
          <w:b w:val="0"/>
          <w:color w:val="000000" w:themeColor="text1"/>
          <w:lang w:eastAsia="zh-TW"/>
        </w:rPr>
        <w:t xml:space="preserve"> </w:t>
      </w:r>
      <w:r w:rsidR="001E7739" w:rsidRPr="00E95CC7">
        <w:rPr>
          <w:color w:val="000000" w:themeColor="text1"/>
        </w:rPr>
        <w:t>c</w:t>
      </w:r>
      <w:r w:rsidRPr="00E95CC7">
        <w:rPr>
          <w:b w:val="0"/>
          <w:color w:val="000000" w:themeColor="text1"/>
        </w:rPr>
        <w:t xml:space="preserve"> </w:t>
      </w:r>
      <w:r w:rsidR="00463CB5" w:rsidRPr="00E95CC7">
        <w:rPr>
          <w:b w:val="0"/>
          <w:color w:val="000000" w:themeColor="text1"/>
        </w:rPr>
        <w:t>A</w:t>
      </w:r>
      <w:r w:rsidR="00DD4EDD" w:rsidRPr="00E95CC7">
        <w:rPr>
          <w:b w:val="0"/>
          <w:color w:val="000000" w:themeColor="text1"/>
        </w:rPr>
        <w:t xml:space="preserve"> chamber in </w:t>
      </w:r>
      <w:r w:rsidR="00C56740" w:rsidRPr="00E95CC7">
        <w:rPr>
          <w:b w:val="0"/>
          <w:color w:val="000000" w:themeColor="text1"/>
        </w:rPr>
        <w:t>Bàsura</w:t>
      </w:r>
      <w:r w:rsidRPr="00E95CC7">
        <w:rPr>
          <w:b w:val="0"/>
          <w:color w:val="000000" w:themeColor="text1"/>
        </w:rPr>
        <w:t xml:space="preserve"> cave</w:t>
      </w:r>
      <w:r w:rsidR="00F55EE5" w:rsidRPr="00E95CC7">
        <w:rPr>
          <w:b w:val="0"/>
          <w:color w:val="000000" w:themeColor="text1"/>
        </w:rPr>
        <w:t xml:space="preserve">. </w:t>
      </w:r>
      <w:r w:rsidR="001E7739" w:rsidRPr="00E95CC7">
        <w:rPr>
          <w:bCs w:val="0"/>
          <w:color w:val="000000" w:themeColor="text1"/>
        </w:rPr>
        <w:t>d</w:t>
      </w:r>
      <w:r w:rsidR="00F55EE5" w:rsidRPr="00E95CC7">
        <w:rPr>
          <w:bCs w:val="0"/>
          <w:color w:val="000000" w:themeColor="text1"/>
        </w:rPr>
        <w:t xml:space="preserve"> </w:t>
      </w:r>
      <w:r w:rsidR="00F55EE5" w:rsidRPr="00E95CC7">
        <w:rPr>
          <w:b w:val="0"/>
          <w:color w:val="000000" w:themeColor="text1"/>
        </w:rPr>
        <w:t xml:space="preserve">and </w:t>
      </w:r>
      <w:r w:rsidR="001E7739" w:rsidRPr="00E95CC7">
        <w:rPr>
          <w:bCs w:val="0"/>
          <w:color w:val="000000" w:themeColor="text1"/>
        </w:rPr>
        <w:t>e</w:t>
      </w:r>
      <w:r w:rsidR="00F55EE5" w:rsidRPr="00E95CC7">
        <w:rPr>
          <w:bCs w:val="0"/>
          <w:color w:val="000000" w:themeColor="text1"/>
        </w:rPr>
        <w:t xml:space="preserve"> </w:t>
      </w:r>
      <w:r w:rsidR="00DD4EDD" w:rsidRPr="00E95CC7">
        <w:rPr>
          <w:b w:val="0"/>
          <w:bCs w:val="0"/>
          <w:color w:val="000000" w:themeColor="text1"/>
        </w:rPr>
        <w:t xml:space="preserve">are </w:t>
      </w:r>
      <w:r w:rsidR="00F55EE5" w:rsidRPr="00E95CC7">
        <w:rPr>
          <w:b w:val="0"/>
          <w:color w:val="000000" w:themeColor="text1"/>
        </w:rPr>
        <w:t>photo</w:t>
      </w:r>
      <w:r w:rsidR="00DD4EDD" w:rsidRPr="00E95CC7">
        <w:rPr>
          <w:b w:val="0"/>
          <w:color w:val="000000" w:themeColor="text1"/>
        </w:rPr>
        <w:t>graph</w:t>
      </w:r>
      <w:r w:rsidR="00F55EE5" w:rsidRPr="00E95CC7">
        <w:rPr>
          <w:b w:val="0"/>
          <w:color w:val="000000" w:themeColor="text1"/>
        </w:rPr>
        <w:t xml:space="preserve">s </w:t>
      </w:r>
      <w:r w:rsidR="00DD4EDD" w:rsidRPr="00E95CC7">
        <w:rPr>
          <w:b w:val="0"/>
          <w:color w:val="000000" w:themeColor="text1"/>
        </w:rPr>
        <w:t>out of cave</w:t>
      </w:r>
      <w:r w:rsidR="00F55EE5" w:rsidRPr="00E95CC7">
        <w:rPr>
          <w:b w:val="0"/>
          <w:color w:val="000000" w:themeColor="text1"/>
        </w:rPr>
        <w:t>.</w:t>
      </w:r>
    </w:p>
    <w:p w14:paraId="4EA9CC28" w14:textId="77777777" w:rsidR="00A155F5" w:rsidRPr="00E95CC7" w:rsidRDefault="00A155F5">
      <w:pPr>
        <w:rPr>
          <w:bCs/>
          <w:color w:val="000000" w:themeColor="text1"/>
          <w:kern w:val="32"/>
          <w:szCs w:val="24"/>
        </w:rPr>
      </w:pPr>
      <w:r w:rsidRPr="00E95CC7">
        <w:rPr>
          <w:b/>
          <w:color w:val="000000" w:themeColor="text1"/>
        </w:rPr>
        <w:br w:type="page"/>
      </w:r>
    </w:p>
    <w:p w14:paraId="147AD057" w14:textId="6CAF689A" w:rsidR="009A5287" w:rsidRPr="00E95CC7" w:rsidRDefault="00BC64A2" w:rsidP="003D6418">
      <w:pPr>
        <w:pStyle w:val="SMcaption"/>
        <w:spacing w:line="360" w:lineRule="auto"/>
        <w:jc w:val="center"/>
        <w:rPr>
          <w:color w:val="000000" w:themeColor="text1"/>
        </w:rPr>
      </w:pPr>
      <w:r w:rsidRPr="00E95CC7">
        <w:rPr>
          <w:noProof/>
        </w:rPr>
        <w:lastRenderedPageBreak/>
        <w:drawing>
          <wp:inline distT="0" distB="0" distL="0" distR="0" wp14:anchorId="204CCAEB" wp14:editId="21B30757">
            <wp:extent cx="5943600" cy="3497580"/>
            <wp:effectExtent l="0" t="0" r="0" b="762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FC170" w14:textId="0D465C23" w:rsidR="00A233FD" w:rsidRPr="00E95CC7" w:rsidRDefault="00C279F8" w:rsidP="00202FB6">
      <w:pPr>
        <w:pStyle w:val="SMHeading"/>
        <w:spacing w:after="0" w:line="320" w:lineRule="exact"/>
        <w:rPr>
          <w:noProof/>
          <w:color w:val="000000" w:themeColor="text1"/>
          <w:lang w:eastAsia="zh-TW"/>
        </w:rPr>
      </w:pPr>
      <w:r w:rsidRPr="00E95CC7">
        <w:rPr>
          <w:color w:val="000000" w:themeColor="text1"/>
        </w:rPr>
        <w:t xml:space="preserve">Supplementary Figure </w:t>
      </w:r>
      <w:r w:rsidR="002A62B8" w:rsidRPr="00E95CC7">
        <w:rPr>
          <w:color w:val="000000" w:themeColor="text1"/>
        </w:rPr>
        <w:t>4</w:t>
      </w:r>
      <w:r w:rsidR="00C15796" w:rsidRPr="00E95CC7">
        <w:rPr>
          <w:color w:val="000000" w:themeColor="text1"/>
        </w:rPr>
        <w:t>.</w:t>
      </w:r>
      <w:r w:rsidR="001E2E77" w:rsidRPr="00E95CC7">
        <w:rPr>
          <w:color w:val="000000" w:themeColor="text1"/>
        </w:rPr>
        <w:t xml:space="preserve"> </w:t>
      </w:r>
      <w:r w:rsidR="00BF06FD" w:rsidRPr="00E95CC7">
        <w:rPr>
          <w:color w:val="000000" w:themeColor="text1"/>
        </w:rPr>
        <w:t>S</w:t>
      </w:r>
      <w:r w:rsidR="00B5595D" w:rsidRPr="00E95CC7">
        <w:rPr>
          <w:color w:val="000000" w:themeColor="text1"/>
        </w:rPr>
        <w:t>talagmites BA14-1 and BA18-4</w:t>
      </w:r>
      <w:r w:rsidR="001E2E77" w:rsidRPr="00E95CC7">
        <w:rPr>
          <w:color w:val="000000" w:themeColor="text1"/>
        </w:rPr>
        <w:t>.</w:t>
      </w:r>
      <w:r w:rsidR="00711DE6" w:rsidRPr="00E95CC7">
        <w:rPr>
          <w:color w:val="000000" w:themeColor="text1"/>
        </w:rPr>
        <w:t xml:space="preserve"> </w:t>
      </w:r>
      <w:r w:rsidR="00E57D6F" w:rsidRPr="00E95CC7">
        <w:rPr>
          <w:color w:val="000000" w:themeColor="text1"/>
        </w:rPr>
        <w:t>a</w:t>
      </w:r>
      <w:r w:rsidR="00335A7C" w:rsidRPr="00E95CC7">
        <w:rPr>
          <w:color w:val="000000" w:themeColor="text1"/>
        </w:rPr>
        <w:t xml:space="preserve"> </w:t>
      </w:r>
      <w:r w:rsidR="00B5266A" w:rsidRPr="00E95CC7">
        <w:rPr>
          <w:b w:val="0"/>
          <w:color w:val="000000" w:themeColor="text1"/>
        </w:rPr>
        <w:t xml:space="preserve">Polished </w:t>
      </w:r>
      <w:r w:rsidR="00B5595D" w:rsidRPr="00E95CC7">
        <w:rPr>
          <w:b w:val="0"/>
          <w:color w:val="000000" w:themeColor="text1"/>
        </w:rPr>
        <w:t>halved</w:t>
      </w:r>
      <w:r w:rsidR="00B5266A" w:rsidRPr="00E95CC7">
        <w:rPr>
          <w:b w:val="0"/>
          <w:color w:val="000000" w:themeColor="text1"/>
        </w:rPr>
        <w:t xml:space="preserve"> stalagmite </w:t>
      </w:r>
      <w:r w:rsidR="00335A7C" w:rsidRPr="00E95CC7">
        <w:rPr>
          <w:b w:val="0"/>
          <w:color w:val="000000" w:themeColor="text1"/>
        </w:rPr>
        <w:t xml:space="preserve">BA14-1 </w:t>
      </w:r>
      <w:r w:rsidR="00B5266A" w:rsidRPr="00E95CC7">
        <w:rPr>
          <w:b w:val="0"/>
          <w:color w:val="000000" w:themeColor="text1"/>
        </w:rPr>
        <w:t>and the scanning electron microscop</w:t>
      </w:r>
      <w:r w:rsidR="00B5595D" w:rsidRPr="00E95CC7">
        <w:rPr>
          <w:b w:val="0"/>
          <w:color w:val="000000" w:themeColor="text1"/>
        </w:rPr>
        <w:t>ic</w:t>
      </w:r>
      <w:r w:rsidR="00B5266A" w:rsidRPr="00E95CC7">
        <w:rPr>
          <w:b w:val="0"/>
          <w:color w:val="000000" w:themeColor="text1"/>
        </w:rPr>
        <w:t xml:space="preserve"> images, showing</w:t>
      </w:r>
      <w:r w:rsidR="00B5266A" w:rsidRPr="00E95CC7">
        <w:rPr>
          <w:rStyle w:val="a5"/>
          <w:b w:val="0"/>
          <w:color w:val="000000" w:themeColor="text1"/>
        </w:rPr>
        <w:t xml:space="preserve"> needle-shaped aragonite crystals at three arbitrarily selected layers (</w:t>
      </w:r>
      <w:r w:rsidR="00B10A95" w:rsidRPr="00D811C6">
        <w:rPr>
          <w:rStyle w:val="a5"/>
          <w:rFonts w:ascii="Arial" w:hAnsi="Arial" w:cs="Arial"/>
          <w:bCs w:val="0"/>
          <w:color w:val="000000" w:themeColor="text1"/>
          <w:sz w:val="22"/>
          <w:szCs w:val="22"/>
        </w:rPr>
        <w:t>1</w:t>
      </w:r>
      <w:r w:rsidR="00B5266A" w:rsidRPr="00E95CC7">
        <w:rPr>
          <w:rStyle w:val="a5"/>
          <w:b w:val="0"/>
          <w:color w:val="000000" w:themeColor="text1"/>
        </w:rPr>
        <w:t xml:space="preserve">, </w:t>
      </w:r>
      <w:r w:rsidR="00B10A95" w:rsidRPr="00D811C6">
        <w:rPr>
          <w:rStyle w:val="a5"/>
          <w:rFonts w:ascii="Arial" w:hAnsi="Arial" w:cs="Arial"/>
          <w:bCs w:val="0"/>
          <w:color w:val="000000" w:themeColor="text1"/>
          <w:sz w:val="22"/>
          <w:szCs w:val="22"/>
        </w:rPr>
        <w:t>2</w:t>
      </w:r>
      <w:r w:rsidR="00B5266A" w:rsidRPr="00E95CC7">
        <w:rPr>
          <w:rStyle w:val="a5"/>
          <w:b w:val="0"/>
          <w:color w:val="000000" w:themeColor="text1"/>
        </w:rPr>
        <w:t xml:space="preserve"> and </w:t>
      </w:r>
      <w:r w:rsidR="00B10A95" w:rsidRPr="00D811C6">
        <w:rPr>
          <w:rStyle w:val="a5"/>
          <w:rFonts w:ascii="Arial" w:hAnsi="Arial" w:cs="Arial"/>
          <w:bCs w:val="0"/>
          <w:color w:val="000000" w:themeColor="text1"/>
          <w:sz w:val="22"/>
          <w:szCs w:val="22"/>
        </w:rPr>
        <w:t>3</w:t>
      </w:r>
      <w:r w:rsidR="00B5266A" w:rsidRPr="00E95CC7">
        <w:rPr>
          <w:rStyle w:val="a5"/>
          <w:b w:val="0"/>
          <w:color w:val="000000" w:themeColor="text1"/>
        </w:rPr>
        <w:t>)</w:t>
      </w:r>
      <w:r w:rsidR="00B5266A" w:rsidRPr="00E95CC7">
        <w:rPr>
          <w:b w:val="0"/>
          <w:color w:val="000000" w:themeColor="text1"/>
        </w:rPr>
        <w:t>.</w:t>
      </w:r>
      <w:r w:rsidR="00335A7C" w:rsidRPr="00E95CC7">
        <w:rPr>
          <w:b w:val="0"/>
          <w:color w:val="000000" w:themeColor="text1"/>
        </w:rPr>
        <w:t xml:space="preserve"> </w:t>
      </w:r>
      <w:r w:rsidR="00E57D6F" w:rsidRPr="00E95CC7">
        <w:rPr>
          <w:color w:val="000000" w:themeColor="text1"/>
        </w:rPr>
        <w:t>b</w:t>
      </w:r>
      <w:r w:rsidR="00335A7C" w:rsidRPr="00E95CC7">
        <w:rPr>
          <w:color w:val="000000" w:themeColor="text1"/>
        </w:rPr>
        <w:t xml:space="preserve"> </w:t>
      </w:r>
      <w:r w:rsidR="00E57D6F" w:rsidRPr="00E95CC7">
        <w:rPr>
          <w:b w:val="0"/>
          <w:bCs w:val="0"/>
          <w:color w:val="000000" w:themeColor="text1"/>
        </w:rPr>
        <w:t>a</w:t>
      </w:r>
      <w:r w:rsidR="00B5266A" w:rsidRPr="00E95CC7">
        <w:rPr>
          <w:b w:val="0"/>
          <w:bCs w:val="0"/>
          <w:color w:val="000000" w:themeColor="text1"/>
        </w:rPr>
        <w:t>s</w:t>
      </w:r>
      <w:r w:rsidR="00B5266A" w:rsidRPr="00E95CC7">
        <w:rPr>
          <w:color w:val="000000" w:themeColor="text1"/>
        </w:rPr>
        <w:t xml:space="preserve"> </w:t>
      </w:r>
      <w:r w:rsidR="00E57D6F" w:rsidRPr="00E95CC7">
        <w:rPr>
          <w:color w:val="000000" w:themeColor="text1"/>
        </w:rPr>
        <w:t>a</w:t>
      </w:r>
      <w:r w:rsidR="00006205" w:rsidRPr="00E95CC7">
        <w:rPr>
          <w:b w:val="0"/>
          <w:bCs w:val="0"/>
          <w:color w:val="000000" w:themeColor="text1"/>
        </w:rPr>
        <w:t>,</w:t>
      </w:r>
      <w:r w:rsidR="00B5266A" w:rsidRPr="00E95CC7">
        <w:rPr>
          <w:color w:val="000000" w:themeColor="text1"/>
        </w:rPr>
        <w:t xml:space="preserve"> </w:t>
      </w:r>
      <w:r w:rsidR="00B5266A" w:rsidRPr="00E95CC7">
        <w:rPr>
          <w:b w:val="0"/>
          <w:bCs w:val="0"/>
          <w:color w:val="000000" w:themeColor="text1"/>
        </w:rPr>
        <w:t xml:space="preserve">but for </w:t>
      </w:r>
      <w:r w:rsidR="00335A7C" w:rsidRPr="00E95CC7">
        <w:rPr>
          <w:b w:val="0"/>
          <w:color w:val="000000" w:themeColor="text1"/>
        </w:rPr>
        <w:t>BA18-4</w:t>
      </w:r>
      <w:r w:rsidR="00B5266A" w:rsidRPr="00E95CC7">
        <w:rPr>
          <w:b w:val="0"/>
          <w:color w:val="000000" w:themeColor="text1"/>
        </w:rPr>
        <w:t xml:space="preserve"> with</w:t>
      </w:r>
      <w:r w:rsidR="004F1E3B" w:rsidRPr="00E95CC7">
        <w:rPr>
          <w:b w:val="0"/>
          <w:color w:val="000000" w:themeColor="text1"/>
        </w:rPr>
        <w:t xml:space="preserve"> scanning electron microscop</w:t>
      </w:r>
      <w:r w:rsidR="00B5595D" w:rsidRPr="00E95CC7">
        <w:rPr>
          <w:b w:val="0"/>
          <w:color w:val="000000" w:themeColor="text1"/>
        </w:rPr>
        <w:t>ic</w:t>
      </w:r>
      <w:r w:rsidR="004F1E3B" w:rsidRPr="00E95CC7">
        <w:rPr>
          <w:b w:val="0"/>
          <w:color w:val="000000" w:themeColor="text1"/>
        </w:rPr>
        <w:t xml:space="preserve"> images</w:t>
      </w:r>
      <w:r w:rsidR="00B5266A" w:rsidRPr="00E95CC7">
        <w:rPr>
          <w:b w:val="0"/>
          <w:color w:val="000000" w:themeColor="text1"/>
        </w:rPr>
        <w:t xml:space="preserve"> of calcite crystals and their rhombohedral cleavages</w:t>
      </w:r>
      <w:r w:rsidR="004F1E3B" w:rsidRPr="00E95CC7">
        <w:rPr>
          <w:b w:val="0"/>
          <w:color w:val="000000" w:themeColor="text1"/>
        </w:rPr>
        <w:t xml:space="preserve"> </w:t>
      </w:r>
      <w:r w:rsidR="00DF6794" w:rsidRPr="00E95CC7">
        <w:rPr>
          <w:rStyle w:val="a5"/>
          <w:b w:val="0"/>
          <w:color w:val="000000" w:themeColor="text1"/>
        </w:rPr>
        <w:t xml:space="preserve">at </w:t>
      </w:r>
      <w:r w:rsidR="00B5266A" w:rsidRPr="00E95CC7">
        <w:rPr>
          <w:rStyle w:val="a5"/>
          <w:b w:val="0"/>
          <w:color w:val="000000" w:themeColor="text1"/>
        </w:rPr>
        <w:t>two</w:t>
      </w:r>
      <w:r w:rsidR="00DF6794" w:rsidRPr="00E95CC7">
        <w:rPr>
          <w:rStyle w:val="a5"/>
          <w:b w:val="0"/>
          <w:color w:val="000000" w:themeColor="text1"/>
        </w:rPr>
        <w:t xml:space="preserve"> arbitrarily selected layers</w:t>
      </w:r>
      <w:r w:rsidR="00B5266A" w:rsidRPr="00E95CC7">
        <w:rPr>
          <w:rStyle w:val="a5"/>
          <w:b w:val="0"/>
          <w:color w:val="000000" w:themeColor="text1"/>
        </w:rPr>
        <w:t xml:space="preserve"> (</w:t>
      </w:r>
      <w:r w:rsidR="00B10A95" w:rsidRPr="00D811C6">
        <w:rPr>
          <w:rStyle w:val="a5"/>
          <w:rFonts w:ascii="Arial" w:hAnsi="Arial" w:cs="Arial"/>
          <w:bCs w:val="0"/>
          <w:color w:val="000000" w:themeColor="text1"/>
          <w:sz w:val="22"/>
          <w:szCs w:val="22"/>
        </w:rPr>
        <w:t>4</w:t>
      </w:r>
      <w:r w:rsidR="00B5266A" w:rsidRPr="00E95CC7">
        <w:rPr>
          <w:rStyle w:val="a5"/>
          <w:b w:val="0"/>
          <w:color w:val="000000" w:themeColor="text1"/>
        </w:rPr>
        <w:t xml:space="preserve"> and </w:t>
      </w:r>
      <w:r w:rsidR="00B10A95" w:rsidRPr="00D811C6">
        <w:rPr>
          <w:rStyle w:val="a5"/>
          <w:rFonts w:ascii="Arial" w:hAnsi="Arial" w:cs="Arial"/>
          <w:bCs w:val="0"/>
          <w:color w:val="000000" w:themeColor="text1"/>
          <w:sz w:val="22"/>
          <w:szCs w:val="22"/>
        </w:rPr>
        <w:t>5</w:t>
      </w:r>
      <w:r w:rsidR="00B5266A" w:rsidRPr="00E95CC7">
        <w:rPr>
          <w:rStyle w:val="a5"/>
          <w:b w:val="0"/>
          <w:color w:val="000000" w:themeColor="text1"/>
        </w:rPr>
        <w:t>)</w:t>
      </w:r>
      <w:r w:rsidR="004F1E3B" w:rsidRPr="00E95CC7">
        <w:rPr>
          <w:b w:val="0"/>
          <w:color w:val="000000" w:themeColor="text1"/>
        </w:rPr>
        <w:t xml:space="preserve">. </w:t>
      </w:r>
      <w:r w:rsidR="00DD4D89" w:rsidRPr="00E95CC7">
        <w:rPr>
          <w:b w:val="0"/>
          <w:color w:val="000000" w:themeColor="text1"/>
        </w:rPr>
        <w:t>Black</w:t>
      </w:r>
      <w:r w:rsidR="00140593" w:rsidRPr="00E95CC7">
        <w:rPr>
          <w:b w:val="0"/>
          <w:color w:val="000000" w:themeColor="text1"/>
        </w:rPr>
        <w:t xml:space="preserve"> and</w:t>
      </w:r>
      <w:r w:rsidR="00335A7C" w:rsidRPr="00E95CC7">
        <w:rPr>
          <w:b w:val="0"/>
          <w:color w:val="000000" w:themeColor="text1"/>
        </w:rPr>
        <w:t xml:space="preserve"> red lines </w:t>
      </w:r>
      <w:r w:rsidR="00140593" w:rsidRPr="00E95CC7">
        <w:rPr>
          <w:b w:val="0"/>
          <w:color w:val="000000" w:themeColor="text1"/>
        </w:rPr>
        <w:t xml:space="preserve">respectively </w:t>
      </w:r>
      <w:r w:rsidR="00335A7C" w:rsidRPr="00E95CC7">
        <w:rPr>
          <w:b w:val="0"/>
          <w:color w:val="000000" w:themeColor="text1"/>
        </w:rPr>
        <w:t xml:space="preserve">indicate </w:t>
      </w:r>
      <w:r w:rsidR="00140593" w:rsidRPr="00E95CC7">
        <w:rPr>
          <w:b w:val="0"/>
          <w:color w:val="000000" w:themeColor="text1"/>
        </w:rPr>
        <w:t xml:space="preserve">layers </w:t>
      </w:r>
      <w:r w:rsidR="00335A7C" w:rsidRPr="00E95CC7">
        <w:rPr>
          <w:b w:val="0"/>
          <w:color w:val="000000" w:themeColor="text1"/>
        </w:rPr>
        <w:t>for Hendy test</w:t>
      </w:r>
      <w:r w:rsidR="00B100E3" w:rsidRPr="00E95CC7">
        <w:rPr>
          <w:b w:val="0"/>
          <w:color w:val="000000" w:themeColor="text1"/>
          <w:vertAlign w:val="superscript"/>
        </w:rPr>
        <w:fldChar w:fldCharType="begin"/>
      </w:r>
      <w:r w:rsidR="00B100E3" w:rsidRPr="00E95CC7">
        <w:rPr>
          <w:b w:val="0"/>
          <w:color w:val="000000" w:themeColor="text1"/>
          <w:vertAlign w:val="superscript"/>
        </w:rPr>
        <w:instrText xml:space="preserve"> REF _Ref77611426 \r \h  \* MERGEFORMAT </w:instrText>
      </w:r>
      <w:r w:rsidR="00B100E3" w:rsidRPr="00E95CC7">
        <w:rPr>
          <w:b w:val="0"/>
          <w:color w:val="000000" w:themeColor="text1"/>
          <w:vertAlign w:val="superscript"/>
        </w:rPr>
      </w:r>
      <w:r w:rsidR="00B100E3" w:rsidRPr="00E95CC7">
        <w:rPr>
          <w:b w:val="0"/>
          <w:color w:val="000000" w:themeColor="text1"/>
          <w:vertAlign w:val="superscript"/>
        </w:rPr>
        <w:fldChar w:fldCharType="separate"/>
      </w:r>
      <w:r w:rsidR="007B492A" w:rsidRPr="00E95CC7">
        <w:rPr>
          <w:b w:val="0"/>
          <w:color w:val="000000" w:themeColor="text1"/>
          <w:vertAlign w:val="superscript"/>
        </w:rPr>
        <w:t>2</w:t>
      </w:r>
      <w:r w:rsidR="00B100E3" w:rsidRPr="00E95CC7">
        <w:rPr>
          <w:b w:val="0"/>
          <w:color w:val="000000" w:themeColor="text1"/>
          <w:vertAlign w:val="superscript"/>
        </w:rPr>
        <w:fldChar w:fldCharType="end"/>
      </w:r>
      <w:r w:rsidR="00335A7C" w:rsidRPr="00E95CC7">
        <w:rPr>
          <w:b w:val="0"/>
          <w:color w:val="000000" w:themeColor="text1"/>
        </w:rPr>
        <w:t xml:space="preserve"> </w:t>
      </w:r>
      <w:r w:rsidR="00140593" w:rsidRPr="00E95CC7">
        <w:rPr>
          <w:b w:val="0"/>
          <w:color w:val="000000" w:themeColor="text1"/>
        </w:rPr>
        <w:t xml:space="preserve">and </w:t>
      </w:r>
      <w:r w:rsidR="00335A7C" w:rsidRPr="00E95CC7">
        <w:rPr>
          <w:b w:val="0"/>
          <w:color w:val="000000" w:themeColor="text1"/>
        </w:rPr>
        <w:t>U-Th dating</w:t>
      </w:r>
      <w:r w:rsidR="00140593" w:rsidRPr="00E95CC7">
        <w:rPr>
          <w:b w:val="0"/>
          <w:color w:val="000000" w:themeColor="text1"/>
        </w:rPr>
        <w:t>. Subsamples for</w:t>
      </w:r>
      <w:r w:rsidR="00335A7C" w:rsidRPr="00E95CC7">
        <w:rPr>
          <w:b w:val="0"/>
          <w:color w:val="000000" w:themeColor="text1"/>
        </w:rPr>
        <w:t xml:space="preserve"> </w:t>
      </w:r>
      <w:r w:rsidR="005A7934" w:rsidRPr="00E95CC7">
        <w:rPr>
          <w:b w:val="0"/>
          <w:color w:val="000000" w:themeColor="text1"/>
        </w:rPr>
        <w:t xml:space="preserve">measurements of </w:t>
      </w:r>
      <w:r w:rsidR="00335A7C" w:rsidRPr="00E95CC7">
        <w:rPr>
          <w:b w:val="0"/>
          <w:color w:val="000000" w:themeColor="text1"/>
        </w:rPr>
        <w:t xml:space="preserve">oxygen </w:t>
      </w:r>
      <w:r w:rsidR="003A335C" w:rsidRPr="00E95CC7">
        <w:rPr>
          <w:b w:val="0"/>
          <w:color w:val="000000" w:themeColor="text1"/>
        </w:rPr>
        <w:t>isotop</w:t>
      </w:r>
      <w:r w:rsidR="005A7934" w:rsidRPr="00E95CC7">
        <w:rPr>
          <w:b w:val="0"/>
          <w:color w:val="000000" w:themeColor="text1"/>
        </w:rPr>
        <w:t>e</w:t>
      </w:r>
      <w:r w:rsidR="00140593" w:rsidRPr="00E95CC7">
        <w:rPr>
          <w:b w:val="0"/>
          <w:color w:val="000000" w:themeColor="text1"/>
        </w:rPr>
        <w:t xml:space="preserve"> </w:t>
      </w:r>
      <w:r w:rsidR="00615363" w:rsidRPr="00E95CC7">
        <w:rPr>
          <w:b w:val="0"/>
          <w:color w:val="000000" w:themeColor="text1"/>
        </w:rPr>
        <w:t>and Sr/Ca</w:t>
      </w:r>
      <w:r w:rsidR="005A7934" w:rsidRPr="00E95CC7">
        <w:rPr>
          <w:b w:val="0"/>
          <w:color w:val="000000" w:themeColor="text1"/>
        </w:rPr>
        <w:t xml:space="preserve"> ratios</w:t>
      </w:r>
      <w:r w:rsidR="00F93D65" w:rsidRPr="00E95CC7">
        <w:rPr>
          <w:b w:val="0"/>
          <w:color w:val="000000" w:themeColor="text1"/>
        </w:rPr>
        <w:t xml:space="preserve"> </w:t>
      </w:r>
      <w:r w:rsidR="005A7934" w:rsidRPr="00E95CC7">
        <w:rPr>
          <w:b w:val="0"/>
          <w:color w:val="000000" w:themeColor="text1"/>
        </w:rPr>
        <w:t>with different resolution</w:t>
      </w:r>
      <w:r w:rsidR="00615363" w:rsidRPr="00E95CC7">
        <w:rPr>
          <w:b w:val="0"/>
          <w:color w:val="000000" w:themeColor="text1"/>
        </w:rPr>
        <w:t xml:space="preserve"> were drilled from the central deposition axis (blue line)</w:t>
      </w:r>
      <w:r w:rsidR="004F1E3B" w:rsidRPr="00E95CC7">
        <w:rPr>
          <w:b w:val="0"/>
          <w:color w:val="000000" w:themeColor="text1"/>
        </w:rPr>
        <w:t>.</w:t>
      </w:r>
    </w:p>
    <w:p w14:paraId="27CA9EE8" w14:textId="4ACB0041" w:rsidR="00A90A66" w:rsidRPr="00E95CC7" w:rsidRDefault="00A233FD">
      <w:pPr>
        <w:rPr>
          <w:noProof/>
          <w:color w:val="000000" w:themeColor="text1"/>
          <w:lang w:eastAsia="zh-TW"/>
        </w:rPr>
      </w:pPr>
      <w:r w:rsidRPr="00E95CC7">
        <w:rPr>
          <w:noProof/>
          <w:color w:val="000000" w:themeColor="text1"/>
          <w:lang w:eastAsia="zh-TW"/>
        </w:rPr>
        <w:br w:type="page"/>
      </w:r>
    </w:p>
    <w:p w14:paraId="206F59FB" w14:textId="6A83B517" w:rsidR="00F63469" w:rsidRPr="00E95CC7" w:rsidRDefault="00B71D5F" w:rsidP="009F00CD">
      <w:pPr>
        <w:pStyle w:val="SMcaption"/>
        <w:spacing w:line="360" w:lineRule="auto"/>
        <w:jc w:val="center"/>
        <w:rPr>
          <w:color w:val="000000" w:themeColor="text1"/>
        </w:rPr>
      </w:pPr>
      <w:r w:rsidRPr="00E95CC7">
        <w:rPr>
          <w:noProof/>
        </w:rPr>
        <w:lastRenderedPageBreak/>
        <w:drawing>
          <wp:inline distT="0" distB="0" distL="0" distR="0" wp14:anchorId="6D363D63" wp14:editId="581A4957">
            <wp:extent cx="4856602" cy="6582356"/>
            <wp:effectExtent l="0" t="0" r="1270" b="9525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612" cy="658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BB445" w14:textId="6FC9F253" w:rsidR="00F63469" w:rsidRPr="00E95CC7" w:rsidRDefault="00F63469" w:rsidP="00F63469">
      <w:pPr>
        <w:pStyle w:val="SMHeading"/>
        <w:spacing w:after="0" w:line="320" w:lineRule="exact"/>
        <w:rPr>
          <w:b w:val="0"/>
          <w:color w:val="000000" w:themeColor="text1"/>
        </w:rPr>
      </w:pPr>
      <w:r w:rsidRPr="00E95CC7">
        <w:rPr>
          <w:color w:val="000000" w:themeColor="text1"/>
        </w:rPr>
        <w:t xml:space="preserve">Supplementary Figure 5. Stalagmite chronology. </w:t>
      </w:r>
      <w:r w:rsidRPr="00E95CC7">
        <w:rPr>
          <w:b w:val="0"/>
          <w:color w:val="000000" w:themeColor="text1"/>
        </w:rPr>
        <w:t xml:space="preserve">Age models for stalagmites </w:t>
      </w:r>
      <w:r w:rsidR="009F4BAF" w:rsidRPr="00E95CC7">
        <w:rPr>
          <w:color w:val="000000" w:themeColor="text1"/>
        </w:rPr>
        <w:t>a</w:t>
      </w:r>
      <w:r w:rsidRPr="00E95CC7">
        <w:rPr>
          <w:b w:val="0"/>
          <w:color w:val="000000" w:themeColor="text1"/>
        </w:rPr>
        <w:t xml:space="preserve"> BA14-1 and </w:t>
      </w:r>
      <w:r w:rsidR="009F4BAF" w:rsidRPr="00E95CC7">
        <w:rPr>
          <w:color w:val="000000" w:themeColor="text1"/>
        </w:rPr>
        <w:t>b</w:t>
      </w:r>
      <w:r w:rsidRPr="00E95CC7">
        <w:rPr>
          <w:b w:val="0"/>
          <w:color w:val="000000" w:themeColor="text1"/>
        </w:rPr>
        <w:t xml:space="preserve"> BA18-4 were built with </w:t>
      </w:r>
      <w:r w:rsidRPr="00E95CC7">
        <w:rPr>
          <w:b w:val="0"/>
          <w:color w:val="000000" w:themeColor="text1"/>
          <w:vertAlign w:val="superscript"/>
        </w:rPr>
        <w:t>230</w:t>
      </w:r>
      <w:r w:rsidRPr="00E95CC7">
        <w:rPr>
          <w:b w:val="0"/>
          <w:color w:val="000000" w:themeColor="text1"/>
        </w:rPr>
        <w:t>Th dates by StalAge methods</w:t>
      </w:r>
      <w:r w:rsidR="00EF5D71" w:rsidRPr="00E95CC7">
        <w:rPr>
          <w:b w:val="0"/>
          <w:color w:val="0000FF"/>
          <w:vertAlign w:val="superscript"/>
        </w:rPr>
        <w:t>38</w:t>
      </w:r>
      <w:r w:rsidRPr="00E95CC7">
        <w:rPr>
          <w:b w:val="0"/>
          <w:color w:val="000000" w:themeColor="text1"/>
        </w:rPr>
        <w:t>. Black solid and red dashed lines mark the chronology and 2-sigma envelopes, respectively</w:t>
      </w:r>
      <w:r w:rsidRPr="00E95CC7">
        <w:rPr>
          <w:rStyle w:val="a5"/>
          <w:b w:val="0"/>
          <w:color w:val="000000" w:themeColor="text1"/>
        </w:rPr>
        <w:t>.</w:t>
      </w:r>
    </w:p>
    <w:p w14:paraId="099F9CDA" w14:textId="77777777" w:rsidR="00F63469" w:rsidRPr="00E95CC7" w:rsidRDefault="00F63469" w:rsidP="00F63469">
      <w:pPr>
        <w:spacing w:line="360" w:lineRule="auto"/>
        <w:rPr>
          <w:rStyle w:val="a5"/>
          <w:color w:val="000000" w:themeColor="text1"/>
          <w:szCs w:val="24"/>
        </w:rPr>
      </w:pPr>
      <w:r w:rsidRPr="00E95CC7">
        <w:rPr>
          <w:rStyle w:val="a5"/>
          <w:color w:val="000000" w:themeColor="text1"/>
          <w:szCs w:val="24"/>
        </w:rPr>
        <w:br w:type="page"/>
      </w:r>
    </w:p>
    <w:p w14:paraId="355D6DDD" w14:textId="447E7126" w:rsidR="00A90A66" w:rsidRPr="00E95CC7" w:rsidRDefault="004506DC" w:rsidP="00A90A66">
      <w:pPr>
        <w:pStyle w:val="SMcaption"/>
        <w:spacing w:line="360" w:lineRule="auto"/>
        <w:jc w:val="center"/>
        <w:rPr>
          <w:color w:val="000000" w:themeColor="text1"/>
        </w:rPr>
      </w:pPr>
      <w:r w:rsidRPr="00E95CC7">
        <w:rPr>
          <w:noProof/>
          <w:color w:val="000000" w:themeColor="text1"/>
        </w:rPr>
        <w:lastRenderedPageBreak/>
        <w:drawing>
          <wp:inline distT="0" distB="0" distL="0" distR="0" wp14:anchorId="3C7A4EAE" wp14:editId="2AE17962">
            <wp:extent cx="5250508" cy="5488352"/>
            <wp:effectExtent l="0" t="0" r="762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33" cy="548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C775A" w14:textId="6E813549" w:rsidR="00A90A66" w:rsidRPr="00E95CC7" w:rsidRDefault="00A90A66" w:rsidP="00202FB6">
      <w:pPr>
        <w:pStyle w:val="SMHeading"/>
        <w:spacing w:after="0" w:line="320" w:lineRule="exact"/>
        <w:rPr>
          <w:b w:val="0"/>
          <w:color w:val="000000" w:themeColor="text1"/>
        </w:rPr>
      </w:pPr>
      <w:r w:rsidRPr="00E95CC7">
        <w:rPr>
          <w:color w:val="000000" w:themeColor="text1"/>
        </w:rPr>
        <w:t xml:space="preserve">Supplementary Figure </w:t>
      </w:r>
      <w:r w:rsidR="00F63469" w:rsidRPr="00E95CC7">
        <w:rPr>
          <w:color w:val="000000" w:themeColor="text1"/>
        </w:rPr>
        <w:t>6</w:t>
      </w:r>
      <w:r w:rsidRPr="00E95CC7">
        <w:rPr>
          <w:color w:val="000000" w:themeColor="text1"/>
        </w:rPr>
        <w:t xml:space="preserve">. </w:t>
      </w:r>
      <w:r w:rsidR="00C56740" w:rsidRPr="00E95CC7">
        <w:rPr>
          <w:color w:val="000000" w:themeColor="text1"/>
        </w:rPr>
        <w:t>Bàsura</w:t>
      </w:r>
      <w:r w:rsidRPr="00E95CC7">
        <w:rPr>
          <w:color w:val="000000" w:themeColor="text1"/>
        </w:rPr>
        <w:t xml:space="preserve"> </w:t>
      </w:r>
      <w:r w:rsidR="00A065EF" w:rsidRPr="00E95CC7">
        <w:rPr>
          <w:color w:val="000000" w:themeColor="text1"/>
        </w:rPr>
        <w:t xml:space="preserve">stalagmite </w:t>
      </w:r>
      <w:r w:rsidRPr="00E95CC7">
        <w:rPr>
          <w:color w:val="000000" w:themeColor="text1"/>
        </w:rPr>
        <w:t>δ</w:t>
      </w:r>
      <w:r w:rsidRPr="00E95CC7">
        <w:rPr>
          <w:color w:val="000000" w:themeColor="text1"/>
          <w:vertAlign w:val="superscript"/>
        </w:rPr>
        <w:t>18</w:t>
      </w:r>
      <w:r w:rsidRPr="00E95CC7">
        <w:rPr>
          <w:color w:val="000000" w:themeColor="text1"/>
        </w:rPr>
        <w:t xml:space="preserve">O series. </w:t>
      </w:r>
      <w:r w:rsidR="004506DC" w:rsidRPr="00E95CC7">
        <w:rPr>
          <w:bCs w:val="0"/>
          <w:color w:val="000000" w:themeColor="text1"/>
        </w:rPr>
        <w:t>a</w:t>
      </w:r>
      <w:r w:rsidR="00F953A4" w:rsidRPr="00E95CC7">
        <w:rPr>
          <w:b w:val="0"/>
          <w:color w:val="000000" w:themeColor="text1"/>
        </w:rPr>
        <w:t xml:space="preserve"> </w:t>
      </w:r>
      <w:r w:rsidRPr="00E95CC7">
        <w:rPr>
          <w:b w:val="0"/>
          <w:color w:val="000000" w:themeColor="text1"/>
        </w:rPr>
        <w:t>BA18-4</w:t>
      </w:r>
      <w:r w:rsidR="00D15C6F" w:rsidRPr="00E95CC7">
        <w:rPr>
          <w:b w:val="0"/>
          <w:color w:val="000000" w:themeColor="text1"/>
        </w:rPr>
        <w:t xml:space="preserve"> δ</w:t>
      </w:r>
      <w:r w:rsidR="00D15C6F" w:rsidRPr="00E95CC7">
        <w:rPr>
          <w:b w:val="0"/>
          <w:color w:val="000000" w:themeColor="text1"/>
          <w:vertAlign w:val="superscript"/>
        </w:rPr>
        <w:t>18</w:t>
      </w:r>
      <w:r w:rsidR="00D15C6F" w:rsidRPr="00E95CC7">
        <w:rPr>
          <w:b w:val="0"/>
          <w:color w:val="000000" w:themeColor="text1"/>
        </w:rPr>
        <w:t>O series</w:t>
      </w:r>
      <w:r w:rsidR="00F953A4" w:rsidRPr="00E95CC7">
        <w:rPr>
          <w:b w:val="0"/>
          <w:color w:val="000000" w:themeColor="text1"/>
        </w:rPr>
        <w:t xml:space="preserve">. </w:t>
      </w:r>
      <w:r w:rsidR="004506DC" w:rsidRPr="00E95CC7">
        <w:rPr>
          <w:bCs w:val="0"/>
          <w:color w:val="000000" w:themeColor="text1"/>
        </w:rPr>
        <w:t>b</w:t>
      </w:r>
      <w:r w:rsidR="00D15C6F" w:rsidRPr="00E95CC7">
        <w:rPr>
          <w:b w:val="0"/>
          <w:color w:val="000000" w:themeColor="text1"/>
        </w:rPr>
        <w:t xml:space="preserve"> </w:t>
      </w:r>
      <w:r w:rsidR="00CB3C7B" w:rsidRPr="00E95CC7">
        <w:rPr>
          <w:b w:val="0"/>
          <w:color w:val="000000" w:themeColor="text1"/>
        </w:rPr>
        <w:t>BA14-1</w:t>
      </w:r>
      <w:r w:rsidRPr="00E95CC7">
        <w:rPr>
          <w:b w:val="0"/>
          <w:color w:val="000000" w:themeColor="text1"/>
        </w:rPr>
        <w:t xml:space="preserve"> δ</w:t>
      </w:r>
      <w:r w:rsidRPr="00E95CC7">
        <w:rPr>
          <w:b w:val="0"/>
          <w:color w:val="000000" w:themeColor="text1"/>
          <w:vertAlign w:val="superscript"/>
        </w:rPr>
        <w:t>18</w:t>
      </w:r>
      <w:r w:rsidRPr="00E95CC7">
        <w:rPr>
          <w:b w:val="0"/>
          <w:color w:val="000000" w:themeColor="text1"/>
        </w:rPr>
        <w:t>O series</w:t>
      </w:r>
      <w:r w:rsidR="00F953A4" w:rsidRPr="00E95CC7">
        <w:rPr>
          <w:b w:val="0"/>
          <w:color w:val="000000" w:themeColor="text1"/>
        </w:rPr>
        <w:t xml:space="preserve">. </w:t>
      </w:r>
      <w:r w:rsidR="004506DC" w:rsidRPr="00E95CC7">
        <w:rPr>
          <w:bCs w:val="0"/>
          <w:color w:val="000000" w:themeColor="text1"/>
        </w:rPr>
        <w:t>c</w:t>
      </w:r>
      <w:r w:rsidR="00F953A4" w:rsidRPr="00E95CC7">
        <w:rPr>
          <w:b w:val="0"/>
          <w:color w:val="000000" w:themeColor="text1"/>
        </w:rPr>
        <w:t xml:space="preserve"> T</w:t>
      </w:r>
      <w:r w:rsidR="00D15C6F" w:rsidRPr="00E95CC7">
        <w:rPr>
          <w:b w:val="0"/>
          <w:color w:val="000000" w:themeColor="text1"/>
        </w:rPr>
        <w:t>he composite ∆</w:t>
      </w:r>
      <w:r w:rsidR="00D15C6F" w:rsidRPr="00E95CC7">
        <w:rPr>
          <w:b w:val="0"/>
          <w:color w:val="000000" w:themeColor="text1"/>
          <w:vertAlign w:val="superscript"/>
        </w:rPr>
        <w:t>18</w:t>
      </w:r>
      <w:r w:rsidR="00D15C6F" w:rsidRPr="00E95CC7">
        <w:rPr>
          <w:b w:val="0"/>
          <w:color w:val="000000" w:themeColor="text1"/>
        </w:rPr>
        <w:t>O series</w:t>
      </w:r>
      <w:r w:rsidRPr="00E95CC7">
        <w:rPr>
          <w:b w:val="0"/>
          <w:color w:val="000000" w:themeColor="text1"/>
        </w:rPr>
        <w:t>.</w:t>
      </w:r>
    </w:p>
    <w:p w14:paraId="7C8B8DC9" w14:textId="77777777" w:rsidR="00A90A66" w:rsidRPr="00E95CC7" w:rsidRDefault="00A90A66" w:rsidP="00A90A66">
      <w:pPr>
        <w:spacing w:line="360" w:lineRule="auto"/>
        <w:rPr>
          <w:rStyle w:val="a5"/>
          <w:color w:val="000000" w:themeColor="text1"/>
          <w:szCs w:val="24"/>
        </w:rPr>
      </w:pPr>
      <w:r w:rsidRPr="00E95CC7">
        <w:rPr>
          <w:rStyle w:val="a5"/>
          <w:color w:val="000000" w:themeColor="text1"/>
          <w:szCs w:val="24"/>
        </w:rPr>
        <w:br w:type="page"/>
      </w:r>
    </w:p>
    <w:p w14:paraId="3F4B3F65" w14:textId="211FFA75" w:rsidR="00FC308A" w:rsidRPr="00E95CC7" w:rsidRDefault="00C15796" w:rsidP="003D6418">
      <w:pPr>
        <w:pStyle w:val="SMcaption"/>
        <w:spacing w:line="360" w:lineRule="auto"/>
        <w:jc w:val="center"/>
        <w:rPr>
          <w:color w:val="000000" w:themeColor="text1"/>
        </w:rPr>
      </w:pPr>
      <w:r w:rsidRPr="00E95CC7">
        <w:rPr>
          <w:noProof/>
          <w:color w:val="000000" w:themeColor="text1"/>
          <w:lang w:eastAsia="zh-TW"/>
        </w:rPr>
        <w:lastRenderedPageBreak/>
        <w:drawing>
          <wp:inline distT="0" distB="0" distL="0" distR="0" wp14:anchorId="62D81ACA" wp14:editId="0D2C2C2E">
            <wp:extent cx="5474208" cy="3669792"/>
            <wp:effectExtent l="0" t="0" r="1270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208" cy="366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51293" w14:textId="0C2BBE41" w:rsidR="00DD5F86" w:rsidRDefault="00C279F8" w:rsidP="00202FB6">
      <w:pPr>
        <w:pStyle w:val="SMHeading"/>
        <w:spacing w:after="0" w:line="320" w:lineRule="exact"/>
        <w:rPr>
          <w:b w:val="0"/>
          <w:color w:val="000000" w:themeColor="text1"/>
        </w:rPr>
      </w:pPr>
      <w:r w:rsidRPr="00E95CC7">
        <w:rPr>
          <w:color w:val="000000" w:themeColor="text1"/>
        </w:rPr>
        <w:t xml:space="preserve">Supplementary Figure </w:t>
      </w:r>
      <w:r w:rsidR="00143029" w:rsidRPr="00E95CC7">
        <w:rPr>
          <w:color w:val="000000" w:themeColor="text1"/>
        </w:rPr>
        <w:t>7</w:t>
      </w:r>
      <w:r w:rsidR="00C15796" w:rsidRPr="00E95CC7">
        <w:rPr>
          <w:color w:val="000000" w:themeColor="text1"/>
        </w:rPr>
        <w:t>.</w:t>
      </w:r>
      <w:r w:rsidR="009553C6" w:rsidRPr="00E95CC7">
        <w:rPr>
          <w:color w:val="000000" w:themeColor="text1"/>
        </w:rPr>
        <w:t xml:space="preserve"> </w:t>
      </w:r>
      <w:r w:rsidR="001E2E77" w:rsidRPr="00E95CC7">
        <w:rPr>
          <w:color w:val="000000" w:themeColor="text1"/>
        </w:rPr>
        <w:t xml:space="preserve">Hendy test. </w:t>
      </w:r>
      <w:r w:rsidR="00335A7C" w:rsidRPr="00E95CC7">
        <w:rPr>
          <w:b w:val="0"/>
          <w:bCs w:val="0"/>
          <w:color w:val="000000" w:themeColor="text1"/>
        </w:rPr>
        <w:t>He</w:t>
      </w:r>
      <w:r w:rsidR="00335A7C" w:rsidRPr="00E95CC7">
        <w:rPr>
          <w:b w:val="0"/>
          <w:color w:val="000000" w:themeColor="text1"/>
        </w:rPr>
        <w:t>ndy test</w:t>
      </w:r>
      <w:r w:rsidR="004B331C" w:rsidRPr="00E95CC7">
        <w:rPr>
          <w:b w:val="0"/>
          <w:color w:val="0000FF"/>
          <w:vertAlign w:val="superscript"/>
        </w:rPr>
        <w:fldChar w:fldCharType="begin"/>
      </w:r>
      <w:r w:rsidR="004B331C" w:rsidRPr="00E95CC7">
        <w:rPr>
          <w:b w:val="0"/>
          <w:color w:val="0000FF"/>
          <w:vertAlign w:val="superscript"/>
        </w:rPr>
        <w:instrText xml:space="preserve"> REF _Ref77611426 \r \h  \* MERGEFORMAT </w:instrText>
      </w:r>
      <w:r w:rsidR="004B331C" w:rsidRPr="00E95CC7">
        <w:rPr>
          <w:b w:val="0"/>
          <w:color w:val="0000FF"/>
          <w:vertAlign w:val="superscript"/>
        </w:rPr>
      </w:r>
      <w:r w:rsidR="004B331C" w:rsidRPr="00E95CC7">
        <w:rPr>
          <w:b w:val="0"/>
          <w:color w:val="0000FF"/>
          <w:vertAlign w:val="superscript"/>
        </w:rPr>
        <w:fldChar w:fldCharType="separate"/>
      </w:r>
      <w:r w:rsidR="007B492A" w:rsidRPr="00E95CC7">
        <w:rPr>
          <w:b w:val="0"/>
          <w:color w:val="0000FF"/>
          <w:vertAlign w:val="superscript"/>
        </w:rPr>
        <w:t>2</w:t>
      </w:r>
      <w:r w:rsidR="004B331C" w:rsidRPr="00E95CC7">
        <w:rPr>
          <w:b w:val="0"/>
          <w:color w:val="0000FF"/>
          <w:vertAlign w:val="superscript"/>
        </w:rPr>
        <w:fldChar w:fldCharType="end"/>
      </w:r>
      <w:r w:rsidR="00335A7C" w:rsidRPr="00E95CC7">
        <w:rPr>
          <w:b w:val="0"/>
          <w:color w:val="000000" w:themeColor="text1"/>
        </w:rPr>
        <w:t xml:space="preserve"> </w:t>
      </w:r>
      <w:r w:rsidR="00C9705D" w:rsidRPr="00E95CC7">
        <w:rPr>
          <w:b w:val="0"/>
          <w:color w:val="000000" w:themeColor="text1"/>
        </w:rPr>
        <w:t>on</w:t>
      </w:r>
      <w:r w:rsidR="00E054E2" w:rsidRPr="00E95CC7">
        <w:rPr>
          <w:b w:val="0"/>
          <w:color w:val="000000" w:themeColor="text1"/>
        </w:rPr>
        <w:t xml:space="preserve"> </w:t>
      </w:r>
      <w:r w:rsidR="00335A7C" w:rsidRPr="00E95CC7">
        <w:rPr>
          <w:b w:val="0"/>
          <w:color w:val="000000" w:themeColor="text1"/>
        </w:rPr>
        <w:t>13 individual layers of stalagmite BA14-1</w:t>
      </w:r>
      <w:r w:rsidR="00A616A0" w:rsidRPr="00E95CC7">
        <w:rPr>
          <w:b w:val="0"/>
          <w:color w:val="000000" w:themeColor="text1"/>
        </w:rPr>
        <w:t xml:space="preserve"> (</w:t>
      </w:r>
      <w:r w:rsidR="00B80B96" w:rsidRPr="00E95CC7">
        <w:rPr>
          <w:b w:val="0"/>
          <w:color w:val="000000" w:themeColor="text1"/>
        </w:rPr>
        <w:t xml:space="preserve">Supplementary Fig. </w:t>
      </w:r>
      <w:r w:rsidR="00A616A0" w:rsidRPr="00E95CC7">
        <w:rPr>
          <w:b w:val="0"/>
          <w:color w:val="000000" w:themeColor="text1"/>
        </w:rPr>
        <w:t>4</w:t>
      </w:r>
      <w:r w:rsidR="00F442B8" w:rsidRPr="00E95CC7">
        <w:rPr>
          <w:b w:val="0"/>
          <w:color w:val="000000" w:themeColor="text1"/>
        </w:rPr>
        <w:t>a</w:t>
      </w:r>
      <w:r w:rsidR="00A616A0" w:rsidRPr="00E95CC7">
        <w:rPr>
          <w:b w:val="0"/>
          <w:color w:val="000000" w:themeColor="text1"/>
        </w:rPr>
        <w:t>)</w:t>
      </w:r>
      <w:r w:rsidR="00335A7C" w:rsidRPr="00E95CC7">
        <w:rPr>
          <w:b w:val="0"/>
          <w:color w:val="000000" w:themeColor="text1"/>
        </w:rPr>
        <w:t xml:space="preserve">. The </w:t>
      </w:r>
      <w:r w:rsidR="00DE70BC" w:rsidRPr="00E95CC7">
        <w:rPr>
          <w:b w:val="0"/>
          <w:color w:val="000000" w:themeColor="text1"/>
        </w:rPr>
        <w:t xml:space="preserve">small </w:t>
      </w:r>
      <w:r w:rsidR="00335A7C" w:rsidRPr="00E95CC7">
        <w:rPr>
          <w:b w:val="0"/>
          <w:color w:val="000000" w:themeColor="text1"/>
        </w:rPr>
        <w:t>two-sigma variability of ±</w:t>
      </w:r>
      <w:r w:rsidR="007523E8">
        <w:rPr>
          <w:b w:val="0"/>
          <w:color w:val="000000" w:themeColor="text1"/>
        </w:rPr>
        <w:t xml:space="preserve"> </w:t>
      </w:r>
      <w:r w:rsidR="00335A7C" w:rsidRPr="00E95CC7">
        <w:rPr>
          <w:b w:val="0"/>
          <w:color w:val="000000" w:themeColor="text1"/>
        </w:rPr>
        <w:t>0.08</w:t>
      </w:r>
      <w:r w:rsidR="007523E8">
        <w:rPr>
          <w:b w:val="0"/>
          <w:color w:val="000000" w:themeColor="text1"/>
        </w:rPr>
        <w:t>–</w:t>
      </w:r>
      <w:r w:rsidR="00335A7C" w:rsidRPr="00E95CC7">
        <w:rPr>
          <w:b w:val="0"/>
          <w:color w:val="000000" w:themeColor="text1"/>
        </w:rPr>
        <w:t xml:space="preserve">0.21‰ in </w:t>
      </w:r>
      <w:r w:rsidR="00335A7C" w:rsidRPr="00E95CC7">
        <w:rPr>
          <w:rFonts w:eastAsia="Arial Unicode MS"/>
          <w:b w:val="0"/>
          <w:color w:val="000000" w:themeColor="text1"/>
        </w:rPr>
        <w:t>δ</w:t>
      </w:r>
      <w:r w:rsidR="00335A7C" w:rsidRPr="00E95CC7">
        <w:rPr>
          <w:b w:val="0"/>
          <w:color w:val="000000" w:themeColor="text1"/>
          <w:vertAlign w:val="superscript"/>
        </w:rPr>
        <w:t>18</w:t>
      </w:r>
      <w:r w:rsidR="00335A7C" w:rsidRPr="00E95CC7">
        <w:rPr>
          <w:b w:val="0"/>
          <w:color w:val="000000" w:themeColor="text1"/>
        </w:rPr>
        <w:t xml:space="preserve">O for coeval subsamples of the same growth layers </w:t>
      </w:r>
      <w:r w:rsidR="00E054E2" w:rsidRPr="00E95CC7">
        <w:rPr>
          <w:b w:val="0"/>
          <w:color w:val="000000" w:themeColor="text1"/>
        </w:rPr>
        <w:t xml:space="preserve">suggests </w:t>
      </w:r>
      <w:r w:rsidR="009F3DAE" w:rsidRPr="00E95CC7">
        <w:rPr>
          <w:b w:val="0"/>
          <w:color w:val="000000" w:themeColor="text1"/>
        </w:rPr>
        <w:t xml:space="preserve">negligible </w:t>
      </w:r>
      <w:r w:rsidR="00335A7C" w:rsidRPr="00E95CC7">
        <w:rPr>
          <w:b w:val="0"/>
          <w:color w:val="000000" w:themeColor="text1"/>
        </w:rPr>
        <w:t>kinetic isotope fractionation.</w:t>
      </w:r>
    </w:p>
    <w:p w14:paraId="052E6A48" w14:textId="77777777" w:rsidR="00DD5F86" w:rsidRDefault="00DD5F86">
      <w:pPr>
        <w:rPr>
          <w:bCs/>
          <w:color w:val="000000" w:themeColor="text1"/>
          <w:kern w:val="32"/>
          <w:szCs w:val="24"/>
        </w:rPr>
      </w:pPr>
      <w:r>
        <w:rPr>
          <w:b/>
          <w:color w:val="000000" w:themeColor="text1"/>
        </w:rPr>
        <w:br w:type="page"/>
      </w:r>
    </w:p>
    <w:p w14:paraId="60AFF524" w14:textId="77777777" w:rsidR="00DD5F86" w:rsidRPr="00E95CC7" w:rsidRDefault="00DD5F86" w:rsidP="00DD5F86">
      <w:pPr>
        <w:pStyle w:val="SMHeading"/>
        <w:spacing w:line="360" w:lineRule="auto"/>
        <w:jc w:val="center"/>
        <w:rPr>
          <w:b w:val="0"/>
          <w:color w:val="000000" w:themeColor="text1"/>
          <w:lang w:eastAsia="zh-TW"/>
        </w:rPr>
      </w:pPr>
      <w:r w:rsidRPr="00E95CC7">
        <w:rPr>
          <w:b w:val="0"/>
          <w:noProof/>
          <w:color w:val="000000" w:themeColor="text1"/>
          <w:lang w:eastAsia="zh-TW"/>
        </w:rPr>
        <w:lastRenderedPageBreak/>
        <w:drawing>
          <wp:inline distT="0" distB="0" distL="0" distR="0" wp14:anchorId="451AF460" wp14:editId="361DED61">
            <wp:extent cx="5651358" cy="3848100"/>
            <wp:effectExtent l="0" t="0" r="6985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970" cy="385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FE39D" w14:textId="66EF8D9C" w:rsidR="00C46B02" w:rsidRPr="00DD5F86" w:rsidRDefault="00DD5F86" w:rsidP="00DD5F86">
      <w:pPr>
        <w:pStyle w:val="SMHeading"/>
        <w:spacing w:before="120" w:after="0" w:line="320" w:lineRule="exact"/>
        <w:rPr>
          <w:rFonts w:eastAsia="新細明體"/>
          <w:b w:val="0"/>
          <w:bCs w:val="0"/>
          <w:color w:val="000000" w:themeColor="text1"/>
          <w:shd w:val="clear" w:color="auto" w:fill="FFFFFF"/>
        </w:rPr>
      </w:pPr>
      <w:r w:rsidRPr="00E95CC7">
        <w:rPr>
          <w:color w:val="000000" w:themeColor="text1"/>
        </w:rPr>
        <w:t xml:space="preserve">Supplementary Figure </w:t>
      </w:r>
      <w:r>
        <w:rPr>
          <w:color w:val="000000" w:themeColor="text1"/>
        </w:rPr>
        <w:t>8</w:t>
      </w:r>
      <w:r w:rsidRPr="00E95CC7">
        <w:rPr>
          <w:color w:val="000000" w:themeColor="text1"/>
        </w:rPr>
        <w:t xml:space="preserve">. Bàsura </w:t>
      </w:r>
      <w:r w:rsidRPr="00E95CC7">
        <w:rPr>
          <w:rFonts w:ascii="Symbol" w:hAnsi="Symbol"/>
          <w:color w:val="000000" w:themeColor="text1"/>
        </w:rPr>
        <w:t></w:t>
      </w:r>
      <w:r w:rsidRPr="00E95CC7">
        <w:rPr>
          <w:color w:val="000000" w:themeColor="text1"/>
          <w:vertAlign w:val="superscript"/>
        </w:rPr>
        <w:t>18</w:t>
      </w:r>
      <w:r w:rsidRPr="00E95CC7">
        <w:rPr>
          <w:color w:val="000000" w:themeColor="text1"/>
        </w:rPr>
        <w:t xml:space="preserve">O and Sr/Ca records. </w:t>
      </w:r>
      <w:r w:rsidRPr="00E95CC7">
        <w:rPr>
          <w:b w:val="0"/>
          <w:bCs w:val="0"/>
          <w:color w:val="000000" w:themeColor="text1"/>
        </w:rPr>
        <w:t xml:space="preserve">Comparisons of </w:t>
      </w:r>
      <w:r w:rsidRPr="00E95CC7">
        <w:rPr>
          <w:rFonts w:ascii="Symbol" w:hAnsi="Symbol"/>
          <w:b w:val="0"/>
          <w:color w:val="000000" w:themeColor="text1"/>
        </w:rPr>
        <w:t></w:t>
      </w:r>
      <w:r w:rsidRPr="00E95CC7">
        <w:rPr>
          <w:b w:val="0"/>
          <w:color w:val="000000" w:themeColor="text1"/>
          <w:vertAlign w:val="superscript"/>
        </w:rPr>
        <w:t>18</w:t>
      </w:r>
      <w:r w:rsidRPr="00E95CC7">
        <w:rPr>
          <w:b w:val="0"/>
          <w:color w:val="000000" w:themeColor="text1"/>
        </w:rPr>
        <w:t>O</w:t>
      </w:r>
      <w:r w:rsidRPr="00E95CC7">
        <w:rPr>
          <w:rStyle w:val="a5"/>
          <w:b w:val="0"/>
          <w:bCs w:val="0"/>
          <w:color w:val="000000" w:themeColor="text1"/>
        </w:rPr>
        <w:t xml:space="preserve"> (dark blue) and Z-score of Sr/Ca (orange)</w:t>
      </w:r>
      <w:r w:rsidRPr="00E95CC7">
        <w:rPr>
          <w:rStyle w:val="a5"/>
          <w:b w:val="0"/>
          <w:color w:val="000000" w:themeColor="text1"/>
        </w:rPr>
        <w:t xml:space="preserve">. </w:t>
      </w:r>
      <w:r w:rsidRPr="00E95CC7">
        <w:rPr>
          <w:rFonts w:eastAsia="新細明體"/>
          <w:b w:val="0"/>
          <w:bCs w:val="0"/>
          <w:color w:val="000000" w:themeColor="text1"/>
          <w:shd w:val="clear" w:color="auto" w:fill="FFFFFF"/>
        </w:rPr>
        <w:t xml:space="preserve">Blue bars indicate </w:t>
      </w:r>
      <w:r w:rsidRPr="00E95CC7">
        <w:rPr>
          <w:rFonts w:eastAsia="新細明體"/>
          <w:b w:val="0"/>
          <w:bCs w:val="0"/>
          <w:color w:val="000000" w:themeColor="text1"/>
          <w:shd w:val="clear" w:color="auto" w:fill="FFFFFF"/>
          <w:vertAlign w:val="superscript"/>
        </w:rPr>
        <w:t>230</w:t>
      </w:r>
      <w:r w:rsidRPr="00E95CC7">
        <w:rPr>
          <w:rFonts w:eastAsia="新細明體"/>
          <w:b w:val="0"/>
          <w:bCs w:val="0"/>
          <w:color w:val="000000" w:themeColor="text1"/>
          <w:shd w:val="clear" w:color="auto" w:fill="FFFFFF"/>
        </w:rPr>
        <w:t>Th ages with 2-sigma errors</w:t>
      </w:r>
      <w:r>
        <w:rPr>
          <w:rFonts w:eastAsia="新細明體"/>
          <w:b w:val="0"/>
          <w:bCs w:val="0"/>
          <w:color w:val="000000" w:themeColor="text1"/>
          <w:shd w:val="clear" w:color="auto" w:fill="FFFFFF"/>
        </w:rPr>
        <w:t>.</w:t>
      </w:r>
    </w:p>
    <w:p w14:paraId="018B341F" w14:textId="795898D7" w:rsidR="001723A6" w:rsidRPr="00E95CC7" w:rsidRDefault="001723A6">
      <w:pPr>
        <w:rPr>
          <w:bCs/>
          <w:color w:val="000000" w:themeColor="text1"/>
          <w:kern w:val="32"/>
          <w:szCs w:val="24"/>
        </w:rPr>
      </w:pPr>
      <w:r w:rsidRPr="00E95CC7">
        <w:rPr>
          <w:bCs/>
          <w:color w:val="000000" w:themeColor="text1"/>
          <w:kern w:val="32"/>
          <w:szCs w:val="24"/>
        </w:rPr>
        <w:br w:type="page"/>
      </w:r>
    </w:p>
    <w:p w14:paraId="56EC5EA0" w14:textId="036C2F94" w:rsidR="001723A6" w:rsidRPr="00E95CC7" w:rsidRDefault="0024263D" w:rsidP="001723A6">
      <w:pPr>
        <w:spacing w:line="360" w:lineRule="auto"/>
        <w:jc w:val="center"/>
        <w:rPr>
          <w:bCs/>
          <w:color w:val="000000" w:themeColor="text1"/>
          <w:kern w:val="32"/>
          <w:szCs w:val="24"/>
        </w:rPr>
      </w:pPr>
      <w:r w:rsidRPr="00E95CC7">
        <w:rPr>
          <w:bCs/>
          <w:noProof/>
          <w:color w:val="000000" w:themeColor="text1"/>
          <w:kern w:val="32"/>
          <w:szCs w:val="24"/>
        </w:rPr>
        <w:lastRenderedPageBreak/>
        <w:drawing>
          <wp:inline distT="0" distB="0" distL="0" distR="0" wp14:anchorId="5182B332" wp14:editId="2783B73D">
            <wp:extent cx="3771272" cy="5436606"/>
            <wp:effectExtent l="0" t="0" r="635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448" cy="54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43DF5" w14:textId="2E88DC19" w:rsidR="000C4DD2" w:rsidRPr="00E95CC7" w:rsidRDefault="001723A6" w:rsidP="00202FB6">
      <w:pPr>
        <w:pStyle w:val="SMHeading"/>
        <w:spacing w:after="0" w:line="320" w:lineRule="exact"/>
        <w:rPr>
          <w:rFonts w:eastAsia="新細明體"/>
          <w:b w:val="0"/>
          <w:bCs w:val="0"/>
          <w:color w:val="000000" w:themeColor="text1"/>
          <w:shd w:val="clear" w:color="auto" w:fill="FFFFFF"/>
        </w:rPr>
      </w:pPr>
      <w:r w:rsidRPr="00E95CC7">
        <w:rPr>
          <w:color w:val="000000" w:themeColor="text1"/>
        </w:rPr>
        <w:t xml:space="preserve">Supplementary Figure </w:t>
      </w:r>
      <w:r w:rsidR="001E46E8">
        <w:rPr>
          <w:color w:val="000000" w:themeColor="text1"/>
        </w:rPr>
        <w:t>9</w:t>
      </w:r>
      <w:r w:rsidRPr="00E95CC7">
        <w:rPr>
          <w:color w:val="000000" w:themeColor="text1"/>
        </w:rPr>
        <w:t xml:space="preserve">. </w:t>
      </w:r>
      <w:r w:rsidR="00274B28" w:rsidRPr="00E95CC7">
        <w:rPr>
          <w:color w:val="000000" w:themeColor="text1"/>
        </w:rPr>
        <w:t>Comparison</w:t>
      </w:r>
      <w:r w:rsidR="002F787D" w:rsidRPr="00E95CC7">
        <w:rPr>
          <w:color w:val="000000" w:themeColor="text1"/>
        </w:rPr>
        <w:t xml:space="preserve"> of</w:t>
      </w:r>
      <w:r w:rsidR="00274B28" w:rsidRPr="00E95CC7">
        <w:rPr>
          <w:color w:val="000000" w:themeColor="text1"/>
        </w:rPr>
        <w:t xml:space="preserve"> </w:t>
      </w:r>
      <w:r w:rsidR="00C56740" w:rsidRPr="00E95CC7">
        <w:rPr>
          <w:color w:val="000000" w:themeColor="text1"/>
        </w:rPr>
        <w:t>Bàsura</w:t>
      </w:r>
      <w:r w:rsidR="008022B0" w:rsidRPr="00E95CC7">
        <w:rPr>
          <w:color w:val="000000" w:themeColor="text1"/>
        </w:rPr>
        <w:t xml:space="preserve"> </w:t>
      </w:r>
      <w:r w:rsidR="008022B0" w:rsidRPr="00E95CC7">
        <w:rPr>
          <w:bCs w:val="0"/>
          <w:color w:val="000000" w:themeColor="text1"/>
        </w:rPr>
        <w:t>∆</w:t>
      </w:r>
      <w:r w:rsidR="008022B0" w:rsidRPr="00E95CC7">
        <w:rPr>
          <w:color w:val="000000" w:themeColor="text1"/>
          <w:vertAlign w:val="superscript"/>
        </w:rPr>
        <w:t>18</w:t>
      </w:r>
      <w:r w:rsidR="008022B0" w:rsidRPr="00E95CC7">
        <w:rPr>
          <w:color w:val="000000" w:themeColor="text1"/>
        </w:rPr>
        <w:t>O</w:t>
      </w:r>
      <w:r w:rsidR="008022B0" w:rsidRPr="00E95CC7">
        <w:rPr>
          <w:rFonts w:eastAsia="Arial Unicode MS"/>
          <w:color w:val="000000" w:themeColor="text1"/>
        </w:rPr>
        <w:t xml:space="preserve"> record </w:t>
      </w:r>
      <w:r w:rsidR="0027287B" w:rsidRPr="00E95CC7">
        <w:rPr>
          <w:color w:val="000000" w:themeColor="text1"/>
        </w:rPr>
        <w:t xml:space="preserve">with </w:t>
      </w:r>
      <w:r w:rsidR="003134A8" w:rsidRPr="00E95CC7">
        <w:rPr>
          <w:color w:val="000000" w:themeColor="text1"/>
        </w:rPr>
        <w:t xml:space="preserve">other </w:t>
      </w:r>
      <w:r w:rsidR="008C6C9D" w:rsidRPr="00E95CC7">
        <w:rPr>
          <w:color w:val="000000" w:themeColor="text1"/>
        </w:rPr>
        <w:t xml:space="preserve">proxy </w:t>
      </w:r>
      <w:r w:rsidR="00274B28" w:rsidRPr="00E95CC7">
        <w:rPr>
          <w:color w:val="000000" w:themeColor="text1"/>
        </w:rPr>
        <w:t>records</w:t>
      </w:r>
      <w:r w:rsidR="0027287B" w:rsidRPr="00E95CC7">
        <w:rPr>
          <w:color w:val="000000" w:themeColor="text1"/>
        </w:rPr>
        <w:t xml:space="preserve"> from the western Mediterranean region</w:t>
      </w:r>
      <w:r w:rsidR="00274B28" w:rsidRPr="00E95CC7">
        <w:rPr>
          <w:color w:val="000000" w:themeColor="text1"/>
        </w:rPr>
        <w:t>.</w:t>
      </w:r>
      <w:r w:rsidRPr="00E95CC7">
        <w:rPr>
          <w:color w:val="000000" w:themeColor="text1"/>
        </w:rPr>
        <w:t xml:space="preserve"> </w:t>
      </w:r>
      <w:r w:rsidR="008D5BCA" w:rsidRPr="00E95CC7">
        <w:rPr>
          <w:color w:val="000000" w:themeColor="text1"/>
        </w:rPr>
        <w:t>a</w:t>
      </w:r>
      <w:r w:rsidR="00274B28" w:rsidRPr="00E95CC7">
        <w:rPr>
          <w:color w:val="000000" w:themeColor="text1"/>
        </w:rPr>
        <w:t xml:space="preserve"> </w:t>
      </w:r>
      <w:r w:rsidR="00274B28" w:rsidRPr="00E95CC7">
        <w:rPr>
          <w:b w:val="0"/>
          <w:bCs w:val="0"/>
          <w:color w:val="000000" w:themeColor="text1"/>
        </w:rPr>
        <w:t>Flood record from Lake Savine</w:t>
      </w:r>
      <w:r w:rsidR="00FC3753" w:rsidRPr="00E95CC7">
        <w:rPr>
          <w:b w:val="0"/>
          <w:bCs w:val="0"/>
          <w:color w:val="000000" w:themeColor="text1"/>
        </w:rPr>
        <w:t>, northern Italy</w:t>
      </w:r>
      <w:r w:rsidR="006B0BAC" w:rsidRPr="00E95CC7">
        <w:rPr>
          <w:b w:val="0"/>
          <w:bCs w:val="0"/>
          <w:color w:val="0000FF"/>
          <w:vertAlign w:val="superscript"/>
        </w:rPr>
        <w:t>3</w:t>
      </w:r>
      <w:r w:rsidR="00321DB1" w:rsidRPr="00E95CC7">
        <w:rPr>
          <w:b w:val="0"/>
          <w:bCs w:val="0"/>
          <w:color w:val="0000FF"/>
          <w:vertAlign w:val="superscript"/>
        </w:rPr>
        <w:t>9</w:t>
      </w:r>
      <w:r w:rsidR="00274B28" w:rsidRPr="00E95CC7">
        <w:rPr>
          <w:b w:val="0"/>
          <w:bCs w:val="0"/>
          <w:color w:val="000000" w:themeColor="text1"/>
        </w:rPr>
        <w:t>.</w:t>
      </w:r>
      <w:r w:rsidR="00274B28" w:rsidRPr="00E95CC7">
        <w:rPr>
          <w:color w:val="000000" w:themeColor="text1"/>
        </w:rPr>
        <w:t xml:space="preserve"> </w:t>
      </w:r>
      <w:r w:rsidR="008D5BCA" w:rsidRPr="00E95CC7">
        <w:rPr>
          <w:color w:val="000000" w:themeColor="text1"/>
        </w:rPr>
        <w:t>b</w:t>
      </w:r>
      <w:r w:rsidR="00274B28" w:rsidRPr="00E95CC7">
        <w:rPr>
          <w:color w:val="000000" w:themeColor="text1"/>
        </w:rPr>
        <w:t xml:space="preserve"> </w:t>
      </w:r>
      <w:r w:rsidR="003134A8" w:rsidRPr="00E95CC7">
        <w:rPr>
          <w:b w:val="0"/>
          <w:color w:val="000000" w:themeColor="text1"/>
        </w:rPr>
        <w:t>Stalagmite trace element-inferred</w:t>
      </w:r>
      <w:r w:rsidR="003134A8" w:rsidRPr="00E95CC7">
        <w:rPr>
          <w:color w:val="000000" w:themeColor="text1"/>
        </w:rPr>
        <w:t xml:space="preserve"> </w:t>
      </w:r>
      <w:r w:rsidR="00A065EF" w:rsidRPr="00E95CC7">
        <w:rPr>
          <w:b w:val="0"/>
          <w:bCs w:val="0"/>
          <w:color w:val="000000" w:themeColor="text1"/>
        </w:rPr>
        <w:t>r</w:t>
      </w:r>
      <w:r w:rsidR="00274B28" w:rsidRPr="00E95CC7">
        <w:rPr>
          <w:b w:val="0"/>
          <w:bCs w:val="0"/>
          <w:color w:val="000000" w:themeColor="text1"/>
        </w:rPr>
        <w:t xml:space="preserve">ainfall index </w:t>
      </w:r>
      <w:r w:rsidR="003134A8" w:rsidRPr="00E95CC7">
        <w:rPr>
          <w:b w:val="0"/>
          <w:bCs w:val="0"/>
          <w:color w:val="000000" w:themeColor="text1"/>
        </w:rPr>
        <w:t xml:space="preserve">record </w:t>
      </w:r>
      <w:r w:rsidR="00274B28" w:rsidRPr="00E95CC7">
        <w:rPr>
          <w:b w:val="0"/>
          <w:bCs w:val="0"/>
          <w:color w:val="000000" w:themeColor="text1"/>
        </w:rPr>
        <w:t>from Corchia cave</w:t>
      </w:r>
      <w:r w:rsidR="00FC3753" w:rsidRPr="00E95CC7">
        <w:rPr>
          <w:b w:val="0"/>
          <w:bCs w:val="0"/>
          <w:color w:val="000000" w:themeColor="text1"/>
        </w:rPr>
        <w:t>, northern Italy</w:t>
      </w:r>
      <w:r w:rsidR="00321DB1" w:rsidRPr="00E95CC7">
        <w:rPr>
          <w:b w:val="0"/>
          <w:bCs w:val="0"/>
          <w:color w:val="000000" w:themeColor="text1"/>
          <w:vertAlign w:val="superscript"/>
        </w:rPr>
        <w:t>40</w:t>
      </w:r>
      <w:r w:rsidR="00FC3753" w:rsidRPr="00E95CC7">
        <w:rPr>
          <w:b w:val="0"/>
          <w:bCs w:val="0"/>
          <w:color w:val="000000" w:themeColor="text1"/>
        </w:rPr>
        <w:t xml:space="preserve">. </w:t>
      </w:r>
      <w:r w:rsidR="008D5BCA" w:rsidRPr="00E95CC7">
        <w:rPr>
          <w:color w:val="000000" w:themeColor="text1"/>
        </w:rPr>
        <w:t>c</w:t>
      </w:r>
      <w:r w:rsidR="00FC3753" w:rsidRPr="00E95CC7">
        <w:rPr>
          <w:b w:val="0"/>
          <w:bCs w:val="0"/>
          <w:color w:val="000000" w:themeColor="text1"/>
        </w:rPr>
        <w:t xml:space="preserve"> Stalagmite </w:t>
      </w:r>
      <w:r w:rsidR="003134A8" w:rsidRPr="00E95CC7">
        <w:rPr>
          <w:b w:val="0"/>
          <w:bCs w:val="0"/>
          <w:color w:val="000000" w:themeColor="text1"/>
        </w:rPr>
        <w:t>uranium</w:t>
      </w:r>
      <w:r w:rsidR="008C6C9D" w:rsidRPr="00E95CC7">
        <w:rPr>
          <w:b w:val="0"/>
          <w:bCs w:val="0"/>
          <w:color w:val="000000" w:themeColor="text1"/>
        </w:rPr>
        <w:t xml:space="preserve"> </w:t>
      </w:r>
      <w:r w:rsidR="00FC3753" w:rsidRPr="00E95CC7">
        <w:rPr>
          <w:b w:val="0"/>
          <w:bCs w:val="0"/>
          <w:color w:val="000000" w:themeColor="text1"/>
        </w:rPr>
        <w:t>concentration</w:t>
      </w:r>
      <w:r w:rsidR="00E07B75" w:rsidRPr="00E95CC7">
        <w:rPr>
          <w:b w:val="0"/>
          <w:bCs w:val="0"/>
          <w:color w:val="000000" w:themeColor="text1"/>
        </w:rPr>
        <w:t>s</w:t>
      </w:r>
      <w:r w:rsidR="00FC3753" w:rsidRPr="00E95CC7">
        <w:rPr>
          <w:b w:val="0"/>
          <w:bCs w:val="0"/>
          <w:color w:val="000000" w:themeColor="text1"/>
        </w:rPr>
        <w:t xml:space="preserve"> from Corchia cave, northern Italy</w:t>
      </w:r>
      <w:r w:rsidR="006B0BAC" w:rsidRPr="00E95CC7">
        <w:rPr>
          <w:b w:val="0"/>
          <w:bCs w:val="0"/>
          <w:color w:val="0000FF"/>
          <w:vertAlign w:val="superscript"/>
        </w:rPr>
        <w:t>4</w:t>
      </w:r>
      <w:r w:rsidR="00321DB1" w:rsidRPr="00E95CC7">
        <w:rPr>
          <w:b w:val="0"/>
          <w:bCs w:val="0"/>
          <w:color w:val="0000FF"/>
          <w:vertAlign w:val="superscript"/>
        </w:rPr>
        <w:t>1</w:t>
      </w:r>
      <w:r w:rsidR="00FC3753" w:rsidRPr="00E95CC7">
        <w:rPr>
          <w:b w:val="0"/>
          <w:bCs w:val="0"/>
          <w:color w:val="000000" w:themeColor="text1"/>
        </w:rPr>
        <w:t xml:space="preserve">. </w:t>
      </w:r>
      <w:r w:rsidR="008D5BCA" w:rsidRPr="00E95CC7">
        <w:rPr>
          <w:color w:val="000000" w:themeColor="text1"/>
        </w:rPr>
        <w:t>d</w:t>
      </w:r>
      <w:r w:rsidR="00FC3753" w:rsidRPr="00E95CC7">
        <w:rPr>
          <w:b w:val="0"/>
          <w:bCs w:val="0"/>
          <w:color w:val="000000" w:themeColor="text1"/>
        </w:rPr>
        <w:t xml:space="preserve"> Stalagmite 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>δ</w:t>
      </w:r>
      <w:r w:rsidR="00FC3753" w:rsidRPr="00E95CC7">
        <w:rPr>
          <w:rFonts w:eastAsia="Arial Unicode MS"/>
          <w:b w:val="0"/>
          <w:bCs w:val="0"/>
          <w:color w:val="000000" w:themeColor="text1"/>
          <w:vertAlign w:val="superscript"/>
        </w:rPr>
        <w:t>18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>O record from Kaite cave, Spain</w:t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  <w:fldChar w:fldCharType="begin"/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  <w:instrText xml:space="preserve"> REF _Ref48395089 \r \h </w:instrText>
      </w:r>
      <w:r w:rsidR="00017F9C" w:rsidRPr="00E95CC7">
        <w:rPr>
          <w:rFonts w:eastAsia="Arial Unicode MS"/>
          <w:b w:val="0"/>
          <w:bCs w:val="0"/>
          <w:color w:val="0000FF"/>
          <w:vertAlign w:val="superscript"/>
        </w:rPr>
        <w:instrText xml:space="preserve"> \* MERGEFORMAT </w:instrText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  <w:fldChar w:fldCharType="separate"/>
      </w:r>
      <w:r w:rsidR="007B492A" w:rsidRPr="00E95CC7">
        <w:rPr>
          <w:rFonts w:eastAsia="Arial Unicode MS"/>
          <w:b w:val="0"/>
          <w:bCs w:val="0"/>
          <w:color w:val="0000FF"/>
          <w:vertAlign w:val="superscript"/>
        </w:rPr>
        <w:t>15</w:t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  <w:fldChar w:fldCharType="end"/>
      </w:r>
      <w:r w:rsidR="00FC3753" w:rsidRPr="00E95CC7">
        <w:rPr>
          <w:rFonts w:eastAsia="Arial Unicode MS"/>
          <w:b w:val="0"/>
          <w:bCs w:val="0"/>
          <w:color w:val="000000" w:themeColor="text1"/>
        </w:rPr>
        <w:t xml:space="preserve">. </w:t>
      </w:r>
      <w:r w:rsidR="008D5BCA" w:rsidRPr="00E95CC7">
        <w:rPr>
          <w:rFonts w:eastAsia="Arial Unicode MS"/>
          <w:color w:val="000000" w:themeColor="text1"/>
        </w:rPr>
        <w:t>e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 xml:space="preserve"> </w:t>
      </w:r>
      <w:r w:rsidR="00FC3753" w:rsidRPr="00E95CC7">
        <w:rPr>
          <w:b w:val="0"/>
          <w:bCs w:val="0"/>
          <w:color w:val="000000" w:themeColor="text1"/>
        </w:rPr>
        <w:t xml:space="preserve">Stalagmite 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>δ</w:t>
      </w:r>
      <w:r w:rsidR="00FC3753" w:rsidRPr="00E95CC7">
        <w:rPr>
          <w:rFonts w:eastAsia="Arial Unicode MS"/>
          <w:b w:val="0"/>
          <w:bCs w:val="0"/>
          <w:color w:val="000000" w:themeColor="text1"/>
          <w:vertAlign w:val="superscript"/>
        </w:rPr>
        <w:t>18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>O record from Buraca Gloriosa, Portugal</w:t>
      </w:r>
      <w:r w:rsidR="007E5C68" w:rsidRPr="00E95CC7">
        <w:rPr>
          <w:rFonts w:eastAsia="Arial Unicode MS"/>
          <w:b w:val="0"/>
          <w:bCs w:val="0"/>
          <w:color w:val="000000" w:themeColor="text1"/>
          <w:vertAlign w:val="superscript"/>
        </w:rPr>
        <w:fldChar w:fldCharType="begin"/>
      </w:r>
      <w:r w:rsidR="007E5C68" w:rsidRPr="00E95CC7">
        <w:rPr>
          <w:rFonts w:eastAsia="Arial Unicode MS"/>
          <w:b w:val="0"/>
          <w:bCs w:val="0"/>
          <w:color w:val="000000" w:themeColor="text1"/>
          <w:vertAlign w:val="superscript"/>
        </w:rPr>
        <w:instrText xml:space="preserve"> REF _Ref48395316 \r \h </w:instrText>
      </w:r>
      <w:r w:rsidR="00017F9C" w:rsidRPr="00E95CC7">
        <w:rPr>
          <w:rFonts w:eastAsia="Arial Unicode MS"/>
          <w:b w:val="0"/>
          <w:bCs w:val="0"/>
          <w:color w:val="000000" w:themeColor="text1"/>
          <w:vertAlign w:val="superscript"/>
        </w:rPr>
        <w:instrText xml:space="preserve"> \* MERGEFORMAT </w:instrText>
      </w:r>
      <w:r w:rsidR="007E5C68" w:rsidRPr="00E95CC7">
        <w:rPr>
          <w:rFonts w:eastAsia="Arial Unicode MS"/>
          <w:b w:val="0"/>
          <w:bCs w:val="0"/>
          <w:color w:val="000000" w:themeColor="text1"/>
          <w:vertAlign w:val="superscript"/>
        </w:rPr>
      </w:r>
      <w:r w:rsidR="007E5C68" w:rsidRPr="00E95CC7">
        <w:rPr>
          <w:rFonts w:eastAsia="Arial Unicode MS"/>
          <w:b w:val="0"/>
          <w:bCs w:val="0"/>
          <w:color w:val="000000" w:themeColor="text1"/>
          <w:vertAlign w:val="superscript"/>
        </w:rPr>
        <w:fldChar w:fldCharType="separate"/>
      </w:r>
      <w:r w:rsidR="007B492A" w:rsidRPr="00E95CC7">
        <w:rPr>
          <w:rFonts w:eastAsia="Arial Unicode MS"/>
          <w:b w:val="0"/>
          <w:bCs w:val="0"/>
          <w:color w:val="000000" w:themeColor="text1"/>
          <w:vertAlign w:val="superscript"/>
        </w:rPr>
        <w:t>26</w:t>
      </w:r>
      <w:r w:rsidR="007E5C68" w:rsidRPr="00E95CC7">
        <w:rPr>
          <w:rFonts w:eastAsia="Arial Unicode MS"/>
          <w:b w:val="0"/>
          <w:bCs w:val="0"/>
          <w:color w:val="000000" w:themeColor="text1"/>
          <w:vertAlign w:val="superscript"/>
        </w:rPr>
        <w:fldChar w:fldCharType="end"/>
      </w:r>
      <w:r w:rsidR="00FC3753" w:rsidRPr="00E95CC7">
        <w:rPr>
          <w:rFonts w:eastAsia="Arial Unicode MS"/>
          <w:b w:val="0"/>
          <w:bCs w:val="0"/>
          <w:color w:val="000000" w:themeColor="text1"/>
        </w:rPr>
        <w:t xml:space="preserve">. </w:t>
      </w:r>
      <w:r w:rsidR="00B55BF0" w:rsidRPr="00E95CC7">
        <w:rPr>
          <w:rFonts w:eastAsia="Arial Unicode MS"/>
          <w:b w:val="0"/>
          <w:bCs w:val="0"/>
          <w:color w:val="000000" w:themeColor="text1"/>
        </w:rPr>
        <w:t xml:space="preserve">The inconsistency of </w:t>
      </w:r>
      <w:r w:rsidR="00C56740" w:rsidRPr="00E95CC7">
        <w:rPr>
          <w:rFonts w:eastAsia="Arial Unicode MS"/>
          <w:b w:val="0"/>
          <w:bCs w:val="0"/>
          <w:color w:val="000000" w:themeColor="text1"/>
        </w:rPr>
        <w:t>Bàsura</w:t>
      </w:r>
      <w:r w:rsidR="00B55BF0" w:rsidRPr="00E95CC7">
        <w:rPr>
          <w:rFonts w:eastAsia="Arial Unicode MS"/>
          <w:b w:val="0"/>
          <w:bCs w:val="0"/>
          <w:color w:val="000000" w:themeColor="text1"/>
        </w:rPr>
        <w:t xml:space="preserve"> and Buraca Gloriosa records during 1.4-1.8 kyr BP could be attributed to the age uncertainties or resampling biases of this composite Gloriosa records. </w:t>
      </w:r>
      <w:r w:rsidR="008D5BCA" w:rsidRPr="00E95CC7">
        <w:rPr>
          <w:rFonts w:eastAsia="Arial Unicode MS"/>
          <w:color w:val="000000" w:themeColor="text1"/>
        </w:rPr>
        <w:t>f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 xml:space="preserve"> </w:t>
      </w:r>
      <w:r w:rsidR="00FC3753" w:rsidRPr="00E95CC7">
        <w:rPr>
          <w:b w:val="0"/>
          <w:bCs w:val="0"/>
          <w:color w:val="000000" w:themeColor="text1"/>
        </w:rPr>
        <w:t xml:space="preserve">Stalagmite 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>δ</w:t>
      </w:r>
      <w:r w:rsidR="00FC3753" w:rsidRPr="00E95CC7">
        <w:rPr>
          <w:rFonts w:eastAsia="Arial Unicode MS"/>
          <w:b w:val="0"/>
          <w:bCs w:val="0"/>
          <w:color w:val="000000" w:themeColor="text1"/>
          <w:vertAlign w:val="superscript"/>
        </w:rPr>
        <w:t>18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 xml:space="preserve">O record from Gueldaman </w:t>
      </w:r>
      <w:r w:rsidR="0024263D" w:rsidRPr="00E95CC7">
        <w:rPr>
          <w:rFonts w:eastAsia="Arial Unicode MS"/>
          <w:b w:val="0"/>
          <w:bCs w:val="0"/>
          <w:color w:val="000000" w:themeColor="text1"/>
        </w:rPr>
        <w:t xml:space="preserve">GLD1 </w:t>
      </w:r>
      <w:r w:rsidR="00FC3753" w:rsidRPr="00E95CC7">
        <w:rPr>
          <w:rFonts w:eastAsia="Arial Unicode MS"/>
          <w:b w:val="0"/>
          <w:bCs w:val="0"/>
          <w:color w:val="000000" w:themeColor="text1"/>
        </w:rPr>
        <w:t>cave, Algeria</w:t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  <w:fldChar w:fldCharType="begin"/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  <w:instrText xml:space="preserve"> REF _Ref48419410 \r \h </w:instrText>
      </w:r>
      <w:r w:rsidR="00017F9C" w:rsidRPr="00E95CC7">
        <w:rPr>
          <w:rFonts w:eastAsia="Arial Unicode MS"/>
          <w:b w:val="0"/>
          <w:bCs w:val="0"/>
          <w:color w:val="0000FF"/>
          <w:vertAlign w:val="superscript"/>
        </w:rPr>
        <w:instrText xml:space="preserve"> \* MERGEFORMAT </w:instrText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  <w:fldChar w:fldCharType="separate"/>
      </w:r>
      <w:r w:rsidR="007B492A" w:rsidRPr="00E95CC7">
        <w:rPr>
          <w:rFonts w:eastAsia="Arial Unicode MS"/>
          <w:b w:val="0"/>
          <w:bCs w:val="0"/>
          <w:color w:val="0000FF"/>
          <w:vertAlign w:val="superscript"/>
        </w:rPr>
        <w:t>27</w:t>
      </w:r>
      <w:r w:rsidR="007E5C68" w:rsidRPr="00E95CC7">
        <w:rPr>
          <w:rFonts w:eastAsia="Arial Unicode MS"/>
          <w:b w:val="0"/>
          <w:bCs w:val="0"/>
          <w:color w:val="0000FF"/>
          <w:vertAlign w:val="superscript"/>
        </w:rPr>
        <w:fldChar w:fldCharType="end"/>
      </w:r>
      <w:r w:rsidR="00FC3753" w:rsidRPr="00E95CC7">
        <w:rPr>
          <w:rFonts w:eastAsia="Arial Unicode MS"/>
          <w:b w:val="0"/>
          <w:bCs w:val="0"/>
          <w:color w:val="000000" w:themeColor="text1"/>
        </w:rPr>
        <w:t xml:space="preserve">. </w:t>
      </w:r>
      <w:r w:rsidR="00BF4816" w:rsidRPr="00E95CC7">
        <w:rPr>
          <w:rFonts w:eastAsia="Arial Unicode MS"/>
          <w:b w:val="0"/>
          <w:color w:val="000000" w:themeColor="text1"/>
        </w:rPr>
        <w:t>All dark blue lines express Bàsura ∆</w:t>
      </w:r>
      <w:r w:rsidR="00BF4816" w:rsidRPr="00E95CC7">
        <w:rPr>
          <w:rFonts w:eastAsia="Arial Unicode MS"/>
          <w:b w:val="0"/>
          <w:color w:val="000000" w:themeColor="text1"/>
          <w:vertAlign w:val="superscript"/>
        </w:rPr>
        <w:t>18</w:t>
      </w:r>
      <w:r w:rsidR="00BF4816" w:rsidRPr="00E95CC7">
        <w:rPr>
          <w:rFonts w:eastAsia="Arial Unicode MS"/>
          <w:b w:val="0"/>
          <w:color w:val="000000" w:themeColor="text1"/>
        </w:rPr>
        <w:t xml:space="preserve">O record. The light-blue shadow backgrounded Bàsura </w:t>
      </w:r>
      <w:r w:rsidR="00BF4816" w:rsidRPr="00E95CC7">
        <w:rPr>
          <w:b w:val="0"/>
          <w:color w:val="000000" w:themeColor="text1"/>
        </w:rPr>
        <w:t>∆</w:t>
      </w:r>
      <w:r w:rsidR="00BF4816" w:rsidRPr="00E95CC7">
        <w:rPr>
          <w:b w:val="0"/>
          <w:color w:val="000000" w:themeColor="text1"/>
          <w:vertAlign w:val="superscript"/>
        </w:rPr>
        <w:t>18</w:t>
      </w:r>
      <w:r w:rsidR="00BF4816" w:rsidRPr="00E95CC7">
        <w:rPr>
          <w:b w:val="0"/>
          <w:color w:val="000000" w:themeColor="text1"/>
        </w:rPr>
        <w:t>O</w:t>
      </w:r>
      <w:r w:rsidR="00BF4816" w:rsidRPr="00E95CC7">
        <w:rPr>
          <w:rFonts w:eastAsia="Arial Unicode MS"/>
          <w:b w:val="0"/>
          <w:color w:val="000000" w:themeColor="text1"/>
        </w:rPr>
        <w:t xml:space="preserve"> shows the ranges of 2-sigma age uncertainties. Upward trend of all records indicates wet/warm climate. Cyan/</w:t>
      </w:r>
      <w:r w:rsidR="00BF4816" w:rsidRPr="00E95CC7">
        <w:rPr>
          <w:b w:val="0"/>
          <w:color w:val="000000" w:themeColor="text1"/>
        </w:rPr>
        <w:t xml:space="preserve">pink shaded areas denote the intervals of </w:t>
      </w:r>
      <w:r w:rsidR="00BF4816" w:rsidRPr="00E95CC7">
        <w:rPr>
          <w:rFonts w:eastAsia="Arial Unicode MS"/>
          <w:b w:val="0"/>
          <w:color w:val="000000" w:themeColor="text1"/>
        </w:rPr>
        <w:t>5.4</w:t>
      </w:r>
      <w:r w:rsidR="007523E8">
        <w:rPr>
          <w:rFonts w:eastAsia="Arial Unicode MS"/>
          <w:b w:val="0"/>
          <w:color w:val="000000" w:themeColor="text1"/>
        </w:rPr>
        <w:t>–</w:t>
      </w:r>
      <w:r w:rsidR="00BF4816" w:rsidRPr="00E95CC7">
        <w:rPr>
          <w:rFonts w:eastAsia="Arial Unicode MS"/>
          <w:b w:val="0"/>
          <w:color w:val="000000" w:themeColor="text1"/>
        </w:rPr>
        <w:t>3.5</w:t>
      </w:r>
      <w:r w:rsidR="00BF4816" w:rsidRPr="00E95CC7">
        <w:rPr>
          <w:rFonts w:eastAsia="Arial Unicode MS"/>
          <w:b w:val="0"/>
          <w:bCs w:val="0"/>
          <w:color w:val="000000" w:themeColor="text1"/>
        </w:rPr>
        <w:t xml:space="preserve"> and </w:t>
      </w:r>
      <w:r w:rsidR="00BF4816" w:rsidRPr="00E95CC7">
        <w:rPr>
          <w:rFonts w:eastAsia="Arial Unicode MS"/>
          <w:b w:val="0"/>
          <w:color w:val="000000" w:themeColor="text1"/>
        </w:rPr>
        <w:t>2.2</w:t>
      </w:r>
      <w:r w:rsidR="007523E8">
        <w:rPr>
          <w:rFonts w:eastAsia="Arial Unicode MS"/>
          <w:b w:val="0"/>
          <w:color w:val="000000" w:themeColor="text1"/>
        </w:rPr>
        <w:t>–</w:t>
      </w:r>
      <w:r w:rsidR="00BF4816" w:rsidRPr="00E95CC7">
        <w:rPr>
          <w:rFonts w:eastAsia="Arial Unicode MS"/>
          <w:b w:val="0"/>
          <w:color w:val="000000" w:themeColor="text1"/>
        </w:rPr>
        <w:t>1.2 kyr BP</w:t>
      </w:r>
      <w:r w:rsidR="00BF4816" w:rsidRPr="00E95CC7">
        <w:rPr>
          <w:rFonts w:eastAsia="Arial Unicode MS"/>
          <w:b w:val="0"/>
          <w:bCs w:val="0"/>
          <w:color w:val="000000" w:themeColor="text1"/>
        </w:rPr>
        <w:t>.</w:t>
      </w:r>
    </w:p>
    <w:p w14:paraId="19061FD3" w14:textId="1F150B64" w:rsidR="001C686C" w:rsidRPr="00E95CC7" w:rsidRDefault="001C686C">
      <w:pPr>
        <w:rPr>
          <w:rStyle w:val="a5"/>
          <w:bCs/>
          <w:color w:val="000000" w:themeColor="text1"/>
          <w:kern w:val="32"/>
          <w:szCs w:val="24"/>
        </w:rPr>
      </w:pPr>
      <w:r w:rsidRPr="00E95CC7">
        <w:rPr>
          <w:rStyle w:val="a5"/>
          <w:bCs/>
          <w:color w:val="000000" w:themeColor="text1"/>
          <w:kern w:val="32"/>
          <w:szCs w:val="24"/>
        </w:rPr>
        <w:br w:type="page"/>
      </w:r>
    </w:p>
    <w:p w14:paraId="4562F226" w14:textId="4DE110BE" w:rsidR="007761E8" w:rsidRPr="00E95CC7" w:rsidRDefault="007F71A9" w:rsidP="003D6418">
      <w:pPr>
        <w:pStyle w:val="SMHeading"/>
        <w:spacing w:line="360" w:lineRule="auto"/>
        <w:jc w:val="center"/>
        <w:rPr>
          <w:color w:val="000000" w:themeColor="text1"/>
        </w:rPr>
      </w:pPr>
      <w:r w:rsidRPr="00E95CC7">
        <w:rPr>
          <w:noProof/>
          <w:color w:val="000000" w:themeColor="text1"/>
        </w:rPr>
        <w:lastRenderedPageBreak/>
        <w:drawing>
          <wp:inline distT="0" distB="0" distL="0" distR="0" wp14:anchorId="1451A208" wp14:editId="0098EBFD">
            <wp:extent cx="4169937" cy="6274191"/>
            <wp:effectExtent l="0" t="0" r="254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891" cy="628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2901" w14:textId="0AB7C231" w:rsidR="00DD43A3" w:rsidRPr="00E95CC7" w:rsidRDefault="007C3CAD" w:rsidP="00202FB6">
      <w:pPr>
        <w:spacing w:line="320" w:lineRule="exact"/>
        <w:rPr>
          <w:color w:val="000000" w:themeColor="text1"/>
          <w:szCs w:val="24"/>
        </w:rPr>
      </w:pPr>
      <w:r w:rsidRPr="00E95CC7">
        <w:rPr>
          <w:b/>
          <w:bCs/>
          <w:color w:val="000000" w:themeColor="text1"/>
        </w:rPr>
        <w:t xml:space="preserve">Supplementary Figure </w:t>
      </w:r>
      <w:r w:rsidR="001E46E8">
        <w:rPr>
          <w:b/>
          <w:bCs/>
          <w:color w:val="000000" w:themeColor="text1"/>
        </w:rPr>
        <w:t>10</w:t>
      </w:r>
      <w:r w:rsidRPr="00E95CC7">
        <w:rPr>
          <w:b/>
          <w:bCs/>
          <w:color w:val="000000" w:themeColor="text1"/>
        </w:rPr>
        <w:t>.</w:t>
      </w:r>
      <w:r w:rsidRPr="00E95CC7">
        <w:rPr>
          <w:color w:val="000000" w:themeColor="text1"/>
        </w:rPr>
        <w:t xml:space="preserve"> </w:t>
      </w:r>
      <w:r w:rsidR="00FC3753" w:rsidRPr="00E95CC7">
        <w:rPr>
          <w:b/>
          <w:bCs/>
          <w:color w:val="000000" w:themeColor="text1"/>
        </w:rPr>
        <w:t>Comparison</w:t>
      </w:r>
      <w:r w:rsidR="002F787D" w:rsidRPr="00E95CC7">
        <w:rPr>
          <w:b/>
          <w:bCs/>
          <w:color w:val="000000" w:themeColor="text1"/>
        </w:rPr>
        <w:t xml:space="preserve"> of</w:t>
      </w:r>
      <w:r w:rsidR="00FC3753" w:rsidRPr="00E95CC7">
        <w:rPr>
          <w:b/>
          <w:bCs/>
          <w:color w:val="000000" w:themeColor="text1"/>
        </w:rPr>
        <w:t xml:space="preserve"> </w:t>
      </w:r>
      <w:r w:rsidR="00C56740" w:rsidRPr="00E95CC7">
        <w:rPr>
          <w:b/>
          <w:color w:val="000000" w:themeColor="text1"/>
        </w:rPr>
        <w:t>Bàsura</w:t>
      </w:r>
      <w:r w:rsidR="002F787D" w:rsidRPr="00E95CC7">
        <w:rPr>
          <w:b/>
          <w:color w:val="000000" w:themeColor="text1"/>
        </w:rPr>
        <w:t xml:space="preserve"> </w:t>
      </w:r>
      <w:r w:rsidR="002F787D" w:rsidRPr="00E95CC7">
        <w:rPr>
          <w:rFonts w:ascii="Symbol" w:hAnsi="Symbol"/>
          <w:b/>
          <w:color w:val="000000" w:themeColor="text1"/>
        </w:rPr>
        <w:t></w:t>
      </w:r>
      <w:r w:rsidR="002F787D" w:rsidRPr="00E95CC7">
        <w:rPr>
          <w:b/>
          <w:color w:val="000000" w:themeColor="text1"/>
          <w:vertAlign w:val="superscript"/>
        </w:rPr>
        <w:t>18</w:t>
      </w:r>
      <w:r w:rsidR="002F787D" w:rsidRPr="00E95CC7">
        <w:rPr>
          <w:b/>
          <w:color w:val="000000" w:themeColor="text1"/>
        </w:rPr>
        <w:t>O</w:t>
      </w:r>
      <w:r w:rsidR="002F787D" w:rsidRPr="00E95CC7">
        <w:rPr>
          <w:color w:val="000000" w:themeColor="text1"/>
        </w:rPr>
        <w:t xml:space="preserve"> </w:t>
      </w:r>
      <w:r w:rsidR="006D2BFB" w:rsidRPr="00E95CC7">
        <w:rPr>
          <w:b/>
          <w:bCs/>
          <w:color w:val="000000" w:themeColor="text1"/>
        </w:rPr>
        <w:t xml:space="preserve">with </w:t>
      </w:r>
      <w:r w:rsidR="00462DFF" w:rsidRPr="00E95CC7">
        <w:rPr>
          <w:b/>
          <w:bCs/>
          <w:color w:val="000000" w:themeColor="text1"/>
        </w:rPr>
        <w:t xml:space="preserve">other stalagmite </w:t>
      </w:r>
      <w:r w:rsidR="00324781" w:rsidRPr="00E95CC7">
        <w:rPr>
          <w:b/>
          <w:bCs/>
          <w:color w:val="000000" w:themeColor="text1"/>
        </w:rPr>
        <w:t xml:space="preserve">proxy </w:t>
      </w:r>
      <w:r w:rsidR="00FC3753" w:rsidRPr="00E95CC7">
        <w:rPr>
          <w:b/>
          <w:bCs/>
          <w:color w:val="000000" w:themeColor="text1"/>
        </w:rPr>
        <w:t xml:space="preserve">records from </w:t>
      </w:r>
      <w:r w:rsidR="006D2BFB" w:rsidRPr="00E95CC7">
        <w:rPr>
          <w:b/>
          <w:bCs/>
          <w:color w:val="000000" w:themeColor="text1"/>
        </w:rPr>
        <w:t xml:space="preserve">the </w:t>
      </w:r>
      <w:r w:rsidR="00F924E3" w:rsidRPr="00E95CC7">
        <w:rPr>
          <w:b/>
          <w:bCs/>
          <w:color w:val="000000" w:themeColor="text1"/>
        </w:rPr>
        <w:t xml:space="preserve">eastern </w:t>
      </w:r>
      <w:r w:rsidR="00FC3753" w:rsidRPr="00E95CC7">
        <w:rPr>
          <w:b/>
          <w:bCs/>
          <w:color w:val="000000" w:themeColor="text1"/>
        </w:rPr>
        <w:t>Mediterranean and northern Africa.</w:t>
      </w:r>
      <w:r w:rsidR="001E2E77" w:rsidRPr="00E95CC7">
        <w:rPr>
          <w:b/>
          <w:bCs/>
          <w:color w:val="000000" w:themeColor="text1"/>
        </w:rPr>
        <w:t xml:space="preserve"> </w:t>
      </w:r>
      <w:r w:rsidR="002A37EA" w:rsidRPr="00E95CC7">
        <w:rPr>
          <w:rStyle w:val="a5"/>
          <w:b/>
          <w:bCs/>
          <w:color w:val="000000" w:themeColor="text1"/>
        </w:rPr>
        <w:t>a</w:t>
      </w:r>
      <w:r w:rsidR="00C74E17" w:rsidRPr="00E95CC7">
        <w:rPr>
          <w:rStyle w:val="a5"/>
          <w:color w:val="000000" w:themeColor="text1"/>
        </w:rPr>
        <w:t xml:space="preserve"> </w:t>
      </w:r>
      <w:r w:rsidR="006574E1" w:rsidRPr="00E95CC7">
        <w:rPr>
          <w:rFonts w:eastAsia="Arial Unicode MS"/>
          <w:color w:val="000000" w:themeColor="text1"/>
        </w:rPr>
        <w:t>δ</w:t>
      </w:r>
      <w:r w:rsidR="006574E1" w:rsidRPr="00E95CC7">
        <w:rPr>
          <w:rFonts w:eastAsia="Arial Unicode MS"/>
          <w:color w:val="000000" w:themeColor="text1"/>
          <w:vertAlign w:val="superscript"/>
        </w:rPr>
        <w:t>1</w:t>
      </w:r>
      <w:r w:rsidR="00733C4F" w:rsidRPr="00E95CC7">
        <w:rPr>
          <w:rFonts w:eastAsia="Arial Unicode MS"/>
          <w:color w:val="000000" w:themeColor="text1"/>
          <w:vertAlign w:val="superscript"/>
        </w:rPr>
        <w:t>3</w:t>
      </w:r>
      <w:r w:rsidR="00733C4F" w:rsidRPr="00E95CC7">
        <w:rPr>
          <w:rFonts w:eastAsia="Arial Unicode MS"/>
          <w:color w:val="000000" w:themeColor="text1"/>
        </w:rPr>
        <w:t>C</w:t>
      </w:r>
      <w:r w:rsidR="006574E1" w:rsidRPr="00E95CC7">
        <w:rPr>
          <w:rFonts w:eastAsia="Arial Unicode MS"/>
          <w:color w:val="000000" w:themeColor="text1"/>
        </w:rPr>
        <w:t xml:space="preserve"> record from Sofular cave, Turkey</w:t>
      </w:r>
      <w:r w:rsidR="00EC1A8C" w:rsidRPr="00E95CC7">
        <w:rPr>
          <w:rFonts w:eastAsia="Arial Unicode MS"/>
          <w:color w:val="0000FF"/>
          <w:vertAlign w:val="superscript"/>
        </w:rPr>
        <w:t>4</w:t>
      </w:r>
      <w:r w:rsidR="006F726B" w:rsidRPr="00E95CC7">
        <w:rPr>
          <w:rFonts w:eastAsia="Arial Unicode MS"/>
          <w:color w:val="0000FF"/>
          <w:vertAlign w:val="superscript"/>
        </w:rPr>
        <w:t>2</w:t>
      </w:r>
      <w:r w:rsidR="006574E1" w:rsidRPr="00E95CC7">
        <w:rPr>
          <w:rStyle w:val="a5"/>
          <w:color w:val="000000" w:themeColor="text1"/>
        </w:rPr>
        <w:t>.</w:t>
      </w:r>
      <w:r w:rsidR="00C74E17" w:rsidRPr="00E95CC7">
        <w:rPr>
          <w:rStyle w:val="a5"/>
          <w:color w:val="000000" w:themeColor="text1"/>
        </w:rPr>
        <w:t xml:space="preserve"> </w:t>
      </w:r>
      <w:r w:rsidR="002A37EA" w:rsidRPr="00E95CC7">
        <w:rPr>
          <w:rStyle w:val="a5"/>
          <w:b/>
          <w:bCs/>
          <w:color w:val="000000" w:themeColor="text1"/>
        </w:rPr>
        <w:t>b</w:t>
      </w:r>
      <w:r w:rsidR="00C74E17" w:rsidRPr="00E95CC7">
        <w:rPr>
          <w:rStyle w:val="a5"/>
          <w:b/>
          <w:bCs/>
          <w:color w:val="000000" w:themeColor="text1"/>
        </w:rPr>
        <w:t xml:space="preserve"> </w:t>
      </w:r>
      <w:r w:rsidR="006574E1" w:rsidRPr="00E95CC7">
        <w:rPr>
          <w:rFonts w:eastAsia="Arial Unicode MS"/>
          <w:color w:val="000000" w:themeColor="text1"/>
        </w:rPr>
        <w:t>δ</w:t>
      </w:r>
      <w:r w:rsidR="006574E1" w:rsidRPr="00E95CC7">
        <w:rPr>
          <w:rFonts w:eastAsia="Arial Unicode MS"/>
          <w:color w:val="000000" w:themeColor="text1"/>
          <w:vertAlign w:val="superscript"/>
        </w:rPr>
        <w:t>18</w:t>
      </w:r>
      <w:r w:rsidR="006574E1" w:rsidRPr="00E95CC7">
        <w:rPr>
          <w:rFonts w:eastAsia="Arial Unicode MS"/>
          <w:color w:val="000000" w:themeColor="text1"/>
        </w:rPr>
        <w:t>O record from Jeita cave, Leb</w:t>
      </w:r>
      <w:r w:rsidR="00733C4F" w:rsidRPr="00E95CC7">
        <w:rPr>
          <w:rFonts w:eastAsia="Arial Unicode MS"/>
          <w:color w:val="000000" w:themeColor="text1"/>
        </w:rPr>
        <w:t>anon</w:t>
      </w:r>
      <w:r w:rsidR="00C56740" w:rsidRPr="00E95CC7">
        <w:rPr>
          <w:rFonts w:eastAsia="Arial Unicode MS"/>
          <w:color w:val="0000FF"/>
          <w:vertAlign w:val="superscript"/>
        </w:rPr>
        <w:fldChar w:fldCharType="begin"/>
      </w:r>
      <w:r w:rsidR="00C56740" w:rsidRPr="00E95CC7">
        <w:rPr>
          <w:rFonts w:eastAsia="Arial Unicode MS"/>
          <w:color w:val="0000FF"/>
          <w:vertAlign w:val="superscript"/>
        </w:rPr>
        <w:instrText xml:space="preserve"> REF _Ref77613357 \r \h  \* MERGEFORMAT </w:instrText>
      </w:r>
      <w:r w:rsidR="00C56740" w:rsidRPr="00E95CC7">
        <w:rPr>
          <w:rFonts w:eastAsia="Arial Unicode MS"/>
          <w:color w:val="0000FF"/>
          <w:vertAlign w:val="superscript"/>
        </w:rPr>
      </w:r>
      <w:r w:rsidR="00C56740" w:rsidRPr="00E95CC7">
        <w:rPr>
          <w:rFonts w:eastAsia="Arial Unicode MS"/>
          <w:color w:val="0000FF"/>
          <w:vertAlign w:val="superscript"/>
        </w:rPr>
        <w:fldChar w:fldCharType="separate"/>
      </w:r>
      <w:r w:rsidR="007B492A" w:rsidRPr="00E95CC7">
        <w:rPr>
          <w:rFonts w:eastAsia="Arial Unicode MS"/>
          <w:color w:val="0000FF"/>
          <w:vertAlign w:val="superscript"/>
        </w:rPr>
        <w:t>28</w:t>
      </w:r>
      <w:r w:rsidR="00C56740" w:rsidRPr="00E95CC7">
        <w:rPr>
          <w:rFonts w:eastAsia="Arial Unicode MS"/>
          <w:color w:val="0000FF"/>
          <w:vertAlign w:val="superscript"/>
        </w:rPr>
        <w:fldChar w:fldCharType="end"/>
      </w:r>
      <w:r w:rsidR="00733C4F" w:rsidRPr="00E95CC7">
        <w:rPr>
          <w:rFonts w:eastAsia="Arial Unicode MS"/>
          <w:color w:val="000000" w:themeColor="text1"/>
        </w:rPr>
        <w:t>.</w:t>
      </w:r>
      <w:r w:rsidR="00C74E17" w:rsidRPr="00E95CC7">
        <w:rPr>
          <w:rStyle w:val="a5"/>
          <w:b/>
          <w:bCs/>
          <w:color w:val="000000" w:themeColor="text1"/>
        </w:rPr>
        <w:t xml:space="preserve"> </w:t>
      </w:r>
      <w:r w:rsidR="002A37EA" w:rsidRPr="00E95CC7">
        <w:rPr>
          <w:rStyle w:val="a5"/>
          <w:b/>
          <w:bCs/>
          <w:color w:val="000000" w:themeColor="text1"/>
        </w:rPr>
        <w:t>c</w:t>
      </w:r>
      <w:r w:rsidR="00C74E17" w:rsidRPr="00E95CC7">
        <w:rPr>
          <w:rStyle w:val="a5"/>
          <w:color w:val="000000" w:themeColor="text1"/>
        </w:rPr>
        <w:t xml:space="preserve"> </w:t>
      </w:r>
      <w:r w:rsidR="00733C4F" w:rsidRPr="00E95CC7">
        <w:rPr>
          <w:rFonts w:eastAsia="Arial Unicode MS"/>
          <w:color w:val="000000" w:themeColor="text1"/>
        </w:rPr>
        <w:t>δ</w:t>
      </w:r>
      <w:r w:rsidR="00733C4F" w:rsidRPr="00E95CC7">
        <w:rPr>
          <w:rFonts w:eastAsia="Arial Unicode MS"/>
          <w:color w:val="000000" w:themeColor="text1"/>
          <w:vertAlign w:val="superscript"/>
        </w:rPr>
        <w:t>18</w:t>
      </w:r>
      <w:r w:rsidR="00733C4F" w:rsidRPr="00E95CC7">
        <w:rPr>
          <w:rFonts w:eastAsia="Arial Unicode MS"/>
          <w:color w:val="000000" w:themeColor="text1"/>
        </w:rPr>
        <w:t>O record from Soreq cave, Israel</w:t>
      </w:r>
      <w:r w:rsidR="007E5C68" w:rsidRPr="00E95CC7">
        <w:rPr>
          <w:rFonts w:eastAsia="Arial Unicode MS"/>
          <w:color w:val="0000FF"/>
          <w:vertAlign w:val="superscript"/>
        </w:rPr>
        <w:fldChar w:fldCharType="begin"/>
      </w:r>
      <w:r w:rsidR="007E5C68" w:rsidRPr="00E95CC7">
        <w:rPr>
          <w:rFonts w:eastAsia="Arial Unicode MS"/>
          <w:color w:val="0000FF"/>
          <w:vertAlign w:val="superscript"/>
        </w:rPr>
        <w:instrText xml:space="preserve"> REF _Ref48395526 \r \h </w:instrText>
      </w:r>
      <w:r w:rsidR="00017F9C" w:rsidRPr="00E95CC7">
        <w:rPr>
          <w:rFonts w:eastAsia="Arial Unicode MS"/>
          <w:color w:val="0000FF"/>
          <w:vertAlign w:val="superscript"/>
        </w:rPr>
        <w:instrText xml:space="preserve"> \* MERGEFORMAT </w:instrText>
      </w:r>
      <w:r w:rsidR="007E5C68" w:rsidRPr="00E95CC7">
        <w:rPr>
          <w:rFonts w:eastAsia="Arial Unicode MS"/>
          <w:color w:val="0000FF"/>
          <w:vertAlign w:val="superscript"/>
        </w:rPr>
      </w:r>
      <w:r w:rsidR="007E5C68" w:rsidRPr="00E95CC7">
        <w:rPr>
          <w:rFonts w:eastAsia="Arial Unicode MS"/>
          <w:color w:val="0000FF"/>
          <w:vertAlign w:val="superscript"/>
        </w:rPr>
        <w:fldChar w:fldCharType="separate"/>
      </w:r>
      <w:r w:rsidR="007B492A" w:rsidRPr="00E95CC7">
        <w:rPr>
          <w:rFonts w:eastAsia="Arial Unicode MS"/>
          <w:color w:val="0000FF"/>
          <w:vertAlign w:val="superscript"/>
        </w:rPr>
        <w:t>29</w:t>
      </w:r>
      <w:r w:rsidR="007E5C68" w:rsidRPr="00E95CC7">
        <w:rPr>
          <w:rFonts w:eastAsia="Arial Unicode MS"/>
          <w:color w:val="0000FF"/>
          <w:vertAlign w:val="superscript"/>
        </w:rPr>
        <w:fldChar w:fldCharType="end"/>
      </w:r>
      <w:r w:rsidR="00733C4F" w:rsidRPr="00E95CC7">
        <w:rPr>
          <w:rFonts w:eastAsia="Arial Unicode MS"/>
          <w:color w:val="000000" w:themeColor="text1"/>
        </w:rPr>
        <w:t xml:space="preserve">. </w:t>
      </w:r>
      <w:r w:rsidR="002A37EA" w:rsidRPr="00E95CC7">
        <w:rPr>
          <w:rFonts w:eastAsia="Arial Unicode MS"/>
          <w:b/>
          <w:bCs/>
          <w:color w:val="000000" w:themeColor="text1"/>
        </w:rPr>
        <w:t>d</w:t>
      </w:r>
      <w:r w:rsidR="00733C4F" w:rsidRPr="00E95CC7">
        <w:rPr>
          <w:rFonts w:eastAsia="Arial Unicode MS"/>
          <w:b/>
          <w:bCs/>
          <w:color w:val="000000" w:themeColor="text1"/>
        </w:rPr>
        <w:t xml:space="preserve"> </w:t>
      </w:r>
      <w:r w:rsidR="00AD2C45" w:rsidRPr="00E95CC7">
        <w:rPr>
          <w:rFonts w:eastAsia="Arial Unicode MS"/>
          <w:color w:val="000000" w:themeColor="text1"/>
        </w:rPr>
        <w:t>Speleothem δ</w:t>
      </w:r>
      <w:r w:rsidR="00AD2C45" w:rsidRPr="00E95CC7">
        <w:rPr>
          <w:rFonts w:eastAsia="Arial Unicode MS"/>
          <w:color w:val="000000" w:themeColor="text1"/>
          <w:vertAlign w:val="superscript"/>
        </w:rPr>
        <w:t>18</w:t>
      </w:r>
      <w:r w:rsidR="00AD2C45" w:rsidRPr="00E95CC7">
        <w:rPr>
          <w:rFonts w:eastAsia="Arial Unicode MS"/>
          <w:color w:val="000000" w:themeColor="text1"/>
        </w:rPr>
        <w:t>O-</w:t>
      </w:r>
      <w:r w:rsidR="00733C4F" w:rsidRPr="00E95CC7">
        <w:rPr>
          <w:rFonts w:eastAsia="Arial Unicode MS"/>
          <w:color w:val="000000" w:themeColor="text1"/>
        </w:rPr>
        <w:t xml:space="preserve">based rainfall index </w:t>
      </w:r>
      <w:r w:rsidR="00462DFF" w:rsidRPr="00E95CC7">
        <w:rPr>
          <w:rFonts w:eastAsia="Arial Unicode MS"/>
          <w:color w:val="000000" w:themeColor="text1"/>
        </w:rPr>
        <w:t xml:space="preserve">record </w:t>
      </w:r>
      <w:r w:rsidR="00733C4F" w:rsidRPr="00E95CC7">
        <w:rPr>
          <w:rFonts w:eastAsia="Arial Unicode MS"/>
          <w:color w:val="000000" w:themeColor="text1"/>
        </w:rPr>
        <w:t>from Charra cave, northern Africa</w:t>
      </w:r>
      <w:r w:rsidR="00EC1A8C" w:rsidRPr="00E95CC7">
        <w:rPr>
          <w:rFonts w:eastAsia="Arial Unicode MS"/>
          <w:color w:val="0000FF"/>
          <w:vertAlign w:val="superscript"/>
        </w:rPr>
        <w:t>4</w:t>
      </w:r>
      <w:r w:rsidR="006F726B" w:rsidRPr="00E95CC7">
        <w:rPr>
          <w:rFonts w:eastAsia="Arial Unicode MS"/>
          <w:color w:val="0000FF"/>
          <w:vertAlign w:val="superscript"/>
        </w:rPr>
        <w:t>3</w:t>
      </w:r>
      <w:r w:rsidR="00733C4F" w:rsidRPr="00E95CC7">
        <w:rPr>
          <w:rFonts w:eastAsia="Arial Unicode MS"/>
          <w:color w:val="000000" w:themeColor="text1"/>
        </w:rPr>
        <w:t>.</w:t>
      </w:r>
      <w:r w:rsidR="00733C4F" w:rsidRPr="00E95CC7">
        <w:rPr>
          <w:rFonts w:eastAsia="Arial Unicode MS"/>
          <w:b/>
          <w:bCs/>
          <w:color w:val="000000" w:themeColor="text1"/>
        </w:rPr>
        <w:t xml:space="preserve"> </w:t>
      </w:r>
      <w:r w:rsidR="002A37EA" w:rsidRPr="00E95CC7">
        <w:rPr>
          <w:rFonts w:eastAsia="Arial Unicode MS"/>
          <w:b/>
          <w:bCs/>
          <w:color w:val="000000" w:themeColor="text1"/>
        </w:rPr>
        <w:t>e</w:t>
      </w:r>
      <w:r w:rsidR="00733C4F" w:rsidRPr="00E95CC7">
        <w:rPr>
          <w:rFonts w:eastAsia="Arial Unicode MS"/>
          <w:color w:val="000000" w:themeColor="text1"/>
        </w:rPr>
        <w:t xml:space="preserve"> δ</w:t>
      </w:r>
      <w:r w:rsidR="00733C4F" w:rsidRPr="00E95CC7">
        <w:rPr>
          <w:rFonts w:eastAsia="Arial Unicode MS"/>
          <w:color w:val="000000" w:themeColor="text1"/>
          <w:vertAlign w:val="superscript"/>
        </w:rPr>
        <w:t>18</w:t>
      </w:r>
      <w:r w:rsidR="00733C4F" w:rsidRPr="00E95CC7">
        <w:rPr>
          <w:rFonts w:eastAsia="Arial Unicode MS"/>
          <w:color w:val="000000" w:themeColor="text1"/>
        </w:rPr>
        <w:t>O record from Wintimdo</w:t>
      </w:r>
      <w:r w:rsidR="00733C4F" w:rsidRPr="00E95CC7">
        <w:rPr>
          <w:rFonts w:eastAsia="Arial Unicode MS"/>
          <w:color w:val="000000" w:themeColor="text1"/>
          <w:szCs w:val="24"/>
        </w:rPr>
        <w:t>uine cave, Morocco</w:t>
      </w:r>
      <w:r w:rsidR="00EC1A8C" w:rsidRPr="00E95CC7">
        <w:rPr>
          <w:rFonts w:eastAsia="Arial Unicode MS"/>
          <w:color w:val="0000FF"/>
          <w:szCs w:val="24"/>
          <w:vertAlign w:val="superscript"/>
        </w:rPr>
        <w:t>4</w:t>
      </w:r>
      <w:r w:rsidR="006F726B" w:rsidRPr="00E95CC7">
        <w:rPr>
          <w:rFonts w:eastAsia="Arial Unicode MS"/>
          <w:color w:val="0000FF"/>
          <w:szCs w:val="24"/>
          <w:vertAlign w:val="superscript"/>
        </w:rPr>
        <w:t>4</w:t>
      </w:r>
      <w:r w:rsidR="00733C4F" w:rsidRPr="00E95CC7">
        <w:rPr>
          <w:rFonts w:eastAsia="Arial Unicode MS"/>
          <w:color w:val="000000" w:themeColor="text1"/>
          <w:szCs w:val="24"/>
        </w:rPr>
        <w:t xml:space="preserve">. </w:t>
      </w:r>
      <w:r w:rsidR="00BF4816" w:rsidRPr="00E95CC7">
        <w:rPr>
          <w:rFonts w:eastAsia="Arial Unicode MS"/>
          <w:color w:val="000000" w:themeColor="text1"/>
          <w:szCs w:val="24"/>
        </w:rPr>
        <w:t>All dark blue lines express Bàsura ∆</w:t>
      </w:r>
      <w:r w:rsidR="00BF4816" w:rsidRPr="00E95CC7">
        <w:rPr>
          <w:rFonts w:eastAsia="Arial Unicode MS"/>
          <w:color w:val="000000" w:themeColor="text1"/>
          <w:szCs w:val="24"/>
          <w:vertAlign w:val="superscript"/>
        </w:rPr>
        <w:t>18</w:t>
      </w:r>
      <w:r w:rsidR="00BF4816" w:rsidRPr="00E95CC7">
        <w:rPr>
          <w:rFonts w:eastAsia="Arial Unicode MS"/>
          <w:color w:val="000000" w:themeColor="text1"/>
          <w:szCs w:val="24"/>
        </w:rPr>
        <w:t xml:space="preserve">O record. </w:t>
      </w:r>
      <w:r w:rsidR="00BF4816" w:rsidRPr="00E95CC7">
        <w:rPr>
          <w:rFonts w:eastAsia="Arial Unicode MS"/>
          <w:bCs/>
          <w:color w:val="000000" w:themeColor="text1"/>
          <w:szCs w:val="24"/>
        </w:rPr>
        <w:t xml:space="preserve">The light-blue shadow backgrounded Bàsura </w:t>
      </w:r>
      <w:r w:rsidR="00BF4816" w:rsidRPr="00E95CC7">
        <w:rPr>
          <w:bCs/>
          <w:color w:val="000000" w:themeColor="text1"/>
          <w:szCs w:val="24"/>
        </w:rPr>
        <w:t>∆</w:t>
      </w:r>
      <w:r w:rsidR="00BF4816" w:rsidRPr="00E95CC7">
        <w:rPr>
          <w:color w:val="000000" w:themeColor="text1"/>
          <w:szCs w:val="24"/>
          <w:vertAlign w:val="superscript"/>
        </w:rPr>
        <w:t>18</w:t>
      </w:r>
      <w:r w:rsidR="00BF4816" w:rsidRPr="00E95CC7">
        <w:rPr>
          <w:color w:val="000000" w:themeColor="text1"/>
          <w:szCs w:val="24"/>
        </w:rPr>
        <w:t>O</w:t>
      </w:r>
      <w:r w:rsidR="00BF4816" w:rsidRPr="00E95CC7">
        <w:rPr>
          <w:rFonts w:eastAsia="Arial Unicode MS"/>
          <w:bCs/>
          <w:color w:val="000000" w:themeColor="text1"/>
          <w:szCs w:val="24"/>
        </w:rPr>
        <w:t xml:space="preserve"> shows the ranges of 2-sigma age uncertainties.</w:t>
      </w:r>
      <w:r w:rsidR="00BF4816" w:rsidRPr="00E95CC7">
        <w:rPr>
          <w:rFonts w:eastAsia="Arial Unicode MS"/>
          <w:color w:val="000000" w:themeColor="text1"/>
          <w:szCs w:val="24"/>
        </w:rPr>
        <w:t xml:space="preserve"> Upward trend of all records indicates wet/warm climate. </w:t>
      </w:r>
      <w:r w:rsidR="00BF4816" w:rsidRPr="00E95CC7">
        <w:rPr>
          <w:rFonts w:eastAsia="Arial Unicode MS"/>
          <w:bCs/>
          <w:color w:val="000000" w:themeColor="text1"/>
          <w:szCs w:val="24"/>
        </w:rPr>
        <w:t>Cyan/</w:t>
      </w:r>
      <w:r w:rsidR="00BF4816" w:rsidRPr="00E95CC7">
        <w:rPr>
          <w:color w:val="000000" w:themeColor="text1"/>
          <w:szCs w:val="24"/>
        </w:rPr>
        <w:t xml:space="preserve">pink shaded areas denote the intervals of </w:t>
      </w:r>
      <w:r w:rsidR="00BF4816" w:rsidRPr="00E95CC7">
        <w:rPr>
          <w:rFonts w:eastAsia="Arial Unicode MS"/>
          <w:bCs/>
          <w:color w:val="000000" w:themeColor="text1"/>
          <w:szCs w:val="24"/>
        </w:rPr>
        <w:t>5.4</w:t>
      </w:r>
      <w:r w:rsidR="007523E8">
        <w:rPr>
          <w:rFonts w:eastAsia="Arial Unicode MS"/>
          <w:bCs/>
          <w:color w:val="000000" w:themeColor="text1"/>
          <w:szCs w:val="24"/>
        </w:rPr>
        <w:t>–</w:t>
      </w:r>
      <w:r w:rsidR="00BF4816" w:rsidRPr="00E95CC7">
        <w:rPr>
          <w:rFonts w:eastAsia="Arial Unicode MS"/>
          <w:bCs/>
          <w:color w:val="000000" w:themeColor="text1"/>
          <w:szCs w:val="24"/>
        </w:rPr>
        <w:t>3.5 and 2.2</w:t>
      </w:r>
      <w:r w:rsidR="007523E8">
        <w:rPr>
          <w:rFonts w:eastAsia="Arial Unicode MS"/>
          <w:bCs/>
          <w:color w:val="000000" w:themeColor="text1"/>
          <w:szCs w:val="24"/>
        </w:rPr>
        <w:t>–</w:t>
      </w:r>
      <w:r w:rsidR="00BF4816" w:rsidRPr="00E95CC7">
        <w:rPr>
          <w:rFonts w:eastAsia="Arial Unicode MS"/>
          <w:bCs/>
          <w:color w:val="000000" w:themeColor="text1"/>
          <w:szCs w:val="24"/>
        </w:rPr>
        <w:t>1.2 kyr BP.</w:t>
      </w:r>
    </w:p>
    <w:p w14:paraId="5BD85125" w14:textId="1BA073FE" w:rsidR="00B43B28" w:rsidRPr="00E95CC7" w:rsidRDefault="00B43B28" w:rsidP="00733C4F">
      <w:pPr>
        <w:spacing w:line="360" w:lineRule="auto"/>
        <w:rPr>
          <w:b/>
          <w:bCs/>
          <w:color w:val="000000" w:themeColor="text1"/>
          <w:kern w:val="32"/>
          <w:szCs w:val="24"/>
        </w:rPr>
      </w:pPr>
      <w:r w:rsidRPr="00E95CC7">
        <w:rPr>
          <w:color w:val="000000" w:themeColor="text1"/>
          <w:szCs w:val="24"/>
        </w:rPr>
        <w:br w:type="page"/>
      </w:r>
    </w:p>
    <w:p w14:paraId="0FA2ECF6" w14:textId="397D9836" w:rsidR="00613893" w:rsidRPr="00E95CC7" w:rsidRDefault="00E522A3" w:rsidP="00733C4F">
      <w:pPr>
        <w:pStyle w:val="SMHeading"/>
        <w:spacing w:before="0" w:after="0" w:line="360" w:lineRule="auto"/>
        <w:jc w:val="center"/>
        <w:rPr>
          <w:rStyle w:val="a5"/>
          <w:b w:val="0"/>
          <w:color w:val="000000" w:themeColor="text1"/>
        </w:rPr>
      </w:pPr>
      <w:r w:rsidRPr="00E95CC7">
        <w:rPr>
          <w:rStyle w:val="a5"/>
          <w:b w:val="0"/>
          <w:noProof/>
          <w:color w:val="000000" w:themeColor="text1"/>
        </w:rPr>
        <w:lastRenderedPageBreak/>
        <w:drawing>
          <wp:inline distT="0" distB="0" distL="0" distR="0" wp14:anchorId="6E4AF46D" wp14:editId="257FB732">
            <wp:extent cx="4292632" cy="5084200"/>
            <wp:effectExtent l="0" t="0" r="0" b="254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091" cy="508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1839E" w14:textId="3E37DE51" w:rsidR="002A62B8" w:rsidRPr="00E95CC7" w:rsidRDefault="001723A6" w:rsidP="00202FB6">
      <w:pPr>
        <w:spacing w:line="320" w:lineRule="exact"/>
        <w:rPr>
          <w:color w:val="000000" w:themeColor="text1"/>
        </w:rPr>
      </w:pPr>
      <w:r w:rsidRPr="00E95CC7">
        <w:rPr>
          <w:b/>
          <w:bCs/>
          <w:color w:val="000000" w:themeColor="text1"/>
        </w:rPr>
        <w:t xml:space="preserve">Supplementary Figure </w:t>
      </w:r>
      <w:r w:rsidR="00143029" w:rsidRPr="00E95CC7">
        <w:rPr>
          <w:b/>
          <w:bCs/>
          <w:color w:val="000000" w:themeColor="text1"/>
        </w:rPr>
        <w:t>1</w:t>
      </w:r>
      <w:r w:rsidR="001E46E8">
        <w:rPr>
          <w:b/>
          <w:bCs/>
          <w:color w:val="000000" w:themeColor="text1"/>
        </w:rPr>
        <w:t>1</w:t>
      </w:r>
      <w:r w:rsidRPr="00E95CC7">
        <w:rPr>
          <w:b/>
          <w:bCs/>
          <w:color w:val="000000" w:themeColor="text1"/>
        </w:rPr>
        <w:t>.</w:t>
      </w:r>
      <w:r w:rsidRPr="00E95CC7">
        <w:rPr>
          <w:color w:val="000000" w:themeColor="text1"/>
        </w:rPr>
        <w:t xml:space="preserve"> </w:t>
      </w:r>
      <w:r w:rsidR="00733C4F" w:rsidRPr="00E95CC7">
        <w:rPr>
          <w:b/>
          <w:bCs/>
          <w:color w:val="000000" w:themeColor="text1"/>
        </w:rPr>
        <w:t xml:space="preserve">Comparison </w:t>
      </w:r>
      <w:r w:rsidR="00485594" w:rsidRPr="00E95CC7">
        <w:rPr>
          <w:b/>
          <w:bCs/>
          <w:color w:val="000000" w:themeColor="text1"/>
        </w:rPr>
        <w:t xml:space="preserve">of </w:t>
      </w:r>
      <w:r w:rsidR="00C56740" w:rsidRPr="00E95CC7">
        <w:rPr>
          <w:b/>
          <w:bCs/>
          <w:color w:val="000000" w:themeColor="text1"/>
        </w:rPr>
        <w:t>Bàsura</w:t>
      </w:r>
      <w:r w:rsidR="00485594" w:rsidRPr="00E95CC7">
        <w:rPr>
          <w:b/>
          <w:bCs/>
          <w:color w:val="000000" w:themeColor="text1"/>
        </w:rPr>
        <w:t xml:space="preserve"> </w:t>
      </w:r>
      <w:r w:rsidR="008022B0" w:rsidRPr="00E95CC7">
        <w:rPr>
          <w:b/>
          <w:color w:val="000000" w:themeColor="text1"/>
        </w:rPr>
        <w:t>∆</w:t>
      </w:r>
      <w:r w:rsidR="008022B0" w:rsidRPr="00E95CC7">
        <w:rPr>
          <w:b/>
          <w:color w:val="000000" w:themeColor="text1"/>
          <w:vertAlign w:val="superscript"/>
        </w:rPr>
        <w:t>18</w:t>
      </w:r>
      <w:r w:rsidR="008022B0" w:rsidRPr="00E95CC7">
        <w:rPr>
          <w:b/>
          <w:color w:val="000000" w:themeColor="text1"/>
        </w:rPr>
        <w:t>O</w:t>
      </w:r>
      <w:r w:rsidR="008022B0" w:rsidRPr="00E95CC7">
        <w:rPr>
          <w:b/>
          <w:bCs/>
          <w:color w:val="000000" w:themeColor="text1"/>
        </w:rPr>
        <w:t xml:space="preserve"> </w:t>
      </w:r>
      <w:r w:rsidR="00485594" w:rsidRPr="00E95CC7">
        <w:rPr>
          <w:b/>
          <w:bCs/>
          <w:color w:val="000000" w:themeColor="text1"/>
        </w:rPr>
        <w:t>with other stalagmite</w:t>
      </w:r>
      <w:r w:rsidR="00733C4F" w:rsidRPr="00E95CC7">
        <w:rPr>
          <w:b/>
          <w:bCs/>
          <w:color w:val="000000" w:themeColor="text1"/>
        </w:rPr>
        <w:t xml:space="preserve"> </w:t>
      </w:r>
      <w:r w:rsidR="00324781" w:rsidRPr="00E95CC7">
        <w:rPr>
          <w:b/>
          <w:bCs/>
          <w:color w:val="000000" w:themeColor="text1"/>
        </w:rPr>
        <w:t xml:space="preserve">proxy </w:t>
      </w:r>
      <w:r w:rsidR="00733C4F" w:rsidRPr="00E95CC7">
        <w:rPr>
          <w:b/>
          <w:bCs/>
          <w:color w:val="000000" w:themeColor="text1"/>
        </w:rPr>
        <w:t xml:space="preserve">records from </w:t>
      </w:r>
      <w:r w:rsidR="00324781" w:rsidRPr="00E95CC7">
        <w:rPr>
          <w:b/>
          <w:bCs/>
          <w:color w:val="000000" w:themeColor="text1"/>
        </w:rPr>
        <w:t xml:space="preserve">central and northern </w:t>
      </w:r>
      <w:r w:rsidR="00733C4F" w:rsidRPr="00E95CC7">
        <w:rPr>
          <w:b/>
          <w:bCs/>
          <w:color w:val="000000" w:themeColor="text1"/>
        </w:rPr>
        <w:t>Europe.</w:t>
      </w:r>
      <w:r w:rsidR="006C49AC" w:rsidRPr="00E95CC7">
        <w:rPr>
          <w:b/>
          <w:bCs/>
          <w:color w:val="000000" w:themeColor="text1"/>
        </w:rPr>
        <w:t xml:space="preserve"> a</w:t>
      </w:r>
      <w:r w:rsidR="00733C4F" w:rsidRPr="00E95CC7">
        <w:rPr>
          <w:rStyle w:val="a5"/>
          <w:color w:val="000000" w:themeColor="text1"/>
        </w:rPr>
        <w:t xml:space="preserve"> </w:t>
      </w:r>
      <w:r w:rsidR="00733C4F" w:rsidRPr="00E95CC7">
        <w:rPr>
          <w:rFonts w:eastAsia="Arial Unicode MS"/>
          <w:color w:val="000000" w:themeColor="text1"/>
        </w:rPr>
        <w:t>δ</w:t>
      </w:r>
      <w:r w:rsidR="00733C4F" w:rsidRPr="00E95CC7">
        <w:rPr>
          <w:rFonts w:eastAsia="Arial Unicode MS"/>
          <w:color w:val="000000" w:themeColor="text1"/>
          <w:vertAlign w:val="superscript"/>
        </w:rPr>
        <w:t>18</w:t>
      </w:r>
      <w:r w:rsidR="00733C4F" w:rsidRPr="00E95CC7">
        <w:rPr>
          <w:rFonts w:eastAsia="Arial Unicode MS"/>
          <w:color w:val="000000" w:themeColor="text1"/>
        </w:rPr>
        <w:t>O record from Korallgrottan cave, Sweden</w:t>
      </w:r>
      <w:r w:rsidR="00794859" w:rsidRPr="00E95CC7">
        <w:rPr>
          <w:rFonts w:eastAsia="Arial Unicode MS"/>
          <w:color w:val="0000FF"/>
          <w:vertAlign w:val="superscript"/>
        </w:rPr>
        <w:t>4</w:t>
      </w:r>
      <w:r w:rsidR="006F726B" w:rsidRPr="00E95CC7">
        <w:rPr>
          <w:rFonts w:eastAsia="Arial Unicode MS"/>
          <w:color w:val="0000FF"/>
          <w:vertAlign w:val="superscript"/>
        </w:rPr>
        <w:t>5</w:t>
      </w:r>
      <w:r w:rsidR="00733C4F" w:rsidRPr="00E95CC7">
        <w:rPr>
          <w:rStyle w:val="a5"/>
          <w:color w:val="000000" w:themeColor="text1"/>
        </w:rPr>
        <w:t xml:space="preserve">. </w:t>
      </w:r>
      <w:r w:rsidR="00591AF7" w:rsidRPr="00E95CC7">
        <w:rPr>
          <w:rStyle w:val="a5"/>
          <w:b/>
          <w:bCs/>
          <w:color w:val="000000" w:themeColor="text1"/>
        </w:rPr>
        <w:t>b</w:t>
      </w:r>
      <w:r w:rsidR="00733C4F" w:rsidRPr="00E95CC7">
        <w:rPr>
          <w:rStyle w:val="a5"/>
          <w:b/>
          <w:bCs/>
          <w:color w:val="000000" w:themeColor="text1"/>
        </w:rPr>
        <w:t xml:space="preserve"> </w:t>
      </w:r>
      <w:r w:rsidR="00485594" w:rsidRPr="00E95CC7">
        <w:rPr>
          <w:rFonts w:eastAsia="Arial Unicode MS"/>
          <w:color w:val="000000" w:themeColor="text1"/>
        </w:rPr>
        <w:t>G</w:t>
      </w:r>
      <w:r w:rsidR="00733C4F" w:rsidRPr="00E95CC7">
        <w:rPr>
          <w:rFonts w:eastAsia="Arial Unicode MS"/>
          <w:color w:val="000000" w:themeColor="text1"/>
        </w:rPr>
        <w:t>rowth rate-based precipitation record from Roaring cave, Scottland</w:t>
      </w:r>
      <w:r w:rsidR="006E2C10" w:rsidRPr="00E95CC7">
        <w:rPr>
          <w:rFonts w:eastAsia="Arial Unicode MS"/>
          <w:color w:val="0000FF"/>
          <w:vertAlign w:val="superscript"/>
        </w:rPr>
        <w:fldChar w:fldCharType="begin"/>
      </w:r>
      <w:r w:rsidR="006E2C10" w:rsidRPr="00E95CC7">
        <w:rPr>
          <w:rFonts w:eastAsia="Arial Unicode MS"/>
          <w:color w:val="0000FF"/>
          <w:vertAlign w:val="superscript"/>
        </w:rPr>
        <w:instrText xml:space="preserve"> REF _Ref48401163 \r \h </w:instrText>
      </w:r>
      <w:r w:rsidR="00017F9C" w:rsidRPr="00E95CC7">
        <w:rPr>
          <w:rFonts w:eastAsia="Arial Unicode MS"/>
          <w:color w:val="0000FF"/>
          <w:vertAlign w:val="superscript"/>
        </w:rPr>
        <w:instrText xml:space="preserve"> \* MERGEFORMAT </w:instrText>
      </w:r>
      <w:r w:rsidR="006E2C10" w:rsidRPr="00E95CC7">
        <w:rPr>
          <w:rFonts w:eastAsia="Arial Unicode MS"/>
          <w:color w:val="0000FF"/>
          <w:vertAlign w:val="superscript"/>
        </w:rPr>
      </w:r>
      <w:r w:rsidR="006E2C10" w:rsidRPr="00E95CC7">
        <w:rPr>
          <w:rFonts w:eastAsia="Arial Unicode MS"/>
          <w:color w:val="0000FF"/>
          <w:vertAlign w:val="superscript"/>
        </w:rPr>
        <w:fldChar w:fldCharType="separate"/>
      </w:r>
      <w:r w:rsidR="007B492A" w:rsidRPr="00E95CC7">
        <w:rPr>
          <w:rFonts w:eastAsia="Arial Unicode MS"/>
          <w:color w:val="0000FF"/>
          <w:vertAlign w:val="superscript"/>
        </w:rPr>
        <w:t>4</w:t>
      </w:r>
      <w:r w:rsidR="006E2C10" w:rsidRPr="00E95CC7">
        <w:rPr>
          <w:rFonts w:eastAsia="Arial Unicode MS"/>
          <w:color w:val="0000FF"/>
          <w:vertAlign w:val="superscript"/>
        </w:rPr>
        <w:fldChar w:fldCharType="end"/>
      </w:r>
      <w:r w:rsidR="006F726B" w:rsidRPr="00E95CC7">
        <w:rPr>
          <w:rFonts w:eastAsia="Arial Unicode MS"/>
          <w:color w:val="0000FF"/>
          <w:vertAlign w:val="superscript"/>
        </w:rPr>
        <w:t>6</w:t>
      </w:r>
      <w:r w:rsidR="00733C4F" w:rsidRPr="00E95CC7">
        <w:rPr>
          <w:rFonts w:eastAsia="Arial Unicode MS"/>
          <w:color w:val="000000" w:themeColor="text1"/>
        </w:rPr>
        <w:t>.</w:t>
      </w:r>
      <w:r w:rsidR="00733C4F" w:rsidRPr="00E95CC7">
        <w:rPr>
          <w:rStyle w:val="a5"/>
          <w:b/>
          <w:bCs/>
          <w:color w:val="000000" w:themeColor="text1"/>
        </w:rPr>
        <w:t xml:space="preserve"> </w:t>
      </w:r>
      <w:r w:rsidR="00591AF7" w:rsidRPr="00E95CC7">
        <w:rPr>
          <w:rStyle w:val="a5"/>
          <w:b/>
          <w:bCs/>
          <w:color w:val="000000" w:themeColor="text1"/>
        </w:rPr>
        <w:t>c</w:t>
      </w:r>
      <w:r w:rsidR="00733C4F" w:rsidRPr="00E95CC7">
        <w:rPr>
          <w:rStyle w:val="a5"/>
          <w:color w:val="000000" w:themeColor="text1"/>
        </w:rPr>
        <w:t xml:space="preserve"> </w:t>
      </w:r>
      <w:r w:rsidR="00733C4F" w:rsidRPr="00E95CC7">
        <w:rPr>
          <w:rFonts w:eastAsia="Arial Unicode MS"/>
          <w:color w:val="000000" w:themeColor="text1"/>
        </w:rPr>
        <w:t>δ</w:t>
      </w:r>
      <w:r w:rsidR="00733C4F" w:rsidRPr="00E95CC7">
        <w:rPr>
          <w:rFonts w:eastAsia="Arial Unicode MS"/>
          <w:color w:val="000000" w:themeColor="text1"/>
          <w:vertAlign w:val="superscript"/>
        </w:rPr>
        <w:t>18</w:t>
      </w:r>
      <w:r w:rsidR="00733C4F" w:rsidRPr="00E95CC7">
        <w:rPr>
          <w:rFonts w:eastAsia="Arial Unicode MS"/>
          <w:color w:val="000000" w:themeColor="text1"/>
        </w:rPr>
        <w:t>O record from Trio ca</w:t>
      </w:r>
      <w:r w:rsidR="00733C4F" w:rsidRPr="00E95CC7">
        <w:rPr>
          <w:rFonts w:eastAsia="Arial Unicode MS"/>
          <w:color w:val="000000" w:themeColor="text1"/>
          <w:szCs w:val="24"/>
        </w:rPr>
        <w:t>ve, Hungary</w:t>
      </w:r>
      <w:r w:rsidR="00B64A12" w:rsidRPr="00E95CC7">
        <w:rPr>
          <w:rFonts w:eastAsia="Arial Unicode MS"/>
          <w:color w:val="0000FF"/>
          <w:szCs w:val="24"/>
          <w:vertAlign w:val="superscript"/>
        </w:rPr>
        <w:t>4</w:t>
      </w:r>
      <w:r w:rsidR="006F726B" w:rsidRPr="00E95CC7">
        <w:rPr>
          <w:rFonts w:eastAsia="Arial Unicode MS"/>
          <w:color w:val="0000FF"/>
          <w:szCs w:val="24"/>
          <w:vertAlign w:val="superscript"/>
        </w:rPr>
        <w:t>7</w:t>
      </w:r>
      <w:r w:rsidR="00733C4F" w:rsidRPr="00E95CC7">
        <w:rPr>
          <w:rFonts w:eastAsia="Arial Unicode MS"/>
          <w:color w:val="000000" w:themeColor="text1"/>
          <w:szCs w:val="24"/>
        </w:rPr>
        <w:t xml:space="preserve">. </w:t>
      </w:r>
      <w:r w:rsidR="00591AF7" w:rsidRPr="00E95CC7">
        <w:rPr>
          <w:rFonts w:eastAsia="Arial Unicode MS"/>
          <w:b/>
          <w:bCs/>
          <w:color w:val="000000" w:themeColor="text1"/>
          <w:szCs w:val="24"/>
        </w:rPr>
        <w:t>d</w:t>
      </w:r>
      <w:r w:rsidR="00733C4F" w:rsidRPr="00E95CC7">
        <w:rPr>
          <w:rFonts w:eastAsia="Arial Unicode MS"/>
          <w:b/>
          <w:bCs/>
          <w:color w:val="000000" w:themeColor="text1"/>
          <w:szCs w:val="24"/>
        </w:rPr>
        <w:t xml:space="preserve"> </w:t>
      </w:r>
      <w:r w:rsidR="00B70431" w:rsidRPr="00E95CC7">
        <w:rPr>
          <w:rFonts w:eastAsia="Arial Unicode MS"/>
          <w:color w:val="000000" w:themeColor="text1"/>
          <w:szCs w:val="24"/>
        </w:rPr>
        <w:t>δ</w:t>
      </w:r>
      <w:r w:rsidR="00B70431" w:rsidRPr="00E95CC7">
        <w:rPr>
          <w:rFonts w:eastAsia="Arial Unicode MS"/>
          <w:color w:val="000000" w:themeColor="text1"/>
          <w:szCs w:val="24"/>
          <w:vertAlign w:val="superscript"/>
        </w:rPr>
        <w:t>18</w:t>
      </w:r>
      <w:r w:rsidR="00B70431" w:rsidRPr="00E95CC7">
        <w:rPr>
          <w:rFonts w:eastAsia="Arial Unicode MS"/>
          <w:color w:val="000000" w:themeColor="text1"/>
          <w:szCs w:val="24"/>
        </w:rPr>
        <w:t xml:space="preserve">O record from </w:t>
      </w:r>
      <w:r w:rsidR="00A065EF" w:rsidRPr="00E95CC7">
        <w:rPr>
          <w:rFonts w:eastAsia="Arial Unicode MS"/>
          <w:color w:val="000000" w:themeColor="text1"/>
          <w:szCs w:val="24"/>
        </w:rPr>
        <w:t>Strašna peć</w:t>
      </w:r>
      <w:r w:rsidR="00B70431" w:rsidRPr="00E95CC7">
        <w:rPr>
          <w:rFonts w:eastAsia="Arial Unicode MS"/>
          <w:color w:val="000000" w:themeColor="text1"/>
          <w:szCs w:val="24"/>
        </w:rPr>
        <w:t xml:space="preserve"> cave, Croatia</w:t>
      </w:r>
      <w:r w:rsidR="00B64A12" w:rsidRPr="00E95CC7">
        <w:rPr>
          <w:rFonts w:eastAsia="Arial Unicode MS"/>
          <w:color w:val="0000FF"/>
          <w:szCs w:val="24"/>
          <w:vertAlign w:val="superscript"/>
        </w:rPr>
        <w:t>4</w:t>
      </w:r>
      <w:r w:rsidR="006F726B" w:rsidRPr="00E95CC7">
        <w:rPr>
          <w:rFonts w:eastAsia="Arial Unicode MS"/>
          <w:color w:val="0000FF"/>
          <w:szCs w:val="24"/>
          <w:vertAlign w:val="superscript"/>
        </w:rPr>
        <w:t>8</w:t>
      </w:r>
      <w:r w:rsidR="0047501E" w:rsidRPr="00E95CC7">
        <w:rPr>
          <w:rFonts w:eastAsia="Arial Unicode MS"/>
          <w:color w:val="000000" w:themeColor="text1"/>
          <w:szCs w:val="24"/>
        </w:rPr>
        <w:t xml:space="preserve">. </w:t>
      </w:r>
      <w:r w:rsidR="00485594" w:rsidRPr="00E95CC7">
        <w:rPr>
          <w:rFonts w:eastAsia="Arial Unicode MS"/>
          <w:color w:val="000000" w:themeColor="text1"/>
          <w:szCs w:val="24"/>
        </w:rPr>
        <w:t xml:space="preserve">All </w:t>
      </w:r>
      <w:r w:rsidR="004C198A" w:rsidRPr="00E95CC7">
        <w:rPr>
          <w:rFonts w:eastAsia="Arial Unicode MS"/>
          <w:color w:val="000000" w:themeColor="text1"/>
          <w:szCs w:val="24"/>
        </w:rPr>
        <w:t>dark blue</w:t>
      </w:r>
      <w:r w:rsidR="00485594" w:rsidRPr="00E95CC7">
        <w:rPr>
          <w:rFonts w:eastAsia="Arial Unicode MS"/>
          <w:color w:val="000000" w:themeColor="text1"/>
          <w:szCs w:val="24"/>
        </w:rPr>
        <w:t xml:space="preserve"> lines express </w:t>
      </w:r>
      <w:r w:rsidR="00C56740" w:rsidRPr="00E95CC7">
        <w:rPr>
          <w:rFonts w:eastAsia="Arial Unicode MS"/>
          <w:color w:val="000000" w:themeColor="text1"/>
          <w:szCs w:val="24"/>
        </w:rPr>
        <w:t>Bàsura</w:t>
      </w:r>
      <w:r w:rsidR="00485594" w:rsidRPr="00E95CC7">
        <w:rPr>
          <w:rFonts w:eastAsia="Arial Unicode MS"/>
          <w:color w:val="000000" w:themeColor="text1"/>
          <w:szCs w:val="24"/>
        </w:rPr>
        <w:t xml:space="preserve"> ∆</w:t>
      </w:r>
      <w:r w:rsidR="00485594" w:rsidRPr="00E95CC7">
        <w:rPr>
          <w:rFonts w:eastAsia="Arial Unicode MS"/>
          <w:color w:val="000000" w:themeColor="text1"/>
          <w:szCs w:val="24"/>
          <w:vertAlign w:val="superscript"/>
        </w:rPr>
        <w:t>18</w:t>
      </w:r>
      <w:r w:rsidR="00485594" w:rsidRPr="00E95CC7">
        <w:rPr>
          <w:rFonts w:eastAsia="Arial Unicode MS"/>
          <w:color w:val="000000" w:themeColor="text1"/>
          <w:szCs w:val="24"/>
        </w:rPr>
        <w:t>O record.</w:t>
      </w:r>
      <w:r w:rsidR="004C198A" w:rsidRPr="00E95CC7">
        <w:rPr>
          <w:rFonts w:eastAsia="Arial Unicode MS"/>
          <w:color w:val="000000" w:themeColor="text1"/>
          <w:szCs w:val="24"/>
        </w:rPr>
        <w:t xml:space="preserve"> </w:t>
      </w:r>
      <w:r w:rsidR="004C198A" w:rsidRPr="00E95CC7">
        <w:rPr>
          <w:rFonts w:eastAsia="Arial Unicode MS"/>
          <w:bCs/>
          <w:color w:val="000000" w:themeColor="text1"/>
          <w:szCs w:val="24"/>
        </w:rPr>
        <w:t xml:space="preserve">The light-blue shadow backgrounded Bàsura </w:t>
      </w:r>
      <w:r w:rsidR="004C198A" w:rsidRPr="00E95CC7">
        <w:rPr>
          <w:bCs/>
          <w:color w:val="000000" w:themeColor="text1"/>
          <w:szCs w:val="24"/>
        </w:rPr>
        <w:t>∆</w:t>
      </w:r>
      <w:r w:rsidR="004C198A" w:rsidRPr="00E95CC7">
        <w:rPr>
          <w:color w:val="000000" w:themeColor="text1"/>
          <w:szCs w:val="24"/>
          <w:vertAlign w:val="superscript"/>
        </w:rPr>
        <w:t>18</w:t>
      </w:r>
      <w:r w:rsidR="004C198A" w:rsidRPr="00E95CC7">
        <w:rPr>
          <w:color w:val="000000" w:themeColor="text1"/>
          <w:szCs w:val="24"/>
        </w:rPr>
        <w:t>O</w:t>
      </w:r>
      <w:r w:rsidR="004C198A" w:rsidRPr="00E95CC7">
        <w:rPr>
          <w:rFonts w:eastAsia="Arial Unicode MS"/>
          <w:bCs/>
          <w:color w:val="000000" w:themeColor="text1"/>
          <w:szCs w:val="24"/>
        </w:rPr>
        <w:t xml:space="preserve"> shows the ranges of 2-sigma age uncertainties.</w:t>
      </w:r>
      <w:r w:rsidR="00485594" w:rsidRPr="00E95CC7">
        <w:rPr>
          <w:rFonts w:eastAsia="Arial Unicode MS"/>
          <w:color w:val="000000" w:themeColor="text1"/>
          <w:szCs w:val="24"/>
        </w:rPr>
        <w:t xml:space="preserve"> Upward trend of all records indicates wet/warm climate. </w:t>
      </w:r>
      <w:r w:rsidR="0021026C" w:rsidRPr="00E95CC7">
        <w:rPr>
          <w:rFonts w:eastAsia="Arial Unicode MS"/>
          <w:bCs/>
          <w:color w:val="000000" w:themeColor="text1"/>
          <w:szCs w:val="24"/>
        </w:rPr>
        <w:t>Cyan/</w:t>
      </w:r>
      <w:r w:rsidR="0021026C" w:rsidRPr="00E95CC7">
        <w:rPr>
          <w:color w:val="000000" w:themeColor="text1"/>
          <w:szCs w:val="24"/>
        </w:rPr>
        <w:t xml:space="preserve">pink shaded areas denote the intervals of </w:t>
      </w:r>
      <w:r w:rsidR="0021026C" w:rsidRPr="00E95CC7">
        <w:rPr>
          <w:rFonts w:eastAsia="Arial Unicode MS"/>
          <w:bCs/>
          <w:color w:val="000000" w:themeColor="text1"/>
          <w:szCs w:val="24"/>
        </w:rPr>
        <w:t>5.4</w:t>
      </w:r>
      <w:r w:rsidR="007523E8">
        <w:rPr>
          <w:rFonts w:eastAsia="Arial Unicode MS"/>
          <w:bCs/>
          <w:color w:val="000000" w:themeColor="text1"/>
          <w:szCs w:val="24"/>
        </w:rPr>
        <w:t>–</w:t>
      </w:r>
      <w:r w:rsidR="0021026C" w:rsidRPr="00E95CC7">
        <w:rPr>
          <w:rFonts w:eastAsia="Arial Unicode MS"/>
          <w:bCs/>
          <w:color w:val="000000" w:themeColor="text1"/>
          <w:szCs w:val="24"/>
        </w:rPr>
        <w:t>3.5 and 2.2</w:t>
      </w:r>
      <w:r w:rsidR="007523E8">
        <w:rPr>
          <w:rFonts w:eastAsia="Arial Unicode MS"/>
          <w:bCs/>
          <w:color w:val="000000" w:themeColor="text1"/>
          <w:szCs w:val="24"/>
        </w:rPr>
        <w:t>–</w:t>
      </w:r>
      <w:r w:rsidR="0021026C" w:rsidRPr="00E95CC7">
        <w:rPr>
          <w:rFonts w:eastAsia="Arial Unicode MS"/>
          <w:bCs/>
          <w:color w:val="000000" w:themeColor="text1"/>
          <w:szCs w:val="24"/>
        </w:rPr>
        <w:t>1.2 kyr BP.</w:t>
      </w:r>
    </w:p>
    <w:p w14:paraId="26B0A683" w14:textId="77777777" w:rsidR="002A62B8" w:rsidRPr="00E95CC7" w:rsidRDefault="002A62B8">
      <w:pPr>
        <w:rPr>
          <w:color w:val="000000" w:themeColor="text1"/>
        </w:rPr>
      </w:pPr>
      <w:r w:rsidRPr="00E95CC7">
        <w:rPr>
          <w:color w:val="000000" w:themeColor="text1"/>
        </w:rPr>
        <w:br w:type="page"/>
      </w:r>
    </w:p>
    <w:p w14:paraId="462999A7" w14:textId="3CAE5EF1" w:rsidR="002A62B8" w:rsidRDefault="003A4B65" w:rsidP="002A62B8">
      <w:pPr>
        <w:pStyle w:val="SMHeading"/>
        <w:spacing w:before="0" w:after="0" w:line="360" w:lineRule="auto"/>
        <w:jc w:val="center"/>
        <w:rPr>
          <w:rStyle w:val="a5"/>
          <w:b w:val="0"/>
          <w:color w:val="000000" w:themeColor="text1"/>
        </w:rPr>
      </w:pPr>
      <w:r w:rsidRPr="003A4B65">
        <w:rPr>
          <w:rStyle w:val="a5"/>
          <w:b w:val="0"/>
          <w:noProof/>
          <w:color w:val="000000" w:themeColor="text1"/>
        </w:rPr>
        <w:lastRenderedPageBreak/>
        <w:drawing>
          <wp:inline distT="0" distB="0" distL="0" distR="0" wp14:anchorId="2E779031" wp14:editId="0F9C0BBA">
            <wp:extent cx="5943600" cy="455295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BCE60" w14:textId="64C10AC2" w:rsidR="003A4B65" w:rsidRDefault="003A4B65" w:rsidP="004E6CE2">
      <w:pPr>
        <w:spacing w:line="320" w:lineRule="exact"/>
        <w:rPr>
          <w:rFonts w:eastAsia="Times New Roman"/>
          <w:color w:val="000000"/>
          <w:szCs w:val="24"/>
          <w:lang w:eastAsia="zh-TW"/>
        </w:rPr>
      </w:pPr>
      <w:r w:rsidRPr="003A4B65">
        <w:rPr>
          <w:rFonts w:eastAsia="Times New Roman"/>
          <w:b/>
          <w:bCs/>
          <w:color w:val="000000"/>
          <w:szCs w:val="24"/>
          <w:lang w:eastAsia="zh-TW"/>
        </w:rPr>
        <w:t>Supplementary Figure 1</w:t>
      </w:r>
      <w:r w:rsidR="001E46E8">
        <w:rPr>
          <w:rFonts w:eastAsia="Times New Roman"/>
          <w:b/>
          <w:bCs/>
          <w:color w:val="000000"/>
          <w:szCs w:val="24"/>
          <w:lang w:eastAsia="zh-TW"/>
        </w:rPr>
        <w:t>2</w:t>
      </w:r>
      <w:r w:rsidRPr="003A4B65">
        <w:rPr>
          <w:rFonts w:eastAsia="Times New Roman"/>
          <w:b/>
          <w:bCs/>
          <w:color w:val="000000"/>
          <w:szCs w:val="24"/>
          <w:lang w:eastAsia="zh-TW"/>
        </w:rPr>
        <w:t>.</w:t>
      </w:r>
      <w:r w:rsidRPr="003A4B65">
        <w:rPr>
          <w:rFonts w:eastAsia="Times New Roman"/>
          <w:color w:val="000000"/>
          <w:szCs w:val="24"/>
          <w:lang w:eastAsia="zh-TW"/>
        </w:rPr>
        <w:t xml:space="preserve"> </w:t>
      </w:r>
      <w:r w:rsidRPr="003A4B65">
        <w:rPr>
          <w:rFonts w:eastAsia="Times New Roman"/>
          <w:b/>
          <w:bCs/>
          <w:color w:val="000000"/>
          <w:szCs w:val="24"/>
          <w:lang w:eastAsia="zh-TW"/>
        </w:rPr>
        <w:t>Bàsura ∆</w:t>
      </w:r>
      <w:r w:rsidRPr="003A4B65">
        <w:rPr>
          <w:rFonts w:eastAsia="Times New Roman"/>
          <w:b/>
          <w:color w:val="000000"/>
          <w:szCs w:val="24"/>
          <w:vertAlign w:val="superscript"/>
          <w:lang w:eastAsia="zh-TW"/>
        </w:rPr>
        <w:t>18</w:t>
      </w:r>
      <w:r w:rsidRPr="003A4B65">
        <w:rPr>
          <w:rFonts w:eastAsia="Times New Roman"/>
          <w:b/>
          <w:color w:val="000000"/>
          <w:szCs w:val="24"/>
          <w:lang w:eastAsia="zh-TW"/>
        </w:rPr>
        <w:t>O</w:t>
      </w:r>
      <w:r w:rsidRPr="003A4B65">
        <w:rPr>
          <w:rFonts w:eastAsia="Times New Roman"/>
          <w:b/>
          <w:color w:val="000000"/>
          <w:szCs w:val="24"/>
          <w:vertAlign w:val="subscript"/>
          <w:lang w:eastAsia="zh-TW"/>
        </w:rPr>
        <w:t xml:space="preserve"> </w:t>
      </w:r>
      <w:r w:rsidRPr="003A4B65">
        <w:rPr>
          <w:rFonts w:eastAsia="Times New Roman"/>
          <w:b/>
          <w:bCs/>
          <w:color w:val="000000"/>
          <w:szCs w:val="24"/>
          <w:lang w:eastAsia="zh-TW"/>
        </w:rPr>
        <w:t>record with timing of Mediterranean cultural events.</w:t>
      </w:r>
      <w:r w:rsidRPr="003A4B65">
        <w:rPr>
          <w:rFonts w:eastAsia="Times New Roman"/>
          <w:bCs/>
          <w:color w:val="000000"/>
          <w:szCs w:val="24"/>
          <w:lang w:eastAsia="zh-TW"/>
        </w:rPr>
        <w:t xml:space="preserve"> </w:t>
      </w:r>
      <w:r w:rsidRPr="003A4B65">
        <w:rPr>
          <w:rFonts w:eastAsia="Times New Roman"/>
          <w:color w:val="000000"/>
          <w:szCs w:val="24"/>
          <w:lang w:eastAsia="zh-TW"/>
        </w:rPr>
        <w:t xml:space="preserve">Dark blue horizontal bars denote </w:t>
      </w:r>
      <w:r w:rsidRPr="003A4B65">
        <w:rPr>
          <w:rFonts w:eastAsia="Times New Roman"/>
          <w:color w:val="000000"/>
          <w:szCs w:val="24"/>
          <w:vertAlign w:val="superscript"/>
          <w:lang w:eastAsia="zh-TW"/>
        </w:rPr>
        <w:t>230</w:t>
      </w:r>
      <w:r w:rsidRPr="003A4B65">
        <w:rPr>
          <w:rFonts w:eastAsia="Times New Roman"/>
          <w:color w:val="000000"/>
          <w:szCs w:val="24"/>
          <w:lang w:eastAsia="zh-TW"/>
        </w:rPr>
        <w:t>Th dates with 2-sigma errors. Black numbers highlight prominent dry periods at 5.2 and 4.8</w:t>
      </w:r>
      <w:r w:rsidR="007523E8">
        <w:rPr>
          <w:rFonts w:eastAsia="Times New Roman"/>
          <w:color w:val="000000"/>
          <w:szCs w:val="24"/>
          <w:lang w:eastAsia="zh-TW"/>
        </w:rPr>
        <w:t>–</w:t>
      </w:r>
      <w:r w:rsidRPr="003A4B65">
        <w:rPr>
          <w:rFonts w:eastAsia="Times New Roman"/>
          <w:color w:val="000000"/>
          <w:szCs w:val="24"/>
          <w:lang w:eastAsia="zh-TW"/>
        </w:rPr>
        <w:t>4.1 kyr BP. Light brown arrows show the timing of cultural demise in Mesopotamia/Egypt.</w:t>
      </w:r>
    </w:p>
    <w:p w14:paraId="2ABA3717" w14:textId="77777777" w:rsidR="003A4B65" w:rsidRPr="003A4B65" w:rsidRDefault="003A4B65" w:rsidP="003A4B65">
      <w:pPr>
        <w:adjustRightInd w:val="0"/>
        <w:snapToGrid w:val="0"/>
        <w:spacing w:line="480" w:lineRule="auto"/>
        <w:rPr>
          <w:rFonts w:eastAsia="Times New Roman"/>
          <w:color w:val="000000"/>
          <w:szCs w:val="24"/>
          <w:lang w:eastAsia="zh-TW"/>
        </w:rPr>
      </w:pPr>
    </w:p>
    <w:p w14:paraId="183F7EA5" w14:textId="0BA1DA66" w:rsidR="003A4B65" w:rsidRDefault="003A4B65">
      <w:pPr>
        <w:rPr>
          <w:rStyle w:val="a5"/>
          <w:bCs/>
          <w:color w:val="000000" w:themeColor="text1"/>
          <w:kern w:val="32"/>
          <w:szCs w:val="24"/>
        </w:rPr>
      </w:pPr>
      <w:r>
        <w:rPr>
          <w:rStyle w:val="a5"/>
          <w:b/>
          <w:color w:val="000000" w:themeColor="text1"/>
        </w:rPr>
        <w:br w:type="page"/>
      </w:r>
    </w:p>
    <w:p w14:paraId="74F3BCD0" w14:textId="77777777" w:rsidR="003A4B65" w:rsidRPr="00E95CC7" w:rsidRDefault="003A4B65" w:rsidP="002A62B8">
      <w:pPr>
        <w:pStyle w:val="SMHeading"/>
        <w:spacing w:before="0" w:after="0" w:line="360" w:lineRule="auto"/>
        <w:jc w:val="center"/>
        <w:rPr>
          <w:rStyle w:val="a5"/>
          <w:b w:val="0"/>
          <w:color w:val="000000" w:themeColor="text1"/>
        </w:rPr>
      </w:pPr>
    </w:p>
    <w:p w14:paraId="71EED1E5" w14:textId="1649191B" w:rsidR="001723A6" w:rsidRPr="00E95CC7" w:rsidRDefault="00CD3252" w:rsidP="00CD3252">
      <w:pPr>
        <w:pStyle w:val="SMHeading"/>
        <w:spacing w:before="0" w:after="0" w:line="360" w:lineRule="auto"/>
        <w:ind w:hanging="851"/>
        <w:jc w:val="center"/>
        <w:rPr>
          <w:rStyle w:val="a5"/>
          <w:b w:val="0"/>
          <w:bCs w:val="0"/>
          <w:color w:val="000000" w:themeColor="text1"/>
        </w:rPr>
      </w:pPr>
      <w:r w:rsidRPr="00E95CC7">
        <w:rPr>
          <w:rStyle w:val="a5"/>
          <w:b w:val="0"/>
          <w:bCs w:val="0"/>
          <w:noProof/>
          <w:color w:val="000000" w:themeColor="text1"/>
        </w:rPr>
        <w:drawing>
          <wp:inline distT="0" distB="0" distL="0" distR="0" wp14:anchorId="525B476C" wp14:editId="6C073EE4">
            <wp:extent cx="6907237" cy="2590952"/>
            <wp:effectExtent l="0" t="0" r="8255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667" cy="26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66BC6" w14:textId="4D31013A" w:rsidR="00B006DC" w:rsidRPr="00E95CC7" w:rsidRDefault="001723A6" w:rsidP="00202FB6">
      <w:pPr>
        <w:spacing w:before="120" w:line="300" w:lineRule="exact"/>
        <w:rPr>
          <w:color w:val="000000" w:themeColor="text1"/>
        </w:rPr>
      </w:pPr>
      <w:r w:rsidRPr="00E95CC7">
        <w:rPr>
          <w:b/>
          <w:bCs/>
          <w:color w:val="000000" w:themeColor="text1"/>
        </w:rPr>
        <w:t>Supplementary Figure 1</w:t>
      </w:r>
      <w:r w:rsidR="001E46E8">
        <w:rPr>
          <w:b/>
          <w:bCs/>
          <w:color w:val="000000" w:themeColor="text1"/>
        </w:rPr>
        <w:t>3</w:t>
      </w:r>
      <w:r w:rsidRPr="00E95CC7">
        <w:rPr>
          <w:b/>
          <w:bCs/>
          <w:color w:val="000000" w:themeColor="text1"/>
        </w:rPr>
        <w:t>.</w:t>
      </w:r>
      <w:r w:rsidRPr="00E95CC7">
        <w:rPr>
          <w:color w:val="000000" w:themeColor="text1"/>
        </w:rPr>
        <w:t xml:space="preserve"> </w:t>
      </w:r>
      <w:r w:rsidR="00171F12" w:rsidRPr="00E95CC7">
        <w:rPr>
          <w:b/>
          <w:bCs/>
          <w:color w:val="000000" w:themeColor="text1"/>
        </w:rPr>
        <w:t>Reanalysis data</w:t>
      </w:r>
      <w:r w:rsidRPr="00E95CC7">
        <w:rPr>
          <w:b/>
          <w:bCs/>
          <w:color w:val="000000" w:themeColor="text1"/>
        </w:rPr>
        <w:t xml:space="preserve">. </w:t>
      </w:r>
      <w:r w:rsidR="00FF5874" w:rsidRPr="00E95CC7">
        <w:rPr>
          <w:b/>
          <w:bCs/>
          <w:color w:val="000000" w:themeColor="text1"/>
        </w:rPr>
        <w:t>a</w:t>
      </w:r>
      <w:r w:rsidR="00733C4F" w:rsidRPr="00E95CC7">
        <w:rPr>
          <w:color w:val="000000" w:themeColor="text1"/>
        </w:rPr>
        <w:t xml:space="preserve"> </w:t>
      </w:r>
      <w:r w:rsidR="005E01BD">
        <w:rPr>
          <w:color w:val="000000" w:themeColor="text1"/>
        </w:rPr>
        <w:t>L</w:t>
      </w:r>
      <w:r w:rsidR="005E01BD" w:rsidRPr="00D86E2E">
        <w:rPr>
          <w:color w:val="000000" w:themeColor="text1"/>
        </w:rPr>
        <w:t xml:space="preserve">eading empirical orthogonal function </w:t>
      </w:r>
      <w:r w:rsidR="005E01BD">
        <w:rPr>
          <w:color w:val="000000" w:themeColor="text1"/>
        </w:rPr>
        <w:t xml:space="preserve">(EOF) </w:t>
      </w:r>
      <w:r w:rsidR="005E01BD" w:rsidRPr="00D86E2E">
        <w:rPr>
          <w:color w:val="000000" w:themeColor="text1"/>
        </w:rPr>
        <w:t>1</w:t>
      </w:r>
      <w:r w:rsidR="00733C4F" w:rsidRPr="00E95CC7">
        <w:rPr>
          <w:color w:val="000000" w:themeColor="text1"/>
        </w:rPr>
        <w:t xml:space="preserve"> of </w:t>
      </w:r>
      <w:r w:rsidR="00171F12" w:rsidRPr="00E95CC7">
        <w:rPr>
          <w:color w:val="000000" w:themeColor="text1"/>
        </w:rPr>
        <w:t>Sep</w:t>
      </w:r>
      <w:r w:rsidR="007523E8">
        <w:rPr>
          <w:color w:val="000000" w:themeColor="text1"/>
        </w:rPr>
        <w:t>–</w:t>
      </w:r>
      <w:r w:rsidR="00171F12" w:rsidRPr="00E95CC7">
        <w:rPr>
          <w:color w:val="000000" w:themeColor="text1"/>
        </w:rPr>
        <w:t>Feb</w:t>
      </w:r>
      <w:r w:rsidR="00733C4F" w:rsidRPr="00E95CC7">
        <w:rPr>
          <w:color w:val="000000" w:themeColor="text1"/>
        </w:rPr>
        <w:t xml:space="preserve"> precipitation, representing </w:t>
      </w:r>
      <w:r w:rsidR="00CA4338" w:rsidRPr="00E95CC7">
        <w:rPr>
          <w:color w:val="000000" w:themeColor="text1"/>
        </w:rPr>
        <w:t xml:space="preserve">an </w:t>
      </w:r>
      <w:r w:rsidR="00733C4F" w:rsidRPr="00E95CC7">
        <w:rPr>
          <w:color w:val="000000" w:themeColor="text1"/>
        </w:rPr>
        <w:t>East</w:t>
      </w:r>
      <w:r w:rsidR="00150CE1" w:rsidRPr="00E95CC7">
        <w:rPr>
          <w:color w:val="000000" w:themeColor="text1"/>
        </w:rPr>
        <w:t xml:space="preserve"> </w:t>
      </w:r>
      <w:r w:rsidR="00733C4F" w:rsidRPr="00E95CC7">
        <w:rPr>
          <w:color w:val="000000" w:themeColor="text1"/>
        </w:rPr>
        <w:t>Atlantic (EA) teleconnection.</w:t>
      </w:r>
      <w:r w:rsidR="00733C4F" w:rsidRPr="00E95CC7">
        <w:rPr>
          <w:b/>
          <w:bCs/>
          <w:color w:val="000000" w:themeColor="text1"/>
        </w:rPr>
        <w:t xml:space="preserve"> </w:t>
      </w:r>
      <w:r w:rsidR="00FF5874" w:rsidRPr="00E95CC7">
        <w:rPr>
          <w:b/>
          <w:bCs/>
          <w:color w:val="000000" w:themeColor="text1"/>
        </w:rPr>
        <w:t>b</w:t>
      </w:r>
      <w:r w:rsidR="00733C4F" w:rsidRPr="00E95CC7">
        <w:rPr>
          <w:color w:val="000000" w:themeColor="text1"/>
        </w:rPr>
        <w:t xml:space="preserve"> EOF2 of </w:t>
      </w:r>
      <w:r w:rsidR="00171F12" w:rsidRPr="00E95CC7">
        <w:rPr>
          <w:color w:val="000000" w:themeColor="text1"/>
        </w:rPr>
        <w:t>Sep</w:t>
      </w:r>
      <w:r w:rsidR="007523E8">
        <w:rPr>
          <w:color w:val="000000" w:themeColor="text1"/>
        </w:rPr>
        <w:t>–</w:t>
      </w:r>
      <w:r w:rsidR="00171F12" w:rsidRPr="00E95CC7">
        <w:rPr>
          <w:color w:val="000000" w:themeColor="text1"/>
        </w:rPr>
        <w:t>Feb</w:t>
      </w:r>
      <w:r w:rsidR="00733C4F" w:rsidRPr="00E95CC7">
        <w:rPr>
          <w:color w:val="000000" w:themeColor="text1"/>
        </w:rPr>
        <w:t xml:space="preserve"> precipitation, </w:t>
      </w:r>
      <w:r w:rsidR="00966477" w:rsidRPr="00E95CC7">
        <w:rPr>
          <w:color w:val="000000" w:themeColor="text1"/>
        </w:rPr>
        <w:t>showing</w:t>
      </w:r>
      <w:r w:rsidR="00733C4F" w:rsidRPr="00E95CC7">
        <w:rPr>
          <w:color w:val="000000" w:themeColor="text1"/>
        </w:rPr>
        <w:t xml:space="preserve"> </w:t>
      </w:r>
      <w:r w:rsidR="00E066FB" w:rsidRPr="00E95CC7">
        <w:rPr>
          <w:color w:val="000000" w:themeColor="text1"/>
        </w:rPr>
        <w:t xml:space="preserve">a </w:t>
      </w:r>
      <w:r w:rsidR="00733C4F" w:rsidRPr="00E95CC7">
        <w:rPr>
          <w:color w:val="000000" w:themeColor="text1"/>
        </w:rPr>
        <w:t>N</w:t>
      </w:r>
      <w:r w:rsidR="008436BA" w:rsidRPr="00E95CC7">
        <w:rPr>
          <w:color w:val="000000" w:themeColor="text1"/>
        </w:rPr>
        <w:t xml:space="preserve">orth </w:t>
      </w:r>
      <w:r w:rsidR="00733C4F" w:rsidRPr="00E95CC7">
        <w:rPr>
          <w:color w:val="000000" w:themeColor="text1"/>
        </w:rPr>
        <w:t>A</w:t>
      </w:r>
      <w:r w:rsidR="008436BA" w:rsidRPr="00E95CC7">
        <w:rPr>
          <w:color w:val="000000" w:themeColor="text1"/>
        </w:rPr>
        <w:t>tlantic Oscillation (NA</w:t>
      </w:r>
      <w:r w:rsidR="00733C4F" w:rsidRPr="00E95CC7">
        <w:rPr>
          <w:color w:val="000000" w:themeColor="text1"/>
        </w:rPr>
        <w:t>O</w:t>
      </w:r>
      <w:r w:rsidR="008436BA" w:rsidRPr="00E95CC7">
        <w:rPr>
          <w:color w:val="000000" w:themeColor="text1"/>
        </w:rPr>
        <w:t>)</w:t>
      </w:r>
      <w:r w:rsidR="00733C4F" w:rsidRPr="00E95CC7">
        <w:rPr>
          <w:color w:val="000000" w:themeColor="text1"/>
        </w:rPr>
        <w:t xml:space="preserve"> teleconnection. Data source: NCAR/NCEP Reanalysis </w:t>
      </w:r>
      <w:r w:rsidR="00733C4F" w:rsidRPr="00E95CC7">
        <w:rPr>
          <w:color w:val="000000" w:themeColor="text1"/>
          <w:lang w:eastAsia="zh-TW"/>
        </w:rPr>
        <w:t>v3 (</w:t>
      </w:r>
      <w:r w:rsidR="00733C4F" w:rsidRPr="00E95CC7">
        <w:rPr>
          <w:color w:val="000000" w:themeColor="text1"/>
        </w:rPr>
        <w:t>https://www.esrl.noaa.gov/), 1836</w:t>
      </w:r>
      <w:r w:rsidR="007523E8">
        <w:rPr>
          <w:color w:val="000000" w:themeColor="text1"/>
        </w:rPr>
        <w:t>–</w:t>
      </w:r>
      <w:r w:rsidR="00733C4F" w:rsidRPr="00E95CC7">
        <w:rPr>
          <w:color w:val="000000" w:themeColor="text1"/>
        </w:rPr>
        <w:t xml:space="preserve">2008 C.E. Maps </w:t>
      </w:r>
      <w:r w:rsidR="00921714" w:rsidRPr="00E95CC7">
        <w:rPr>
          <w:color w:val="000000" w:themeColor="text1"/>
        </w:rPr>
        <w:t xml:space="preserve">were </w:t>
      </w:r>
      <w:r w:rsidR="00733C4F" w:rsidRPr="00E95CC7">
        <w:rPr>
          <w:color w:val="000000" w:themeColor="text1"/>
        </w:rPr>
        <w:t>generated using KNMI climate explorer (https://climexp.knmi.nl/).</w:t>
      </w:r>
    </w:p>
    <w:p w14:paraId="10D3BEE9" w14:textId="77777777" w:rsidR="00B006DC" w:rsidRPr="00E95CC7" w:rsidRDefault="00B006DC">
      <w:pPr>
        <w:rPr>
          <w:color w:val="000000" w:themeColor="text1"/>
        </w:rPr>
      </w:pPr>
      <w:r w:rsidRPr="00E95CC7">
        <w:rPr>
          <w:color w:val="000000" w:themeColor="text1"/>
        </w:rPr>
        <w:br w:type="page"/>
      </w:r>
    </w:p>
    <w:p w14:paraId="387E578E" w14:textId="77777777" w:rsidR="00733C4F" w:rsidRPr="00E95CC7" w:rsidRDefault="00733C4F" w:rsidP="00202FB6">
      <w:pPr>
        <w:spacing w:before="120" w:line="300" w:lineRule="exact"/>
        <w:rPr>
          <w:color w:val="000000" w:themeColor="text1"/>
        </w:rPr>
      </w:pPr>
    </w:p>
    <w:p w14:paraId="66B79B27" w14:textId="09CA6A4C" w:rsidR="00791918" w:rsidRPr="00E95CC7" w:rsidRDefault="00791918" w:rsidP="00160B29">
      <w:pPr>
        <w:spacing w:line="360" w:lineRule="auto"/>
        <w:jc w:val="center"/>
        <w:rPr>
          <w:rStyle w:val="a5"/>
          <w:color w:val="000000" w:themeColor="text1"/>
        </w:rPr>
      </w:pPr>
      <w:r w:rsidRPr="00E95CC7">
        <w:rPr>
          <w:b/>
          <w:bCs/>
          <w:noProof/>
          <w:color w:val="000000" w:themeColor="text1"/>
          <w:lang w:eastAsia="zh-TW"/>
        </w:rPr>
        <w:drawing>
          <wp:inline distT="0" distB="0" distL="0" distR="0" wp14:anchorId="17EBFA2E" wp14:editId="211C492C">
            <wp:extent cx="5747136" cy="3390810"/>
            <wp:effectExtent l="0" t="0" r="0" b="635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136" cy="339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F0BFD" w14:textId="2D7BFE65" w:rsidR="00A155F5" w:rsidRPr="00E95CC7" w:rsidRDefault="00791918" w:rsidP="00202FB6">
      <w:pPr>
        <w:pStyle w:val="Legend"/>
        <w:spacing w:before="120" w:line="320" w:lineRule="exact"/>
        <w:rPr>
          <w:rFonts w:eastAsiaTheme="minorEastAsia"/>
          <w:color w:val="000000" w:themeColor="text1"/>
        </w:rPr>
      </w:pPr>
      <w:r w:rsidRPr="00E95CC7">
        <w:rPr>
          <w:b/>
          <w:bCs/>
          <w:color w:val="000000" w:themeColor="text1"/>
        </w:rPr>
        <w:t xml:space="preserve">Supplementary Figure </w:t>
      </w:r>
      <w:r w:rsidR="004E0091" w:rsidRPr="00E95CC7">
        <w:rPr>
          <w:b/>
          <w:bCs/>
          <w:color w:val="000000" w:themeColor="text1"/>
        </w:rPr>
        <w:t>1</w:t>
      </w:r>
      <w:r w:rsidR="001E46E8">
        <w:rPr>
          <w:b/>
          <w:bCs/>
          <w:color w:val="000000" w:themeColor="text1"/>
        </w:rPr>
        <w:t>4</w:t>
      </w:r>
      <w:r w:rsidR="004E0091" w:rsidRPr="00E95CC7">
        <w:rPr>
          <w:b/>
          <w:bCs/>
          <w:color w:val="000000" w:themeColor="text1"/>
        </w:rPr>
        <w:t xml:space="preserve">. </w:t>
      </w:r>
      <w:r w:rsidR="00C56740" w:rsidRPr="00E95CC7">
        <w:rPr>
          <w:b/>
          <w:bCs/>
          <w:color w:val="000000" w:themeColor="text1"/>
        </w:rPr>
        <w:t>Bàsura</w:t>
      </w:r>
      <w:r w:rsidR="00160B29" w:rsidRPr="00E95CC7">
        <w:rPr>
          <w:b/>
          <w:bCs/>
          <w:color w:val="000000" w:themeColor="text1"/>
        </w:rPr>
        <w:t xml:space="preserve"> </w:t>
      </w:r>
      <w:r w:rsidR="00160B29" w:rsidRPr="00E95CC7">
        <w:rPr>
          <w:rFonts w:hint="eastAsia"/>
          <w:b/>
          <w:bCs/>
          <w:color w:val="000000" w:themeColor="text1"/>
        </w:rPr>
        <w:t>∆</w:t>
      </w:r>
      <w:r w:rsidR="00160B29" w:rsidRPr="00E95CC7">
        <w:rPr>
          <w:b/>
          <w:bCs/>
          <w:color w:val="000000" w:themeColor="text1"/>
          <w:vertAlign w:val="superscript"/>
        </w:rPr>
        <w:t>18</w:t>
      </w:r>
      <w:r w:rsidR="00160B29" w:rsidRPr="00E95CC7">
        <w:rPr>
          <w:b/>
          <w:bCs/>
          <w:color w:val="000000" w:themeColor="text1"/>
        </w:rPr>
        <w:t>O</w:t>
      </w:r>
      <w:r w:rsidR="00C52E1B" w:rsidRPr="00E95CC7">
        <w:rPr>
          <w:b/>
          <w:bCs/>
          <w:color w:val="000000" w:themeColor="text1"/>
        </w:rPr>
        <w:t xml:space="preserve"> and </w:t>
      </w:r>
      <w:r w:rsidR="00436D8A" w:rsidRPr="00E95CC7">
        <w:rPr>
          <w:b/>
          <w:bCs/>
          <w:color w:val="000000" w:themeColor="text1"/>
        </w:rPr>
        <w:t>North Atlantic Oscillation (</w:t>
      </w:r>
      <w:r w:rsidR="00C52E1B" w:rsidRPr="00E95CC7">
        <w:rPr>
          <w:b/>
          <w:bCs/>
          <w:color w:val="000000" w:themeColor="text1"/>
        </w:rPr>
        <w:t>NAO</w:t>
      </w:r>
      <w:r w:rsidR="00436D8A" w:rsidRPr="00E95CC7">
        <w:rPr>
          <w:b/>
          <w:bCs/>
          <w:color w:val="000000" w:themeColor="text1"/>
        </w:rPr>
        <w:t>)</w:t>
      </w:r>
      <w:r w:rsidR="00160B29" w:rsidRPr="00E95CC7">
        <w:rPr>
          <w:b/>
          <w:bCs/>
          <w:color w:val="000000" w:themeColor="text1"/>
        </w:rPr>
        <w:t>.</w:t>
      </w:r>
      <w:r w:rsidR="00160B29" w:rsidRPr="00E95CC7">
        <w:rPr>
          <w:color w:val="000000" w:themeColor="text1"/>
        </w:rPr>
        <w:t xml:space="preserve"> </w:t>
      </w:r>
      <w:r w:rsidR="00A155F5" w:rsidRPr="00E95CC7">
        <w:rPr>
          <w:rFonts w:eastAsiaTheme="minorEastAsia"/>
          <w:color w:val="000000" w:themeColor="text1"/>
        </w:rPr>
        <w:t>Comparison</w:t>
      </w:r>
      <w:r w:rsidR="007D69C7" w:rsidRPr="00E95CC7">
        <w:rPr>
          <w:rFonts w:eastAsiaTheme="minorEastAsia"/>
          <w:color w:val="000000" w:themeColor="text1"/>
        </w:rPr>
        <w:t xml:space="preserve"> </w:t>
      </w:r>
      <w:r w:rsidR="00A155F5" w:rsidRPr="00E95CC7">
        <w:rPr>
          <w:rFonts w:eastAsiaTheme="minorEastAsia"/>
          <w:color w:val="000000" w:themeColor="text1"/>
        </w:rPr>
        <w:t xml:space="preserve">of </w:t>
      </w:r>
      <w:r w:rsidR="00C56740" w:rsidRPr="00E95CC7">
        <w:rPr>
          <w:rFonts w:eastAsiaTheme="minorEastAsia"/>
          <w:color w:val="000000" w:themeColor="text1"/>
        </w:rPr>
        <w:t>Bàsura</w:t>
      </w:r>
      <w:r w:rsidR="00160B29" w:rsidRPr="00E95CC7">
        <w:rPr>
          <w:rFonts w:eastAsiaTheme="minorEastAsia"/>
          <w:color w:val="000000" w:themeColor="text1"/>
        </w:rPr>
        <w:t xml:space="preserve"> </w:t>
      </w:r>
      <w:r w:rsidR="00A155F5" w:rsidRPr="00E95CC7">
        <w:rPr>
          <w:color w:val="000000" w:themeColor="text1"/>
        </w:rPr>
        <w:t>∆</w:t>
      </w:r>
      <w:r w:rsidR="00A155F5" w:rsidRPr="00E95CC7">
        <w:rPr>
          <w:color w:val="000000" w:themeColor="text1"/>
          <w:vertAlign w:val="superscript"/>
        </w:rPr>
        <w:t>18</w:t>
      </w:r>
      <w:r w:rsidR="00A155F5" w:rsidRPr="00E95CC7">
        <w:rPr>
          <w:color w:val="000000" w:themeColor="text1"/>
        </w:rPr>
        <w:t>O</w:t>
      </w:r>
      <w:r w:rsidR="00A155F5" w:rsidRPr="00E95CC7">
        <w:rPr>
          <w:rFonts w:eastAsiaTheme="minorEastAsia"/>
          <w:color w:val="000000" w:themeColor="text1"/>
        </w:rPr>
        <w:t xml:space="preserve"> record (dark blue) and 19-year moving average NAO index</w:t>
      </w:r>
      <w:r w:rsidR="00DA6195" w:rsidRPr="00E95CC7">
        <w:rPr>
          <w:rFonts w:eastAsiaTheme="minorEastAsia"/>
          <w:color w:val="0000FF"/>
          <w:vertAlign w:val="superscript"/>
        </w:rPr>
        <w:t>4</w:t>
      </w:r>
      <w:r w:rsidR="00131B4F" w:rsidRPr="00E95CC7">
        <w:rPr>
          <w:rFonts w:eastAsiaTheme="minorEastAsia"/>
          <w:color w:val="0000FF"/>
          <w:vertAlign w:val="superscript"/>
        </w:rPr>
        <w:t>9</w:t>
      </w:r>
      <w:r w:rsidR="00A155F5" w:rsidRPr="00E95CC7">
        <w:rPr>
          <w:rFonts w:eastAsiaTheme="minorEastAsia"/>
          <w:color w:val="000000" w:themeColor="text1"/>
        </w:rPr>
        <w:t xml:space="preserve"> (orange) </w:t>
      </w:r>
      <w:r w:rsidR="00C52E1B" w:rsidRPr="00E95CC7">
        <w:rPr>
          <w:rFonts w:eastAsiaTheme="minorEastAsia"/>
          <w:color w:val="000000" w:themeColor="text1"/>
        </w:rPr>
        <w:t>from</w:t>
      </w:r>
      <w:r w:rsidR="004B3E4E" w:rsidRPr="00E95CC7">
        <w:rPr>
          <w:rFonts w:eastAsiaTheme="minorEastAsia"/>
          <w:color w:val="000000" w:themeColor="text1"/>
        </w:rPr>
        <w:t xml:space="preserve"> </w:t>
      </w:r>
      <w:r w:rsidR="00D97100" w:rsidRPr="00E95CC7">
        <w:rPr>
          <w:color w:val="000000" w:themeColor="text1"/>
        </w:rPr>
        <w:t>1049</w:t>
      </w:r>
      <w:r w:rsidR="007523E8">
        <w:rPr>
          <w:color w:val="000000" w:themeColor="text1"/>
        </w:rPr>
        <w:t>–</w:t>
      </w:r>
      <w:r w:rsidR="00D97100" w:rsidRPr="00E95CC7">
        <w:rPr>
          <w:color w:val="000000" w:themeColor="text1"/>
        </w:rPr>
        <w:t>1969</w:t>
      </w:r>
      <w:r w:rsidR="00A155F5" w:rsidRPr="00E95CC7">
        <w:rPr>
          <w:rFonts w:eastAsiaTheme="minorEastAsia"/>
          <w:color w:val="000000" w:themeColor="text1"/>
        </w:rPr>
        <w:t xml:space="preserve"> C.E</w:t>
      </w:r>
      <w:r w:rsidR="001F191F" w:rsidRPr="00E95CC7">
        <w:rPr>
          <w:color w:val="000000" w:themeColor="text1"/>
        </w:rPr>
        <w:t>.</w:t>
      </w:r>
      <w:r w:rsidR="001F191F" w:rsidRPr="00E95CC7">
        <w:rPr>
          <w:rFonts w:eastAsiaTheme="minorEastAsia"/>
          <w:color w:val="000000" w:themeColor="text1"/>
        </w:rPr>
        <w:t xml:space="preserve"> </w:t>
      </w:r>
      <w:r w:rsidR="00434304" w:rsidRPr="00E95CC7">
        <w:rPr>
          <w:rFonts w:eastAsiaTheme="minorEastAsia"/>
          <w:color w:val="000000" w:themeColor="text1"/>
        </w:rPr>
        <w:t>Noted the correlation coefficient between</w:t>
      </w:r>
      <w:r w:rsidR="005679BA" w:rsidRPr="00E95CC7">
        <w:rPr>
          <w:rFonts w:eastAsiaTheme="minorEastAsia"/>
          <w:color w:val="000000" w:themeColor="text1"/>
        </w:rPr>
        <w:t xml:space="preserve"> </w:t>
      </w:r>
      <w:r w:rsidR="005679BA" w:rsidRPr="00E95CC7">
        <w:rPr>
          <w:rFonts w:hint="eastAsia"/>
          <w:color w:val="000000" w:themeColor="text1"/>
        </w:rPr>
        <w:t>∆</w:t>
      </w:r>
      <w:r w:rsidR="005679BA" w:rsidRPr="00E95CC7">
        <w:rPr>
          <w:color w:val="000000" w:themeColor="text1"/>
          <w:vertAlign w:val="superscript"/>
        </w:rPr>
        <w:t>18</w:t>
      </w:r>
      <w:r w:rsidR="005679BA" w:rsidRPr="00E95CC7">
        <w:rPr>
          <w:color w:val="000000" w:themeColor="text1"/>
        </w:rPr>
        <w:t xml:space="preserve">O-inferred </w:t>
      </w:r>
      <w:r w:rsidR="00434304" w:rsidRPr="00E95CC7">
        <w:rPr>
          <w:rFonts w:eastAsiaTheme="minorEastAsia"/>
          <w:color w:val="000000" w:themeColor="text1"/>
        </w:rPr>
        <w:t xml:space="preserve">paleo-rainfall and NAO </w:t>
      </w:r>
      <w:r w:rsidR="005679BA" w:rsidRPr="00E95CC7">
        <w:rPr>
          <w:rFonts w:eastAsiaTheme="minorEastAsia"/>
          <w:color w:val="000000" w:themeColor="text1"/>
        </w:rPr>
        <w:t xml:space="preserve">that is </w:t>
      </w:r>
      <w:r w:rsidR="00434304" w:rsidRPr="00E95CC7">
        <w:rPr>
          <w:rFonts w:eastAsiaTheme="minorEastAsia"/>
          <w:color w:val="000000" w:themeColor="text1"/>
        </w:rPr>
        <w:t xml:space="preserve">reported in the main text is </w:t>
      </w:r>
      <w:r w:rsidR="00832857" w:rsidRPr="00E95CC7">
        <w:rPr>
          <w:rFonts w:eastAsiaTheme="minorEastAsia"/>
          <w:color w:val="000000" w:themeColor="text1"/>
        </w:rPr>
        <w:t>inverted</w:t>
      </w:r>
      <w:r w:rsidR="00434304" w:rsidRPr="00E95CC7">
        <w:rPr>
          <w:rFonts w:eastAsiaTheme="minorEastAsia"/>
          <w:color w:val="000000" w:themeColor="text1"/>
        </w:rPr>
        <w:t xml:space="preserve"> due to the anti-phased relationship between precipitation and </w:t>
      </w:r>
      <w:r w:rsidR="00434304" w:rsidRPr="00E95CC7">
        <w:rPr>
          <w:color w:val="000000" w:themeColor="text1"/>
        </w:rPr>
        <w:t>∆</w:t>
      </w:r>
      <w:r w:rsidR="00434304" w:rsidRPr="00E95CC7">
        <w:rPr>
          <w:color w:val="000000" w:themeColor="text1"/>
          <w:vertAlign w:val="superscript"/>
        </w:rPr>
        <w:t>18</w:t>
      </w:r>
      <w:r w:rsidR="00434304" w:rsidRPr="00E95CC7">
        <w:rPr>
          <w:color w:val="000000" w:themeColor="text1"/>
        </w:rPr>
        <w:t>O</w:t>
      </w:r>
      <w:r w:rsidR="00434304" w:rsidRPr="00E95CC7">
        <w:rPr>
          <w:rFonts w:eastAsiaTheme="minorEastAsia"/>
          <w:color w:val="000000" w:themeColor="text1"/>
        </w:rPr>
        <w:t xml:space="preserve"> record</w:t>
      </w:r>
      <w:r w:rsidR="00434304" w:rsidRPr="00E95CC7">
        <w:rPr>
          <w:rFonts w:eastAsia="Arial Unicode MS"/>
          <w:color w:val="000000" w:themeColor="text1"/>
          <w:lang w:eastAsia="zh-TW"/>
        </w:rPr>
        <w:t xml:space="preserve">. </w:t>
      </w:r>
      <w:r w:rsidR="00390525" w:rsidRPr="00E95CC7">
        <w:rPr>
          <w:rFonts w:eastAsia="Arial Unicode MS"/>
          <w:color w:val="000000" w:themeColor="text1"/>
          <w:lang w:eastAsia="zh-TW"/>
        </w:rPr>
        <w:t>H</w:t>
      </w:r>
      <w:r w:rsidR="007D69C7" w:rsidRPr="00E95CC7">
        <w:rPr>
          <w:rFonts w:eastAsia="Arial Unicode MS"/>
          <w:color w:val="000000" w:themeColor="text1"/>
        </w:rPr>
        <w:t xml:space="preserve">orizontal bars denote </w:t>
      </w:r>
      <w:r w:rsidR="007D69C7" w:rsidRPr="00E95CC7">
        <w:rPr>
          <w:rFonts w:eastAsia="Arial Unicode MS"/>
          <w:color w:val="000000" w:themeColor="text1"/>
          <w:vertAlign w:val="superscript"/>
        </w:rPr>
        <w:t>230</w:t>
      </w:r>
      <w:r w:rsidR="007D69C7" w:rsidRPr="00E95CC7">
        <w:rPr>
          <w:rFonts w:eastAsia="Arial Unicode MS"/>
          <w:color w:val="000000" w:themeColor="text1"/>
        </w:rPr>
        <w:t xml:space="preserve">Th dates </w:t>
      </w:r>
      <w:r w:rsidR="00C52E1B" w:rsidRPr="00E95CC7">
        <w:rPr>
          <w:rFonts w:eastAsia="Arial Unicode MS"/>
          <w:color w:val="000000" w:themeColor="text1"/>
        </w:rPr>
        <w:t xml:space="preserve">with 2-sigma errors for </w:t>
      </w:r>
      <w:r w:rsidR="00C56740" w:rsidRPr="00E95CC7">
        <w:rPr>
          <w:rFonts w:eastAsiaTheme="minorEastAsia"/>
          <w:color w:val="000000" w:themeColor="text1"/>
        </w:rPr>
        <w:t>Bàsura</w:t>
      </w:r>
      <w:r w:rsidR="007D69C7" w:rsidRPr="00E95CC7">
        <w:rPr>
          <w:rFonts w:eastAsiaTheme="minorEastAsia"/>
          <w:color w:val="000000" w:themeColor="text1"/>
        </w:rPr>
        <w:t xml:space="preserve"> </w:t>
      </w:r>
      <w:r w:rsidR="007D69C7" w:rsidRPr="00E95CC7">
        <w:rPr>
          <w:color w:val="000000" w:themeColor="text1"/>
        </w:rPr>
        <w:t>∆</w:t>
      </w:r>
      <w:r w:rsidR="007D69C7" w:rsidRPr="00E95CC7">
        <w:rPr>
          <w:color w:val="000000" w:themeColor="text1"/>
          <w:vertAlign w:val="superscript"/>
        </w:rPr>
        <w:t>18</w:t>
      </w:r>
      <w:r w:rsidR="007D69C7" w:rsidRPr="00E95CC7">
        <w:rPr>
          <w:color w:val="000000" w:themeColor="text1"/>
        </w:rPr>
        <w:t>O</w:t>
      </w:r>
      <w:r w:rsidR="007D69C7" w:rsidRPr="00E95CC7">
        <w:rPr>
          <w:rFonts w:eastAsiaTheme="minorEastAsia"/>
          <w:color w:val="000000" w:themeColor="text1"/>
        </w:rPr>
        <w:t xml:space="preserve"> record</w:t>
      </w:r>
      <w:r w:rsidR="007D69C7" w:rsidRPr="00E95CC7">
        <w:rPr>
          <w:rFonts w:eastAsia="Arial Unicode MS"/>
          <w:color w:val="000000" w:themeColor="text1"/>
        </w:rPr>
        <w:t>.</w:t>
      </w:r>
    </w:p>
    <w:p w14:paraId="3D77C6D3" w14:textId="77777777" w:rsidR="00A155F5" w:rsidRPr="00E95CC7" w:rsidRDefault="00A155F5">
      <w:pPr>
        <w:rPr>
          <w:color w:val="000000" w:themeColor="text1"/>
          <w:kern w:val="28"/>
          <w:szCs w:val="24"/>
          <w:lang w:eastAsia="zh-TW"/>
        </w:rPr>
      </w:pPr>
      <w:r w:rsidRPr="00E95CC7">
        <w:rPr>
          <w:color w:val="000000" w:themeColor="text1"/>
        </w:rPr>
        <w:br w:type="page"/>
      </w:r>
    </w:p>
    <w:p w14:paraId="63562D10" w14:textId="08DB325A" w:rsidR="003B33ED" w:rsidRPr="00E95CC7" w:rsidRDefault="003B33ED">
      <w:pPr>
        <w:rPr>
          <w:rFonts w:eastAsia="新細明體"/>
          <w:color w:val="000000" w:themeColor="text1"/>
          <w:kern w:val="32"/>
          <w:szCs w:val="24"/>
          <w:shd w:val="clear" w:color="auto" w:fill="FFFFFF"/>
        </w:rPr>
      </w:pPr>
    </w:p>
    <w:p w14:paraId="0039BDD9" w14:textId="630C847B" w:rsidR="003B33ED" w:rsidRPr="00E95CC7" w:rsidRDefault="0096228E" w:rsidP="003B33ED">
      <w:pPr>
        <w:pStyle w:val="SMHeading"/>
        <w:spacing w:line="360" w:lineRule="auto"/>
        <w:jc w:val="center"/>
        <w:rPr>
          <w:b w:val="0"/>
          <w:color w:val="000000" w:themeColor="text1"/>
          <w:lang w:eastAsia="zh-TW"/>
        </w:rPr>
      </w:pPr>
      <w:r w:rsidRPr="00E95CC7">
        <w:rPr>
          <w:b w:val="0"/>
          <w:noProof/>
          <w:color w:val="000000" w:themeColor="text1"/>
          <w:lang w:eastAsia="zh-TW"/>
        </w:rPr>
        <w:drawing>
          <wp:inline distT="0" distB="0" distL="0" distR="0" wp14:anchorId="0459C6BD" wp14:editId="683A9F85">
            <wp:extent cx="4124950" cy="6146165"/>
            <wp:effectExtent l="0" t="0" r="9525" b="6985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321" cy="616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BA348" w14:textId="01DBE0DD" w:rsidR="001A2313" w:rsidRPr="007523E8" w:rsidRDefault="003B33ED" w:rsidP="003B33ED">
      <w:pPr>
        <w:spacing w:line="360" w:lineRule="auto"/>
        <w:rPr>
          <w:color w:val="000000" w:themeColor="text1"/>
          <w:kern w:val="18"/>
          <w:szCs w:val="24"/>
        </w:rPr>
      </w:pPr>
      <w:r w:rsidRPr="007523E8">
        <w:rPr>
          <w:b/>
          <w:bCs/>
          <w:color w:val="000000" w:themeColor="text1"/>
          <w:szCs w:val="24"/>
        </w:rPr>
        <w:t>Supplementary Figure 1</w:t>
      </w:r>
      <w:r w:rsidR="001E46E8">
        <w:rPr>
          <w:b/>
          <w:bCs/>
          <w:color w:val="000000" w:themeColor="text1"/>
          <w:szCs w:val="24"/>
        </w:rPr>
        <w:t>5</w:t>
      </w:r>
      <w:r w:rsidRPr="007523E8">
        <w:rPr>
          <w:b/>
          <w:bCs/>
          <w:color w:val="000000" w:themeColor="text1"/>
          <w:szCs w:val="24"/>
        </w:rPr>
        <w:t xml:space="preserve">. Shift of precipitation domains over Europe. </w:t>
      </w:r>
      <w:r w:rsidRPr="007523E8">
        <w:rPr>
          <w:color w:val="000000" w:themeColor="text1"/>
          <w:kern w:val="18"/>
          <w:szCs w:val="24"/>
        </w:rPr>
        <w:t>Three-hundred-year running correlation analysis between</w:t>
      </w:r>
      <w:r w:rsidR="007038D9" w:rsidRPr="007523E8">
        <w:rPr>
          <w:color w:val="000000" w:themeColor="text1"/>
          <w:kern w:val="18"/>
          <w:szCs w:val="24"/>
        </w:rPr>
        <w:t xml:space="preserve"> the</w:t>
      </w:r>
      <w:r w:rsidRPr="007523E8">
        <w:rPr>
          <w:color w:val="000000" w:themeColor="text1"/>
          <w:kern w:val="18"/>
          <w:szCs w:val="24"/>
        </w:rPr>
        <w:t xml:space="preserve"> Bàsura record and </w:t>
      </w:r>
      <w:r w:rsidR="00436293" w:rsidRPr="007523E8">
        <w:rPr>
          <w:b/>
          <w:bCs/>
          <w:color w:val="000000" w:themeColor="text1"/>
          <w:kern w:val="18"/>
          <w:szCs w:val="24"/>
        </w:rPr>
        <w:t>a</w:t>
      </w:r>
      <w:r w:rsidRPr="007523E8">
        <w:rPr>
          <w:color w:val="000000" w:themeColor="text1"/>
          <w:kern w:val="18"/>
          <w:szCs w:val="24"/>
        </w:rPr>
        <w:t xml:space="preserve"> </w:t>
      </w:r>
      <w:r w:rsidR="00DF4FDC" w:rsidRPr="007523E8">
        <w:rPr>
          <w:color w:val="000000" w:themeColor="text1"/>
          <w:kern w:val="18"/>
          <w:szCs w:val="24"/>
        </w:rPr>
        <w:t>North Atlantic Oscillation (</w:t>
      </w:r>
      <w:r w:rsidRPr="007523E8">
        <w:rPr>
          <w:color w:val="000000" w:themeColor="text1"/>
          <w:kern w:val="18"/>
          <w:szCs w:val="24"/>
        </w:rPr>
        <w:t>NAO</w:t>
      </w:r>
      <w:r w:rsidR="00DF4FDC" w:rsidRPr="007523E8">
        <w:rPr>
          <w:color w:val="000000" w:themeColor="text1"/>
          <w:kern w:val="18"/>
          <w:szCs w:val="24"/>
        </w:rPr>
        <w:t>)</w:t>
      </w:r>
      <w:r w:rsidRPr="007523E8">
        <w:rPr>
          <w:color w:val="000000" w:themeColor="text1"/>
          <w:kern w:val="18"/>
          <w:szCs w:val="24"/>
        </w:rPr>
        <w:t xml:space="preserve"> index</w:t>
      </w:r>
      <w:r w:rsidRPr="007523E8">
        <w:rPr>
          <w:color w:val="0000FF"/>
          <w:kern w:val="18"/>
          <w:szCs w:val="24"/>
          <w:vertAlign w:val="superscript"/>
        </w:rPr>
        <w:fldChar w:fldCharType="begin"/>
      </w:r>
      <w:r w:rsidRPr="007523E8">
        <w:rPr>
          <w:color w:val="0000FF"/>
          <w:kern w:val="18"/>
          <w:szCs w:val="24"/>
          <w:vertAlign w:val="superscript"/>
        </w:rPr>
        <w:instrText xml:space="preserve"> REF _Ref116299627 \r \h  \* MERGEFORMAT </w:instrText>
      </w:r>
      <w:r w:rsidRPr="007523E8">
        <w:rPr>
          <w:color w:val="0000FF"/>
          <w:kern w:val="18"/>
          <w:szCs w:val="24"/>
          <w:vertAlign w:val="superscript"/>
        </w:rPr>
      </w:r>
      <w:r w:rsidRPr="007523E8">
        <w:rPr>
          <w:color w:val="0000FF"/>
          <w:kern w:val="18"/>
          <w:szCs w:val="24"/>
          <w:vertAlign w:val="superscript"/>
        </w:rPr>
        <w:fldChar w:fldCharType="separate"/>
      </w:r>
      <w:r w:rsidR="00131B4F" w:rsidRPr="007523E8">
        <w:rPr>
          <w:color w:val="0000FF"/>
          <w:kern w:val="18"/>
          <w:szCs w:val="24"/>
          <w:vertAlign w:val="superscript"/>
        </w:rPr>
        <w:t>50</w:t>
      </w:r>
      <w:r w:rsidRPr="007523E8">
        <w:rPr>
          <w:color w:val="0000FF"/>
          <w:kern w:val="18"/>
          <w:szCs w:val="24"/>
          <w:vertAlign w:val="superscript"/>
        </w:rPr>
        <w:fldChar w:fldCharType="end"/>
      </w:r>
      <w:r w:rsidRPr="007523E8">
        <w:rPr>
          <w:color w:val="000000" w:themeColor="text1"/>
          <w:kern w:val="18"/>
          <w:szCs w:val="24"/>
        </w:rPr>
        <w:t xml:space="preserve">, </w:t>
      </w:r>
      <w:r w:rsidR="00436293" w:rsidRPr="007523E8">
        <w:rPr>
          <w:b/>
          <w:bCs/>
          <w:color w:val="000000" w:themeColor="text1"/>
          <w:kern w:val="18"/>
          <w:szCs w:val="24"/>
        </w:rPr>
        <w:t>b</w:t>
      </w:r>
      <w:r w:rsidRPr="007523E8">
        <w:rPr>
          <w:color w:val="000000" w:themeColor="text1"/>
          <w:kern w:val="18"/>
          <w:szCs w:val="24"/>
        </w:rPr>
        <w:t xml:space="preserve"> </w:t>
      </w:r>
      <w:r w:rsidR="00436293" w:rsidRPr="007523E8">
        <w:rPr>
          <w:color w:val="000000" w:themeColor="text1"/>
          <w:kern w:val="18"/>
          <w:szCs w:val="24"/>
        </w:rPr>
        <w:t>p</w:t>
      </w:r>
      <w:r w:rsidRPr="007523E8">
        <w:rPr>
          <w:color w:val="000000" w:themeColor="text1"/>
          <w:kern w:val="18"/>
          <w:szCs w:val="24"/>
        </w:rPr>
        <w:t>rincipal component analysis (PCA) result based on glacier activity reconstructions from alpine lake sediment</w:t>
      </w:r>
      <w:r w:rsidR="007038D9" w:rsidRPr="007523E8">
        <w:rPr>
          <w:color w:val="000000" w:themeColor="text1"/>
          <w:kern w:val="18"/>
          <w:szCs w:val="24"/>
        </w:rPr>
        <w:t>s</w:t>
      </w:r>
      <w:r w:rsidRPr="007523E8">
        <w:rPr>
          <w:color w:val="000000" w:themeColor="text1"/>
          <w:kern w:val="18"/>
          <w:szCs w:val="24"/>
        </w:rPr>
        <w:t xml:space="preserve"> in Norway</w:t>
      </w:r>
      <w:r w:rsidRPr="007523E8">
        <w:rPr>
          <w:color w:val="0000FF"/>
          <w:kern w:val="18"/>
          <w:szCs w:val="24"/>
          <w:vertAlign w:val="superscript"/>
        </w:rPr>
        <w:fldChar w:fldCharType="begin"/>
      </w:r>
      <w:r w:rsidRPr="007523E8">
        <w:rPr>
          <w:color w:val="0000FF"/>
          <w:kern w:val="18"/>
          <w:szCs w:val="24"/>
          <w:vertAlign w:val="superscript"/>
        </w:rPr>
        <w:instrText xml:space="preserve"> REF _Ref116299672 \r \h  \* MERGEFORMAT </w:instrText>
      </w:r>
      <w:r w:rsidRPr="007523E8">
        <w:rPr>
          <w:color w:val="0000FF"/>
          <w:kern w:val="18"/>
          <w:szCs w:val="24"/>
          <w:vertAlign w:val="superscript"/>
        </w:rPr>
      </w:r>
      <w:r w:rsidRPr="007523E8">
        <w:rPr>
          <w:color w:val="0000FF"/>
          <w:kern w:val="18"/>
          <w:szCs w:val="24"/>
          <w:vertAlign w:val="superscript"/>
        </w:rPr>
        <w:fldChar w:fldCharType="separate"/>
      </w:r>
      <w:r w:rsidR="00F62F8B" w:rsidRPr="007523E8">
        <w:rPr>
          <w:color w:val="0000FF"/>
          <w:kern w:val="18"/>
          <w:szCs w:val="24"/>
          <w:vertAlign w:val="superscript"/>
        </w:rPr>
        <w:t>5</w:t>
      </w:r>
      <w:r w:rsidR="00131B4F" w:rsidRPr="007523E8">
        <w:rPr>
          <w:color w:val="0000FF"/>
          <w:kern w:val="18"/>
          <w:szCs w:val="24"/>
          <w:vertAlign w:val="superscript"/>
        </w:rPr>
        <w:t>1</w:t>
      </w:r>
      <w:r w:rsidRPr="007523E8">
        <w:rPr>
          <w:color w:val="0000FF"/>
          <w:kern w:val="18"/>
          <w:szCs w:val="24"/>
          <w:vertAlign w:val="superscript"/>
        </w:rPr>
        <w:fldChar w:fldCharType="end"/>
      </w:r>
      <w:r w:rsidRPr="007523E8">
        <w:rPr>
          <w:color w:val="000000" w:themeColor="text1"/>
          <w:kern w:val="18"/>
          <w:szCs w:val="24"/>
        </w:rPr>
        <w:t xml:space="preserve">, </w:t>
      </w:r>
      <w:r w:rsidR="00436293" w:rsidRPr="007523E8">
        <w:rPr>
          <w:b/>
          <w:bCs/>
          <w:color w:val="000000" w:themeColor="text1"/>
          <w:kern w:val="18"/>
          <w:szCs w:val="24"/>
        </w:rPr>
        <w:t>c</w:t>
      </w:r>
      <w:r w:rsidR="00436293" w:rsidRPr="007523E8">
        <w:rPr>
          <w:color w:val="000000" w:themeColor="text1"/>
          <w:kern w:val="18"/>
          <w:szCs w:val="24"/>
        </w:rPr>
        <w:t xml:space="preserve"> s</w:t>
      </w:r>
      <w:r w:rsidRPr="007523E8">
        <w:rPr>
          <w:color w:val="000000" w:themeColor="text1"/>
          <w:kern w:val="18"/>
          <w:szCs w:val="24"/>
        </w:rPr>
        <w:t>talagmite δ</w:t>
      </w:r>
      <w:r w:rsidRPr="007523E8">
        <w:rPr>
          <w:color w:val="000000" w:themeColor="text1"/>
          <w:kern w:val="18"/>
          <w:szCs w:val="24"/>
          <w:vertAlign w:val="superscript"/>
        </w:rPr>
        <w:t>18</w:t>
      </w:r>
      <w:r w:rsidRPr="007523E8">
        <w:rPr>
          <w:color w:val="000000" w:themeColor="text1"/>
          <w:kern w:val="18"/>
          <w:szCs w:val="24"/>
        </w:rPr>
        <w:t>O records from Bunker cave, Germany</w:t>
      </w:r>
      <w:r w:rsidRPr="007523E8">
        <w:rPr>
          <w:color w:val="0000FF"/>
          <w:kern w:val="18"/>
          <w:szCs w:val="24"/>
          <w:vertAlign w:val="superscript"/>
        </w:rPr>
        <w:fldChar w:fldCharType="begin"/>
      </w:r>
      <w:r w:rsidRPr="007523E8">
        <w:rPr>
          <w:color w:val="0000FF"/>
          <w:kern w:val="18"/>
          <w:szCs w:val="24"/>
          <w:vertAlign w:val="superscript"/>
        </w:rPr>
        <w:instrText xml:space="preserve"> REF _Ref116299682 \r \h  \* MERGEFORMAT </w:instrText>
      </w:r>
      <w:r w:rsidRPr="007523E8">
        <w:rPr>
          <w:color w:val="0000FF"/>
          <w:kern w:val="18"/>
          <w:szCs w:val="24"/>
          <w:vertAlign w:val="superscript"/>
        </w:rPr>
      </w:r>
      <w:r w:rsidRPr="007523E8">
        <w:rPr>
          <w:color w:val="0000FF"/>
          <w:kern w:val="18"/>
          <w:szCs w:val="24"/>
          <w:vertAlign w:val="superscript"/>
        </w:rPr>
        <w:fldChar w:fldCharType="separate"/>
      </w:r>
      <w:r w:rsidR="00F62F8B" w:rsidRPr="007523E8">
        <w:rPr>
          <w:color w:val="0000FF"/>
          <w:kern w:val="18"/>
          <w:szCs w:val="24"/>
          <w:vertAlign w:val="superscript"/>
        </w:rPr>
        <w:t>5</w:t>
      </w:r>
      <w:r w:rsidR="00131B4F" w:rsidRPr="007523E8">
        <w:rPr>
          <w:color w:val="0000FF"/>
          <w:kern w:val="18"/>
          <w:szCs w:val="24"/>
          <w:vertAlign w:val="superscript"/>
        </w:rPr>
        <w:t>2</w:t>
      </w:r>
      <w:r w:rsidRPr="007523E8">
        <w:rPr>
          <w:color w:val="0000FF"/>
          <w:kern w:val="18"/>
          <w:szCs w:val="24"/>
          <w:vertAlign w:val="superscript"/>
        </w:rPr>
        <w:fldChar w:fldCharType="end"/>
      </w:r>
      <w:r w:rsidR="00DE527F" w:rsidRPr="007523E8">
        <w:rPr>
          <w:color w:val="000000" w:themeColor="text1"/>
          <w:kern w:val="18"/>
          <w:szCs w:val="24"/>
        </w:rPr>
        <w:t xml:space="preserve">, </w:t>
      </w:r>
      <w:r w:rsidRPr="007523E8">
        <w:rPr>
          <w:color w:val="000000" w:themeColor="text1"/>
          <w:kern w:val="18"/>
          <w:szCs w:val="24"/>
        </w:rPr>
        <w:t xml:space="preserve">and </w:t>
      </w:r>
      <w:r w:rsidR="00436293" w:rsidRPr="007523E8">
        <w:rPr>
          <w:b/>
          <w:bCs/>
          <w:color w:val="000000" w:themeColor="text1"/>
          <w:kern w:val="18"/>
          <w:szCs w:val="24"/>
        </w:rPr>
        <w:t>d</w:t>
      </w:r>
      <w:r w:rsidRPr="007523E8">
        <w:rPr>
          <w:color w:val="000000" w:themeColor="text1"/>
          <w:kern w:val="18"/>
          <w:szCs w:val="24"/>
        </w:rPr>
        <w:t xml:space="preserve"> </w:t>
      </w:r>
      <w:r w:rsidR="00436293" w:rsidRPr="007523E8">
        <w:rPr>
          <w:color w:val="000000" w:themeColor="text1"/>
          <w:kern w:val="18"/>
          <w:szCs w:val="24"/>
        </w:rPr>
        <w:t>s</w:t>
      </w:r>
      <w:r w:rsidRPr="007523E8">
        <w:rPr>
          <w:color w:val="000000" w:themeColor="text1"/>
          <w:kern w:val="18"/>
          <w:szCs w:val="24"/>
        </w:rPr>
        <w:t>talagmite δ</w:t>
      </w:r>
      <w:r w:rsidRPr="007523E8">
        <w:rPr>
          <w:color w:val="000000" w:themeColor="text1"/>
          <w:kern w:val="18"/>
          <w:szCs w:val="24"/>
          <w:vertAlign w:val="superscript"/>
        </w:rPr>
        <w:t>18</w:t>
      </w:r>
      <w:r w:rsidRPr="007523E8">
        <w:rPr>
          <w:color w:val="000000" w:themeColor="text1"/>
          <w:kern w:val="18"/>
          <w:szCs w:val="24"/>
        </w:rPr>
        <w:t>O from Spannagel cave, Austria</w:t>
      </w:r>
      <w:r w:rsidRPr="007523E8">
        <w:rPr>
          <w:color w:val="0000FF"/>
          <w:kern w:val="18"/>
          <w:szCs w:val="24"/>
          <w:vertAlign w:val="superscript"/>
        </w:rPr>
        <w:fldChar w:fldCharType="begin"/>
      </w:r>
      <w:r w:rsidRPr="007523E8">
        <w:rPr>
          <w:color w:val="0000FF"/>
          <w:kern w:val="18"/>
          <w:szCs w:val="24"/>
          <w:vertAlign w:val="superscript"/>
        </w:rPr>
        <w:instrText xml:space="preserve"> REF _Ref116299688 \r \h  \* MERGEFORMAT </w:instrText>
      </w:r>
      <w:r w:rsidRPr="007523E8">
        <w:rPr>
          <w:color w:val="0000FF"/>
          <w:kern w:val="18"/>
          <w:szCs w:val="24"/>
          <w:vertAlign w:val="superscript"/>
        </w:rPr>
      </w:r>
      <w:r w:rsidRPr="007523E8">
        <w:rPr>
          <w:color w:val="0000FF"/>
          <w:kern w:val="18"/>
          <w:szCs w:val="24"/>
          <w:vertAlign w:val="superscript"/>
        </w:rPr>
        <w:fldChar w:fldCharType="separate"/>
      </w:r>
      <w:r w:rsidR="00F62F8B" w:rsidRPr="007523E8">
        <w:rPr>
          <w:color w:val="0000FF"/>
          <w:kern w:val="18"/>
          <w:szCs w:val="24"/>
          <w:vertAlign w:val="superscript"/>
        </w:rPr>
        <w:t>5</w:t>
      </w:r>
      <w:r w:rsidR="00131B4F" w:rsidRPr="007523E8">
        <w:rPr>
          <w:color w:val="0000FF"/>
          <w:kern w:val="18"/>
          <w:szCs w:val="24"/>
          <w:vertAlign w:val="superscript"/>
        </w:rPr>
        <w:t>3</w:t>
      </w:r>
      <w:r w:rsidRPr="007523E8">
        <w:rPr>
          <w:color w:val="0000FF"/>
          <w:kern w:val="18"/>
          <w:szCs w:val="24"/>
          <w:vertAlign w:val="superscript"/>
        </w:rPr>
        <w:fldChar w:fldCharType="end"/>
      </w:r>
      <w:r w:rsidRPr="007523E8">
        <w:rPr>
          <w:color w:val="000000" w:themeColor="text1"/>
          <w:kern w:val="18"/>
          <w:szCs w:val="24"/>
        </w:rPr>
        <w:t>.</w:t>
      </w:r>
    </w:p>
    <w:p w14:paraId="1ECB6CDD" w14:textId="77777777" w:rsidR="001A2313" w:rsidRPr="007523E8" w:rsidRDefault="001A2313">
      <w:pPr>
        <w:rPr>
          <w:color w:val="000000" w:themeColor="text1"/>
          <w:kern w:val="18"/>
          <w:szCs w:val="24"/>
        </w:rPr>
      </w:pPr>
      <w:r w:rsidRPr="007523E8">
        <w:rPr>
          <w:color w:val="000000" w:themeColor="text1"/>
          <w:kern w:val="18"/>
          <w:szCs w:val="24"/>
        </w:rPr>
        <w:br w:type="page"/>
      </w:r>
    </w:p>
    <w:p w14:paraId="7D1C2403" w14:textId="77777777" w:rsidR="001A2313" w:rsidRPr="00E95CC7" w:rsidRDefault="001A2313" w:rsidP="001A2313">
      <w:pPr>
        <w:pStyle w:val="Acknowledgement"/>
        <w:spacing w:line="360" w:lineRule="auto"/>
        <w:ind w:left="0" w:firstLine="0"/>
        <w:rPr>
          <w:color w:val="000000" w:themeColor="text1"/>
        </w:rPr>
      </w:pPr>
      <w:r>
        <w:rPr>
          <w:b/>
          <w:color w:val="000000" w:themeColor="text1"/>
          <w:lang w:eastAsia="zh-TW"/>
        </w:rPr>
        <w:lastRenderedPageBreak/>
        <w:t xml:space="preserve">Supplementary </w:t>
      </w:r>
      <w:r w:rsidRPr="00E95CC7">
        <w:rPr>
          <w:b/>
          <w:color w:val="000000" w:themeColor="text1"/>
          <w:lang w:eastAsia="zh-TW"/>
        </w:rPr>
        <w:t>Reference</w:t>
      </w:r>
      <w:r w:rsidRPr="00E95CC7">
        <w:rPr>
          <w:b/>
          <w:color w:val="000000" w:themeColor="text1"/>
        </w:rPr>
        <w:t>s</w:t>
      </w:r>
    </w:p>
    <w:p w14:paraId="3B9E7D1A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2" w:name="_Ref508234699"/>
      <w:bookmarkStart w:id="3" w:name="_Ref29650547"/>
      <w:bookmarkStart w:id="4" w:name="_Ref48415771"/>
      <w:r w:rsidRPr="00E95CC7">
        <w:rPr>
          <w:rFonts w:eastAsia="新細明體"/>
          <w:szCs w:val="24"/>
          <w:lang w:eastAsia="zh-TW"/>
        </w:rPr>
        <w:t xml:space="preserve">Columbu, A.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Hypogenic speleogenesis, late stage epigenic overprinting and condensation-corrosion in a complex cave system in relation to landscape evolution (Toirano, Liguria, Italy). </w:t>
      </w:r>
      <w:r w:rsidRPr="00E95CC7">
        <w:rPr>
          <w:rFonts w:eastAsia="新細明體"/>
          <w:i/>
          <w:iCs/>
          <w:szCs w:val="24"/>
          <w:lang w:eastAsia="zh-TW"/>
        </w:rPr>
        <w:t>Geomorphology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376</w:t>
      </w:r>
      <w:r w:rsidRPr="00E95CC7">
        <w:rPr>
          <w:rFonts w:eastAsia="新細明體"/>
          <w:szCs w:val="24"/>
          <w:lang w:eastAsia="zh-TW"/>
        </w:rPr>
        <w:t>, 107561 (2021)</w:t>
      </w:r>
      <w:r w:rsidRPr="00E95CC7">
        <w:t>.</w:t>
      </w:r>
      <w:bookmarkEnd w:id="2"/>
      <w:bookmarkEnd w:id="3"/>
    </w:p>
    <w:p w14:paraId="4A322B95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5" w:name="_Ref77611426"/>
      <w:r w:rsidRPr="00E95CC7">
        <w:rPr>
          <w:rFonts w:eastAsia="新細明體"/>
          <w:szCs w:val="24"/>
          <w:lang w:eastAsia="zh-TW"/>
        </w:rPr>
        <w:t xml:space="preserve">Hendy, C. The isotopic geochemistry of speleothems—I. The calculation of the effects of different modes of formation on the isotopic composition of speleothems and their applicability as palaeoclimatic indicators. </w:t>
      </w:r>
      <w:r w:rsidRPr="00E95CC7">
        <w:rPr>
          <w:rFonts w:eastAsia="新細明體"/>
          <w:i/>
          <w:iCs/>
          <w:szCs w:val="24"/>
          <w:lang w:eastAsia="zh-TW"/>
        </w:rPr>
        <w:t>Geochim. Cosmochim. Acta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35</w:t>
      </w:r>
      <w:r w:rsidRPr="00E95CC7">
        <w:rPr>
          <w:rFonts w:eastAsia="新細明體"/>
          <w:szCs w:val="24"/>
          <w:lang w:eastAsia="zh-TW"/>
        </w:rPr>
        <w:t>, 801–824 (1971).</w:t>
      </w:r>
      <w:bookmarkEnd w:id="5"/>
    </w:p>
    <w:p w14:paraId="01BEC481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6" w:name="_Ref48566298"/>
      <w:r w:rsidRPr="00E95CC7">
        <w:rPr>
          <w:rFonts w:eastAsia="新細明體"/>
          <w:szCs w:val="24"/>
          <w:lang w:eastAsia="zh-TW"/>
        </w:rPr>
        <w:t xml:space="preserve">Mühlinghaus, C., Scholz, D. &amp; Mangini, A. Modelling fractionation of stable isotopes in stalagmites. </w:t>
      </w:r>
      <w:r w:rsidRPr="00E95CC7">
        <w:rPr>
          <w:rFonts w:eastAsia="新細明體"/>
          <w:i/>
          <w:iCs/>
          <w:szCs w:val="24"/>
          <w:lang w:eastAsia="zh-TW"/>
        </w:rPr>
        <w:t>Geochim. Cosmochim. Acta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73</w:t>
      </w:r>
      <w:r w:rsidRPr="00E95CC7">
        <w:rPr>
          <w:rFonts w:eastAsia="新細明體"/>
          <w:szCs w:val="24"/>
          <w:lang w:eastAsia="zh-TW"/>
        </w:rPr>
        <w:t>, 7275–7289 (2009).</w:t>
      </w:r>
      <w:bookmarkEnd w:id="6"/>
    </w:p>
    <w:p w14:paraId="0E854662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7" w:name="_Ref48566299"/>
      <w:r w:rsidRPr="00E95CC7">
        <w:rPr>
          <w:rFonts w:eastAsia="新細明體"/>
          <w:szCs w:val="24"/>
          <w:lang w:eastAsia="zh-TW"/>
        </w:rPr>
        <w:t xml:space="preserve">Dorale, J. A. &amp; Liu, Z. Limitations of Hendy test criteria in judging the paleoclimatic suitability of speleothems and the need for replication. </w:t>
      </w:r>
      <w:r w:rsidRPr="00E95CC7">
        <w:rPr>
          <w:rFonts w:eastAsia="新細明體"/>
          <w:i/>
          <w:iCs/>
          <w:szCs w:val="24"/>
          <w:lang w:eastAsia="zh-TW"/>
        </w:rPr>
        <w:t>J. Cave Karst Stud.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71</w:t>
      </w:r>
      <w:r w:rsidRPr="00E95CC7">
        <w:rPr>
          <w:rFonts w:eastAsia="新細明體"/>
          <w:szCs w:val="24"/>
          <w:lang w:eastAsia="zh-TW"/>
        </w:rPr>
        <w:t>, 73–80 (2009).</w:t>
      </w:r>
      <w:bookmarkEnd w:id="7"/>
    </w:p>
    <w:p w14:paraId="29E9D5F4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8" w:name="_Ref49868055"/>
      <w:r w:rsidRPr="00E95CC7">
        <w:rPr>
          <w:rFonts w:eastAsia="新細明體"/>
          <w:szCs w:val="24"/>
          <w:lang w:eastAsia="zh-TW"/>
        </w:rPr>
        <w:t xml:space="preserve">Wackerbarth, a.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Simulated oxygen isotopes in cave drip water and speleothem calcite in European caves. </w:t>
      </w:r>
      <w:r w:rsidRPr="00E95CC7">
        <w:rPr>
          <w:rFonts w:eastAsia="新細明體"/>
          <w:i/>
          <w:iCs/>
          <w:szCs w:val="24"/>
          <w:lang w:eastAsia="zh-TW"/>
        </w:rPr>
        <w:t>Clim. Past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8</w:t>
      </w:r>
      <w:r w:rsidRPr="00E95CC7">
        <w:rPr>
          <w:rFonts w:eastAsia="新細明體"/>
          <w:szCs w:val="24"/>
          <w:lang w:eastAsia="zh-TW"/>
        </w:rPr>
        <w:t>, 1781–1799 (2012).</w:t>
      </w:r>
      <w:bookmarkEnd w:id="4"/>
      <w:bookmarkEnd w:id="8"/>
    </w:p>
    <w:p w14:paraId="0AC1AC8A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9" w:name="_Ref48415811"/>
      <w:r w:rsidRPr="00E95CC7">
        <w:rPr>
          <w:rFonts w:eastAsia="新細明體"/>
          <w:szCs w:val="24"/>
          <w:lang w:eastAsia="zh-TW"/>
        </w:rPr>
        <w:t xml:space="preserve">Baker, A.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Global analysis reveals climatic controls on the oxygen isotope composition of cave drip water. </w:t>
      </w:r>
      <w:r w:rsidRPr="00E95CC7">
        <w:rPr>
          <w:rFonts w:eastAsia="新細明體"/>
          <w:i/>
          <w:iCs/>
          <w:szCs w:val="24"/>
          <w:lang w:eastAsia="zh-TW"/>
        </w:rPr>
        <w:t>Nat. Commun.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10</w:t>
      </w:r>
      <w:r w:rsidRPr="00E95CC7">
        <w:rPr>
          <w:rFonts w:eastAsia="新細明體"/>
          <w:szCs w:val="24"/>
          <w:lang w:eastAsia="zh-TW"/>
        </w:rPr>
        <w:t>, 1–7 (2019).</w:t>
      </w:r>
      <w:bookmarkEnd w:id="9"/>
    </w:p>
    <w:p w14:paraId="4304D4C4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0" w:name="_Ref48399892"/>
      <w:r w:rsidRPr="00E95CC7">
        <w:rPr>
          <w:rFonts w:eastAsia="新細明體"/>
          <w:szCs w:val="24"/>
          <w:lang w:eastAsia="zh-TW"/>
        </w:rPr>
        <w:t xml:space="preserve">Fohlmeister, J.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Bunker Cave stalagmites: An archive for central European Holocene climate variability. </w:t>
      </w:r>
      <w:r w:rsidRPr="00E95CC7">
        <w:rPr>
          <w:rFonts w:eastAsia="新細明體"/>
          <w:i/>
          <w:iCs/>
          <w:szCs w:val="24"/>
          <w:lang w:eastAsia="zh-TW"/>
        </w:rPr>
        <w:t>Clim. Past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8</w:t>
      </w:r>
      <w:r w:rsidRPr="00E95CC7">
        <w:rPr>
          <w:rFonts w:eastAsia="新細明體"/>
          <w:szCs w:val="24"/>
          <w:lang w:eastAsia="zh-TW"/>
        </w:rPr>
        <w:t>, 1751–1764 (2012)</w:t>
      </w:r>
      <w:r w:rsidRPr="00E95CC7">
        <w:rPr>
          <w:rFonts w:eastAsia="新細明體"/>
        </w:rPr>
        <w:t>.</w:t>
      </w:r>
      <w:bookmarkEnd w:id="10"/>
    </w:p>
    <w:p w14:paraId="2B634A9B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r w:rsidRPr="00E95CC7">
        <w:rPr>
          <w:rFonts w:eastAsia="新細明體"/>
          <w:szCs w:val="24"/>
          <w:lang w:eastAsia="zh-TW"/>
        </w:rPr>
        <w:t xml:space="preserve">Wassenburg, J. A.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Reorganization of the North Atlantic Oscillation during early Holocene deglaciation. </w:t>
      </w:r>
      <w:r w:rsidRPr="00E95CC7">
        <w:rPr>
          <w:rFonts w:eastAsia="新細明體"/>
          <w:i/>
          <w:iCs/>
          <w:szCs w:val="24"/>
          <w:lang w:eastAsia="zh-TW"/>
        </w:rPr>
        <w:t>Nat. Geosci.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9</w:t>
      </w:r>
      <w:r w:rsidRPr="00E95CC7">
        <w:rPr>
          <w:rFonts w:eastAsia="新細明體"/>
          <w:szCs w:val="24"/>
          <w:lang w:eastAsia="zh-TW"/>
        </w:rPr>
        <w:t>, 6–11 (2016).</w:t>
      </w:r>
    </w:p>
    <w:p w14:paraId="1B31E943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1" w:name="_Ref48416167"/>
      <w:r w:rsidRPr="00E95CC7">
        <w:rPr>
          <w:rFonts w:eastAsia="新細明體"/>
          <w:szCs w:val="24"/>
          <w:lang w:eastAsia="zh-TW"/>
        </w:rPr>
        <w:t>Baldini, L. M., McDermott, F., Foley, A. M. &amp; Baldani, J. U. L. Spatial variability in the European winter precipitation δ</w:t>
      </w:r>
      <w:r w:rsidRPr="00E95CC7">
        <w:rPr>
          <w:rFonts w:eastAsia="新細明體"/>
          <w:szCs w:val="24"/>
          <w:vertAlign w:val="superscript"/>
          <w:lang w:eastAsia="zh-TW"/>
        </w:rPr>
        <w:t>18</w:t>
      </w:r>
      <w:r w:rsidRPr="00E95CC7">
        <w:rPr>
          <w:rFonts w:eastAsia="新細明體"/>
          <w:szCs w:val="24"/>
          <w:lang w:eastAsia="zh-TW"/>
        </w:rPr>
        <w:t xml:space="preserve">O-NAO relationship: Implications for reconstructing NAO-mode climate variability in the Holocene. </w:t>
      </w:r>
      <w:r w:rsidRPr="00E95CC7">
        <w:rPr>
          <w:rFonts w:eastAsia="新細明體"/>
          <w:i/>
          <w:iCs/>
          <w:szCs w:val="24"/>
          <w:lang w:eastAsia="zh-TW"/>
        </w:rPr>
        <w:t>Geophys. Res. Lett.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35</w:t>
      </w:r>
      <w:r w:rsidRPr="00E95CC7">
        <w:rPr>
          <w:rFonts w:eastAsia="新細明體"/>
          <w:szCs w:val="24"/>
          <w:lang w:eastAsia="zh-TW"/>
        </w:rPr>
        <w:t>, L04709 (2008).</w:t>
      </w:r>
      <w:bookmarkEnd w:id="11"/>
    </w:p>
    <w:p w14:paraId="64CE77B8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2" w:name="_Ref48415842"/>
      <w:r w:rsidRPr="00E95CC7">
        <w:rPr>
          <w:rFonts w:eastAsia="新細明體"/>
          <w:szCs w:val="24"/>
          <w:lang w:eastAsia="zh-TW"/>
        </w:rPr>
        <w:t xml:space="preserve">Moussa, R., Chahinian, N. &amp; Bocquillon, C. Distributed hydrological modelling of a Mediterranean mountainous catchment - Model construction and multi-site validation. </w:t>
      </w:r>
      <w:r w:rsidRPr="00E95CC7">
        <w:rPr>
          <w:rFonts w:eastAsia="新細明體"/>
          <w:i/>
          <w:iCs/>
          <w:szCs w:val="24"/>
          <w:lang w:eastAsia="zh-TW"/>
        </w:rPr>
        <w:t>J. Hydrol.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337</w:t>
      </w:r>
      <w:r w:rsidRPr="00E95CC7">
        <w:rPr>
          <w:rFonts w:eastAsia="新細明體"/>
          <w:szCs w:val="24"/>
          <w:lang w:eastAsia="zh-TW"/>
        </w:rPr>
        <w:t>, 35–51 (2007).</w:t>
      </w:r>
      <w:bookmarkEnd w:id="12"/>
    </w:p>
    <w:p w14:paraId="5FD3B984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3" w:name="_Ref48416530"/>
      <w:r w:rsidRPr="00E95CC7">
        <w:rPr>
          <w:rFonts w:eastAsia="新細明體"/>
          <w:szCs w:val="24"/>
          <w:lang w:eastAsia="zh-TW"/>
        </w:rPr>
        <w:t xml:space="preserve">Regattieri, E.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Holocene Critical Zone dynamics in an Alpine catchment inferred from a speleothem multiproxy record: disentangling climate and human influences. </w:t>
      </w:r>
      <w:r w:rsidRPr="00E95CC7">
        <w:rPr>
          <w:rFonts w:eastAsia="新細明體"/>
          <w:i/>
          <w:iCs/>
          <w:szCs w:val="24"/>
          <w:lang w:eastAsia="zh-TW"/>
        </w:rPr>
        <w:t>Sci. Rep.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9</w:t>
      </w:r>
      <w:r w:rsidRPr="00E95CC7">
        <w:rPr>
          <w:rFonts w:eastAsia="新細明體"/>
          <w:szCs w:val="24"/>
          <w:lang w:eastAsia="zh-TW"/>
        </w:rPr>
        <w:t>, 1–9 (2019).</w:t>
      </w:r>
      <w:bookmarkEnd w:id="13"/>
    </w:p>
    <w:p w14:paraId="5880D777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4" w:name="_Ref48417485"/>
      <w:r w:rsidRPr="00E95CC7">
        <w:rPr>
          <w:rFonts w:eastAsia="新細明體"/>
          <w:szCs w:val="24"/>
          <w:lang w:eastAsia="zh-TW"/>
        </w:rPr>
        <w:t xml:space="preserve">Moreno, A.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New speleothem data from Molinos and Ejulve caves reveal Holocene hydrological variability in northeast Iberia. </w:t>
      </w:r>
      <w:r w:rsidRPr="00E95CC7">
        <w:rPr>
          <w:rFonts w:eastAsia="新細明體"/>
          <w:i/>
          <w:iCs/>
          <w:szCs w:val="24"/>
          <w:lang w:eastAsia="zh-TW"/>
        </w:rPr>
        <w:t>Quat. Res.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88</w:t>
      </w:r>
      <w:r w:rsidRPr="00E95CC7">
        <w:rPr>
          <w:rFonts w:eastAsia="新細明體"/>
          <w:szCs w:val="24"/>
          <w:lang w:eastAsia="zh-TW"/>
        </w:rPr>
        <w:t>, 223–233 (2017).</w:t>
      </w:r>
      <w:bookmarkEnd w:id="14"/>
    </w:p>
    <w:p w14:paraId="61D6DA41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5" w:name="_Ref48416586"/>
      <w:r w:rsidRPr="00E95CC7">
        <w:rPr>
          <w:rFonts w:eastAsia="新細明體"/>
          <w:szCs w:val="24"/>
          <w:lang w:eastAsia="zh-TW"/>
        </w:rPr>
        <w:lastRenderedPageBreak/>
        <w:t xml:space="preserve">O’Neil, J. R., Clayton, R. N. &amp; Mayeda, T. K. Oxygen isotope fractionation in divalent metal carbonates. </w:t>
      </w:r>
      <w:r w:rsidRPr="00E95CC7">
        <w:rPr>
          <w:rFonts w:eastAsia="新細明體"/>
          <w:i/>
          <w:iCs/>
          <w:szCs w:val="24"/>
          <w:lang w:eastAsia="zh-TW"/>
        </w:rPr>
        <w:t>J. Chem. Phys.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51</w:t>
      </w:r>
      <w:r w:rsidRPr="00E95CC7">
        <w:rPr>
          <w:rFonts w:eastAsia="新細明體"/>
          <w:szCs w:val="24"/>
          <w:lang w:eastAsia="zh-TW"/>
        </w:rPr>
        <w:t>, 5547–5558 (1969)</w:t>
      </w:r>
      <w:r w:rsidRPr="00E95CC7">
        <w:t>.</w:t>
      </w:r>
      <w:bookmarkEnd w:id="15"/>
    </w:p>
    <w:p w14:paraId="0A7FCA48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6" w:name="_Ref61875454"/>
      <w:r w:rsidRPr="00E95CC7">
        <w:rPr>
          <w:rFonts w:eastAsia="新細明體"/>
          <w:szCs w:val="24"/>
          <w:lang w:eastAsia="zh-TW"/>
        </w:rPr>
        <w:t xml:space="preserve">Johnston, V. E., Borsato, A., Spötl, C., Frisia, S. &amp; Miorandi, R. Stable isotopes in caves over altitudinal gradients: Fractionation behaviour and inferences for speleothem sensitivity to climate change. </w:t>
      </w:r>
      <w:r w:rsidRPr="00E95CC7">
        <w:rPr>
          <w:rFonts w:eastAsia="新細明體"/>
          <w:i/>
          <w:iCs/>
          <w:szCs w:val="24"/>
          <w:lang w:eastAsia="zh-TW"/>
        </w:rPr>
        <w:t>Clim. Past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9</w:t>
      </w:r>
      <w:r w:rsidRPr="00E95CC7">
        <w:rPr>
          <w:rFonts w:eastAsia="新細明體"/>
          <w:szCs w:val="24"/>
          <w:lang w:eastAsia="zh-TW"/>
        </w:rPr>
        <w:t>, 99–118 (2013).</w:t>
      </w:r>
      <w:bookmarkEnd w:id="16"/>
    </w:p>
    <w:p w14:paraId="637FD763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7" w:name="_Ref48395089"/>
      <w:r w:rsidRPr="00E95CC7">
        <w:rPr>
          <w:rFonts w:eastAsia="新細明體"/>
          <w:szCs w:val="24"/>
          <w:lang w:eastAsia="zh-TW"/>
        </w:rPr>
        <w:t xml:space="preserve">Domínguez-Villar, D., Wang, X., Krklec, K., Cheng, H. &amp; Edwards, R. L. The control of the tropical North Atlantic on Holocene millennial climate oscillations. </w:t>
      </w:r>
      <w:r w:rsidRPr="00E95CC7">
        <w:rPr>
          <w:rFonts w:eastAsia="新細明體"/>
          <w:i/>
          <w:iCs/>
          <w:szCs w:val="24"/>
          <w:lang w:eastAsia="zh-TW"/>
        </w:rPr>
        <w:t>Geology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45</w:t>
      </w:r>
      <w:r w:rsidRPr="00E95CC7">
        <w:rPr>
          <w:rFonts w:eastAsia="新細明體"/>
          <w:szCs w:val="24"/>
          <w:lang w:eastAsia="zh-TW"/>
        </w:rPr>
        <w:t>, 303–306 (2017)</w:t>
      </w:r>
      <w:r w:rsidRPr="00E95CC7">
        <w:rPr>
          <w:rFonts w:eastAsia="新細明體"/>
        </w:rPr>
        <w:t>.</w:t>
      </w:r>
      <w:bookmarkEnd w:id="17"/>
    </w:p>
    <w:p w14:paraId="3A76E9C0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8" w:name="_Ref48417002"/>
      <w:r w:rsidRPr="00E95CC7">
        <w:rPr>
          <w:rFonts w:eastAsia="新細明體"/>
          <w:szCs w:val="24"/>
          <w:lang w:eastAsia="zh-TW"/>
        </w:rPr>
        <w:t xml:space="preserve">Baldini, L. M.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North Iberian temperature and rainfall seasonality over the Younger Dryas and Holocene. </w:t>
      </w:r>
      <w:r w:rsidRPr="00E95CC7">
        <w:rPr>
          <w:rFonts w:eastAsia="新細明體"/>
          <w:i/>
          <w:iCs/>
          <w:szCs w:val="24"/>
          <w:lang w:eastAsia="zh-TW"/>
        </w:rPr>
        <w:t>Quat. Sci. Rev.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226</w:t>
      </w:r>
      <w:r w:rsidRPr="00E95CC7">
        <w:rPr>
          <w:rFonts w:eastAsia="新細明體"/>
          <w:szCs w:val="24"/>
          <w:lang w:eastAsia="zh-TW"/>
        </w:rPr>
        <w:t>, 105998 (2019).</w:t>
      </w:r>
      <w:bookmarkEnd w:id="18"/>
    </w:p>
    <w:p w14:paraId="7EF23D18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19" w:name="_Ref48417179"/>
      <w:r w:rsidRPr="00E95CC7">
        <w:rPr>
          <w:rFonts w:eastAsia="新細明體"/>
          <w:szCs w:val="24"/>
          <w:lang w:eastAsia="zh-TW"/>
        </w:rPr>
        <w:t xml:space="preserve">Dansgaard, W. Stable isotopes in precipitation. </w:t>
      </w:r>
      <w:r w:rsidRPr="00E95CC7">
        <w:rPr>
          <w:rFonts w:eastAsia="新細明體"/>
          <w:i/>
          <w:iCs/>
          <w:szCs w:val="24"/>
          <w:lang w:eastAsia="zh-TW"/>
        </w:rPr>
        <w:t>Tellus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16</w:t>
      </w:r>
      <w:r w:rsidRPr="00E95CC7">
        <w:rPr>
          <w:rFonts w:eastAsia="新細明體"/>
          <w:szCs w:val="24"/>
          <w:lang w:eastAsia="zh-TW"/>
        </w:rPr>
        <w:t>, 436–468 (1964)</w:t>
      </w:r>
      <w:r w:rsidRPr="00E95CC7">
        <w:t>.</w:t>
      </w:r>
      <w:bookmarkEnd w:id="19"/>
    </w:p>
    <w:p w14:paraId="2E1EB376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20" w:name="_Ref48417180"/>
      <w:r w:rsidRPr="00E95CC7">
        <w:rPr>
          <w:rFonts w:eastAsia="新細明體"/>
          <w:szCs w:val="24"/>
          <w:lang w:eastAsia="zh-TW"/>
        </w:rPr>
        <w:t xml:space="preserve">Gat, J. R. &amp; Carmi, I. Evolution of the isotopic composition of atmospheric waters in the Mediterranean Sea area. </w:t>
      </w:r>
      <w:r w:rsidRPr="00E95CC7">
        <w:rPr>
          <w:rFonts w:eastAsia="新細明體"/>
          <w:i/>
          <w:iCs/>
          <w:szCs w:val="24"/>
          <w:lang w:eastAsia="zh-TW"/>
        </w:rPr>
        <w:t>J. Geophys. Res.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75</w:t>
      </w:r>
      <w:r w:rsidRPr="00E95CC7">
        <w:rPr>
          <w:rFonts w:eastAsia="新細明體"/>
          <w:szCs w:val="24"/>
          <w:lang w:eastAsia="zh-TW"/>
        </w:rPr>
        <w:t>, 3039–3048 (1970).</w:t>
      </w:r>
      <w:bookmarkEnd w:id="20"/>
    </w:p>
    <w:p w14:paraId="6AD78584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21" w:name="_Ref48417343"/>
      <w:r w:rsidRPr="00E95CC7">
        <w:rPr>
          <w:rFonts w:eastAsia="新細明體"/>
          <w:szCs w:val="24"/>
          <w:lang w:eastAsia="zh-TW"/>
        </w:rPr>
        <w:t xml:space="preserve">Craig, H. Isotopic variations in meteoric waters. </w:t>
      </w:r>
      <w:r w:rsidRPr="00E95CC7">
        <w:rPr>
          <w:rFonts w:eastAsia="新細明體"/>
          <w:i/>
          <w:iCs/>
          <w:szCs w:val="24"/>
          <w:lang w:eastAsia="zh-TW"/>
        </w:rPr>
        <w:t>Science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133</w:t>
      </w:r>
      <w:r w:rsidRPr="00E95CC7">
        <w:rPr>
          <w:rFonts w:eastAsia="新細明體"/>
          <w:szCs w:val="24"/>
          <w:lang w:eastAsia="zh-TW"/>
        </w:rPr>
        <w:t>, 1702–1703 (1961).</w:t>
      </w:r>
      <w:bookmarkEnd w:id="21"/>
    </w:p>
    <w:p w14:paraId="6929F603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22" w:name="_Ref48417350"/>
      <w:r w:rsidRPr="00E95CC7">
        <w:rPr>
          <w:rFonts w:eastAsia="新細明體"/>
          <w:szCs w:val="24"/>
          <w:lang w:eastAsia="zh-TW"/>
        </w:rPr>
        <w:t xml:space="preserve">Giustini, F., Brilli, M. &amp; Patera, A. Mapping oxygen stable isotopes of precipitation in Italy. </w:t>
      </w:r>
      <w:r w:rsidRPr="00E95CC7">
        <w:rPr>
          <w:rFonts w:eastAsia="新細明體"/>
          <w:i/>
          <w:iCs/>
          <w:szCs w:val="24"/>
          <w:lang w:eastAsia="zh-TW"/>
        </w:rPr>
        <w:t>J. Hydrol. Reg. Stud.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8</w:t>
      </w:r>
      <w:r w:rsidRPr="00E95CC7">
        <w:rPr>
          <w:rFonts w:eastAsia="新細明體"/>
          <w:szCs w:val="24"/>
          <w:lang w:eastAsia="zh-TW"/>
        </w:rPr>
        <w:t>, 162–181 (2016).</w:t>
      </w:r>
      <w:bookmarkEnd w:id="22"/>
    </w:p>
    <w:p w14:paraId="09CFC203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23" w:name="_Ref48679372"/>
      <w:r w:rsidRPr="00E95CC7">
        <w:rPr>
          <w:rFonts w:eastAsia="新細明體"/>
          <w:szCs w:val="24"/>
          <w:lang w:eastAsia="zh-TW"/>
        </w:rPr>
        <w:t xml:space="preserve">Jones, P. D., Jonsson, T. &amp; Wheeler, D. </w:t>
      </w:r>
      <w:bookmarkStart w:id="24" w:name="OLE_LINK13"/>
      <w:r w:rsidRPr="00E95CC7">
        <w:rPr>
          <w:rFonts w:eastAsia="新細明體"/>
          <w:szCs w:val="24"/>
          <w:lang w:eastAsia="zh-TW"/>
        </w:rPr>
        <w:t>Extension to the North Atlantic Oscillation using early instrumental pressure observations from Gibraltar and south-west Iceland</w:t>
      </w:r>
      <w:bookmarkEnd w:id="24"/>
      <w:r w:rsidRPr="00E95CC7">
        <w:rPr>
          <w:rFonts w:eastAsia="新細明體"/>
          <w:szCs w:val="24"/>
          <w:lang w:eastAsia="zh-TW"/>
        </w:rPr>
        <w:t xml:space="preserve">. </w:t>
      </w:r>
      <w:r w:rsidRPr="00E95CC7">
        <w:rPr>
          <w:rFonts w:eastAsia="新細明體"/>
          <w:i/>
          <w:iCs/>
          <w:szCs w:val="24"/>
          <w:lang w:eastAsia="zh-TW"/>
        </w:rPr>
        <w:t>Int. J. Climatol.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17</w:t>
      </w:r>
      <w:r w:rsidRPr="00E95CC7">
        <w:rPr>
          <w:rFonts w:eastAsia="新細明體"/>
          <w:szCs w:val="24"/>
          <w:lang w:eastAsia="zh-TW"/>
        </w:rPr>
        <w:t>, 1433–1450 (1997).</w:t>
      </w:r>
      <w:bookmarkEnd w:id="23"/>
    </w:p>
    <w:p w14:paraId="0252964E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25" w:name="_Ref77611918"/>
      <w:r w:rsidRPr="00E95CC7">
        <w:rPr>
          <w:rFonts w:eastAsia="新細明體"/>
          <w:szCs w:val="24"/>
          <w:lang w:eastAsia="zh-TW"/>
        </w:rPr>
        <w:t xml:space="preserve">Essallami, L., Sicre, M.-A., Kallel, N., Labeyrie, L. &amp; Siani, G. </w:t>
      </w:r>
      <w:bookmarkStart w:id="26" w:name="OLE_LINK14"/>
      <w:r w:rsidRPr="00E95CC7">
        <w:rPr>
          <w:rFonts w:eastAsia="新細明體"/>
          <w:szCs w:val="24"/>
          <w:lang w:eastAsia="zh-TW"/>
        </w:rPr>
        <w:t>Hydrological changes in the Mediterranean Sea over the last 30,000 years</w:t>
      </w:r>
      <w:bookmarkEnd w:id="26"/>
      <w:r w:rsidRPr="00E95CC7">
        <w:rPr>
          <w:rFonts w:eastAsia="新細明體"/>
          <w:szCs w:val="24"/>
          <w:lang w:eastAsia="zh-TW"/>
        </w:rPr>
        <w:t xml:space="preserve">. </w:t>
      </w:r>
      <w:r w:rsidRPr="00E95CC7">
        <w:rPr>
          <w:rFonts w:eastAsia="新細明體"/>
          <w:i/>
          <w:iCs/>
          <w:szCs w:val="24"/>
          <w:lang w:eastAsia="zh-TW"/>
        </w:rPr>
        <w:t>Geochem. Geophys. Geosy.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8</w:t>
      </w:r>
      <w:r w:rsidRPr="00E95CC7">
        <w:rPr>
          <w:rFonts w:eastAsia="新細明體"/>
          <w:szCs w:val="24"/>
          <w:lang w:eastAsia="zh-TW"/>
        </w:rPr>
        <w:t>, Q07002 (2007).</w:t>
      </w:r>
      <w:bookmarkEnd w:id="25"/>
    </w:p>
    <w:p w14:paraId="355CDE11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27" w:name="_Ref48417879"/>
      <w:r w:rsidRPr="00E95CC7">
        <w:rPr>
          <w:rFonts w:eastAsia="新細明體"/>
          <w:szCs w:val="24"/>
          <w:lang w:eastAsia="zh-TW"/>
        </w:rPr>
        <w:t xml:space="preserve">Campins, J., Genovés, A., Picornell, M. A. &amp; Jansà, A. Climatology of Mediterranean cyclones using the ERA-40 dataset. </w:t>
      </w:r>
      <w:r w:rsidRPr="00E95CC7">
        <w:rPr>
          <w:rFonts w:eastAsia="新細明體"/>
          <w:i/>
          <w:iCs/>
          <w:szCs w:val="24"/>
          <w:lang w:eastAsia="zh-TW"/>
        </w:rPr>
        <w:t>Int. J. Climatol.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31</w:t>
      </w:r>
      <w:r w:rsidRPr="00E95CC7">
        <w:rPr>
          <w:rFonts w:eastAsia="新細明體"/>
          <w:szCs w:val="24"/>
          <w:lang w:eastAsia="zh-TW"/>
        </w:rPr>
        <w:t>, 1596–1614 (2011).</w:t>
      </w:r>
      <w:bookmarkEnd w:id="27"/>
    </w:p>
    <w:p w14:paraId="46C000B4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28" w:name="_Ref48945435"/>
      <w:r w:rsidRPr="00E95CC7">
        <w:rPr>
          <w:rFonts w:eastAsia="新細明體"/>
          <w:szCs w:val="24"/>
          <w:lang w:eastAsia="zh-TW"/>
        </w:rPr>
        <w:t xml:space="preserve">Celle-Jeanton, H., Travi, Y. &amp; Blavoux, B. Isotopic typology of the precipitation in the Western Mediterranean Region at three different time scales. </w:t>
      </w:r>
      <w:r w:rsidRPr="00E95CC7">
        <w:rPr>
          <w:rFonts w:eastAsia="新細明體"/>
          <w:i/>
          <w:iCs/>
          <w:szCs w:val="24"/>
          <w:lang w:eastAsia="zh-TW"/>
        </w:rPr>
        <w:t>Geophys. Res. Lett.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28</w:t>
      </w:r>
      <w:r w:rsidRPr="00E95CC7">
        <w:rPr>
          <w:rFonts w:eastAsia="新細明體"/>
          <w:szCs w:val="24"/>
          <w:lang w:eastAsia="zh-TW"/>
        </w:rPr>
        <w:t>, 1215–1218 (2001).</w:t>
      </w:r>
      <w:bookmarkStart w:id="29" w:name="_Ref48391963"/>
      <w:bookmarkEnd w:id="28"/>
    </w:p>
    <w:p w14:paraId="4EE7D1A8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30" w:name="_Ref48418002"/>
      <w:r w:rsidRPr="00E95CC7">
        <w:rPr>
          <w:rFonts w:eastAsia="新細明體"/>
          <w:szCs w:val="24"/>
          <w:lang w:eastAsia="zh-TW"/>
        </w:rPr>
        <w:t xml:space="preserve">Anagnostopoulou, C., Tolika, K., Flocas, H. &amp; Maheras, P. Cyclones in the Mediterranean region: Present and future climate scenarios derived from a general circulation model (HadAM3P). </w:t>
      </w:r>
      <w:r w:rsidRPr="00E95CC7">
        <w:rPr>
          <w:rFonts w:eastAsia="新細明體"/>
          <w:i/>
          <w:iCs/>
          <w:szCs w:val="24"/>
          <w:lang w:eastAsia="zh-TW"/>
        </w:rPr>
        <w:t>Adv. Geosci.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7</w:t>
      </w:r>
      <w:r w:rsidRPr="00E95CC7">
        <w:rPr>
          <w:rFonts w:eastAsia="新細明體"/>
          <w:szCs w:val="24"/>
          <w:lang w:eastAsia="zh-TW"/>
        </w:rPr>
        <w:t>, 9–14 (2006).</w:t>
      </w:r>
      <w:bookmarkEnd w:id="30"/>
    </w:p>
    <w:p w14:paraId="2E62F2D3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31" w:name="_Ref48395316"/>
      <w:r w:rsidRPr="00E95CC7">
        <w:rPr>
          <w:rFonts w:eastAsia="新細明體"/>
          <w:szCs w:val="24"/>
          <w:lang w:eastAsia="zh-TW"/>
        </w:rPr>
        <w:lastRenderedPageBreak/>
        <w:t xml:space="preserve">Thatcher, D. L.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Hydroclimate variability from western Iberia (Portugal) during the Holocene: Insights from a composite stalagmite isotope record. </w:t>
      </w:r>
      <w:r w:rsidRPr="00E95CC7">
        <w:rPr>
          <w:rFonts w:eastAsia="新細明體"/>
          <w:i/>
          <w:iCs/>
          <w:szCs w:val="24"/>
          <w:lang w:eastAsia="zh-TW"/>
        </w:rPr>
        <w:t>The Holocene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30</w:t>
      </w:r>
      <w:r w:rsidRPr="00E95CC7">
        <w:rPr>
          <w:rFonts w:eastAsia="新細明體"/>
          <w:szCs w:val="24"/>
          <w:lang w:eastAsia="zh-TW"/>
        </w:rPr>
        <w:t>, 966–981 (2020).</w:t>
      </w:r>
      <w:bookmarkEnd w:id="31"/>
    </w:p>
    <w:p w14:paraId="250A457F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32" w:name="_Ref48419410"/>
      <w:r w:rsidRPr="00E95CC7">
        <w:rPr>
          <w:rFonts w:eastAsia="新細明體"/>
          <w:szCs w:val="24"/>
          <w:lang w:eastAsia="zh-TW"/>
        </w:rPr>
        <w:t xml:space="preserve">Ruan, J.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</w:t>
      </w:r>
      <w:bookmarkStart w:id="33" w:name="OLE_LINK5"/>
      <w:r w:rsidRPr="00E95CC7">
        <w:rPr>
          <w:rFonts w:eastAsia="新細明體"/>
          <w:szCs w:val="24"/>
          <w:lang w:eastAsia="zh-TW"/>
        </w:rPr>
        <w:t>Evidence of a prolonged drought ca. 4200 yr BP correlated with prehistoric settlement abandonment from the Gueldaman GLD1 Cave, Northern Algeria</w:t>
      </w:r>
      <w:bookmarkEnd w:id="33"/>
      <w:r w:rsidRPr="00E95CC7">
        <w:rPr>
          <w:rFonts w:eastAsia="新細明體"/>
          <w:szCs w:val="24"/>
          <w:lang w:eastAsia="zh-TW"/>
        </w:rPr>
        <w:t xml:space="preserve">. </w:t>
      </w:r>
      <w:r w:rsidRPr="00E95CC7">
        <w:rPr>
          <w:rFonts w:eastAsia="新細明體"/>
          <w:i/>
          <w:iCs/>
          <w:szCs w:val="24"/>
          <w:lang w:eastAsia="zh-TW"/>
        </w:rPr>
        <w:t>Clim. Past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12</w:t>
      </w:r>
      <w:r w:rsidRPr="00E95CC7">
        <w:rPr>
          <w:rFonts w:eastAsia="新細明體"/>
          <w:szCs w:val="24"/>
          <w:lang w:eastAsia="zh-TW"/>
        </w:rPr>
        <w:t>, 1–4 (2016).</w:t>
      </w:r>
      <w:bookmarkEnd w:id="32"/>
    </w:p>
    <w:p w14:paraId="1618DF7F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34" w:name="_Ref77613357"/>
      <w:r w:rsidRPr="00E95CC7">
        <w:rPr>
          <w:rFonts w:eastAsia="新細明體"/>
          <w:szCs w:val="24"/>
          <w:lang w:eastAsia="zh-TW"/>
        </w:rPr>
        <w:t xml:space="preserve">Cheng, H.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The climate variability in northern Levant over the past 20,000 years. </w:t>
      </w:r>
      <w:r w:rsidRPr="00E95CC7">
        <w:rPr>
          <w:rFonts w:eastAsia="新細明體"/>
          <w:i/>
          <w:iCs/>
          <w:szCs w:val="24"/>
          <w:lang w:eastAsia="zh-TW"/>
        </w:rPr>
        <w:t>Geophys. Res. Lett.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42</w:t>
      </w:r>
      <w:r w:rsidRPr="00E95CC7">
        <w:rPr>
          <w:rFonts w:eastAsia="新細明體"/>
          <w:szCs w:val="24"/>
          <w:lang w:eastAsia="zh-TW"/>
        </w:rPr>
        <w:t>, 8641–8650 (2015).</w:t>
      </w:r>
      <w:bookmarkEnd w:id="34"/>
    </w:p>
    <w:p w14:paraId="5342D41E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35" w:name="_Ref48395526"/>
      <w:r w:rsidRPr="00E95CC7">
        <w:rPr>
          <w:rFonts w:eastAsia="新細明體"/>
          <w:szCs w:val="24"/>
          <w:lang w:eastAsia="zh-TW"/>
        </w:rPr>
        <w:t xml:space="preserve">Bar-Matthews, M. &amp; Ayalon, a. Mid-Holocene climate variations revealed by high-resolution speleothem records from Soreq Cave, Israel and their correlation with cultural changes. </w:t>
      </w:r>
      <w:r w:rsidRPr="00E95CC7">
        <w:rPr>
          <w:rFonts w:eastAsia="新細明體"/>
          <w:i/>
          <w:iCs/>
          <w:szCs w:val="24"/>
          <w:lang w:eastAsia="zh-TW"/>
        </w:rPr>
        <w:t>The Holocene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21</w:t>
      </w:r>
      <w:r w:rsidRPr="00E95CC7">
        <w:rPr>
          <w:rFonts w:eastAsia="新細明體"/>
          <w:szCs w:val="24"/>
          <w:lang w:eastAsia="zh-TW"/>
        </w:rPr>
        <w:t>, 163–171 (2011)</w:t>
      </w:r>
      <w:r w:rsidRPr="00E95CC7">
        <w:t>.</w:t>
      </w:r>
      <w:bookmarkEnd w:id="35"/>
    </w:p>
    <w:p w14:paraId="45D05997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36" w:name="_Ref492247098"/>
      <w:bookmarkStart w:id="37" w:name="_Ref48417580"/>
      <w:bookmarkStart w:id="38" w:name="_Ref508234998"/>
      <w:bookmarkStart w:id="39" w:name="_Ref29650582"/>
      <w:r w:rsidRPr="00E95CC7">
        <w:rPr>
          <w:rFonts w:eastAsia="新細明體"/>
          <w:szCs w:val="24"/>
          <w:lang w:eastAsia="zh-TW"/>
        </w:rPr>
        <w:t xml:space="preserve">Bard, E., Antonioli, F. &amp; Silenzi, S. Sea-level during the penultimate interglacial period based on a submerged stalagmite from Argentarola Cave (Italy). </w:t>
      </w:r>
      <w:r w:rsidRPr="00E95CC7">
        <w:rPr>
          <w:rFonts w:eastAsia="新細明體"/>
          <w:i/>
          <w:iCs/>
          <w:szCs w:val="24"/>
          <w:lang w:eastAsia="zh-TW"/>
        </w:rPr>
        <w:t>Earth Planet. Sci. Lett.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196</w:t>
      </w:r>
      <w:r w:rsidRPr="00E95CC7">
        <w:rPr>
          <w:rFonts w:eastAsia="新細明體"/>
          <w:szCs w:val="24"/>
          <w:lang w:eastAsia="zh-TW"/>
        </w:rPr>
        <w:t>, 135–146 (2002)</w:t>
      </w:r>
      <w:r w:rsidRPr="00E95CC7">
        <w:t>.</w:t>
      </w:r>
      <w:bookmarkEnd w:id="36"/>
      <w:bookmarkEnd w:id="37"/>
      <w:bookmarkEnd w:id="38"/>
      <w:bookmarkEnd w:id="39"/>
    </w:p>
    <w:p w14:paraId="6509D5C3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40" w:name="_Ref77612443"/>
      <w:r w:rsidRPr="00E95CC7">
        <w:rPr>
          <w:rFonts w:eastAsia="新細明體"/>
          <w:szCs w:val="24"/>
          <w:lang w:eastAsia="zh-TW"/>
        </w:rPr>
        <w:t xml:space="preserve">Comas-Bru, L. &amp; Mcdermott, F. Impacts of the EA and SCA patterns on the European twentieth century NAO-winter climate relationship. </w:t>
      </w:r>
      <w:r w:rsidRPr="00E95CC7">
        <w:rPr>
          <w:rFonts w:eastAsia="新細明體"/>
          <w:i/>
          <w:iCs/>
          <w:szCs w:val="24"/>
          <w:lang w:eastAsia="zh-TW"/>
        </w:rPr>
        <w:t>Q. J. R. Meteorol. Soc.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140</w:t>
      </w:r>
      <w:r w:rsidRPr="00E95CC7">
        <w:rPr>
          <w:rFonts w:eastAsia="新細明體"/>
          <w:szCs w:val="24"/>
          <w:lang w:eastAsia="zh-TW"/>
        </w:rPr>
        <w:t>, 354–363 (2014).</w:t>
      </w:r>
      <w:bookmarkEnd w:id="40"/>
    </w:p>
    <w:p w14:paraId="455A86DC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41" w:name="_Ref492220477"/>
      <w:bookmarkStart w:id="42" w:name="_Ref29650700"/>
      <w:bookmarkEnd w:id="29"/>
      <w:r w:rsidRPr="00E95CC7">
        <w:rPr>
          <w:rFonts w:eastAsia="新細明體"/>
          <w:szCs w:val="24"/>
          <w:lang w:eastAsia="zh-TW"/>
        </w:rPr>
        <w:t xml:space="preserve">Fairchild, I. J. &amp; McMillan, E. A. Speleothems as indicators of wet and dry periods. </w:t>
      </w:r>
      <w:r w:rsidRPr="00E95CC7">
        <w:rPr>
          <w:rFonts w:eastAsia="新細明體"/>
          <w:i/>
          <w:iCs/>
          <w:szCs w:val="24"/>
          <w:lang w:eastAsia="zh-TW"/>
        </w:rPr>
        <w:t>Int. J. Speleol.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36</w:t>
      </w:r>
      <w:r w:rsidRPr="00E95CC7">
        <w:rPr>
          <w:rFonts w:eastAsia="新細明體"/>
          <w:szCs w:val="24"/>
          <w:lang w:eastAsia="zh-TW"/>
        </w:rPr>
        <w:t>, 69–74 (2007).</w:t>
      </w:r>
      <w:bookmarkEnd w:id="41"/>
      <w:bookmarkEnd w:id="42"/>
    </w:p>
    <w:p w14:paraId="3CF48AC7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43" w:name="_Ref48418388"/>
      <w:bookmarkStart w:id="44" w:name="_Hlk117281635"/>
      <w:r w:rsidRPr="00E95CC7">
        <w:rPr>
          <w:rFonts w:eastAsia="新細明體"/>
          <w:szCs w:val="24"/>
          <w:lang w:eastAsia="zh-TW"/>
        </w:rPr>
        <w:t xml:space="preserve">Day, C. C. &amp; Henderson, G. M. Controls on trace-element partitioning in cave-analogue calcite. </w:t>
      </w:r>
      <w:r w:rsidRPr="00E95CC7">
        <w:rPr>
          <w:rFonts w:eastAsia="新細明體"/>
          <w:i/>
          <w:iCs/>
          <w:szCs w:val="24"/>
          <w:lang w:eastAsia="zh-TW"/>
        </w:rPr>
        <w:t>Geochim. Cosmochim. Acta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120</w:t>
      </w:r>
      <w:r w:rsidRPr="00E95CC7">
        <w:rPr>
          <w:rFonts w:eastAsia="新細明體"/>
          <w:szCs w:val="24"/>
          <w:lang w:eastAsia="zh-TW"/>
        </w:rPr>
        <w:t>, 612–627 (2013)</w:t>
      </w:r>
      <w:bookmarkEnd w:id="43"/>
      <w:r w:rsidRPr="00E95CC7">
        <w:rPr>
          <w:rFonts w:eastAsia="新細明體"/>
          <w:szCs w:val="24"/>
          <w:lang w:eastAsia="zh-TW"/>
        </w:rPr>
        <w:t>.</w:t>
      </w:r>
      <w:bookmarkEnd w:id="44"/>
    </w:p>
    <w:p w14:paraId="0C7CBA81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45" w:name="_Hlk117281756"/>
      <w:bookmarkStart w:id="46" w:name="_Ref48418491"/>
      <w:r w:rsidRPr="00E95CC7">
        <w:rPr>
          <w:rFonts w:eastAsia="新細明體"/>
          <w:szCs w:val="24"/>
          <w:lang w:eastAsia="zh-TW"/>
        </w:rPr>
        <w:t xml:space="preserve">Wassenburg, J. A.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Determination of aragonite trace element distribution coefficients from speleothem calcite–aragonite transitions. </w:t>
      </w:r>
      <w:r w:rsidRPr="00E95CC7">
        <w:rPr>
          <w:rFonts w:eastAsia="新細明體"/>
          <w:i/>
          <w:iCs/>
          <w:szCs w:val="24"/>
          <w:lang w:eastAsia="zh-TW"/>
        </w:rPr>
        <w:t>Geochim. Cosmochim. Acta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190</w:t>
      </w:r>
      <w:r w:rsidRPr="00E95CC7">
        <w:rPr>
          <w:rFonts w:eastAsia="新細明體"/>
          <w:szCs w:val="24"/>
          <w:lang w:eastAsia="zh-TW"/>
        </w:rPr>
        <w:t>, 347–367 (2016)</w:t>
      </w:r>
      <w:bookmarkEnd w:id="45"/>
      <w:r w:rsidRPr="00E95CC7">
        <w:rPr>
          <w:rFonts w:eastAsia="新細明體"/>
          <w:szCs w:val="24"/>
          <w:lang w:eastAsia="zh-TW"/>
        </w:rPr>
        <w:t>.</w:t>
      </w:r>
      <w:bookmarkEnd w:id="46"/>
    </w:p>
    <w:p w14:paraId="280BA1E9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47" w:name="_Ref48564531"/>
      <w:r w:rsidRPr="00E95CC7">
        <w:rPr>
          <w:rFonts w:eastAsia="新細明體"/>
          <w:szCs w:val="24"/>
          <w:lang w:eastAsia="zh-TW"/>
        </w:rPr>
        <w:t xml:space="preserve">Ronay, E. R., Breitenbach, S. F. M. &amp; Oster, J. L. Sensitivity of speleothem records in the Indian Summer Monsoon region to dry season infiltration. </w:t>
      </w:r>
      <w:r w:rsidRPr="00E95CC7">
        <w:rPr>
          <w:rFonts w:eastAsia="新細明體"/>
          <w:i/>
          <w:iCs/>
          <w:szCs w:val="24"/>
          <w:lang w:eastAsia="zh-TW"/>
        </w:rPr>
        <w:t>Sci. Rep.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9</w:t>
      </w:r>
      <w:r w:rsidRPr="00E95CC7">
        <w:rPr>
          <w:rFonts w:eastAsia="新細明體"/>
          <w:szCs w:val="24"/>
          <w:lang w:eastAsia="zh-TW"/>
        </w:rPr>
        <w:t>, 1–10 (2019).</w:t>
      </w:r>
      <w:bookmarkEnd w:id="47"/>
    </w:p>
    <w:p w14:paraId="614F2037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r w:rsidRPr="00E95CC7">
        <w:rPr>
          <w:rFonts w:eastAsia="新細明體"/>
          <w:szCs w:val="24"/>
          <w:lang w:eastAsia="zh-TW"/>
        </w:rPr>
        <w:t xml:space="preserve">Tremaine, D. M. &amp; Froelich, P. N. Speleothem trace element signatures: A hydrologic geochemical study of modern cave dripwaters and farmed calcite. </w:t>
      </w:r>
      <w:r w:rsidRPr="00E95CC7">
        <w:rPr>
          <w:rFonts w:eastAsia="新細明體"/>
          <w:i/>
          <w:iCs/>
          <w:szCs w:val="24"/>
          <w:lang w:eastAsia="zh-TW"/>
        </w:rPr>
        <w:t>Geochim. Cosmochim. Acta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121</w:t>
      </w:r>
      <w:r w:rsidRPr="00E95CC7">
        <w:rPr>
          <w:rFonts w:eastAsia="新細明體"/>
          <w:szCs w:val="24"/>
          <w:lang w:eastAsia="zh-TW"/>
        </w:rPr>
        <w:t>, 522–545 (2013).</w:t>
      </w:r>
    </w:p>
    <w:p w14:paraId="3393BD24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48" w:name="_Ref48564480"/>
      <w:r w:rsidRPr="00E95CC7">
        <w:rPr>
          <w:rFonts w:eastAsia="新細明體"/>
          <w:szCs w:val="24"/>
          <w:lang w:eastAsia="zh-TW"/>
        </w:rPr>
        <w:lastRenderedPageBreak/>
        <w:t xml:space="preserve">Stoll, H. M., Müller, W. &amp; Prieto, M. I-STAL, a model for interpretation of Mg/Ca, Sr/Ca and Ba/Ca variations in speleothems and its forward and inverse application on seasonal to millennial scales. </w:t>
      </w:r>
      <w:r w:rsidRPr="00E95CC7">
        <w:rPr>
          <w:rFonts w:eastAsia="新細明體"/>
          <w:i/>
          <w:iCs/>
          <w:szCs w:val="24"/>
          <w:lang w:eastAsia="zh-TW"/>
        </w:rPr>
        <w:t>Geochem. Geophys. Geosy.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13</w:t>
      </w:r>
      <w:r w:rsidRPr="00E95CC7">
        <w:rPr>
          <w:rFonts w:eastAsia="新細明體"/>
          <w:szCs w:val="24"/>
          <w:lang w:eastAsia="zh-TW"/>
        </w:rPr>
        <w:t>, 1–27 (2012).</w:t>
      </w:r>
      <w:bookmarkEnd w:id="48"/>
    </w:p>
    <w:p w14:paraId="45CBDBC7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49" w:name="_Ref48418973"/>
      <w:r w:rsidRPr="00E95CC7">
        <w:rPr>
          <w:rFonts w:eastAsia="新細明體"/>
          <w:szCs w:val="24"/>
          <w:lang w:eastAsia="zh-TW"/>
        </w:rPr>
        <w:t xml:space="preserve">Scholz, D. &amp; Hoffmann, D. L. StalAge – An algorithm designed for construction of speleothem age models. </w:t>
      </w:r>
      <w:r w:rsidRPr="00E95CC7">
        <w:rPr>
          <w:rFonts w:eastAsia="新細明體"/>
          <w:i/>
          <w:iCs/>
          <w:szCs w:val="24"/>
          <w:lang w:eastAsia="zh-TW"/>
        </w:rPr>
        <w:t>Quat. Geochronol.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6</w:t>
      </w:r>
      <w:r w:rsidRPr="00E95CC7">
        <w:rPr>
          <w:rFonts w:eastAsia="新細明體"/>
          <w:szCs w:val="24"/>
          <w:lang w:eastAsia="zh-TW"/>
        </w:rPr>
        <w:t>, 369–382 (2011)</w:t>
      </w:r>
      <w:r w:rsidRPr="00E95CC7">
        <w:rPr>
          <w:rFonts w:eastAsia="新細明體"/>
          <w:szCs w:val="24"/>
        </w:rPr>
        <w:t>.</w:t>
      </w:r>
      <w:bookmarkEnd w:id="49"/>
    </w:p>
    <w:p w14:paraId="38BB48FF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50" w:name="_Ref48394986"/>
      <w:r w:rsidRPr="00E95CC7">
        <w:rPr>
          <w:rFonts w:eastAsia="新細明體"/>
          <w:szCs w:val="24"/>
          <w:lang w:eastAsia="zh-TW"/>
        </w:rPr>
        <w:t xml:space="preserve">Sabatier, P.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6-kyr record of flood frequency and intensity in the western Mediterranean Alps – Interplay of solar and temperature forcing. </w:t>
      </w:r>
      <w:r w:rsidRPr="00E95CC7">
        <w:rPr>
          <w:rFonts w:eastAsia="新細明體"/>
          <w:i/>
          <w:iCs/>
          <w:szCs w:val="24"/>
          <w:lang w:eastAsia="zh-TW"/>
        </w:rPr>
        <w:t>Quat. Sci. Rev.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170</w:t>
      </w:r>
      <w:r w:rsidRPr="00E95CC7">
        <w:rPr>
          <w:rFonts w:eastAsia="新細明體"/>
          <w:szCs w:val="24"/>
          <w:lang w:eastAsia="zh-TW"/>
        </w:rPr>
        <w:t>, 121–135 (2017)</w:t>
      </w:r>
      <w:r w:rsidRPr="00E95CC7">
        <w:rPr>
          <w:rFonts w:eastAsia="新細明體"/>
        </w:rPr>
        <w:t>.</w:t>
      </w:r>
      <w:bookmarkEnd w:id="50"/>
    </w:p>
    <w:p w14:paraId="03EC211A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51" w:name="_Ref48395039"/>
      <w:r w:rsidRPr="00E95CC7">
        <w:rPr>
          <w:rFonts w:eastAsia="新細明體"/>
          <w:szCs w:val="24"/>
          <w:lang w:eastAsia="zh-TW"/>
        </w:rPr>
        <w:t xml:space="preserve">Regattieri, E.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</w:t>
      </w:r>
      <w:bookmarkStart w:id="52" w:name="OLE_LINK15"/>
      <w:r w:rsidRPr="00E95CC7">
        <w:rPr>
          <w:rFonts w:eastAsia="新細明體"/>
          <w:szCs w:val="24"/>
          <w:lang w:eastAsia="zh-TW"/>
        </w:rPr>
        <w:t>Lateglacial to Holocene trace element record (Ba, Mg, Sr) from Corchia Cave (Apuan Alps, central Italy): Paleoenvironmental implications</w:t>
      </w:r>
      <w:bookmarkEnd w:id="52"/>
      <w:r w:rsidRPr="00E95CC7">
        <w:rPr>
          <w:rFonts w:eastAsia="新細明體"/>
          <w:szCs w:val="24"/>
          <w:lang w:eastAsia="zh-TW"/>
        </w:rPr>
        <w:t xml:space="preserve">. </w:t>
      </w:r>
      <w:r w:rsidRPr="00E95CC7">
        <w:rPr>
          <w:rFonts w:eastAsia="新細明體"/>
          <w:i/>
          <w:iCs/>
          <w:szCs w:val="24"/>
          <w:lang w:eastAsia="zh-TW"/>
        </w:rPr>
        <w:t>J. Quat. Sci.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29</w:t>
      </w:r>
      <w:r w:rsidRPr="00E95CC7">
        <w:rPr>
          <w:rFonts w:eastAsia="新細明體"/>
          <w:szCs w:val="24"/>
          <w:lang w:eastAsia="zh-TW"/>
        </w:rPr>
        <w:t>, 381–392 (2014)</w:t>
      </w:r>
      <w:r w:rsidRPr="00E95CC7">
        <w:rPr>
          <w:rFonts w:eastAsia="新細明體"/>
        </w:rPr>
        <w:t>.</w:t>
      </w:r>
      <w:bookmarkEnd w:id="51"/>
    </w:p>
    <w:p w14:paraId="14BE9A58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53" w:name="_Ref48395040"/>
      <w:r w:rsidRPr="00E95CC7">
        <w:rPr>
          <w:rFonts w:eastAsia="新細明體"/>
          <w:szCs w:val="24"/>
          <w:lang w:eastAsia="zh-TW"/>
        </w:rPr>
        <w:t xml:space="preserve">Isola, I.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The 4.2 ka BP event in the Central Mediterranean: New data from Corchia speleothems (Apuan Alps, central Italy). </w:t>
      </w:r>
      <w:r w:rsidRPr="00E95CC7">
        <w:rPr>
          <w:rFonts w:eastAsia="新細明體"/>
          <w:i/>
          <w:iCs/>
          <w:szCs w:val="24"/>
          <w:lang w:eastAsia="zh-TW"/>
        </w:rPr>
        <w:t>Clim. Past Discuss.</w:t>
      </w:r>
      <w:r w:rsidRPr="00E95CC7">
        <w:rPr>
          <w:rFonts w:eastAsia="新細明體"/>
          <w:szCs w:val="24"/>
          <w:lang w:eastAsia="zh-TW"/>
        </w:rPr>
        <w:t xml:space="preserve"> 1–24 (2018). </w:t>
      </w:r>
      <w:bookmarkStart w:id="54" w:name="OLE_LINK6"/>
      <w:r w:rsidRPr="00E95CC7">
        <w:rPr>
          <w:rFonts w:eastAsia="新細明體"/>
          <w:szCs w:val="24"/>
          <w:lang w:eastAsia="zh-TW"/>
        </w:rPr>
        <w:t>doi:10.5194/cp-2018-127</w:t>
      </w:r>
      <w:r w:rsidRPr="00E95CC7">
        <w:rPr>
          <w:rFonts w:eastAsia="新細明體"/>
        </w:rPr>
        <w:t>.</w:t>
      </w:r>
      <w:bookmarkEnd w:id="53"/>
      <w:bookmarkEnd w:id="54"/>
    </w:p>
    <w:p w14:paraId="6F33E8C6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55" w:name="_Ref48395422"/>
      <w:r w:rsidRPr="00E95CC7">
        <w:rPr>
          <w:rFonts w:eastAsia="新細明體"/>
          <w:szCs w:val="24"/>
          <w:lang w:eastAsia="zh-TW"/>
        </w:rPr>
        <w:t xml:space="preserve">Fleitmann, D.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Timing and climatic impact of Greenland interstadials recorded in stalagmites from northern Turkey. </w:t>
      </w:r>
      <w:r w:rsidRPr="00E95CC7">
        <w:rPr>
          <w:rFonts w:eastAsia="新細明體"/>
          <w:i/>
          <w:iCs/>
          <w:szCs w:val="24"/>
          <w:lang w:eastAsia="zh-TW"/>
        </w:rPr>
        <w:t>Geophys. Res. Lett.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36</w:t>
      </w:r>
      <w:r w:rsidRPr="00E95CC7">
        <w:rPr>
          <w:rFonts w:eastAsia="新細明體"/>
          <w:szCs w:val="24"/>
          <w:lang w:eastAsia="zh-TW"/>
        </w:rPr>
        <w:t>, L19707 (2009)</w:t>
      </w:r>
      <w:r w:rsidRPr="00E95CC7">
        <w:rPr>
          <w:rFonts w:eastAsia="新細明體"/>
        </w:rPr>
        <w:t>.</w:t>
      </w:r>
      <w:bookmarkEnd w:id="55"/>
    </w:p>
    <w:p w14:paraId="3575E6B9" w14:textId="213146C0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56" w:name="_Ref48395655"/>
      <w:r w:rsidRPr="00E95CC7">
        <w:rPr>
          <w:rFonts w:eastAsia="新細明體"/>
          <w:szCs w:val="24"/>
          <w:lang w:eastAsia="zh-TW"/>
        </w:rPr>
        <w:t xml:space="preserve">Ait Brahim, Y.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North Atlantic </w:t>
      </w:r>
      <w:r w:rsidR="00C61BDC">
        <w:rPr>
          <w:rFonts w:eastAsia="新細明體"/>
          <w:szCs w:val="24"/>
          <w:lang w:eastAsia="zh-TW"/>
        </w:rPr>
        <w:t>i</w:t>
      </w:r>
      <w:r w:rsidRPr="00E95CC7">
        <w:rPr>
          <w:rFonts w:eastAsia="新細明體"/>
          <w:szCs w:val="24"/>
          <w:lang w:eastAsia="zh-TW"/>
        </w:rPr>
        <w:t>ce-</w:t>
      </w:r>
      <w:r w:rsidR="00C61BDC">
        <w:rPr>
          <w:rFonts w:eastAsia="新細明體"/>
          <w:szCs w:val="24"/>
          <w:lang w:eastAsia="zh-TW"/>
        </w:rPr>
        <w:t>r</w:t>
      </w:r>
      <w:r w:rsidRPr="00E95CC7">
        <w:rPr>
          <w:rFonts w:eastAsia="新細明體"/>
          <w:szCs w:val="24"/>
          <w:lang w:eastAsia="zh-TW"/>
        </w:rPr>
        <w:t xml:space="preserve">afting, </w:t>
      </w:r>
      <w:r w:rsidR="00C61BDC">
        <w:rPr>
          <w:rFonts w:eastAsia="新細明體"/>
          <w:szCs w:val="24"/>
          <w:lang w:eastAsia="zh-TW"/>
        </w:rPr>
        <w:t>o</w:t>
      </w:r>
      <w:r w:rsidRPr="00E95CC7">
        <w:rPr>
          <w:rFonts w:eastAsia="新細明體"/>
          <w:szCs w:val="24"/>
          <w:lang w:eastAsia="zh-TW"/>
        </w:rPr>
        <w:t xml:space="preserve">cean and atmospheric circulation during the Holocene: Insights from western Mediterranean speleothems. </w:t>
      </w:r>
      <w:r w:rsidRPr="00E95CC7">
        <w:rPr>
          <w:rFonts w:eastAsia="新細明體"/>
          <w:i/>
          <w:iCs/>
          <w:szCs w:val="24"/>
          <w:lang w:eastAsia="zh-TW"/>
        </w:rPr>
        <w:t>Geophys. Res. Lett.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46</w:t>
      </w:r>
      <w:r w:rsidRPr="00E95CC7">
        <w:rPr>
          <w:rFonts w:eastAsia="新細明體"/>
          <w:szCs w:val="24"/>
          <w:lang w:eastAsia="zh-TW"/>
        </w:rPr>
        <w:t>, 7614–7623 (2019)</w:t>
      </w:r>
      <w:r w:rsidRPr="00E95CC7">
        <w:rPr>
          <w:rFonts w:eastAsia="新細明體"/>
        </w:rPr>
        <w:t>.</w:t>
      </w:r>
      <w:bookmarkEnd w:id="56"/>
    </w:p>
    <w:p w14:paraId="0721052D" w14:textId="691C5986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</w:rPr>
      </w:pPr>
      <w:bookmarkStart w:id="57" w:name="_Ref48401366"/>
      <w:r w:rsidRPr="00E95CC7">
        <w:rPr>
          <w:rFonts w:eastAsia="新細明體"/>
          <w:szCs w:val="24"/>
          <w:lang w:eastAsia="zh-TW"/>
        </w:rPr>
        <w:t xml:space="preserve">Sha, L.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How far north did the African monsoon fringe expand during the African humid period? Insights </w:t>
      </w:r>
      <w:r w:rsidR="00C61BDC">
        <w:rPr>
          <w:rFonts w:eastAsia="新細明體"/>
          <w:szCs w:val="24"/>
          <w:lang w:eastAsia="zh-TW"/>
        </w:rPr>
        <w:t>f</w:t>
      </w:r>
      <w:r w:rsidRPr="00E95CC7">
        <w:rPr>
          <w:rFonts w:eastAsia="新細明體" w:hint="eastAsia"/>
          <w:szCs w:val="24"/>
          <w:lang w:eastAsia="zh-TW"/>
        </w:rPr>
        <w:t>r</w:t>
      </w:r>
      <w:r w:rsidRPr="00E95CC7">
        <w:rPr>
          <w:rFonts w:eastAsia="新細明體"/>
          <w:szCs w:val="24"/>
          <w:lang w:eastAsia="zh-TW"/>
        </w:rPr>
        <w:t xml:space="preserve">om </w:t>
      </w:r>
      <w:r w:rsidR="00C61BDC">
        <w:rPr>
          <w:rFonts w:eastAsia="新細明體"/>
          <w:szCs w:val="24"/>
          <w:lang w:eastAsia="zh-TW"/>
        </w:rPr>
        <w:t>s</w:t>
      </w:r>
      <w:r w:rsidRPr="00E95CC7">
        <w:rPr>
          <w:rFonts w:eastAsia="新細明體"/>
          <w:szCs w:val="24"/>
          <w:lang w:eastAsia="zh-TW"/>
        </w:rPr>
        <w:t xml:space="preserve">outhwest Moroccan </w:t>
      </w:r>
      <w:r w:rsidR="00C61BDC">
        <w:rPr>
          <w:rFonts w:eastAsia="新細明體"/>
          <w:szCs w:val="24"/>
          <w:lang w:eastAsia="zh-TW"/>
        </w:rPr>
        <w:t>s</w:t>
      </w:r>
      <w:r w:rsidRPr="00E95CC7">
        <w:rPr>
          <w:rFonts w:eastAsia="新細明體"/>
          <w:szCs w:val="24"/>
          <w:lang w:eastAsia="zh-TW"/>
        </w:rPr>
        <w:t xml:space="preserve">peleothems. </w:t>
      </w:r>
      <w:r w:rsidRPr="00E95CC7">
        <w:rPr>
          <w:rFonts w:eastAsia="新細明體"/>
          <w:i/>
          <w:iCs/>
          <w:szCs w:val="24"/>
          <w:lang w:eastAsia="zh-TW"/>
        </w:rPr>
        <w:t>Geophys. Res. Lett.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46</w:t>
      </w:r>
      <w:r w:rsidRPr="00E95CC7">
        <w:rPr>
          <w:rFonts w:eastAsia="新細明體"/>
          <w:szCs w:val="24"/>
          <w:lang w:eastAsia="zh-TW"/>
        </w:rPr>
        <w:t>, 14093–14102 (2019)</w:t>
      </w:r>
      <w:r w:rsidRPr="00E95CC7">
        <w:rPr>
          <w:rFonts w:eastAsia="新細明體"/>
        </w:rPr>
        <w:t>.</w:t>
      </w:r>
      <w:bookmarkEnd w:id="57"/>
    </w:p>
    <w:p w14:paraId="18D04B25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58" w:name="_Ref48400859"/>
      <w:r w:rsidRPr="00E95CC7">
        <w:rPr>
          <w:rFonts w:eastAsia="新細明體"/>
          <w:szCs w:val="24"/>
          <w:lang w:eastAsia="zh-TW"/>
        </w:rPr>
        <w:t xml:space="preserve">Sundqvist, H. S., Holmgren, K., Moberg, A., Spötl, C. &amp; Mangini, A. Stable isotopes in a stalagmite from NW Sweden document environmental changes over the past 4000 years. </w:t>
      </w:r>
      <w:r w:rsidRPr="00E95CC7">
        <w:rPr>
          <w:rFonts w:eastAsia="新細明體"/>
          <w:i/>
          <w:iCs/>
          <w:szCs w:val="24"/>
          <w:lang w:eastAsia="zh-TW"/>
        </w:rPr>
        <w:t>Boreas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39</w:t>
      </w:r>
      <w:r w:rsidRPr="00E95CC7">
        <w:rPr>
          <w:rFonts w:eastAsia="新細明體"/>
          <w:szCs w:val="24"/>
          <w:lang w:eastAsia="zh-TW"/>
        </w:rPr>
        <w:t>, 77–86 (2010)</w:t>
      </w:r>
      <w:r w:rsidRPr="00E95CC7">
        <w:rPr>
          <w:rFonts w:eastAsia="新細明體"/>
          <w:szCs w:val="24"/>
        </w:rPr>
        <w:t>.</w:t>
      </w:r>
      <w:bookmarkEnd w:id="58"/>
    </w:p>
    <w:p w14:paraId="09DF7BF9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59" w:name="_Ref48401163"/>
      <w:bookmarkStart w:id="60" w:name="_Ref48400928"/>
      <w:r w:rsidRPr="00E95CC7">
        <w:rPr>
          <w:rFonts w:eastAsia="新細明體"/>
          <w:szCs w:val="24"/>
          <w:lang w:eastAsia="zh-TW"/>
        </w:rPr>
        <w:t xml:space="preserve">Baker, A., C. Hellstrom, J., Kelly, B. F. J., Mariethoz, G. &amp; Trouet, V. A composite annual-resolution stalagmite record of North Atlantic climate over the last three millennia. </w:t>
      </w:r>
      <w:r w:rsidRPr="00E95CC7">
        <w:rPr>
          <w:rFonts w:eastAsia="新細明體"/>
          <w:i/>
          <w:iCs/>
          <w:szCs w:val="24"/>
          <w:lang w:eastAsia="zh-TW"/>
        </w:rPr>
        <w:t>Sci. Rep.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5</w:t>
      </w:r>
      <w:r w:rsidRPr="00E95CC7">
        <w:rPr>
          <w:rFonts w:eastAsia="新細明體"/>
          <w:szCs w:val="24"/>
          <w:lang w:eastAsia="zh-TW"/>
        </w:rPr>
        <w:t>, 10307 (2015)</w:t>
      </w:r>
      <w:r w:rsidRPr="00E95CC7">
        <w:rPr>
          <w:rFonts w:eastAsia="新細明體"/>
          <w:szCs w:val="24"/>
        </w:rPr>
        <w:t>.</w:t>
      </w:r>
      <w:bookmarkEnd w:id="59"/>
    </w:p>
    <w:p w14:paraId="5DA3B567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61" w:name="_Ref48395818"/>
      <w:r w:rsidRPr="00E95CC7">
        <w:rPr>
          <w:rFonts w:eastAsia="新細明體"/>
          <w:szCs w:val="24"/>
          <w:lang w:eastAsia="zh-TW"/>
        </w:rPr>
        <w:t xml:space="preserve">Demény, A.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Middle Bronze Age humidity and temperature variations, and societal changes in East-Central Europe. </w:t>
      </w:r>
      <w:r w:rsidRPr="00E95CC7">
        <w:rPr>
          <w:rFonts w:eastAsia="新細明體"/>
          <w:i/>
          <w:iCs/>
          <w:szCs w:val="24"/>
          <w:lang w:eastAsia="zh-TW"/>
        </w:rPr>
        <w:t>Quat. Int.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504</w:t>
      </w:r>
      <w:r w:rsidRPr="00E95CC7">
        <w:rPr>
          <w:rFonts w:eastAsia="新細明體"/>
          <w:szCs w:val="24"/>
          <w:lang w:eastAsia="zh-TW"/>
        </w:rPr>
        <w:t>, 80–95 (2019)</w:t>
      </w:r>
      <w:r w:rsidRPr="00E95CC7">
        <w:rPr>
          <w:rFonts w:eastAsia="新細明體"/>
          <w:szCs w:val="24"/>
        </w:rPr>
        <w:t>.</w:t>
      </w:r>
      <w:bookmarkEnd w:id="61"/>
    </w:p>
    <w:p w14:paraId="6C73283A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62" w:name="_Ref48419640"/>
      <w:r w:rsidRPr="00E95CC7">
        <w:rPr>
          <w:rFonts w:eastAsia="新細明體"/>
          <w:szCs w:val="24"/>
        </w:rPr>
        <w:lastRenderedPageBreak/>
        <w:t xml:space="preserve">Lončar, N., Bar-Matthews, M., Ayalon, A., Faivre, S. &amp; Surić, M. Holocene climatic conditions in the Eastern Adriatic recorded in stalagmites from Strašna peć Cave (Croatia). </w:t>
      </w:r>
      <w:r w:rsidRPr="00E95CC7">
        <w:rPr>
          <w:rFonts w:eastAsia="新細明體"/>
          <w:i/>
          <w:iCs/>
          <w:szCs w:val="24"/>
        </w:rPr>
        <w:t>Quat. Int.</w:t>
      </w:r>
      <w:r w:rsidRPr="00E95CC7">
        <w:rPr>
          <w:rFonts w:eastAsia="新細明體"/>
          <w:szCs w:val="24"/>
        </w:rPr>
        <w:t xml:space="preserve"> </w:t>
      </w:r>
      <w:r w:rsidRPr="00E95CC7">
        <w:rPr>
          <w:rFonts w:eastAsia="新細明體"/>
          <w:b/>
          <w:bCs/>
          <w:szCs w:val="24"/>
        </w:rPr>
        <w:t>508</w:t>
      </w:r>
      <w:r w:rsidRPr="00E95CC7">
        <w:rPr>
          <w:rFonts w:eastAsia="新細明體"/>
          <w:szCs w:val="24"/>
        </w:rPr>
        <w:t>, 98-106 (2018).</w:t>
      </w:r>
      <w:bookmarkEnd w:id="60"/>
      <w:bookmarkEnd w:id="62"/>
    </w:p>
    <w:p w14:paraId="18DB23EC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63" w:name="_Ref48393275"/>
      <w:r w:rsidRPr="00E95CC7">
        <w:rPr>
          <w:rFonts w:eastAsia="新細明體"/>
          <w:szCs w:val="24"/>
          <w:lang w:eastAsia="zh-TW"/>
        </w:rPr>
        <w:t xml:space="preserve">Ortega, P. </w:t>
      </w:r>
      <w:r w:rsidRPr="00E95CC7">
        <w:rPr>
          <w:rFonts w:eastAsia="新細明體"/>
          <w:i/>
          <w:iCs/>
          <w:szCs w:val="24"/>
          <w:lang w:eastAsia="zh-TW"/>
        </w:rPr>
        <w:t>et al.</w:t>
      </w:r>
      <w:r w:rsidRPr="00E95CC7">
        <w:rPr>
          <w:rFonts w:eastAsia="新細明體"/>
          <w:szCs w:val="24"/>
          <w:lang w:eastAsia="zh-TW"/>
        </w:rPr>
        <w:t xml:space="preserve"> A model-tested North Atlantic Oscillation reconstruction for the past millennium. </w:t>
      </w:r>
      <w:r w:rsidRPr="00E95CC7">
        <w:rPr>
          <w:rFonts w:eastAsia="新細明體"/>
          <w:i/>
          <w:iCs/>
          <w:szCs w:val="24"/>
          <w:lang w:eastAsia="zh-TW"/>
        </w:rPr>
        <w:t>Nature</w:t>
      </w:r>
      <w:r w:rsidRPr="00E95CC7">
        <w:rPr>
          <w:rFonts w:eastAsia="新細明體"/>
          <w:szCs w:val="24"/>
          <w:lang w:eastAsia="zh-TW"/>
        </w:rPr>
        <w:t xml:space="preserve"> </w:t>
      </w:r>
      <w:r w:rsidRPr="00E95CC7">
        <w:rPr>
          <w:rFonts w:eastAsia="新細明體"/>
          <w:b/>
          <w:bCs/>
          <w:szCs w:val="24"/>
          <w:lang w:eastAsia="zh-TW"/>
        </w:rPr>
        <w:t>523</w:t>
      </w:r>
      <w:r w:rsidRPr="00E95CC7">
        <w:rPr>
          <w:rFonts w:eastAsia="新細明體"/>
          <w:szCs w:val="24"/>
          <w:lang w:eastAsia="zh-TW"/>
        </w:rPr>
        <w:t>, 71–74 (2015)</w:t>
      </w:r>
      <w:r w:rsidRPr="00E95CC7">
        <w:rPr>
          <w:rFonts w:eastAsia="新細明體"/>
          <w:szCs w:val="24"/>
        </w:rPr>
        <w:t>.</w:t>
      </w:r>
      <w:bookmarkEnd w:id="63"/>
    </w:p>
    <w:p w14:paraId="29FDC91C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64" w:name="_Ref48396866"/>
      <w:bookmarkStart w:id="65" w:name="_Ref116299627"/>
      <w:r w:rsidRPr="00E95CC7">
        <w:rPr>
          <w:rFonts w:eastAsia="新細明體"/>
          <w:szCs w:val="24"/>
        </w:rPr>
        <w:t xml:space="preserve">Olsen, J., Anderson, N. J. &amp; Knudsen, M. F. Variability of the North Atlantic Oscillation over the past 5,200 years. </w:t>
      </w:r>
      <w:r w:rsidRPr="00E95CC7">
        <w:rPr>
          <w:rFonts w:eastAsia="新細明體"/>
          <w:i/>
          <w:iCs/>
          <w:szCs w:val="24"/>
        </w:rPr>
        <w:t>Nat. Geosci.</w:t>
      </w:r>
      <w:r w:rsidRPr="00E95CC7">
        <w:rPr>
          <w:rFonts w:eastAsia="新細明體"/>
          <w:szCs w:val="24"/>
        </w:rPr>
        <w:t xml:space="preserve"> </w:t>
      </w:r>
      <w:r w:rsidRPr="00E95CC7">
        <w:rPr>
          <w:rFonts w:eastAsia="新細明體"/>
          <w:b/>
          <w:bCs/>
          <w:szCs w:val="24"/>
        </w:rPr>
        <w:t>5</w:t>
      </w:r>
      <w:r w:rsidRPr="00E95CC7">
        <w:rPr>
          <w:rFonts w:eastAsia="新細明體"/>
          <w:szCs w:val="24"/>
        </w:rPr>
        <w:t>, 808–812 (2012)</w:t>
      </w:r>
      <w:bookmarkStart w:id="66" w:name="_Ref48399933"/>
      <w:bookmarkStart w:id="67" w:name="_Ref48400529"/>
      <w:bookmarkEnd w:id="64"/>
      <w:bookmarkEnd w:id="65"/>
      <w:r w:rsidRPr="00E95CC7">
        <w:rPr>
          <w:rFonts w:eastAsia="新細明體"/>
          <w:szCs w:val="24"/>
        </w:rPr>
        <w:t>.</w:t>
      </w:r>
    </w:p>
    <w:p w14:paraId="08190FBE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68" w:name="_Ref116299672"/>
      <w:r w:rsidRPr="00E95CC7">
        <w:rPr>
          <w:rFonts w:eastAsia="新細明體"/>
          <w:szCs w:val="24"/>
        </w:rPr>
        <w:t xml:space="preserve">Vasskog, K., Paasche, Ø., Nesje, A., Boyle, J. F. &amp; Birks, H. J. B. </w:t>
      </w:r>
      <w:bookmarkStart w:id="69" w:name="OLE_LINK16"/>
      <w:r w:rsidRPr="00E95CC7">
        <w:rPr>
          <w:rFonts w:eastAsia="新細明體"/>
          <w:szCs w:val="24"/>
        </w:rPr>
        <w:t>A new approach for reconstructing glacier variability based on lake sediments recording input from more than one glacier</w:t>
      </w:r>
      <w:bookmarkEnd w:id="69"/>
      <w:r w:rsidRPr="00E95CC7">
        <w:rPr>
          <w:rFonts w:eastAsia="新細明體"/>
          <w:szCs w:val="24"/>
        </w:rPr>
        <w:t xml:space="preserve">. </w:t>
      </w:r>
      <w:r w:rsidRPr="00E95CC7">
        <w:rPr>
          <w:rFonts w:eastAsia="新細明體"/>
          <w:i/>
          <w:iCs/>
          <w:szCs w:val="24"/>
        </w:rPr>
        <w:t>Quat. Res.</w:t>
      </w:r>
      <w:r w:rsidRPr="00E95CC7">
        <w:rPr>
          <w:rFonts w:eastAsia="新細明體"/>
          <w:szCs w:val="24"/>
        </w:rPr>
        <w:t xml:space="preserve"> </w:t>
      </w:r>
      <w:r w:rsidRPr="00E95CC7">
        <w:rPr>
          <w:rFonts w:eastAsia="新細明體"/>
          <w:b/>
          <w:bCs/>
          <w:szCs w:val="24"/>
        </w:rPr>
        <w:t>77</w:t>
      </w:r>
      <w:r w:rsidRPr="00E95CC7">
        <w:rPr>
          <w:rFonts w:eastAsia="新細明體"/>
          <w:szCs w:val="24"/>
        </w:rPr>
        <w:t>, 192–204 (2012).</w:t>
      </w:r>
      <w:bookmarkEnd w:id="66"/>
      <w:bookmarkEnd w:id="68"/>
    </w:p>
    <w:p w14:paraId="447D93F6" w14:textId="77777777" w:rsidR="001A2313" w:rsidRPr="00E95CC7" w:rsidRDefault="001A2313" w:rsidP="001A2313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70" w:name="_Ref116299682"/>
      <w:r w:rsidRPr="00E95CC7">
        <w:rPr>
          <w:rFonts w:eastAsia="新細明體"/>
          <w:szCs w:val="24"/>
        </w:rPr>
        <w:t xml:space="preserve">Fohlmeister, J. </w:t>
      </w:r>
      <w:r w:rsidRPr="00E95CC7">
        <w:rPr>
          <w:rFonts w:eastAsia="新細明體"/>
          <w:i/>
          <w:iCs/>
          <w:szCs w:val="24"/>
        </w:rPr>
        <w:t>et al.</w:t>
      </w:r>
      <w:r w:rsidRPr="00E95CC7">
        <w:rPr>
          <w:rFonts w:eastAsia="新細明體"/>
          <w:szCs w:val="24"/>
        </w:rPr>
        <w:t xml:space="preserve"> Bunker Cave stalagmites: An archive for central European Holocene climate variability. </w:t>
      </w:r>
      <w:r w:rsidRPr="00E95CC7">
        <w:rPr>
          <w:rFonts w:eastAsia="新細明體"/>
          <w:i/>
          <w:iCs/>
          <w:szCs w:val="24"/>
        </w:rPr>
        <w:t>Clim. Past</w:t>
      </w:r>
      <w:r w:rsidRPr="00E95CC7">
        <w:rPr>
          <w:rFonts w:eastAsia="新細明體"/>
          <w:szCs w:val="24"/>
        </w:rPr>
        <w:t xml:space="preserve"> </w:t>
      </w:r>
      <w:r w:rsidRPr="00E95CC7">
        <w:rPr>
          <w:rFonts w:eastAsia="新細明體"/>
          <w:b/>
          <w:bCs/>
          <w:szCs w:val="24"/>
        </w:rPr>
        <w:t>8</w:t>
      </w:r>
      <w:r w:rsidRPr="00E95CC7">
        <w:rPr>
          <w:rFonts w:eastAsia="新細明體"/>
          <w:szCs w:val="24"/>
        </w:rPr>
        <w:t>, 1751–1764 (2012).</w:t>
      </w:r>
      <w:bookmarkEnd w:id="70"/>
    </w:p>
    <w:p w14:paraId="4689F2DF" w14:textId="4B3DD70F" w:rsidR="000E45BC" w:rsidRPr="001A2313" w:rsidRDefault="001A2313" w:rsidP="003B33ED">
      <w:pPr>
        <w:pStyle w:val="affc"/>
        <w:numPr>
          <w:ilvl w:val="0"/>
          <w:numId w:val="11"/>
        </w:numPr>
        <w:spacing w:before="100" w:beforeAutospacing="1" w:after="100" w:afterAutospacing="1" w:line="360" w:lineRule="auto"/>
        <w:rPr>
          <w:rFonts w:eastAsia="新細明體"/>
          <w:szCs w:val="24"/>
        </w:rPr>
      </w:pPr>
      <w:bookmarkStart w:id="71" w:name="_Ref116299688"/>
      <w:r w:rsidRPr="00E95CC7">
        <w:rPr>
          <w:rFonts w:eastAsia="新細明體"/>
          <w:szCs w:val="24"/>
        </w:rPr>
        <w:t xml:space="preserve">Fohlmeister, J., Vollweiler, N., Spötl, C. &amp; Mangini, A. COMNISPA II: Update of a mid-European isotope climate record, 11 ka to present. </w:t>
      </w:r>
      <w:r w:rsidRPr="00E95CC7">
        <w:rPr>
          <w:rFonts w:eastAsia="新細明體"/>
          <w:i/>
          <w:iCs/>
          <w:szCs w:val="24"/>
        </w:rPr>
        <w:t>Holocene</w:t>
      </w:r>
      <w:r w:rsidRPr="00E95CC7">
        <w:rPr>
          <w:rFonts w:eastAsia="新細明體"/>
          <w:szCs w:val="24"/>
        </w:rPr>
        <w:t xml:space="preserve"> </w:t>
      </w:r>
      <w:r w:rsidRPr="00E95CC7">
        <w:rPr>
          <w:rFonts w:eastAsia="新細明體"/>
          <w:b/>
          <w:bCs/>
          <w:szCs w:val="24"/>
        </w:rPr>
        <w:t>23</w:t>
      </w:r>
      <w:r w:rsidRPr="00E95CC7">
        <w:rPr>
          <w:rFonts w:eastAsia="新細明體"/>
          <w:szCs w:val="24"/>
        </w:rPr>
        <w:t>, 749–754 (2013).</w:t>
      </w:r>
      <w:bookmarkEnd w:id="67"/>
      <w:bookmarkEnd w:id="71"/>
    </w:p>
    <w:sectPr w:rsidR="000E45BC" w:rsidRPr="001A2313" w:rsidSect="00CA3F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FA44CE" w14:textId="77777777" w:rsidR="00077FB7" w:rsidRDefault="00077FB7">
      <w:r>
        <w:separator/>
      </w:r>
    </w:p>
  </w:endnote>
  <w:endnote w:type="continuationSeparator" w:id="0">
    <w:p w14:paraId="4600FD91" w14:textId="77777777" w:rsidR="00077FB7" w:rsidRDefault="00077F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99664379"/>
      <w:docPartObj>
        <w:docPartGallery w:val="Page Numbers (Bottom of Page)"/>
        <w:docPartUnique/>
      </w:docPartObj>
    </w:sdtPr>
    <w:sdtContent>
      <w:p w14:paraId="17D87B66" w14:textId="7032C745" w:rsidR="00CA3F33" w:rsidRDefault="00CA3F33">
        <w:pPr>
          <w:pStyle w:val="af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 w:eastAsia="zh-TW"/>
          </w:rPr>
          <w:t>2</w:t>
        </w:r>
        <w:r>
          <w:fldChar w:fldCharType="end"/>
        </w:r>
      </w:p>
    </w:sdtContent>
  </w:sdt>
  <w:p w14:paraId="601E02E7" w14:textId="77777777" w:rsidR="00CA3F33" w:rsidRDefault="00CA3F33">
    <w:pPr>
      <w:pStyle w:val="aff1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37817901"/>
      <w:docPartObj>
        <w:docPartGallery w:val="Page Numbers (Bottom of Page)"/>
        <w:docPartUnique/>
      </w:docPartObj>
    </w:sdtPr>
    <w:sdtContent>
      <w:p w14:paraId="0BD7C6E9" w14:textId="77777777" w:rsidR="00CA3F33" w:rsidRDefault="00CA3F33">
        <w:pPr>
          <w:pStyle w:val="af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 w:eastAsia="zh-TW"/>
          </w:rPr>
          <w:t>2</w:t>
        </w:r>
        <w:r>
          <w:fldChar w:fldCharType="end"/>
        </w:r>
      </w:p>
    </w:sdtContent>
  </w:sdt>
  <w:p w14:paraId="6FF68992" w14:textId="77777777" w:rsidR="00CA3F33" w:rsidRDefault="00CA3F33">
    <w:pPr>
      <w:pStyle w:val="af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767038" w14:textId="77777777" w:rsidR="00077FB7" w:rsidRDefault="00077FB7">
      <w:r>
        <w:separator/>
      </w:r>
    </w:p>
  </w:footnote>
  <w:footnote w:type="continuationSeparator" w:id="0">
    <w:p w14:paraId="46623F17" w14:textId="77777777" w:rsidR="00077FB7" w:rsidRDefault="00077F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01F95" w14:textId="77777777" w:rsidR="008D00EF" w:rsidRPr="005001AC" w:rsidRDefault="008D00EF" w:rsidP="005001AC">
    <w:pPr>
      <w:jc w:val="right"/>
      <w:rPr>
        <w:sz w:val="20"/>
      </w:rPr>
    </w:pPr>
  </w:p>
  <w:p w14:paraId="3CD866EE" w14:textId="77777777" w:rsidR="008D00EF" w:rsidRDefault="008D00E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765D03"/>
    <w:multiLevelType w:val="hybridMultilevel"/>
    <w:tmpl w:val="569CF726"/>
    <w:lvl w:ilvl="0" w:tplc="AA3C33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1478067D"/>
    <w:multiLevelType w:val="hybridMultilevel"/>
    <w:tmpl w:val="9FB67F7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7826AC5"/>
    <w:multiLevelType w:val="hybridMultilevel"/>
    <w:tmpl w:val="78409A32"/>
    <w:lvl w:ilvl="0" w:tplc="6C1274FC">
      <w:start w:val="1"/>
      <w:numFmt w:val="decimal"/>
      <w:lvlText w:val="%1."/>
      <w:lvlJc w:val="left"/>
      <w:pPr>
        <w:ind w:left="360" w:hanging="360"/>
      </w:pPr>
      <w:rPr>
        <w:rFonts w:hint="default"/>
        <w:u w:val="singl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2D5E3779"/>
    <w:multiLevelType w:val="hybridMultilevel"/>
    <w:tmpl w:val="1506F92A"/>
    <w:lvl w:ilvl="0" w:tplc="B09E1E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4" w15:restartNumberingAfterBreak="0">
    <w:nsid w:val="3E4770B7"/>
    <w:multiLevelType w:val="hybridMultilevel"/>
    <w:tmpl w:val="116A85E4"/>
    <w:lvl w:ilvl="0" w:tplc="CFB84F2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53897A7B"/>
    <w:multiLevelType w:val="hybridMultilevel"/>
    <w:tmpl w:val="97F2B5AA"/>
    <w:lvl w:ilvl="0" w:tplc="44E43F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6A9E0AEC"/>
    <w:multiLevelType w:val="hybridMultilevel"/>
    <w:tmpl w:val="BE8C785A"/>
    <w:lvl w:ilvl="0" w:tplc="B83442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666252415">
    <w:abstractNumId w:val="9"/>
  </w:num>
  <w:num w:numId="2" w16cid:durableId="658582639">
    <w:abstractNumId w:val="7"/>
  </w:num>
  <w:num w:numId="3" w16cid:durableId="1869752528">
    <w:abstractNumId w:val="6"/>
  </w:num>
  <w:num w:numId="4" w16cid:durableId="343434535">
    <w:abstractNumId w:val="5"/>
  </w:num>
  <w:num w:numId="5" w16cid:durableId="1674869275">
    <w:abstractNumId w:val="4"/>
  </w:num>
  <w:num w:numId="6" w16cid:durableId="871381576">
    <w:abstractNumId w:val="8"/>
  </w:num>
  <w:num w:numId="7" w16cid:durableId="183252433">
    <w:abstractNumId w:val="3"/>
  </w:num>
  <w:num w:numId="8" w16cid:durableId="516582869">
    <w:abstractNumId w:val="2"/>
  </w:num>
  <w:num w:numId="9" w16cid:durableId="1608385002">
    <w:abstractNumId w:val="1"/>
  </w:num>
  <w:num w:numId="10" w16cid:durableId="1783840185">
    <w:abstractNumId w:val="0"/>
  </w:num>
  <w:num w:numId="11" w16cid:durableId="1120489598">
    <w:abstractNumId w:val="11"/>
  </w:num>
  <w:num w:numId="12" w16cid:durableId="1648780417">
    <w:abstractNumId w:val="12"/>
  </w:num>
  <w:num w:numId="13" w16cid:durableId="1080639621">
    <w:abstractNumId w:val="14"/>
  </w:num>
  <w:num w:numId="14" w16cid:durableId="1535187669">
    <w:abstractNumId w:val="15"/>
  </w:num>
  <w:num w:numId="15" w16cid:durableId="955718850">
    <w:abstractNumId w:val="10"/>
  </w:num>
  <w:num w:numId="16" w16cid:durableId="994794236">
    <w:abstractNumId w:val="13"/>
  </w:num>
  <w:num w:numId="17" w16cid:durableId="211697605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5"/>
  <w:bordersDoNotSurroundHeader/>
  <w:bordersDoNotSurroundFooter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0M7G0tDAwMDc1MTA0NDRV0lEKTi0uzszPAykwqgUAfk0OoiwAAAA="/>
  </w:docVars>
  <w:rsids>
    <w:rsidRoot w:val="002C030F"/>
    <w:rsid w:val="000016F0"/>
    <w:rsid w:val="000023FB"/>
    <w:rsid w:val="00004666"/>
    <w:rsid w:val="00006205"/>
    <w:rsid w:val="00006ED9"/>
    <w:rsid w:val="00011D66"/>
    <w:rsid w:val="00012FEB"/>
    <w:rsid w:val="00015F74"/>
    <w:rsid w:val="0001609E"/>
    <w:rsid w:val="0001615A"/>
    <w:rsid w:val="000161F1"/>
    <w:rsid w:val="00017749"/>
    <w:rsid w:val="00017F9C"/>
    <w:rsid w:val="000234F3"/>
    <w:rsid w:val="00027175"/>
    <w:rsid w:val="000328C2"/>
    <w:rsid w:val="00035CD0"/>
    <w:rsid w:val="0003721D"/>
    <w:rsid w:val="0003768B"/>
    <w:rsid w:val="00041E29"/>
    <w:rsid w:val="000429CF"/>
    <w:rsid w:val="00045CD7"/>
    <w:rsid w:val="0005264A"/>
    <w:rsid w:val="00055C13"/>
    <w:rsid w:val="00057CB4"/>
    <w:rsid w:val="000604E7"/>
    <w:rsid w:val="0006138B"/>
    <w:rsid w:val="00061566"/>
    <w:rsid w:val="000618C7"/>
    <w:rsid w:val="00062BCA"/>
    <w:rsid w:val="00063F38"/>
    <w:rsid w:val="00065EBD"/>
    <w:rsid w:val="00066551"/>
    <w:rsid w:val="00067556"/>
    <w:rsid w:val="0007033A"/>
    <w:rsid w:val="00070F92"/>
    <w:rsid w:val="00074B92"/>
    <w:rsid w:val="00077923"/>
    <w:rsid w:val="00077DC4"/>
    <w:rsid w:val="00077FB7"/>
    <w:rsid w:val="00081241"/>
    <w:rsid w:val="00081B5A"/>
    <w:rsid w:val="00082F98"/>
    <w:rsid w:val="00083B44"/>
    <w:rsid w:val="00084F0D"/>
    <w:rsid w:val="000850DC"/>
    <w:rsid w:val="0008657B"/>
    <w:rsid w:val="00087456"/>
    <w:rsid w:val="0008765C"/>
    <w:rsid w:val="00087D81"/>
    <w:rsid w:val="00090BB3"/>
    <w:rsid w:val="00090E08"/>
    <w:rsid w:val="0009497B"/>
    <w:rsid w:val="00094E05"/>
    <w:rsid w:val="0009540F"/>
    <w:rsid w:val="00096981"/>
    <w:rsid w:val="000A6394"/>
    <w:rsid w:val="000B6EA3"/>
    <w:rsid w:val="000C092A"/>
    <w:rsid w:val="000C2771"/>
    <w:rsid w:val="000C4DD2"/>
    <w:rsid w:val="000C4E14"/>
    <w:rsid w:val="000C4E90"/>
    <w:rsid w:val="000C4FDE"/>
    <w:rsid w:val="000C5F54"/>
    <w:rsid w:val="000C7F75"/>
    <w:rsid w:val="000D0999"/>
    <w:rsid w:val="000D1F94"/>
    <w:rsid w:val="000D3D00"/>
    <w:rsid w:val="000D46F4"/>
    <w:rsid w:val="000D69CA"/>
    <w:rsid w:val="000D7675"/>
    <w:rsid w:val="000E1035"/>
    <w:rsid w:val="000E425A"/>
    <w:rsid w:val="000E4346"/>
    <w:rsid w:val="000E44D6"/>
    <w:rsid w:val="000E45BC"/>
    <w:rsid w:val="000E5647"/>
    <w:rsid w:val="000E7268"/>
    <w:rsid w:val="000E7B89"/>
    <w:rsid w:val="000F0DCE"/>
    <w:rsid w:val="000F0E50"/>
    <w:rsid w:val="000F511B"/>
    <w:rsid w:val="000F6BE3"/>
    <w:rsid w:val="000F7033"/>
    <w:rsid w:val="000F71BC"/>
    <w:rsid w:val="00101FA8"/>
    <w:rsid w:val="0010546F"/>
    <w:rsid w:val="00106BF9"/>
    <w:rsid w:val="001100E1"/>
    <w:rsid w:val="001126D5"/>
    <w:rsid w:val="00112913"/>
    <w:rsid w:val="00112C5B"/>
    <w:rsid w:val="001132D0"/>
    <w:rsid w:val="00113810"/>
    <w:rsid w:val="00113ED0"/>
    <w:rsid w:val="00113F4F"/>
    <w:rsid w:val="00114193"/>
    <w:rsid w:val="00115A38"/>
    <w:rsid w:val="00115B36"/>
    <w:rsid w:val="0011687B"/>
    <w:rsid w:val="00117F93"/>
    <w:rsid w:val="00120ACD"/>
    <w:rsid w:val="00120F76"/>
    <w:rsid w:val="00121533"/>
    <w:rsid w:val="00121F75"/>
    <w:rsid w:val="00121FED"/>
    <w:rsid w:val="00122280"/>
    <w:rsid w:val="001230A4"/>
    <w:rsid w:val="00124561"/>
    <w:rsid w:val="00124E5E"/>
    <w:rsid w:val="00124F82"/>
    <w:rsid w:val="00125811"/>
    <w:rsid w:val="00131B4F"/>
    <w:rsid w:val="00131CA4"/>
    <w:rsid w:val="00132C14"/>
    <w:rsid w:val="00132DB0"/>
    <w:rsid w:val="00133E93"/>
    <w:rsid w:val="00134407"/>
    <w:rsid w:val="00136D80"/>
    <w:rsid w:val="00140483"/>
    <w:rsid w:val="00140593"/>
    <w:rsid w:val="0014194D"/>
    <w:rsid w:val="001420FB"/>
    <w:rsid w:val="001429F5"/>
    <w:rsid w:val="00143029"/>
    <w:rsid w:val="00143F19"/>
    <w:rsid w:val="00144532"/>
    <w:rsid w:val="00144562"/>
    <w:rsid w:val="0015003A"/>
    <w:rsid w:val="0015042E"/>
    <w:rsid w:val="001505FE"/>
    <w:rsid w:val="00150CE1"/>
    <w:rsid w:val="00154732"/>
    <w:rsid w:val="001548A1"/>
    <w:rsid w:val="00154D21"/>
    <w:rsid w:val="001551B8"/>
    <w:rsid w:val="00155443"/>
    <w:rsid w:val="00160264"/>
    <w:rsid w:val="00160B29"/>
    <w:rsid w:val="00160B78"/>
    <w:rsid w:val="00162363"/>
    <w:rsid w:val="0016337A"/>
    <w:rsid w:val="00164218"/>
    <w:rsid w:val="00164269"/>
    <w:rsid w:val="00165662"/>
    <w:rsid w:val="00165B59"/>
    <w:rsid w:val="00166350"/>
    <w:rsid w:val="001676EF"/>
    <w:rsid w:val="00171B92"/>
    <w:rsid w:val="00171CE1"/>
    <w:rsid w:val="00171F12"/>
    <w:rsid w:val="001723A6"/>
    <w:rsid w:val="00172B37"/>
    <w:rsid w:val="001805BF"/>
    <w:rsid w:val="001819FA"/>
    <w:rsid w:val="0018237A"/>
    <w:rsid w:val="0018277B"/>
    <w:rsid w:val="001828E6"/>
    <w:rsid w:val="00187043"/>
    <w:rsid w:val="00187330"/>
    <w:rsid w:val="00190E6F"/>
    <w:rsid w:val="00193D2B"/>
    <w:rsid w:val="00194EB1"/>
    <w:rsid w:val="001955F6"/>
    <w:rsid w:val="001961EE"/>
    <w:rsid w:val="001972AF"/>
    <w:rsid w:val="001A0B42"/>
    <w:rsid w:val="001A137B"/>
    <w:rsid w:val="001A16BB"/>
    <w:rsid w:val="001A1BDE"/>
    <w:rsid w:val="001A2313"/>
    <w:rsid w:val="001A2462"/>
    <w:rsid w:val="001A3E25"/>
    <w:rsid w:val="001A3E67"/>
    <w:rsid w:val="001A5C16"/>
    <w:rsid w:val="001A68B0"/>
    <w:rsid w:val="001A6DD9"/>
    <w:rsid w:val="001B148F"/>
    <w:rsid w:val="001B2A47"/>
    <w:rsid w:val="001B3122"/>
    <w:rsid w:val="001B3862"/>
    <w:rsid w:val="001B4144"/>
    <w:rsid w:val="001B4C9E"/>
    <w:rsid w:val="001B6F5F"/>
    <w:rsid w:val="001C1012"/>
    <w:rsid w:val="001C37C1"/>
    <w:rsid w:val="001C686C"/>
    <w:rsid w:val="001C7D6A"/>
    <w:rsid w:val="001C7FB3"/>
    <w:rsid w:val="001D0401"/>
    <w:rsid w:val="001D136C"/>
    <w:rsid w:val="001D2A9E"/>
    <w:rsid w:val="001D35CD"/>
    <w:rsid w:val="001D416C"/>
    <w:rsid w:val="001D4A3E"/>
    <w:rsid w:val="001D594F"/>
    <w:rsid w:val="001D59D0"/>
    <w:rsid w:val="001D5F8B"/>
    <w:rsid w:val="001D6417"/>
    <w:rsid w:val="001D71E4"/>
    <w:rsid w:val="001E079D"/>
    <w:rsid w:val="001E1E21"/>
    <w:rsid w:val="001E2E77"/>
    <w:rsid w:val="001E3F4C"/>
    <w:rsid w:val="001E4216"/>
    <w:rsid w:val="001E46E8"/>
    <w:rsid w:val="001E6121"/>
    <w:rsid w:val="001E7512"/>
    <w:rsid w:val="001E7739"/>
    <w:rsid w:val="001E7A95"/>
    <w:rsid w:val="001F0876"/>
    <w:rsid w:val="001F0DB0"/>
    <w:rsid w:val="001F167C"/>
    <w:rsid w:val="001F16D3"/>
    <w:rsid w:val="001F191F"/>
    <w:rsid w:val="001F3E25"/>
    <w:rsid w:val="001F47DF"/>
    <w:rsid w:val="001F5E91"/>
    <w:rsid w:val="001F67D3"/>
    <w:rsid w:val="001F6CD7"/>
    <w:rsid w:val="001F6FB3"/>
    <w:rsid w:val="00200939"/>
    <w:rsid w:val="002019D8"/>
    <w:rsid w:val="002021E2"/>
    <w:rsid w:val="00202FB6"/>
    <w:rsid w:val="0020384E"/>
    <w:rsid w:val="00206593"/>
    <w:rsid w:val="002077B9"/>
    <w:rsid w:val="00207F37"/>
    <w:rsid w:val="0021026C"/>
    <w:rsid w:val="00210A91"/>
    <w:rsid w:val="00211601"/>
    <w:rsid w:val="00211EAA"/>
    <w:rsid w:val="00213BA7"/>
    <w:rsid w:val="002149D2"/>
    <w:rsid w:val="00215322"/>
    <w:rsid w:val="00215668"/>
    <w:rsid w:val="00217911"/>
    <w:rsid w:val="00217E07"/>
    <w:rsid w:val="0022121B"/>
    <w:rsid w:val="00222179"/>
    <w:rsid w:val="0022231D"/>
    <w:rsid w:val="00222694"/>
    <w:rsid w:val="0022298A"/>
    <w:rsid w:val="002236B3"/>
    <w:rsid w:val="00223C4B"/>
    <w:rsid w:val="0022578B"/>
    <w:rsid w:val="00225A5C"/>
    <w:rsid w:val="002277A4"/>
    <w:rsid w:val="00235027"/>
    <w:rsid w:val="00235450"/>
    <w:rsid w:val="002372D7"/>
    <w:rsid w:val="00240352"/>
    <w:rsid w:val="002408C1"/>
    <w:rsid w:val="00240ECF"/>
    <w:rsid w:val="0024227B"/>
    <w:rsid w:val="0024263D"/>
    <w:rsid w:val="00243202"/>
    <w:rsid w:val="00244CAF"/>
    <w:rsid w:val="002461C9"/>
    <w:rsid w:val="002461FF"/>
    <w:rsid w:val="00253737"/>
    <w:rsid w:val="00254190"/>
    <w:rsid w:val="002568C4"/>
    <w:rsid w:val="0025727E"/>
    <w:rsid w:val="002605C2"/>
    <w:rsid w:val="00262088"/>
    <w:rsid w:val="00262D72"/>
    <w:rsid w:val="00263FAD"/>
    <w:rsid w:val="00264BF4"/>
    <w:rsid w:val="002669DC"/>
    <w:rsid w:val="00267CE0"/>
    <w:rsid w:val="0027046B"/>
    <w:rsid w:val="00270659"/>
    <w:rsid w:val="0027108E"/>
    <w:rsid w:val="002722F1"/>
    <w:rsid w:val="0027287B"/>
    <w:rsid w:val="00272C40"/>
    <w:rsid w:val="002731C4"/>
    <w:rsid w:val="0027394E"/>
    <w:rsid w:val="00273CAC"/>
    <w:rsid w:val="002743C0"/>
    <w:rsid w:val="00274B28"/>
    <w:rsid w:val="0027548E"/>
    <w:rsid w:val="00277051"/>
    <w:rsid w:val="00277972"/>
    <w:rsid w:val="00280BB8"/>
    <w:rsid w:val="00280E9D"/>
    <w:rsid w:val="0028205A"/>
    <w:rsid w:val="0028303F"/>
    <w:rsid w:val="00283E5C"/>
    <w:rsid w:val="0028467B"/>
    <w:rsid w:val="00286486"/>
    <w:rsid w:val="00286CE5"/>
    <w:rsid w:val="0028749C"/>
    <w:rsid w:val="002879AF"/>
    <w:rsid w:val="00290DCF"/>
    <w:rsid w:val="002911A1"/>
    <w:rsid w:val="00293ED4"/>
    <w:rsid w:val="00294FBB"/>
    <w:rsid w:val="002978BD"/>
    <w:rsid w:val="00297A9C"/>
    <w:rsid w:val="002A0A03"/>
    <w:rsid w:val="002A0F2F"/>
    <w:rsid w:val="002A1160"/>
    <w:rsid w:val="002A1FCA"/>
    <w:rsid w:val="002A329C"/>
    <w:rsid w:val="002A32A7"/>
    <w:rsid w:val="002A37EA"/>
    <w:rsid w:val="002A4C35"/>
    <w:rsid w:val="002A533B"/>
    <w:rsid w:val="002A62B8"/>
    <w:rsid w:val="002A6F2A"/>
    <w:rsid w:val="002B0CDD"/>
    <w:rsid w:val="002B11A3"/>
    <w:rsid w:val="002B2720"/>
    <w:rsid w:val="002B3F68"/>
    <w:rsid w:val="002B7477"/>
    <w:rsid w:val="002B7882"/>
    <w:rsid w:val="002C030F"/>
    <w:rsid w:val="002C21DF"/>
    <w:rsid w:val="002C2B8D"/>
    <w:rsid w:val="002C574D"/>
    <w:rsid w:val="002D0BEE"/>
    <w:rsid w:val="002D157A"/>
    <w:rsid w:val="002D46E8"/>
    <w:rsid w:val="002D5B03"/>
    <w:rsid w:val="002D6645"/>
    <w:rsid w:val="002D67B5"/>
    <w:rsid w:val="002D69E9"/>
    <w:rsid w:val="002D760A"/>
    <w:rsid w:val="002D7CE9"/>
    <w:rsid w:val="002E16D7"/>
    <w:rsid w:val="002E284E"/>
    <w:rsid w:val="002E400E"/>
    <w:rsid w:val="002E4021"/>
    <w:rsid w:val="002E7F9F"/>
    <w:rsid w:val="002F0405"/>
    <w:rsid w:val="002F0DE9"/>
    <w:rsid w:val="002F1565"/>
    <w:rsid w:val="002F5214"/>
    <w:rsid w:val="002F5FFA"/>
    <w:rsid w:val="002F7478"/>
    <w:rsid w:val="002F74CC"/>
    <w:rsid w:val="002F787D"/>
    <w:rsid w:val="002F7ED8"/>
    <w:rsid w:val="00301E86"/>
    <w:rsid w:val="003021BA"/>
    <w:rsid w:val="00302530"/>
    <w:rsid w:val="00303FF6"/>
    <w:rsid w:val="003041B1"/>
    <w:rsid w:val="003044FA"/>
    <w:rsid w:val="00304F87"/>
    <w:rsid w:val="003051F4"/>
    <w:rsid w:val="00306C16"/>
    <w:rsid w:val="00311C6D"/>
    <w:rsid w:val="00312948"/>
    <w:rsid w:val="003134A8"/>
    <w:rsid w:val="0031448B"/>
    <w:rsid w:val="00314895"/>
    <w:rsid w:val="00314945"/>
    <w:rsid w:val="00321ACD"/>
    <w:rsid w:val="00321DB1"/>
    <w:rsid w:val="00323233"/>
    <w:rsid w:val="0032366C"/>
    <w:rsid w:val="00323B13"/>
    <w:rsid w:val="00324781"/>
    <w:rsid w:val="00324B4A"/>
    <w:rsid w:val="00327ADF"/>
    <w:rsid w:val="0033120D"/>
    <w:rsid w:val="00331D75"/>
    <w:rsid w:val="003330D6"/>
    <w:rsid w:val="00334550"/>
    <w:rsid w:val="003345EE"/>
    <w:rsid w:val="0033514E"/>
    <w:rsid w:val="00335A7C"/>
    <w:rsid w:val="003360B7"/>
    <w:rsid w:val="00337F4D"/>
    <w:rsid w:val="00340AE1"/>
    <w:rsid w:val="003421B8"/>
    <w:rsid w:val="0034451B"/>
    <w:rsid w:val="003450C9"/>
    <w:rsid w:val="003453EF"/>
    <w:rsid w:val="00350DAE"/>
    <w:rsid w:val="0035154C"/>
    <w:rsid w:val="00351D18"/>
    <w:rsid w:val="00354DC5"/>
    <w:rsid w:val="00354FD9"/>
    <w:rsid w:val="00355362"/>
    <w:rsid w:val="0035609E"/>
    <w:rsid w:val="00361940"/>
    <w:rsid w:val="00363E44"/>
    <w:rsid w:val="0036707C"/>
    <w:rsid w:val="00367159"/>
    <w:rsid w:val="00370DB1"/>
    <w:rsid w:val="0037586A"/>
    <w:rsid w:val="003774B9"/>
    <w:rsid w:val="0038114F"/>
    <w:rsid w:val="00381D3A"/>
    <w:rsid w:val="00386A27"/>
    <w:rsid w:val="00386E9C"/>
    <w:rsid w:val="00387A8B"/>
    <w:rsid w:val="00387CA2"/>
    <w:rsid w:val="00387D6F"/>
    <w:rsid w:val="0039009C"/>
    <w:rsid w:val="00390372"/>
    <w:rsid w:val="00390525"/>
    <w:rsid w:val="00395E86"/>
    <w:rsid w:val="0039785F"/>
    <w:rsid w:val="003979FA"/>
    <w:rsid w:val="00397F0B"/>
    <w:rsid w:val="003A21C2"/>
    <w:rsid w:val="003A2FD8"/>
    <w:rsid w:val="003A335C"/>
    <w:rsid w:val="003A394A"/>
    <w:rsid w:val="003A39EE"/>
    <w:rsid w:val="003A4280"/>
    <w:rsid w:val="003A4B65"/>
    <w:rsid w:val="003A59C3"/>
    <w:rsid w:val="003A5ACA"/>
    <w:rsid w:val="003B11FE"/>
    <w:rsid w:val="003B1C35"/>
    <w:rsid w:val="003B2723"/>
    <w:rsid w:val="003B29BB"/>
    <w:rsid w:val="003B2E88"/>
    <w:rsid w:val="003B31F9"/>
    <w:rsid w:val="003B33ED"/>
    <w:rsid w:val="003B3456"/>
    <w:rsid w:val="003B36EC"/>
    <w:rsid w:val="003B381F"/>
    <w:rsid w:val="003B3C34"/>
    <w:rsid w:val="003B40E6"/>
    <w:rsid w:val="003B5C50"/>
    <w:rsid w:val="003B630C"/>
    <w:rsid w:val="003B6464"/>
    <w:rsid w:val="003B7E73"/>
    <w:rsid w:val="003C070C"/>
    <w:rsid w:val="003C127A"/>
    <w:rsid w:val="003C174C"/>
    <w:rsid w:val="003C2864"/>
    <w:rsid w:val="003C2B18"/>
    <w:rsid w:val="003C2D8C"/>
    <w:rsid w:val="003C3772"/>
    <w:rsid w:val="003C6399"/>
    <w:rsid w:val="003D266E"/>
    <w:rsid w:val="003D3AC0"/>
    <w:rsid w:val="003D6418"/>
    <w:rsid w:val="003D6524"/>
    <w:rsid w:val="003D6AB0"/>
    <w:rsid w:val="003E0161"/>
    <w:rsid w:val="003E0181"/>
    <w:rsid w:val="003E265B"/>
    <w:rsid w:val="003E53AA"/>
    <w:rsid w:val="003E6EB2"/>
    <w:rsid w:val="003E74FB"/>
    <w:rsid w:val="003F6433"/>
    <w:rsid w:val="003F6497"/>
    <w:rsid w:val="003F6E14"/>
    <w:rsid w:val="003F7136"/>
    <w:rsid w:val="003F7583"/>
    <w:rsid w:val="003F7AE5"/>
    <w:rsid w:val="003F7F21"/>
    <w:rsid w:val="00403481"/>
    <w:rsid w:val="0040493A"/>
    <w:rsid w:val="00405336"/>
    <w:rsid w:val="00411456"/>
    <w:rsid w:val="004136A0"/>
    <w:rsid w:val="004136BA"/>
    <w:rsid w:val="00416005"/>
    <w:rsid w:val="00416285"/>
    <w:rsid w:val="00416E41"/>
    <w:rsid w:val="00417304"/>
    <w:rsid w:val="00417435"/>
    <w:rsid w:val="004216EE"/>
    <w:rsid w:val="0042298D"/>
    <w:rsid w:val="00423792"/>
    <w:rsid w:val="0042480F"/>
    <w:rsid w:val="00426EF4"/>
    <w:rsid w:val="0043396E"/>
    <w:rsid w:val="00434304"/>
    <w:rsid w:val="00434BD4"/>
    <w:rsid w:val="00436293"/>
    <w:rsid w:val="00436667"/>
    <w:rsid w:val="00436D8A"/>
    <w:rsid w:val="00436F34"/>
    <w:rsid w:val="004401B1"/>
    <w:rsid w:val="004406C2"/>
    <w:rsid w:val="00444E16"/>
    <w:rsid w:val="00445394"/>
    <w:rsid w:val="00445472"/>
    <w:rsid w:val="0045014B"/>
    <w:rsid w:val="004506DC"/>
    <w:rsid w:val="00450F0E"/>
    <w:rsid w:val="004512B2"/>
    <w:rsid w:val="004513D6"/>
    <w:rsid w:val="004538B9"/>
    <w:rsid w:val="00453C95"/>
    <w:rsid w:val="00454627"/>
    <w:rsid w:val="00455E07"/>
    <w:rsid w:val="00456823"/>
    <w:rsid w:val="00456E0D"/>
    <w:rsid w:val="00456F66"/>
    <w:rsid w:val="004571D5"/>
    <w:rsid w:val="0046009F"/>
    <w:rsid w:val="00460B41"/>
    <w:rsid w:val="00460C0A"/>
    <w:rsid w:val="00460F84"/>
    <w:rsid w:val="004617F9"/>
    <w:rsid w:val="00461D81"/>
    <w:rsid w:val="00462AF4"/>
    <w:rsid w:val="00462DFF"/>
    <w:rsid w:val="0046356B"/>
    <w:rsid w:val="00463C4F"/>
    <w:rsid w:val="00463CB5"/>
    <w:rsid w:val="004647C1"/>
    <w:rsid w:val="00470E1D"/>
    <w:rsid w:val="00470E6C"/>
    <w:rsid w:val="004718CC"/>
    <w:rsid w:val="004727F3"/>
    <w:rsid w:val="00472A78"/>
    <w:rsid w:val="0047501E"/>
    <w:rsid w:val="004763DD"/>
    <w:rsid w:val="00476D79"/>
    <w:rsid w:val="00477182"/>
    <w:rsid w:val="00477892"/>
    <w:rsid w:val="004779CB"/>
    <w:rsid w:val="00481B1A"/>
    <w:rsid w:val="00481B96"/>
    <w:rsid w:val="00483AA6"/>
    <w:rsid w:val="00484334"/>
    <w:rsid w:val="0048528D"/>
    <w:rsid w:val="00485594"/>
    <w:rsid w:val="004877E7"/>
    <w:rsid w:val="00487B97"/>
    <w:rsid w:val="00490F1D"/>
    <w:rsid w:val="00491BB5"/>
    <w:rsid w:val="00493BF6"/>
    <w:rsid w:val="00493EE4"/>
    <w:rsid w:val="0049669F"/>
    <w:rsid w:val="004968F2"/>
    <w:rsid w:val="00497291"/>
    <w:rsid w:val="004A04DD"/>
    <w:rsid w:val="004A0687"/>
    <w:rsid w:val="004A10B9"/>
    <w:rsid w:val="004A181E"/>
    <w:rsid w:val="004A34F5"/>
    <w:rsid w:val="004A6B09"/>
    <w:rsid w:val="004A7038"/>
    <w:rsid w:val="004A7A45"/>
    <w:rsid w:val="004B2A34"/>
    <w:rsid w:val="004B331C"/>
    <w:rsid w:val="004B3E4E"/>
    <w:rsid w:val="004B41B7"/>
    <w:rsid w:val="004B48DE"/>
    <w:rsid w:val="004B4E91"/>
    <w:rsid w:val="004B55BF"/>
    <w:rsid w:val="004B77F3"/>
    <w:rsid w:val="004C0D53"/>
    <w:rsid w:val="004C198A"/>
    <w:rsid w:val="004C73DB"/>
    <w:rsid w:val="004C7B99"/>
    <w:rsid w:val="004C7F89"/>
    <w:rsid w:val="004D1322"/>
    <w:rsid w:val="004D193D"/>
    <w:rsid w:val="004D6F70"/>
    <w:rsid w:val="004E0091"/>
    <w:rsid w:val="004E1E3A"/>
    <w:rsid w:val="004E22BF"/>
    <w:rsid w:val="004E2441"/>
    <w:rsid w:val="004E4105"/>
    <w:rsid w:val="004E42D8"/>
    <w:rsid w:val="004E6CE2"/>
    <w:rsid w:val="004E7650"/>
    <w:rsid w:val="004E7BA2"/>
    <w:rsid w:val="004F0079"/>
    <w:rsid w:val="004F0560"/>
    <w:rsid w:val="004F1842"/>
    <w:rsid w:val="004F1E3B"/>
    <w:rsid w:val="004F41A9"/>
    <w:rsid w:val="004F571C"/>
    <w:rsid w:val="004F5F1C"/>
    <w:rsid w:val="004F659C"/>
    <w:rsid w:val="004F6629"/>
    <w:rsid w:val="004F7A79"/>
    <w:rsid w:val="004F7EDF"/>
    <w:rsid w:val="00500154"/>
    <w:rsid w:val="005001AC"/>
    <w:rsid w:val="00503C5A"/>
    <w:rsid w:val="00505C4B"/>
    <w:rsid w:val="00505DA5"/>
    <w:rsid w:val="00505DC2"/>
    <w:rsid w:val="00506545"/>
    <w:rsid w:val="0050666A"/>
    <w:rsid w:val="00506697"/>
    <w:rsid w:val="00506B7F"/>
    <w:rsid w:val="005108A6"/>
    <w:rsid w:val="005118B9"/>
    <w:rsid w:val="005126B8"/>
    <w:rsid w:val="005143A8"/>
    <w:rsid w:val="005143D6"/>
    <w:rsid w:val="005154DE"/>
    <w:rsid w:val="005175F6"/>
    <w:rsid w:val="00520092"/>
    <w:rsid w:val="00520601"/>
    <w:rsid w:val="00520DE8"/>
    <w:rsid w:val="005213D2"/>
    <w:rsid w:val="00522DC7"/>
    <w:rsid w:val="005231CD"/>
    <w:rsid w:val="00525458"/>
    <w:rsid w:val="00527D71"/>
    <w:rsid w:val="005300CF"/>
    <w:rsid w:val="0053349E"/>
    <w:rsid w:val="00536193"/>
    <w:rsid w:val="00536854"/>
    <w:rsid w:val="005369F3"/>
    <w:rsid w:val="00537C20"/>
    <w:rsid w:val="00540BE3"/>
    <w:rsid w:val="0054232C"/>
    <w:rsid w:val="00542486"/>
    <w:rsid w:val="00544DE3"/>
    <w:rsid w:val="00544F5B"/>
    <w:rsid w:val="0054585E"/>
    <w:rsid w:val="005458FC"/>
    <w:rsid w:val="0054653A"/>
    <w:rsid w:val="00547315"/>
    <w:rsid w:val="00551499"/>
    <w:rsid w:val="005520A8"/>
    <w:rsid w:val="005546AC"/>
    <w:rsid w:val="005557D9"/>
    <w:rsid w:val="0055652D"/>
    <w:rsid w:val="005607DD"/>
    <w:rsid w:val="00565387"/>
    <w:rsid w:val="00566E85"/>
    <w:rsid w:val="005679BA"/>
    <w:rsid w:val="00570137"/>
    <w:rsid w:val="00570E4E"/>
    <w:rsid w:val="00571D00"/>
    <w:rsid w:val="00576AB8"/>
    <w:rsid w:val="0057703D"/>
    <w:rsid w:val="00581E7D"/>
    <w:rsid w:val="005825BE"/>
    <w:rsid w:val="00585A8C"/>
    <w:rsid w:val="00586D7D"/>
    <w:rsid w:val="00590996"/>
    <w:rsid w:val="00591AF7"/>
    <w:rsid w:val="00591FC1"/>
    <w:rsid w:val="0059210E"/>
    <w:rsid w:val="005932EE"/>
    <w:rsid w:val="00593D05"/>
    <w:rsid w:val="00594061"/>
    <w:rsid w:val="00594A21"/>
    <w:rsid w:val="00595D10"/>
    <w:rsid w:val="00596D1D"/>
    <w:rsid w:val="00597600"/>
    <w:rsid w:val="005A0E6E"/>
    <w:rsid w:val="005A1F58"/>
    <w:rsid w:val="005A49ED"/>
    <w:rsid w:val="005A5108"/>
    <w:rsid w:val="005A558C"/>
    <w:rsid w:val="005A5A3F"/>
    <w:rsid w:val="005A63FE"/>
    <w:rsid w:val="005A717F"/>
    <w:rsid w:val="005A723A"/>
    <w:rsid w:val="005A7934"/>
    <w:rsid w:val="005A7953"/>
    <w:rsid w:val="005B227E"/>
    <w:rsid w:val="005B274F"/>
    <w:rsid w:val="005B2859"/>
    <w:rsid w:val="005B2870"/>
    <w:rsid w:val="005B2A02"/>
    <w:rsid w:val="005B2D86"/>
    <w:rsid w:val="005B3899"/>
    <w:rsid w:val="005B6C1A"/>
    <w:rsid w:val="005C0295"/>
    <w:rsid w:val="005C031B"/>
    <w:rsid w:val="005C2FB1"/>
    <w:rsid w:val="005C32A8"/>
    <w:rsid w:val="005C348E"/>
    <w:rsid w:val="005C34E9"/>
    <w:rsid w:val="005C4BE9"/>
    <w:rsid w:val="005C662E"/>
    <w:rsid w:val="005C706A"/>
    <w:rsid w:val="005D177B"/>
    <w:rsid w:val="005D2A53"/>
    <w:rsid w:val="005D313F"/>
    <w:rsid w:val="005D3C20"/>
    <w:rsid w:val="005D4E4A"/>
    <w:rsid w:val="005D6AC5"/>
    <w:rsid w:val="005D7612"/>
    <w:rsid w:val="005D7B96"/>
    <w:rsid w:val="005E01BD"/>
    <w:rsid w:val="005E2169"/>
    <w:rsid w:val="005E28F8"/>
    <w:rsid w:val="005E37E2"/>
    <w:rsid w:val="005E4CA5"/>
    <w:rsid w:val="005E4E51"/>
    <w:rsid w:val="005E6513"/>
    <w:rsid w:val="005F19D4"/>
    <w:rsid w:val="005F267D"/>
    <w:rsid w:val="005F2B7F"/>
    <w:rsid w:val="005F2D4F"/>
    <w:rsid w:val="005F3A6D"/>
    <w:rsid w:val="005F4443"/>
    <w:rsid w:val="005F52B9"/>
    <w:rsid w:val="005F662B"/>
    <w:rsid w:val="006017A6"/>
    <w:rsid w:val="00602AC8"/>
    <w:rsid w:val="00603F70"/>
    <w:rsid w:val="00606A85"/>
    <w:rsid w:val="00607437"/>
    <w:rsid w:val="00613893"/>
    <w:rsid w:val="00613E8A"/>
    <w:rsid w:val="006141F9"/>
    <w:rsid w:val="00614B74"/>
    <w:rsid w:val="00615363"/>
    <w:rsid w:val="0061618B"/>
    <w:rsid w:val="006162D6"/>
    <w:rsid w:val="006165F7"/>
    <w:rsid w:val="00616A0D"/>
    <w:rsid w:val="00616AF7"/>
    <w:rsid w:val="00617A96"/>
    <w:rsid w:val="00617DD8"/>
    <w:rsid w:val="00617EC5"/>
    <w:rsid w:val="00620984"/>
    <w:rsid w:val="00622A22"/>
    <w:rsid w:val="00622C3C"/>
    <w:rsid w:val="00622E95"/>
    <w:rsid w:val="006263EB"/>
    <w:rsid w:val="00627D2A"/>
    <w:rsid w:val="006325A1"/>
    <w:rsid w:val="00632B54"/>
    <w:rsid w:val="00634163"/>
    <w:rsid w:val="00640972"/>
    <w:rsid w:val="006428A0"/>
    <w:rsid w:val="00642C27"/>
    <w:rsid w:val="006438D7"/>
    <w:rsid w:val="0064553D"/>
    <w:rsid w:val="006468AE"/>
    <w:rsid w:val="006471EE"/>
    <w:rsid w:val="00647989"/>
    <w:rsid w:val="00647FE0"/>
    <w:rsid w:val="00651114"/>
    <w:rsid w:val="006515CE"/>
    <w:rsid w:val="00652884"/>
    <w:rsid w:val="0065383B"/>
    <w:rsid w:val="0065497D"/>
    <w:rsid w:val="006574E1"/>
    <w:rsid w:val="00661F43"/>
    <w:rsid w:val="0066405D"/>
    <w:rsid w:val="00664560"/>
    <w:rsid w:val="0066495E"/>
    <w:rsid w:val="00666220"/>
    <w:rsid w:val="0066654D"/>
    <w:rsid w:val="00670299"/>
    <w:rsid w:val="00671853"/>
    <w:rsid w:val="006743CE"/>
    <w:rsid w:val="0067601D"/>
    <w:rsid w:val="00677CC1"/>
    <w:rsid w:val="00682851"/>
    <w:rsid w:val="00682924"/>
    <w:rsid w:val="00684484"/>
    <w:rsid w:val="006861E7"/>
    <w:rsid w:val="00687359"/>
    <w:rsid w:val="006873A5"/>
    <w:rsid w:val="00691337"/>
    <w:rsid w:val="00691985"/>
    <w:rsid w:val="00691BC5"/>
    <w:rsid w:val="006951D7"/>
    <w:rsid w:val="006A0FE3"/>
    <w:rsid w:val="006A18D4"/>
    <w:rsid w:val="006A1B64"/>
    <w:rsid w:val="006A1DBB"/>
    <w:rsid w:val="006A26D2"/>
    <w:rsid w:val="006A41B3"/>
    <w:rsid w:val="006A6123"/>
    <w:rsid w:val="006A6A0D"/>
    <w:rsid w:val="006A7987"/>
    <w:rsid w:val="006B0BAC"/>
    <w:rsid w:val="006B2102"/>
    <w:rsid w:val="006B35E1"/>
    <w:rsid w:val="006B37C4"/>
    <w:rsid w:val="006B4435"/>
    <w:rsid w:val="006B5667"/>
    <w:rsid w:val="006B6C44"/>
    <w:rsid w:val="006C1E79"/>
    <w:rsid w:val="006C49AC"/>
    <w:rsid w:val="006C4B37"/>
    <w:rsid w:val="006C4C1F"/>
    <w:rsid w:val="006C5835"/>
    <w:rsid w:val="006C5985"/>
    <w:rsid w:val="006C5D0C"/>
    <w:rsid w:val="006D068A"/>
    <w:rsid w:val="006D2BFB"/>
    <w:rsid w:val="006D3661"/>
    <w:rsid w:val="006D4D74"/>
    <w:rsid w:val="006D5CF7"/>
    <w:rsid w:val="006D642F"/>
    <w:rsid w:val="006D7F3A"/>
    <w:rsid w:val="006E0EDD"/>
    <w:rsid w:val="006E1651"/>
    <w:rsid w:val="006E2C10"/>
    <w:rsid w:val="006E2EA2"/>
    <w:rsid w:val="006E3DDC"/>
    <w:rsid w:val="006E420D"/>
    <w:rsid w:val="006E5663"/>
    <w:rsid w:val="006E6B55"/>
    <w:rsid w:val="006E7498"/>
    <w:rsid w:val="006F166E"/>
    <w:rsid w:val="006F2202"/>
    <w:rsid w:val="006F247A"/>
    <w:rsid w:val="006F2ED1"/>
    <w:rsid w:val="006F352B"/>
    <w:rsid w:val="006F4AC9"/>
    <w:rsid w:val="006F4D92"/>
    <w:rsid w:val="006F55A5"/>
    <w:rsid w:val="006F726B"/>
    <w:rsid w:val="006F74D9"/>
    <w:rsid w:val="0070043F"/>
    <w:rsid w:val="007026A0"/>
    <w:rsid w:val="007038D9"/>
    <w:rsid w:val="00704203"/>
    <w:rsid w:val="007044AA"/>
    <w:rsid w:val="007045B2"/>
    <w:rsid w:val="007047A7"/>
    <w:rsid w:val="00705DFD"/>
    <w:rsid w:val="007064C2"/>
    <w:rsid w:val="007108F5"/>
    <w:rsid w:val="00711D52"/>
    <w:rsid w:val="00711DE6"/>
    <w:rsid w:val="0071247D"/>
    <w:rsid w:val="00712542"/>
    <w:rsid w:val="00713E5B"/>
    <w:rsid w:val="00716C8B"/>
    <w:rsid w:val="007172F9"/>
    <w:rsid w:val="00723DBF"/>
    <w:rsid w:val="0073189D"/>
    <w:rsid w:val="00731908"/>
    <w:rsid w:val="00733C4F"/>
    <w:rsid w:val="007355C1"/>
    <w:rsid w:val="00736EBE"/>
    <w:rsid w:val="007379F0"/>
    <w:rsid w:val="007402FC"/>
    <w:rsid w:val="007411A1"/>
    <w:rsid w:val="00741CF1"/>
    <w:rsid w:val="00741D1E"/>
    <w:rsid w:val="00745996"/>
    <w:rsid w:val="00746AC4"/>
    <w:rsid w:val="0074721E"/>
    <w:rsid w:val="00747C89"/>
    <w:rsid w:val="00750521"/>
    <w:rsid w:val="007523E8"/>
    <w:rsid w:val="00752D83"/>
    <w:rsid w:val="0075326F"/>
    <w:rsid w:val="00760729"/>
    <w:rsid w:val="007613E8"/>
    <w:rsid w:val="00761DCB"/>
    <w:rsid w:val="0076231E"/>
    <w:rsid w:val="0076503C"/>
    <w:rsid w:val="007664AC"/>
    <w:rsid w:val="007715FF"/>
    <w:rsid w:val="00773531"/>
    <w:rsid w:val="00773EBF"/>
    <w:rsid w:val="00774169"/>
    <w:rsid w:val="00774A81"/>
    <w:rsid w:val="00774F53"/>
    <w:rsid w:val="0077616A"/>
    <w:rsid w:val="007761E8"/>
    <w:rsid w:val="00777545"/>
    <w:rsid w:val="007800CA"/>
    <w:rsid w:val="007804DF"/>
    <w:rsid w:val="00783304"/>
    <w:rsid w:val="00783602"/>
    <w:rsid w:val="0078422A"/>
    <w:rsid w:val="007842FB"/>
    <w:rsid w:val="00785339"/>
    <w:rsid w:val="00785856"/>
    <w:rsid w:val="00785FCD"/>
    <w:rsid w:val="00787051"/>
    <w:rsid w:val="00790B60"/>
    <w:rsid w:val="00790C7A"/>
    <w:rsid w:val="00791918"/>
    <w:rsid w:val="00793072"/>
    <w:rsid w:val="0079389B"/>
    <w:rsid w:val="00793C61"/>
    <w:rsid w:val="00793E7A"/>
    <w:rsid w:val="00794859"/>
    <w:rsid w:val="007A1EE2"/>
    <w:rsid w:val="007A37A2"/>
    <w:rsid w:val="007A475A"/>
    <w:rsid w:val="007A5709"/>
    <w:rsid w:val="007A7867"/>
    <w:rsid w:val="007B025B"/>
    <w:rsid w:val="007B492A"/>
    <w:rsid w:val="007B5C24"/>
    <w:rsid w:val="007C0B7C"/>
    <w:rsid w:val="007C3CAD"/>
    <w:rsid w:val="007C4AD2"/>
    <w:rsid w:val="007C4DBC"/>
    <w:rsid w:val="007C77E7"/>
    <w:rsid w:val="007D051F"/>
    <w:rsid w:val="007D29C5"/>
    <w:rsid w:val="007D4D5B"/>
    <w:rsid w:val="007D5B7E"/>
    <w:rsid w:val="007D69C7"/>
    <w:rsid w:val="007D773E"/>
    <w:rsid w:val="007E0583"/>
    <w:rsid w:val="007E1E2D"/>
    <w:rsid w:val="007E22F4"/>
    <w:rsid w:val="007E27A8"/>
    <w:rsid w:val="007E5C68"/>
    <w:rsid w:val="007E6B21"/>
    <w:rsid w:val="007E7442"/>
    <w:rsid w:val="007E7D6A"/>
    <w:rsid w:val="007F0F01"/>
    <w:rsid w:val="007F1BB0"/>
    <w:rsid w:val="007F2CD3"/>
    <w:rsid w:val="007F490C"/>
    <w:rsid w:val="007F550F"/>
    <w:rsid w:val="007F6B93"/>
    <w:rsid w:val="007F6F5D"/>
    <w:rsid w:val="007F71A9"/>
    <w:rsid w:val="008012E6"/>
    <w:rsid w:val="008019E0"/>
    <w:rsid w:val="008022B0"/>
    <w:rsid w:val="00802DCA"/>
    <w:rsid w:val="00802F61"/>
    <w:rsid w:val="00803046"/>
    <w:rsid w:val="00803FDA"/>
    <w:rsid w:val="0080428F"/>
    <w:rsid w:val="008043D1"/>
    <w:rsid w:val="0080443B"/>
    <w:rsid w:val="00804D5F"/>
    <w:rsid w:val="00805831"/>
    <w:rsid w:val="00807D35"/>
    <w:rsid w:val="00817881"/>
    <w:rsid w:val="0082163F"/>
    <w:rsid w:val="008218C4"/>
    <w:rsid w:val="00821AC4"/>
    <w:rsid w:val="00822394"/>
    <w:rsid w:val="00823603"/>
    <w:rsid w:val="00823E58"/>
    <w:rsid w:val="00823EEE"/>
    <w:rsid w:val="00826DC8"/>
    <w:rsid w:val="00826EBD"/>
    <w:rsid w:val="0082710B"/>
    <w:rsid w:val="0082764E"/>
    <w:rsid w:val="00832857"/>
    <w:rsid w:val="00834054"/>
    <w:rsid w:val="00836248"/>
    <w:rsid w:val="008369B5"/>
    <w:rsid w:val="00836F1E"/>
    <w:rsid w:val="0083764C"/>
    <w:rsid w:val="0084138F"/>
    <w:rsid w:val="00841446"/>
    <w:rsid w:val="0084298B"/>
    <w:rsid w:val="008436BA"/>
    <w:rsid w:val="0084382B"/>
    <w:rsid w:val="00846CAD"/>
    <w:rsid w:val="00846F81"/>
    <w:rsid w:val="00847E89"/>
    <w:rsid w:val="008537EE"/>
    <w:rsid w:val="008549C3"/>
    <w:rsid w:val="00856537"/>
    <w:rsid w:val="00856CCB"/>
    <w:rsid w:val="00857B4B"/>
    <w:rsid w:val="00860CD3"/>
    <w:rsid w:val="0086260F"/>
    <w:rsid w:val="00862791"/>
    <w:rsid w:val="008631A0"/>
    <w:rsid w:val="00864AA9"/>
    <w:rsid w:val="00867A98"/>
    <w:rsid w:val="00870867"/>
    <w:rsid w:val="0087253A"/>
    <w:rsid w:val="0087476F"/>
    <w:rsid w:val="008749A6"/>
    <w:rsid w:val="00874ECD"/>
    <w:rsid w:val="00875590"/>
    <w:rsid w:val="00876530"/>
    <w:rsid w:val="00877664"/>
    <w:rsid w:val="00880276"/>
    <w:rsid w:val="00885C9B"/>
    <w:rsid w:val="00887B42"/>
    <w:rsid w:val="00892357"/>
    <w:rsid w:val="008935A7"/>
    <w:rsid w:val="00894223"/>
    <w:rsid w:val="00894C40"/>
    <w:rsid w:val="00894EC9"/>
    <w:rsid w:val="00895276"/>
    <w:rsid w:val="00895B30"/>
    <w:rsid w:val="008A19AD"/>
    <w:rsid w:val="008A1DD2"/>
    <w:rsid w:val="008A25D8"/>
    <w:rsid w:val="008A2CED"/>
    <w:rsid w:val="008A3D88"/>
    <w:rsid w:val="008A59FF"/>
    <w:rsid w:val="008A677F"/>
    <w:rsid w:val="008A67C5"/>
    <w:rsid w:val="008B0EFE"/>
    <w:rsid w:val="008B19B0"/>
    <w:rsid w:val="008B456E"/>
    <w:rsid w:val="008B69F7"/>
    <w:rsid w:val="008B71C1"/>
    <w:rsid w:val="008C11E0"/>
    <w:rsid w:val="008C2021"/>
    <w:rsid w:val="008C32B0"/>
    <w:rsid w:val="008C50FD"/>
    <w:rsid w:val="008C6C9D"/>
    <w:rsid w:val="008D00EF"/>
    <w:rsid w:val="008D03E5"/>
    <w:rsid w:val="008D22A7"/>
    <w:rsid w:val="008D24C0"/>
    <w:rsid w:val="008D5BCA"/>
    <w:rsid w:val="008D5D2A"/>
    <w:rsid w:val="008E0F9F"/>
    <w:rsid w:val="008E30B2"/>
    <w:rsid w:val="008E3F6C"/>
    <w:rsid w:val="008E4E38"/>
    <w:rsid w:val="008E5047"/>
    <w:rsid w:val="008E54FC"/>
    <w:rsid w:val="008E6885"/>
    <w:rsid w:val="008E6CCE"/>
    <w:rsid w:val="008F20CC"/>
    <w:rsid w:val="008F2A0A"/>
    <w:rsid w:val="008F2A64"/>
    <w:rsid w:val="008F411B"/>
    <w:rsid w:val="008F4209"/>
    <w:rsid w:val="008F6006"/>
    <w:rsid w:val="008F7096"/>
    <w:rsid w:val="008F77AA"/>
    <w:rsid w:val="00900700"/>
    <w:rsid w:val="00900D4E"/>
    <w:rsid w:val="00901EC9"/>
    <w:rsid w:val="009041DC"/>
    <w:rsid w:val="00904B0C"/>
    <w:rsid w:val="00907BC3"/>
    <w:rsid w:val="009112F0"/>
    <w:rsid w:val="00913079"/>
    <w:rsid w:val="00914B63"/>
    <w:rsid w:val="00915489"/>
    <w:rsid w:val="00915CE5"/>
    <w:rsid w:val="009200EC"/>
    <w:rsid w:val="00920D89"/>
    <w:rsid w:val="00921714"/>
    <w:rsid w:val="00923222"/>
    <w:rsid w:val="00926BD7"/>
    <w:rsid w:val="00926C55"/>
    <w:rsid w:val="00927377"/>
    <w:rsid w:val="00927423"/>
    <w:rsid w:val="00927B31"/>
    <w:rsid w:val="00927C47"/>
    <w:rsid w:val="00927EB9"/>
    <w:rsid w:val="009308AC"/>
    <w:rsid w:val="0093298D"/>
    <w:rsid w:val="0093345E"/>
    <w:rsid w:val="009354F3"/>
    <w:rsid w:val="00935527"/>
    <w:rsid w:val="00936219"/>
    <w:rsid w:val="00937219"/>
    <w:rsid w:val="009375E5"/>
    <w:rsid w:val="00940254"/>
    <w:rsid w:val="00941DE4"/>
    <w:rsid w:val="009447DC"/>
    <w:rsid w:val="00945316"/>
    <w:rsid w:val="009464B9"/>
    <w:rsid w:val="009467F5"/>
    <w:rsid w:val="00947845"/>
    <w:rsid w:val="00950892"/>
    <w:rsid w:val="009548A2"/>
    <w:rsid w:val="0095522A"/>
    <w:rsid w:val="009553C6"/>
    <w:rsid w:val="00955C30"/>
    <w:rsid w:val="00956BB4"/>
    <w:rsid w:val="00956E46"/>
    <w:rsid w:val="0096014D"/>
    <w:rsid w:val="00960FB1"/>
    <w:rsid w:val="0096140A"/>
    <w:rsid w:val="00961BA5"/>
    <w:rsid w:val="0096228E"/>
    <w:rsid w:val="00962428"/>
    <w:rsid w:val="009627CF"/>
    <w:rsid w:val="00965B1A"/>
    <w:rsid w:val="0096600C"/>
    <w:rsid w:val="00966477"/>
    <w:rsid w:val="00966B2E"/>
    <w:rsid w:val="00967B7C"/>
    <w:rsid w:val="00970C5B"/>
    <w:rsid w:val="00972469"/>
    <w:rsid w:val="00972617"/>
    <w:rsid w:val="00972C7E"/>
    <w:rsid w:val="009743A9"/>
    <w:rsid w:val="00975620"/>
    <w:rsid w:val="00977FAC"/>
    <w:rsid w:val="00982A25"/>
    <w:rsid w:val="00983256"/>
    <w:rsid w:val="009843F3"/>
    <w:rsid w:val="009852D6"/>
    <w:rsid w:val="009873A5"/>
    <w:rsid w:val="0098771E"/>
    <w:rsid w:val="00990829"/>
    <w:rsid w:val="009918A7"/>
    <w:rsid w:val="0099336A"/>
    <w:rsid w:val="009938DB"/>
    <w:rsid w:val="00995134"/>
    <w:rsid w:val="009951DC"/>
    <w:rsid w:val="00996C4A"/>
    <w:rsid w:val="00997C43"/>
    <w:rsid w:val="009A04CB"/>
    <w:rsid w:val="009A1C5A"/>
    <w:rsid w:val="009A4242"/>
    <w:rsid w:val="009A5287"/>
    <w:rsid w:val="009A5D36"/>
    <w:rsid w:val="009A66CA"/>
    <w:rsid w:val="009A6711"/>
    <w:rsid w:val="009A79D9"/>
    <w:rsid w:val="009B0E7F"/>
    <w:rsid w:val="009B0F65"/>
    <w:rsid w:val="009B2258"/>
    <w:rsid w:val="009B27A4"/>
    <w:rsid w:val="009B2AC5"/>
    <w:rsid w:val="009B6322"/>
    <w:rsid w:val="009B706D"/>
    <w:rsid w:val="009B73F5"/>
    <w:rsid w:val="009B7984"/>
    <w:rsid w:val="009C1482"/>
    <w:rsid w:val="009C2AFD"/>
    <w:rsid w:val="009C3C24"/>
    <w:rsid w:val="009C4817"/>
    <w:rsid w:val="009D1396"/>
    <w:rsid w:val="009D226F"/>
    <w:rsid w:val="009D2F06"/>
    <w:rsid w:val="009D33B5"/>
    <w:rsid w:val="009D4B01"/>
    <w:rsid w:val="009D59C2"/>
    <w:rsid w:val="009D7471"/>
    <w:rsid w:val="009D74BA"/>
    <w:rsid w:val="009D74CE"/>
    <w:rsid w:val="009D7DB8"/>
    <w:rsid w:val="009D7ECC"/>
    <w:rsid w:val="009E25A4"/>
    <w:rsid w:val="009E4DED"/>
    <w:rsid w:val="009F00CD"/>
    <w:rsid w:val="009F1417"/>
    <w:rsid w:val="009F19D2"/>
    <w:rsid w:val="009F3DAE"/>
    <w:rsid w:val="009F4BAF"/>
    <w:rsid w:val="009F4BED"/>
    <w:rsid w:val="009F5309"/>
    <w:rsid w:val="009F672E"/>
    <w:rsid w:val="009F7AA1"/>
    <w:rsid w:val="009F7D93"/>
    <w:rsid w:val="00A000C8"/>
    <w:rsid w:val="00A026CF"/>
    <w:rsid w:val="00A03BE5"/>
    <w:rsid w:val="00A04F31"/>
    <w:rsid w:val="00A065EF"/>
    <w:rsid w:val="00A07997"/>
    <w:rsid w:val="00A10945"/>
    <w:rsid w:val="00A12037"/>
    <w:rsid w:val="00A12054"/>
    <w:rsid w:val="00A12530"/>
    <w:rsid w:val="00A12D78"/>
    <w:rsid w:val="00A13B7D"/>
    <w:rsid w:val="00A13D28"/>
    <w:rsid w:val="00A14786"/>
    <w:rsid w:val="00A1485A"/>
    <w:rsid w:val="00A1485B"/>
    <w:rsid w:val="00A14C19"/>
    <w:rsid w:val="00A155F5"/>
    <w:rsid w:val="00A157D3"/>
    <w:rsid w:val="00A15D70"/>
    <w:rsid w:val="00A15EBA"/>
    <w:rsid w:val="00A219F8"/>
    <w:rsid w:val="00A233FD"/>
    <w:rsid w:val="00A27505"/>
    <w:rsid w:val="00A27A0E"/>
    <w:rsid w:val="00A30204"/>
    <w:rsid w:val="00A309EB"/>
    <w:rsid w:val="00A30FBF"/>
    <w:rsid w:val="00A31ECD"/>
    <w:rsid w:val="00A33B0D"/>
    <w:rsid w:val="00A3403B"/>
    <w:rsid w:val="00A34636"/>
    <w:rsid w:val="00A355C5"/>
    <w:rsid w:val="00A3672F"/>
    <w:rsid w:val="00A36E31"/>
    <w:rsid w:val="00A372C6"/>
    <w:rsid w:val="00A3737E"/>
    <w:rsid w:val="00A402B4"/>
    <w:rsid w:val="00A43213"/>
    <w:rsid w:val="00A43EEB"/>
    <w:rsid w:val="00A44153"/>
    <w:rsid w:val="00A443D2"/>
    <w:rsid w:val="00A44663"/>
    <w:rsid w:val="00A4527F"/>
    <w:rsid w:val="00A466F7"/>
    <w:rsid w:val="00A4761F"/>
    <w:rsid w:val="00A51A12"/>
    <w:rsid w:val="00A52425"/>
    <w:rsid w:val="00A52720"/>
    <w:rsid w:val="00A53B6A"/>
    <w:rsid w:val="00A53CB8"/>
    <w:rsid w:val="00A53FE3"/>
    <w:rsid w:val="00A55E72"/>
    <w:rsid w:val="00A574E6"/>
    <w:rsid w:val="00A575F7"/>
    <w:rsid w:val="00A616A0"/>
    <w:rsid w:val="00A627D4"/>
    <w:rsid w:val="00A66D1A"/>
    <w:rsid w:val="00A71960"/>
    <w:rsid w:val="00A74DA2"/>
    <w:rsid w:val="00A75CB2"/>
    <w:rsid w:val="00A77467"/>
    <w:rsid w:val="00A802B0"/>
    <w:rsid w:val="00A833C0"/>
    <w:rsid w:val="00A83AC9"/>
    <w:rsid w:val="00A868B0"/>
    <w:rsid w:val="00A87DEB"/>
    <w:rsid w:val="00A90A66"/>
    <w:rsid w:val="00A90DD0"/>
    <w:rsid w:val="00A92DE2"/>
    <w:rsid w:val="00A95A00"/>
    <w:rsid w:val="00A960B7"/>
    <w:rsid w:val="00AA0088"/>
    <w:rsid w:val="00AA1C5B"/>
    <w:rsid w:val="00AA2940"/>
    <w:rsid w:val="00AA4250"/>
    <w:rsid w:val="00AA59A1"/>
    <w:rsid w:val="00AA6086"/>
    <w:rsid w:val="00AA72CF"/>
    <w:rsid w:val="00AB0DFE"/>
    <w:rsid w:val="00AB198A"/>
    <w:rsid w:val="00AB20C0"/>
    <w:rsid w:val="00AB399E"/>
    <w:rsid w:val="00AB4714"/>
    <w:rsid w:val="00AB5719"/>
    <w:rsid w:val="00AC24B2"/>
    <w:rsid w:val="00AC35D2"/>
    <w:rsid w:val="00AC4EAB"/>
    <w:rsid w:val="00AC59D0"/>
    <w:rsid w:val="00AC6BE5"/>
    <w:rsid w:val="00AC72C5"/>
    <w:rsid w:val="00AC72DA"/>
    <w:rsid w:val="00AC7946"/>
    <w:rsid w:val="00AD06B9"/>
    <w:rsid w:val="00AD0EB6"/>
    <w:rsid w:val="00AD1096"/>
    <w:rsid w:val="00AD1311"/>
    <w:rsid w:val="00AD16B1"/>
    <w:rsid w:val="00AD172B"/>
    <w:rsid w:val="00AD2C45"/>
    <w:rsid w:val="00AD499C"/>
    <w:rsid w:val="00AE00EA"/>
    <w:rsid w:val="00AE0ABB"/>
    <w:rsid w:val="00AE162E"/>
    <w:rsid w:val="00AE234E"/>
    <w:rsid w:val="00AE33FF"/>
    <w:rsid w:val="00AE359D"/>
    <w:rsid w:val="00AE5488"/>
    <w:rsid w:val="00AF2462"/>
    <w:rsid w:val="00AF2E6A"/>
    <w:rsid w:val="00AF3FC7"/>
    <w:rsid w:val="00AF427B"/>
    <w:rsid w:val="00AF5145"/>
    <w:rsid w:val="00B00475"/>
    <w:rsid w:val="00B0058C"/>
    <w:rsid w:val="00B006DC"/>
    <w:rsid w:val="00B02CA3"/>
    <w:rsid w:val="00B035DF"/>
    <w:rsid w:val="00B049E3"/>
    <w:rsid w:val="00B0612D"/>
    <w:rsid w:val="00B100E3"/>
    <w:rsid w:val="00B10A95"/>
    <w:rsid w:val="00B11730"/>
    <w:rsid w:val="00B1197E"/>
    <w:rsid w:val="00B1292C"/>
    <w:rsid w:val="00B154F4"/>
    <w:rsid w:val="00B166F1"/>
    <w:rsid w:val="00B209FA"/>
    <w:rsid w:val="00B212AA"/>
    <w:rsid w:val="00B21D1D"/>
    <w:rsid w:val="00B23E96"/>
    <w:rsid w:val="00B27288"/>
    <w:rsid w:val="00B27B55"/>
    <w:rsid w:val="00B27BC0"/>
    <w:rsid w:val="00B27CAD"/>
    <w:rsid w:val="00B301FB"/>
    <w:rsid w:val="00B3302E"/>
    <w:rsid w:val="00B33137"/>
    <w:rsid w:val="00B36869"/>
    <w:rsid w:val="00B40D66"/>
    <w:rsid w:val="00B41550"/>
    <w:rsid w:val="00B43B28"/>
    <w:rsid w:val="00B43B31"/>
    <w:rsid w:val="00B451D8"/>
    <w:rsid w:val="00B45539"/>
    <w:rsid w:val="00B455AA"/>
    <w:rsid w:val="00B46F24"/>
    <w:rsid w:val="00B47CFA"/>
    <w:rsid w:val="00B47EAB"/>
    <w:rsid w:val="00B50121"/>
    <w:rsid w:val="00B50F81"/>
    <w:rsid w:val="00B5266A"/>
    <w:rsid w:val="00B5595D"/>
    <w:rsid w:val="00B55BF0"/>
    <w:rsid w:val="00B56872"/>
    <w:rsid w:val="00B57F00"/>
    <w:rsid w:val="00B61469"/>
    <w:rsid w:val="00B63D94"/>
    <w:rsid w:val="00B64A12"/>
    <w:rsid w:val="00B655CF"/>
    <w:rsid w:val="00B662B9"/>
    <w:rsid w:val="00B67F86"/>
    <w:rsid w:val="00B70431"/>
    <w:rsid w:val="00B704D6"/>
    <w:rsid w:val="00B71D5F"/>
    <w:rsid w:val="00B72094"/>
    <w:rsid w:val="00B7516A"/>
    <w:rsid w:val="00B75309"/>
    <w:rsid w:val="00B773A4"/>
    <w:rsid w:val="00B77B2A"/>
    <w:rsid w:val="00B80B96"/>
    <w:rsid w:val="00B80F28"/>
    <w:rsid w:val="00B8130B"/>
    <w:rsid w:val="00B814DF"/>
    <w:rsid w:val="00B82C22"/>
    <w:rsid w:val="00B84CFD"/>
    <w:rsid w:val="00B87FAA"/>
    <w:rsid w:val="00B93BF9"/>
    <w:rsid w:val="00B93DBA"/>
    <w:rsid w:val="00B9440A"/>
    <w:rsid w:val="00B95973"/>
    <w:rsid w:val="00BA1E91"/>
    <w:rsid w:val="00BA2EF6"/>
    <w:rsid w:val="00BA345E"/>
    <w:rsid w:val="00BA3CB0"/>
    <w:rsid w:val="00BA438F"/>
    <w:rsid w:val="00BA4FBC"/>
    <w:rsid w:val="00BA6771"/>
    <w:rsid w:val="00BA7FBE"/>
    <w:rsid w:val="00BB0847"/>
    <w:rsid w:val="00BB0848"/>
    <w:rsid w:val="00BB1D10"/>
    <w:rsid w:val="00BB266B"/>
    <w:rsid w:val="00BB2D2A"/>
    <w:rsid w:val="00BB5AE5"/>
    <w:rsid w:val="00BC0743"/>
    <w:rsid w:val="00BC0AB2"/>
    <w:rsid w:val="00BC1A6D"/>
    <w:rsid w:val="00BC2546"/>
    <w:rsid w:val="00BC3E04"/>
    <w:rsid w:val="00BC5BB3"/>
    <w:rsid w:val="00BC5F37"/>
    <w:rsid w:val="00BC64A2"/>
    <w:rsid w:val="00BD0B2C"/>
    <w:rsid w:val="00BD0F93"/>
    <w:rsid w:val="00BD1A0D"/>
    <w:rsid w:val="00BD1E4A"/>
    <w:rsid w:val="00BD2414"/>
    <w:rsid w:val="00BD3E21"/>
    <w:rsid w:val="00BD4D8B"/>
    <w:rsid w:val="00BD58CF"/>
    <w:rsid w:val="00BD6295"/>
    <w:rsid w:val="00BD6CF6"/>
    <w:rsid w:val="00BD6F44"/>
    <w:rsid w:val="00BE044B"/>
    <w:rsid w:val="00BE0F1D"/>
    <w:rsid w:val="00BE2E1C"/>
    <w:rsid w:val="00BE3C4E"/>
    <w:rsid w:val="00BE3C56"/>
    <w:rsid w:val="00BE53FF"/>
    <w:rsid w:val="00BF06FD"/>
    <w:rsid w:val="00BF0C92"/>
    <w:rsid w:val="00BF2AB2"/>
    <w:rsid w:val="00BF36DD"/>
    <w:rsid w:val="00BF4816"/>
    <w:rsid w:val="00BF55F4"/>
    <w:rsid w:val="00BF6EAA"/>
    <w:rsid w:val="00C00172"/>
    <w:rsid w:val="00C009C5"/>
    <w:rsid w:val="00C00B28"/>
    <w:rsid w:val="00C00CDF"/>
    <w:rsid w:val="00C01471"/>
    <w:rsid w:val="00C04CC1"/>
    <w:rsid w:val="00C052F5"/>
    <w:rsid w:val="00C125D9"/>
    <w:rsid w:val="00C12898"/>
    <w:rsid w:val="00C129EA"/>
    <w:rsid w:val="00C13ACC"/>
    <w:rsid w:val="00C15796"/>
    <w:rsid w:val="00C15920"/>
    <w:rsid w:val="00C16DA9"/>
    <w:rsid w:val="00C16F43"/>
    <w:rsid w:val="00C176EC"/>
    <w:rsid w:val="00C22018"/>
    <w:rsid w:val="00C225F8"/>
    <w:rsid w:val="00C24781"/>
    <w:rsid w:val="00C27145"/>
    <w:rsid w:val="00C275BF"/>
    <w:rsid w:val="00C279F8"/>
    <w:rsid w:val="00C31038"/>
    <w:rsid w:val="00C34C0A"/>
    <w:rsid w:val="00C36DB9"/>
    <w:rsid w:val="00C4096C"/>
    <w:rsid w:val="00C4161A"/>
    <w:rsid w:val="00C42034"/>
    <w:rsid w:val="00C42FAD"/>
    <w:rsid w:val="00C447CA"/>
    <w:rsid w:val="00C44B15"/>
    <w:rsid w:val="00C45ACA"/>
    <w:rsid w:val="00C45B84"/>
    <w:rsid w:val="00C45DAF"/>
    <w:rsid w:val="00C46B02"/>
    <w:rsid w:val="00C47C73"/>
    <w:rsid w:val="00C50C6D"/>
    <w:rsid w:val="00C524D3"/>
    <w:rsid w:val="00C52689"/>
    <w:rsid w:val="00C52E1B"/>
    <w:rsid w:val="00C5350D"/>
    <w:rsid w:val="00C54A47"/>
    <w:rsid w:val="00C54E09"/>
    <w:rsid w:val="00C56740"/>
    <w:rsid w:val="00C600D9"/>
    <w:rsid w:val="00C61BDC"/>
    <w:rsid w:val="00C62299"/>
    <w:rsid w:val="00C631FD"/>
    <w:rsid w:val="00C735B9"/>
    <w:rsid w:val="00C73B4F"/>
    <w:rsid w:val="00C744E2"/>
    <w:rsid w:val="00C747F4"/>
    <w:rsid w:val="00C74E17"/>
    <w:rsid w:val="00C778B4"/>
    <w:rsid w:val="00C77C49"/>
    <w:rsid w:val="00C815FF"/>
    <w:rsid w:val="00C8452E"/>
    <w:rsid w:val="00C8636F"/>
    <w:rsid w:val="00C86E69"/>
    <w:rsid w:val="00C87B56"/>
    <w:rsid w:val="00C905FA"/>
    <w:rsid w:val="00C90CFB"/>
    <w:rsid w:val="00C9188C"/>
    <w:rsid w:val="00C91F70"/>
    <w:rsid w:val="00C92B22"/>
    <w:rsid w:val="00C93428"/>
    <w:rsid w:val="00C947D1"/>
    <w:rsid w:val="00C95953"/>
    <w:rsid w:val="00C9705D"/>
    <w:rsid w:val="00CA29AC"/>
    <w:rsid w:val="00CA3049"/>
    <w:rsid w:val="00CA3F33"/>
    <w:rsid w:val="00CA4338"/>
    <w:rsid w:val="00CA5623"/>
    <w:rsid w:val="00CA67C0"/>
    <w:rsid w:val="00CA79AE"/>
    <w:rsid w:val="00CA7C0E"/>
    <w:rsid w:val="00CB3B93"/>
    <w:rsid w:val="00CB3C7B"/>
    <w:rsid w:val="00CB4835"/>
    <w:rsid w:val="00CB5B5E"/>
    <w:rsid w:val="00CB6197"/>
    <w:rsid w:val="00CB7F46"/>
    <w:rsid w:val="00CC1384"/>
    <w:rsid w:val="00CC30B5"/>
    <w:rsid w:val="00CC3884"/>
    <w:rsid w:val="00CC3B15"/>
    <w:rsid w:val="00CC64E0"/>
    <w:rsid w:val="00CD3141"/>
    <w:rsid w:val="00CD3252"/>
    <w:rsid w:val="00CD3720"/>
    <w:rsid w:val="00CD5426"/>
    <w:rsid w:val="00CD58C5"/>
    <w:rsid w:val="00CD700A"/>
    <w:rsid w:val="00CE12C6"/>
    <w:rsid w:val="00CE5BFC"/>
    <w:rsid w:val="00CE6DFF"/>
    <w:rsid w:val="00CF0008"/>
    <w:rsid w:val="00CF1367"/>
    <w:rsid w:val="00CF15C9"/>
    <w:rsid w:val="00CF1848"/>
    <w:rsid w:val="00CF1ED3"/>
    <w:rsid w:val="00CF588B"/>
    <w:rsid w:val="00CF5C2F"/>
    <w:rsid w:val="00D038C6"/>
    <w:rsid w:val="00D04219"/>
    <w:rsid w:val="00D04705"/>
    <w:rsid w:val="00D04BCF"/>
    <w:rsid w:val="00D06919"/>
    <w:rsid w:val="00D105D5"/>
    <w:rsid w:val="00D10857"/>
    <w:rsid w:val="00D113E6"/>
    <w:rsid w:val="00D11A54"/>
    <w:rsid w:val="00D1287D"/>
    <w:rsid w:val="00D13846"/>
    <w:rsid w:val="00D143D9"/>
    <w:rsid w:val="00D15C6F"/>
    <w:rsid w:val="00D216FF"/>
    <w:rsid w:val="00D2236E"/>
    <w:rsid w:val="00D312CE"/>
    <w:rsid w:val="00D34817"/>
    <w:rsid w:val="00D43D81"/>
    <w:rsid w:val="00D44816"/>
    <w:rsid w:val="00D457D0"/>
    <w:rsid w:val="00D45AA4"/>
    <w:rsid w:val="00D46463"/>
    <w:rsid w:val="00D46529"/>
    <w:rsid w:val="00D522CF"/>
    <w:rsid w:val="00D54A32"/>
    <w:rsid w:val="00D5511B"/>
    <w:rsid w:val="00D55171"/>
    <w:rsid w:val="00D559EE"/>
    <w:rsid w:val="00D57357"/>
    <w:rsid w:val="00D57850"/>
    <w:rsid w:val="00D607FA"/>
    <w:rsid w:val="00D6509E"/>
    <w:rsid w:val="00D659DD"/>
    <w:rsid w:val="00D6601A"/>
    <w:rsid w:val="00D71DF4"/>
    <w:rsid w:val="00D71FF5"/>
    <w:rsid w:val="00D72A7C"/>
    <w:rsid w:val="00D72A87"/>
    <w:rsid w:val="00D73139"/>
    <w:rsid w:val="00D74185"/>
    <w:rsid w:val="00D75657"/>
    <w:rsid w:val="00D76252"/>
    <w:rsid w:val="00D766F1"/>
    <w:rsid w:val="00D811C6"/>
    <w:rsid w:val="00D82089"/>
    <w:rsid w:val="00D82761"/>
    <w:rsid w:val="00D8321F"/>
    <w:rsid w:val="00D84C96"/>
    <w:rsid w:val="00D85E85"/>
    <w:rsid w:val="00D860F5"/>
    <w:rsid w:val="00D8681B"/>
    <w:rsid w:val="00D87B04"/>
    <w:rsid w:val="00D87B10"/>
    <w:rsid w:val="00D92248"/>
    <w:rsid w:val="00D93B04"/>
    <w:rsid w:val="00D94556"/>
    <w:rsid w:val="00D94D07"/>
    <w:rsid w:val="00D96200"/>
    <w:rsid w:val="00D97100"/>
    <w:rsid w:val="00D9716C"/>
    <w:rsid w:val="00D97802"/>
    <w:rsid w:val="00DA4119"/>
    <w:rsid w:val="00DA438F"/>
    <w:rsid w:val="00DA555A"/>
    <w:rsid w:val="00DA59D0"/>
    <w:rsid w:val="00DA6195"/>
    <w:rsid w:val="00DA634F"/>
    <w:rsid w:val="00DB2853"/>
    <w:rsid w:val="00DB4976"/>
    <w:rsid w:val="00DB6D3B"/>
    <w:rsid w:val="00DC075C"/>
    <w:rsid w:val="00DC147C"/>
    <w:rsid w:val="00DC29A0"/>
    <w:rsid w:val="00DC5820"/>
    <w:rsid w:val="00DC781E"/>
    <w:rsid w:val="00DD43A3"/>
    <w:rsid w:val="00DD4D89"/>
    <w:rsid w:val="00DD4EDD"/>
    <w:rsid w:val="00DD5DA8"/>
    <w:rsid w:val="00DD5F86"/>
    <w:rsid w:val="00DD692B"/>
    <w:rsid w:val="00DE0497"/>
    <w:rsid w:val="00DE20B5"/>
    <w:rsid w:val="00DE330F"/>
    <w:rsid w:val="00DE3577"/>
    <w:rsid w:val="00DE3F1E"/>
    <w:rsid w:val="00DE527F"/>
    <w:rsid w:val="00DE5559"/>
    <w:rsid w:val="00DE5D6A"/>
    <w:rsid w:val="00DE70BC"/>
    <w:rsid w:val="00DF144A"/>
    <w:rsid w:val="00DF2EC4"/>
    <w:rsid w:val="00DF4FDC"/>
    <w:rsid w:val="00DF6794"/>
    <w:rsid w:val="00DF726D"/>
    <w:rsid w:val="00DF7427"/>
    <w:rsid w:val="00E01447"/>
    <w:rsid w:val="00E03875"/>
    <w:rsid w:val="00E054E2"/>
    <w:rsid w:val="00E066FB"/>
    <w:rsid w:val="00E07927"/>
    <w:rsid w:val="00E07B75"/>
    <w:rsid w:val="00E07F38"/>
    <w:rsid w:val="00E11473"/>
    <w:rsid w:val="00E1235A"/>
    <w:rsid w:val="00E1235E"/>
    <w:rsid w:val="00E12453"/>
    <w:rsid w:val="00E12646"/>
    <w:rsid w:val="00E14F2F"/>
    <w:rsid w:val="00E16D33"/>
    <w:rsid w:val="00E20018"/>
    <w:rsid w:val="00E20247"/>
    <w:rsid w:val="00E232BB"/>
    <w:rsid w:val="00E23C04"/>
    <w:rsid w:val="00E257C8"/>
    <w:rsid w:val="00E26F3A"/>
    <w:rsid w:val="00E3039F"/>
    <w:rsid w:val="00E310FB"/>
    <w:rsid w:val="00E31E0C"/>
    <w:rsid w:val="00E32D5B"/>
    <w:rsid w:val="00E338BA"/>
    <w:rsid w:val="00E35240"/>
    <w:rsid w:val="00E36A87"/>
    <w:rsid w:val="00E400C0"/>
    <w:rsid w:val="00E41512"/>
    <w:rsid w:val="00E41FA1"/>
    <w:rsid w:val="00E423D4"/>
    <w:rsid w:val="00E4283C"/>
    <w:rsid w:val="00E43985"/>
    <w:rsid w:val="00E4519A"/>
    <w:rsid w:val="00E469E4"/>
    <w:rsid w:val="00E4777C"/>
    <w:rsid w:val="00E521DE"/>
    <w:rsid w:val="00E522A3"/>
    <w:rsid w:val="00E522EC"/>
    <w:rsid w:val="00E5391D"/>
    <w:rsid w:val="00E53E79"/>
    <w:rsid w:val="00E545CC"/>
    <w:rsid w:val="00E55600"/>
    <w:rsid w:val="00E56CAD"/>
    <w:rsid w:val="00E57D6F"/>
    <w:rsid w:val="00E60C5A"/>
    <w:rsid w:val="00E6200C"/>
    <w:rsid w:val="00E6374D"/>
    <w:rsid w:val="00E65F39"/>
    <w:rsid w:val="00E662D0"/>
    <w:rsid w:val="00E67C04"/>
    <w:rsid w:val="00E67EB0"/>
    <w:rsid w:val="00E70254"/>
    <w:rsid w:val="00E752B5"/>
    <w:rsid w:val="00E77211"/>
    <w:rsid w:val="00E77C42"/>
    <w:rsid w:val="00E81276"/>
    <w:rsid w:val="00E81E61"/>
    <w:rsid w:val="00E853D5"/>
    <w:rsid w:val="00E873DE"/>
    <w:rsid w:val="00E92261"/>
    <w:rsid w:val="00E922EB"/>
    <w:rsid w:val="00E95CC7"/>
    <w:rsid w:val="00E96C44"/>
    <w:rsid w:val="00E976ED"/>
    <w:rsid w:val="00E9773B"/>
    <w:rsid w:val="00EA0DA9"/>
    <w:rsid w:val="00EA1863"/>
    <w:rsid w:val="00EA2C6E"/>
    <w:rsid w:val="00EA43CF"/>
    <w:rsid w:val="00EA565F"/>
    <w:rsid w:val="00EA57C6"/>
    <w:rsid w:val="00EA60BE"/>
    <w:rsid w:val="00EA6F42"/>
    <w:rsid w:val="00EB33BD"/>
    <w:rsid w:val="00EB44FE"/>
    <w:rsid w:val="00EB7B12"/>
    <w:rsid w:val="00EC13A3"/>
    <w:rsid w:val="00EC1A8C"/>
    <w:rsid w:val="00EC1BA5"/>
    <w:rsid w:val="00EC3F13"/>
    <w:rsid w:val="00EC64CA"/>
    <w:rsid w:val="00EC6A21"/>
    <w:rsid w:val="00EC7C85"/>
    <w:rsid w:val="00ED0567"/>
    <w:rsid w:val="00ED0CEA"/>
    <w:rsid w:val="00ED127E"/>
    <w:rsid w:val="00ED14E0"/>
    <w:rsid w:val="00ED5550"/>
    <w:rsid w:val="00ED5F64"/>
    <w:rsid w:val="00ED7531"/>
    <w:rsid w:val="00EE0394"/>
    <w:rsid w:val="00EE04B2"/>
    <w:rsid w:val="00EE07B7"/>
    <w:rsid w:val="00EE3462"/>
    <w:rsid w:val="00EE3708"/>
    <w:rsid w:val="00EE490A"/>
    <w:rsid w:val="00EE56F2"/>
    <w:rsid w:val="00EE7E1B"/>
    <w:rsid w:val="00EE7EA2"/>
    <w:rsid w:val="00EF0EB8"/>
    <w:rsid w:val="00EF2160"/>
    <w:rsid w:val="00EF5A9A"/>
    <w:rsid w:val="00EF5D71"/>
    <w:rsid w:val="00EF6656"/>
    <w:rsid w:val="00EF6C52"/>
    <w:rsid w:val="00EF70BF"/>
    <w:rsid w:val="00EF78F1"/>
    <w:rsid w:val="00F00FD0"/>
    <w:rsid w:val="00F02F76"/>
    <w:rsid w:val="00F04EC3"/>
    <w:rsid w:val="00F0620B"/>
    <w:rsid w:val="00F10C36"/>
    <w:rsid w:val="00F1127F"/>
    <w:rsid w:val="00F11937"/>
    <w:rsid w:val="00F11AA4"/>
    <w:rsid w:val="00F125EE"/>
    <w:rsid w:val="00F12676"/>
    <w:rsid w:val="00F12E98"/>
    <w:rsid w:val="00F145B8"/>
    <w:rsid w:val="00F165F1"/>
    <w:rsid w:val="00F1679A"/>
    <w:rsid w:val="00F20B77"/>
    <w:rsid w:val="00F22029"/>
    <w:rsid w:val="00F22514"/>
    <w:rsid w:val="00F271ED"/>
    <w:rsid w:val="00F3021F"/>
    <w:rsid w:val="00F30355"/>
    <w:rsid w:val="00F309C5"/>
    <w:rsid w:val="00F314A5"/>
    <w:rsid w:val="00F3257E"/>
    <w:rsid w:val="00F33895"/>
    <w:rsid w:val="00F33AC6"/>
    <w:rsid w:val="00F34316"/>
    <w:rsid w:val="00F37667"/>
    <w:rsid w:val="00F4004E"/>
    <w:rsid w:val="00F404AE"/>
    <w:rsid w:val="00F4296F"/>
    <w:rsid w:val="00F43734"/>
    <w:rsid w:val="00F442B8"/>
    <w:rsid w:val="00F46486"/>
    <w:rsid w:val="00F46EE2"/>
    <w:rsid w:val="00F477E9"/>
    <w:rsid w:val="00F50DD8"/>
    <w:rsid w:val="00F515FB"/>
    <w:rsid w:val="00F522BC"/>
    <w:rsid w:val="00F555FB"/>
    <w:rsid w:val="00F55EE5"/>
    <w:rsid w:val="00F6140D"/>
    <w:rsid w:val="00F61EEC"/>
    <w:rsid w:val="00F62C91"/>
    <w:rsid w:val="00F62F8B"/>
    <w:rsid w:val="00F630EA"/>
    <w:rsid w:val="00F63469"/>
    <w:rsid w:val="00F64142"/>
    <w:rsid w:val="00F65AE3"/>
    <w:rsid w:val="00F7007E"/>
    <w:rsid w:val="00F7047E"/>
    <w:rsid w:val="00F71B99"/>
    <w:rsid w:val="00F71F31"/>
    <w:rsid w:val="00F71F6D"/>
    <w:rsid w:val="00F72246"/>
    <w:rsid w:val="00F72947"/>
    <w:rsid w:val="00F73193"/>
    <w:rsid w:val="00F74F95"/>
    <w:rsid w:val="00F753EC"/>
    <w:rsid w:val="00F80705"/>
    <w:rsid w:val="00F817CD"/>
    <w:rsid w:val="00F819B2"/>
    <w:rsid w:val="00F82FEB"/>
    <w:rsid w:val="00F846CD"/>
    <w:rsid w:val="00F84B1D"/>
    <w:rsid w:val="00F91566"/>
    <w:rsid w:val="00F924E3"/>
    <w:rsid w:val="00F93D65"/>
    <w:rsid w:val="00F94050"/>
    <w:rsid w:val="00F953A4"/>
    <w:rsid w:val="00F979A8"/>
    <w:rsid w:val="00FA0582"/>
    <w:rsid w:val="00FA0D13"/>
    <w:rsid w:val="00FA1481"/>
    <w:rsid w:val="00FA4F95"/>
    <w:rsid w:val="00FA56B5"/>
    <w:rsid w:val="00FA6167"/>
    <w:rsid w:val="00FB0F4C"/>
    <w:rsid w:val="00FB19D8"/>
    <w:rsid w:val="00FB5D98"/>
    <w:rsid w:val="00FC0621"/>
    <w:rsid w:val="00FC0DD3"/>
    <w:rsid w:val="00FC189B"/>
    <w:rsid w:val="00FC308A"/>
    <w:rsid w:val="00FC3753"/>
    <w:rsid w:val="00FC50AA"/>
    <w:rsid w:val="00FC732C"/>
    <w:rsid w:val="00FC7A5F"/>
    <w:rsid w:val="00FC7CDB"/>
    <w:rsid w:val="00FC7E3E"/>
    <w:rsid w:val="00FD2A32"/>
    <w:rsid w:val="00FD31C5"/>
    <w:rsid w:val="00FD34FE"/>
    <w:rsid w:val="00FD4ACD"/>
    <w:rsid w:val="00FD5F19"/>
    <w:rsid w:val="00FD6299"/>
    <w:rsid w:val="00FD6C7E"/>
    <w:rsid w:val="00FD713A"/>
    <w:rsid w:val="00FD720F"/>
    <w:rsid w:val="00FE09BE"/>
    <w:rsid w:val="00FE2DA6"/>
    <w:rsid w:val="00FE374C"/>
    <w:rsid w:val="00FE50EA"/>
    <w:rsid w:val="00FE64D0"/>
    <w:rsid w:val="00FE68E1"/>
    <w:rsid w:val="00FF04E3"/>
    <w:rsid w:val="00FF358A"/>
    <w:rsid w:val="00FF3E25"/>
    <w:rsid w:val="00FF4BE6"/>
    <w:rsid w:val="00FF4DF2"/>
    <w:rsid w:val="00FF5874"/>
    <w:rsid w:val="00FF65E1"/>
    <w:rsid w:val="00FF7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C597622"/>
  <w15:docId w15:val="{ECC7CF7C-AA1A-F945-9AB0-1CFB9D52A8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rsid w:val="00F630EA"/>
    <w:rPr>
      <w:sz w:val="24"/>
    </w:rPr>
  </w:style>
  <w:style w:type="paragraph" w:styleId="1">
    <w:name w:val="heading 1"/>
    <w:basedOn w:val="a1"/>
    <w:next w:val="a1"/>
    <w:link w:val="10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21">
    <w:name w:val="heading 2"/>
    <w:basedOn w:val="a1"/>
    <w:next w:val="a1"/>
    <w:link w:val="22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1"/>
    <w:next w:val="a1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41">
    <w:name w:val="heading 4"/>
    <w:basedOn w:val="a1"/>
    <w:next w:val="a1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51">
    <w:name w:val="heading 5"/>
    <w:basedOn w:val="a1"/>
    <w:next w:val="a1"/>
    <w:link w:val="52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1"/>
    <w:next w:val="a1"/>
    <w:link w:val="70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8">
    <w:name w:val="heading 8"/>
    <w:basedOn w:val="a1"/>
    <w:next w:val="a1"/>
    <w:link w:val="80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1"/>
    <w:next w:val="a1"/>
    <w:link w:val="90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page number"/>
    <w:basedOn w:val="a2"/>
    <w:rsid w:val="00477182"/>
  </w:style>
  <w:style w:type="character" w:customStyle="1" w:styleId="10">
    <w:name w:val="標題 1 字元"/>
    <w:link w:val="1"/>
    <w:semiHidden/>
    <w:rsid w:val="00FF04E3"/>
    <w:rPr>
      <w:b/>
      <w:bCs/>
      <w:kern w:val="32"/>
      <w:sz w:val="24"/>
      <w:szCs w:val="24"/>
    </w:rPr>
  </w:style>
  <w:style w:type="character" w:customStyle="1" w:styleId="22">
    <w:name w:val="標題 2 字元"/>
    <w:link w:val="21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52">
    <w:name w:val="標題 5 字元"/>
    <w:link w:val="51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標題 6 字元"/>
    <w:link w:val="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70">
    <w:name w:val="標題 7 字元"/>
    <w:link w:val="7"/>
    <w:semiHidden/>
    <w:rsid w:val="00FF04E3"/>
    <w:rPr>
      <w:rFonts w:ascii="Calibri" w:hAnsi="Calibri"/>
      <w:sz w:val="24"/>
      <w:szCs w:val="24"/>
    </w:rPr>
  </w:style>
  <w:style w:type="character" w:customStyle="1" w:styleId="80">
    <w:name w:val="標題 8 字元"/>
    <w:link w:val="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90">
    <w:name w:val="標題 9 字元"/>
    <w:link w:val="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1"/>
    <w:qFormat/>
    <w:rsid w:val="00F74F95"/>
  </w:style>
  <w:style w:type="paragraph" w:customStyle="1" w:styleId="SMSubheading">
    <w:name w:val="SM Subheading"/>
    <w:basedOn w:val="a1"/>
    <w:qFormat/>
    <w:rsid w:val="00B9440A"/>
    <w:rPr>
      <w:u w:val="words"/>
    </w:rPr>
  </w:style>
  <w:style w:type="paragraph" w:customStyle="1" w:styleId="SMText">
    <w:name w:val="SM Text"/>
    <w:basedOn w:val="a1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a6">
    <w:name w:val="Balloon Text"/>
    <w:basedOn w:val="a1"/>
    <w:link w:val="a7"/>
    <w:semiHidden/>
    <w:rsid w:val="00405336"/>
    <w:rPr>
      <w:rFonts w:ascii="Tahoma" w:hAnsi="Tahoma" w:cs="Tahoma"/>
      <w:sz w:val="16"/>
      <w:szCs w:val="16"/>
    </w:rPr>
  </w:style>
  <w:style w:type="character" w:customStyle="1" w:styleId="a7">
    <w:name w:val="註解方塊文字 字元"/>
    <w:link w:val="a6"/>
    <w:semiHidden/>
    <w:rsid w:val="00FF04E3"/>
    <w:rPr>
      <w:rFonts w:ascii="Tahoma" w:hAnsi="Tahoma" w:cs="Tahoma"/>
      <w:sz w:val="16"/>
      <w:szCs w:val="16"/>
    </w:rPr>
  </w:style>
  <w:style w:type="paragraph" w:styleId="a8">
    <w:name w:val="Bibliography"/>
    <w:basedOn w:val="a1"/>
    <w:next w:val="a1"/>
    <w:uiPriority w:val="37"/>
    <w:semiHidden/>
    <w:rsid w:val="00405336"/>
  </w:style>
  <w:style w:type="paragraph" w:styleId="a9">
    <w:name w:val="Block Text"/>
    <w:basedOn w:val="a1"/>
    <w:semiHidden/>
    <w:rsid w:val="00405336"/>
    <w:pPr>
      <w:spacing w:after="120"/>
      <w:ind w:left="1440" w:right="1440"/>
    </w:pPr>
  </w:style>
  <w:style w:type="paragraph" w:styleId="aa">
    <w:name w:val="Body Text"/>
    <w:basedOn w:val="a1"/>
    <w:link w:val="ab"/>
    <w:semiHidden/>
    <w:rsid w:val="00405336"/>
    <w:pPr>
      <w:spacing w:after="120"/>
    </w:pPr>
  </w:style>
  <w:style w:type="character" w:customStyle="1" w:styleId="ab">
    <w:name w:val="本文 字元"/>
    <w:link w:val="aa"/>
    <w:semiHidden/>
    <w:rsid w:val="00FF04E3"/>
    <w:rPr>
      <w:sz w:val="24"/>
    </w:rPr>
  </w:style>
  <w:style w:type="paragraph" w:styleId="23">
    <w:name w:val="Body Text 2"/>
    <w:basedOn w:val="a1"/>
    <w:link w:val="24"/>
    <w:semiHidden/>
    <w:rsid w:val="00405336"/>
    <w:pPr>
      <w:spacing w:after="120" w:line="480" w:lineRule="auto"/>
    </w:pPr>
  </w:style>
  <w:style w:type="character" w:customStyle="1" w:styleId="24">
    <w:name w:val="本文 2 字元"/>
    <w:link w:val="23"/>
    <w:semiHidden/>
    <w:rsid w:val="00FF04E3"/>
    <w:rPr>
      <w:sz w:val="24"/>
    </w:rPr>
  </w:style>
  <w:style w:type="paragraph" w:styleId="32">
    <w:name w:val="Body Text 3"/>
    <w:basedOn w:val="a1"/>
    <w:link w:val="33"/>
    <w:semiHidden/>
    <w:rsid w:val="00405336"/>
    <w:pPr>
      <w:spacing w:after="120"/>
    </w:pPr>
    <w:rPr>
      <w:sz w:val="16"/>
      <w:szCs w:val="16"/>
    </w:rPr>
  </w:style>
  <w:style w:type="character" w:customStyle="1" w:styleId="33">
    <w:name w:val="本文 3 字元"/>
    <w:link w:val="32"/>
    <w:semiHidden/>
    <w:rsid w:val="00FF04E3"/>
    <w:rPr>
      <w:sz w:val="16"/>
      <w:szCs w:val="16"/>
    </w:rPr>
  </w:style>
  <w:style w:type="paragraph" w:styleId="ac">
    <w:name w:val="Body Text First Indent"/>
    <w:basedOn w:val="aa"/>
    <w:link w:val="ad"/>
    <w:semiHidden/>
    <w:rsid w:val="00405336"/>
    <w:pPr>
      <w:ind w:firstLine="210"/>
    </w:pPr>
  </w:style>
  <w:style w:type="character" w:customStyle="1" w:styleId="ad">
    <w:name w:val="本文第一層縮排 字元"/>
    <w:link w:val="ac"/>
    <w:semiHidden/>
    <w:rsid w:val="00FF04E3"/>
    <w:rPr>
      <w:sz w:val="24"/>
    </w:rPr>
  </w:style>
  <w:style w:type="paragraph" w:styleId="ae">
    <w:name w:val="Body Text Indent"/>
    <w:basedOn w:val="a1"/>
    <w:link w:val="af"/>
    <w:semiHidden/>
    <w:rsid w:val="00405336"/>
    <w:pPr>
      <w:spacing w:after="120"/>
      <w:ind w:left="360"/>
    </w:pPr>
  </w:style>
  <w:style w:type="character" w:customStyle="1" w:styleId="af">
    <w:name w:val="本文縮排 字元"/>
    <w:link w:val="ae"/>
    <w:semiHidden/>
    <w:rsid w:val="00FF04E3"/>
    <w:rPr>
      <w:sz w:val="24"/>
    </w:rPr>
  </w:style>
  <w:style w:type="paragraph" w:styleId="25">
    <w:name w:val="Body Text First Indent 2"/>
    <w:basedOn w:val="ae"/>
    <w:link w:val="26"/>
    <w:semiHidden/>
    <w:rsid w:val="00405336"/>
    <w:pPr>
      <w:ind w:firstLine="210"/>
    </w:pPr>
  </w:style>
  <w:style w:type="character" w:customStyle="1" w:styleId="26">
    <w:name w:val="本文第一層縮排 2 字元"/>
    <w:link w:val="25"/>
    <w:semiHidden/>
    <w:rsid w:val="00FF04E3"/>
    <w:rPr>
      <w:sz w:val="24"/>
    </w:rPr>
  </w:style>
  <w:style w:type="paragraph" w:styleId="27">
    <w:name w:val="Body Text Indent 2"/>
    <w:basedOn w:val="a1"/>
    <w:link w:val="28"/>
    <w:semiHidden/>
    <w:rsid w:val="00405336"/>
    <w:pPr>
      <w:spacing w:after="120" w:line="480" w:lineRule="auto"/>
      <w:ind w:left="360"/>
    </w:pPr>
  </w:style>
  <w:style w:type="character" w:customStyle="1" w:styleId="28">
    <w:name w:val="本文縮排 2 字元"/>
    <w:link w:val="27"/>
    <w:semiHidden/>
    <w:rsid w:val="00FF04E3"/>
    <w:rPr>
      <w:sz w:val="24"/>
    </w:rPr>
  </w:style>
  <w:style w:type="paragraph" w:styleId="34">
    <w:name w:val="Body Text Indent 3"/>
    <w:basedOn w:val="a1"/>
    <w:link w:val="35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35">
    <w:name w:val="本文縮排 3 字元"/>
    <w:link w:val="34"/>
    <w:semiHidden/>
    <w:rsid w:val="00FF04E3"/>
    <w:rPr>
      <w:sz w:val="16"/>
      <w:szCs w:val="16"/>
    </w:rPr>
  </w:style>
  <w:style w:type="paragraph" w:styleId="af0">
    <w:name w:val="caption"/>
    <w:basedOn w:val="a1"/>
    <w:next w:val="a1"/>
    <w:semiHidden/>
    <w:qFormat/>
    <w:rsid w:val="00405336"/>
    <w:rPr>
      <w:b/>
      <w:bCs/>
      <w:sz w:val="20"/>
    </w:rPr>
  </w:style>
  <w:style w:type="paragraph" w:styleId="af1">
    <w:name w:val="Closing"/>
    <w:basedOn w:val="a1"/>
    <w:link w:val="af2"/>
    <w:semiHidden/>
    <w:rsid w:val="00405336"/>
    <w:pPr>
      <w:ind w:left="4320"/>
    </w:pPr>
  </w:style>
  <w:style w:type="character" w:customStyle="1" w:styleId="af2">
    <w:name w:val="結語 字元"/>
    <w:link w:val="af1"/>
    <w:semiHidden/>
    <w:rsid w:val="00FF04E3"/>
    <w:rPr>
      <w:sz w:val="24"/>
    </w:rPr>
  </w:style>
  <w:style w:type="paragraph" w:styleId="af3">
    <w:name w:val="annotation text"/>
    <w:basedOn w:val="a1"/>
    <w:link w:val="af4"/>
    <w:uiPriority w:val="99"/>
    <w:semiHidden/>
    <w:rsid w:val="00405336"/>
    <w:rPr>
      <w:sz w:val="20"/>
    </w:rPr>
  </w:style>
  <w:style w:type="character" w:customStyle="1" w:styleId="af4">
    <w:name w:val="註解文字 字元"/>
    <w:basedOn w:val="a2"/>
    <w:link w:val="af3"/>
    <w:uiPriority w:val="99"/>
    <w:semiHidden/>
    <w:rsid w:val="00FF04E3"/>
  </w:style>
  <w:style w:type="paragraph" w:styleId="af5">
    <w:name w:val="annotation subject"/>
    <w:basedOn w:val="af3"/>
    <w:next w:val="af3"/>
    <w:link w:val="af6"/>
    <w:semiHidden/>
    <w:rsid w:val="00405336"/>
    <w:rPr>
      <w:b/>
      <w:bCs/>
    </w:rPr>
  </w:style>
  <w:style w:type="character" w:customStyle="1" w:styleId="af6">
    <w:name w:val="註解主旨 字元"/>
    <w:link w:val="af5"/>
    <w:semiHidden/>
    <w:rsid w:val="00FF04E3"/>
    <w:rPr>
      <w:b/>
      <w:bCs/>
    </w:rPr>
  </w:style>
  <w:style w:type="paragraph" w:styleId="af7">
    <w:name w:val="Date"/>
    <w:basedOn w:val="a1"/>
    <w:next w:val="a1"/>
    <w:link w:val="af8"/>
    <w:semiHidden/>
    <w:rsid w:val="00405336"/>
  </w:style>
  <w:style w:type="character" w:customStyle="1" w:styleId="af8">
    <w:name w:val="日期 字元"/>
    <w:link w:val="af7"/>
    <w:semiHidden/>
    <w:rsid w:val="00FF04E3"/>
    <w:rPr>
      <w:sz w:val="24"/>
    </w:rPr>
  </w:style>
  <w:style w:type="paragraph" w:styleId="af9">
    <w:name w:val="Document Map"/>
    <w:basedOn w:val="a1"/>
    <w:link w:val="afa"/>
    <w:semiHidden/>
    <w:rsid w:val="00405336"/>
    <w:rPr>
      <w:rFonts w:ascii="Tahoma" w:hAnsi="Tahoma" w:cs="Tahoma"/>
      <w:sz w:val="16"/>
      <w:szCs w:val="16"/>
    </w:rPr>
  </w:style>
  <w:style w:type="character" w:customStyle="1" w:styleId="afa">
    <w:name w:val="文件引導模式 字元"/>
    <w:link w:val="af9"/>
    <w:semiHidden/>
    <w:rsid w:val="00FF04E3"/>
    <w:rPr>
      <w:rFonts w:ascii="Tahoma" w:hAnsi="Tahoma" w:cs="Tahoma"/>
      <w:sz w:val="16"/>
      <w:szCs w:val="16"/>
    </w:rPr>
  </w:style>
  <w:style w:type="paragraph" w:styleId="afb">
    <w:name w:val="E-mail Signature"/>
    <w:basedOn w:val="a1"/>
    <w:link w:val="afc"/>
    <w:semiHidden/>
    <w:rsid w:val="00405336"/>
  </w:style>
  <w:style w:type="character" w:customStyle="1" w:styleId="afc">
    <w:name w:val="電子郵件簽名 字元"/>
    <w:link w:val="afb"/>
    <w:semiHidden/>
    <w:rsid w:val="00FF04E3"/>
    <w:rPr>
      <w:sz w:val="24"/>
    </w:rPr>
  </w:style>
  <w:style w:type="paragraph" w:styleId="afd">
    <w:name w:val="endnote text"/>
    <w:basedOn w:val="a1"/>
    <w:link w:val="afe"/>
    <w:semiHidden/>
    <w:rsid w:val="00405336"/>
    <w:rPr>
      <w:sz w:val="20"/>
    </w:rPr>
  </w:style>
  <w:style w:type="character" w:customStyle="1" w:styleId="afe">
    <w:name w:val="章節附註文字 字元"/>
    <w:basedOn w:val="a2"/>
    <w:link w:val="afd"/>
    <w:semiHidden/>
    <w:rsid w:val="00FF04E3"/>
  </w:style>
  <w:style w:type="paragraph" w:styleId="aff">
    <w:name w:val="envelope address"/>
    <w:basedOn w:val="a1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aff0">
    <w:name w:val="envelope return"/>
    <w:basedOn w:val="a1"/>
    <w:semiHidden/>
    <w:rsid w:val="00405336"/>
    <w:rPr>
      <w:rFonts w:ascii="Cambria" w:hAnsi="Cambria"/>
      <w:sz w:val="20"/>
    </w:rPr>
  </w:style>
  <w:style w:type="paragraph" w:styleId="aff1">
    <w:name w:val="footer"/>
    <w:basedOn w:val="a1"/>
    <w:link w:val="aff2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aff2">
    <w:name w:val="頁尾 字元"/>
    <w:link w:val="aff1"/>
    <w:uiPriority w:val="99"/>
    <w:rsid w:val="00FF04E3"/>
    <w:rPr>
      <w:sz w:val="24"/>
    </w:rPr>
  </w:style>
  <w:style w:type="paragraph" w:styleId="aff3">
    <w:name w:val="footnote text"/>
    <w:basedOn w:val="a1"/>
    <w:link w:val="aff4"/>
    <w:semiHidden/>
    <w:rsid w:val="00405336"/>
    <w:rPr>
      <w:sz w:val="20"/>
    </w:rPr>
  </w:style>
  <w:style w:type="character" w:customStyle="1" w:styleId="aff4">
    <w:name w:val="註腳文字 字元"/>
    <w:basedOn w:val="a2"/>
    <w:link w:val="aff3"/>
    <w:semiHidden/>
    <w:rsid w:val="00FF04E3"/>
  </w:style>
  <w:style w:type="paragraph" w:styleId="aff5">
    <w:name w:val="header"/>
    <w:basedOn w:val="a1"/>
    <w:link w:val="aff6"/>
    <w:semiHidden/>
    <w:rsid w:val="00405336"/>
    <w:pPr>
      <w:tabs>
        <w:tab w:val="center" w:pos="4680"/>
        <w:tab w:val="right" w:pos="9360"/>
      </w:tabs>
    </w:pPr>
  </w:style>
  <w:style w:type="character" w:customStyle="1" w:styleId="aff6">
    <w:name w:val="頁首 字元"/>
    <w:link w:val="aff5"/>
    <w:semiHidden/>
    <w:rsid w:val="00FF04E3"/>
    <w:rPr>
      <w:sz w:val="24"/>
    </w:rPr>
  </w:style>
  <w:style w:type="paragraph" w:styleId="HTML">
    <w:name w:val="HTML Address"/>
    <w:basedOn w:val="a1"/>
    <w:link w:val="HTML0"/>
    <w:semiHidden/>
    <w:rsid w:val="00405336"/>
    <w:rPr>
      <w:i/>
      <w:iCs/>
    </w:rPr>
  </w:style>
  <w:style w:type="character" w:customStyle="1" w:styleId="HTML0">
    <w:name w:val="HTML 位址 字元"/>
    <w:link w:val="HTML"/>
    <w:semiHidden/>
    <w:rsid w:val="00FF04E3"/>
    <w:rPr>
      <w:i/>
      <w:iCs/>
      <w:sz w:val="24"/>
    </w:rPr>
  </w:style>
  <w:style w:type="paragraph" w:styleId="HTML1">
    <w:name w:val="HTML Preformatted"/>
    <w:basedOn w:val="a1"/>
    <w:link w:val="HTML2"/>
    <w:semiHidden/>
    <w:rsid w:val="00405336"/>
    <w:rPr>
      <w:rFonts w:ascii="Courier New" w:hAnsi="Courier New" w:cs="Courier New"/>
      <w:sz w:val="20"/>
    </w:rPr>
  </w:style>
  <w:style w:type="character" w:customStyle="1" w:styleId="HTML2">
    <w:name w:val="HTML 預設格式 字元"/>
    <w:link w:val="HTML1"/>
    <w:semiHidden/>
    <w:rsid w:val="00FF04E3"/>
    <w:rPr>
      <w:rFonts w:ascii="Courier New" w:hAnsi="Courier New" w:cs="Courier New"/>
    </w:rPr>
  </w:style>
  <w:style w:type="paragraph" w:styleId="11">
    <w:name w:val="index 1"/>
    <w:basedOn w:val="a1"/>
    <w:next w:val="a1"/>
    <w:autoRedefine/>
    <w:semiHidden/>
    <w:rsid w:val="00405336"/>
    <w:pPr>
      <w:ind w:left="240" w:hanging="240"/>
    </w:pPr>
  </w:style>
  <w:style w:type="paragraph" w:styleId="29">
    <w:name w:val="index 2"/>
    <w:basedOn w:val="a1"/>
    <w:next w:val="a1"/>
    <w:autoRedefine/>
    <w:semiHidden/>
    <w:rsid w:val="00405336"/>
    <w:pPr>
      <w:ind w:left="480" w:hanging="240"/>
    </w:pPr>
  </w:style>
  <w:style w:type="paragraph" w:styleId="36">
    <w:name w:val="index 3"/>
    <w:basedOn w:val="a1"/>
    <w:next w:val="a1"/>
    <w:autoRedefine/>
    <w:semiHidden/>
    <w:rsid w:val="00405336"/>
    <w:pPr>
      <w:ind w:left="720" w:hanging="240"/>
    </w:pPr>
  </w:style>
  <w:style w:type="paragraph" w:styleId="42">
    <w:name w:val="index 4"/>
    <w:basedOn w:val="a1"/>
    <w:next w:val="a1"/>
    <w:autoRedefine/>
    <w:semiHidden/>
    <w:rsid w:val="00405336"/>
    <w:pPr>
      <w:ind w:left="960" w:hanging="240"/>
    </w:pPr>
  </w:style>
  <w:style w:type="paragraph" w:styleId="53">
    <w:name w:val="index 5"/>
    <w:basedOn w:val="a1"/>
    <w:next w:val="a1"/>
    <w:autoRedefine/>
    <w:semiHidden/>
    <w:rsid w:val="00405336"/>
    <w:pPr>
      <w:ind w:left="1200" w:hanging="240"/>
    </w:pPr>
  </w:style>
  <w:style w:type="paragraph" w:styleId="61">
    <w:name w:val="index 6"/>
    <w:basedOn w:val="a1"/>
    <w:next w:val="a1"/>
    <w:autoRedefine/>
    <w:semiHidden/>
    <w:rsid w:val="00405336"/>
    <w:pPr>
      <w:ind w:left="1440" w:hanging="240"/>
    </w:pPr>
  </w:style>
  <w:style w:type="paragraph" w:styleId="71">
    <w:name w:val="index 7"/>
    <w:basedOn w:val="a1"/>
    <w:next w:val="a1"/>
    <w:autoRedefine/>
    <w:semiHidden/>
    <w:rsid w:val="00405336"/>
    <w:pPr>
      <w:ind w:left="1680" w:hanging="240"/>
    </w:pPr>
  </w:style>
  <w:style w:type="paragraph" w:styleId="81">
    <w:name w:val="index 8"/>
    <w:basedOn w:val="a1"/>
    <w:next w:val="a1"/>
    <w:autoRedefine/>
    <w:semiHidden/>
    <w:rsid w:val="00405336"/>
    <w:pPr>
      <w:ind w:left="1920" w:hanging="240"/>
    </w:pPr>
  </w:style>
  <w:style w:type="paragraph" w:styleId="91">
    <w:name w:val="index 9"/>
    <w:basedOn w:val="a1"/>
    <w:next w:val="a1"/>
    <w:autoRedefine/>
    <w:semiHidden/>
    <w:rsid w:val="00405336"/>
    <w:pPr>
      <w:ind w:left="2160" w:hanging="240"/>
    </w:pPr>
  </w:style>
  <w:style w:type="paragraph" w:styleId="aff7">
    <w:name w:val="index heading"/>
    <w:basedOn w:val="a1"/>
    <w:next w:val="11"/>
    <w:semiHidden/>
    <w:rsid w:val="00405336"/>
    <w:rPr>
      <w:rFonts w:ascii="Cambria" w:hAnsi="Cambria"/>
      <w:b/>
      <w:bCs/>
    </w:rPr>
  </w:style>
  <w:style w:type="paragraph" w:styleId="aff8">
    <w:name w:val="Intense Quote"/>
    <w:basedOn w:val="a1"/>
    <w:next w:val="a1"/>
    <w:link w:val="aff9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f9">
    <w:name w:val="鮮明引文 字元"/>
    <w:link w:val="aff8"/>
    <w:uiPriority w:val="30"/>
    <w:semiHidden/>
    <w:rsid w:val="00FF04E3"/>
    <w:rPr>
      <w:b/>
      <w:bCs/>
      <w:i/>
      <w:iCs/>
      <w:color w:val="4F81BD"/>
      <w:sz w:val="24"/>
    </w:rPr>
  </w:style>
  <w:style w:type="paragraph" w:styleId="affa">
    <w:name w:val="List"/>
    <w:basedOn w:val="a1"/>
    <w:semiHidden/>
    <w:rsid w:val="00405336"/>
    <w:pPr>
      <w:ind w:left="360" w:hanging="360"/>
      <w:contextualSpacing/>
    </w:pPr>
  </w:style>
  <w:style w:type="paragraph" w:styleId="2a">
    <w:name w:val="List 2"/>
    <w:basedOn w:val="a1"/>
    <w:semiHidden/>
    <w:rsid w:val="00405336"/>
    <w:pPr>
      <w:ind w:left="720" w:hanging="360"/>
      <w:contextualSpacing/>
    </w:pPr>
  </w:style>
  <w:style w:type="paragraph" w:styleId="37">
    <w:name w:val="List 3"/>
    <w:basedOn w:val="a1"/>
    <w:semiHidden/>
    <w:rsid w:val="00405336"/>
    <w:pPr>
      <w:ind w:left="1080" w:hanging="360"/>
      <w:contextualSpacing/>
    </w:pPr>
  </w:style>
  <w:style w:type="paragraph" w:styleId="43">
    <w:name w:val="List 4"/>
    <w:basedOn w:val="a1"/>
    <w:semiHidden/>
    <w:rsid w:val="00405336"/>
    <w:pPr>
      <w:ind w:left="1440" w:hanging="360"/>
      <w:contextualSpacing/>
    </w:pPr>
  </w:style>
  <w:style w:type="paragraph" w:styleId="54">
    <w:name w:val="List 5"/>
    <w:basedOn w:val="a1"/>
    <w:semiHidden/>
    <w:rsid w:val="00405336"/>
    <w:pPr>
      <w:ind w:left="1800" w:hanging="360"/>
      <w:contextualSpacing/>
    </w:pPr>
  </w:style>
  <w:style w:type="paragraph" w:styleId="a0">
    <w:name w:val="List Bullet"/>
    <w:basedOn w:val="a1"/>
    <w:semiHidden/>
    <w:rsid w:val="00405336"/>
    <w:pPr>
      <w:numPr>
        <w:numId w:val="1"/>
      </w:numPr>
      <w:contextualSpacing/>
    </w:pPr>
  </w:style>
  <w:style w:type="paragraph" w:styleId="20">
    <w:name w:val="List Bullet 2"/>
    <w:basedOn w:val="a1"/>
    <w:semiHidden/>
    <w:rsid w:val="00405336"/>
    <w:pPr>
      <w:numPr>
        <w:numId w:val="2"/>
      </w:numPr>
      <w:contextualSpacing/>
    </w:pPr>
  </w:style>
  <w:style w:type="paragraph" w:styleId="30">
    <w:name w:val="List Bullet 3"/>
    <w:basedOn w:val="a1"/>
    <w:semiHidden/>
    <w:rsid w:val="00405336"/>
    <w:pPr>
      <w:numPr>
        <w:numId w:val="3"/>
      </w:numPr>
      <w:contextualSpacing/>
    </w:pPr>
  </w:style>
  <w:style w:type="paragraph" w:styleId="40">
    <w:name w:val="List Bullet 4"/>
    <w:basedOn w:val="a1"/>
    <w:semiHidden/>
    <w:rsid w:val="00405336"/>
    <w:pPr>
      <w:numPr>
        <w:numId w:val="4"/>
      </w:numPr>
      <w:contextualSpacing/>
    </w:pPr>
  </w:style>
  <w:style w:type="paragraph" w:styleId="50">
    <w:name w:val="List Bullet 5"/>
    <w:basedOn w:val="a1"/>
    <w:semiHidden/>
    <w:rsid w:val="00405336"/>
    <w:pPr>
      <w:numPr>
        <w:numId w:val="5"/>
      </w:numPr>
      <w:contextualSpacing/>
    </w:pPr>
  </w:style>
  <w:style w:type="paragraph" w:styleId="affb">
    <w:name w:val="List Continue"/>
    <w:basedOn w:val="a1"/>
    <w:semiHidden/>
    <w:rsid w:val="00405336"/>
    <w:pPr>
      <w:spacing w:after="120"/>
      <w:ind w:left="360"/>
      <w:contextualSpacing/>
    </w:pPr>
  </w:style>
  <w:style w:type="paragraph" w:styleId="2b">
    <w:name w:val="List Continue 2"/>
    <w:basedOn w:val="a1"/>
    <w:semiHidden/>
    <w:rsid w:val="00405336"/>
    <w:pPr>
      <w:spacing w:after="120"/>
      <w:ind w:left="720"/>
      <w:contextualSpacing/>
    </w:pPr>
  </w:style>
  <w:style w:type="paragraph" w:styleId="38">
    <w:name w:val="List Continue 3"/>
    <w:basedOn w:val="a1"/>
    <w:semiHidden/>
    <w:rsid w:val="00405336"/>
    <w:pPr>
      <w:spacing w:after="120"/>
      <w:ind w:left="1080"/>
      <w:contextualSpacing/>
    </w:pPr>
  </w:style>
  <w:style w:type="paragraph" w:styleId="44">
    <w:name w:val="List Continue 4"/>
    <w:basedOn w:val="a1"/>
    <w:semiHidden/>
    <w:rsid w:val="00405336"/>
    <w:pPr>
      <w:spacing w:after="120"/>
      <w:ind w:left="1440"/>
      <w:contextualSpacing/>
    </w:pPr>
  </w:style>
  <w:style w:type="paragraph" w:styleId="55">
    <w:name w:val="List Continue 5"/>
    <w:basedOn w:val="a1"/>
    <w:semiHidden/>
    <w:rsid w:val="00405336"/>
    <w:pPr>
      <w:spacing w:after="120"/>
      <w:ind w:left="1800"/>
      <w:contextualSpacing/>
    </w:pPr>
  </w:style>
  <w:style w:type="paragraph" w:styleId="a">
    <w:name w:val="List Number"/>
    <w:basedOn w:val="a1"/>
    <w:semiHidden/>
    <w:rsid w:val="00405336"/>
    <w:pPr>
      <w:numPr>
        <w:numId w:val="6"/>
      </w:numPr>
      <w:contextualSpacing/>
    </w:pPr>
  </w:style>
  <w:style w:type="paragraph" w:styleId="2">
    <w:name w:val="List Number 2"/>
    <w:basedOn w:val="a1"/>
    <w:semiHidden/>
    <w:rsid w:val="00405336"/>
    <w:pPr>
      <w:numPr>
        <w:numId w:val="7"/>
      </w:numPr>
      <w:contextualSpacing/>
    </w:pPr>
  </w:style>
  <w:style w:type="paragraph" w:styleId="3">
    <w:name w:val="List Number 3"/>
    <w:basedOn w:val="a1"/>
    <w:semiHidden/>
    <w:rsid w:val="00405336"/>
    <w:pPr>
      <w:numPr>
        <w:numId w:val="8"/>
      </w:numPr>
      <w:contextualSpacing/>
    </w:pPr>
  </w:style>
  <w:style w:type="paragraph" w:styleId="4">
    <w:name w:val="List Number 4"/>
    <w:basedOn w:val="a1"/>
    <w:semiHidden/>
    <w:rsid w:val="00405336"/>
    <w:pPr>
      <w:numPr>
        <w:numId w:val="9"/>
      </w:numPr>
      <w:contextualSpacing/>
    </w:pPr>
  </w:style>
  <w:style w:type="paragraph" w:styleId="5">
    <w:name w:val="List Number 5"/>
    <w:basedOn w:val="a1"/>
    <w:semiHidden/>
    <w:rsid w:val="00405336"/>
    <w:pPr>
      <w:numPr>
        <w:numId w:val="10"/>
      </w:numPr>
      <w:contextualSpacing/>
    </w:pPr>
  </w:style>
  <w:style w:type="paragraph" w:styleId="affc">
    <w:name w:val="List Paragraph"/>
    <w:basedOn w:val="a1"/>
    <w:uiPriority w:val="34"/>
    <w:qFormat/>
    <w:rsid w:val="00405336"/>
    <w:pPr>
      <w:ind w:left="720"/>
    </w:pPr>
  </w:style>
  <w:style w:type="paragraph" w:styleId="affd">
    <w:name w:val="macro"/>
    <w:link w:val="affe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affe">
    <w:name w:val="巨集文字 字元"/>
    <w:link w:val="affd"/>
    <w:semiHidden/>
    <w:rsid w:val="00FF04E3"/>
    <w:rPr>
      <w:rFonts w:ascii="Courier New" w:hAnsi="Courier New" w:cs="Courier New"/>
      <w:lang w:val="en-US" w:eastAsia="en-US" w:bidi="ar-SA"/>
    </w:rPr>
  </w:style>
  <w:style w:type="paragraph" w:styleId="afff">
    <w:name w:val="Message Header"/>
    <w:basedOn w:val="a1"/>
    <w:link w:val="afff0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afff0">
    <w:name w:val="訊息欄位名稱 字元"/>
    <w:link w:val="afff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afff1">
    <w:name w:val="No Spacing"/>
    <w:uiPriority w:val="1"/>
    <w:semiHidden/>
    <w:qFormat/>
    <w:rsid w:val="00405336"/>
    <w:rPr>
      <w:sz w:val="24"/>
    </w:rPr>
  </w:style>
  <w:style w:type="paragraph" w:styleId="Web">
    <w:name w:val="Normal (Web)"/>
    <w:basedOn w:val="a1"/>
    <w:uiPriority w:val="99"/>
    <w:semiHidden/>
    <w:rsid w:val="00405336"/>
    <w:rPr>
      <w:szCs w:val="24"/>
    </w:rPr>
  </w:style>
  <w:style w:type="paragraph" w:styleId="afff2">
    <w:name w:val="Normal Indent"/>
    <w:basedOn w:val="a1"/>
    <w:semiHidden/>
    <w:rsid w:val="00405336"/>
    <w:pPr>
      <w:ind w:left="720"/>
    </w:pPr>
  </w:style>
  <w:style w:type="paragraph" w:styleId="afff3">
    <w:name w:val="Note Heading"/>
    <w:basedOn w:val="a1"/>
    <w:next w:val="a1"/>
    <w:link w:val="afff4"/>
    <w:semiHidden/>
    <w:rsid w:val="00405336"/>
  </w:style>
  <w:style w:type="character" w:customStyle="1" w:styleId="afff4">
    <w:name w:val="註釋標題 字元"/>
    <w:link w:val="afff3"/>
    <w:semiHidden/>
    <w:rsid w:val="00FF04E3"/>
    <w:rPr>
      <w:sz w:val="24"/>
    </w:rPr>
  </w:style>
  <w:style w:type="paragraph" w:styleId="afff5">
    <w:name w:val="Plain Text"/>
    <w:basedOn w:val="a1"/>
    <w:link w:val="afff6"/>
    <w:semiHidden/>
    <w:rsid w:val="00405336"/>
    <w:rPr>
      <w:rFonts w:ascii="Courier New" w:hAnsi="Courier New" w:cs="Courier New"/>
      <w:sz w:val="20"/>
    </w:rPr>
  </w:style>
  <w:style w:type="character" w:customStyle="1" w:styleId="afff6">
    <w:name w:val="純文字 字元"/>
    <w:link w:val="afff5"/>
    <w:semiHidden/>
    <w:rsid w:val="00FF04E3"/>
    <w:rPr>
      <w:rFonts w:ascii="Courier New" w:hAnsi="Courier New" w:cs="Courier New"/>
    </w:rPr>
  </w:style>
  <w:style w:type="paragraph" w:styleId="afff7">
    <w:name w:val="Quote"/>
    <w:basedOn w:val="a1"/>
    <w:next w:val="a1"/>
    <w:link w:val="afff8"/>
    <w:uiPriority w:val="29"/>
    <w:semiHidden/>
    <w:qFormat/>
    <w:rsid w:val="00405336"/>
    <w:rPr>
      <w:i/>
      <w:iCs/>
      <w:color w:val="000000"/>
    </w:rPr>
  </w:style>
  <w:style w:type="character" w:customStyle="1" w:styleId="afff8">
    <w:name w:val="引文 字元"/>
    <w:link w:val="afff7"/>
    <w:uiPriority w:val="29"/>
    <w:semiHidden/>
    <w:rsid w:val="00FF04E3"/>
    <w:rPr>
      <w:i/>
      <w:iCs/>
      <w:color w:val="000000"/>
      <w:sz w:val="24"/>
    </w:rPr>
  </w:style>
  <w:style w:type="paragraph" w:styleId="afff9">
    <w:name w:val="Salutation"/>
    <w:basedOn w:val="a1"/>
    <w:next w:val="a1"/>
    <w:link w:val="afffa"/>
    <w:semiHidden/>
    <w:rsid w:val="00405336"/>
  </w:style>
  <w:style w:type="character" w:customStyle="1" w:styleId="afffa">
    <w:name w:val="問候 字元"/>
    <w:link w:val="afff9"/>
    <w:semiHidden/>
    <w:rsid w:val="00FF04E3"/>
    <w:rPr>
      <w:sz w:val="24"/>
    </w:rPr>
  </w:style>
  <w:style w:type="paragraph" w:styleId="afffb">
    <w:name w:val="Signature"/>
    <w:basedOn w:val="a1"/>
    <w:link w:val="afffc"/>
    <w:semiHidden/>
    <w:rsid w:val="00405336"/>
    <w:pPr>
      <w:ind w:left="4320"/>
    </w:pPr>
  </w:style>
  <w:style w:type="character" w:customStyle="1" w:styleId="afffc">
    <w:name w:val="簽名 字元"/>
    <w:link w:val="afffb"/>
    <w:semiHidden/>
    <w:rsid w:val="00FF04E3"/>
    <w:rPr>
      <w:sz w:val="24"/>
    </w:rPr>
  </w:style>
  <w:style w:type="paragraph" w:styleId="afffd">
    <w:name w:val="Subtitle"/>
    <w:basedOn w:val="a1"/>
    <w:next w:val="a1"/>
    <w:link w:val="afffe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afffe">
    <w:name w:val="副標題 字元"/>
    <w:link w:val="afffd"/>
    <w:semiHidden/>
    <w:rsid w:val="00FF04E3"/>
    <w:rPr>
      <w:rFonts w:ascii="Cambria" w:hAnsi="Cambria"/>
      <w:sz w:val="24"/>
      <w:szCs w:val="24"/>
    </w:rPr>
  </w:style>
  <w:style w:type="paragraph" w:styleId="affff">
    <w:name w:val="table of authorities"/>
    <w:basedOn w:val="a1"/>
    <w:next w:val="a1"/>
    <w:semiHidden/>
    <w:rsid w:val="00405336"/>
    <w:pPr>
      <w:ind w:left="240" w:hanging="240"/>
    </w:pPr>
  </w:style>
  <w:style w:type="paragraph" w:styleId="affff0">
    <w:name w:val="table of figures"/>
    <w:basedOn w:val="a1"/>
    <w:next w:val="a1"/>
    <w:semiHidden/>
    <w:rsid w:val="00405336"/>
  </w:style>
  <w:style w:type="paragraph" w:styleId="affff1">
    <w:name w:val="Title"/>
    <w:basedOn w:val="a1"/>
    <w:next w:val="a1"/>
    <w:link w:val="affff2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2">
    <w:name w:val="標題 字元"/>
    <w:link w:val="affff1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affff3">
    <w:name w:val="toa heading"/>
    <w:basedOn w:val="a1"/>
    <w:next w:val="a1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12">
    <w:name w:val="toc 1"/>
    <w:basedOn w:val="a1"/>
    <w:next w:val="a1"/>
    <w:autoRedefine/>
    <w:semiHidden/>
    <w:rsid w:val="00405336"/>
  </w:style>
  <w:style w:type="paragraph" w:styleId="2c">
    <w:name w:val="toc 2"/>
    <w:basedOn w:val="a1"/>
    <w:next w:val="a1"/>
    <w:autoRedefine/>
    <w:semiHidden/>
    <w:rsid w:val="00405336"/>
    <w:pPr>
      <w:ind w:left="240"/>
    </w:pPr>
  </w:style>
  <w:style w:type="paragraph" w:styleId="39">
    <w:name w:val="toc 3"/>
    <w:basedOn w:val="a1"/>
    <w:next w:val="a1"/>
    <w:autoRedefine/>
    <w:semiHidden/>
    <w:rsid w:val="00405336"/>
    <w:pPr>
      <w:ind w:left="480"/>
    </w:pPr>
  </w:style>
  <w:style w:type="paragraph" w:styleId="45">
    <w:name w:val="toc 4"/>
    <w:basedOn w:val="a1"/>
    <w:next w:val="a1"/>
    <w:autoRedefine/>
    <w:semiHidden/>
    <w:rsid w:val="00405336"/>
    <w:pPr>
      <w:ind w:left="720"/>
    </w:pPr>
  </w:style>
  <w:style w:type="paragraph" w:styleId="56">
    <w:name w:val="toc 5"/>
    <w:basedOn w:val="a1"/>
    <w:next w:val="a1"/>
    <w:autoRedefine/>
    <w:semiHidden/>
    <w:rsid w:val="00405336"/>
    <w:pPr>
      <w:ind w:left="960"/>
    </w:pPr>
  </w:style>
  <w:style w:type="paragraph" w:styleId="62">
    <w:name w:val="toc 6"/>
    <w:basedOn w:val="a1"/>
    <w:next w:val="a1"/>
    <w:autoRedefine/>
    <w:semiHidden/>
    <w:rsid w:val="00405336"/>
    <w:pPr>
      <w:ind w:left="1200"/>
    </w:pPr>
  </w:style>
  <w:style w:type="paragraph" w:styleId="72">
    <w:name w:val="toc 7"/>
    <w:basedOn w:val="a1"/>
    <w:next w:val="a1"/>
    <w:autoRedefine/>
    <w:semiHidden/>
    <w:rsid w:val="00405336"/>
    <w:pPr>
      <w:ind w:left="1440"/>
    </w:pPr>
  </w:style>
  <w:style w:type="paragraph" w:styleId="82">
    <w:name w:val="toc 8"/>
    <w:basedOn w:val="a1"/>
    <w:next w:val="a1"/>
    <w:autoRedefine/>
    <w:semiHidden/>
    <w:rsid w:val="00405336"/>
    <w:pPr>
      <w:ind w:left="1680"/>
    </w:pPr>
  </w:style>
  <w:style w:type="paragraph" w:styleId="92">
    <w:name w:val="toc 9"/>
    <w:basedOn w:val="a1"/>
    <w:next w:val="a1"/>
    <w:autoRedefine/>
    <w:semiHidden/>
    <w:rsid w:val="00405336"/>
    <w:pPr>
      <w:ind w:left="1920"/>
    </w:pPr>
  </w:style>
  <w:style w:type="paragraph" w:styleId="affff4">
    <w:name w:val="TOC Heading"/>
    <w:basedOn w:val="1"/>
    <w:next w:val="a1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affff5">
    <w:name w:val="Hyperlink"/>
    <w:semiHidden/>
    <w:rsid w:val="007402FC"/>
    <w:rPr>
      <w:color w:val="0000FF"/>
      <w:u w:val="single"/>
    </w:rPr>
  </w:style>
  <w:style w:type="character" w:styleId="affff6">
    <w:name w:val="FollowedHyperlink"/>
    <w:semiHidden/>
    <w:unhideWhenUsed/>
    <w:rsid w:val="00793072"/>
    <w:rPr>
      <w:color w:val="800080"/>
      <w:u w:val="single"/>
    </w:rPr>
  </w:style>
  <w:style w:type="character" w:styleId="affff7">
    <w:name w:val="annotation reference"/>
    <w:semiHidden/>
    <w:unhideWhenUsed/>
    <w:rsid w:val="00793072"/>
    <w:rPr>
      <w:sz w:val="16"/>
      <w:szCs w:val="16"/>
    </w:rPr>
  </w:style>
  <w:style w:type="character" w:customStyle="1" w:styleId="13">
    <w:name w:val="未解析的提及項目1"/>
    <w:basedOn w:val="a2"/>
    <w:uiPriority w:val="99"/>
    <w:semiHidden/>
    <w:unhideWhenUsed/>
    <w:rsid w:val="008218C4"/>
    <w:rPr>
      <w:color w:val="808080"/>
      <w:shd w:val="clear" w:color="auto" w:fill="E6E6E6"/>
    </w:rPr>
  </w:style>
  <w:style w:type="paragraph" w:customStyle="1" w:styleId="Body">
    <w:name w:val="Body"/>
    <w:rsid w:val="007804DF"/>
    <w:pPr>
      <w:widowControl w:val="0"/>
      <w:pBdr>
        <w:top w:val="nil"/>
        <w:left w:val="nil"/>
        <w:bottom w:val="nil"/>
        <w:right w:val="nil"/>
        <w:between w:val="nil"/>
        <w:bar w:val="nil"/>
      </w:pBdr>
      <w:jc w:val="both"/>
    </w:pPr>
    <w:rPr>
      <w:rFonts w:ascii="Calibri" w:eastAsia="Calibri" w:hAnsi="Calibri" w:cs="Calibri"/>
      <w:color w:val="000000"/>
      <w:kern w:val="2"/>
      <w:sz w:val="21"/>
      <w:szCs w:val="21"/>
      <w:u w:color="000000"/>
      <w:bdr w:val="nil"/>
    </w:rPr>
  </w:style>
  <w:style w:type="character" w:styleId="affff8">
    <w:name w:val="line number"/>
    <w:basedOn w:val="a2"/>
    <w:semiHidden/>
    <w:unhideWhenUsed/>
    <w:rsid w:val="00B154F4"/>
  </w:style>
  <w:style w:type="paragraph" w:customStyle="1" w:styleId="Teaser">
    <w:name w:val="Teaser"/>
    <w:basedOn w:val="a1"/>
    <w:rsid w:val="00286486"/>
    <w:pPr>
      <w:spacing w:before="120"/>
    </w:pPr>
    <w:rPr>
      <w:rFonts w:eastAsia="Times New Roman"/>
      <w:szCs w:val="24"/>
    </w:rPr>
  </w:style>
  <w:style w:type="paragraph" w:customStyle="1" w:styleId="Referencesandnotes">
    <w:name w:val="References and notes"/>
    <w:basedOn w:val="a1"/>
    <w:rsid w:val="009F672E"/>
    <w:pPr>
      <w:spacing w:before="120"/>
      <w:ind w:left="720" w:hanging="720"/>
    </w:pPr>
    <w:rPr>
      <w:rFonts w:eastAsia="Times New Roman"/>
      <w:szCs w:val="24"/>
    </w:rPr>
  </w:style>
  <w:style w:type="character" w:customStyle="1" w:styleId="2d">
    <w:name w:val="未解析的提及項目2"/>
    <w:basedOn w:val="a2"/>
    <w:rsid w:val="000618C7"/>
    <w:rPr>
      <w:color w:val="605E5C"/>
      <w:shd w:val="clear" w:color="auto" w:fill="E1DFDD"/>
    </w:rPr>
  </w:style>
  <w:style w:type="paragraph" w:styleId="affff9">
    <w:name w:val="Revision"/>
    <w:hidden/>
    <w:uiPriority w:val="99"/>
    <w:semiHidden/>
    <w:rsid w:val="00FE50EA"/>
    <w:rPr>
      <w:sz w:val="24"/>
    </w:rPr>
  </w:style>
  <w:style w:type="paragraph" w:customStyle="1" w:styleId="Legend">
    <w:name w:val="Legend"/>
    <w:basedOn w:val="a1"/>
    <w:rsid w:val="0066495E"/>
    <w:pPr>
      <w:keepNext/>
      <w:spacing w:before="240"/>
      <w:outlineLvl w:val="0"/>
    </w:pPr>
    <w:rPr>
      <w:rFonts w:eastAsia="Times New Roman"/>
      <w:kern w:val="28"/>
      <w:szCs w:val="24"/>
    </w:rPr>
  </w:style>
  <w:style w:type="character" w:styleId="affffa">
    <w:name w:val="Unresolved Mention"/>
    <w:basedOn w:val="a2"/>
    <w:uiPriority w:val="99"/>
    <w:semiHidden/>
    <w:unhideWhenUsed/>
    <w:rsid w:val="00C447CA"/>
    <w:rPr>
      <w:color w:val="605E5C"/>
      <w:shd w:val="clear" w:color="auto" w:fill="E1DFDD"/>
    </w:rPr>
  </w:style>
  <w:style w:type="paragraph" w:customStyle="1" w:styleId="Acknowledgement">
    <w:name w:val="Acknowledgement"/>
    <w:basedOn w:val="Referencesandnotes"/>
    <w:rsid w:val="0082163F"/>
  </w:style>
  <w:style w:type="character" w:customStyle="1" w:styleId="apple-converted-space">
    <w:name w:val="apple-converted-space"/>
    <w:basedOn w:val="a2"/>
    <w:rsid w:val="001F6CD7"/>
  </w:style>
  <w:style w:type="paragraph" w:customStyle="1" w:styleId="Authors">
    <w:name w:val="Authors"/>
    <w:basedOn w:val="a1"/>
    <w:rsid w:val="005F662B"/>
    <w:pPr>
      <w:spacing w:before="120" w:after="360"/>
      <w:jc w:val="center"/>
    </w:pPr>
    <w:rPr>
      <w:rFonts w:eastAsia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8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3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59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581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677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3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22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6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5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0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8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6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9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76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0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8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4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4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7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3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0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3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1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8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9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0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5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9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39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94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734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3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4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7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05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651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8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8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9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8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1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68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727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833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59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43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7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14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9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3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91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9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81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394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0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10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6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99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07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36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5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0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7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5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94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3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8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7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2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584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75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586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2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4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59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7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19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725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4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1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84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8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6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9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2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3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8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emf"/><Relationship Id="rId18" Type="http://schemas.openxmlformats.org/officeDocument/2006/relationships/image" Target="media/image8.png"/><Relationship Id="rId26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24" Type="http://schemas.openxmlformats.org/officeDocument/2006/relationships/image" Target="media/image14.emf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emf"/><Relationship Id="rId28" Type="http://schemas.openxmlformats.org/officeDocument/2006/relationships/image" Target="media/image18.png"/><Relationship Id="rId10" Type="http://schemas.openxmlformats.org/officeDocument/2006/relationships/footer" Target="footer2.xml"/><Relationship Id="rId19" Type="http://schemas.openxmlformats.org/officeDocument/2006/relationships/image" Target="media/image9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emf"/><Relationship Id="rId22" Type="http://schemas.openxmlformats.org/officeDocument/2006/relationships/image" Target="media/image12.png"/><Relationship Id="rId27" Type="http://schemas.openxmlformats.org/officeDocument/2006/relationships/image" Target="media/image17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53B7F2-6DCD-D54F-9DA9-91DBA5D8A2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29</Pages>
  <Words>4480</Words>
  <Characters>25539</Characters>
  <Application>Microsoft Office Word</Application>
  <DocSecurity>0</DocSecurity>
  <Lines>212</Lines>
  <Paragraphs>59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29960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dc:description/>
  <cp:lastModifiedBy>Ming</cp:lastModifiedBy>
  <cp:revision>6</cp:revision>
  <cp:lastPrinted>2021-01-18T04:05:00Z</cp:lastPrinted>
  <dcterms:created xsi:type="dcterms:W3CDTF">2022-11-03T09:54:00Z</dcterms:created>
  <dcterms:modified xsi:type="dcterms:W3CDTF">2022-11-09T13:26:00Z</dcterms:modified>
</cp:coreProperties>
</file>