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6F64" w14:textId="77777777" w:rsidR="00515E69" w:rsidRPr="00515E69" w:rsidRDefault="00515E69" w:rsidP="00515E69">
      <w:pPr>
        <w:rPr>
          <w:rFonts w:ascii="Palatino" w:eastAsia="Times New Roman" w:hAnsi="Palatino" w:cs="Times New Roman"/>
          <w:color w:val="000000" w:themeColor="text1"/>
          <w:lang w:val="en-US" w:eastAsia="fr-FR"/>
        </w:rPr>
      </w:pPr>
      <w:bookmarkStart w:id="0" w:name="_GoBack"/>
      <w:bookmarkEnd w:id="0"/>
      <w:r w:rsidRPr="00515E69">
        <w:rPr>
          <w:rFonts w:ascii="Palatino" w:eastAsia="Times New Roman" w:hAnsi="Palatino" w:cs="Arial"/>
          <w:i/>
          <w:iCs/>
          <w:color w:val="000000" w:themeColor="text1"/>
          <w:lang w:val="en-US" w:eastAsia="fr-FR"/>
        </w:rPr>
        <w:t>Table S1: Effect of segmentation method on NASS slopes assessed through an ANCOVA.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992"/>
        <w:gridCol w:w="1417"/>
      </w:tblGrid>
      <w:tr w:rsidR="007409A6" w:rsidRPr="00515E69" w14:paraId="1D2B5C06" w14:textId="77777777" w:rsidTr="00D91FEC">
        <w:trPr>
          <w:trHeight w:val="315"/>
        </w:trPr>
        <w:tc>
          <w:tcPr>
            <w:tcW w:w="1560" w:type="dxa"/>
            <w:tcBorders>
              <w:top w:val="single" w:sz="8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F01203" w14:textId="77777777" w:rsidR="00515E69" w:rsidRPr="00515E69" w:rsidRDefault="00515E69" w:rsidP="00515E69">
            <w:pPr>
              <w:jc w:val="center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proofErr w:type="spellStart"/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Effect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EFF042" w14:textId="77777777" w:rsidR="00515E69" w:rsidRPr="00515E69" w:rsidRDefault="00515E69" w:rsidP="00515E69">
            <w:pPr>
              <w:jc w:val="center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 xml:space="preserve">DF </w:t>
            </w:r>
            <w:proofErr w:type="spellStart"/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effect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E0CE6B" w14:textId="77777777" w:rsidR="00515E69" w:rsidRPr="00515E69" w:rsidRDefault="00515E69" w:rsidP="00515E69">
            <w:pPr>
              <w:jc w:val="center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DF</w:t>
            </w:r>
            <w:r w:rsidRPr="00515E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fr-FR"/>
              </w:rPr>
              <w:t> </w:t>
            </w:r>
            <w:proofErr w:type="spellStart"/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error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5BD2CB" w14:textId="77777777" w:rsidR="00515E69" w:rsidRPr="00515E69" w:rsidRDefault="00515E69" w:rsidP="00515E69">
            <w:pPr>
              <w:jc w:val="center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F-value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B259C9" w14:textId="77777777" w:rsidR="00515E69" w:rsidRPr="00515E69" w:rsidRDefault="00515E69" w:rsidP="00515E69">
            <w:pPr>
              <w:jc w:val="center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p-value</w:t>
            </w:r>
          </w:p>
        </w:tc>
      </w:tr>
      <w:tr w:rsidR="007409A6" w:rsidRPr="00515E69" w14:paraId="5960B838" w14:textId="77777777" w:rsidTr="00D91FEC">
        <w:trPr>
          <w:trHeight w:val="315"/>
        </w:trPr>
        <w:tc>
          <w:tcPr>
            <w:tcW w:w="1560" w:type="dxa"/>
            <w:tcBorders>
              <w:top w:val="single" w:sz="6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760A27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segmentation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7047F3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84D739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105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41640E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133.075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A815FF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&lt; 10e-6</w:t>
            </w:r>
          </w:p>
        </w:tc>
      </w:tr>
    </w:tbl>
    <w:p w14:paraId="6E881B5A" w14:textId="77777777" w:rsidR="00515E69" w:rsidRPr="00515E69" w:rsidRDefault="00515E69" w:rsidP="00515E69">
      <w:pPr>
        <w:rPr>
          <w:rFonts w:ascii="Palatino" w:eastAsia="Times New Roman" w:hAnsi="Palatino" w:cs="Times New Roman"/>
          <w:color w:val="000000" w:themeColor="text1"/>
          <w:lang w:eastAsia="fr-FR"/>
        </w:rPr>
      </w:pPr>
    </w:p>
    <w:p w14:paraId="768E31D2" w14:textId="77777777" w:rsidR="00515E69" w:rsidRPr="00515E69" w:rsidRDefault="00515E69" w:rsidP="00515E69">
      <w:pPr>
        <w:rPr>
          <w:rFonts w:ascii="Palatino" w:eastAsia="Times New Roman" w:hAnsi="Palatino" w:cs="Times New Roman"/>
          <w:color w:val="000000" w:themeColor="text1"/>
          <w:lang w:val="en-US" w:eastAsia="fr-FR"/>
        </w:rPr>
      </w:pPr>
      <w:r w:rsidRPr="00515E69">
        <w:rPr>
          <w:rFonts w:ascii="Palatino" w:eastAsia="Times New Roman" w:hAnsi="Palatino" w:cs="Arial"/>
          <w:i/>
          <w:iCs/>
          <w:color w:val="000000" w:themeColor="text1"/>
          <w:lang w:val="en-US" w:eastAsia="fr-FR"/>
        </w:rPr>
        <w:t>Table S2: NASS slopes pairwise comparisons between segmentation methods using the estimated marginal means. p-values were adjusted using the Bonferroni method.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418"/>
        <w:gridCol w:w="1842"/>
      </w:tblGrid>
      <w:tr w:rsidR="007409A6" w:rsidRPr="00515E69" w14:paraId="12B3363C" w14:textId="77777777" w:rsidTr="00D91FEC">
        <w:trPr>
          <w:trHeight w:val="315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1A354F" w14:textId="77777777" w:rsidR="00515E69" w:rsidRPr="00515E69" w:rsidRDefault="00515E69" w:rsidP="00515E69">
            <w:pPr>
              <w:jc w:val="center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Group 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7BE075" w14:textId="77777777" w:rsidR="00515E69" w:rsidRPr="00515E69" w:rsidRDefault="00515E69" w:rsidP="00515E69">
            <w:pPr>
              <w:jc w:val="center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Group 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5EAA4B" w14:textId="77777777" w:rsidR="00515E69" w:rsidRPr="00515E69" w:rsidRDefault="00515E69" w:rsidP="00515E69">
            <w:pPr>
              <w:jc w:val="center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DF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B7C528" w14:textId="77777777" w:rsidR="00515E69" w:rsidRPr="00515E69" w:rsidRDefault="00515E69" w:rsidP="00515E69">
            <w:pPr>
              <w:jc w:val="center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proofErr w:type="spellStart"/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Statistic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135511" w14:textId="77777777" w:rsidR="00515E69" w:rsidRPr="00515E69" w:rsidRDefault="00515E69" w:rsidP="00515E69">
            <w:pPr>
              <w:jc w:val="center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proofErr w:type="spellStart"/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Adjusted</w:t>
            </w:r>
            <w:proofErr w:type="spellEnd"/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 xml:space="preserve"> p-value</w:t>
            </w:r>
          </w:p>
        </w:tc>
      </w:tr>
      <w:tr w:rsidR="007409A6" w:rsidRPr="00515E69" w14:paraId="40C38032" w14:textId="77777777" w:rsidTr="00D91FEC">
        <w:trPr>
          <w:trHeight w:val="315"/>
        </w:trPr>
        <w:tc>
          <w:tcPr>
            <w:tcW w:w="156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345319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 xml:space="preserve">Ground </w:t>
            </w:r>
            <w:proofErr w:type="spellStart"/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truth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649B81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T-MSER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AE9143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105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0780B1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-8.289040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E0FFD6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&lt; 10e-6</w:t>
            </w:r>
          </w:p>
        </w:tc>
      </w:tr>
      <w:tr w:rsidR="007409A6" w:rsidRPr="00515E69" w14:paraId="629DE724" w14:textId="77777777" w:rsidTr="00D91FEC">
        <w:trPr>
          <w:trHeight w:val="315"/>
        </w:trPr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19D4A2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 xml:space="preserve">Ground </w:t>
            </w:r>
            <w:proofErr w:type="spellStart"/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truth</w:t>
            </w:r>
            <w:proofErr w:type="spellEnd"/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FF15DB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T</w:t>
            </w:r>
          </w:p>
        </w:tc>
        <w:tc>
          <w:tcPr>
            <w:tcW w:w="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F64594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105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D8227F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-18.752253</w:t>
            </w:r>
          </w:p>
        </w:tc>
        <w:tc>
          <w:tcPr>
            <w:tcW w:w="184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B032E8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&lt; 10e-6</w:t>
            </w:r>
          </w:p>
        </w:tc>
      </w:tr>
      <w:tr w:rsidR="007409A6" w:rsidRPr="00515E69" w14:paraId="39364F6F" w14:textId="77777777" w:rsidTr="00D91FEC">
        <w:trPr>
          <w:trHeight w:val="315"/>
        </w:trPr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B92964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 xml:space="preserve">Ground </w:t>
            </w:r>
            <w:proofErr w:type="spellStart"/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truth</w:t>
            </w:r>
            <w:proofErr w:type="spellEnd"/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75CEF4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T-CNN</w:t>
            </w:r>
          </w:p>
        </w:tc>
        <w:tc>
          <w:tcPr>
            <w:tcW w:w="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911027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105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2573C5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-14.670739</w:t>
            </w:r>
          </w:p>
        </w:tc>
        <w:tc>
          <w:tcPr>
            <w:tcW w:w="184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D73C70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&lt; 10e-6</w:t>
            </w:r>
          </w:p>
        </w:tc>
      </w:tr>
      <w:tr w:rsidR="007409A6" w:rsidRPr="00515E69" w14:paraId="6B9F99E3" w14:textId="77777777" w:rsidTr="00D91FEC">
        <w:trPr>
          <w:trHeight w:val="315"/>
        </w:trPr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921862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T-MSER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BE6E3F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T</w:t>
            </w:r>
          </w:p>
        </w:tc>
        <w:tc>
          <w:tcPr>
            <w:tcW w:w="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985077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105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539615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-10.094835</w:t>
            </w:r>
          </w:p>
        </w:tc>
        <w:tc>
          <w:tcPr>
            <w:tcW w:w="184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B18DF4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&lt; 10e-6</w:t>
            </w:r>
          </w:p>
        </w:tc>
      </w:tr>
      <w:tr w:rsidR="007409A6" w:rsidRPr="00515E69" w14:paraId="35935E28" w14:textId="77777777" w:rsidTr="00D91FEC">
        <w:trPr>
          <w:trHeight w:val="315"/>
        </w:trPr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DF87E8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T-MSER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6DC597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T-CNN</w:t>
            </w:r>
          </w:p>
        </w:tc>
        <w:tc>
          <w:tcPr>
            <w:tcW w:w="8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422ACB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105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7067D0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-6.093500</w:t>
            </w:r>
          </w:p>
        </w:tc>
        <w:tc>
          <w:tcPr>
            <w:tcW w:w="184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4B8DFF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&lt; 10e-6</w:t>
            </w:r>
          </w:p>
        </w:tc>
      </w:tr>
      <w:tr w:rsidR="007409A6" w:rsidRPr="00515E69" w14:paraId="2CF5CFFE" w14:textId="77777777" w:rsidTr="00D91FEC">
        <w:trPr>
          <w:trHeight w:val="315"/>
        </w:trPr>
        <w:tc>
          <w:tcPr>
            <w:tcW w:w="156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8FFB4C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A8797D" w14:textId="77777777" w:rsidR="00515E69" w:rsidRPr="00515E69" w:rsidRDefault="00515E69" w:rsidP="00515E69">
            <w:pPr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T-CNN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497305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105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CE7304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4.081515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1F1F06" w14:textId="77777777" w:rsidR="00515E69" w:rsidRPr="00515E69" w:rsidRDefault="00515E69" w:rsidP="00D91FEC">
            <w:pPr>
              <w:jc w:val="right"/>
              <w:rPr>
                <w:rFonts w:ascii="Palatino" w:eastAsia="Times New Roman" w:hAnsi="Palatino" w:cs="Times New Roman"/>
                <w:color w:val="000000" w:themeColor="text1"/>
                <w:lang w:eastAsia="fr-FR"/>
              </w:rPr>
            </w:pPr>
            <w:r w:rsidRPr="00515E69">
              <w:rPr>
                <w:rFonts w:ascii="Palatino" w:eastAsia="Times New Roman" w:hAnsi="Palatino" w:cs="Arial"/>
                <w:i/>
                <w:iCs/>
                <w:color w:val="000000" w:themeColor="text1"/>
                <w:lang w:eastAsia="fr-FR"/>
              </w:rPr>
              <w:t>&lt; 10e-6</w:t>
            </w:r>
          </w:p>
        </w:tc>
      </w:tr>
    </w:tbl>
    <w:p w14:paraId="163A6CC2" w14:textId="40BDA4B4" w:rsidR="00F50116" w:rsidRPr="007409A6" w:rsidRDefault="00F50116" w:rsidP="00C603C4">
      <w:pPr>
        <w:rPr>
          <w:rFonts w:ascii="Palatino" w:hAnsi="Palatino"/>
          <w:color w:val="000000" w:themeColor="text1"/>
          <w:lang w:val="en-US"/>
        </w:rPr>
      </w:pPr>
    </w:p>
    <w:sectPr w:rsidR="00F50116" w:rsidRPr="007409A6" w:rsidSect="00D76F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4"/>
    <w:rsid w:val="004D3A12"/>
    <w:rsid w:val="00515E69"/>
    <w:rsid w:val="007409A6"/>
    <w:rsid w:val="008A0D9A"/>
    <w:rsid w:val="00C603C4"/>
    <w:rsid w:val="00CD3EB5"/>
    <w:rsid w:val="00CD5B52"/>
    <w:rsid w:val="00D76F6E"/>
    <w:rsid w:val="00D91FEC"/>
    <w:rsid w:val="00F5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26FF"/>
  <w15:chartTrackingRefBased/>
  <w15:docId w15:val="{E135454D-02DC-EA4D-942C-6EA11CB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5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Marielle BOUILDE, Ifremer Nantes PDG-DS-ISTBLP, </cp:lastModifiedBy>
  <cp:revision>2</cp:revision>
  <dcterms:created xsi:type="dcterms:W3CDTF">2023-02-06T15:04:00Z</dcterms:created>
  <dcterms:modified xsi:type="dcterms:W3CDTF">2023-02-06T15:04:00Z</dcterms:modified>
</cp:coreProperties>
</file>