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7CB1" w:rsidRDefault="006A7CB1" w:rsidP="006A7CB1">
      <w:pPr>
        <w:spacing w:line="360" w:lineRule="auto"/>
        <w:jc w:val="both"/>
      </w:pPr>
      <w:r>
        <w:rPr>
          <w:noProof/>
        </w:rPr>
        <w:drawing>
          <wp:inline distT="0" distB="0" distL="0" distR="0" wp14:anchorId="4A7C36E8" wp14:editId="1A533AC6">
            <wp:extent cx="4114800" cy="3390900"/>
            <wp:effectExtent l="0" t="0" r="0" b="0"/>
            <wp:docPr id="17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39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A7CB1" w:rsidRDefault="006A7CB1" w:rsidP="006A7CB1">
      <w:pPr>
        <w:spacing w:before="280" w:after="28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APPENDIX S4</w:t>
      </w:r>
      <w:r>
        <w:rPr>
          <w:rFonts w:ascii="Calibri" w:eastAsia="Calibri" w:hAnsi="Calibri" w:cs="Calibri"/>
          <w:color w:val="000000"/>
        </w:rPr>
        <w:t xml:space="preserve">. Sperm whale records from historical whaling logs (green, Smith et al. 2012), modern scientific surveys (see Appendix S3 for sources), and observations from commercial purse seine activities [2002-2011, adapted from Figure 4c in </w:t>
      </w:r>
      <w:proofErr w:type="spellStart"/>
      <w:r>
        <w:rPr>
          <w:rFonts w:ascii="Calibri" w:eastAsia="Calibri" w:hAnsi="Calibri" w:cs="Calibri"/>
          <w:color w:val="000000"/>
        </w:rPr>
        <w:t>Escalle</w:t>
      </w:r>
      <w:proofErr w:type="spellEnd"/>
      <w:r>
        <w:rPr>
          <w:rFonts w:ascii="Calibri" w:eastAsia="Calibri" w:hAnsi="Calibri" w:cs="Calibri"/>
          <w:color w:val="000000"/>
        </w:rPr>
        <w:t xml:space="preserve"> et al. (2015)]. The purse seine records were only available on a 1</w:t>
      </w:r>
      <w:r>
        <w:rPr>
          <w:rFonts w:ascii="Calibri" w:eastAsia="Calibri" w:hAnsi="Calibri" w:cs="Calibri"/>
          <w:color w:val="19191E"/>
        </w:rPr>
        <w:t xml:space="preserve">° </w:t>
      </w:r>
      <w:r>
        <w:rPr>
          <w:rFonts w:ascii="Calibri" w:eastAsia="Calibri" w:hAnsi="Calibri" w:cs="Calibri"/>
          <w:color w:val="000000"/>
        </w:rPr>
        <w:t>by 1</w:t>
      </w:r>
      <w:r>
        <w:rPr>
          <w:rFonts w:ascii="Calibri" w:eastAsia="Calibri" w:hAnsi="Calibri" w:cs="Calibri"/>
          <w:color w:val="19191E"/>
        </w:rPr>
        <w:t>°</w:t>
      </w:r>
      <w:r>
        <w:rPr>
          <w:rFonts w:ascii="Calibri" w:eastAsia="Calibri" w:hAnsi="Calibri" w:cs="Calibri"/>
          <w:color w:val="000000"/>
        </w:rPr>
        <w:t xml:space="preserve"> grid and were therefore not further analysed for habitat suitability modelling, but were digitised and included here for visualisation purposes and for comparison with the other datasets. </w:t>
      </w:r>
    </w:p>
    <w:p w:rsidR="007C6376" w:rsidRPr="00283943" w:rsidRDefault="007C6376">
      <w:pPr>
        <w:rPr>
          <w:rFonts w:ascii="Calibri" w:eastAsia="Calibri" w:hAnsi="Calibri" w:cs="Calibri"/>
          <w:color w:val="000000"/>
        </w:rPr>
      </w:pPr>
    </w:p>
    <w:sectPr w:rsidR="007C6376" w:rsidRPr="00283943" w:rsidSect="005A7C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43"/>
    <w:rsid w:val="00283943"/>
    <w:rsid w:val="005A4AD9"/>
    <w:rsid w:val="005A7C03"/>
    <w:rsid w:val="006A7CB1"/>
    <w:rsid w:val="007C6376"/>
    <w:rsid w:val="00DB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18FEA"/>
  <w15:chartTrackingRefBased/>
  <w15:docId w15:val="{B1C0F2EB-B098-3F4F-887E-B27CD3B4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943"/>
    <w:rPr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4AD9"/>
    <w:pPr>
      <w:jc w:val="both"/>
      <w:outlineLvl w:val="0"/>
    </w:pPr>
    <w:rPr>
      <w:rFonts w:ascii="Calibri" w:hAnsi="Calibri"/>
      <w:b/>
      <w:lang w:eastAsia="en-US"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A4A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4AD9"/>
    <w:rPr>
      <w:rFonts w:ascii="Calibri" w:hAnsi="Calibr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A4AD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5A4AD9"/>
    <w:pPr>
      <w:ind w:left="720"/>
      <w:contextualSpacing/>
    </w:pPr>
    <w:rPr>
      <w:rFonts w:ascii="Arial" w:hAnsi="Arial"/>
      <w:sz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Letessier</dc:creator>
  <cp:keywords/>
  <dc:description/>
  <cp:lastModifiedBy>Tom Letessier</cp:lastModifiedBy>
  <cp:revision>2</cp:revision>
  <dcterms:created xsi:type="dcterms:W3CDTF">2022-12-07T14:59:00Z</dcterms:created>
  <dcterms:modified xsi:type="dcterms:W3CDTF">2022-12-07T14:59:00Z</dcterms:modified>
</cp:coreProperties>
</file>