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F7E92" w14:textId="77777777" w:rsidR="00127509" w:rsidRPr="0053472C" w:rsidRDefault="00127509" w:rsidP="00127509">
      <w:pPr>
        <w:pStyle w:val="Heading1"/>
        <w:rPr>
          <w:color w:val="auto"/>
        </w:rPr>
      </w:pPr>
      <w:r w:rsidRPr="0053472C">
        <w:rPr>
          <w:color w:val="auto"/>
        </w:rPr>
        <w:t>SUPPLEMENTARY INFORMATION</w:t>
      </w:r>
    </w:p>
    <w:p w14:paraId="4F279376" w14:textId="77777777" w:rsidR="00127509" w:rsidRPr="0053472C" w:rsidRDefault="00127509" w:rsidP="00127509">
      <w:pPr>
        <w:rPr>
          <w:rFonts w:ascii="Times New Roman" w:hAnsi="Times New Roman" w:cs="Times New Roman"/>
          <w:b/>
          <w:bCs/>
          <w:sz w:val="24"/>
          <w:szCs w:val="24"/>
        </w:rPr>
      </w:pPr>
    </w:p>
    <w:p w14:paraId="3C50E96A" w14:textId="77777777"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Appendix S1 Dataset Information</w:t>
      </w:r>
    </w:p>
    <w:p w14:paraId="47852C41"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Species names not found in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et al. (2012) were changed to match the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taxonomy. Several of those not found were due to the species being split / lumped between the source paper’s publication and the publication of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et al. (2012). However, if a species name did match with one in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we did not check its splitting / lumping status. As such, some of the pre-existing datasets based on older data may include species that have since been split / lumped. However, as these will likely all involve very close relatives, the effects of this on FD and PD should be minimal. We also grouped sub-species, where they occurred, to species level. </w:t>
      </w:r>
    </w:p>
    <w:p w14:paraId="5AFF9001" w14:textId="545512D0" w:rsidR="001B435E" w:rsidRPr="0053472C" w:rsidRDefault="001B435E" w:rsidP="001B435E">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For the true island datasets sourced from Baiser et al. (2017), we updated the original datasets using a variety of literature sources, including Birds of the World (</w:t>
      </w:r>
      <w:proofErr w:type="spellStart"/>
      <w:r w:rsidRPr="0053472C">
        <w:rPr>
          <w:rFonts w:ascii="Times New Roman" w:hAnsi="Times New Roman" w:cs="Times New Roman"/>
          <w:sz w:val="24"/>
          <w:szCs w:val="24"/>
        </w:rPr>
        <w:t>Billerman</w:t>
      </w:r>
      <w:proofErr w:type="spellEnd"/>
      <w:r w:rsidRPr="0053472C">
        <w:rPr>
          <w:rFonts w:ascii="Times New Roman" w:hAnsi="Times New Roman" w:cs="Times New Roman"/>
          <w:sz w:val="24"/>
          <w:szCs w:val="24"/>
        </w:rPr>
        <w:t xml:space="preserve"> et al. 2022) and the recent multi-archipelago datasets of Boyer (2019), Sayol et al. (2021), Soares et al. (2022) and Triantis et al. (2022), as well as multiple archipelago specific field guides and databases. In some cases, we also used e-bird to verify uncertain records. It is worth nothing that we did not use the </w:t>
      </w:r>
      <w:proofErr w:type="spellStart"/>
      <w:r w:rsidRPr="0053472C">
        <w:rPr>
          <w:rFonts w:ascii="Times New Roman" w:hAnsi="Times New Roman" w:cs="Times New Roman"/>
          <w:sz w:val="24"/>
          <w:szCs w:val="24"/>
        </w:rPr>
        <w:t>Avibase</w:t>
      </w:r>
      <w:proofErr w:type="spellEnd"/>
      <w:r w:rsidRPr="0053472C">
        <w:rPr>
          <w:rFonts w:ascii="Times New Roman" w:hAnsi="Times New Roman" w:cs="Times New Roman"/>
          <w:sz w:val="24"/>
          <w:szCs w:val="24"/>
        </w:rPr>
        <w:t xml:space="preserve"> database, as for many islands the data seemed quite coarse, with numerous species listed on particular islands that are known to not be breeding species. </w:t>
      </w:r>
    </w:p>
    <w:p w14:paraId="4651FADC" w14:textId="17FDC900" w:rsidR="00D63630" w:rsidRPr="0053472C" w:rsidRDefault="007106D1" w:rsidP="00037492">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In regard to the datasets compiled as part of this study, t</w:t>
      </w:r>
      <w:r w:rsidR="00810BF8" w:rsidRPr="0053472C">
        <w:rPr>
          <w:rFonts w:ascii="Times New Roman" w:hAnsi="Times New Roman" w:cs="Times New Roman"/>
          <w:sz w:val="24"/>
          <w:szCs w:val="24"/>
        </w:rPr>
        <w:t xml:space="preserve">he Azores and Canary Island datasets were originally produced by </w:t>
      </w:r>
      <w:proofErr w:type="spellStart"/>
      <w:r w:rsidR="00810BF8" w:rsidRPr="0053472C">
        <w:rPr>
          <w:rFonts w:ascii="Times New Roman" w:hAnsi="Times New Roman" w:cs="Times New Roman"/>
          <w:sz w:val="24"/>
          <w:szCs w:val="24"/>
        </w:rPr>
        <w:t>P</w:t>
      </w:r>
      <w:r w:rsidRPr="0053472C">
        <w:rPr>
          <w:rFonts w:ascii="Times New Roman" w:hAnsi="Times New Roman" w:cs="Times New Roman"/>
          <w:sz w:val="24"/>
          <w:szCs w:val="24"/>
        </w:rPr>
        <w:t>.</w:t>
      </w:r>
      <w:r w:rsidR="00810BF8" w:rsidRPr="0053472C">
        <w:rPr>
          <w:rFonts w:ascii="Times New Roman" w:hAnsi="Times New Roman" w:cs="Times New Roman"/>
          <w:sz w:val="24"/>
          <w:szCs w:val="24"/>
        </w:rPr>
        <w:t>A</w:t>
      </w:r>
      <w:r w:rsidRPr="0053472C">
        <w:rPr>
          <w:rFonts w:ascii="Times New Roman" w:hAnsi="Times New Roman" w:cs="Times New Roman"/>
          <w:sz w:val="24"/>
          <w:szCs w:val="24"/>
        </w:rPr>
        <w:t>.</w:t>
      </w:r>
      <w:r w:rsidR="00810BF8" w:rsidRPr="0053472C">
        <w:rPr>
          <w:rFonts w:ascii="Times New Roman" w:hAnsi="Times New Roman" w:cs="Times New Roman"/>
          <w:sz w:val="24"/>
          <w:szCs w:val="24"/>
        </w:rPr>
        <w:t>V</w:t>
      </w:r>
      <w:r w:rsidRPr="0053472C">
        <w:rPr>
          <w:rFonts w:ascii="Times New Roman" w:hAnsi="Times New Roman" w:cs="Times New Roman"/>
          <w:sz w:val="24"/>
          <w:szCs w:val="24"/>
        </w:rPr>
        <w:t>.</w:t>
      </w:r>
      <w:r w:rsidR="00810BF8" w:rsidRPr="0053472C">
        <w:rPr>
          <w:rFonts w:ascii="Times New Roman" w:hAnsi="Times New Roman" w:cs="Times New Roman"/>
          <w:sz w:val="24"/>
          <w:szCs w:val="24"/>
        </w:rPr>
        <w:t>B</w:t>
      </w:r>
      <w:proofErr w:type="spellEnd"/>
      <w:r w:rsidRPr="0053472C">
        <w:rPr>
          <w:rFonts w:ascii="Times New Roman" w:hAnsi="Times New Roman" w:cs="Times New Roman"/>
          <w:sz w:val="24"/>
          <w:szCs w:val="24"/>
        </w:rPr>
        <w:t>., and we updated</w:t>
      </w:r>
      <w:r w:rsidR="00037492" w:rsidRPr="0053472C">
        <w:rPr>
          <w:rFonts w:ascii="Times New Roman" w:hAnsi="Times New Roman" w:cs="Times New Roman"/>
          <w:sz w:val="24"/>
          <w:szCs w:val="24"/>
        </w:rPr>
        <w:t xml:space="preserve"> them</w:t>
      </w:r>
      <w:r w:rsidRPr="0053472C">
        <w:rPr>
          <w:rFonts w:ascii="Times New Roman" w:hAnsi="Times New Roman" w:cs="Times New Roman"/>
          <w:sz w:val="24"/>
          <w:szCs w:val="24"/>
        </w:rPr>
        <w:t xml:space="preserve"> using the above sources as well as region specific field guides (e.g. </w:t>
      </w:r>
      <w:r w:rsidR="00A3370D" w:rsidRPr="0053472C">
        <w:rPr>
          <w:rFonts w:ascii="Times New Roman" w:hAnsi="Times New Roman" w:cs="Times New Roman"/>
          <w:sz w:val="24"/>
          <w:szCs w:val="24"/>
        </w:rPr>
        <w:t>Clarke 2006; Garcia-del-Rey et al. 2018</w:t>
      </w:r>
      <w:r w:rsidRPr="0053472C">
        <w:rPr>
          <w:rFonts w:ascii="Times New Roman" w:hAnsi="Times New Roman" w:cs="Times New Roman"/>
          <w:sz w:val="24"/>
          <w:szCs w:val="24"/>
        </w:rPr>
        <w:t xml:space="preserve">). The Ryukyu Islands dataset was </w:t>
      </w:r>
      <w:r w:rsidR="00037492" w:rsidRPr="0053472C">
        <w:rPr>
          <w:rFonts w:ascii="Times New Roman" w:hAnsi="Times New Roman" w:cs="Times New Roman"/>
          <w:sz w:val="24"/>
          <w:szCs w:val="24"/>
        </w:rPr>
        <w:t>compiled</w:t>
      </w:r>
      <w:r w:rsidRPr="0053472C">
        <w:rPr>
          <w:rFonts w:ascii="Times New Roman" w:hAnsi="Times New Roman" w:cs="Times New Roman"/>
          <w:sz w:val="24"/>
          <w:szCs w:val="24"/>
        </w:rPr>
        <w:t xml:space="preserve"> by Y.K.</w:t>
      </w:r>
      <w:r w:rsidR="00037492" w:rsidRPr="0053472C">
        <w:rPr>
          <w:rFonts w:ascii="Times New Roman" w:hAnsi="Times New Roman" w:cs="Times New Roman"/>
          <w:sz w:val="24"/>
          <w:szCs w:val="24"/>
        </w:rPr>
        <w:t xml:space="preserve"> and colleagues, with data sourced from published literature, checklists and observation databases</w:t>
      </w:r>
      <w:r w:rsidRPr="0053472C">
        <w:rPr>
          <w:rFonts w:ascii="Times New Roman" w:hAnsi="Times New Roman" w:cs="Times New Roman"/>
          <w:sz w:val="24"/>
          <w:szCs w:val="24"/>
        </w:rPr>
        <w:t xml:space="preserve">. The Zhoushan dataset was compiled by </w:t>
      </w:r>
      <w:proofErr w:type="spellStart"/>
      <w:r w:rsidRPr="0053472C">
        <w:rPr>
          <w:rFonts w:ascii="Times New Roman" w:hAnsi="Times New Roman" w:cs="Times New Roman"/>
          <w:sz w:val="24"/>
          <w:szCs w:val="24"/>
        </w:rPr>
        <w:t>X.S</w:t>
      </w:r>
      <w:proofErr w:type="spellEnd"/>
      <w:r w:rsidRPr="0053472C">
        <w:rPr>
          <w:rFonts w:ascii="Times New Roman" w:hAnsi="Times New Roman" w:cs="Times New Roman"/>
          <w:sz w:val="24"/>
          <w:szCs w:val="24"/>
        </w:rPr>
        <w:t xml:space="preserve">. </w:t>
      </w:r>
      <w:r w:rsidR="00037492" w:rsidRPr="0053472C">
        <w:rPr>
          <w:rFonts w:ascii="Times New Roman" w:hAnsi="Times New Roman" w:cs="Times New Roman"/>
          <w:sz w:val="24"/>
          <w:szCs w:val="24"/>
        </w:rPr>
        <w:t xml:space="preserve">and colleagues </w:t>
      </w:r>
      <w:r w:rsidRPr="0053472C">
        <w:rPr>
          <w:rFonts w:ascii="Times New Roman" w:hAnsi="Times New Roman" w:cs="Times New Roman"/>
          <w:sz w:val="24"/>
          <w:szCs w:val="24"/>
        </w:rPr>
        <w:t xml:space="preserve">through </w:t>
      </w:r>
      <w:r w:rsidR="00037492" w:rsidRPr="0053472C">
        <w:rPr>
          <w:rFonts w:ascii="Times New Roman" w:hAnsi="Times New Roman" w:cs="Times New Roman"/>
          <w:sz w:val="24"/>
          <w:szCs w:val="24"/>
        </w:rPr>
        <w:t>field work conducted on the archipelago in 2020 and 2021</w:t>
      </w:r>
      <w:r w:rsidRPr="0053472C">
        <w:rPr>
          <w:rFonts w:ascii="Times New Roman" w:hAnsi="Times New Roman" w:cs="Times New Roman"/>
          <w:sz w:val="24"/>
          <w:szCs w:val="24"/>
        </w:rPr>
        <w:t xml:space="preserve">. Finally, the New Zealand dataset was compiled by </w:t>
      </w:r>
      <w:proofErr w:type="spellStart"/>
      <w:r w:rsidRPr="0053472C">
        <w:rPr>
          <w:rFonts w:ascii="Times New Roman" w:hAnsi="Times New Roman" w:cs="Times New Roman"/>
          <w:sz w:val="24"/>
          <w:szCs w:val="24"/>
        </w:rPr>
        <w:t>T.E.M</w:t>
      </w:r>
      <w:proofErr w:type="spellEnd"/>
      <w:r w:rsidRPr="0053472C">
        <w:rPr>
          <w:rFonts w:ascii="Times New Roman" w:hAnsi="Times New Roman" w:cs="Times New Roman"/>
          <w:sz w:val="24"/>
          <w:szCs w:val="24"/>
        </w:rPr>
        <w:t>, building on a previous dataset by Diamond (198</w:t>
      </w:r>
      <w:r w:rsidR="00A3370D" w:rsidRPr="0053472C">
        <w:rPr>
          <w:rFonts w:ascii="Times New Roman" w:hAnsi="Times New Roman" w:cs="Times New Roman"/>
          <w:sz w:val="24"/>
          <w:szCs w:val="24"/>
        </w:rPr>
        <w:t>4</w:t>
      </w:r>
      <w:r w:rsidRPr="0053472C">
        <w:rPr>
          <w:rFonts w:ascii="Times New Roman" w:hAnsi="Times New Roman" w:cs="Times New Roman"/>
          <w:sz w:val="24"/>
          <w:szCs w:val="24"/>
        </w:rPr>
        <w:t>; described in more detail in Appendix S2).</w:t>
      </w:r>
    </w:p>
    <w:p w14:paraId="7E14C882" w14:textId="42E67605" w:rsidR="008138E7" w:rsidRPr="0053472C" w:rsidRDefault="008138E7" w:rsidP="00A534F4">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For most datasets (including all habitat island datasets), we used the island area values provided by the source paper authors.</w:t>
      </w:r>
      <w:r w:rsidR="00A534F4" w:rsidRPr="0053472C">
        <w:rPr>
          <w:rFonts w:ascii="Times New Roman" w:hAnsi="Times New Roman" w:cs="Times New Roman"/>
          <w:sz w:val="24"/>
          <w:szCs w:val="24"/>
        </w:rPr>
        <w:t xml:space="preserve"> The datasets in Baiser et al. (2017) were originally sourced from Blackburn et al. (2004), and we have</w:t>
      </w:r>
      <w:r w:rsidR="00021693" w:rsidRPr="0053472C">
        <w:rPr>
          <w:rFonts w:ascii="Times New Roman" w:hAnsi="Times New Roman" w:cs="Times New Roman"/>
          <w:sz w:val="24"/>
          <w:szCs w:val="24"/>
        </w:rPr>
        <w:t xml:space="preserve"> mostly</w:t>
      </w:r>
      <w:r w:rsidR="00A534F4" w:rsidRPr="0053472C">
        <w:rPr>
          <w:rFonts w:ascii="Times New Roman" w:hAnsi="Times New Roman" w:cs="Times New Roman"/>
          <w:sz w:val="24"/>
          <w:szCs w:val="24"/>
        </w:rPr>
        <w:t xml:space="preserve"> used the area values presented there.</w:t>
      </w:r>
      <w:r w:rsidRPr="0053472C">
        <w:rPr>
          <w:rFonts w:ascii="Times New Roman" w:hAnsi="Times New Roman" w:cs="Times New Roman"/>
          <w:sz w:val="24"/>
          <w:szCs w:val="24"/>
        </w:rPr>
        <w:t xml:space="preserve"> For true island datasets, when calculating island isolation and intra-archipelago isolation (see Appendix S2 for full details) using GIS, we also calculated island area. These </w:t>
      </w:r>
      <w:r w:rsidR="003D5BAD" w:rsidRPr="0053472C">
        <w:rPr>
          <w:rFonts w:ascii="Times New Roman" w:hAnsi="Times New Roman" w:cs="Times New Roman"/>
          <w:sz w:val="24"/>
          <w:szCs w:val="24"/>
        </w:rPr>
        <w:lastRenderedPageBreak/>
        <w:t xml:space="preserve">values </w:t>
      </w:r>
      <w:r w:rsidRPr="0053472C">
        <w:rPr>
          <w:rFonts w:ascii="Times New Roman" w:hAnsi="Times New Roman" w:cs="Times New Roman"/>
          <w:sz w:val="24"/>
          <w:szCs w:val="24"/>
        </w:rPr>
        <w:t>were used as a sense check</w:t>
      </w:r>
      <w:r w:rsidR="001B435E"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if the GIS values and the dataset values were very different, we </w:t>
      </w:r>
      <w:r w:rsidR="003D5BAD" w:rsidRPr="0053472C">
        <w:rPr>
          <w:rFonts w:ascii="Times New Roman" w:hAnsi="Times New Roman" w:cs="Times New Roman"/>
          <w:sz w:val="24"/>
          <w:szCs w:val="24"/>
        </w:rPr>
        <w:t>performed an additional check</w:t>
      </w:r>
      <w:r w:rsidRPr="0053472C">
        <w:rPr>
          <w:rFonts w:ascii="Times New Roman" w:hAnsi="Times New Roman" w:cs="Times New Roman"/>
          <w:sz w:val="24"/>
          <w:szCs w:val="24"/>
        </w:rPr>
        <w:t xml:space="preserve"> using Google Earth and </w:t>
      </w:r>
      <w:r w:rsidR="003D5BAD" w:rsidRPr="0053472C">
        <w:rPr>
          <w:rFonts w:ascii="Times New Roman" w:hAnsi="Times New Roman" w:cs="Times New Roman"/>
          <w:sz w:val="24"/>
          <w:szCs w:val="24"/>
        </w:rPr>
        <w:t xml:space="preserve">then </w:t>
      </w:r>
      <w:r w:rsidRPr="0053472C">
        <w:rPr>
          <w:rFonts w:ascii="Times New Roman" w:hAnsi="Times New Roman" w:cs="Times New Roman"/>
          <w:sz w:val="24"/>
          <w:szCs w:val="24"/>
        </w:rPr>
        <w:t xml:space="preserve">decided which value to use. </w:t>
      </w:r>
      <w:r w:rsidR="001B435E" w:rsidRPr="0053472C">
        <w:rPr>
          <w:rFonts w:ascii="Times New Roman" w:hAnsi="Times New Roman" w:cs="Times New Roman"/>
          <w:sz w:val="24"/>
          <w:szCs w:val="24"/>
        </w:rPr>
        <w:t>We also used the database of Weigelt et al. (2013) as a further check for some islands. It is worth nothing that two datasets sourced from Baiser et al. (2017) (Society Islands and Cook Islands) contained a number of atolls. Each atoll comprises a number of small islets connected by areas of sand or shallow water, but was considered by Baiser et al. (and the present study) to represent a single island. Measuring “island” area for such atolls is not straightforward and in a number of cases there were relatively large differences in island area values provided by different sources. In general, we have used the values provided by Baiser et al. (2017), although in a few cases we updated values using Weigelt et al. (2013) and our own measurements using Google Earth. We classified Guadeloupe in the Lesser Antilles as a single island with a single area value as, while technically two islands separated by a narrow (100m) channel, it is nearly always treated as a single island by zoologists, for example in the original Lesser Antilles dataset (Baiser et al., 2017), and in the wider ornithological literature (e.g., Raffaele et al., 2003).</w:t>
      </w:r>
    </w:p>
    <w:p w14:paraId="44FB45F5" w14:textId="60754D66" w:rsidR="00A3370D" w:rsidRPr="0053472C" w:rsidRDefault="00037492" w:rsidP="001B7619">
      <w:pPr>
        <w:spacing w:line="360" w:lineRule="auto"/>
        <w:rPr>
          <w:rFonts w:ascii="Times New Roman" w:hAnsi="Times New Roman" w:cs="Times New Roman"/>
          <w:i/>
          <w:iCs/>
          <w:sz w:val="24"/>
          <w:szCs w:val="24"/>
        </w:rPr>
      </w:pPr>
      <w:r w:rsidRPr="0053472C">
        <w:rPr>
          <w:rFonts w:ascii="Times New Roman" w:hAnsi="Times New Roman" w:cs="Times New Roman"/>
          <w:i/>
          <w:iCs/>
          <w:sz w:val="24"/>
          <w:szCs w:val="24"/>
        </w:rPr>
        <w:t>Citations</w:t>
      </w:r>
    </w:p>
    <w:p w14:paraId="4761E287" w14:textId="49C9A99C"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Baiser, B., Valle, D., </w:t>
      </w:r>
      <w:proofErr w:type="spellStart"/>
      <w:r w:rsidRPr="0053472C">
        <w:rPr>
          <w:rFonts w:ascii="Times New Roman" w:hAnsi="Times New Roman" w:cs="Times New Roman"/>
          <w:sz w:val="24"/>
          <w:szCs w:val="24"/>
        </w:rPr>
        <w:t>Zelazny</w:t>
      </w:r>
      <w:proofErr w:type="spellEnd"/>
      <w:r w:rsidRPr="0053472C">
        <w:rPr>
          <w:rFonts w:ascii="Times New Roman" w:hAnsi="Times New Roman" w:cs="Times New Roman"/>
          <w:sz w:val="24"/>
          <w:szCs w:val="24"/>
        </w:rPr>
        <w:t xml:space="preserve">, Z. &amp; </w:t>
      </w:r>
      <w:proofErr w:type="spellStart"/>
      <w:r w:rsidRPr="0053472C">
        <w:rPr>
          <w:rFonts w:ascii="Times New Roman" w:hAnsi="Times New Roman" w:cs="Times New Roman"/>
          <w:sz w:val="24"/>
          <w:szCs w:val="24"/>
        </w:rPr>
        <w:t>Burleigh</w:t>
      </w:r>
      <w:proofErr w:type="spellEnd"/>
      <w:r w:rsidRPr="0053472C">
        <w:rPr>
          <w:rFonts w:ascii="Times New Roman" w:hAnsi="Times New Roman" w:cs="Times New Roman"/>
          <w:sz w:val="24"/>
          <w:szCs w:val="24"/>
        </w:rPr>
        <w:t xml:space="preserve">, J.G. (2017) Non-random patterns of invasion and extinction reduce phylogenetic diversity in island bird assemblages. </w:t>
      </w:r>
      <w:r w:rsidRPr="0053472C">
        <w:rPr>
          <w:rFonts w:ascii="Times New Roman" w:hAnsi="Times New Roman" w:cs="Times New Roman"/>
          <w:i/>
          <w:iCs/>
          <w:sz w:val="24"/>
          <w:szCs w:val="24"/>
        </w:rPr>
        <w:t>Ecography</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41</w:t>
      </w:r>
      <w:r w:rsidRPr="0053472C">
        <w:rPr>
          <w:rFonts w:ascii="Times New Roman" w:hAnsi="Times New Roman" w:cs="Times New Roman"/>
          <w:sz w:val="24"/>
          <w:szCs w:val="24"/>
        </w:rPr>
        <w:t>, 361–374.</w:t>
      </w:r>
    </w:p>
    <w:p w14:paraId="587CA774" w14:textId="2F981141" w:rsidR="00A3370D" w:rsidRPr="0053472C" w:rsidRDefault="00A3370D" w:rsidP="00037492">
      <w:pPr>
        <w:spacing w:line="360" w:lineRule="auto"/>
        <w:ind w:left="720" w:hanging="720"/>
        <w:rPr>
          <w:rFonts w:ascii="Times New Roman" w:hAnsi="Times New Roman" w:cs="Times New Roman"/>
          <w:sz w:val="24"/>
          <w:szCs w:val="24"/>
        </w:rPr>
      </w:pPr>
      <w:proofErr w:type="spellStart"/>
      <w:r w:rsidRPr="0053472C">
        <w:rPr>
          <w:rFonts w:ascii="Times New Roman" w:hAnsi="Times New Roman" w:cs="Times New Roman"/>
          <w:sz w:val="24"/>
          <w:szCs w:val="24"/>
        </w:rPr>
        <w:t>Billerman</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S.M</w:t>
      </w:r>
      <w:proofErr w:type="spellEnd"/>
      <w:r w:rsidRPr="0053472C">
        <w:rPr>
          <w:rFonts w:ascii="Times New Roman" w:hAnsi="Times New Roman" w:cs="Times New Roman"/>
          <w:sz w:val="24"/>
          <w:szCs w:val="24"/>
        </w:rPr>
        <w:t xml:space="preserve">., Keeney, </w:t>
      </w:r>
      <w:proofErr w:type="spellStart"/>
      <w:r w:rsidRPr="0053472C">
        <w:rPr>
          <w:rFonts w:ascii="Times New Roman" w:hAnsi="Times New Roman" w:cs="Times New Roman"/>
          <w:sz w:val="24"/>
          <w:szCs w:val="24"/>
        </w:rPr>
        <w:t>B.K</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Rodewald</w:t>
      </w:r>
      <w:proofErr w:type="spellEnd"/>
      <w:r w:rsidRPr="0053472C">
        <w:rPr>
          <w:rFonts w:ascii="Times New Roman" w:hAnsi="Times New Roman" w:cs="Times New Roman"/>
          <w:sz w:val="24"/>
          <w:szCs w:val="24"/>
        </w:rPr>
        <w:t xml:space="preserve">, P.G. &amp; Schulenberg, T.S. (2022) </w:t>
      </w:r>
      <w:r w:rsidRPr="0053472C">
        <w:rPr>
          <w:rFonts w:ascii="Times New Roman" w:hAnsi="Times New Roman" w:cs="Times New Roman"/>
          <w:i/>
          <w:iCs/>
          <w:sz w:val="24"/>
          <w:szCs w:val="24"/>
        </w:rPr>
        <w:t>Birds of the world</w:t>
      </w:r>
      <w:r w:rsidRPr="0053472C">
        <w:rPr>
          <w:rFonts w:ascii="Times New Roman" w:hAnsi="Times New Roman" w:cs="Times New Roman"/>
          <w:sz w:val="24"/>
          <w:szCs w:val="24"/>
        </w:rPr>
        <w:t>. Available at:</w:t>
      </w:r>
      <w:r w:rsidR="00E021F4" w:rsidRPr="0053472C">
        <w:rPr>
          <w:rFonts w:ascii="Times New Roman" w:hAnsi="Times New Roman" w:cs="Times New Roman"/>
          <w:sz w:val="24"/>
          <w:szCs w:val="24"/>
        </w:rPr>
        <w:t xml:space="preserve"> </w:t>
      </w:r>
      <w:r w:rsidR="00A534F4" w:rsidRPr="0053472C">
        <w:rPr>
          <w:rFonts w:ascii="Times New Roman" w:hAnsi="Times New Roman" w:cs="Times New Roman"/>
          <w:sz w:val="24"/>
          <w:szCs w:val="24"/>
        </w:rPr>
        <w:t>https://birdsoftheworld.org/bow/home</w:t>
      </w:r>
      <w:r w:rsidRPr="0053472C">
        <w:rPr>
          <w:rFonts w:ascii="Times New Roman" w:hAnsi="Times New Roman" w:cs="Times New Roman"/>
          <w:sz w:val="24"/>
          <w:szCs w:val="24"/>
        </w:rPr>
        <w:t>.</w:t>
      </w:r>
    </w:p>
    <w:p w14:paraId="22BDCAE5" w14:textId="7E4A3C05" w:rsidR="00A534F4" w:rsidRPr="0053472C" w:rsidRDefault="00A534F4"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Blackburn, T. M., Cassey, P., Duncan, R. P., Evans, K. L. and Gaston, K. J. (2004). Avian extinction and mammalian introductions on oceanic islands. </w:t>
      </w:r>
      <w:r w:rsidRPr="0053472C">
        <w:rPr>
          <w:rFonts w:ascii="Times New Roman" w:hAnsi="Times New Roman" w:cs="Times New Roman"/>
          <w:i/>
          <w:iCs/>
          <w:sz w:val="24"/>
          <w:szCs w:val="24"/>
        </w:rPr>
        <w:t>Science</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305</w:t>
      </w:r>
      <w:r w:rsidRPr="0053472C">
        <w:rPr>
          <w:rFonts w:ascii="Times New Roman" w:hAnsi="Times New Roman" w:cs="Times New Roman"/>
          <w:sz w:val="24"/>
          <w:szCs w:val="24"/>
        </w:rPr>
        <w:t>, 1955–1958.</w:t>
      </w:r>
    </w:p>
    <w:p w14:paraId="756A0B66" w14:textId="44A717E3"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Boyer, A.G. (2019).</w:t>
      </w:r>
      <w:r w:rsidRPr="0053472C">
        <w:rPr>
          <w:rFonts w:ascii="Times New Roman" w:hAnsi="Times New Roman" w:cs="Times New Roman"/>
          <w:i/>
          <w:iCs/>
          <w:sz w:val="24"/>
          <w:szCs w:val="24"/>
        </w:rPr>
        <w:t xml:space="preserve"> The island bird fossil database</w:t>
      </w:r>
      <w:r w:rsidRPr="0053472C">
        <w:rPr>
          <w:rFonts w:ascii="Times New Roman" w:hAnsi="Times New Roman" w:cs="Times New Roman"/>
          <w:sz w:val="24"/>
          <w:szCs w:val="24"/>
        </w:rPr>
        <w:t>. Available at: https://github.com/alisonboyer/IslandBirdFossilDB</w:t>
      </w:r>
    </w:p>
    <w:p w14:paraId="216B5532" w14:textId="74FE718B" w:rsidR="007106D1"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Clarke, T. (2006) </w:t>
      </w:r>
      <w:r w:rsidRPr="0053472C">
        <w:rPr>
          <w:rFonts w:ascii="Times New Roman" w:hAnsi="Times New Roman" w:cs="Times New Roman"/>
          <w:i/>
          <w:iCs/>
          <w:sz w:val="24"/>
          <w:szCs w:val="24"/>
        </w:rPr>
        <w:t>Birds of the Atlantic Islands</w:t>
      </w:r>
      <w:r w:rsidRPr="0053472C">
        <w:rPr>
          <w:rFonts w:ascii="Times New Roman" w:hAnsi="Times New Roman" w:cs="Times New Roman"/>
          <w:sz w:val="24"/>
          <w:szCs w:val="24"/>
        </w:rPr>
        <w:t>. Christopher Helm, London.</w:t>
      </w:r>
    </w:p>
    <w:p w14:paraId="6056CCA4" w14:textId="37B99DF3"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Diamond, J.M. (1984) Distributions of New Zealand birds on real and virtual islands. </w:t>
      </w:r>
      <w:r w:rsidRPr="0053472C">
        <w:rPr>
          <w:rFonts w:ascii="Times New Roman" w:hAnsi="Times New Roman" w:cs="Times New Roman"/>
          <w:i/>
          <w:iCs/>
          <w:sz w:val="24"/>
          <w:szCs w:val="24"/>
        </w:rPr>
        <w:t>New Zealand Journal of Ecology</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7</w:t>
      </w:r>
      <w:r w:rsidRPr="0053472C">
        <w:rPr>
          <w:rFonts w:ascii="Times New Roman" w:hAnsi="Times New Roman" w:cs="Times New Roman"/>
          <w:sz w:val="24"/>
          <w:szCs w:val="24"/>
        </w:rPr>
        <w:t>, 37–55.</w:t>
      </w:r>
    </w:p>
    <w:p w14:paraId="567D329D" w14:textId="22A0285A" w:rsidR="007106D1"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Garcia-del-Rey, E. (2018) </w:t>
      </w:r>
      <w:r w:rsidRPr="0053472C">
        <w:rPr>
          <w:rFonts w:ascii="Times New Roman" w:hAnsi="Times New Roman" w:cs="Times New Roman"/>
          <w:i/>
          <w:iCs/>
          <w:sz w:val="24"/>
          <w:szCs w:val="24"/>
        </w:rPr>
        <w:t>Birds of the Canary Islands</w:t>
      </w:r>
      <w:r w:rsidRPr="0053472C">
        <w:rPr>
          <w:rFonts w:ascii="Times New Roman" w:hAnsi="Times New Roman" w:cs="Times New Roman"/>
          <w:sz w:val="24"/>
          <w:szCs w:val="24"/>
        </w:rPr>
        <w:t>. Christopher Helm, London.</w:t>
      </w:r>
    </w:p>
    <w:p w14:paraId="7538C44E" w14:textId="5B37E546" w:rsidR="00A3370D" w:rsidRPr="0053472C" w:rsidRDefault="00A3370D" w:rsidP="00037492">
      <w:pPr>
        <w:spacing w:line="360" w:lineRule="auto"/>
        <w:ind w:left="720" w:hanging="720"/>
        <w:rPr>
          <w:rFonts w:ascii="Times New Roman" w:hAnsi="Times New Roman" w:cs="Times New Roman"/>
          <w:sz w:val="24"/>
          <w:szCs w:val="24"/>
        </w:rPr>
      </w:pPr>
      <w:proofErr w:type="spellStart"/>
      <w:r w:rsidRPr="0053472C">
        <w:rPr>
          <w:rFonts w:ascii="Times New Roman" w:hAnsi="Times New Roman" w:cs="Times New Roman"/>
          <w:sz w:val="24"/>
          <w:szCs w:val="24"/>
        </w:rPr>
        <w:lastRenderedPageBreak/>
        <w:t>Jetz</w:t>
      </w:r>
      <w:proofErr w:type="spellEnd"/>
      <w:r w:rsidRPr="0053472C">
        <w:rPr>
          <w:rFonts w:ascii="Times New Roman" w:hAnsi="Times New Roman" w:cs="Times New Roman"/>
          <w:sz w:val="24"/>
          <w:szCs w:val="24"/>
        </w:rPr>
        <w:t xml:space="preserve">, W., Thomas, G.H., Joy, J.B., Hartmann, K. &amp; </w:t>
      </w:r>
      <w:proofErr w:type="spellStart"/>
      <w:r w:rsidRPr="0053472C">
        <w:rPr>
          <w:rFonts w:ascii="Times New Roman" w:hAnsi="Times New Roman" w:cs="Times New Roman"/>
          <w:sz w:val="24"/>
          <w:szCs w:val="24"/>
        </w:rPr>
        <w:t>Mooers</w:t>
      </w:r>
      <w:proofErr w:type="spellEnd"/>
      <w:r w:rsidRPr="0053472C">
        <w:rPr>
          <w:rFonts w:ascii="Times New Roman" w:hAnsi="Times New Roman" w:cs="Times New Roman"/>
          <w:sz w:val="24"/>
          <w:szCs w:val="24"/>
        </w:rPr>
        <w:t xml:space="preserve">, A.O. (2012) The global diversity of birds in space and time. </w:t>
      </w:r>
      <w:r w:rsidRPr="0053472C">
        <w:rPr>
          <w:rFonts w:ascii="Times New Roman" w:hAnsi="Times New Roman" w:cs="Times New Roman"/>
          <w:i/>
          <w:iCs/>
          <w:sz w:val="24"/>
          <w:szCs w:val="24"/>
        </w:rPr>
        <w:t>Nature</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491</w:t>
      </w:r>
      <w:r w:rsidRPr="0053472C">
        <w:rPr>
          <w:rFonts w:ascii="Times New Roman" w:hAnsi="Times New Roman" w:cs="Times New Roman"/>
          <w:sz w:val="24"/>
          <w:szCs w:val="24"/>
        </w:rPr>
        <w:t>, 444–448.</w:t>
      </w:r>
    </w:p>
    <w:p w14:paraId="0A639E00" w14:textId="7953BA83" w:rsidR="001B435E" w:rsidRPr="0053472C" w:rsidRDefault="001B435E" w:rsidP="001B43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Raffaele, H., Wiley, J., Garrido, O., Keith, A. &amp; Raffaele, J. (2003). </w:t>
      </w:r>
      <w:r w:rsidRPr="0053472C">
        <w:rPr>
          <w:rFonts w:ascii="Times New Roman" w:hAnsi="Times New Roman" w:cs="Times New Roman"/>
          <w:i/>
          <w:iCs/>
          <w:sz w:val="24"/>
          <w:szCs w:val="24"/>
        </w:rPr>
        <w:t>Birds of the West Indies</w:t>
      </w:r>
      <w:r w:rsidRPr="0053472C">
        <w:rPr>
          <w:rFonts w:ascii="Times New Roman" w:hAnsi="Times New Roman" w:cs="Times New Roman"/>
          <w:sz w:val="24"/>
          <w:szCs w:val="24"/>
        </w:rPr>
        <w:t>. Helm Field Guides, London.</w:t>
      </w:r>
    </w:p>
    <w:p w14:paraId="6DD640A4" w14:textId="312AAA4F"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Sayol, F., Cooke, R.S.C., </w:t>
      </w:r>
      <w:proofErr w:type="spellStart"/>
      <w:r w:rsidRPr="0053472C">
        <w:rPr>
          <w:rFonts w:ascii="Times New Roman" w:hAnsi="Times New Roman" w:cs="Times New Roman"/>
          <w:sz w:val="24"/>
          <w:szCs w:val="24"/>
        </w:rPr>
        <w:t>Pigot</w:t>
      </w:r>
      <w:proofErr w:type="spellEnd"/>
      <w:r w:rsidRPr="0053472C">
        <w:rPr>
          <w:rFonts w:ascii="Times New Roman" w:hAnsi="Times New Roman" w:cs="Times New Roman"/>
          <w:sz w:val="24"/>
          <w:szCs w:val="24"/>
        </w:rPr>
        <w:t xml:space="preserve">, A.L., Blackburn, T.M., Tobias, J.A., Steinbauer, M.J., Antonelli, A. &amp; </w:t>
      </w:r>
      <w:proofErr w:type="spellStart"/>
      <w:r w:rsidRPr="0053472C">
        <w:rPr>
          <w:rFonts w:ascii="Times New Roman" w:hAnsi="Times New Roman" w:cs="Times New Roman"/>
          <w:sz w:val="24"/>
          <w:szCs w:val="24"/>
        </w:rPr>
        <w:t>Faurby</w:t>
      </w:r>
      <w:proofErr w:type="spellEnd"/>
      <w:r w:rsidRPr="0053472C">
        <w:rPr>
          <w:rFonts w:ascii="Times New Roman" w:hAnsi="Times New Roman" w:cs="Times New Roman"/>
          <w:sz w:val="24"/>
          <w:szCs w:val="24"/>
        </w:rPr>
        <w:t xml:space="preserve">, S. (2021) Loss of functional diversity through anthropogenic extinctions of island birds is not offset by biotic invasions </w:t>
      </w:r>
      <w:r w:rsidRPr="0053472C">
        <w:rPr>
          <w:rFonts w:ascii="Times New Roman" w:hAnsi="Times New Roman" w:cs="Times New Roman"/>
          <w:i/>
          <w:iCs/>
          <w:sz w:val="24"/>
          <w:szCs w:val="24"/>
        </w:rPr>
        <w:t>Science Advances</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7</w:t>
      </w:r>
      <w:r w:rsidRPr="0053472C">
        <w:rPr>
          <w:rFonts w:ascii="Times New Roman" w:hAnsi="Times New Roman" w:cs="Times New Roman"/>
          <w:sz w:val="24"/>
          <w:szCs w:val="24"/>
        </w:rPr>
        <w:t>, eabj5790.</w:t>
      </w:r>
    </w:p>
    <w:p w14:paraId="5CB3D952" w14:textId="2741BA62"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Soares, F.C., de Lima, R.F., </w:t>
      </w:r>
      <w:proofErr w:type="spellStart"/>
      <w:r w:rsidRPr="0053472C">
        <w:rPr>
          <w:rFonts w:ascii="Times New Roman" w:hAnsi="Times New Roman" w:cs="Times New Roman"/>
          <w:sz w:val="24"/>
          <w:szCs w:val="24"/>
        </w:rPr>
        <w:t>Palmeirim</w:t>
      </w:r>
      <w:proofErr w:type="spellEnd"/>
      <w:r w:rsidRPr="0053472C">
        <w:rPr>
          <w:rFonts w:ascii="Times New Roman" w:hAnsi="Times New Roman" w:cs="Times New Roman"/>
          <w:sz w:val="24"/>
          <w:szCs w:val="24"/>
        </w:rPr>
        <w:t xml:space="preserve">, J.M., Cardoso, P. &amp; Rodrigues, </w:t>
      </w:r>
      <w:proofErr w:type="spellStart"/>
      <w:r w:rsidRPr="0053472C">
        <w:rPr>
          <w:rFonts w:ascii="Times New Roman" w:hAnsi="Times New Roman" w:cs="Times New Roman"/>
          <w:sz w:val="24"/>
          <w:szCs w:val="24"/>
        </w:rPr>
        <w:t>A.S.L</w:t>
      </w:r>
      <w:proofErr w:type="spellEnd"/>
      <w:r w:rsidRPr="0053472C">
        <w:rPr>
          <w:rFonts w:ascii="Times New Roman" w:hAnsi="Times New Roman" w:cs="Times New Roman"/>
          <w:sz w:val="24"/>
          <w:szCs w:val="24"/>
        </w:rPr>
        <w:t xml:space="preserve">. (2022) Combined effects of bird extinctions and introductions in oceanic islands: decreased functional diversity despite increased species richness.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31</w:t>
      </w:r>
      <w:r w:rsidRPr="0053472C">
        <w:rPr>
          <w:rFonts w:ascii="Times New Roman" w:hAnsi="Times New Roman" w:cs="Times New Roman"/>
          <w:sz w:val="24"/>
          <w:szCs w:val="24"/>
        </w:rPr>
        <w:t>, 1172-1183.</w:t>
      </w:r>
    </w:p>
    <w:p w14:paraId="047946E1" w14:textId="5E57546C" w:rsidR="00A3370D" w:rsidRPr="0053472C" w:rsidRDefault="00A3370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Triantis, </w:t>
      </w:r>
      <w:proofErr w:type="spellStart"/>
      <w:r w:rsidRPr="0053472C">
        <w:rPr>
          <w:rFonts w:ascii="Times New Roman" w:hAnsi="Times New Roman" w:cs="Times New Roman"/>
          <w:sz w:val="24"/>
          <w:szCs w:val="24"/>
        </w:rPr>
        <w:t>K.A</w:t>
      </w:r>
      <w:proofErr w:type="spellEnd"/>
      <w:r w:rsidRPr="0053472C">
        <w:rPr>
          <w:rFonts w:ascii="Times New Roman" w:hAnsi="Times New Roman" w:cs="Times New Roman"/>
          <w:sz w:val="24"/>
          <w:szCs w:val="24"/>
        </w:rPr>
        <w:t xml:space="preserve">., Rigal, F., Whittaker, R.J., Hume, J.P., Sheard, C., </w:t>
      </w:r>
      <w:proofErr w:type="spellStart"/>
      <w:r w:rsidRPr="0053472C">
        <w:rPr>
          <w:rFonts w:ascii="Times New Roman" w:hAnsi="Times New Roman" w:cs="Times New Roman"/>
          <w:sz w:val="24"/>
          <w:szCs w:val="24"/>
        </w:rPr>
        <w:t>Poursanidis</w:t>
      </w:r>
      <w:proofErr w:type="spellEnd"/>
      <w:r w:rsidRPr="0053472C">
        <w:rPr>
          <w:rFonts w:ascii="Times New Roman" w:hAnsi="Times New Roman" w:cs="Times New Roman"/>
          <w:sz w:val="24"/>
          <w:szCs w:val="24"/>
        </w:rPr>
        <w:t xml:space="preserve">, D., Rolland, J., Sfenthourakis, S., Matthews, T.J., Thébaud, C. &amp; Tobias, J.A. (2022) Deterministic assembly and anthropogenic extinctions drive convergence of island bird communities.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31</w:t>
      </w:r>
      <w:r w:rsidRPr="0053472C">
        <w:rPr>
          <w:rFonts w:ascii="Times New Roman" w:hAnsi="Times New Roman" w:cs="Times New Roman"/>
          <w:sz w:val="24"/>
          <w:szCs w:val="24"/>
        </w:rPr>
        <w:t>, 1741-1755.</w:t>
      </w:r>
    </w:p>
    <w:p w14:paraId="574EA8CC" w14:textId="7FAE73B8" w:rsidR="003D5BAD" w:rsidRPr="0053472C" w:rsidRDefault="003D5BAD" w:rsidP="00037492">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Weigelt, P.,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W. and Kreft, H. (2013). Bioclimatic and physical characterization of the world’s islands. </w:t>
      </w:r>
      <w:r w:rsidRPr="0053472C">
        <w:rPr>
          <w:rFonts w:ascii="Times New Roman" w:hAnsi="Times New Roman" w:cs="Times New Roman"/>
          <w:i/>
          <w:iCs/>
          <w:sz w:val="24"/>
          <w:szCs w:val="24"/>
        </w:rPr>
        <w:t>Proceedings of the National Academy of Sciences</w:t>
      </w:r>
      <w:r w:rsidRPr="0053472C">
        <w:rPr>
          <w:rFonts w:ascii="Times New Roman" w:hAnsi="Times New Roman" w:cs="Times New Roman"/>
          <w:sz w:val="24"/>
          <w:szCs w:val="24"/>
        </w:rPr>
        <w:t xml:space="preserve">, </w:t>
      </w:r>
      <w:r w:rsidRPr="0053472C">
        <w:rPr>
          <w:rFonts w:ascii="Times New Roman" w:hAnsi="Times New Roman" w:cs="Times New Roman"/>
          <w:b/>
          <w:bCs/>
          <w:sz w:val="24"/>
          <w:szCs w:val="24"/>
        </w:rPr>
        <w:t>110</w:t>
      </w:r>
      <w:r w:rsidRPr="0053472C">
        <w:rPr>
          <w:rFonts w:ascii="Times New Roman" w:hAnsi="Times New Roman" w:cs="Times New Roman"/>
          <w:sz w:val="24"/>
          <w:szCs w:val="24"/>
        </w:rPr>
        <w:t>, 5307 – 15312.</w:t>
      </w:r>
    </w:p>
    <w:p w14:paraId="091490AA" w14:textId="77777777" w:rsidR="00A3370D" w:rsidRPr="0053472C" w:rsidRDefault="00A3370D" w:rsidP="001B7619">
      <w:pPr>
        <w:spacing w:line="360" w:lineRule="auto"/>
        <w:rPr>
          <w:rFonts w:ascii="Times New Roman" w:hAnsi="Times New Roman" w:cs="Times New Roman"/>
          <w:sz w:val="24"/>
          <w:szCs w:val="24"/>
        </w:rPr>
      </w:pPr>
    </w:p>
    <w:p w14:paraId="122D7930" w14:textId="03F2F583" w:rsidR="00697C1B" w:rsidRPr="0053472C" w:rsidRDefault="00B53141" w:rsidP="00127509">
      <w:pPr>
        <w:rPr>
          <w:rFonts w:ascii="Times New Roman" w:hAnsi="Times New Roman" w:cs="Times New Roman"/>
          <w:sz w:val="24"/>
          <w:szCs w:val="24"/>
        </w:rPr>
      </w:pPr>
      <w:r w:rsidRPr="0053472C">
        <w:rPr>
          <w:rFonts w:ascii="Times New Roman" w:hAnsi="Times New Roman" w:cs="Times New Roman"/>
          <w:b/>
          <w:bCs/>
          <w:sz w:val="24"/>
          <w:szCs w:val="24"/>
        </w:rPr>
        <w:t xml:space="preserve">Table S1. </w:t>
      </w:r>
      <w:r w:rsidRPr="0053472C">
        <w:rPr>
          <w:rFonts w:ascii="Times New Roman" w:hAnsi="Times New Roman" w:cs="Times New Roman"/>
          <w:sz w:val="24"/>
          <w:szCs w:val="24"/>
        </w:rPr>
        <w:t>Dataset information including location, number of islands (NI), number of species (Gamma) and island type.</w:t>
      </w:r>
      <w:r w:rsidRPr="0053472C">
        <w:rPr>
          <w:rFonts w:ascii="Times New Roman" w:hAnsi="Times New Roman" w:cs="Times New Roman"/>
          <w:b/>
          <w:bCs/>
          <w:sz w:val="24"/>
          <w:szCs w:val="24"/>
        </w:rPr>
        <w:t xml:space="preserve"> </w:t>
      </w:r>
      <w:r w:rsidR="0015232D" w:rsidRPr="0053472C">
        <w:rPr>
          <w:rFonts w:ascii="Times New Roman" w:hAnsi="Times New Roman" w:cs="Times New Roman"/>
          <w:sz w:val="24"/>
          <w:szCs w:val="24"/>
        </w:rPr>
        <w:t>Island type split in</w:t>
      </w:r>
      <w:r w:rsidRPr="0053472C">
        <w:rPr>
          <w:rFonts w:ascii="Times New Roman" w:hAnsi="Times New Roman" w:cs="Times New Roman"/>
          <w:sz w:val="24"/>
          <w:szCs w:val="24"/>
        </w:rPr>
        <w:t>to</w:t>
      </w:r>
      <w:r w:rsidR="0015232D" w:rsidRPr="0053472C">
        <w:rPr>
          <w:rFonts w:ascii="Times New Roman" w:hAnsi="Times New Roman" w:cs="Times New Roman"/>
          <w:sz w:val="24"/>
          <w:szCs w:val="24"/>
        </w:rPr>
        <w:t xml:space="preserve"> habitat islands, oceanic islands (mainly </w:t>
      </w:r>
      <w:r w:rsidR="001B435E" w:rsidRPr="0053472C">
        <w:rPr>
          <w:rFonts w:ascii="Times New Roman" w:hAnsi="Times New Roman" w:cs="Times New Roman"/>
          <w:sz w:val="24"/>
          <w:szCs w:val="24"/>
        </w:rPr>
        <w:t xml:space="preserve">of </w:t>
      </w:r>
      <w:r w:rsidR="0015232D" w:rsidRPr="0053472C">
        <w:rPr>
          <w:rFonts w:ascii="Times New Roman" w:hAnsi="Times New Roman" w:cs="Times New Roman"/>
          <w:sz w:val="24"/>
          <w:szCs w:val="24"/>
        </w:rPr>
        <w:t>volcanic origin</w:t>
      </w:r>
      <w:r w:rsidR="001B435E" w:rsidRPr="0053472C">
        <w:rPr>
          <w:rFonts w:ascii="Times New Roman" w:hAnsi="Times New Roman" w:cs="Times New Roman"/>
          <w:sz w:val="24"/>
          <w:szCs w:val="24"/>
        </w:rPr>
        <w:t xml:space="preserve"> and</w:t>
      </w:r>
      <w:r w:rsidR="0015232D" w:rsidRPr="0053472C">
        <w:rPr>
          <w:rFonts w:ascii="Times New Roman" w:hAnsi="Times New Roman" w:cs="Times New Roman"/>
          <w:sz w:val="24"/>
          <w:szCs w:val="24"/>
        </w:rPr>
        <w:t xml:space="preserve"> never connected to continental land masses) and other true islands. </w:t>
      </w:r>
      <w:r w:rsidR="00697C1B" w:rsidRPr="0053472C">
        <w:rPr>
          <w:rFonts w:ascii="Times New Roman" w:hAnsi="Times New Roman" w:cs="Times New Roman"/>
          <w:sz w:val="24"/>
          <w:szCs w:val="24"/>
        </w:rPr>
        <w:t xml:space="preserve">+ </w:t>
      </w:r>
      <w:r w:rsidR="001B435E" w:rsidRPr="0053472C">
        <w:rPr>
          <w:rFonts w:ascii="Times New Roman" w:hAnsi="Times New Roman" w:cs="Times New Roman"/>
          <w:sz w:val="24"/>
          <w:szCs w:val="24"/>
        </w:rPr>
        <w:t>indicates d</w:t>
      </w:r>
      <w:r w:rsidR="00697C1B" w:rsidRPr="0053472C">
        <w:rPr>
          <w:rFonts w:ascii="Times New Roman" w:hAnsi="Times New Roman" w:cs="Times New Roman"/>
          <w:sz w:val="24"/>
          <w:szCs w:val="24"/>
        </w:rPr>
        <w:t>atasets sourced from Chase et al</w:t>
      </w:r>
      <w:r w:rsidR="008B5AB4" w:rsidRPr="0053472C">
        <w:rPr>
          <w:rFonts w:ascii="Times New Roman" w:hAnsi="Times New Roman" w:cs="Times New Roman"/>
          <w:sz w:val="24"/>
          <w:szCs w:val="24"/>
        </w:rPr>
        <w:t>. (2019</w:t>
      </w:r>
      <w:r w:rsidR="00256CB6" w:rsidRPr="0053472C">
        <w:rPr>
          <w:rFonts w:ascii="Times New Roman" w:hAnsi="Times New Roman" w:cs="Times New Roman"/>
          <w:sz w:val="24"/>
          <w:szCs w:val="24"/>
        </w:rPr>
        <w:t>; see this study for information on the original source papers</w:t>
      </w:r>
      <w:r w:rsidR="008B5AB4" w:rsidRPr="0053472C">
        <w:rPr>
          <w:rFonts w:ascii="Times New Roman" w:hAnsi="Times New Roman" w:cs="Times New Roman"/>
          <w:sz w:val="24"/>
          <w:szCs w:val="24"/>
        </w:rPr>
        <w:t>). Note some data were provided by the source paper authors.</w:t>
      </w:r>
    </w:p>
    <w:tbl>
      <w:tblPr>
        <w:tblStyle w:val="TableGrid"/>
        <w:tblW w:w="102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544"/>
        <w:gridCol w:w="2693"/>
        <w:gridCol w:w="709"/>
        <w:gridCol w:w="992"/>
        <w:gridCol w:w="1417"/>
      </w:tblGrid>
      <w:tr w:rsidR="0053472C" w:rsidRPr="0053472C" w14:paraId="1D82E811" w14:textId="77777777" w:rsidTr="0080115B">
        <w:trPr>
          <w:trHeight w:val="300"/>
        </w:trPr>
        <w:tc>
          <w:tcPr>
            <w:tcW w:w="851" w:type="dxa"/>
            <w:tcBorders>
              <w:top w:val="single" w:sz="12" w:space="0" w:color="auto"/>
              <w:bottom w:val="single" w:sz="4" w:space="0" w:color="auto"/>
            </w:tcBorders>
          </w:tcPr>
          <w:p w14:paraId="6DB96410" w14:textId="03ADAEFC"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No.</w:t>
            </w:r>
          </w:p>
        </w:tc>
        <w:tc>
          <w:tcPr>
            <w:tcW w:w="3544" w:type="dxa"/>
            <w:tcBorders>
              <w:top w:val="single" w:sz="12" w:space="0" w:color="auto"/>
              <w:bottom w:val="single" w:sz="4" w:space="0" w:color="auto"/>
            </w:tcBorders>
            <w:noWrap/>
            <w:hideMark/>
          </w:tcPr>
          <w:p w14:paraId="0FA56BEC" w14:textId="75342D43"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Dataset name</w:t>
            </w:r>
          </w:p>
        </w:tc>
        <w:tc>
          <w:tcPr>
            <w:tcW w:w="2693" w:type="dxa"/>
            <w:tcBorders>
              <w:top w:val="single" w:sz="12" w:space="0" w:color="auto"/>
              <w:bottom w:val="single" w:sz="4" w:space="0" w:color="auto"/>
            </w:tcBorders>
          </w:tcPr>
          <w:p w14:paraId="4E2D47F1" w14:textId="60C243BF"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Location</w:t>
            </w:r>
          </w:p>
        </w:tc>
        <w:tc>
          <w:tcPr>
            <w:tcW w:w="709" w:type="dxa"/>
            <w:tcBorders>
              <w:top w:val="single" w:sz="12" w:space="0" w:color="auto"/>
              <w:bottom w:val="single" w:sz="4" w:space="0" w:color="auto"/>
            </w:tcBorders>
            <w:noWrap/>
            <w:hideMark/>
          </w:tcPr>
          <w:p w14:paraId="582A062A" w14:textId="2DDB392D"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NI</w:t>
            </w:r>
          </w:p>
        </w:tc>
        <w:tc>
          <w:tcPr>
            <w:tcW w:w="992" w:type="dxa"/>
            <w:tcBorders>
              <w:top w:val="single" w:sz="12" w:space="0" w:color="auto"/>
              <w:bottom w:val="single" w:sz="4" w:space="0" w:color="auto"/>
            </w:tcBorders>
            <w:noWrap/>
            <w:hideMark/>
          </w:tcPr>
          <w:p w14:paraId="5F3B5365" w14:textId="77777777"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Gamma</w:t>
            </w:r>
          </w:p>
        </w:tc>
        <w:tc>
          <w:tcPr>
            <w:tcW w:w="1417" w:type="dxa"/>
            <w:tcBorders>
              <w:top w:val="single" w:sz="12" w:space="0" w:color="auto"/>
              <w:bottom w:val="single" w:sz="4" w:space="0" w:color="auto"/>
            </w:tcBorders>
            <w:noWrap/>
            <w:hideMark/>
          </w:tcPr>
          <w:p w14:paraId="01FB373E" w14:textId="77777777" w:rsidR="0080115B" w:rsidRPr="0053472C" w:rsidRDefault="0080115B">
            <w:pPr>
              <w:rPr>
                <w:rFonts w:ascii="Times New Roman" w:hAnsi="Times New Roman" w:cs="Times New Roman"/>
                <w:sz w:val="24"/>
                <w:szCs w:val="24"/>
              </w:rPr>
            </w:pPr>
            <w:r w:rsidRPr="0053472C">
              <w:rPr>
                <w:rFonts w:ascii="Times New Roman" w:hAnsi="Times New Roman" w:cs="Times New Roman"/>
                <w:sz w:val="24"/>
                <w:szCs w:val="24"/>
              </w:rPr>
              <w:t>Island type</w:t>
            </w:r>
          </w:p>
        </w:tc>
      </w:tr>
      <w:tr w:rsidR="0053472C" w:rsidRPr="0053472C" w14:paraId="5F8E3E1D" w14:textId="77777777" w:rsidTr="0080115B">
        <w:trPr>
          <w:trHeight w:val="300"/>
        </w:trPr>
        <w:tc>
          <w:tcPr>
            <w:tcW w:w="851" w:type="dxa"/>
            <w:tcBorders>
              <w:top w:val="single" w:sz="4" w:space="0" w:color="auto"/>
              <w:bottom w:val="nil"/>
            </w:tcBorders>
          </w:tcPr>
          <w:p w14:paraId="5A88F90F" w14:textId="2E91FCC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w:t>
            </w:r>
          </w:p>
        </w:tc>
        <w:tc>
          <w:tcPr>
            <w:tcW w:w="3544" w:type="dxa"/>
            <w:tcBorders>
              <w:top w:val="single" w:sz="4" w:space="0" w:color="auto"/>
              <w:bottom w:val="nil"/>
            </w:tcBorders>
            <w:noWrap/>
          </w:tcPr>
          <w:p w14:paraId="7A0101D7" w14:textId="7C40BC69"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Battisti et al. (2009) Anzio</w:t>
            </w:r>
          </w:p>
        </w:tc>
        <w:tc>
          <w:tcPr>
            <w:tcW w:w="2693" w:type="dxa"/>
            <w:tcBorders>
              <w:top w:val="single" w:sz="4" w:space="0" w:color="auto"/>
              <w:bottom w:val="nil"/>
            </w:tcBorders>
          </w:tcPr>
          <w:p w14:paraId="13B07C70" w14:textId="1D300350"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Italy</w:t>
            </w:r>
          </w:p>
        </w:tc>
        <w:tc>
          <w:tcPr>
            <w:tcW w:w="709" w:type="dxa"/>
            <w:tcBorders>
              <w:top w:val="single" w:sz="4" w:space="0" w:color="auto"/>
              <w:bottom w:val="nil"/>
            </w:tcBorders>
            <w:noWrap/>
          </w:tcPr>
          <w:p w14:paraId="74A27FEB" w14:textId="066E75C9" w:rsidR="0080115B" w:rsidRPr="0053472C" w:rsidRDefault="0080115B" w:rsidP="0080115B">
            <w:pPr>
              <w:rPr>
                <w:rFonts w:ascii="Times New Roman" w:hAnsi="Times New Roman" w:cs="Times New Roman"/>
                <w:sz w:val="24"/>
                <w:szCs w:val="24"/>
              </w:rPr>
            </w:pPr>
            <w:r w:rsidRPr="0053472C">
              <w:t>13</w:t>
            </w:r>
          </w:p>
        </w:tc>
        <w:tc>
          <w:tcPr>
            <w:tcW w:w="992" w:type="dxa"/>
            <w:tcBorders>
              <w:top w:val="single" w:sz="4" w:space="0" w:color="auto"/>
              <w:bottom w:val="nil"/>
            </w:tcBorders>
            <w:noWrap/>
          </w:tcPr>
          <w:p w14:paraId="19125328" w14:textId="56A94329" w:rsidR="0080115B" w:rsidRPr="0053472C" w:rsidRDefault="0080115B" w:rsidP="0080115B">
            <w:pPr>
              <w:rPr>
                <w:rFonts w:ascii="Times New Roman" w:hAnsi="Times New Roman" w:cs="Times New Roman"/>
                <w:sz w:val="24"/>
                <w:szCs w:val="24"/>
              </w:rPr>
            </w:pPr>
            <w:r w:rsidRPr="0053472C">
              <w:t>28</w:t>
            </w:r>
          </w:p>
        </w:tc>
        <w:tc>
          <w:tcPr>
            <w:tcW w:w="1417" w:type="dxa"/>
            <w:tcBorders>
              <w:top w:val="single" w:sz="4" w:space="0" w:color="auto"/>
              <w:bottom w:val="nil"/>
            </w:tcBorders>
            <w:noWrap/>
          </w:tcPr>
          <w:p w14:paraId="6F0CF7E0" w14:textId="07F73EC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CF26FFD" w14:textId="77777777" w:rsidTr="0080115B">
        <w:trPr>
          <w:trHeight w:val="300"/>
        </w:trPr>
        <w:tc>
          <w:tcPr>
            <w:tcW w:w="851" w:type="dxa"/>
            <w:tcBorders>
              <w:top w:val="nil"/>
              <w:bottom w:val="nil"/>
            </w:tcBorders>
          </w:tcPr>
          <w:p w14:paraId="2DE34DEE" w14:textId="267293D1"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w:t>
            </w:r>
          </w:p>
        </w:tc>
        <w:tc>
          <w:tcPr>
            <w:tcW w:w="3544" w:type="dxa"/>
            <w:tcBorders>
              <w:top w:val="nil"/>
              <w:bottom w:val="nil"/>
            </w:tcBorders>
            <w:noWrap/>
          </w:tcPr>
          <w:p w14:paraId="24950B1C" w14:textId="53C7AA7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Battisti et al. (2009) CH</w:t>
            </w:r>
          </w:p>
        </w:tc>
        <w:tc>
          <w:tcPr>
            <w:tcW w:w="2693" w:type="dxa"/>
            <w:tcBorders>
              <w:top w:val="nil"/>
              <w:bottom w:val="nil"/>
            </w:tcBorders>
          </w:tcPr>
          <w:p w14:paraId="04D7F270" w14:textId="3AF6FEB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Italy</w:t>
            </w:r>
          </w:p>
        </w:tc>
        <w:tc>
          <w:tcPr>
            <w:tcW w:w="709" w:type="dxa"/>
            <w:tcBorders>
              <w:top w:val="nil"/>
              <w:bottom w:val="nil"/>
            </w:tcBorders>
            <w:noWrap/>
          </w:tcPr>
          <w:p w14:paraId="6B7C6E2E" w14:textId="36825D01" w:rsidR="0080115B" w:rsidRPr="0053472C" w:rsidRDefault="0080115B" w:rsidP="0080115B">
            <w:pPr>
              <w:rPr>
                <w:rFonts w:ascii="Times New Roman" w:hAnsi="Times New Roman" w:cs="Times New Roman"/>
                <w:sz w:val="24"/>
                <w:szCs w:val="24"/>
              </w:rPr>
            </w:pPr>
            <w:r w:rsidRPr="0053472C">
              <w:t>20</w:t>
            </w:r>
          </w:p>
        </w:tc>
        <w:tc>
          <w:tcPr>
            <w:tcW w:w="992" w:type="dxa"/>
            <w:tcBorders>
              <w:top w:val="nil"/>
              <w:bottom w:val="nil"/>
            </w:tcBorders>
            <w:noWrap/>
          </w:tcPr>
          <w:p w14:paraId="1F9BBD18" w14:textId="4236B26D" w:rsidR="0080115B" w:rsidRPr="0053472C" w:rsidRDefault="0080115B" w:rsidP="0080115B">
            <w:pPr>
              <w:rPr>
                <w:rFonts w:ascii="Times New Roman" w:hAnsi="Times New Roman" w:cs="Times New Roman"/>
                <w:sz w:val="24"/>
                <w:szCs w:val="24"/>
              </w:rPr>
            </w:pPr>
            <w:r w:rsidRPr="0053472C">
              <w:t>32</w:t>
            </w:r>
          </w:p>
        </w:tc>
        <w:tc>
          <w:tcPr>
            <w:tcW w:w="1417" w:type="dxa"/>
            <w:tcBorders>
              <w:top w:val="nil"/>
              <w:bottom w:val="nil"/>
            </w:tcBorders>
            <w:noWrap/>
          </w:tcPr>
          <w:p w14:paraId="34B2083A" w14:textId="333152C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38FD8606" w14:textId="77777777" w:rsidTr="0080115B">
        <w:trPr>
          <w:trHeight w:val="300"/>
        </w:trPr>
        <w:tc>
          <w:tcPr>
            <w:tcW w:w="851" w:type="dxa"/>
            <w:tcBorders>
              <w:top w:val="nil"/>
            </w:tcBorders>
          </w:tcPr>
          <w:p w14:paraId="77509F48" w14:textId="7851463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w:t>
            </w:r>
          </w:p>
        </w:tc>
        <w:tc>
          <w:tcPr>
            <w:tcW w:w="3544" w:type="dxa"/>
            <w:tcBorders>
              <w:top w:val="nil"/>
            </w:tcBorders>
            <w:noWrap/>
            <w:hideMark/>
          </w:tcPr>
          <w:p w14:paraId="3EE81D5E" w14:textId="04316DD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Berg (1997)+</w:t>
            </w:r>
          </w:p>
        </w:tc>
        <w:tc>
          <w:tcPr>
            <w:tcW w:w="2693" w:type="dxa"/>
            <w:tcBorders>
              <w:top w:val="nil"/>
            </w:tcBorders>
          </w:tcPr>
          <w:p w14:paraId="69BB691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Sweden</w:t>
            </w:r>
          </w:p>
        </w:tc>
        <w:tc>
          <w:tcPr>
            <w:tcW w:w="709" w:type="dxa"/>
            <w:tcBorders>
              <w:top w:val="nil"/>
            </w:tcBorders>
            <w:noWrap/>
            <w:hideMark/>
          </w:tcPr>
          <w:p w14:paraId="55BBEF0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tcBorders>
              <w:top w:val="nil"/>
            </w:tcBorders>
            <w:noWrap/>
            <w:hideMark/>
          </w:tcPr>
          <w:p w14:paraId="25CCA3B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41</w:t>
            </w:r>
          </w:p>
        </w:tc>
        <w:tc>
          <w:tcPr>
            <w:tcW w:w="1417" w:type="dxa"/>
            <w:tcBorders>
              <w:top w:val="nil"/>
            </w:tcBorders>
            <w:noWrap/>
            <w:hideMark/>
          </w:tcPr>
          <w:p w14:paraId="36B0D58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6C5EAC81" w14:textId="77777777" w:rsidTr="0080115B">
        <w:trPr>
          <w:trHeight w:val="300"/>
        </w:trPr>
        <w:tc>
          <w:tcPr>
            <w:tcW w:w="851" w:type="dxa"/>
          </w:tcPr>
          <w:p w14:paraId="50174C69" w14:textId="2E9945A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w:t>
            </w:r>
          </w:p>
        </w:tc>
        <w:tc>
          <w:tcPr>
            <w:tcW w:w="3544" w:type="dxa"/>
            <w:noWrap/>
            <w:hideMark/>
          </w:tcPr>
          <w:p w14:paraId="710B5B0F" w14:textId="6AFB91DA"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Blake (1991) </w:t>
            </w:r>
          </w:p>
        </w:tc>
        <w:tc>
          <w:tcPr>
            <w:tcW w:w="2693" w:type="dxa"/>
          </w:tcPr>
          <w:p w14:paraId="5BB1483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USA</w:t>
            </w:r>
          </w:p>
        </w:tc>
        <w:tc>
          <w:tcPr>
            <w:tcW w:w="709" w:type="dxa"/>
            <w:noWrap/>
            <w:hideMark/>
          </w:tcPr>
          <w:p w14:paraId="3B2BF98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noWrap/>
            <w:hideMark/>
          </w:tcPr>
          <w:p w14:paraId="2110E64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47</w:t>
            </w:r>
          </w:p>
        </w:tc>
        <w:tc>
          <w:tcPr>
            <w:tcW w:w="1417" w:type="dxa"/>
            <w:noWrap/>
            <w:hideMark/>
          </w:tcPr>
          <w:p w14:paraId="205EB55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596CAF85" w14:textId="77777777" w:rsidTr="0080115B">
        <w:trPr>
          <w:trHeight w:val="300"/>
        </w:trPr>
        <w:tc>
          <w:tcPr>
            <w:tcW w:w="851" w:type="dxa"/>
            <w:tcBorders>
              <w:bottom w:val="nil"/>
            </w:tcBorders>
          </w:tcPr>
          <w:p w14:paraId="7A86F452" w14:textId="4911E7D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w:t>
            </w:r>
          </w:p>
        </w:tc>
        <w:tc>
          <w:tcPr>
            <w:tcW w:w="3544" w:type="dxa"/>
            <w:tcBorders>
              <w:bottom w:val="nil"/>
            </w:tcBorders>
            <w:noWrap/>
            <w:hideMark/>
          </w:tcPr>
          <w:p w14:paraId="070CC707" w14:textId="28DB277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Brotons &amp; </w:t>
            </w:r>
            <w:proofErr w:type="spellStart"/>
            <w:r w:rsidRPr="0053472C">
              <w:rPr>
                <w:rFonts w:ascii="Times New Roman" w:hAnsi="Times New Roman" w:cs="Times New Roman"/>
                <w:sz w:val="24"/>
                <w:szCs w:val="24"/>
              </w:rPr>
              <w:t>Herrando</w:t>
            </w:r>
            <w:proofErr w:type="spellEnd"/>
            <w:r w:rsidRPr="0053472C">
              <w:rPr>
                <w:rFonts w:ascii="Times New Roman" w:hAnsi="Times New Roman" w:cs="Times New Roman"/>
                <w:sz w:val="24"/>
                <w:szCs w:val="24"/>
              </w:rPr>
              <w:t xml:space="preserve"> (2001)</w:t>
            </w:r>
          </w:p>
        </w:tc>
        <w:tc>
          <w:tcPr>
            <w:tcW w:w="2693" w:type="dxa"/>
            <w:tcBorders>
              <w:bottom w:val="nil"/>
            </w:tcBorders>
          </w:tcPr>
          <w:p w14:paraId="103C1C4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Spain</w:t>
            </w:r>
          </w:p>
        </w:tc>
        <w:tc>
          <w:tcPr>
            <w:tcW w:w="709" w:type="dxa"/>
            <w:tcBorders>
              <w:bottom w:val="nil"/>
            </w:tcBorders>
            <w:noWrap/>
            <w:hideMark/>
          </w:tcPr>
          <w:p w14:paraId="6D14B2B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51</w:t>
            </w:r>
          </w:p>
        </w:tc>
        <w:tc>
          <w:tcPr>
            <w:tcW w:w="992" w:type="dxa"/>
            <w:tcBorders>
              <w:bottom w:val="nil"/>
            </w:tcBorders>
            <w:noWrap/>
            <w:hideMark/>
          </w:tcPr>
          <w:p w14:paraId="4E1A07A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37</w:t>
            </w:r>
          </w:p>
        </w:tc>
        <w:tc>
          <w:tcPr>
            <w:tcW w:w="1417" w:type="dxa"/>
            <w:tcBorders>
              <w:bottom w:val="nil"/>
            </w:tcBorders>
            <w:noWrap/>
            <w:hideMark/>
          </w:tcPr>
          <w:p w14:paraId="57A4696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4E8F2F7" w14:textId="77777777" w:rsidTr="0080115B">
        <w:trPr>
          <w:trHeight w:val="300"/>
        </w:trPr>
        <w:tc>
          <w:tcPr>
            <w:tcW w:w="851" w:type="dxa"/>
            <w:tcBorders>
              <w:top w:val="nil"/>
              <w:left w:val="nil"/>
              <w:bottom w:val="nil"/>
              <w:right w:val="nil"/>
            </w:tcBorders>
          </w:tcPr>
          <w:p w14:paraId="167A3936" w14:textId="4EF80A9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w:t>
            </w:r>
          </w:p>
        </w:tc>
        <w:tc>
          <w:tcPr>
            <w:tcW w:w="3544" w:type="dxa"/>
            <w:tcBorders>
              <w:top w:val="nil"/>
              <w:left w:val="nil"/>
              <w:bottom w:val="nil"/>
              <w:right w:val="nil"/>
            </w:tcBorders>
            <w:noWrap/>
            <w:hideMark/>
          </w:tcPr>
          <w:p w14:paraId="39965B02" w14:textId="2657EF0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Cieślak &amp; Dombrowski (1993)</w:t>
            </w:r>
          </w:p>
        </w:tc>
        <w:tc>
          <w:tcPr>
            <w:tcW w:w="2693" w:type="dxa"/>
            <w:tcBorders>
              <w:top w:val="nil"/>
              <w:left w:val="nil"/>
              <w:bottom w:val="nil"/>
              <w:right w:val="nil"/>
            </w:tcBorders>
          </w:tcPr>
          <w:p w14:paraId="582E1F7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Poland</w:t>
            </w:r>
          </w:p>
        </w:tc>
        <w:tc>
          <w:tcPr>
            <w:tcW w:w="709" w:type="dxa"/>
            <w:tcBorders>
              <w:top w:val="nil"/>
              <w:left w:val="nil"/>
              <w:bottom w:val="nil"/>
              <w:right w:val="nil"/>
            </w:tcBorders>
            <w:noWrap/>
            <w:hideMark/>
          </w:tcPr>
          <w:p w14:paraId="7C79D37F" w14:textId="6474E96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49</w:t>
            </w:r>
          </w:p>
        </w:tc>
        <w:tc>
          <w:tcPr>
            <w:tcW w:w="992" w:type="dxa"/>
            <w:tcBorders>
              <w:top w:val="nil"/>
              <w:left w:val="nil"/>
              <w:bottom w:val="nil"/>
              <w:right w:val="nil"/>
            </w:tcBorders>
            <w:noWrap/>
            <w:hideMark/>
          </w:tcPr>
          <w:p w14:paraId="68B3A2F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50</w:t>
            </w:r>
          </w:p>
        </w:tc>
        <w:tc>
          <w:tcPr>
            <w:tcW w:w="1417" w:type="dxa"/>
            <w:tcBorders>
              <w:top w:val="nil"/>
              <w:left w:val="nil"/>
              <w:bottom w:val="nil"/>
              <w:right w:val="nil"/>
            </w:tcBorders>
            <w:noWrap/>
            <w:hideMark/>
          </w:tcPr>
          <w:p w14:paraId="4E8023C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437BAF58" w14:textId="77777777" w:rsidTr="0080115B">
        <w:trPr>
          <w:trHeight w:val="300"/>
        </w:trPr>
        <w:tc>
          <w:tcPr>
            <w:tcW w:w="851" w:type="dxa"/>
            <w:tcBorders>
              <w:top w:val="nil"/>
              <w:left w:val="nil"/>
              <w:bottom w:val="nil"/>
              <w:right w:val="nil"/>
            </w:tcBorders>
          </w:tcPr>
          <w:p w14:paraId="74A01E4A" w14:textId="1CBACA0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w:t>
            </w:r>
          </w:p>
        </w:tc>
        <w:tc>
          <w:tcPr>
            <w:tcW w:w="3544" w:type="dxa"/>
            <w:tcBorders>
              <w:top w:val="nil"/>
              <w:left w:val="nil"/>
              <w:bottom w:val="nil"/>
              <w:right w:val="nil"/>
            </w:tcBorders>
            <w:noWrap/>
            <w:hideMark/>
          </w:tcPr>
          <w:p w14:paraId="17BDC2A1" w14:textId="69F199A4"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Daily et al. (2001)</w:t>
            </w:r>
          </w:p>
        </w:tc>
        <w:tc>
          <w:tcPr>
            <w:tcW w:w="2693" w:type="dxa"/>
            <w:tcBorders>
              <w:top w:val="nil"/>
              <w:left w:val="nil"/>
              <w:bottom w:val="nil"/>
              <w:right w:val="nil"/>
            </w:tcBorders>
          </w:tcPr>
          <w:p w14:paraId="65E0463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Costa Rica</w:t>
            </w:r>
          </w:p>
        </w:tc>
        <w:tc>
          <w:tcPr>
            <w:tcW w:w="709" w:type="dxa"/>
            <w:tcBorders>
              <w:top w:val="nil"/>
              <w:left w:val="nil"/>
              <w:bottom w:val="nil"/>
              <w:right w:val="nil"/>
            </w:tcBorders>
            <w:noWrap/>
            <w:hideMark/>
          </w:tcPr>
          <w:p w14:paraId="67F3BBB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8</w:t>
            </w:r>
          </w:p>
        </w:tc>
        <w:tc>
          <w:tcPr>
            <w:tcW w:w="992" w:type="dxa"/>
            <w:tcBorders>
              <w:top w:val="nil"/>
              <w:left w:val="nil"/>
              <w:bottom w:val="nil"/>
              <w:right w:val="nil"/>
            </w:tcBorders>
            <w:noWrap/>
            <w:hideMark/>
          </w:tcPr>
          <w:p w14:paraId="0C75841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131</w:t>
            </w:r>
          </w:p>
        </w:tc>
        <w:tc>
          <w:tcPr>
            <w:tcW w:w="1417" w:type="dxa"/>
            <w:tcBorders>
              <w:top w:val="nil"/>
              <w:left w:val="nil"/>
              <w:bottom w:val="nil"/>
              <w:right w:val="nil"/>
            </w:tcBorders>
            <w:noWrap/>
            <w:hideMark/>
          </w:tcPr>
          <w:p w14:paraId="1358748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C3C8AFF" w14:textId="77777777" w:rsidTr="0080115B">
        <w:trPr>
          <w:trHeight w:val="300"/>
        </w:trPr>
        <w:tc>
          <w:tcPr>
            <w:tcW w:w="851" w:type="dxa"/>
            <w:tcBorders>
              <w:top w:val="nil"/>
              <w:left w:val="nil"/>
              <w:bottom w:val="nil"/>
              <w:right w:val="nil"/>
            </w:tcBorders>
          </w:tcPr>
          <w:p w14:paraId="2C66515D" w14:textId="44E618F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8</w:t>
            </w:r>
          </w:p>
        </w:tc>
        <w:tc>
          <w:tcPr>
            <w:tcW w:w="3544" w:type="dxa"/>
            <w:tcBorders>
              <w:top w:val="nil"/>
              <w:left w:val="nil"/>
              <w:bottom w:val="nil"/>
              <w:right w:val="nil"/>
            </w:tcBorders>
            <w:noWrap/>
            <w:hideMark/>
          </w:tcPr>
          <w:p w14:paraId="7B029B4E" w14:textId="3DB6E46F"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Dami</w:t>
            </w:r>
            <w:proofErr w:type="spellEnd"/>
            <w:r w:rsidRPr="0053472C">
              <w:rPr>
                <w:rFonts w:ascii="Times New Roman" w:hAnsi="Times New Roman" w:cs="Times New Roman"/>
                <w:sz w:val="24"/>
                <w:szCs w:val="24"/>
              </w:rPr>
              <w:t xml:space="preserve"> et al. (2012)+</w:t>
            </w:r>
          </w:p>
        </w:tc>
        <w:tc>
          <w:tcPr>
            <w:tcW w:w="2693" w:type="dxa"/>
            <w:tcBorders>
              <w:top w:val="nil"/>
              <w:left w:val="nil"/>
              <w:bottom w:val="nil"/>
              <w:right w:val="nil"/>
            </w:tcBorders>
          </w:tcPr>
          <w:p w14:paraId="2E0D057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Nigeria</w:t>
            </w:r>
          </w:p>
        </w:tc>
        <w:tc>
          <w:tcPr>
            <w:tcW w:w="709" w:type="dxa"/>
            <w:tcBorders>
              <w:top w:val="nil"/>
              <w:left w:val="nil"/>
              <w:bottom w:val="nil"/>
              <w:right w:val="nil"/>
            </w:tcBorders>
            <w:noWrap/>
            <w:hideMark/>
          </w:tcPr>
          <w:p w14:paraId="449738B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31</w:t>
            </w:r>
          </w:p>
        </w:tc>
        <w:tc>
          <w:tcPr>
            <w:tcW w:w="992" w:type="dxa"/>
            <w:tcBorders>
              <w:top w:val="nil"/>
              <w:left w:val="nil"/>
              <w:bottom w:val="nil"/>
              <w:right w:val="nil"/>
            </w:tcBorders>
            <w:noWrap/>
            <w:hideMark/>
          </w:tcPr>
          <w:p w14:paraId="78687F5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132</w:t>
            </w:r>
          </w:p>
        </w:tc>
        <w:tc>
          <w:tcPr>
            <w:tcW w:w="1417" w:type="dxa"/>
            <w:tcBorders>
              <w:top w:val="nil"/>
              <w:left w:val="nil"/>
              <w:bottom w:val="nil"/>
              <w:right w:val="nil"/>
            </w:tcBorders>
            <w:noWrap/>
            <w:hideMark/>
          </w:tcPr>
          <w:p w14:paraId="5BE99D1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EA9BCD0" w14:textId="77777777" w:rsidTr="0080115B">
        <w:trPr>
          <w:trHeight w:val="300"/>
        </w:trPr>
        <w:tc>
          <w:tcPr>
            <w:tcW w:w="851" w:type="dxa"/>
            <w:tcBorders>
              <w:top w:val="nil"/>
              <w:left w:val="nil"/>
              <w:bottom w:val="nil"/>
              <w:right w:val="nil"/>
            </w:tcBorders>
          </w:tcPr>
          <w:p w14:paraId="41151E1A" w14:textId="4A59413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lastRenderedPageBreak/>
              <w:t>9</w:t>
            </w:r>
          </w:p>
        </w:tc>
        <w:tc>
          <w:tcPr>
            <w:tcW w:w="3544" w:type="dxa"/>
            <w:tcBorders>
              <w:top w:val="nil"/>
              <w:left w:val="nil"/>
              <w:bottom w:val="nil"/>
              <w:right w:val="nil"/>
            </w:tcBorders>
            <w:noWrap/>
            <w:hideMark/>
          </w:tcPr>
          <w:p w14:paraId="29AD13FB" w14:textId="6C4C2AD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dos Anjos &amp; Boçon (1999)</w:t>
            </w:r>
          </w:p>
        </w:tc>
        <w:tc>
          <w:tcPr>
            <w:tcW w:w="2693" w:type="dxa"/>
            <w:tcBorders>
              <w:top w:val="nil"/>
              <w:left w:val="nil"/>
              <w:bottom w:val="nil"/>
              <w:right w:val="nil"/>
            </w:tcBorders>
          </w:tcPr>
          <w:p w14:paraId="6FE458A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Brazil</w:t>
            </w:r>
          </w:p>
        </w:tc>
        <w:tc>
          <w:tcPr>
            <w:tcW w:w="709" w:type="dxa"/>
            <w:tcBorders>
              <w:top w:val="nil"/>
              <w:left w:val="nil"/>
              <w:bottom w:val="nil"/>
              <w:right w:val="nil"/>
            </w:tcBorders>
            <w:noWrap/>
            <w:hideMark/>
          </w:tcPr>
          <w:p w14:paraId="2628E72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tcBorders>
              <w:top w:val="nil"/>
              <w:left w:val="nil"/>
              <w:bottom w:val="nil"/>
              <w:right w:val="nil"/>
            </w:tcBorders>
            <w:noWrap/>
            <w:hideMark/>
          </w:tcPr>
          <w:p w14:paraId="0A39059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189</w:t>
            </w:r>
          </w:p>
        </w:tc>
        <w:tc>
          <w:tcPr>
            <w:tcW w:w="1417" w:type="dxa"/>
            <w:tcBorders>
              <w:top w:val="nil"/>
              <w:left w:val="nil"/>
              <w:bottom w:val="nil"/>
              <w:right w:val="nil"/>
            </w:tcBorders>
            <w:noWrap/>
            <w:hideMark/>
          </w:tcPr>
          <w:p w14:paraId="4898F2D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4E693053" w14:textId="77777777" w:rsidTr="0080115B">
        <w:trPr>
          <w:trHeight w:val="300"/>
        </w:trPr>
        <w:tc>
          <w:tcPr>
            <w:tcW w:w="851" w:type="dxa"/>
            <w:tcBorders>
              <w:top w:val="nil"/>
              <w:left w:val="nil"/>
              <w:bottom w:val="nil"/>
              <w:right w:val="nil"/>
            </w:tcBorders>
          </w:tcPr>
          <w:p w14:paraId="7E6CFCC2" w14:textId="5D284B6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10</w:t>
            </w:r>
          </w:p>
        </w:tc>
        <w:tc>
          <w:tcPr>
            <w:tcW w:w="3544" w:type="dxa"/>
            <w:tcBorders>
              <w:top w:val="nil"/>
              <w:left w:val="nil"/>
              <w:bottom w:val="nil"/>
              <w:right w:val="nil"/>
            </w:tcBorders>
            <w:noWrap/>
            <w:hideMark/>
          </w:tcPr>
          <w:p w14:paraId="40BD37B4" w14:textId="62309FB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dos Anjos (2004)</w:t>
            </w:r>
          </w:p>
        </w:tc>
        <w:tc>
          <w:tcPr>
            <w:tcW w:w="2693" w:type="dxa"/>
            <w:tcBorders>
              <w:top w:val="nil"/>
              <w:left w:val="nil"/>
              <w:bottom w:val="nil"/>
              <w:right w:val="nil"/>
            </w:tcBorders>
          </w:tcPr>
          <w:p w14:paraId="360EBA7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Brazil</w:t>
            </w:r>
          </w:p>
        </w:tc>
        <w:tc>
          <w:tcPr>
            <w:tcW w:w="709" w:type="dxa"/>
            <w:tcBorders>
              <w:top w:val="nil"/>
              <w:left w:val="nil"/>
              <w:bottom w:val="nil"/>
              <w:right w:val="nil"/>
            </w:tcBorders>
            <w:noWrap/>
            <w:hideMark/>
          </w:tcPr>
          <w:p w14:paraId="6E13A13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14</w:t>
            </w:r>
          </w:p>
        </w:tc>
        <w:tc>
          <w:tcPr>
            <w:tcW w:w="992" w:type="dxa"/>
            <w:tcBorders>
              <w:top w:val="nil"/>
              <w:left w:val="nil"/>
              <w:bottom w:val="nil"/>
              <w:right w:val="nil"/>
            </w:tcBorders>
            <w:noWrap/>
            <w:hideMark/>
          </w:tcPr>
          <w:p w14:paraId="021DD51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173</w:t>
            </w:r>
          </w:p>
        </w:tc>
        <w:tc>
          <w:tcPr>
            <w:tcW w:w="1417" w:type="dxa"/>
            <w:tcBorders>
              <w:top w:val="nil"/>
              <w:left w:val="nil"/>
              <w:bottom w:val="nil"/>
              <w:right w:val="nil"/>
            </w:tcBorders>
            <w:noWrap/>
            <w:hideMark/>
          </w:tcPr>
          <w:p w14:paraId="4D83A54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673E019D" w14:textId="77777777" w:rsidTr="0080115B">
        <w:trPr>
          <w:trHeight w:val="300"/>
        </w:trPr>
        <w:tc>
          <w:tcPr>
            <w:tcW w:w="851" w:type="dxa"/>
            <w:tcBorders>
              <w:top w:val="nil"/>
              <w:left w:val="nil"/>
              <w:bottom w:val="nil"/>
              <w:right w:val="nil"/>
            </w:tcBorders>
          </w:tcPr>
          <w:p w14:paraId="755D4F18" w14:textId="6DE26A0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11</w:t>
            </w:r>
          </w:p>
        </w:tc>
        <w:tc>
          <w:tcPr>
            <w:tcW w:w="3544" w:type="dxa"/>
            <w:tcBorders>
              <w:top w:val="nil"/>
              <w:left w:val="nil"/>
              <w:bottom w:val="nil"/>
              <w:right w:val="nil"/>
            </w:tcBorders>
            <w:noWrap/>
            <w:hideMark/>
          </w:tcPr>
          <w:p w14:paraId="346FB738" w14:textId="36299C48"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Edwards et al. (2010)+</w:t>
            </w:r>
          </w:p>
        </w:tc>
        <w:tc>
          <w:tcPr>
            <w:tcW w:w="2693" w:type="dxa"/>
            <w:tcBorders>
              <w:top w:val="nil"/>
              <w:left w:val="nil"/>
              <w:bottom w:val="nil"/>
              <w:right w:val="nil"/>
            </w:tcBorders>
          </w:tcPr>
          <w:p w14:paraId="3CD4BBB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Borneo</w:t>
            </w:r>
          </w:p>
        </w:tc>
        <w:tc>
          <w:tcPr>
            <w:tcW w:w="709" w:type="dxa"/>
            <w:tcBorders>
              <w:top w:val="nil"/>
              <w:left w:val="nil"/>
              <w:bottom w:val="nil"/>
              <w:right w:val="nil"/>
            </w:tcBorders>
            <w:noWrap/>
            <w:hideMark/>
          </w:tcPr>
          <w:p w14:paraId="4832CD5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tcBorders>
              <w:top w:val="nil"/>
              <w:left w:val="nil"/>
              <w:bottom w:val="nil"/>
              <w:right w:val="nil"/>
            </w:tcBorders>
            <w:noWrap/>
            <w:hideMark/>
          </w:tcPr>
          <w:p w14:paraId="5FFCB60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78</w:t>
            </w:r>
          </w:p>
        </w:tc>
        <w:tc>
          <w:tcPr>
            <w:tcW w:w="1417" w:type="dxa"/>
            <w:tcBorders>
              <w:top w:val="nil"/>
              <w:left w:val="nil"/>
              <w:bottom w:val="nil"/>
              <w:right w:val="nil"/>
            </w:tcBorders>
            <w:noWrap/>
            <w:hideMark/>
          </w:tcPr>
          <w:p w14:paraId="7CE1386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341166A9" w14:textId="77777777" w:rsidTr="0080115B">
        <w:trPr>
          <w:trHeight w:val="300"/>
        </w:trPr>
        <w:tc>
          <w:tcPr>
            <w:tcW w:w="851" w:type="dxa"/>
            <w:tcBorders>
              <w:top w:val="nil"/>
              <w:left w:val="nil"/>
              <w:bottom w:val="nil"/>
              <w:right w:val="nil"/>
            </w:tcBorders>
          </w:tcPr>
          <w:p w14:paraId="5F1BA88D" w14:textId="2209F7F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3544" w:type="dxa"/>
            <w:tcBorders>
              <w:top w:val="nil"/>
              <w:left w:val="nil"/>
              <w:bottom w:val="nil"/>
              <w:right w:val="nil"/>
            </w:tcBorders>
            <w:noWrap/>
            <w:hideMark/>
          </w:tcPr>
          <w:p w14:paraId="50D0CC69" w14:textId="17B03CD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Fernández-</w:t>
            </w:r>
            <w:proofErr w:type="spellStart"/>
            <w:r w:rsidRPr="0053472C">
              <w:rPr>
                <w:rFonts w:ascii="Times New Roman" w:hAnsi="Times New Roman" w:cs="Times New Roman"/>
                <w:sz w:val="24"/>
                <w:szCs w:val="24"/>
              </w:rPr>
              <w:t>Juricic</w:t>
            </w:r>
            <w:proofErr w:type="spellEnd"/>
            <w:r w:rsidRPr="0053472C">
              <w:rPr>
                <w:rFonts w:ascii="Times New Roman" w:hAnsi="Times New Roman" w:cs="Times New Roman"/>
                <w:sz w:val="24"/>
                <w:szCs w:val="24"/>
              </w:rPr>
              <w:t xml:space="preserve"> (2000)</w:t>
            </w:r>
          </w:p>
        </w:tc>
        <w:tc>
          <w:tcPr>
            <w:tcW w:w="2693" w:type="dxa"/>
            <w:tcBorders>
              <w:top w:val="nil"/>
              <w:left w:val="nil"/>
              <w:bottom w:val="nil"/>
              <w:right w:val="nil"/>
            </w:tcBorders>
          </w:tcPr>
          <w:p w14:paraId="753EB2F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Spain</w:t>
            </w:r>
          </w:p>
        </w:tc>
        <w:tc>
          <w:tcPr>
            <w:tcW w:w="709" w:type="dxa"/>
            <w:tcBorders>
              <w:top w:val="nil"/>
              <w:left w:val="nil"/>
              <w:bottom w:val="nil"/>
              <w:right w:val="nil"/>
            </w:tcBorders>
            <w:noWrap/>
            <w:hideMark/>
          </w:tcPr>
          <w:p w14:paraId="0164408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25</w:t>
            </w:r>
          </w:p>
        </w:tc>
        <w:tc>
          <w:tcPr>
            <w:tcW w:w="992" w:type="dxa"/>
            <w:tcBorders>
              <w:top w:val="nil"/>
              <w:left w:val="nil"/>
              <w:bottom w:val="nil"/>
              <w:right w:val="nil"/>
            </w:tcBorders>
            <w:noWrap/>
            <w:hideMark/>
          </w:tcPr>
          <w:p w14:paraId="7E0CB86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30</w:t>
            </w:r>
          </w:p>
        </w:tc>
        <w:tc>
          <w:tcPr>
            <w:tcW w:w="1417" w:type="dxa"/>
            <w:tcBorders>
              <w:top w:val="nil"/>
              <w:left w:val="nil"/>
              <w:bottom w:val="nil"/>
              <w:right w:val="nil"/>
            </w:tcBorders>
            <w:noWrap/>
            <w:hideMark/>
          </w:tcPr>
          <w:p w14:paraId="490A880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686081DC" w14:textId="77777777" w:rsidTr="0080115B">
        <w:trPr>
          <w:trHeight w:val="300"/>
        </w:trPr>
        <w:tc>
          <w:tcPr>
            <w:tcW w:w="851" w:type="dxa"/>
            <w:tcBorders>
              <w:top w:val="nil"/>
            </w:tcBorders>
          </w:tcPr>
          <w:p w14:paraId="7114F23B" w14:textId="737B8B5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13</w:t>
            </w:r>
          </w:p>
        </w:tc>
        <w:tc>
          <w:tcPr>
            <w:tcW w:w="3544" w:type="dxa"/>
            <w:tcBorders>
              <w:top w:val="nil"/>
            </w:tcBorders>
            <w:noWrap/>
            <w:hideMark/>
          </w:tcPr>
          <w:p w14:paraId="1A9C2D60" w14:textId="431E00E4"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Ford (1987)</w:t>
            </w:r>
          </w:p>
        </w:tc>
        <w:tc>
          <w:tcPr>
            <w:tcW w:w="2693" w:type="dxa"/>
            <w:tcBorders>
              <w:top w:val="nil"/>
            </w:tcBorders>
          </w:tcPr>
          <w:p w14:paraId="7485766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UK</w:t>
            </w:r>
          </w:p>
        </w:tc>
        <w:tc>
          <w:tcPr>
            <w:tcW w:w="709" w:type="dxa"/>
            <w:tcBorders>
              <w:top w:val="nil"/>
            </w:tcBorders>
            <w:noWrap/>
            <w:hideMark/>
          </w:tcPr>
          <w:p w14:paraId="3F1BD53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20</w:t>
            </w:r>
          </w:p>
        </w:tc>
        <w:tc>
          <w:tcPr>
            <w:tcW w:w="992" w:type="dxa"/>
            <w:tcBorders>
              <w:top w:val="nil"/>
            </w:tcBorders>
            <w:noWrap/>
            <w:hideMark/>
          </w:tcPr>
          <w:p w14:paraId="29CF4E4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46</w:t>
            </w:r>
          </w:p>
        </w:tc>
        <w:tc>
          <w:tcPr>
            <w:tcW w:w="1417" w:type="dxa"/>
            <w:tcBorders>
              <w:top w:val="nil"/>
            </w:tcBorders>
            <w:noWrap/>
            <w:hideMark/>
          </w:tcPr>
          <w:p w14:paraId="10FA2B6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85B1354" w14:textId="77777777" w:rsidTr="0080115B">
        <w:trPr>
          <w:trHeight w:val="300"/>
        </w:trPr>
        <w:tc>
          <w:tcPr>
            <w:tcW w:w="851" w:type="dxa"/>
          </w:tcPr>
          <w:p w14:paraId="7EB2B507" w14:textId="659D47B1"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14</w:t>
            </w:r>
          </w:p>
        </w:tc>
        <w:tc>
          <w:tcPr>
            <w:tcW w:w="3544" w:type="dxa"/>
            <w:noWrap/>
            <w:hideMark/>
          </w:tcPr>
          <w:p w14:paraId="5962B487" w14:textId="4B9DC59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Gillespie &amp; Walter (2001)</w:t>
            </w:r>
          </w:p>
        </w:tc>
        <w:tc>
          <w:tcPr>
            <w:tcW w:w="2693" w:type="dxa"/>
          </w:tcPr>
          <w:p w14:paraId="3AB4968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Nicaragua &amp; Costa Rica</w:t>
            </w:r>
          </w:p>
        </w:tc>
        <w:tc>
          <w:tcPr>
            <w:tcW w:w="709" w:type="dxa"/>
            <w:noWrap/>
            <w:hideMark/>
          </w:tcPr>
          <w:p w14:paraId="3D00949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w:t>
            </w:r>
          </w:p>
        </w:tc>
        <w:tc>
          <w:tcPr>
            <w:tcW w:w="992" w:type="dxa"/>
            <w:noWrap/>
            <w:hideMark/>
          </w:tcPr>
          <w:p w14:paraId="5A501D0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69</w:t>
            </w:r>
          </w:p>
        </w:tc>
        <w:tc>
          <w:tcPr>
            <w:tcW w:w="1417" w:type="dxa"/>
            <w:noWrap/>
            <w:hideMark/>
          </w:tcPr>
          <w:p w14:paraId="4E76384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370513F7" w14:textId="77777777" w:rsidTr="0080115B">
        <w:trPr>
          <w:trHeight w:val="300"/>
        </w:trPr>
        <w:tc>
          <w:tcPr>
            <w:tcW w:w="851" w:type="dxa"/>
          </w:tcPr>
          <w:p w14:paraId="7BAEF6AD" w14:textId="5DD44F6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w:t>
            </w:r>
          </w:p>
        </w:tc>
        <w:tc>
          <w:tcPr>
            <w:tcW w:w="3544" w:type="dxa"/>
            <w:noWrap/>
            <w:hideMark/>
          </w:tcPr>
          <w:p w14:paraId="4901552E" w14:textId="28D7D910"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Langrand (1995)</w:t>
            </w:r>
          </w:p>
        </w:tc>
        <w:tc>
          <w:tcPr>
            <w:tcW w:w="2693" w:type="dxa"/>
          </w:tcPr>
          <w:p w14:paraId="532DB37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Madagascar</w:t>
            </w:r>
          </w:p>
        </w:tc>
        <w:tc>
          <w:tcPr>
            <w:tcW w:w="709" w:type="dxa"/>
            <w:noWrap/>
            <w:hideMark/>
          </w:tcPr>
          <w:p w14:paraId="1B4B537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w:t>
            </w:r>
          </w:p>
        </w:tc>
        <w:tc>
          <w:tcPr>
            <w:tcW w:w="992" w:type="dxa"/>
            <w:noWrap/>
            <w:hideMark/>
          </w:tcPr>
          <w:p w14:paraId="33CEF28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47</w:t>
            </w:r>
          </w:p>
        </w:tc>
        <w:tc>
          <w:tcPr>
            <w:tcW w:w="1417" w:type="dxa"/>
            <w:noWrap/>
            <w:hideMark/>
          </w:tcPr>
          <w:p w14:paraId="2539D74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0C984A74" w14:textId="77777777" w:rsidTr="0080115B">
        <w:trPr>
          <w:trHeight w:val="300"/>
        </w:trPr>
        <w:tc>
          <w:tcPr>
            <w:tcW w:w="851" w:type="dxa"/>
          </w:tcPr>
          <w:p w14:paraId="121E9AE2" w14:textId="34F71728"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16</w:t>
            </w:r>
          </w:p>
        </w:tc>
        <w:tc>
          <w:tcPr>
            <w:tcW w:w="3544" w:type="dxa"/>
            <w:noWrap/>
            <w:hideMark/>
          </w:tcPr>
          <w:p w14:paraId="58DBBBA7" w14:textId="023A5013"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Martensen</w:t>
            </w:r>
            <w:proofErr w:type="spellEnd"/>
            <w:r w:rsidRPr="0053472C">
              <w:rPr>
                <w:rFonts w:ascii="Times New Roman" w:hAnsi="Times New Roman" w:cs="Times New Roman"/>
                <w:sz w:val="24"/>
                <w:szCs w:val="24"/>
              </w:rPr>
              <w:t xml:space="preserve"> et al. (2012) </w:t>
            </w:r>
            <w:proofErr w:type="spellStart"/>
            <w:r w:rsidRPr="0053472C">
              <w:rPr>
                <w:rFonts w:ascii="Times New Roman" w:hAnsi="Times New Roman" w:cs="Times New Roman"/>
                <w:sz w:val="24"/>
                <w:szCs w:val="24"/>
              </w:rPr>
              <w:t>Cau</w:t>
            </w:r>
            <w:proofErr w:type="spellEnd"/>
            <w:r w:rsidRPr="0053472C">
              <w:rPr>
                <w:rFonts w:ascii="Times New Roman" w:hAnsi="Times New Roman" w:cs="Times New Roman"/>
                <w:sz w:val="24"/>
                <w:szCs w:val="24"/>
              </w:rPr>
              <w:t>+</w:t>
            </w:r>
          </w:p>
        </w:tc>
        <w:tc>
          <w:tcPr>
            <w:tcW w:w="2693" w:type="dxa"/>
          </w:tcPr>
          <w:p w14:paraId="00BAD61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Brazil</w:t>
            </w:r>
          </w:p>
        </w:tc>
        <w:tc>
          <w:tcPr>
            <w:tcW w:w="709" w:type="dxa"/>
            <w:noWrap/>
            <w:hideMark/>
          </w:tcPr>
          <w:p w14:paraId="1AB4748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17</w:t>
            </w:r>
          </w:p>
        </w:tc>
        <w:tc>
          <w:tcPr>
            <w:tcW w:w="992" w:type="dxa"/>
            <w:noWrap/>
            <w:hideMark/>
          </w:tcPr>
          <w:p w14:paraId="17E6DA5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62</w:t>
            </w:r>
          </w:p>
        </w:tc>
        <w:tc>
          <w:tcPr>
            <w:tcW w:w="1417" w:type="dxa"/>
            <w:noWrap/>
            <w:hideMark/>
          </w:tcPr>
          <w:p w14:paraId="0E52767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792A9146" w14:textId="77777777" w:rsidTr="0080115B">
        <w:trPr>
          <w:trHeight w:val="300"/>
        </w:trPr>
        <w:tc>
          <w:tcPr>
            <w:tcW w:w="851" w:type="dxa"/>
          </w:tcPr>
          <w:p w14:paraId="1D2FC33A" w14:textId="06403339"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17</w:t>
            </w:r>
          </w:p>
        </w:tc>
        <w:tc>
          <w:tcPr>
            <w:tcW w:w="3544" w:type="dxa"/>
            <w:noWrap/>
            <w:hideMark/>
          </w:tcPr>
          <w:p w14:paraId="496D0657" w14:textId="3B288980"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Martensen</w:t>
            </w:r>
            <w:proofErr w:type="spellEnd"/>
            <w:r w:rsidRPr="0053472C">
              <w:rPr>
                <w:rFonts w:ascii="Times New Roman" w:hAnsi="Times New Roman" w:cs="Times New Roman"/>
                <w:sz w:val="24"/>
                <w:szCs w:val="24"/>
              </w:rPr>
              <w:t xml:space="preserve"> et al. (2012) RG+</w:t>
            </w:r>
          </w:p>
        </w:tc>
        <w:tc>
          <w:tcPr>
            <w:tcW w:w="2693" w:type="dxa"/>
          </w:tcPr>
          <w:p w14:paraId="769910A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Brazil</w:t>
            </w:r>
          </w:p>
        </w:tc>
        <w:tc>
          <w:tcPr>
            <w:tcW w:w="709" w:type="dxa"/>
            <w:noWrap/>
            <w:hideMark/>
          </w:tcPr>
          <w:p w14:paraId="6920E57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17</w:t>
            </w:r>
          </w:p>
        </w:tc>
        <w:tc>
          <w:tcPr>
            <w:tcW w:w="992" w:type="dxa"/>
            <w:noWrap/>
            <w:hideMark/>
          </w:tcPr>
          <w:p w14:paraId="2E10819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70</w:t>
            </w:r>
          </w:p>
        </w:tc>
        <w:tc>
          <w:tcPr>
            <w:tcW w:w="1417" w:type="dxa"/>
            <w:noWrap/>
            <w:hideMark/>
          </w:tcPr>
          <w:p w14:paraId="4A494D6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11038412" w14:textId="77777777" w:rsidTr="0080115B">
        <w:trPr>
          <w:trHeight w:val="300"/>
        </w:trPr>
        <w:tc>
          <w:tcPr>
            <w:tcW w:w="851" w:type="dxa"/>
          </w:tcPr>
          <w:p w14:paraId="4ABD29F1" w14:textId="67F9D571"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18</w:t>
            </w:r>
          </w:p>
        </w:tc>
        <w:tc>
          <w:tcPr>
            <w:tcW w:w="3544" w:type="dxa"/>
            <w:noWrap/>
            <w:hideMark/>
          </w:tcPr>
          <w:p w14:paraId="7114211D" w14:textId="4C6145BC"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Martensen</w:t>
            </w:r>
            <w:proofErr w:type="spellEnd"/>
            <w:r w:rsidRPr="0053472C">
              <w:rPr>
                <w:rFonts w:ascii="Times New Roman" w:hAnsi="Times New Roman" w:cs="Times New Roman"/>
                <w:sz w:val="24"/>
                <w:szCs w:val="24"/>
              </w:rPr>
              <w:t xml:space="preserve"> et al. (2012) TAP+</w:t>
            </w:r>
          </w:p>
        </w:tc>
        <w:tc>
          <w:tcPr>
            <w:tcW w:w="2693" w:type="dxa"/>
          </w:tcPr>
          <w:p w14:paraId="2C474AF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Brazil</w:t>
            </w:r>
          </w:p>
        </w:tc>
        <w:tc>
          <w:tcPr>
            <w:tcW w:w="709" w:type="dxa"/>
            <w:noWrap/>
            <w:hideMark/>
          </w:tcPr>
          <w:p w14:paraId="4613180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19</w:t>
            </w:r>
          </w:p>
        </w:tc>
        <w:tc>
          <w:tcPr>
            <w:tcW w:w="992" w:type="dxa"/>
            <w:noWrap/>
            <w:hideMark/>
          </w:tcPr>
          <w:p w14:paraId="658DB6E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87</w:t>
            </w:r>
          </w:p>
        </w:tc>
        <w:tc>
          <w:tcPr>
            <w:tcW w:w="1417" w:type="dxa"/>
            <w:noWrap/>
            <w:hideMark/>
          </w:tcPr>
          <w:p w14:paraId="08ADDCF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1FB0031C" w14:textId="77777777" w:rsidTr="0080115B">
        <w:trPr>
          <w:trHeight w:val="300"/>
        </w:trPr>
        <w:tc>
          <w:tcPr>
            <w:tcW w:w="851" w:type="dxa"/>
          </w:tcPr>
          <w:p w14:paraId="2F8760E9" w14:textId="767E31A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19</w:t>
            </w:r>
          </w:p>
        </w:tc>
        <w:tc>
          <w:tcPr>
            <w:tcW w:w="3544" w:type="dxa"/>
            <w:noWrap/>
            <w:hideMark/>
          </w:tcPr>
          <w:p w14:paraId="2F47C69F" w14:textId="55FEEAE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McCollin (1993)</w:t>
            </w:r>
          </w:p>
        </w:tc>
        <w:tc>
          <w:tcPr>
            <w:tcW w:w="2693" w:type="dxa"/>
          </w:tcPr>
          <w:p w14:paraId="6F9B808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UK</w:t>
            </w:r>
          </w:p>
        </w:tc>
        <w:tc>
          <w:tcPr>
            <w:tcW w:w="709" w:type="dxa"/>
            <w:noWrap/>
            <w:hideMark/>
          </w:tcPr>
          <w:p w14:paraId="3B9F834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16</w:t>
            </w:r>
          </w:p>
        </w:tc>
        <w:tc>
          <w:tcPr>
            <w:tcW w:w="992" w:type="dxa"/>
            <w:noWrap/>
            <w:hideMark/>
          </w:tcPr>
          <w:p w14:paraId="717D185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48</w:t>
            </w:r>
          </w:p>
        </w:tc>
        <w:tc>
          <w:tcPr>
            <w:tcW w:w="1417" w:type="dxa"/>
            <w:noWrap/>
            <w:hideMark/>
          </w:tcPr>
          <w:p w14:paraId="671B5C4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2908D74" w14:textId="77777777" w:rsidTr="0080115B">
        <w:trPr>
          <w:trHeight w:val="300"/>
        </w:trPr>
        <w:tc>
          <w:tcPr>
            <w:tcW w:w="851" w:type="dxa"/>
          </w:tcPr>
          <w:p w14:paraId="769670E3" w14:textId="6244D40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20</w:t>
            </w:r>
          </w:p>
        </w:tc>
        <w:tc>
          <w:tcPr>
            <w:tcW w:w="3544" w:type="dxa"/>
            <w:noWrap/>
            <w:hideMark/>
          </w:tcPr>
          <w:p w14:paraId="3E74118E" w14:textId="779DAA2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Simberloff &amp; Martin (1991)</w:t>
            </w:r>
          </w:p>
        </w:tc>
        <w:tc>
          <w:tcPr>
            <w:tcW w:w="2693" w:type="dxa"/>
          </w:tcPr>
          <w:p w14:paraId="05D239E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Finland</w:t>
            </w:r>
          </w:p>
        </w:tc>
        <w:tc>
          <w:tcPr>
            <w:tcW w:w="709" w:type="dxa"/>
            <w:noWrap/>
            <w:hideMark/>
          </w:tcPr>
          <w:p w14:paraId="6D03E0B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34</w:t>
            </w:r>
          </w:p>
        </w:tc>
        <w:tc>
          <w:tcPr>
            <w:tcW w:w="992" w:type="dxa"/>
            <w:noWrap/>
            <w:hideMark/>
          </w:tcPr>
          <w:p w14:paraId="48D0436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45</w:t>
            </w:r>
          </w:p>
        </w:tc>
        <w:tc>
          <w:tcPr>
            <w:tcW w:w="1417" w:type="dxa"/>
            <w:noWrap/>
            <w:hideMark/>
          </w:tcPr>
          <w:p w14:paraId="78B7143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313F255C" w14:textId="77777777" w:rsidTr="0080115B">
        <w:trPr>
          <w:trHeight w:val="300"/>
        </w:trPr>
        <w:tc>
          <w:tcPr>
            <w:tcW w:w="851" w:type="dxa"/>
          </w:tcPr>
          <w:p w14:paraId="31A3E140" w14:textId="0587C9A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21</w:t>
            </w:r>
          </w:p>
        </w:tc>
        <w:tc>
          <w:tcPr>
            <w:tcW w:w="3544" w:type="dxa"/>
            <w:noWrap/>
            <w:hideMark/>
          </w:tcPr>
          <w:p w14:paraId="1E8F6998" w14:textId="0475AE14"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Ulrich et al. (2016)+</w:t>
            </w:r>
          </w:p>
        </w:tc>
        <w:tc>
          <w:tcPr>
            <w:tcW w:w="2693" w:type="dxa"/>
          </w:tcPr>
          <w:p w14:paraId="7ED2A68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Kenya</w:t>
            </w:r>
          </w:p>
        </w:tc>
        <w:tc>
          <w:tcPr>
            <w:tcW w:w="709" w:type="dxa"/>
            <w:noWrap/>
            <w:hideMark/>
          </w:tcPr>
          <w:p w14:paraId="724AD59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noWrap/>
            <w:hideMark/>
          </w:tcPr>
          <w:p w14:paraId="3BEFFDC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69</w:t>
            </w:r>
          </w:p>
        </w:tc>
        <w:tc>
          <w:tcPr>
            <w:tcW w:w="1417" w:type="dxa"/>
            <w:noWrap/>
            <w:hideMark/>
          </w:tcPr>
          <w:p w14:paraId="00E6CC7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68C4F229" w14:textId="77777777" w:rsidTr="0080115B">
        <w:trPr>
          <w:trHeight w:val="300"/>
        </w:trPr>
        <w:tc>
          <w:tcPr>
            <w:tcW w:w="851" w:type="dxa"/>
          </w:tcPr>
          <w:p w14:paraId="1A9B32FD" w14:textId="455081E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22</w:t>
            </w:r>
          </w:p>
        </w:tc>
        <w:tc>
          <w:tcPr>
            <w:tcW w:w="3544" w:type="dxa"/>
            <w:noWrap/>
            <w:hideMark/>
          </w:tcPr>
          <w:p w14:paraId="5E89075F" w14:textId="77051FA0"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Wang et al. (2013)</w:t>
            </w:r>
          </w:p>
        </w:tc>
        <w:tc>
          <w:tcPr>
            <w:tcW w:w="2693" w:type="dxa"/>
          </w:tcPr>
          <w:p w14:paraId="49ECC1C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China</w:t>
            </w:r>
          </w:p>
        </w:tc>
        <w:tc>
          <w:tcPr>
            <w:tcW w:w="709" w:type="dxa"/>
            <w:noWrap/>
            <w:hideMark/>
          </w:tcPr>
          <w:p w14:paraId="1AD2036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20</w:t>
            </w:r>
          </w:p>
        </w:tc>
        <w:tc>
          <w:tcPr>
            <w:tcW w:w="992" w:type="dxa"/>
            <w:noWrap/>
            <w:hideMark/>
          </w:tcPr>
          <w:p w14:paraId="05D9245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39</w:t>
            </w:r>
          </w:p>
        </w:tc>
        <w:tc>
          <w:tcPr>
            <w:tcW w:w="1417" w:type="dxa"/>
            <w:noWrap/>
            <w:hideMark/>
          </w:tcPr>
          <w:p w14:paraId="7652FD1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0E488C78" w14:textId="77777777" w:rsidTr="0080115B">
        <w:trPr>
          <w:trHeight w:val="300"/>
        </w:trPr>
        <w:tc>
          <w:tcPr>
            <w:tcW w:w="851" w:type="dxa"/>
          </w:tcPr>
          <w:p w14:paraId="49B882C9" w14:textId="3C938FF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23</w:t>
            </w:r>
          </w:p>
        </w:tc>
        <w:tc>
          <w:tcPr>
            <w:tcW w:w="3544" w:type="dxa"/>
            <w:noWrap/>
            <w:hideMark/>
          </w:tcPr>
          <w:p w14:paraId="668B0AC0" w14:textId="4EFFE31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Watson (2003)</w:t>
            </w:r>
          </w:p>
        </w:tc>
        <w:tc>
          <w:tcPr>
            <w:tcW w:w="2693" w:type="dxa"/>
          </w:tcPr>
          <w:p w14:paraId="7F284B4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Mexico</w:t>
            </w:r>
          </w:p>
        </w:tc>
        <w:tc>
          <w:tcPr>
            <w:tcW w:w="709" w:type="dxa"/>
            <w:noWrap/>
            <w:hideMark/>
          </w:tcPr>
          <w:p w14:paraId="47DBDED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17</w:t>
            </w:r>
          </w:p>
        </w:tc>
        <w:tc>
          <w:tcPr>
            <w:tcW w:w="992" w:type="dxa"/>
            <w:noWrap/>
            <w:hideMark/>
          </w:tcPr>
          <w:p w14:paraId="5900E36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129</w:t>
            </w:r>
          </w:p>
        </w:tc>
        <w:tc>
          <w:tcPr>
            <w:tcW w:w="1417" w:type="dxa"/>
            <w:noWrap/>
            <w:hideMark/>
          </w:tcPr>
          <w:p w14:paraId="1220C59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764D465B" w14:textId="77777777" w:rsidTr="0080115B">
        <w:trPr>
          <w:trHeight w:val="300"/>
        </w:trPr>
        <w:tc>
          <w:tcPr>
            <w:tcW w:w="851" w:type="dxa"/>
          </w:tcPr>
          <w:p w14:paraId="73D6638E" w14:textId="0407FBC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24</w:t>
            </w:r>
          </w:p>
        </w:tc>
        <w:tc>
          <w:tcPr>
            <w:tcW w:w="3544" w:type="dxa"/>
            <w:noWrap/>
            <w:hideMark/>
          </w:tcPr>
          <w:p w14:paraId="104198EF" w14:textId="467E3C26"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Wethered</w:t>
            </w:r>
            <w:proofErr w:type="spellEnd"/>
            <w:r w:rsidRPr="0053472C">
              <w:rPr>
                <w:rFonts w:ascii="Times New Roman" w:hAnsi="Times New Roman" w:cs="Times New Roman"/>
                <w:sz w:val="24"/>
                <w:szCs w:val="24"/>
              </w:rPr>
              <w:t xml:space="preserve"> &amp; Lawes (2005) </w:t>
            </w:r>
            <w:proofErr w:type="spellStart"/>
            <w:r w:rsidRPr="0053472C">
              <w:rPr>
                <w:rFonts w:ascii="Times New Roman" w:hAnsi="Times New Roman" w:cs="Times New Roman"/>
                <w:sz w:val="24"/>
                <w:szCs w:val="24"/>
              </w:rPr>
              <w:t>Balgowan</w:t>
            </w:r>
            <w:proofErr w:type="spellEnd"/>
          </w:p>
        </w:tc>
        <w:tc>
          <w:tcPr>
            <w:tcW w:w="2693" w:type="dxa"/>
          </w:tcPr>
          <w:p w14:paraId="3F94CB4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South Africa</w:t>
            </w:r>
          </w:p>
        </w:tc>
        <w:tc>
          <w:tcPr>
            <w:tcW w:w="709" w:type="dxa"/>
            <w:noWrap/>
            <w:hideMark/>
          </w:tcPr>
          <w:p w14:paraId="4A478DC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w:t>
            </w:r>
          </w:p>
        </w:tc>
        <w:tc>
          <w:tcPr>
            <w:tcW w:w="992" w:type="dxa"/>
            <w:noWrap/>
            <w:hideMark/>
          </w:tcPr>
          <w:p w14:paraId="3616F87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55</w:t>
            </w:r>
          </w:p>
        </w:tc>
        <w:tc>
          <w:tcPr>
            <w:tcW w:w="1417" w:type="dxa"/>
            <w:noWrap/>
            <w:hideMark/>
          </w:tcPr>
          <w:p w14:paraId="2A46B9A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2578D563" w14:textId="77777777" w:rsidTr="0080115B">
        <w:trPr>
          <w:trHeight w:val="300"/>
        </w:trPr>
        <w:tc>
          <w:tcPr>
            <w:tcW w:w="851" w:type="dxa"/>
          </w:tcPr>
          <w:p w14:paraId="22AAF31E" w14:textId="41521E50"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25</w:t>
            </w:r>
          </w:p>
        </w:tc>
        <w:tc>
          <w:tcPr>
            <w:tcW w:w="3544" w:type="dxa"/>
            <w:noWrap/>
            <w:hideMark/>
          </w:tcPr>
          <w:p w14:paraId="0D911995" w14:textId="02B6320E"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Wethered</w:t>
            </w:r>
            <w:proofErr w:type="spellEnd"/>
            <w:r w:rsidRPr="0053472C">
              <w:rPr>
                <w:rFonts w:ascii="Times New Roman" w:hAnsi="Times New Roman" w:cs="Times New Roman"/>
                <w:sz w:val="24"/>
                <w:szCs w:val="24"/>
              </w:rPr>
              <w:t xml:space="preserve"> &amp; Lawes (2005) </w:t>
            </w:r>
            <w:proofErr w:type="spellStart"/>
            <w:r w:rsidRPr="0053472C">
              <w:rPr>
                <w:rFonts w:ascii="Times New Roman" w:hAnsi="Times New Roman" w:cs="Times New Roman"/>
                <w:sz w:val="24"/>
                <w:szCs w:val="24"/>
              </w:rPr>
              <w:t>Gilgoa</w:t>
            </w:r>
            <w:proofErr w:type="spellEnd"/>
          </w:p>
        </w:tc>
        <w:tc>
          <w:tcPr>
            <w:tcW w:w="2693" w:type="dxa"/>
          </w:tcPr>
          <w:p w14:paraId="128F1AC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South Africa</w:t>
            </w:r>
          </w:p>
        </w:tc>
        <w:tc>
          <w:tcPr>
            <w:tcW w:w="709" w:type="dxa"/>
            <w:noWrap/>
            <w:hideMark/>
          </w:tcPr>
          <w:p w14:paraId="17043B1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w:t>
            </w:r>
          </w:p>
        </w:tc>
        <w:tc>
          <w:tcPr>
            <w:tcW w:w="992" w:type="dxa"/>
            <w:noWrap/>
            <w:hideMark/>
          </w:tcPr>
          <w:p w14:paraId="185B843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52</w:t>
            </w:r>
          </w:p>
        </w:tc>
        <w:tc>
          <w:tcPr>
            <w:tcW w:w="1417" w:type="dxa"/>
            <w:noWrap/>
            <w:hideMark/>
          </w:tcPr>
          <w:p w14:paraId="09EB5DC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Habitat</w:t>
            </w:r>
          </w:p>
        </w:tc>
      </w:tr>
      <w:tr w:rsidR="0053472C" w:rsidRPr="0053472C" w14:paraId="05215525" w14:textId="77777777" w:rsidTr="0080115B">
        <w:trPr>
          <w:trHeight w:val="300"/>
        </w:trPr>
        <w:tc>
          <w:tcPr>
            <w:tcW w:w="851" w:type="dxa"/>
          </w:tcPr>
          <w:p w14:paraId="3AE183F8" w14:textId="0661BEE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26</w:t>
            </w:r>
          </w:p>
        </w:tc>
        <w:tc>
          <w:tcPr>
            <w:tcW w:w="3544" w:type="dxa"/>
            <w:noWrap/>
            <w:hideMark/>
          </w:tcPr>
          <w:p w14:paraId="7F4FD908" w14:textId="133D89F0"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Azeria</w:t>
            </w:r>
            <w:proofErr w:type="spellEnd"/>
            <w:r w:rsidRPr="0053472C">
              <w:rPr>
                <w:rFonts w:ascii="Times New Roman" w:hAnsi="Times New Roman" w:cs="Times New Roman"/>
                <w:sz w:val="24"/>
                <w:szCs w:val="24"/>
              </w:rPr>
              <w:t xml:space="preserve"> (2004)</w:t>
            </w:r>
          </w:p>
        </w:tc>
        <w:tc>
          <w:tcPr>
            <w:tcW w:w="2693" w:type="dxa"/>
          </w:tcPr>
          <w:p w14:paraId="3546099C" w14:textId="77777777"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Dahlak</w:t>
            </w:r>
            <w:proofErr w:type="spellEnd"/>
            <w:r w:rsidRPr="0053472C">
              <w:rPr>
                <w:rFonts w:ascii="Times New Roman" w:hAnsi="Times New Roman" w:cs="Times New Roman"/>
                <w:sz w:val="24"/>
                <w:szCs w:val="24"/>
              </w:rPr>
              <w:t xml:space="preserve"> Archipelago</w:t>
            </w:r>
          </w:p>
        </w:tc>
        <w:tc>
          <w:tcPr>
            <w:tcW w:w="709" w:type="dxa"/>
            <w:noWrap/>
            <w:hideMark/>
          </w:tcPr>
          <w:p w14:paraId="5AEB6955" w14:textId="0DB302F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25</w:t>
            </w:r>
          </w:p>
        </w:tc>
        <w:tc>
          <w:tcPr>
            <w:tcW w:w="992" w:type="dxa"/>
            <w:noWrap/>
            <w:hideMark/>
          </w:tcPr>
          <w:p w14:paraId="1434BC8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35</w:t>
            </w:r>
          </w:p>
        </w:tc>
        <w:tc>
          <w:tcPr>
            <w:tcW w:w="1417" w:type="dxa"/>
            <w:noWrap/>
            <w:hideMark/>
          </w:tcPr>
          <w:p w14:paraId="4631F21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3F269366" w14:textId="77777777" w:rsidTr="0080115B">
        <w:trPr>
          <w:trHeight w:val="300"/>
        </w:trPr>
        <w:tc>
          <w:tcPr>
            <w:tcW w:w="851" w:type="dxa"/>
          </w:tcPr>
          <w:p w14:paraId="5EA5D3B8" w14:textId="6EE65818"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27</w:t>
            </w:r>
          </w:p>
        </w:tc>
        <w:tc>
          <w:tcPr>
            <w:tcW w:w="3544" w:type="dxa"/>
            <w:noWrap/>
            <w:hideMark/>
          </w:tcPr>
          <w:p w14:paraId="6ACC186C" w14:textId="78909B61"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32D1D8F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Cape Verde</w:t>
            </w:r>
          </w:p>
        </w:tc>
        <w:tc>
          <w:tcPr>
            <w:tcW w:w="709" w:type="dxa"/>
            <w:noWrap/>
            <w:hideMark/>
          </w:tcPr>
          <w:p w14:paraId="377DBE7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noWrap/>
            <w:hideMark/>
          </w:tcPr>
          <w:p w14:paraId="6E00DEA7" w14:textId="3348F45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33</w:t>
            </w:r>
          </w:p>
        </w:tc>
        <w:tc>
          <w:tcPr>
            <w:tcW w:w="1417" w:type="dxa"/>
            <w:noWrap/>
            <w:hideMark/>
          </w:tcPr>
          <w:p w14:paraId="326A9D7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2300C6B2" w14:textId="77777777" w:rsidTr="0080115B">
        <w:trPr>
          <w:trHeight w:val="300"/>
        </w:trPr>
        <w:tc>
          <w:tcPr>
            <w:tcW w:w="851" w:type="dxa"/>
          </w:tcPr>
          <w:p w14:paraId="24D1DB7D" w14:textId="15CE944C"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28</w:t>
            </w:r>
          </w:p>
        </w:tc>
        <w:tc>
          <w:tcPr>
            <w:tcW w:w="3544" w:type="dxa"/>
            <w:noWrap/>
            <w:hideMark/>
          </w:tcPr>
          <w:p w14:paraId="45F1955C" w14:textId="1AB820D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5FFBB41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Cook Islands</w:t>
            </w:r>
          </w:p>
        </w:tc>
        <w:tc>
          <w:tcPr>
            <w:tcW w:w="709" w:type="dxa"/>
            <w:noWrap/>
            <w:hideMark/>
          </w:tcPr>
          <w:p w14:paraId="56382BF2"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w:t>
            </w:r>
          </w:p>
        </w:tc>
        <w:tc>
          <w:tcPr>
            <w:tcW w:w="992" w:type="dxa"/>
            <w:noWrap/>
            <w:hideMark/>
          </w:tcPr>
          <w:p w14:paraId="43FAC41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26</w:t>
            </w:r>
          </w:p>
        </w:tc>
        <w:tc>
          <w:tcPr>
            <w:tcW w:w="1417" w:type="dxa"/>
            <w:noWrap/>
            <w:hideMark/>
          </w:tcPr>
          <w:p w14:paraId="0641BD1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12F39A33" w14:textId="77777777" w:rsidTr="0080115B">
        <w:trPr>
          <w:trHeight w:val="300"/>
        </w:trPr>
        <w:tc>
          <w:tcPr>
            <w:tcW w:w="851" w:type="dxa"/>
          </w:tcPr>
          <w:p w14:paraId="5CDA79B4" w14:textId="311BD99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29</w:t>
            </w:r>
          </w:p>
        </w:tc>
        <w:tc>
          <w:tcPr>
            <w:tcW w:w="3544" w:type="dxa"/>
            <w:noWrap/>
            <w:hideMark/>
          </w:tcPr>
          <w:p w14:paraId="6FD3673D" w14:textId="21DE0109"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Baiser et al. (2017) </w:t>
            </w:r>
          </w:p>
        </w:tc>
        <w:tc>
          <w:tcPr>
            <w:tcW w:w="2693" w:type="dxa"/>
          </w:tcPr>
          <w:p w14:paraId="1C2C816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Galapagos</w:t>
            </w:r>
          </w:p>
        </w:tc>
        <w:tc>
          <w:tcPr>
            <w:tcW w:w="709" w:type="dxa"/>
            <w:noWrap/>
            <w:hideMark/>
          </w:tcPr>
          <w:p w14:paraId="726E0C9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11</w:t>
            </w:r>
          </w:p>
        </w:tc>
        <w:tc>
          <w:tcPr>
            <w:tcW w:w="992" w:type="dxa"/>
            <w:noWrap/>
            <w:hideMark/>
          </w:tcPr>
          <w:p w14:paraId="02E5B61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54</w:t>
            </w:r>
          </w:p>
        </w:tc>
        <w:tc>
          <w:tcPr>
            <w:tcW w:w="1417" w:type="dxa"/>
            <w:noWrap/>
            <w:hideMark/>
          </w:tcPr>
          <w:p w14:paraId="4187D49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4C66BC97" w14:textId="77777777" w:rsidTr="0080115B">
        <w:trPr>
          <w:trHeight w:val="300"/>
        </w:trPr>
        <w:tc>
          <w:tcPr>
            <w:tcW w:w="851" w:type="dxa"/>
          </w:tcPr>
          <w:p w14:paraId="5E7AB18C" w14:textId="14772F41"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30</w:t>
            </w:r>
          </w:p>
        </w:tc>
        <w:tc>
          <w:tcPr>
            <w:tcW w:w="3544" w:type="dxa"/>
            <w:noWrap/>
            <w:hideMark/>
          </w:tcPr>
          <w:p w14:paraId="266F4BE1" w14:textId="447BDA8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16BEB6C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Hawaii</w:t>
            </w:r>
          </w:p>
        </w:tc>
        <w:tc>
          <w:tcPr>
            <w:tcW w:w="709" w:type="dxa"/>
            <w:noWrap/>
            <w:hideMark/>
          </w:tcPr>
          <w:p w14:paraId="2D77BBE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w:t>
            </w:r>
          </w:p>
        </w:tc>
        <w:tc>
          <w:tcPr>
            <w:tcW w:w="992" w:type="dxa"/>
            <w:noWrap/>
            <w:hideMark/>
          </w:tcPr>
          <w:p w14:paraId="65714AB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38</w:t>
            </w:r>
          </w:p>
        </w:tc>
        <w:tc>
          <w:tcPr>
            <w:tcW w:w="1417" w:type="dxa"/>
            <w:noWrap/>
            <w:hideMark/>
          </w:tcPr>
          <w:p w14:paraId="464B28B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47C3B994" w14:textId="77777777" w:rsidTr="0080115B">
        <w:trPr>
          <w:trHeight w:val="300"/>
        </w:trPr>
        <w:tc>
          <w:tcPr>
            <w:tcW w:w="851" w:type="dxa"/>
          </w:tcPr>
          <w:p w14:paraId="5263AE3A" w14:textId="3B5C895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31</w:t>
            </w:r>
          </w:p>
        </w:tc>
        <w:tc>
          <w:tcPr>
            <w:tcW w:w="3544" w:type="dxa"/>
            <w:noWrap/>
            <w:hideMark/>
          </w:tcPr>
          <w:p w14:paraId="1C5DD635" w14:textId="23FA3F8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56EF719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Lesser Antilles</w:t>
            </w:r>
          </w:p>
        </w:tc>
        <w:tc>
          <w:tcPr>
            <w:tcW w:w="709" w:type="dxa"/>
            <w:noWrap/>
            <w:hideMark/>
          </w:tcPr>
          <w:p w14:paraId="3AE4980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12</w:t>
            </w:r>
          </w:p>
        </w:tc>
        <w:tc>
          <w:tcPr>
            <w:tcW w:w="992" w:type="dxa"/>
            <w:noWrap/>
            <w:hideMark/>
          </w:tcPr>
          <w:p w14:paraId="6EA8070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104</w:t>
            </w:r>
          </w:p>
        </w:tc>
        <w:tc>
          <w:tcPr>
            <w:tcW w:w="1417" w:type="dxa"/>
            <w:noWrap/>
            <w:hideMark/>
          </w:tcPr>
          <w:p w14:paraId="3F23496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5372A236" w14:textId="77777777" w:rsidTr="0080115B">
        <w:trPr>
          <w:trHeight w:val="300"/>
        </w:trPr>
        <w:tc>
          <w:tcPr>
            <w:tcW w:w="851" w:type="dxa"/>
          </w:tcPr>
          <w:p w14:paraId="3F916CCC" w14:textId="680D6EF9"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32</w:t>
            </w:r>
          </w:p>
        </w:tc>
        <w:tc>
          <w:tcPr>
            <w:tcW w:w="3544" w:type="dxa"/>
            <w:noWrap/>
            <w:hideMark/>
          </w:tcPr>
          <w:p w14:paraId="3AB32F58" w14:textId="551FC9E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072C0EE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Marianas</w:t>
            </w:r>
          </w:p>
        </w:tc>
        <w:tc>
          <w:tcPr>
            <w:tcW w:w="709" w:type="dxa"/>
            <w:noWrap/>
            <w:hideMark/>
          </w:tcPr>
          <w:p w14:paraId="40435AE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w:t>
            </w:r>
          </w:p>
        </w:tc>
        <w:tc>
          <w:tcPr>
            <w:tcW w:w="992" w:type="dxa"/>
            <w:noWrap/>
            <w:hideMark/>
          </w:tcPr>
          <w:p w14:paraId="73040EB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29</w:t>
            </w:r>
          </w:p>
        </w:tc>
        <w:tc>
          <w:tcPr>
            <w:tcW w:w="1417" w:type="dxa"/>
            <w:noWrap/>
            <w:hideMark/>
          </w:tcPr>
          <w:p w14:paraId="7DB63DE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0AD55139" w14:textId="77777777" w:rsidTr="0080115B">
        <w:trPr>
          <w:trHeight w:val="300"/>
        </w:trPr>
        <w:tc>
          <w:tcPr>
            <w:tcW w:w="851" w:type="dxa"/>
          </w:tcPr>
          <w:p w14:paraId="4652A07C" w14:textId="6667324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33</w:t>
            </w:r>
          </w:p>
        </w:tc>
        <w:tc>
          <w:tcPr>
            <w:tcW w:w="3544" w:type="dxa"/>
            <w:noWrap/>
            <w:hideMark/>
          </w:tcPr>
          <w:p w14:paraId="6FC5C7DB" w14:textId="4907ABB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Baiser et al. (2017)</w:t>
            </w:r>
          </w:p>
        </w:tc>
        <w:tc>
          <w:tcPr>
            <w:tcW w:w="2693" w:type="dxa"/>
          </w:tcPr>
          <w:p w14:paraId="11911F6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Society Islands</w:t>
            </w:r>
          </w:p>
        </w:tc>
        <w:tc>
          <w:tcPr>
            <w:tcW w:w="709" w:type="dxa"/>
            <w:noWrap/>
            <w:hideMark/>
          </w:tcPr>
          <w:p w14:paraId="076DD22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11</w:t>
            </w:r>
          </w:p>
        </w:tc>
        <w:tc>
          <w:tcPr>
            <w:tcW w:w="992" w:type="dxa"/>
            <w:noWrap/>
            <w:hideMark/>
          </w:tcPr>
          <w:p w14:paraId="1B2352E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25</w:t>
            </w:r>
          </w:p>
        </w:tc>
        <w:tc>
          <w:tcPr>
            <w:tcW w:w="1417" w:type="dxa"/>
            <w:noWrap/>
            <w:hideMark/>
          </w:tcPr>
          <w:p w14:paraId="352FEE4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6BF9F40E" w14:textId="77777777" w:rsidTr="0080115B">
        <w:trPr>
          <w:trHeight w:val="300"/>
        </w:trPr>
        <w:tc>
          <w:tcPr>
            <w:tcW w:w="851" w:type="dxa"/>
          </w:tcPr>
          <w:p w14:paraId="34BA057C" w14:textId="2000B63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34</w:t>
            </w:r>
          </w:p>
        </w:tc>
        <w:tc>
          <w:tcPr>
            <w:tcW w:w="3544" w:type="dxa"/>
            <w:noWrap/>
            <w:hideMark/>
          </w:tcPr>
          <w:p w14:paraId="34999DFF" w14:textId="6AE3803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Bengtson &amp; Bloch (1983)</w:t>
            </w:r>
          </w:p>
        </w:tc>
        <w:tc>
          <w:tcPr>
            <w:tcW w:w="2693" w:type="dxa"/>
          </w:tcPr>
          <w:p w14:paraId="044F128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Faroe Islands</w:t>
            </w:r>
          </w:p>
        </w:tc>
        <w:tc>
          <w:tcPr>
            <w:tcW w:w="709" w:type="dxa"/>
            <w:noWrap/>
            <w:hideMark/>
          </w:tcPr>
          <w:p w14:paraId="6885DB0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22</w:t>
            </w:r>
          </w:p>
        </w:tc>
        <w:tc>
          <w:tcPr>
            <w:tcW w:w="992" w:type="dxa"/>
            <w:noWrap/>
            <w:hideMark/>
          </w:tcPr>
          <w:p w14:paraId="723027D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40</w:t>
            </w:r>
          </w:p>
        </w:tc>
        <w:tc>
          <w:tcPr>
            <w:tcW w:w="1417" w:type="dxa"/>
            <w:noWrap/>
            <w:hideMark/>
          </w:tcPr>
          <w:p w14:paraId="3C74E82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5AAEF566" w14:textId="77777777" w:rsidTr="0080115B">
        <w:trPr>
          <w:trHeight w:val="300"/>
        </w:trPr>
        <w:tc>
          <w:tcPr>
            <w:tcW w:w="851" w:type="dxa"/>
          </w:tcPr>
          <w:p w14:paraId="16F1B609" w14:textId="565C4A4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35</w:t>
            </w:r>
          </w:p>
        </w:tc>
        <w:tc>
          <w:tcPr>
            <w:tcW w:w="3544" w:type="dxa"/>
            <w:noWrap/>
            <w:hideMark/>
          </w:tcPr>
          <w:p w14:paraId="6F14B485" w14:textId="5F7141A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Bradstreet &amp; McCracken (1978)</w:t>
            </w:r>
          </w:p>
        </w:tc>
        <w:tc>
          <w:tcPr>
            <w:tcW w:w="2693" w:type="dxa"/>
          </w:tcPr>
          <w:p w14:paraId="085E40D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Thousand Islands National Park</w:t>
            </w:r>
          </w:p>
        </w:tc>
        <w:tc>
          <w:tcPr>
            <w:tcW w:w="709" w:type="dxa"/>
            <w:noWrap/>
            <w:hideMark/>
          </w:tcPr>
          <w:p w14:paraId="22EA289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10</w:t>
            </w:r>
          </w:p>
        </w:tc>
        <w:tc>
          <w:tcPr>
            <w:tcW w:w="992" w:type="dxa"/>
            <w:noWrap/>
            <w:hideMark/>
          </w:tcPr>
          <w:p w14:paraId="0C23C9F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68</w:t>
            </w:r>
          </w:p>
        </w:tc>
        <w:tc>
          <w:tcPr>
            <w:tcW w:w="1417" w:type="dxa"/>
            <w:noWrap/>
            <w:hideMark/>
          </w:tcPr>
          <w:p w14:paraId="54083A3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66252169" w14:textId="77777777" w:rsidTr="0080115B">
        <w:trPr>
          <w:trHeight w:val="300"/>
        </w:trPr>
        <w:tc>
          <w:tcPr>
            <w:tcW w:w="851" w:type="dxa"/>
          </w:tcPr>
          <w:p w14:paraId="488D57E6" w14:textId="2D9B6DC0"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36</w:t>
            </w:r>
          </w:p>
        </w:tc>
        <w:tc>
          <w:tcPr>
            <w:tcW w:w="3544" w:type="dxa"/>
            <w:noWrap/>
            <w:hideMark/>
          </w:tcPr>
          <w:p w14:paraId="05092F96" w14:textId="51E13A7B"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Haila</w:t>
            </w:r>
            <w:proofErr w:type="spellEnd"/>
            <w:r w:rsidRPr="0053472C">
              <w:rPr>
                <w:rFonts w:ascii="Times New Roman" w:hAnsi="Times New Roman" w:cs="Times New Roman"/>
                <w:sz w:val="24"/>
                <w:szCs w:val="24"/>
              </w:rPr>
              <w:t xml:space="preserve"> et al. (1983)</w:t>
            </w:r>
          </w:p>
        </w:tc>
        <w:tc>
          <w:tcPr>
            <w:tcW w:w="2693" w:type="dxa"/>
          </w:tcPr>
          <w:p w14:paraId="4C7345B0" w14:textId="77777777"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Vargskär</w:t>
            </w:r>
            <w:proofErr w:type="spellEnd"/>
            <w:r w:rsidRPr="0053472C">
              <w:rPr>
                <w:rFonts w:ascii="Times New Roman" w:hAnsi="Times New Roman" w:cs="Times New Roman"/>
                <w:sz w:val="24"/>
                <w:szCs w:val="24"/>
              </w:rPr>
              <w:t xml:space="preserve"> archipelago</w:t>
            </w:r>
          </w:p>
        </w:tc>
        <w:tc>
          <w:tcPr>
            <w:tcW w:w="709" w:type="dxa"/>
            <w:noWrap/>
            <w:hideMark/>
          </w:tcPr>
          <w:p w14:paraId="7D45539D" w14:textId="4345DDB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44</w:t>
            </w:r>
          </w:p>
        </w:tc>
        <w:tc>
          <w:tcPr>
            <w:tcW w:w="992" w:type="dxa"/>
            <w:noWrap/>
            <w:hideMark/>
          </w:tcPr>
          <w:p w14:paraId="67A5B6B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71</w:t>
            </w:r>
          </w:p>
        </w:tc>
        <w:tc>
          <w:tcPr>
            <w:tcW w:w="1417" w:type="dxa"/>
            <w:noWrap/>
            <w:hideMark/>
          </w:tcPr>
          <w:p w14:paraId="5B5EFD3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0DBDA9D6" w14:textId="77777777" w:rsidTr="0080115B">
        <w:trPr>
          <w:trHeight w:val="300"/>
        </w:trPr>
        <w:tc>
          <w:tcPr>
            <w:tcW w:w="851" w:type="dxa"/>
          </w:tcPr>
          <w:p w14:paraId="3CFF13E9" w14:textId="3ECE294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37</w:t>
            </w:r>
          </w:p>
        </w:tc>
        <w:tc>
          <w:tcPr>
            <w:tcW w:w="3544" w:type="dxa"/>
            <w:noWrap/>
            <w:hideMark/>
          </w:tcPr>
          <w:p w14:paraId="397FB1B4" w14:textId="7171FCE0"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Nudds</w:t>
            </w:r>
            <w:proofErr w:type="spellEnd"/>
            <w:r w:rsidRPr="0053472C">
              <w:rPr>
                <w:rFonts w:ascii="Times New Roman" w:hAnsi="Times New Roman" w:cs="Times New Roman"/>
                <w:sz w:val="24"/>
                <w:szCs w:val="24"/>
              </w:rPr>
              <w:t xml:space="preserve"> et al. (1996) </w:t>
            </w:r>
          </w:p>
        </w:tc>
        <w:tc>
          <w:tcPr>
            <w:tcW w:w="2693" w:type="dxa"/>
          </w:tcPr>
          <w:p w14:paraId="72D12A3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Fathom Five Islands</w:t>
            </w:r>
          </w:p>
        </w:tc>
        <w:tc>
          <w:tcPr>
            <w:tcW w:w="709" w:type="dxa"/>
            <w:noWrap/>
            <w:hideMark/>
          </w:tcPr>
          <w:p w14:paraId="5D4C97E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w:t>
            </w:r>
          </w:p>
        </w:tc>
        <w:tc>
          <w:tcPr>
            <w:tcW w:w="992" w:type="dxa"/>
            <w:noWrap/>
            <w:hideMark/>
          </w:tcPr>
          <w:p w14:paraId="5E6C6DB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88</w:t>
            </w:r>
          </w:p>
        </w:tc>
        <w:tc>
          <w:tcPr>
            <w:tcW w:w="1417" w:type="dxa"/>
            <w:noWrap/>
            <w:hideMark/>
          </w:tcPr>
          <w:p w14:paraId="00BA7F98"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772AF2E4" w14:textId="77777777" w:rsidTr="0080115B">
        <w:trPr>
          <w:trHeight w:val="300"/>
        </w:trPr>
        <w:tc>
          <w:tcPr>
            <w:tcW w:w="851" w:type="dxa"/>
          </w:tcPr>
          <w:p w14:paraId="76EF6DEB" w14:textId="061364EA"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38</w:t>
            </w:r>
          </w:p>
        </w:tc>
        <w:tc>
          <w:tcPr>
            <w:tcW w:w="3544" w:type="dxa"/>
            <w:noWrap/>
            <w:hideMark/>
          </w:tcPr>
          <w:p w14:paraId="40293263" w14:textId="20ABB946"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Nudds</w:t>
            </w:r>
            <w:proofErr w:type="spellEnd"/>
            <w:r w:rsidRPr="0053472C">
              <w:rPr>
                <w:rFonts w:ascii="Times New Roman" w:hAnsi="Times New Roman" w:cs="Times New Roman"/>
                <w:sz w:val="24"/>
                <w:szCs w:val="24"/>
              </w:rPr>
              <w:t xml:space="preserve"> et al. (1996) </w:t>
            </w:r>
          </w:p>
        </w:tc>
        <w:tc>
          <w:tcPr>
            <w:tcW w:w="2693" w:type="dxa"/>
          </w:tcPr>
          <w:p w14:paraId="077ED56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Georgian Bay</w:t>
            </w:r>
          </w:p>
        </w:tc>
        <w:tc>
          <w:tcPr>
            <w:tcW w:w="709" w:type="dxa"/>
            <w:noWrap/>
            <w:hideMark/>
          </w:tcPr>
          <w:p w14:paraId="27CE5D1D" w14:textId="39C2A04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23</w:t>
            </w:r>
          </w:p>
        </w:tc>
        <w:tc>
          <w:tcPr>
            <w:tcW w:w="992" w:type="dxa"/>
            <w:noWrap/>
            <w:hideMark/>
          </w:tcPr>
          <w:p w14:paraId="32D6E2F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94</w:t>
            </w:r>
          </w:p>
        </w:tc>
        <w:tc>
          <w:tcPr>
            <w:tcW w:w="1417" w:type="dxa"/>
            <w:noWrap/>
            <w:hideMark/>
          </w:tcPr>
          <w:p w14:paraId="78CD4DB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187253FC" w14:textId="77777777" w:rsidTr="0080115B">
        <w:trPr>
          <w:trHeight w:val="300"/>
        </w:trPr>
        <w:tc>
          <w:tcPr>
            <w:tcW w:w="851" w:type="dxa"/>
          </w:tcPr>
          <w:p w14:paraId="1D8E1A69" w14:textId="311314B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39</w:t>
            </w:r>
          </w:p>
        </w:tc>
        <w:tc>
          <w:tcPr>
            <w:tcW w:w="3544" w:type="dxa"/>
            <w:noWrap/>
            <w:hideMark/>
          </w:tcPr>
          <w:p w14:paraId="45B50273" w14:textId="5A58D91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O’Connell et al. (2020)</w:t>
            </w:r>
          </w:p>
        </w:tc>
        <w:tc>
          <w:tcPr>
            <w:tcW w:w="2693" w:type="dxa"/>
          </w:tcPr>
          <w:p w14:paraId="4C2BC5B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Wakatobi</w:t>
            </w:r>
          </w:p>
        </w:tc>
        <w:tc>
          <w:tcPr>
            <w:tcW w:w="709" w:type="dxa"/>
            <w:noWrap/>
            <w:hideMark/>
          </w:tcPr>
          <w:p w14:paraId="464D432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w:t>
            </w:r>
          </w:p>
        </w:tc>
        <w:tc>
          <w:tcPr>
            <w:tcW w:w="992" w:type="dxa"/>
            <w:noWrap/>
            <w:hideMark/>
          </w:tcPr>
          <w:p w14:paraId="1D159C5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76</w:t>
            </w:r>
          </w:p>
        </w:tc>
        <w:tc>
          <w:tcPr>
            <w:tcW w:w="1417" w:type="dxa"/>
            <w:noWrap/>
            <w:hideMark/>
          </w:tcPr>
          <w:p w14:paraId="611C5EE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38C2F459" w14:textId="77777777" w:rsidTr="0080115B">
        <w:trPr>
          <w:trHeight w:val="300"/>
        </w:trPr>
        <w:tc>
          <w:tcPr>
            <w:tcW w:w="851" w:type="dxa"/>
          </w:tcPr>
          <w:p w14:paraId="3047477B" w14:textId="440F652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40</w:t>
            </w:r>
          </w:p>
        </w:tc>
        <w:tc>
          <w:tcPr>
            <w:tcW w:w="3544" w:type="dxa"/>
            <w:noWrap/>
            <w:hideMark/>
          </w:tcPr>
          <w:p w14:paraId="750CB2A0" w14:textId="6F97DEB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Power (1972)</w:t>
            </w:r>
          </w:p>
        </w:tc>
        <w:tc>
          <w:tcPr>
            <w:tcW w:w="2693" w:type="dxa"/>
          </w:tcPr>
          <w:p w14:paraId="032D9A4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Californian Islands</w:t>
            </w:r>
          </w:p>
        </w:tc>
        <w:tc>
          <w:tcPr>
            <w:tcW w:w="709" w:type="dxa"/>
            <w:noWrap/>
            <w:hideMark/>
          </w:tcPr>
          <w:p w14:paraId="0784CD9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16</w:t>
            </w:r>
          </w:p>
        </w:tc>
        <w:tc>
          <w:tcPr>
            <w:tcW w:w="992" w:type="dxa"/>
            <w:noWrap/>
            <w:hideMark/>
          </w:tcPr>
          <w:p w14:paraId="0CD0095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45</w:t>
            </w:r>
          </w:p>
        </w:tc>
        <w:tc>
          <w:tcPr>
            <w:tcW w:w="1417" w:type="dxa"/>
            <w:noWrap/>
            <w:hideMark/>
          </w:tcPr>
          <w:p w14:paraId="240396F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6DA9D515" w14:textId="77777777" w:rsidTr="0080115B">
        <w:trPr>
          <w:trHeight w:val="300"/>
        </w:trPr>
        <w:tc>
          <w:tcPr>
            <w:tcW w:w="851" w:type="dxa"/>
          </w:tcPr>
          <w:p w14:paraId="15D883AC" w14:textId="1DA9A3B4"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41</w:t>
            </w:r>
          </w:p>
        </w:tc>
        <w:tc>
          <w:tcPr>
            <w:tcW w:w="3544" w:type="dxa"/>
            <w:noWrap/>
            <w:hideMark/>
          </w:tcPr>
          <w:p w14:paraId="2A24C7E2" w14:textId="398DF40E"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Si et al. (2017)</w:t>
            </w:r>
          </w:p>
        </w:tc>
        <w:tc>
          <w:tcPr>
            <w:tcW w:w="2693" w:type="dxa"/>
          </w:tcPr>
          <w:p w14:paraId="601502D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Thousand island lake (China)</w:t>
            </w:r>
          </w:p>
        </w:tc>
        <w:tc>
          <w:tcPr>
            <w:tcW w:w="709" w:type="dxa"/>
            <w:noWrap/>
            <w:hideMark/>
          </w:tcPr>
          <w:p w14:paraId="211BC95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36</w:t>
            </w:r>
          </w:p>
        </w:tc>
        <w:tc>
          <w:tcPr>
            <w:tcW w:w="992" w:type="dxa"/>
            <w:noWrap/>
            <w:hideMark/>
          </w:tcPr>
          <w:p w14:paraId="42085F3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57</w:t>
            </w:r>
          </w:p>
        </w:tc>
        <w:tc>
          <w:tcPr>
            <w:tcW w:w="1417" w:type="dxa"/>
            <w:noWrap/>
            <w:hideMark/>
          </w:tcPr>
          <w:p w14:paraId="5639421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1C94A0EC" w14:textId="77777777" w:rsidTr="0080115B">
        <w:trPr>
          <w:trHeight w:val="300"/>
        </w:trPr>
        <w:tc>
          <w:tcPr>
            <w:tcW w:w="851" w:type="dxa"/>
          </w:tcPr>
          <w:p w14:paraId="6B72B80E" w14:textId="0FF9EBE3"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42</w:t>
            </w:r>
          </w:p>
        </w:tc>
        <w:tc>
          <w:tcPr>
            <w:tcW w:w="3544" w:type="dxa"/>
            <w:noWrap/>
            <w:hideMark/>
          </w:tcPr>
          <w:p w14:paraId="27606737" w14:textId="2E401502" w:rsidR="0080115B" w:rsidRPr="0053472C" w:rsidRDefault="0080115B" w:rsidP="0080115B">
            <w:pPr>
              <w:rPr>
                <w:rFonts w:ascii="Times New Roman" w:hAnsi="Times New Roman" w:cs="Times New Roman"/>
                <w:sz w:val="24"/>
                <w:szCs w:val="24"/>
              </w:rPr>
            </w:pPr>
            <w:proofErr w:type="spellStart"/>
            <w:r w:rsidRPr="0053472C">
              <w:rPr>
                <w:rFonts w:ascii="Times New Roman" w:hAnsi="Times New Roman" w:cs="Times New Roman"/>
                <w:sz w:val="24"/>
                <w:szCs w:val="24"/>
              </w:rPr>
              <w:t>Simaiakis</w:t>
            </w:r>
            <w:proofErr w:type="spellEnd"/>
            <w:r w:rsidRPr="0053472C">
              <w:rPr>
                <w:rFonts w:ascii="Times New Roman" w:hAnsi="Times New Roman" w:cs="Times New Roman"/>
                <w:sz w:val="24"/>
                <w:szCs w:val="24"/>
              </w:rPr>
              <w:t xml:space="preserve"> et al. (2012)</w:t>
            </w:r>
          </w:p>
        </w:tc>
        <w:tc>
          <w:tcPr>
            <w:tcW w:w="2693" w:type="dxa"/>
          </w:tcPr>
          <w:p w14:paraId="386461B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Aegean Islands</w:t>
            </w:r>
          </w:p>
        </w:tc>
        <w:tc>
          <w:tcPr>
            <w:tcW w:w="709" w:type="dxa"/>
            <w:noWrap/>
            <w:hideMark/>
          </w:tcPr>
          <w:p w14:paraId="7E04FD1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77</w:t>
            </w:r>
          </w:p>
        </w:tc>
        <w:tc>
          <w:tcPr>
            <w:tcW w:w="992" w:type="dxa"/>
            <w:noWrap/>
            <w:hideMark/>
          </w:tcPr>
          <w:p w14:paraId="206F7A1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101</w:t>
            </w:r>
          </w:p>
        </w:tc>
        <w:tc>
          <w:tcPr>
            <w:tcW w:w="1417" w:type="dxa"/>
            <w:noWrap/>
            <w:hideMark/>
          </w:tcPr>
          <w:p w14:paraId="6FAB602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5DEECEFD" w14:textId="77777777" w:rsidTr="0080115B">
        <w:trPr>
          <w:trHeight w:val="300"/>
        </w:trPr>
        <w:tc>
          <w:tcPr>
            <w:tcW w:w="851" w:type="dxa"/>
          </w:tcPr>
          <w:p w14:paraId="7F88AB6D" w14:textId="01DB1F7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43</w:t>
            </w:r>
          </w:p>
        </w:tc>
        <w:tc>
          <w:tcPr>
            <w:tcW w:w="3544" w:type="dxa"/>
            <w:noWrap/>
            <w:hideMark/>
          </w:tcPr>
          <w:p w14:paraId="0CEE2ED1" w14:textId="2B0BD21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Simberloff &amp; Martin (1991) </w:t>
            </w:r>
          </w:p>
        </w:tc>
        <w:tc>
          <w:tcPr>
            <w:tcW w:w="2693" w:type="dxa"/>
          </w:tcPr>
          <w:p w14:paraId="2886BA6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Haida Gwaii</w:t>
            </w:r>
          </w:p>
        </w:tc>
        <w:tc>
          <w:tcPr>
            <w:tcW w:w="709" w:type="dxa"/>
            <w:noWrap/>
            <w:hideMark/>
          </w:tcPr>
          <w:p w14:paraId="53AAD1C5"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40</w:t>
            </w:r>
          </w:p>
        </w:tc>
        <w:tc>
          <w:tcPr>
            <w:tcW w:w="992" w:type="dxa"/>
            <w:noWrap/>
            <w:hideMark/>
          </w:tcPr>
          <w:p w14:paraId="5B3E5B2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30</w:t>
            </w:r>
          </w:p>
        </w:tc>
        <w:tc>
          <w:tcPr>
            <w:tcW w:w="1417" w:type="dxa"/>
            <w:noWrap/>
            <w:hideMark/>
          </w:tcPr>
          <w:p w14:paraId="023C49FB"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3B37AE49" w14:textId="77777777" w:rsidTr="0080115B">
        <w:trPr>
          <w:trHeight w:val="300"/>
        </w:trPr>
        <w:tc>
          <w:tcPr>
            <w:tcW w:w="851" w:type="dxa"/>
          </w:tcPr>
          <w:p w14:paraId="6C2CD7BC" w14:textId="4E539E7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44</w:t>
            </w:r>
          </w:p>
        </w:tc>
        <w:tc>
          <w:tcPr>
            <w:tcW w:w="3544" w:type="dxa"/>
            <w:noWrap/>
            <w:hideMark/>
          </w:tcPr>
          <w:p w14:paraId="2D87B195" w14:textId="39256F5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Simberloff &amp; Martin (1991)</w:t>
            </w:r>
          </w:p>
        </w:tc>
        <w:tc>
          <w:tcPr>
            <w:tcW w:w="2693" w:type="dxa"/>
          </w:tcPr>
          <w:p w14:paraId="49B45A4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Maddalena Archipelago</w:t>
            </w:r>
          </w:p>
        </w:tc>
        <w:tc>
          <w:tcPr>
            <w:tcW w:w="709" w:type="dxa"/>
            <w:noWrap/>
            <w:hideMark/>
          </w:tcPr>
          <w:p w14:paraId="26F90627" w14:textId="3CD73BA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8</w:t>
            </w:r>
          </w:p>
        </w:tc>
        <w:tc>
          <w:tcPr>
            <w:tcW w:w="992" w:type="dxa"/>
            <w:noWrap/>
            <w:hideMark/>
          </w:tcPr>
          <w:p w14:paraId="3A6DD944"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37</w:t>
            </w:r>
          </w:p>
        </w:tc>
        <w:tc>
          <w:tcPr>
            <w:tcW w:w="1417" w:type="dxa"/>
            <w:noWrap/>
            <w:hideMark/>
          </w:tcPr>
          <w:p w14:paraId="2334CA0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70326BBF" w14:textId="77777777" w:rsidTr="0080115B">
        <w:trPr>
          <w:trHeight w:val="300"/>
        </w:trPr>
        <w:tc>
          <w:tcPr>
            <w:tcW w:w="851" w:type="dxa"/>
          </w:tcPr>
          <w:p w14:paraId="03E9A0BD" w14:textId="78F3A4A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45</w:t>
            </w:r>
          </w:p>
        </w:tc>
        <w:tc>
          <w:tcPr>
            <w:tcW w:w="3544" w:type="dxa"/>
            <w:noWrap/>
            <w:hideMark/>
          </w:tcPr>
          <w:p w14:paraId="6225F963" w14:textId="0F5D288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Sin et al. (2022) </w:t>
            </w:r>
          </w:p>
        </w:tc>
        <w:tc>
          <w:tcPr>
            <w:tcW w:w="2693" w:type="dxa"/>
          </w:tcPr>
          <w:p w14:paraId="65DD471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Riau Lingaa</w:t>
            </w:r>
          </w:p>
        </w:tc>
        <w:tc>
          <w:tcPr>
            <w:tcW w:w="709" w:type="dxa"/>
            <w:noWrap/>
            <w:hideMark/>
          </w:tcPr>
          <w:p w14:paraId="74FE4946" w14:textId="2447F47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26</w:t>
            </w:r>
          </w:p>
        </w:tc>
        <w:tc>
          <w:tcPr>
            <w:tcW w:w="992" w:type="dxa"/>
            <w:noWrap/>
            <w:hideMark/>
          </w:tcPr>
          <w:p w14:paraId="5A4DFA8A"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154</w:t>
            </w:r>
          </w:p>
        </w:tc>
        <w:tc>
          <w:tcPr>
            <w:tcW w:w="1417" w:type="dxa"/>
            <w:noWrap/>
            <w:hideMark/>
          </w:tcPr>
          <w:p w14:paraId="7C91609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2EF1343F" w14:textId="77777777" w:rsidTr="0080115B">
        <w:trPr>
          <w:trHeight w:val="300"/>
        </w:trPr>
        <w:tc>
          <w:tcPr>
            <w:tcW w:w="851" w:type="dxa"/>
          </w:tcPr>
          <w:p w14:paraId="7BCB1123" w14:textId="35FFC46D"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46</w:t>
            </w:r>
          </w:p>
        </w:tc>
        <w:tc>
          <w:tcPr>
            <w:tcW w:w="3544" w:type="dxa"/>
            <w:noWrap/>
            <w:hideMark/>
          </w:tcPr>
          <w:p w14:paraId="595C6CE8" w14:textId="34C81B4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 xml:space="preserve">Sin et al. (2022) </w:t>
            </w:r>
          </w:p>
        </w:tc>
        <w:tc>
          <w:tcPr>
            <w:tcW w:w="2693" w:type="dxa"/>
          </w:tcPr>
          <w:p w14:paraId="49CAD71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West Sumatra</w:t>
            </w:r>
          </w:p>
        </w:tc>
        <w:tc>
          <w:tcPr>
            <w:tcW w:w="709" w:type="dxa"/>
            <w:noWrap/>
            <w:hideMark/>
          </w:tcPr>
          <w:p w14:paraId="05ABAE1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15</w:t>
            </w:r>
          </w:p>
        </w:tc>
        <w:tc>
          <w:tcPr>
            <w:tcW w:w="992" w:type="dxa"/>
            <w:noWrap/>
            <w:hideMark/>
          </w:tcPr>
          <w:p w14:paraId="2643269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183</w:t>
            </w:r>
          </w:p>
        </w:tc>
        <w:tc>
          <w:tcPr>
            <w:tcW w:w="1417" w:type="dxa"/>
            <w:noWrap/>
            <w:hideMark/>
          </w:tcPr>
          <w:p w14:paraId="792C2E1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76899381" w14:textId="77777777" w:rsidTr="0080115B">
        <w:trPr>
          <w:trHeight w:val="300"/>
        </w:trPr>
        <w:tc>
          <w:tcPr>
            <w:tcW w:w="851" w:type="dxa"/>
          </w:tcPr>
          <w:p w14:paraId="7080E4E1" w14:textId="301F60E4"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47</w:t>
            </w:r>
          </w:p>
        </w:tc>
        <w:tc>
          <w:tcPr>
            <w:tcW w:w="3544" w:type="dxa"/>
            <w:noWrap/>
            <w:hideMark/>
          </w:tcPr>
          <w:p w14:paraId="766E3385" w14:textId="385D5B3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This study</w:t>
            </w:r>
          </w:p>
        </w:tc>
        <w:tc>
          <w:tcPr>
            <w:tcW w:w="2693" w:type="dxa"/>
          </w:tcPr>
          <w:p w14:paraId="7CBB5EF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Azores</w:t>
            </w:r>
          </w:p>
        </w:tc>
        <w:tc>
          <w:tcPr>
            <w:tcW w:w="709" w:type="dxa"/>
            <w:noWrap/>
            <w:hideMark/>
          </w:tcPr>
          <w:p w14:paraId="3B37081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w:t>
            </w:r>
          </w:p>
        </w:tc>
        <w:tc>
          <w:tcPr>
            <w:tcW w:w="992" w:type="dxa"/>
            <w:noWrap/>
            <w:hideMark/>
          </w:tcPr>
          <w:p w14:paraId="493D420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27</w:t>
            </w:r>
          </w:p>
        </w:tc>
        <w:tc>
          <w:tcPr>
            <w:tcW w:w="1417" w:type="dxa"/>
            <w:noWrap/>
            <w:hideMark/>
          </w:tcPr>
          <w:p w14:paraId="4E1AD5D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18C3753C" w14:textId="77777777" w:rsidTr="0080115B">
        <w:trPr>
          <w:trHeight w:val="300"/>
        </w:trPr>
        <w:tc>
          <w:tcPr>
            <w:tcW w:w="851" w:type="dxa"/>
          </w:tcPr>
          <w:p w14:paraId="03871220" w14:textId="3ED4D5C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48</w:t>
            </w:r>
          </w:p>
        </w:tc>
        <w:tc>
          <w:tcPr>
            <w:tcW w:w="3544" w:type="dxa"/>
            <w:noWrap/>
            <w:hideMark/>
          </w:tcPr>
          <w:p w14:paraId="16ECC13D" w14:textId="1BD989C5"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This study</w:t>
            </w:r>
          </w:p>
        </w:tc>
        <w:tc>
          <w:tcPr>
            <w:tcW w:w="2693" w:type="dxa"/>
          </w:tcPr>
          <w:p w14:paraId="13BE00E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Canaries</w:t>
            </w:r>
          </w:p>
        </w:tc>
        <w:tc>
          <w:tcPr>
            <w:tcW w:w="709" w:type="dxa"/>
            <w:noWrap/>
            <w:hideMark/>
          </w:tcPr>
          <w:p w14:paraId="7B364DAD"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w:t>
            </w:r>
          </w:p>
        </w:tc>
        <w:tc>
          <w:tcPr>
            <w:tcW w:w="992" w:type="dxa"/>
            <w:noWrap/>
            <w:hideMark/>
          </w:tcPr>
          <w:p w14:paraId="6D4ECDE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74</w:t>
            </w:r>
          </w:p>
        </w:tc>
        <w:tc>
          <w:tcPr>
            <w:tcW w:w="1417" w:type="dxa"/>
            <w:noWrap/>
            <w:hideMark/>
          </w:tcPr>
          <w:p w14:paraId="033EBC1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Oceanic</w:t>
            </w:r>
          </w:p>
        </w:tc>
      </w:tr>
      <w:tr w:rsidR="0053472C" w:rsidRPr="0053472C" w14:paraId="6077130F" w14:textId="77777777" w:rsidTr="0080115B">
        <w:trPr>
          <w:trHeight w:val="300"/>
        </w:trPr>
        <w:tc>
          <w:tcPr>
            <w:tcW w:w="851" w:type="dxa"/>
          </w:tcPr>
          <w:p w14:paraId="774BFD35" w14:textId="06193F88"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49</w:t>
            </w:r>
          </w:p>
        </w:tc>
        <w:tc>
          <w:tcPr>
            <w:tcW w:w="3544" w:type="dxa"/>
            <w:noWrap/>
            <w:hideMark/>
          </w:tcPr>
          <w:p w14:paraId="1D754A54" w14:textId="6FCF1B02"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This study</w:t>
            </w:r>
          </w:p>
        </w:tc>
        <w:tc>
          <w:tcPr>
            <w:tcW w:w="2693" w:type="dxa"/>
          </w:tcPr>
          <w:p w14:paraId="37B14697"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Ryukyu Islands</w:t>
            </w:r>
          </w:p>
        </w:tc>
        <w:tc>
          <w:tcPr>
            <w:tcW w:w="709" w:type="dxa"/>
            <w:noWrap/>
            <w:hideMark/>
          </w:tcPr>
          <w:p w14:paraId="26EDF309"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68</w:t>
            </w:r>
          </w:p>
        </w:tc>
        <w:tc>
          <w:tcPr>
            <w:tcW w:w="992" w:type="dxa"/>
            <w:noWrap/>
            <w:hideMark/>
          </w:tcPr>
          <w:p w14:paraId="1191747E"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99</w:t>
            </w:r>
          </w:p>
        </w:tc>
        <w:tc>
          <w:tcPr>
            <w:tcW w:w="1417" w:type="dxa"/>
            <w:noWrap/>
            <w:hideMark/>
          </w:tcPr>
          <w:p w14:paraId="142EBF8C"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53472C" w:rsidRPr="0053472C" w14:paraId="6FCCA968" w14:textId="77777777" w:rsidTr="0080115B">
        <w:trPr>
          <w:trHeight w:val="300"/>
        </w:trPr>
        <w:tc>
          <w:tcPr>
            <w:tcW w:w="851" w:type="dxa"/>
          </w:tcPr>
          <w:p w14:paraId="11047985" w14:textId="11A705E6"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50</w:t>
            </w:r>
          </w:p>
        </w:tc>
        <w:tc>
          <w:tcPr>
            <w:tcW w:w="3544" w:type="dxa"/>
            <w:noWrap/>
            <w:hideMark/>
          </w:tcPr>
          <w:p w14:paraId="5322FEF0" w14:textId="393DC03B"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This study</w:t>
            </w:r>
          </w:p>
        </w:tc>
        <w:tc>
          <w:tcPr>
            <w:tcW w:w="2693" w:type="dxa"/>
          </w:tcPr>
          <w:p w14:paraId="009B2AE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New Zealand</w:t>
            </w:r>
          </w:p>
        </w:tc>
        <w:tc>
          <w:tcPr>
            <w:tcW w:w="709" w:type="dxa"/>
            <w:noWrap/>
            <w:hideMark/>
          </w:tcPr>
          <w:p w14:paraId="5BC8F6F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22</w:t>
            </w:r>
          </w:p>
        </w:tc>
        <w:tc>
          <w:tcPr>
            <w:tcW w:w="992" w:type="dxa"/>
            <w:noWrap/>
            <w:hideMark/>
          </w:tcPr>
          <w:p w14:paraId="47B6696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104</w:t>
            </w:r>
          </w:p>
        </w:tc>
        <w:tc>
          <w:tcPr>
            <w:tcW w:w="1417" w:type="dxa"/>
            <w:noWrap/>
            <w:hideMark/>
          </w:tcPr>
          <w:p w14:paraId="3BF637EF"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r w:rsidR="0080115B" w:rsidRPr="0053472C" w14:paraId="70C8DD92" w14:textId="77777777" w:rsidTr="0080115B">
        <w:trPr>
          <w:trHeight w:val="300"/>
        </w:trPr>
        <w:tc>
          <w:tcPr>
            <w:tcW w:w="851" w:type="dxa"/>
          </w:tcPr>
          <w:p w14:paraId="3D6DAACF" w14:textId="4F99F29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51</w:t>
            </w:r>
          </w:p>
        </w:tc>
        <w:tc>
          <w:tcPr>
            <w:tcW w:w="3544" w:type="dxa"/>
            <w:noWrap/>
            <w:hideMark/>
          </w:tcPr>
          <w:p w14:paraId="198BF5F7" w14:textId="73B68DDF"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This study</w:t>
            </w:r>
          </w:p>
        </w:tc>
        <w:tc>
          <w:tcPr>
            <w:tcW w:w="2693" w:type="dxa"/>
          </w:tcPr>
          <w:p w14:paraId="2967CFE3"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Zhoushan</w:t>
            </w:r>
          </w:p>
        </w:tc>
        <w:tc>
          <w:tcPr>
            <w:tcW w:w="709" w:type="dxa"/>
            <w:noWrap/>
            <w:hideMark/>
          </w:tcPr>
          <w:p w14:paraId="0E9EF210"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34</w:t>
            </w:r>
          </w:p>
        </w:tc>
        <w:tc>
          <w:tcPr>
            <w:tcW w:w="992" w:type="dxa"/>
            <w:noWrap/>
            <w:hideMark/>
          </w:tcPr>
          <w:p w14:paraId="02B904F1"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96</w:t>
            </w:r>
          </w:p>
        </w:tc>
        <w:tc>
          <w:tcPr>
            <w:tcW w:w="1417" w:type="dxa"/>
            <w:noWrap/>
            <w:hideMark/>
          </w:tcPr>
          <w:p w14:paraId="0EFF3CB6" w14:textId="77777777" w:rsidR="0080115B" w:rsidRPr="0053472C" w:rsidRDefault="0080115B" w:rsidP="0080115B">
            <w:pPr>
              <w:rPr>
                <w:rFonts w:ascii="Times New Roman" w:hAnsi="Times New Roman" w:cs="Times New Roman"/>
                <w:sz w:val="24"/>
                <w:szCs w:val="24"/>
              </w:rPr>
            </w:pPr>
            <w:r w:rsidRPr="0053472C">
              <w:rPr>
                <w:rFonts w:ascii="Times New Roman" w:hAnsi="Times New Roman" w:cs="Times New Roman"/>
                <w:sz w:val="24"/>
                <w:szCs w:val="24"/>
              </w:rPr>
              <w:t>Other true</w:t>
            </w:r>
          </w:p>
        </w:tc>
      </w:tr>
    </w:tbl>
    <w:p w14:paraId="48CFD460" w14:textId="4C3E0E26" w:rsidR="00CC709C" w:rsidRPr="0053472C" w:rsidRDefault="00CC709C" w:rsidP="00127509">
      <w:pPr>
        <w:rPr>
          <w:rFonts w:ascii="Times New Roman" w:hAnsi="Times New Roman" w:cs="Times New Roman"/>
          <w:sz w:val="24"/>
          <w:szCs w:val="24"/>
        </w:rPr>
      </w:pPr>
    </w:p>
    <w:p w14:paraId="03B1B521" w14:textId="00EC69EF" w:rsidR="00885421" w:rsidRPr="0053472C" w:rsidRDefault="00885421" w:rsidP="00127509">
      <w:pPr>
        <w:rPr>
          <w:rFonts w:ascii="Times New Roman" w:hAnsi="Times New Roman" w:cs="Times New Roman"/>
          <w:i/>
          <w:iCs/>
          <w:sz w:val="24"/>
          <w:szCs w:val="24"/>
        </w:rPr>
      </w:pPr>
      <w:r w:rsidRPr="0053472C">
        <w:rPr>
          <w:rFonts w:ascii="Times New Roman" w:hAnsi="Times New Roman" w:cs="Times New Roman"/>
          <w:i/>
          <w:iCs/>
          <w:sz w:val="24"/>
          <w:szCs w:val="24"/>
        </w:rPr>
        <w:t>Source paper references</w:t>
      </w:r>
    </w:p>
    <w:p w14:paraId="379F8F70" w14:textId="223CF238" w:rsidR="00D8078A" w:rsidRPr="0053472C" w:rsidRDefault="00D8078A" w:rsidP="00D8078A">
      <w:pPr>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Azeria</w:t>
      </w:r>
      <w:proofErr w:type="spellEnd"/>
      <w:r w:rsidRPr="0053472C">
        <w:rPr>
          <w:rFonts w:ascii="Times New Roman" w:hAnsi="Times New Roman" w:cs="Times New Roman"/>
          <w:sz w:val="24"/>
          <w:szCs w:val="24"/>
        </w:rPr>
        <w:t xml:space="preserve">, E.T. (2004) Terrestrial bird community patterns on the coralline islands of the </w:t>
      </w:r>
      <w:proofErr w:type="spellStart"/>
      <w:r w:rsidRPr="0053472C">
        <w:rPr>
          <w:rFonts w:ascii="Times New Roman" w:hAnsi="Times New Roman" w:cs="Times New Roman"/>
          <w:sz w:val="24"/>
          <w:szCs w:val="24"/>
        </w:rPr>
        <w:t>Dahlak</w:t>
      </w:r>
      <w:proofErr w:type="spellEnd"/>
      <w:r w:rsidRPr="0053472C">
        <w:rPr>
          <w:rFonts w:ascii="Times New Roman" w:hAnsi="Times New Roman" w:cs="Times New Roman"/>
          <w:sz w:val="24"/>
          <w:szCs w:val="24"/>
        </w:rPr>
        <w:t xml:space="preserve"> Archipelago, Red Sea, Eritrea.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13, 177</w:t>
      </w:r>
      <w:r w:rsidR="00885421" w:rsidRPr="0053472C">
        <w:rPr>
          <w:rFonts w:ascii="Times New Roman" w:hAnsi="Times New Roman" w:cs="Times New Roman"/>
          <w:sz w:val="24"/>
          <w:szCs w:val="24"/>
        </w:rPr>
        <w:t>–</w:t>
      </w:r>
      <w:r w:rsidRPr="0053472C">
        <w:rPr>
          <w:rFonts w:ascii="Times New Roman" w:hAnsi="Times New Roman" w:cs="Times New Roman"/>
          <w:sz w:val="24"/>
          <w:szCs w:val="24"/>
        </w:rPr>
        <w:t>187.</w:t>
      </w:r>
    </w:p>
    <w:p w14:paraId="7F4E9A65" w14:textId="38A7C2BF"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Baiser, B., Valle, D., </w:t>
      </w:r>
      <w:proofErr w:type="spellStart"/>
      <w:r w:rsidRPr="0053472C">
        <w:rPr>
          <w:rFonts w:ascii="Times New Roman" w:hAnsi="Times New Roman" w:cs="Times New Roman"/>
          <w:sz w:val="24"/>
          <w:szCs w:val="24"/>
        </w:rPr>
        <w:t>Zelazny</w:t>
      </w:r>
      <w:proofErr w:type="spellEnd"/>
      <w:r w:rsidRPr="0053472C">
        <w:rPr>
          <w:rFonts w:ascii="Times New Roman" w:hAnsi="Times New Roman" w:cs="Times New Roman"/>
          <w:sz w:val="24"/>
          <w:szCs w:val="24"/>
        </w:rPr>
        <w:t xml:space="preserve">, Z. &amp; </w:t>
      </w:r>
      <w:proofErr w:type="spellStart"/>
      <w:r w:rsidRPr="0053472C">
        <w:rPr>
          <w:rFonts w:ascii="Times New Roman" w:hAnsi="Times New Roman" w:cs="Times New Roman"/>
          <w:sz w:val="24"/>
          <w:szCs w:val="24"/>
        </w:rPr>
        <w:t>Burleigh</w:t>
      </w:r>
      <w:proofErr w:type="spellEnd"/>
      <w:r w:rsidRPr="0053472C">
        <w:rPr>
          <w:rFonts w:ascii="Times New Roman" w:hAnsi="Times New Roman" w:cs="Times New Roman"/>
          <w:sz w:val="24"/>
          <w:szCs w:val="24"/>
        </w:rPr>
        <w:t xml:space="preserve">, J.G. (2017) Non-random patterns of invasion and extinction reduce phylogenetic diversity in island bird assemblages. </w:t>
      </w:r>
      <w:r w:rsidRPr="0053472C">
        <w:rPr>
          <w:rFonts w:ascii="Times New Roman" w:hAnsi="Times New Roman" w:cs="Times New Roman"/>
          <w:i/>
          <w:iCs/>
          <w:sz w:val="24"/>
          <w:szCs w:val="24"/>
        </w:rPr>
        <w:t>Ecography</w:t>
      </w:r>
      <w:r w:rsidRPr="0053472C">
        <w:rPr>
          <w:rFonts w:ascii="Times New Roman" w:hAnsi="Times New Roman" w:cs="Times New Roman"/>
          <w:sz w:val="24"/>
          <w:szCs w:val="24"/>
        </w:rPr>
        <w:t>, 41, 361–374.</w:t>
      </w:r>
    </w:p>
    <w:p w14:paraId="16E6E8E4" w14:textId="08755907" w:rsidR="00021693" w:rsidRPr="0053472C" w:rsidRDefault="00021693"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Battisti, C., </w:t>
      </w:r>
      <w:proofErr w:type="spellStart"/>
      <w:r w:rsidRPr="0053472C">
        <w:rPr>
          <w:rFonts w:ascii="Times New Roman" w:hAnsi="Times New Roman" w:cs="Times New Roman"/>
          <w:sz w:val="24"/>
          <w:szCs w:val="24"/>
        </w:rPr>
        <w:t>Luiselli</w:t>
      </w:r>
      <w:proofErr w:type="spellEnd"/>
      <w:r w:rsidRPr="0053472C">
        <w:rPr>
          <w:rFonts w:ascii="Times New Roman" w:hAnsi="Times New Roman" w:cs="Times New Roman"/>
          <w:sz w:val="24"/>
          <w:szCs w:val="24"/>
        </w:rPr>
        <w:t xml:space="preserve">, L., Frank, B. &amp; Lorenzetti, E. (2009) Should fragment area reduction be considered a stress for forest bird assemblages? Evidence from diversity/dominance diagrams. </w:t>
      </w:r>
      <w:r w:rsidRPr="0053472C">
        <w:rPr>
          <w:rFonts w:ascii="Times New Roman" w:hAnsi="Times New Roman" w:cs="Times New Roman"/>
          <w:i/>
          <w:iCs/>
          <w:sz w:val="24"/>
          <w:szCs w:val="24"/>
        </w:rPr>
        <w:t>Community Ecology</w:t>
      </w:r>
      <w:r w:rsidRPr="0053472C">
        <w:rPr>
          <w:rFonts w:ascii="Times New Roman" w:hAnsi="Times New Roman" w:cs="Times New Roman"/>
          <w:sz w:val="24"/>
          <w:szCs w:val="24"/>
        </w:rPr>
        <w:t>, 10, 189–195.</w:t>
      </w:r>
    </w:p>
    <w:p w14:paraId="05860550" w14:textId="4703FCB6"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Bengtson, S.-A. &amp; Bloch, D. (1983) Island land bird population densities in relation to island size and habitat quality on the Faroe Islands. </w:t>
      </w:r>
      <w:r w:rsidRPr="0053472C">
        <w:rPr>
          <w:rFonts w:ascii="Times New Roman" w:hAnsi="Times New Roman" w:cs="Times New Roman"/>
          <w:i/>
          <w:iCs/>
          <w:sz w:val="24"/>
          <w:szCs w:val="24"/>
        </w:rPr>
        <w:t>Oikos</w:t>
      </w:r>
      <w:r w:rsidRPr="0053472C">
        <w:rPr>
          <w:rFonts w:ascii="Times New Roman" w:hAnsi="Times New Roman" w:cs="Times New Roman"/>
          <w:sz w:val="24"/>
          <w:szCs w:val="24"/>
        </w:rPr>
        <w:t>, 41, 507</w:t>
      </w:r>
      <w:r w:rsidR="00885421" w:rsidRPr="0053472C">
        <w:rPr>
          <w:rFonts w:ascii="Times New Roman" w:hAnsi="Times New Roman" w:cs="Times New Roman"/>
          <w:sz w:val="24"/>
          <w:szCs w:val="24"/>
        </w:rPr>
        <w:t>–</w:t>
      </w:r>
      <w:r w:rsidRPr="0053472C">
        <w:rPr>
          <w:rFonts w:ascii="Times New Roman" w:hAnsi="Times New Roman" w:cs="Times New Roman"/>
          <w:sz w:val="24"/>
          <w:szCs w:val="24"/>
        </w:rPr>
        <w:t>522.</w:t>
      </w:r>
    </w:p>
    <w:p w14:paraId="018681D8"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Blake, J.G. (1991) Nested subsets and the distribution of birds on isolated woodlots. </w:t>
      </w:r>
      <w:r w:rsidRPr="0053472C">
        <w:rPr>
          <w:rFonts w:ascii="Times New Roman" w:hAnsi="Times New Roman" w:cs="Times New Roman"/>
          <w:i/>
          <w:iCs/>
          <w:sz w:val="24"/>
          <w:szCs w:val="24"/>
        </w:rPr>
        <w:t>Conservation Biology</w:t>
      </w:r>
      <w:r w:rsidRPr="0053472C">
        <w:rPr>
          <w:rFonts w:ascii="Times New Roman" w:hAnsi="Times New Roman" w:cs="Times New Roman"/>
          <w:sz w:val="24"/>
          <w:szCs w:val="24"/>
        </w:rPr>
        <w:t>, 5, 58–66.</w:t>
      </w:r>
    </w:p>
    <w:p w14:paraId="202FDC4A"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Bradstreet, M.S.W. &amp; McCracken, J.D. (1978) </w:t>
      </w:r>
      <w:r w:rsidRPr="0053472C">
        <w:rPr>
          <w:rFonts w:ascii="Times New Roman" w:hAnsi="Times New Roman" w:cs="Times New Roman"/>
          <w:i/>
          <w:iCs/>
          <w:sz w:val="24"/>
          <w:szCs w:val="24"/>
        </w:rPr>
        <w:t>Avifaunal survey St. Lawrence Islands National Park.</w:t>
      </w:r>
      <w:r w:rsidRPr="0053472C">
        <w:rPr>
          <w:rFonts w:ascii="Times New Roman" w:hAnsi="Times New Roman" w:cs="Times New Roman"/>
          <w:sz w:val="24"/>
          <w:szCs w:val="24"/>
        </w:rPr>
        <w:t xml:space="preserve"> Unpublished report for Parks Canada, c/o St. Lawrence Islands National Park </w:t>
      </w:r>
      <w:proofErr w:type="spellStart"/>
      <w:r w:rsidRPr="0053472C">
        <w:rPr>
          <w:rFonts w:ascii="Times New Roman" w:hAnsi="Times New Roman" w:cs="Times New Roman"/>
          <w:sz w:val="24"/>
          <w:szCs w:val="24"/>
        </w:rPr>
        <w:t>Mailorytown</w:t>
      </w:r>
      <w:proofErr w:type="spellEnd"/>
      <w:r w:rsidRPr="0053472C">
        <w:rPr>
          <w:rFonts w:ascii="Times New Roman" w:hAnsi="Times New Roman" w:cs="Times New Roman"/>
          <w:sz w:val="24"/>
          <w:szCs w:val="24"/>
        </w:rPr>
        <w:t xml:space="preserve"> Landing Ontario, Canada, p. 343.</w:t>
      </w:r>
    </w:p>
    <w:p w14:paraId="6722CBCA"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Brotons, L. &amp; </w:t>
      </w:r>
      <w:proofErr w:type="spellStart"/>
      <w:r w:rsidRPr="0053472C">
        <w:rPr>
          <w:rFonts w:ascii="Times New Roman" w:hAnsi="Times New Roman" w:cs="Times New Roman"/>
          <w:sz w:val="24"/>
          <w:szCs w:val="24"/>
        </w:rPr>
        <w:t>Herrando</w:t>
      </w:r>
      <w:proofErr w:type="spellEnd"/>
      <w:r w:rsidRPr="0053472C">
        <w:rPr>
          <w:rFonts w:ascii="Times New Roman" w:hAnsi="Times New Roman" w:cs="Times New Roman"/>
          <w:sz w:val="24"/>
          <w:szCs w:val="24"/>
        </w:rPr>
        <w:t xml:space="preserve">, S. (2001) Reduced bird occurrence in pine forest fragments associated with road proximity in a Mediterranean agricultural area. </w:t>
      </w:r>
      <w:r w:rsidRPr="0053472C">
        <w:rPr>
          <w:rFonts w:ascii="Times New Roman" w:hAnsi="Times New Roman" w:cs="Times New Roman"/>
          <w:i/>
          <w:iCs/>
          <w:sz w:val="24"/>
          <w:szCs w:val="24"/>
        </w:rPr>
        <w:t>Landscape and Urban Planning</w:t>
      </w:r>
      <w:r w:rsidRPr="0053472C">
        <w:rPr>
          <w:rFonts w:ascii="Times New Roman" w:hAnsi="Times New Roman" w:cs="Times New Roman"/>
          <w:sz w:val="24"/>
          <w:szCs w:val="24"/>
        </w:rPr>
        <w:t>, 57, 77–89.</w:t>
      </w:r>
    </w:p>
    <w:p w14:paraId="3CF0DF9C"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Chase, J.M., </w:t>
      </w:r>
      <w:proofErr w:type="spellStart"/>
      <w:r w:rsidRPr="0053472C">
        <w:rPr>
          <w:rFonts w:ascii="Times New Roman" w:hAnsi="Times New Roman" w:cs="Times New Roman"/>
          <w:sz w:val="24"/>
          <w:szCs w:val="24"/>
        </w:rPr>
        <w:t>Liebergesell</w:t>
      </w:r>
      <w:proofErr w:type="spellEnd"/>
      <w:r w:rsidRPr="0053472C">
        <w:rPr>
          <w:rFonts w:ascii="Times New Roman" w:hAnsi="Times New Roman" w:cs="Times New Roman"/>
          <w:sz w:val="24"/>
          <w:szCs w:val="24"/>
        </w:rPr>
        <w:t xml:space="preserve">, M., </w:t>
      </w:r>
      <w:proofErr w:type="spellStart"/>
      <w:r w:rsidRPr="0053472C">
        <w:rPr>
          <w:rFonts w:ascii="Times New Roman" w:hAnsi="Times New Roman" w:cs="Times New Roman"/>
          <w:sz w:val="24"/>
          <w:szCs w:val="24"/>
        </w:rPr>
        <w:t>Sagouis</w:t>
      </w:r>
      <w:proofErr w:type="spellEnd"/>
      <w:r w:rsidRPr="0053472C">
        <w:rPr>
          <w:rFonts w:ascii="Times New Roman" w:hAnsi="Times New Roman" w:cs="Times New Roman"/>
          <w:sz w:val="24"/>
          <w:szCs w:val="24"/>
        </w:rPr>
        <w:t xml:space="preserve">, A., May, F., </w:t>
      </w:r>
      <w:proofErr w:type="spellStart"/>
      <w:r w:rsidRPr="0053472C">
        <w:rPr>
          <w:rFonts w:ascii="Times New Roman" w:hAnsi="Times New Roman" w:cs="Times New Roman"/>
          <w:sz w:val="24"/>
          <w:szCs w:val="24"/>
        </w:rPr>
        <w:t>Blowes</w:t>
      </w:r>
      <w:proofErr w:type="spellEnd"/>
      <w:r w:rsidRPr="0053472C">
        <w:rPr>
          <w:rFonts w:ascii="Times New Roman" w:hAnsi="Times New Roman" w:cs="Times New Roman"/>
          <w:sz w:val="24"/>
          <w:szCs w:val="24"/>
        </w:rPr>
        <w:t xml:space="preserve">, S.A., Berg, Å. et al. (2019) </w:t>
      </w:r>
      <w:proofErr w:type="spellStart"/>
      <w:r w:rsidRPr="0053472C">
        <w:rPr>
          <w:rFonts w:ascii="Times New Roman" w:hAnsi="Times New Roman" w:cs="Times New Roman"/>
          <w:sz w:val="24"/>
          <w:szCs w:val="24"/>
        </w:rPr>
        <w:t>FragSAD</w:t>
      </w:r>
      <w:proofErr w:type="spellEnd"/>
      <w:r w:rsidRPr="0053472C">
        <w:rPr>
          <w:rFonts w:ascii="Times New Roman" w:hAnsi="Times New Roman" w:cs="Times New Roman"/>
          <w:sz w:val="24"/>
          <w:szCs w:val="24"/>
        </w:rPr>
        <w:t xml:space="preserve">: a database of diversity and species abundance distributions from habitat fragments. </w:t>
      </w:r>
      <w:r w:rsidRPr="0053472C">
        <w:rPr>
          <w:rFonts w:ascii="Times New Roman" w:hAnsi="Times New Roman" w:cs="Times New Roman"/>
          <w:i/>
          <w:iCs/>
          <w:sz w:val="24"/>
          <w:szCs w:val="24"/>
        </w:rPr>
        <w:t>Ecology</w:t>
      </w:r>
      <w:r w:rsidRPr="0053472C">
        <w:rPr>
          <w:rFonts w:ascii="Times New Roman" w:hAnsi="Times New Roman" w:cs="Times New Roman"/>
          <w:sz w:val="24"/>
          <w:szCs w:val="24"/>
        </w:rPr>
        <w:t>, 100, e02861.</w:t>
      </w:r>
    </w:p>
    <w:p w14:paraId="7FBF2FF2"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Cieślak, M. &amp; Dombrowski, A. (1993) The effect of forest size on breeding bird communities. </w:t>
      </w:r>
      <w:r w:rsidRPr="0053472C">
        <w:rPr>
          <w:rFonts w:ascii="Times New Roman" w:hAnsi="Times New Roman" w:cs="Times New Roman"/>
          <w:i/>
          <w:iCs/>
          <w:sz w:val="24"/>
          <w:szCs w:val="24"/>
        </w:rPr>
        <w:t xml:space="preserve">Acta </w:t>
      </w:r>
      <w:proofErr w:type="spellStart"/>
      <w:r w:rsidRPr="0053472C">
        <w:rPr>
          <w:rFonts w:ascii="Times New Roman" w:hAnsi="Times New Roman" w:cs="Times New Roman"/>
          <w:i/>
          <w:iCs/>
          <w:sz w:val="24"/>
          <w:szCs w:val="24"/>
        </w:rPr>
        <w:t>Ornithologica</w:t>
      </w:r>
      <w:proofErr w:type="spellEnd"/>
      <w:r w:rsidRPr="0053472C">
        <w:rPr>
          <w:rFonts w:ascii="Times New Roman" w:hAnsi="Times New Roman" w:cs="Times New Roman"/>
          <w:sz w:val="24"/>
          <w:szCs w:val="24"/>
        </w:rPr>
        <w:t>, 27, 97–111.</w:t>
      </w:r>
    </w:p>
    <w:p w14:paraId="649F53AB"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Daily, G.C., Ehrlich, P.R. &amp; Sánchez-</w:t>
      </w:r>
      <w:proofErr w:type="spellStart"/>
      <w:r w:rsidRPr="0053472C">
        <w:rPr>
          <w:rFonts w:ascii="Times New Roman" w:hAnsi="Times New Roman" w:cs="Times New Roman"/>
          <w:sz w:val="24"/>
          <w:szCs w:val="24"/>
        </w:rPr>
        <w:t>Azofeifa</w:t>
      </w:r>
      <w:proofErr w:type="spellEnd"/>
      <w:r w:rsidRPr="0053472C">
        <w:rPr>
          <w:rFonts w:ascii="Times New Roman" w:hAnsi="Times New Roman" w:cs="Times New Roman"/>
          <w:sz w:val="24"/>
          <w:szCs w:val="24"/>
        </w:rPr>
        <w:t xml:space="preserve">, G.A. (2001) Countryside biogeography: use of human-dominated habitats by the avifauna of southern Costa Rica. </w:t>
      </w:r>
      <w:r w:rsidRPr="0053472C">
        <w:rPr>
          <w:rFonts w:ascii="Times New Roman" w:hAnsi="Times New Roman" w:cs="Times New Roman"/>
          <w:i/>
          <w:iCs/>
          <w:sz w:val="24"/>
          <w:szCs w:val="24"/>
        </w:rPr>
        <w:t>Ecological Applications</w:t>
      </w:r>
      <w:r w:rsidRPr="0053472C">
        <w:rPr>
          <w:rFonts w:ascii="Times New Roman" w:hAnsi="Times New Roman" w:cs="Times New Roman"/>
          <w:sz w:val="24"/>
          <w:szCs w:val="24"/>
        </w:rPr>
        <w:t>, 11, 1–13.</w:t>
      </w:r>
    </w:p>
    <w:p w14:paraId="4F59B198"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dos Anjos, L. &amp; Boçon, R. (1999) Bird communities in natural forest patches in southern Brazil. </w:t>
      </w:r>
      <w:r w:rsidRPr="0053472C">
        <w:rPr>
          <w:rFonts w:ascii="Times New Roman" w:hAnsi="Times New Roman" w:cs="Times New Roman"/>
          <w:i/>
          <w:iCs/>
          <w:sz w:val="24"/>
          <w:szCs w:val="24"/>
        </w:rPr>
        <w:t>The Wilson Bulletin</w:t>
      </w:r>
      <w:r w:rsidRPr="0053472C">
        <w:rPr>
          <w:rFonts w:ascii="Times New Roman" w:hAnsi="Times New Roman" w:cs="Times New Roman"/>
          <w:sz w:val="24"/>
          <w:szCs w:val="24"/>
        </w:rPr>
        <w:t>, 111, 397–414.</w:t>
      </w:r>
    </w:p>
    <w:p w14:paraId="3EFEF254"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dos Anjos, L., </w:t>
      </w:r>
      <w:proofErr w:type="spellStart"/>
      <w:r w:rsidRPr="0053472C">
        <w:rPr>
          <w:rFonts w:ascii="Times New Roman" w:hAnsi="Times New Roman" w:cs="Times New Roman"/>
          <w:sz w:val="24"/>
          <w:szCs w:val="24"/>
        </w:rPr>
        <w:t>Zanette</w:t>
      </w:r>
      <w:proofErr w:type="spellEnd"/>
      <w:r w:rsidRPr="0053472C">
        <w:rPr>
          <w:rFonts w:ascii="Times New Roman" w:hAnsi="Times New Roman" w:cs="Times New Roman"/>
          <w:sz w:val="24"/>
          <w:szCs w:val="24"/>
        </w:rPr>
        <w:t xml:space="preserve">, L. &amp; Lopes, E.V. (2004) Effects of fragmentation on the bird guilds of the Atlantic Forest in north Paraná, southern Brazil. </w:t>
      </w:r>
      <w:proofErr w:type="spellStart"/>
      <w:r w:rsidRPr="0053472C">
        <w:rPr>
          <w:rFonts w:ascii="Times New Roman" w:hAnsi="Times New Roman" w:cs="Times New Roman"/>
          <w:i/>
          <w:iCs/>
          <w:sz w:val="24"/>
          <w:szCs w:val="24"/>
        </w:rPr>
        <w:t>Ornitología</w:t>
      </w:r>
      <w:proofErr w:type="spellEnd"/>
      <w:r w:rsidRPr="0053472C">
        <w:rPr>
          <w:rFonts w:ascii="Times New Roman" w:hAnsi="Times New Roman" w:cs="Times New Roman"/>
          <w:i/>
          <w:iCs/>
          <w:sz w:val="24"/>
          <w:szCs w:val="24"/>
        </w:rPr>
        <w:t xml:space="preserve"> Neotropical</w:t>
      </w:r>
      <w:r w:rsidRPr="0053472C">
        <w:rPr>
          <w:rFonts w:ascii="Times New Roman" w:hAnsi="Times New Roman" w:cs="Times New Roman"/>
          <w:sz w:val="24"/>
          <w:szCs w:val="24"/>
        </w:rPr>
        <w:t>, 15, 137–144.</w:t>
      </w:r>
    </w:p>
    <w:p w14:paraId="55A35FC0"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Fernández-</w:t>
      </w:r>
      <w:proofErr w:type="spellStart"/>
      <w:r w:rsidRPr="0053472C">
        <w:rPr>
          <w:rFonts w:ascii="Times New Roman" w:hAnsi="Times New Roman" w:cs="Times New Roman"/>
          <w:sz w:val="24"/>
          <w:szCs w:val="24"/>
        </w:rPr>
        <w:t>Juricic</w:t>
      </w:r>
      <w:proofErr w:type="spellEnd"/>
      <w:r w:rsidRPr="0053472C">
        <w:rPr>
          <w:rFonts w:ascii="Times New Roman" w:hAnsi="Times New Roman" w:cs="Times New Roman"/>
          <w:sz w:val="24"/>
          <w:szCs w:val="24"/>
        </w:rPr>
        <w:t xml:space="preserve">, E. (2000) Bird community composition patterns in urban parks of Madrid: The role of age, size and isolation. </w:t>
      </w:r>
      <w:r w:rsidRPr="0053472C">
        <w:rPr>
          <w:rFonts w:ascii="Times New Roman" w:hAnsi="Times New Roman" w:cs="Times New Roman"/>
          <w:i/>
          <w:iCs/>
          <w:sz w:val="24"/>
          <w:szCs w:val="24"/>
        </w:rPr>
        <w:t>Ecological Research</w:t>
      </w:r>
      <w:r w:rsidRPr="0053472C">
        <w:rPr>
          <w:rFonts w:ascii="Times New Roman" w:hAnsi="Times New Roman" w:cs="Times New Roman"/>
          <w:sz w:val="24"/>
          <w:szCs w:val="24"/>
        </w:rPr>
        <w:t>, 15, 373–383.</w:t>
      </w:r>
    </w:p>
    <w:p w14:paraId="779D1D6A" w14:textId="7B5A69E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Ford, </w:t>
      </w:r>
      <w:proofErr w:type="spellStart"/>
      <w:r w:rsidRPr="0053472C">
        <w:rPr>
          <w:rFonts w:ascii="Times New Roman" w:hAnsi="Times New Roman" w:cs="Times New Roman"/>
          <w:sz w:val="24"/>
          <w:szCs w:val="24"/>
        </w:rPr>
        <w:t>H.A</w:t>
      </w:r>
      <w:proofErr w:type="spellEnd"/>
      <w:r w:rsidRPr="0053472C">
        <w:rPr>
          <w:rFonts w:ascii="Times New Roman" w:hAnsi="Times New Roman" w:cs="Times New Roman"/>
          <w:sz w:val="24"/>
          <w:szCs w:val="24"/>
        </w:rPr>
        <w:t xml:space="preserve">. (1987) Bird communities on habitat islands in England. </w:t>
      </w:r>
      <w:r w:rsidRPr="0053472C">
        <w:rPr>
          <w:rFonts w:ascii="Times New Roman" w:hAnsi="Times New Roman" w:cs="Times New Roman"/>
          <w:i/>
          <w:iCs/>
          <w:sz w:val="24"/>
          <w:szCs w:val="24"/>
        </w:rPr>
        <w:t>Bird Study</w:t>
      </w:r>
      <w:r w:rsidRPr="0053472C">
        <w:rPr>
          <w:rFonts w:ascii="Times New Roman" w:hAnsi="Times New Roman" w:cs="Times New Roman"/>
          <w:sz w:val="24"/>
          <w:szCs w:val="24"/>
        </w:rPr>
        <w:t>, 34, 205–218.</w:t>
      </w:r>
    </w:p>
    <w:p w14:paraId="617E7573"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Gillespie, T.W. &amp; Walter, H. (2001) Distribution of bird species richness at a regional scale in tropical dry forest of Central America. </w:t>
      </w:r>
      <w:r w:rsidRPr="0053472C">
        <w:rPr>
          <w:rFonts w:ascii="Times New Roman" w:hAnsi="Times New Roman" w:cs="Times New Roman"/>
          <w:i/>
          <w:iCs/>
          <w:sz w:val="24"/>
          <w:szCs w:val="24"/>
        </w:rPr>
        <w:t>Journal of Biogeography</w:t>
      </w:r>
      <w:r w:rsidRPr="0053472C">
        <w:rPr>
          <w:rFonts w:ascii="Times New Roman" w:hAnsi="Times New Roman" w:cs="Times New Roman"/>
          <w:sz w:val="24"/>
          <w:szCs w:val="24"/>
        </w:rPr>
        <w:t>, 28, 651–662.</w:t>
      </w:r>
    </w:p>
    <w:p w14:paraId="4B6CA60D" w14:textId="77777777" w:rsidR="00D8078A" w:rsidRPr="0053472C" w:rsidRDefault="00D8078A" w:rsidP="00D8078A">
      <w:pPr>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lastRenderedPageBreak/>
        <w:t>Haila</w:t>
      </w:r>
      <w:proofErr w:type="spellEnd"/>
      <w:r w:rsidRPr="0053472C">
        <w:rPr>
          <w:rFonts w:ascii="Times New Roman" w:hAnsi="Times New Roman" w:cs="Times New Roman"/>
          <w:sz w:val="24"/>
          <w:szCs w:val="24"/>
        </w:rPr>
        <w:t xml:space="preserve">, Y., </w:t>
      </w:r>
      <w:proofErr w:type="spellStart"/>
      <w:r w:rsidRPr="0053472C">
        <w:rPr>
          <w:rFonts w:ascii="Times New Roman" w:hAnsi="Times New Roman" w:cs="Times New Roman"/>
          <w:sz w:val="24"/>
          <w:szCs w:val="24"/>
        </w:rPr>
        <w:t>Jarvinen</w:t>
      </w:r>
      <w:proofErr w:type="spellEnd"/>
      <w:r w:rsidRPr="0053472C">
        <w:rPr>
          <w:rFonts w:ascii="Times New Roman" w:hAnsi="Times New Roman" w:cs="Times New Roman"/>
          <w:sz w:val="24"/>
          <w:szCs w:val="24"/>
        </w:rPr>
        <w:t xml:space="preserve">, O. &amp; </w:t>
      </w:r>
      <w:proofErr w:type="spellStart"/>
      <w:r w:rsidRPr="0053472C">
        <w:rPr>
          <w:rFonts w:ascii="Times New Roman" w:hAnsi="Times New Roman" w:cs="Times New Roman"/>
          <w:sz w:val="24"/>
          <w:szCs w:val="24"/>
        </w:rPr>
        <w:t>Kuusela</w:t>
      </w:r>
      <w:proofErr w:type="spellEnd"/>
      <w:r w:rsidRPr="0053472C">
        <w:rPr>
          <w:rFonts w:ascii="Times New Roman" w:hAnsi="Times New Roman" w:cs="Times New Roman"/>
          <w:sz w:val="24"/>
          <w:szCs w:val="24"/>
        </w:rPr>
        <w:t xml:space="preserve">, S. (1983) Colonization of islands by land birds: prevalence functions in a Finnish archipelago. </w:t>
      </w:r>
      <w:r w:rsidRPr="0053472C">
        <w:rPr>
          <w:rFonts w:ascii="Times New Roman" w:hAnsi="Times New Roman" w:cs="Times New Roman"/>
          <w:i/>
          <w:iCs/>
          <w:sz w:val="24"/>
          <w:szCs w:val="24"/>
        </w:rPr>
        <w:t>Journal of Biogeography</w:t>
      </w:r>
      <w:r w:rsidRPr="0053472C">
        <w:rPr>
          <w:rFonts w:ascii="Times New Roman" w:hAnsi="Times New Roman" w:cs="Times New Roman"/>
          <w:sz w:val="24"/>
          <w:szCs w:val="24"/>
        </w:rPr>
        <w:t>, 10, 499–531.</w:t>
      </w:r>
    </w:p>
    <w:p w14:paraId="222B226E"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Langrand, O. (1995) The effects of forest fragmentation on bird species in Madagascar: a case study from </w:t>
      </w:r>
      <w:proofErr w:type="spellStart"/>
      <w:r w:rsidRPr="0053472C">
        <w:rPr>
          <w:rFonts w:ascii="Times New Roman" w:hAnsi="Times New Roman" w:cs="Times New Roman"/>
          <w:sz w:val="24"/>
          <w:szCs w:val="24"/>
        </w:rPr>
        <w:t>Ambohitantely</w:t>
      </w:r>
      <w:proofErr w:type="spellEnd"/>
      <w:r w:rsidRPr="0053472C">
        <w:rPr>
          <w:rFonts w:ascii="Times New Roman" w:hAnsi="Times New Roman" w:cs="Times New Roman"/>
          <w:sz w:val="24"/>
          <w:szCs w:val="24"/>
        </w:rPr>
        <w:t xml:space="preserve"> Forest Reserve on the central high plateau. In: </w:t>
      </w:r>
      <w:r w:rsidRPr="0053472C">
        <w:rPr>
          <w:rFonts w:ascii="Times New Roman" w:hAnsi="Times New Roman" w:cs="Times New Roman"/>
          <w:i/>
          <w:iCs/>
          <w:sz w:val="24"/>
          <w:szCs w:val="24"/>
        </w:rPr>
        <w:t>Department of Zoology and Entomology</w:t>
      </w:r>
      <w:r w:rsidRPr="0053472C">
        <w:rPr>
          <w:rFonts w:ascii="Times New Roman" w:hAnsi="Times New Roman" w:cs="Times New Roman"/>
          <w:sz w:val="24"/>
          <w:szCs w:val="24"/>
        </w:rPr>
        <w:t>. University of Natal Pietermaritzburg.</w:t>
      </w:r>
    </w:p>
    <w:p w14:paraId="589A2674"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McCollin, D. (1993) Avian distribution patterns in a fragmented wooded landscape (North Humberside, U.K.): the role of between-patch and within-patch structure. </w:t>
      </w:r>
      <w:r w:rsidRPr="0053472C">
        <w:rPr>
          <w:rFonts w:ascii="Times New Roman" w:hAnsi="Times New Roman" w:cs="Times New Roman"/>
          <w:i/>
          <w:iCs/>
          <w:sz w:val="24"/>
          <w:szCs w:val="24"/>
        </w:rPr>
        <w:t>Global Ecology and Biogeography Letters</w:t>
      </w:r>
      <w:r w:rsidRPr="0053472C">
        <w:rPr>
          <w:rFonts w:ascii="Times New Roman" w:hAnsi="Times New Roman" w:cs="Times New Roman"/>
          <w:sz w:val="24"/>
          <w:szCs w:val="24"/>
        </w:rPr>
        <w:t>, 3, 48–62.</w:t>
      </w:r>
    </w:p>
    <w:p w14:paraId="2CC225DB" w14:textId="7D6A4CF8" w:rsidR="00D8078A" w:rsidRPr="0053472C" w:rsidRDefault="00D8078A" w:rsidP="00D8078A">
      <w:pPr>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Nudds</w:t>
      </w:r>
      <w:proofErr w:type="spellEnd"/>
      <w:r w:rsidRPr="0053472C">
        <w:rPr>
          <w:rFonts w:ascii="Times New Roman" w:hAnsi="Times New Roman" w:cs="Times New Roman"/>
          <w:sz w:val="24"/>
          <w:szCs w:val="24"/>
        </w:rPr>
        <w:t xml:space="preserve">, T.D., Bogart, J.P., Britton, D., Hager, </w:t>
      </w:r>
      <w:proofErr w:type="spellStart"/>
      <w:r w:rsidRPr="0053472C">
        <w:rPr>
          <w:rFonts w:ascii="Times New Roman" w:hAnsi="Times New Roman" w:cs="Times New Roman"/>
          <w:sz w:val="24"/>
          <w:szCs w:val="24"/>
        </w:rPr>
        <w:t>H.A</w:t>
      </w:r>
      <w:proofErr w:type="spellEnd"/>
      <w:r w:rsidRPr="0053472C">
        <w:rPr>
          <w:rFonts w:ascii="Times New Roman" w:hAnsi="Times New Roman" w:cs="Times New Roman"/>
          <w:sz w:val="24"/>
          <w:szCs w:val="24"/>
        </w:rPr>
        <w:t xml:space="preserve">., Middleton, </w:t>
      </w:r>
      <w:proofErr w:type="spellStart"/>
      <w:r w:rsidRPr="0053472C">
        <w:rPr>
          <w:rFonts w:ascii="Times New Roman" w:hAnsi="Times New Roman" w:cs="Times New Roman"/>
          <w:sz w:val="24"/>
          <w:szCs w:val="24"/>
        </w:rPr>
        <w:t>A.L.A</w:t>
      </w:r>
      <w:proofErr w:type="spellEnd"/>
      <w:r w:rsidRPr="0053472C">
        <w:rPr>
          <w:rFonts w:ascii="Times New Roman" w:hAnsi="Times New Roman" w:cs="Times New Roman"/>
          <w:sz w:val="24"/>
          <w:szCs w:val="24"/>
        </w:rPr>
        <w:t xml:space="preserve">., Potter, D.N. et al. (1996) </w:t>
      </w:r>
      <w:r w:rsidRPr="0053472C">
        <w:rPr>
          <w:rFonts w:ascii="Times New Roman" w:hAnsi="Times New Roman" w:cs="Times New Roman"/>
          <w:i/>
          <w:iCs/>
          <w:sz w:val="24"/>
          <w:szCs w:val="24"/>
        </w:rPr>
        <w:t xml:space="preserve">Species-area relations of woody plants, vertebrates and selected invertebrates on islands in Georgian Bay: the role of national parks in evaluating null models of biodiversity. Final report of the Guelph Biological Inventory of the Georgian Bay Islands. </w:t>
      </w:r>
      <w:r w:rsidRPr="0053472C">
        <w:rPr>
          <w:rFonts w:ascii="Times New Roman" w:hAnsi="Times New Roman" w:cs="Times New Roman"/>
          <w:sz w:val="24"/>
          <w:szCs w:val="24"/>
        </w:rPr>
        <w:t>Report to Parks Canada, Fathom Five National Marine Park, Ontario, Canada.</w:t>
      </w:r>
    </w:p>
    <w:p w14:paraId="2F3303BF" w14:textId="15A16E14"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O'Connell, D.P., Kelly, D.J., Kelly, S., </w:t>
      </w:r>
      <w:proofErr w:type="spellStart"/>
      <w:r w:rsidRPr="0053472C">
        <w:rPr>
          <w:rFonts w:ascii="Times New Roman" w:hAnsi="Times New Roman" w:cs="Times New Roman"/>
          <w:sz w:val="24"/>
          <w:szCs w:val="24"/>
        </w:rPr>
        <w:t>Analuddin</w:t>
      </w:r>
      <w:proofErr w:type="spellEnd"/>
      <w:r w:rsidRPr="0053472C">
        <w:rPr>
          <w:rFonts w:ascii="Times New Roman" w:hAnsi="Times New Roman" w:cs="Times New Roman"/>
          <w:sz w:val="24"/>
          <w:szCs w:val="24"/>
        </w:rPr>
        <w:t xml:space="preserve">, K., </w:t>
      </w:r>
      <w:proofErr w:type="spellStart"/>
      <w:r w:rsidRPr="0053472C">
        <w:rPr>
          <w:rFonts w:ascii="Times New Roman" w:hAnsi="Times New Roman" w:cs="Times New Roman"/>
          <w:sz w:val="24"/>
          <w:szCs w:val="24"/>
        </w:rPr>
        <w:t>Karya</w:t>
      </w:r>
      <w:proofErr w:type="spellEnd"/>
      <w:r w:rsidRPr="0053472C">
        <w:rPr>
          <w:rFonts w:ascii="Times New Roman" w:hAnsi="Times New Roman" w:cs="Times New Roman"/>
          <w:sz w:val="24"/>
          <w:szCs w:val="24"/>
        </w:rPr>
        <w:t xml:space="preserve">, A., Nicola et al. (2020) An assessment of the avifauna of the Wakatobi Islands, South-east Sulawesi, Indonesia: species recorded and taxonomic considerations. </w:t>
      </w:r>
      <w:r w:rsidR="00C0563B" w:rsidRPr="0053472C">
        <w:rPr>
          <w:rFonts w:ascii="Times New Roman" w:hAnsi="Times New Roman" w:cs="Times New Roman"/>
          <w:i/>
          <w:iCs/>
          <w:sz w:val="24"/>
          <w:szCs w:val="24"/>
        </w:rPr>
        <w:t>Raffles Bulletin of Zoology</w:t>
      </w:r>
      <w:r w:rsidRPr="0053472C">
        <w:rPr>
          <w:rFonts w:ascii="Times New Roman" w:hAnsi="Times New Roman" w:cs="Times New Roman"/>
          <w:sz w:val="24"/>
          <w:szCs w:val="24"/>
        </w:rPr>
        <w:t>, 68, 574–587.</w:t>
      </w:r>
    </w:p>
    <w:p w14:paraId="53239146"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Power, D.M. (1972) Numbers of bird species on the California Islands. </w:t>
      </w:r>
      <w:r w:rsidRPr="0053472C">
        <w:rPr>
          <w:rFonts w:ascii="Times New Roman" w:hAnsi="Times New Roman" w:cs="Times New Roman"/>
          <w:i/>
          <w:iCs/>
          <w:sz w:val="24"/>
          <w:szCs w:val="24"/>
        </w:rPr>
        <w:t>Evolution</w:t>
      </w:r>
      <w:r w:rsidRPr="0053472C">
        <w:rPr>
          <w:rFonts w:ascii="Times New Roman" w:hAnsi="Times New Roman" w:cs="Times New Roman"/>
          <w:sz w:val="24"/>
          <w:szCs w:val="24"/>
        </w:rPr>
        <w:t>, 26, 451–463.</w:t>
      </w:r>
    </w:p>
    <w:p w14:paraId="168910EF"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Si, X., </w:t>
      </w:r>
      <w:proofErr w:type="spellStart"/>
      <w:r w:rsidRPr="0053472C">
        <w:rPr>
          <w:rFonts w:ascii="Times New Roman" w:hAnsi="Times New Roman" w:cs="Times New Roman"/>
          <w:sz w:val="24"/>
          <w:szCs w:val="24"/>
        </w:rPr>
        <w:t>Cadotte</w:t>
      </w:r>
      <w:proofErr w:type="spellEnd"/>
      <w:r w:rsidRPr="0053472C">
        <w:rPr>
          <w:rFonts w:ascii="Times New Roman" w:hAnsi="Times New Roman" w:cs="Times New Roman"/>
          <w:sz w:val="24"/>
          <w:szCs w:val="24"/>
        </w:rPr>
        <w:t xml:space="preserve">, M.W., Zeng, D., Baselga, A., Zhao, Y., Li, J. et al. (2017) Functional and phylogenetic structure of island bird communities. </w:t>
      </w:r>
      <w:r w:rsidRPr="0053472C">
        <w:rPr>
          <w:rFonts w:ascii="Times New Roman" w:hAnsi="Times New Roman" w:cs="Times New Roman"/>
          <w:i/>
          <w:iCs/>
          <w:sz w:val="24"/>
          <w:szCs w:val="24"/>
        </w:rPr>
        <w:t>Journal of Animal Ecology</w:t>
      </w:r>
      <w:r w:rsidRPr="0053472C">
        <w:rPr>
          <w:rFonts w:ascii="Times New Roman" w:hAnsi="Times New Roman" w:cs="Times New Roman"/>
          <w:sz w:val="24"/>
          <w:szCs w:val="24"/>
        </w:rPr>
        <w:t>, 86, 532–542.</w:t>
      </w:r>
    </w:p>
    <w:p w14:paraId="235B66E2" w14:textId="01A12884" w:rsidR="00D8078A" w:rsidRPr="0053472C" w:rsidRDefault="00D8078A" w:rsidP="00D8078A">
      <w:pPr>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Simaiakis</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S.M</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Dretakis</w:t>
      </w:r>
      <w:proofErr w:type="spellEnd"/>
      <w:r w:rsidRPr="0053472C">
        <w:rPr>
          <w:rFonts w:ascii="Times New Roman" w:hAnsi="Times New Roman" w:cs="Times New Roman"/>
          <w:sz w:val="24"/>
          <w:szCs w:val="24"/>
        </w:rPr>
        <w:t xml:space="preserve">, M., </w:t>
      </w:r>
      <w:proofErr w:type="spellStart"/>
      <w:r w:rsidRPr="0053472C">
        <w:rPr>
          <w:rFonts w:ascii="Times New Roman" w:hAnsi="Times New Roman" w:cs="Times New Roman"/>
          <w:sz w:val="24"/>
          <w:szCs w:val="24"/>
        </w:rPr>
        <w:t>Barboutis</w:t>
      </w:r>
      <w:proofErr w:type="spellEnd"/>
      <w:r w:rsidRPr="0053472C">
        <w:rPr>
          <w:rFonts w:ascii="Times New Roman" w:hAnsi="Times New Roman" w:cs="Times New Roman"/>
          <w:sz w:val="24"/>
          <w:szCs w:val="24"/>
        </w:rPr>
        <w:t xml:space="preserve">, C., </w:t>
      </w:r>
      <w:proofErr w:type="spellStart"/>
      <w:r w:rsidRPr="0053472C">
        <w:rPr>
          <w:rFonts w:ascii="Times New Roman" w:hAnsi="Times New Roman" w:cs="Times New Roman"/>
          <w:sz w:val="24"/>
          <w:szCs w:val="24"/>
        </w:rPr>
        <w:t>Katritis</w:t>
      </w:r>
      <w:proofErr w:type="spellEnd"/>
      <w:r w:rsidRPr="0053472C">
        <w:rPr>
          <w:rFonts w:ascii="Times New Roman" w:hAnsi="Times New Roman" w:cs="Times New Roman"/>
          <w:sz w:val="24"/>
          <w:szCs w:val="24"/>
        </w:rPr>
        <w:t xml:space="preserve">, T., </w:t>
      </w:r>
      <w:proofErr w:type="spellStart"/>
      <w:r w:rsidRPr="0053472C">
        <w:rPr>
          <w:rFonts w:ascii="Times New Roman" w:hAnsi="Times New Roman" w:cs="Times New Roman"/>
          <w:sz w:val="24"/>
          <w:szCs w:val="24"/>
        </w:rPr>
        <w:t>Portolou</w:t>
      </w:r>
      <w:proofErr w:type="spellEnd"/>
      <w:r w:rsidRPr="0053472C">
        <w:rPr>
          <w:rFonts w:ascii="Times New Roman" w:hAnsi="Times New Roman" w:cs="Times New Roman"/>
          <w:sz w:val="24"/>
          <w:szCs w:val="24"/>
        </w:rPr>
        <w:t xml:space="preserve">, D. &amp; </w:t>
      </w:r>
      <w:proofErr w:type="spellStart"/>
      <w:r w:rsidRPr="0053472C">
        <w:rPr>
          <w:rFonts w:ascii="Times New Roman" w:hAnsi="Times New Roman" w:cs="Times New Roman"/>
          <w:sz w:val="24"/>
          <w:szCs w:val="24"/>
        </w:rPr>
        <w:t>Xirouchakis</w:t>
      </w:r>
      <w:proofErr w:type="spellEnd"/>
      <w:r w:rsidRPr="0053472C">
        <w:rPr>
          <w:rFonts w:ascii="Times New Roman" w:hAnsi="Times New Roman" w:cs="Times New Roman"/>
          <w:sz w:val="24"/>
          <w:szCs w:val="24"/>
        </w:rPr>
        <w:t xml:space="preserve">, S. (2012) Breeding land birds across the Greek islands: a biogeographic study with emphasis on faunal similarity, species–area relationships and nestedness. </w:t>
      </w:r>
      <w:r w:rsidR="00C0563B" w:rsidRPr="0053472C">
        <w:rPr>
          <w:rFonts w:ascii="Times New Roman" w:hAnsi="Times New Roman" w:cs="Times New Roman"/>
          <w:i/>
          <w:iCs/>
          <w:sz w:val="24"/>
          <w:szCs w:val="24"/>
        </w:rPr>
        <w:t>Journal of Ornithology</w:t>
      </w:r>
      <w:r w:rsidRPr="0053472C">
        <w:rPr>
          <w:rFonts w:ascii="Times New Roman" w:hAnsi="Times New Roman" w:cs="Times New Roman"/>
          <w:sz w:val="24"/>
          <w:szCs w:val="24"/>
        </w:rPr>
        <w:t>, 153, 849</w:t>
      </w:r>
      <w:r w:rsidR="00885421" w:rsidRPr="0053472C">
        <w:rPr>
          <w:rFonts w:ascii="Times New Roman" w:hAnsi="Times New Roman" w:cs="Times New Roman"/>
          <w:sz w:val="24"/>
          <w:szCs w:val="24"/>
        </w:rPr>
        <w:t>–</w:t>
      </w:r>
      <w:r w:rsidRPr="0053472C">
        <w:rPr>
          <w:rFonts w:ascii="Times New Roman" w:hAnsi="Times New Roman" w:cs="Times New Roman"/>
          <w:sz w:val="24"/>
          <w:szCs w:val="24"/>
        </w:rPr>
        <w:t>860.</w:t>
      </w:r>
    </w:p>
    <w:p w14:paraId="0486BF93"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Simberloff, D. &amp; Martin, </w:t>
      </w:r>
      <w:proofErr w:type="spellStart"/>
      <w:r w:rsidRPr="0053472C">
        <w:rPr>
          <w:rFonts w:ascii="Times New Roman" w:hAnsi="Times New Roman" w:cs="Times New Roman"/>
          <w:sz w:val="24"/>
          <w:szCs w:val="24"/>
        </w:rPr>
        <w:t>J.L</w:t>
      </w:r>
      <w:proofErr w:type="spellEnd"/>
      <w:r w:rsidRPr="0053472C">
        <w:rPr>
          <w:rFonts w:ascii="Times New Roman" w:hAnsi="Times New Roman" w:cs="Times New Roman"/>
          <w:sz w:val="24"/>
          <w:szCs w:val="24"/>
        </w:rPr>
        <w:t xml:space="preserve">. (1991) Nestedness of insular </w:t>
      </w:r>
      <w:proofErr w:type="spellStart"/>
      <w:r w:rsidRPr="0053472C">
        <w:rPr>
          <w:rFonts w:ascii="Times New Roman" w:hAnsi="Times New Roman" w:cs="Times New Roman"/>
          <w:sz w:val="24"/>
          <w:szCs w:val="24"/>
        </w:rPr>
        <w:t>avifaunas</w:t>
      </w:r>
      <w:proofErr w:type="spellEnd"/>
      <w:r w:rsidRPr="0053472C">
        <w:rPr>
          <w:rFonts w:ascii="Times New Roman" w:hAnsi="Times New Roman" w:cs="Times New Roman"/>
          <w:sz w:val="24"/>
          <w:szCs w:val="24"/>
        </w:rPr>
        <w:t xml:space="preserve">: simple summary statistics masking complex species patterns. </w:t>
      </w:r>
      <w:r w:rsidRPr="0053472C">
        <w:rPr>
          <w:rFonts w:ascii="Times New Roman" w:hAnsi="Times New Roman" w:cs="Times New Roman"/>
          <w:i/>
          <w:iCs/>
          <w:sz w:val="24"/>
          <w:szCs w:val="24"/>
        </w:rPr>
        <w:t xml:space="preserve">Ornis </w:t>
      </w:r>
      <w:proofErr w:type="spellStart"/>
      <w:r w:rsidRPr="0053472C">
        <w:rPr>
          <w:rFonts w:ascii="Times New Roman" w:hAnsi="Times New Roman" w:cs="Times New Roman"/>
          <w:i/>
          <w:iCs/>
          <w:sz w:val="24"/>
          <w:szCs w:val="24"/>
        </w:rPr>
        <w:t>Fennica</w:t>
      </w:r>
      <w:proofErr w:type="spellEnd"/>
      <w:r w:rsidRPr="0053472C">
        <w:rPr>
          <w:rFonts w:ascii="Times New Roman" w:hAnsi="Times New Roman" w:cs="Times New Roman"/>
          <w:sz w:val="24"/>
          <w:szCs w:val="24"/>
        </w:rPr>
        <w:t>, 68, 178–192.</w:t>
      </w:r>
    </w:p>
    <w:p w14:paraId="40702B37" w14:textId="63D49245"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Sin, </w:t>
      </w:r>
      <w:proofErr w:type="spellStart"/>
      <w:r w:rsidRPr="0053472C">
        <w:rPr>
          <w:rFonts w:ascii="Times New Roman" w:hAnsi="Times New Roman" w:cs="Times New Roman"/>
          <w:sz w:val="24"/>
          <w:szCs w:val="24"/>
        </w:rPr>
        <w:t>Y.C.K</w:t>
      </w:r>
      <w:proofErr w:type="spellEnd"/>
      <w:r w:rsidRPr="0053472C">
        <w:rPr>
          <w:rFonts w:ascii="Times New Roman" w:hAnsi="Times New Roman" w:cs="Times New Roman"/>
          <w:sz w:val="24"/>
          <w:szCs w:val="24"/>
        </w:rPr>
        <w:t xml:space="preserve">., Kristensen, N.P., </w:t>
      </w:r>
      <w:proofErr w:type="spellStart"/>
      <w:r w:rsidRPr="0053472C">
        <w:rPr>
          <w:rFonts w:ascii="Times New Roman" w:hAnsi="Times New Roman" w:cs="Times New Roman"/>
          <w:sz w:val="24"/>
          <w:szCs w:val="24"/>
        </w:rPr>
        <w:t>Gwee</w:t>
      </w:r>
      <w:proofErr w:type="spellEnd"/>
      <w:r w:rsidRPr="0053472C">
        <w:rPr>
          <w:rFonts w:ascii="Times New Roman" w:hAnsi="Times New Roman" w:cs="Times New Roman"/>
          <w:sz w:val="24"/>
          <w:szCs w:val="24"/>
        </w:rPr>
        <w:t xml:space="preserve">, C.Y., Chisholm, R.A. &amp; </w:t>
      </w:r>
      <w:proofErr w:type="spellStart"/>
      <w:r w:rsidRPr="0053472C">
        <w:rPr>
          <w:rFonts w:ascii="Times New Roman" w:hAnsi="Times New Roman" w:cs="Times New Roman"/>
          <w:sz w:val="24"/>
          <w:szCs w:val="24"/>
        </w:rPr>
        <w:t>Rheindt</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F.E</w:t>
      </w:r>
      <w:proofErr w:type="spellEnd"/>
      <w:r w:rsidRPr="0053472C">
        <w:rPr>
          <w:rFonts w:ascii="Times New Roman" w:hAnsi="Times New Roman" w:cs="Times New Roman"/>
          <w:sz w:val="24"/>
          <w:szCs w:val="24"/>
        </w:rPr>
        <w:t xml:space="preserve">. (2022) Bird diversity on shelf islands does not benefit from recent land-bridge connections. </w:t>
      </w:r>
      <w:r w:rsidRPr="0053472C">
        <w:rPr>
          <w:rFonts w:ascii="Times New Roman" w:hAnsi="Times New Roman" w:cs="Times New Roman"/>
          <w:i/>
          <w:iCs/>
          <w:sz w:val="24"/>
          <w:szCs w:val="24"/>
        </w:rPr>
        <w:t>Journal of Biogeography</w:t>
      </w:r>
      <w:r w:rsidRPr="0053472C">
        <w:rPr>
          <w:rFonts w:ascii="Times New Roman" w:hAnsi="Times New Roman" w:cs="Times New Roman"/>
          <w:sz w:val="24"/>
          <w:szCs w:val="24"/>
        </w:rPr>
        <w:t>, 49, 189</w:t>
      </w:r>
      <w:r w:rsidR="00885421" w:rsidRPr="0053472C">
        <w:rPr>
          <w:rFonts w:ascii="Times New Roman" w:hAnsi="Times New Roman" w:cs="Times New Roman"/>
          <w:sz w:val="24"/>
          <w:szCs w:val="24"/>
        </w:rPr>
        <w:t>–</w:t>
      </w:r>
      <w:r w:rsidRPr="0053472C">
        <w:rPr>
          <w:rFonts w:ascii="Times New Roman" w:hAnsi="Times New Roman" w:cs="Times New Roman"/>
          <w:sz w:val="24"/>
          <w:szCs w:val="24"/>
        </w:rPr>
        <w:t>200.</w:t>
      </w:r>
    </w:p>
    <w:p w14:paraId="2A36BB64"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Wang, Y., Ding, P., Chen, S. &amp; Zheng, G. (2013) Nestedness of bird assemblages on urban woodlots: implications for conservation. </w:t>
      </w:r>
      <w:r w:rsidRPr="0053472C">
        <w:rPr>
          <w:rFonts w:ascii="Times New Roman" w:hAnsi="Times New Roman" w:cs="Times New Roman"/>
          <w:i/>
          <w:iCs/>
          <w:sz w:val="24"/>
          <w:szCs w:val="24"/>
        </w:rPr>
        <w:t>Landscape and Urban Planning</w:t>
      </w:r>
      <w:r w:rsidRPr="0053472C">
        <w:rPr>
          <w:rFonts w:ascii="Times New Roman" w:hAnsi="Times New Roman" w:cs="Times New Roman"/>
          <w:sz w:val="24"/>
          <w:szCs w:val="24"/>
        </w:rPr>
        <w:t>, 111, 59–67.</w:t>
      </w:r>
    </w:p>
    <w:p w14:paraId="10BFC013" w14:textId="77777777" w:rsidR="00D8078A" w:rsidRPr="0053472C" w:rsidRDefault="00D8078A" w:rsidP="00D8078A">
      <w:pPr>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Watson, D.M. (2003) Long-term consequences of habitat fragmentation–highland birds in Oaxaca, Mexico. </w:t>
      </w:r>
      <w:r w:rsidRPr="0053472C">
        <w:rPr>
          <w:rFonts w:ascii="Times New Roman" w:hAnsi="Times New Roman" w:cs="Times New Roman"/>
          <w:i/>
          <w:iCs/>
          <w:sz w:val="24"/>
          <w:szCs w:val="24"/>
        </w:rPr>
        <w:t>Biological Conservation</w:t>
      </w:r>
      <w:r w:rsidRPr="0053472C">
        <w:rPr>
          <w:rFonts w:ascii="Times New Roman" w:hAnsi="Times New Roman" w:cs="Times New Roman"/>
          <w:sz w:val="24"/>
          <w:szCs w:val="24"/>
        </w:rPr>
        <w:t>, 111, 283–303.</w:t>
      </w:r>
    </w:p>
    <w:p w14:paraId="367CE9F6" w14:textId="200FDC33" w:rsidR="00E139C0" w:rsidRPr="0053472C" w:rsidRDefault="00D8078A" w:rsidP="001B435E">
      <w:pPr>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Wethered</w:t>
      </w:r>
      <w:proofErr w:type="spellEnd"/>
      <w:r w:rsidRPr="0053472C">
        <w:rPr>
          <w:rFonts w:ascii="Times New Roman" w:hAnsi="Times New Roman" w:cs="Times New Roman"/>
          <w:sz w:val="24"/>
          <w:szCs w:val="24"/>
        </w:rPr>
        <w:t xml:space="preserve">, R. &amp; Lawes, M.J. (2005) Nestedness of bird assemblages in fragmented Afromontane forest: the effect of plantation forestry in the matrix. </w:t>
      </w:r>
      <w:r w:rsidRPr="0053472C">
        <w:rPr>
          <w:rFonts w:ascii="Times New Roman" w:hAnsi="Times New Roman" w:cs="Times New Roman"/>
          <w:i/>
          <w:iCs/>
          <w:sz w:val="24"/>
          <w:szCs w:val="24"/>
        </w:rPr>
        <w:t>Biological Conservation</w:t>
      </w:r>
      <w:r w:rsidRPr="0053472C">
        <w:rPr>
          <w:rFonts w:ascii="Times New Roman" w:hAnsi="Times New Roman" w:cs="Times New Roman"/>
          <w:sz w:val="24"/>
          <w:szCs w:val="24"/>
        </w:rPr>
        <w:t>, 123, 125–137.</w:t>
      </w:r>
    </w:p>
    <w:p w14:paraId="382C011B" w14:textId="77777777"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br w:type="page"/>
      </w:r>
    </w:p>
    <w:p w14:paraId="0B33297A" w14:textId="77777777" w:rsidR="00127509" w:rsidRPr="0053472C" w:rsidRDefault="00127509" w:rsidP="00127509">
      <w:pPr>
        <w:pStyle w:val="Heading1"/>
        <w:rPr>
          <w:color w:val="auto"/>
          <w:sz w:val="24"/>
          <w:szCs w:val="24"/>
        </w:rPr>
      </w:pPr>
      <w:r w:rsidRPr="0053472C">
        <w:rPr>
          <w:color w:val="auto"/>
          <w:sz w:val="24"/>
          <w:szCs w:val="24"/>
        </w:rPr>
        <w:lastRenderedPageBreak/>
        <w:t>Appendix S2 Supplementary Methods</w:t>
      </w:r>
    </w:p>
    <w:p w14:paraId="44CAD76E" w14:textId="77777777" w:rsidR="00127509" w:rsidRPr="0053472C" w:rsidRDefault="00127509" w:rsidP="00127509"/>
    <w:p w14:paraId="34B773F3" w14:textId="77777777" w:rsidR="00127509" w:rsidRPr="0053472C" w:rsidRDefault="00127509" w:rsidP="00127509">
      <w:pPr>
        <w:pStyle w:val="Heading2"/>
      </w:pPr>
      <w:r w:rsidRPr="0053472C">
        <w:t>Creating land bird datasets</w:t>
      </w:r>
    </w:p>
    <w:p w14:paraId="6B262E4C" w14:textId="47487BB9" w:rsidR="00B67176" w:rsidRPr="0053472C" w:rsidRDefault="00B67176" w:rsidP="00B67176">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In our main analyses, after removing introduced species, we used the datasets (and hence the species lists) as originally published in the source papers, meaning that the exact types of species included varied slightly between datasets. As such, to roughly </w:t>
      </w:r>
      <w:r w:rsidR="00C03E81" w:rsidRPr="0053472C">
        <w:rPr>
          <w:rFonts w:ascii="Times New Roman" w:hAnsi="Times New Roman" w:cs="Times New Roman"/>
          <w:sz w:val="24"/>
          <w:szCs w:val="24"/>
        </w:rPr>
        <w:t>standardise</w:t>
      </w:r>
      <w:r w:rsidRPr="0053472C">
        <w:rPr>
          <w:rFonts w:ascii="Times New Roman" w:hAnsi="Times New Roman" w:cs="Times New Roman"/>
          <w:sz w:val="24"/>
          <w:szCs w:val="24"/>
        </w:rPr>
        <w:t xml:space="preserve"> the datasets, we created alternative versions that only included land birds. To do this, we removed all species classified as coastal, marine, riverine or wetland in the AVONET trait database (Tobias et al., 2022).</w:t>
      </w:r>
    </w:p>
    <w:p w14:paraId="32CB056F" w14:textId="720F82EB" w:rsidR="00B67176" w:rsidRPr="0053472C" w:rsidRDefault="00B67176" w:rsidP="00B67176">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Reducing the number of species in datasets to only include land birds meant that t</w:t>
      </w:r>
      <w:r w:rsidR="002470C4" w:rsidRPr="0053472C">
        <w:rPr>
          <w:rFonts w:ascii="Times New Roman" w:hAnsi="Times New Roman" w:cs="Times New Roman"/>
          <w:sz w:val="24"/>
          <w:szCs w:val="24"/>
        </w:rPr>
        <w:t>wo</w:t>
      </w:r>
      <w:r w:rsidRPr="0053472C">
        <w:rPr>
          <w:rFonts w:ascii="Times New Roman" w:hAnsi="Times New Roman" w:cs="Times New Roman"/>
          <w:sz w:val="24"/>
          <w:szCs w:val="24"/>
        </w:rPr>
        <w:t xml:space="preserve"> (oceanic) datasets had to be removed, given this </w:t>
      </w:r>
      <w:r w:rsidR="002470C4" w:rsidRPr="0053472C">
        <w:rPr>
          <w:rFonts w:ascii="Times New Roman" w:hAnsi="Times New Roman" w:cs="Times New Roman"/>
          <w:sz w:val="24"/>
          <w:szCs w:val="24"/>
        </w:rPr>
        <w:t>resulted in multiple islands with zero or very few species</w:t>
      </w:r>
      <w:r w:rsidRPr="0053472C">
        <w:rPr>
          <w:rFonts w:ascii="Times New Roman" w:hAnsi="Times New Roman" w:cs="Times New Roman"/>
          <w:sz w:val="24"/>
          <w:szCs w:val="24"/>
        </w:rPr>
        <w:t>: Cook Islands and Society Islands. For the remaining datasets,</w:t>
      </w:r>
      <w:r w:rsidR="002470C4" w:rsidRPr="0053472C">
        <w:rPr>
          <w:rFonts w:ascii="Times New Roman" w:hAnsi="Times New Roman" w:cs="Times New Roman"/>
          <w:sz w:val="24"/>
          <w:szCs w:val="24"/>
        </w:rPr>
        <w:t xml:space="preserve"> two needed a single zero-species island removed.</w:t>
      </w:r>
    </w:p>
    <w:p w14:paraId="4700166E" w14:textId="77777777" w:rsidR="00127509" w:rsidRPr="0053472C" w:rsidRDefault="00127509" w:rsidP="00127509">
      <w:pPr>
        <w:pStyle w:val="Heading2"/>
      </w:pPr>
      <w:r w:rsidRPr="0053472C">
        <w:t>Dataset characteristics</w:t>
      </w:r>
    </w:p>
    <w:p w14:paraId="696952C0" w14:textId="04C0B56E"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For each dataset, we recorded a number of variables that are predicted to affect </w:t>
      </w:r>
      <w:proofErr w:type="spellStart"/>
      <w:r w:rsidR="00C03E81" w:rsidRPr="0053472C">
        <w:rPr>
          <w:rFonts w:ascii="Times New Roman" w:hAnsi="Times New Roman" w:cs="Times New Roman"/>
          <w:sz w:val="24"/>
          <w:szCs w:val="24"/>
        </w:rPr>
        <w:t>IDAR</w:t>
      </w:r>
      <w:proofErr w:type="spellEnd"/>
      <w:r w:rsidRPr="0053472C">
        <w:rPr>
          <w:rFonts w:ascii="Times New Roman" w:hAnsi="Times New Roman" w:cs="Times New Roman"/>
          <w:sz w:val="24"/>
          <w:szCs w:val="24"/>
        </w:rPr>
        <w:t xml:space="preserve"> form (Matthews et al., 2019a, 2021). These included the number of islands (Ni), the ratio between the largest and smallest island (AreaScale), the archipelago species richness (Gamma), and the total archipelago </w:t>
      </w:r>
      <w:r w:rsidR="001B435E" w:rsidRPr="0053472C">
        <w:rPr>
          <w:rFonts w:ascii="Times New Roman" w:hAnsi="Times New Roman" w:cs="Times New Roman"/>
          <w:sz w:val="24"/>
          <w:szCs w:val="24"/>
        </w:rPr>
        <w:t xml:space="preserve">land </w:t>
      </w:r>
      <w:r w:rsidRPr="0053472C">
        <w:rPr>
          <w:rFonts w:ascii="Times New Roman" w:hAnsi="Times New Roman" w:cs="Times New Roman"/>
          <w:sz w:val="24"/>
          <w:szCs w:val="24"/>
        </w:rPr>
        <w:t xml:space="preserve">area (ArchArea). For each true island dataset, we extracted climate data from </w:t>
      </w:r>
      <w:proofErr w:type="spellStart"/>
      <w:r w:rsidRPr="0053472C">
        <w:rPr>
          <w:rFonts w:ascii="Times New Roman" w:hAnsi="Times New Roman" w:cs="Times New Roman"/>
          <w:sz w:val="24"/>
          <w:szCs w:val="24"/>
        </w:rPr>
        <w:t>WorldClim</w:t>
      </w:r>
      <w:proofErr w:type="spellEnd"/>
      <w:r w:rsidRPr="0053472C">
        <w:rPr>
          <w:rFonts w:ascii="Times New Roman" w:hAnsi="Times New Roman" w:cs="Times New Roman"/>
          <w:sz w:val="24"/>
          <w:szCs w:val="24"/>
        </w:rPr>
        <w:t xml:space="preserve"> (30 seconds resolution; Fick &amp; </w:t>
      </w:r>
      <w:proofErr w:type="spellStart"/>
      <w:r w:rsidRPr="0053472C">
        <w:rPr>
          <w:rFonts w:ascii="Times New Roman" w:hAnsi="Times New Roman" w:cs="Times New Roman"/>
          <w:sz w:val="24"/>
          <w:szCs w:val="24"/>
        </w:rPr>
        <w:t>Hijmans</w:t>
      </w:r>
      <w:proofErr w:type="spellEnd"/>
      <w:r w:rsidRPr="0053472C">
        <w:rPr>
          <w:rFonts w:ascii="Times New Roman" w:hAnsi="Times New Roman" w:cs="Times New Roman"/>
          <w:sz w:val="24"/>
          <w:szCs w:val="24"/>
        </w:rPr>
        <w:t xml:space="preserve">, 2017) and then took the mean of the annual mean temperature values across islands as the temperature variable for that dataset. We also calculated the maximum elevation in </w:t>
      </w:r>
      <w:r w:rsidR="00B67176" w:rsidRPr="0053472C">
        <w:rPr>
          <w:rFonts w:ascii="Times New Roman" w:hAnsi="Times New Roman" w:cs="Times New Roman"/>
          <w:sz w:val="24"/>
          <w:szCs w:val="24"/>
        </w:rPr>
        <w:t>each</w:t>
      </w:r>
      <w:r w:rsidRPr="0053472C">
        <w:rPr>
          <w:rFonts w:ascii="Times New Roman" w:hAnsi="Times New Roman" w:cs="Times New Roman"/>
          <w:sz w:val="24"/>
          <w:szCs w:val="24"/>
        </w:rPr>
        <w:t xml:space="preserve"> true island archipelago using a digital elevation model (30 seconds resolution) provided by </w:t>
      </w:r>
      <w:proofErr w:type="spellStart"/>
      <w:r w:rsidRPr="0053472C">
        <w:rPr>
          <w:rFonts w:ascii="Times New Roman" w:hAnsi="Times New Roman" w:cs="Times New Roman"/>
          <w:sz w:val="24"/>
          <w:szCs w:val="24"/>
        </w:rPr>
        <w:t>WorldClim</w:t>
      </w:r>
      <w:proofErr w:type="spellEnd"/>
      <w:r w:rsidRPr="0053472C">
        <w:rPr>
          <w:rFonts w:ascii="Times New Roman" w:hAnsi="Times New Roman" w:cs="Times New Roman"/>
          <w:sz w:val="24"/>
          <w:szCs w:val="24"/>
        </w:rPr>
        <w:t>. It was not possible to obtain island-specific co-ordinates for the habitat island dataset</w:t>
      </w:r>
      <w:r w:rsidR="00DE0D4B" w:rsidRPr="0053472C">
        <w:rPr>
          <w:rFonts w:ascii="Times New Roman" w:hAnsi="Times New Roman" w:cs="Times New Roman"/>
          <w:sz w:val="24"/>
          <w:szCs w:val="24"/>
        </w:rPr>
        <w:t>s</w:t>
      </w:r>
      <w:r w:rsidRPr="0053472C">
        <w:rPr>
          <w:rFonts w:ascii="Times New Roman" w:hAnsi="Times New Roman" w:cs="Times New Roman"/>
          <w:sz w:val="24"/>
          <w:szCs w:val="24"/>
        </w:rPr>
        <w:t xml:space="preserve"> as this information was generally not provided in the source papers. Instead, we located the study region for each habitat island dataset using the source paper and Google Earth, and took the co-ordinates of the rough centre of the study extent. We built a 5.5km (0.05 decimal degrees) buffer around this point, and took</w:t>
      </w:r>
      <w:r w:rsidR="00DE0D4B" w:rsidRPr="0053472C">
        <w:rPr>
          <w:rFonts w:ascii="Times New Roman" w:hAnsi="Times New Roman" w:cs="Times New Roman"/>
          <w:sz w:val="24"/>
          <w:szCs w:val="24"/>
        </w:rPr>
        <w:t xml:space="preserve"> the</w:t>
      </w:r>
      <w:r w:rsidRPr="0053472C">
        <w:rPr>
          <w:rFonts w:ascii="Times New Roman" w:hAnsi="Times New Roman" w:cs="Times New Roman"/>
          <w:sz w:val="24"/>
          <w:szCs w:val="24"/>
        </w:rPr>
        <w:t xml:space="preserve"> maximum elevation and the mean of the temperature values within this buffer. </w:t>
      </w:r>
    </w:p>
    <w:p w14:paraId="089872F5" w14:textId="388E6898"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For each true island dataset, we also calculated isolation from the mainland and intra-archipelago isolation. Geospatial data for the majority of true islands in the 2</w:t>
      </w:r>
      <w:r w:rsidR="00DE0D4B" w:rsidRPr="0053472C">
        <w:rPr>
          <w:rFonts w:ascii="Times New Roman" w:hAnsi="Times New Roman" w:cs="Times New Roman"/>
          <w:sz w:val="24"/>
          <w:szCs w:val="24"/>
        </w:rPr>
        <w:t>6</w:t>
      </w:r>
      <w:r w:rsidRPr="0053472C">
        <w:rPr>
          <w:rFonts w:ascii="Times New Roman" w:hAnsi="Times New Roman" w:cs="Times New Roman"/>
          <w:sz w:val="24"/>
          <w:szCs w:val="24"/>
        </w:rPr>
        <w:t xml:space="preserve"> true island datasets were obtained from the Global Island Database, provided by the United Nations Environment Program’s World Conservation Monitoring Centre (UNEP-</w:t>
      </w:r>
      <w:proofErr w:type="spellStart"/>
      <w:r w:rsidRPr="0053472C">
        <w:rPr>
          <w:rFonts w:ascii="Times New Roman" w:hAnsi="Times New Roman" w:cs="Times New Roman"/>
          <w:sz w:val="24"/>
          <w:szCs w:val="24"/>
        </w:rPr>
        <w:t>WCMC</w:t>
      </w:r>
      <w:proofErr w:type="spellEnd"/>
      <w:r w:rsidRPr="0053472C">
        <w:rPr>
          <w:rFonts w:ascii="Times New Roman" w:hAnsi="Times New Roman" w:cs="Times New Roman"/>
          <w:sz w:val="24"/>
          <w:szCs w:val="24"/>
        </w:rPr>
        <w:t xml:space="preserve">, 2013). </w:t>
      </w:r>
      <w:r w:rsidRPr="0053472C">
        <w:rPr>
          <w:rFonts w:ascii="Times New Roman" w:hAnsi="Times New Roman" w:cs="Times New Roman"/>
          <w:sz w:val="24"/>
          <w:szCs w:val="24"/>
        </w:rPr>
        <w:lastRenderedPageBreak/>
        <w:t>Using these data, we built island shape files for each dataset. For some datasets, it was not possible to determine the names / locations of a small number of islands from the source papers, and these were not included in the shapefiles, and thus not in the isolation or climate calculations. Mainland coastline data were taken from the Global Self-consistent, Hierarchical, High-resolution Geography Database (</w:t>
      </w:r>
      <w:proofErr w:type="spellStart"/>
      <w:r w:rsidRPr="0053472C">
        <w:rPr>
          <w:rFonts w:ascii="Times New Roman" w:hAnsi="Times New Roman" w:cs="Times New Roman"/>
          <w:sz w:val="24"/>
          <w:szCs w:val="24"/>
        </w:rPr>
        <w:t>GSHHG</w:t>
      </w:r>
      <w:proofErr w:type="spellEnd"/>
      <w:r w:rsidRPr="0053472C">
        <w:rPr>
          <w:rFonts w:ascii="Times New Roman" w:hAnsi="Times New Roman" w:cs="Times New Roman"/>
          <w:sz w:val="24"/>
          <w:szCs w:val="24"/>
        </w:rPr>
        <w:t>) version 2.3.7 (Wessel &amp; Smith, 1996). We added the world’s largest islands (e.g., Borneo, Madagascar, Java) to the mainland shapefile, as these represent likely source pools (see Matthews et al., 2019a). The distance from each true island’s centroid to the mainland was calculated using the ‘geosphere’ R package (</w:t>
      </w:r>
      <w:proofErr w:type="spellStart"/>
      <w:r w:rsidRPr="0053472C">
        <w:rPr>
          <w:rFonts w:ascii="Times New Roman" w:hAnsi="Times New Roman" w:cs="Times New Roman"/>
          <w:sz w:val="24"/>
          <w:szCs w:val="24"/>
        </w:rPr>
        <w:t>Hijmans</w:t>
      </w:r>
      <w:proofErr w:type="spellEnd"/>
      <w:r w:rsidRPr="0053472C">
        <w:rPr>
          <w:rFonts w:ascii="Times New Roman" w:hAnsi="Times New Roman" w:cs="Times New Roman"/>
          <w:sz w:val="24"/>
          <w:szCs w:val="24"/>
        </w:rPr>
        <w:t>, 2019), and the minimum geodesic distance taken as a measure of archipelago isolation. In each case, we cross-checked the minimum value using Google Earth and in a small number of cases where islands were very close to the mainland, we adjusted the value as the geosphere function seemed to overestimate distances by a small amount in these cases (</w:t>
      </w:r>
      <w:r w:rsidR="00DE0D4B" w:rsidRPr="0053472C">
        <w:rPr>
          <w:rFonts w:ascii="Times New Roman" w:hAnsi="Times New Roman" w:cs="Times New Roman"/>
          <w:sz w:val="24"/>
          <w:szCs w:val="24"/>
        </w:rPr>
        <w:t xml:space="preserve">likely </w:t>
      </w:r>
      <w:r w:rsidRPr="0053472C">
        <w:rPr>
          <w:rFonts w:ascii="Times New Roman" w:hAnsi="Times New Roman" w:cs="Times New Roman"/>
          <w:sz w:val="24"/>
          <w:szCs w:val="24"/>
        </w:rPr>
        <w:t xml:space="preserve">due to distances being calculated from the island centroid and not the actual coastline). As a measure of intra-archipelago isolation, the mean distance between all pairs of islands in an archipelago (MeanDist) was calculated for the 26 datasets (Cabral et al., 2014). This involved calculating the distances among all pairs of islands within an archipelago using the ‘Near’ tool in ArcGIS 10 (ESRI, 2012), and then taking the mean of these values as MeanDist. See Matthews et al. (2021) for further information on the calculation of these metrics. As we did not have location information for individual habitat islands, it was not possible to calculate the mainland isolation (a concept that is not straightforward to apply to habitat islands anyway) and intra-archipelago isolation metrics for the habitat island datasets. </w:t>
      </w:r>
    </w:p>
    <w:p w14:paraId="5B7EE75C" w14:textId="77777777" w:rsidR="00127509" w:rsidRPr="0053472C" w:rsidRDefault="00127509" w:rsidP="00127509">
      <w:pPr>
        <w:spacing w:line="360" w:lineRule="auto"/>
        <w:rPr>
          <w:rFonts w:ascii="Times New Roman" w:hAnsi="Times New Roman" w:cs="Times New Roman"/>
          <w:sz w:val="24"/>
          <w:szCs w:val="24"/>
        </w:rPr>
      </w:pPr>
    </w:p>
    <w:p w14:paraId="2E7EA3C4" w14:textId="77777777" w:rsidR="00127509" w:rsidRPr="0053472C" w:rsidRDefault="00127509" w:rsidP="00127509">
      <w:pPr>
        <w:spacing w:line="360" w:lineRule="auto"/>
        <w:rPr>
          <w:rFonts w:ascii="Times New Roman" w:hAnsi="Times New Roman" w:cs="Times New Roman"/>
          <w:sz w:val="24"/>
          <w:szCs w:val="24"/>
          <w:lang w:val="en-US"/>
        </w:rPr>
      </w:pPr>
      <w:r w:rsidRPr="0053472C">
        <w:rPr>
          <w:rFonts w:ascii="Times New Roman" w:hAnsi="Times New Roman" w:cs="Times New Roman"/>
          <w:sz w:val="24"/>
          <w:szCs w:val="24"/>
        </w:rPr>
        <w:t xml:space="preserve">Cabral, J.S., Weigelt, P., Kissling, </w:t>
      </w:r>
      <w:proofErr w:type="spellStart"/>
      <w:r w:rsidRPr="0053472C">
        <w:rPr>
          <w:rFonts w:ascii="Times New Roman" w:hAnsi="Times New Roman" w:cs="Times New Roman"/>
          <w:sz w:val="24"/>
          <w:szCs w:val="24"/>
        </w:rPr>
        <w:t>W.D</w:t>
      </w:r>
      <w:proofErr w:type="spellEnd"/>
      <w:r w:rsidRPr="0053472C">
        <w:rPr>
          <w:rFonts w:ascii="Times New Roman" w:hAnsi="Times New Roman" w:cs="Times New Roman"/>
          <w:sz w:val="24"/>
          <w:szCs w:val="24"/>
        </w:rPr>
        <w:t xml:space="preserve">. &amp; Kreft, H. (2014). Biogeographic, climatic and spatial drivers differentially affect </w:t>
      </w:r>
      <w:r w:rsidRPr="0053472C">
        <w:rPr>
          <w:rFonts w:ascii="Times New Roman" w:hAnsi="Times New Roman" w:cs="Times New Roman"/>
          <w:sz w:val="24"/>
          <w:szCs w:val="24"/>
          <w:lang w:val="el-GR"/>
        </w:rPr>
        <w:t>α-, β- and γ</w:t>
      </w:r>
      <w:r w:rsidRPr="0053472C">
        <w:rPr>
          <w:rFonts w:ascii="Times New Roman" w:hAnsi="Times New Roman" w:cs="Times New Roman"/>
          <w:sz w:val="24"/>
          <w:szCs w:val="24"/>
          <w:lang w:val="en-US"/>
        </w:rPr>
        <w:t xml:space="preserve">-diversities on oceanic archipelagos. </w:t>
      </w:r>
      <w:r w:rsidRPr="0053472C">
        <w:rPr>
          <w:rFonts w:ascii="Times New Roman" w:hAnsi="Times New Roman" w:cs="Times New Roman"/>
          <w:i/>
          <w:iCs/>
          <w:sz w:val="24"/>
          <w:szCs w:val="24"/>
          <w:lang w:val="en-US"/>
        </w:rPr>
        <w:t>Proceedings of the Royal Society B: Biological Sciences</w:t>
      </w:r>
      <w:r w:rsidRPr="0053472C">
        <w:rPr>
          <w:rFonts w:ascii="Times New Roman" w:hAnsi="Times New Roman" w:cs="Times New Roman"/>
          <w:sz w:val="24"/>
          <w:szCs w:val="24"/>
          <w:lang w:val="en-US"/>
        </w:rPr>
        <w:t>, 281, 20133246.</w:t>
      </w:r>
    </w:p>
    <w:p w14:paraId="5A8B1CCE"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ESRI (2011). </w:t>
      </w:r>
      <w:r w:rsidRPr="0053472C">
        <w:rPr>
          <w:rFonts w:ascii="Times New Roman" w:hAnsi="Times New Roman" w:cs="Times New Roman"/>
          <w:i/>
          <w:iCs/>
          <w:sz w:val="24"/>
          <w:szCs w:val="24"/>
        </w:rPr>
        <w:t>ArcGIS Desktop: Release 10</w:t>
      </w:r>
      <w:r w:rsidRPr="0053472C">
        <w:rPr>
          <w:rFonts w:ascii="Times New Roman" w:hAnsi="Times New Roman" w:cs="Times New Roman"/>
          <w:sz w:val="24"/>
          <w:szCs w:val="24"/>
        </w:rPr>
        <w:t>. Environmental Systems Research Institute Redlands, CA.</w:t>
      </w:r>
    </w:p>
    <w:p w14:paraId="25DCF3F6"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Fick, S.E. &amp; </w:t>
      </w:r>
      <w:proofErr w:type="spellStart"/>
      <w:r w:rsidRPr="0053472C">
        <w:rPr>
          <w:rFonts w:ascii="Times New Roman" w:hAnsi="Times New Roman" w:cs="Times New Roman"/>
          <w:sz w:val="24"/>
          <w:szCs w:val="24"/>
        </w:rPr>
        <w:t>Hijmans</w:t>
      </w:r>
      <w:proofErr w:type="spellEnd"/>
      <w:r w:rsidRPr="0053472C">
        <w:rPr>
          <w:rFonts w:ascii="Times New Roman" w:hAnsi="Times New Roman" w:cs="Times New Roman"/>
          <w:sz w:val="24"/>
          <w:szCs w:val="24"/>
        </w:rPr>
        <w:t xml:space="preserve">, R.J. (2017). </w:t>
      </w:r>
      <w:proofErr w:type="spellStart"/>
      <w:r w:rsidRPr="0053472C">
        <w:rPr>
          <w:rFonts w:ascii="Times New Roman" w:hAnsi="Times New Roman" w:cs="Times New Roman"/>
          <w:sz w:val="24"/>
          <w:szCs w:val="24"/>
        </w:rPr>
        <w:t>WorldClim</w:t>
      </w:r>
      <w:proofErr w:type="spellEnd"/>
      <w:r w:rsidRPr="0053472C">
        <w:rPr>
          <w:rFonts w:ascii="Times New Roman" w:hAnsi="Times New Roman" w:cs="Times New Roman"/>
          <w:sz w:val="24"/>
          <w:szCs w:val="24"/>
        </w:rPr>
        <w:t xml:space="preserve"> 2: new 1-km spatial resolution climate surfaces for global land areas. </w:t>
      </w:r>
      <w:r w:rsidRPr="0053472C">
        <w:rPr>
          <w:rFonts w:ascii="Times New Roman" w:hAnsi="Times New Roman" w:cs="Times New Roman"/>
          <w:i/>
          <w:iCs/>
          <w:sz w:val="24"/>
          <w:szCs w:val="24"/>
        </w:rPr>
        <w:t>International Journal of Climatology</w:t>
      </w:r>
      <w:r w:rsidRPr="0053472C">
        <w:rPr>
          <w:rFonts w:ascii="Times New Roman" w:hAnsi="Times New Roman" w:cs="Times New Roman"/>
          <w:sz w:val="24"/>
          <w:szCs w:val="24"/>
        </w:rPr>
        <w:t>, 37, 4302–4315.</w:t>
      </w:r>
    </w:p>
    <w:p w14:paraId="2887F824" w14:textId="77777777" w:rsidR="001B435E" w:rsidRPr="0053472C" w:rsidRDefault="001B435E" w:rsidP="001B435E">
      <w:pPr>
        <w:spacing w:line="360" w:lineRule="auto"/>
        <w:rPr>
          <w:rFonts w:ascii="Times New Roman" w:hAnsi="Times New Roman" w:cs="Times New Roman"/>
          <w:sz w:val="24"/>
          <w:szCs w:val="24"/>
        </w:rPr>
      </w:pPr>
      <w:proofErr w:type="spellStart"/>
      <w:r w:rsidRPr="0053472C">
        <w:rPr>
          <w:rFonts w:ascii="Times New Roman" w:hAnsi="Times New Roman" w:cs="Times New Roman"/>
          <w:sz w:val="24"/>
          <w:szCs w:val="24"/>
        </w:rPr>
        <w:t>Hijmans</w:t>
      </w:r>
      <w:proofErr w:type="spellEnd"/>
      <w:r w:rsidRPr="0053472C">
        <w:rPr>
          <w:rFonts w:ascii="Times New Roman" w:hAnsi="Times New Roman" w:cs="Times New Roman"/>
          <w:sz w:val="24"/>
          <w:szCs w:val="24"/>
        </w:rPr>
        <w:t xml:space="preserve">, R.J. (2019). </w:t>
      </w:r>
      <w:r w:rsidRPr="0053472C">
        <w:rPr>
          <w:rFonts w:ascii="Times New Roman" w:hAnsi="Times New Roman" w:cs="Times New Roman"/>
          <w:i/>
          <w:iCs/>
          <w:sz w:val="24"/>
          <w:szCs w:val="24"/>
        </w:rPr>
        <w:t>geosphere: spherical trigonometry</w:t>
      </w:r>
      <w:r w:rsidRPr="0053472C">
        <w:rPr>
          <w:rFonts w:ascii="Times New Roman" w:hAnsi="Times New Roman" w:cs="Times New Roman"/>
          <w:sz w:val="24"/>
          <w:szCs w:val="24"/>
        </w:rPr>
        <w:t>. R package version 1.5-10.</w:t>
      </w:r>
    </w:p>
    <w:p w14:paraId="03473368"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lastRenderedPageBreak/>
        <w:t xml:space="preserve">Matthews, T.J., Rigal, F., Triantis, </w:t>
      </w:r>
      <w:proofErr w:type="spellStart"/>
      <w:r w:rsidRPr="0053472C">
        <w:rPr>
          <w:rFonts w:ascii="Times New Roman" w:hAnsi="Times New Roman" w:cs="Times New Roman"/>
          <w:sz w:val="24"/>
          <w:szCs w:val="24"/>
        </w:rPr>
        <w:t>K.A</w:t>
      </w:r>
      <w:proofErr w:type="spellEnd"/>
      <w:r w:rsidRPr="0053472C">
        <w:rPr>
          <w:rFonts w:ascii="Times New Roman" w:hAnsi="Times New Roman" w:cs="Times New Roman"/>
          <w:sz w:val="24"/>
          <w:szCs w:val="24"/>
        </w:rPr>
        <w:t xml:space="preserve">. &amp; Whittaker, R.J. (2019). A global model of island species–area relationships. </w:t>
      </w:r>
      <w:r w:rsidRPr="0053472C">
        <w:rPr>
          <w:rFonts w:ascii="Times New Roman" w:hAnsi="Times New Roman" w:cs="Times New Roman"/>
          <w:i/>
          <w:iCs/>
          <w:sz w:val="24"/>
          <w:szCs w:val="24"/>
        </w:rPr>
        <w:t>Proceedings of the National Academy of Sciences USA</w:t>
      </w:r>
      <w:r w:rsidRPr="0053472C">
        <w:rPr>
          <w:rFonts w:ascii="Times New Roman" w:hAnsi="Times New Roman" w:cs="Times New Roman"/>
          <w:sz w:val="24"/>
          <w:szCs w:val="24"/>
        </w:rPr>
        <w:t>, 116, 12337–12342.</w:t>
      </w:r>
    </w:p>
    <w:p w14:paraId="5D8BC458"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Matthews, T.J., Triantis, </w:t>
      </w:r>
      <w:proofErr w:type="spellStart"/>
      <w:r w:rsidRPr="0053472C">
        <w:rPr>
          <w:rFonts w:ascii="Times New Roman" w:hAnsi="Times New Roman" w:cs="Times New Roman"/>
          <w:sz w:val="24"/>
          <w:szCs w:val="24"/>
        </w:rPr>
        <w:t>K.A</w:t>
      </w:r>
      <w:proofErr w:type="spellEnd"/>
      <w:r w:rsidRPr="0053472C">
        <w:rPr>
          <w:rFonts w:ascii="Times New Roman" w:hAnsi="Times New Roman" w:cs="Times New Roman"/>
          <w:sz w:val="24"/>
          <w:szCs w:val="24"/>
        </w:rPr>
        <w:t xml:space="preserve">. &amp; Whittaker, R.J. (2021). </w:t>
      </w:r>
      <w:r w:rsidRPr="0053472C">
        <w:rPr>
          <w:rFonts w:ascii="Times New Roman" w:hAnsi="Times New Roman" w:cs="Times New Roman"/>
          <w:i/>
          <w:iCs/>
          <w:sz w:val="24"/>
          <w:szCs w:val="24"/>
        </w:rPr>
        <w:t>The species–area relationship: theory and application</w:t>
      </w:r>
      <w:r w:rsidRPr="0053472C">
        <w:rPr>
          <w:rFonts w:ascii="Times New Roman" w:hAnsi="Times New Roman" w:cs="Times New Roman"/>
          <w:sz w:val="24"/>
          <w:szCs w:val="24"/>
        </w:rPr>
        <w:t>. Cambridge University Press Cambridge, UK.</w:t>
      </w:r>
    </w:p>
    <w:p w14:paraId="55F83A36"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UNEP-</w:t>
      </w:r>
      <w:proofErr w:type="spellStart"/>
      <w:r w:rsidRPr="0053472C">
        <w:rPr>
          <w:rFonts w:ascii="Times New Roman" w:hAnsi="Times New Roman" w:cs="Times New Roman"/>
          <w:sz w:val="24"/>
          <w:szCs w:val="24"/>
        </w:rPr>
        <w:t>WCMC</w:t>
      </w:r>
      <w:proofErr w:type="spellEnd"/>
      <w:r w:rsidRPr="0053472C">
        <w:rPr>
          <w:rFonts w:ascii="Times New Roman" w:hAnsi="Times New Roman" w:cs="Times New Roman"/>
          <w:sz w:val="24"/>
          <w:szCs w:val="24"/>
        </w:rPr>
        <w:t xml:space="preserve"> (2015). </w:t>
      </w:r>
      <w:r w:rsidRPr="0053472C">
        <w:rPr>
          <w:rFonts w:ascii="Times New Roman" w:hAnsi="Times New Roman" w:cs="Times New Roman"/>
          <w:i/>
          <w:iCs/>
          <w:sz w:val="24"/>
          <w:szCs w:val="24"/>
        </w:rPr>
        <w:t>Global distribution of islands</w:t>
      </w:r>
      <w:r w:rsidRPr="0053472C">
        <w:rPr>
          <w:rFonts w:ascii="Times New Roman" w:hAnsi="Times New Roman" w:cs="Times New Roman"/>
          <w:sz w:val="24"/>
          <w:szCs w:val="24"/>
        </w:rPr>
        <w:t>. Global Island Database (version 2.1, November 2015). UNEP World Conservation Monitoring Centre Cambridge, UK.</w:t>
      </w:r>
    </w:p>
    <w:p w14:paraId="2EDE1D15" w14:textId="77777777" w:rsidR="001B435E" w:rsidRPr="0053472C" w:rsidRDefault="001B435E" w:rsidP="001B435E">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Wessel, P. &amp; Smith, </w:t>
      </w:r>
      <w:proofErr w:type="spellStart"/>
      <w:r w:rsidRPr="0053472C">
        <w:rPr>
          <w:rFonts w:ascii="Times New Roman" w:hAnsi="Times New Roman" w:cs="Times New Roman"/>
          <w:sz w:val="24"/>
          <w:szCs w:val="24"/>
        </w:rPr>
        <w:t>W.H.F</w:t>
      </w:r>
      <w:proofErr w:type="spellEnd"/>
      <w:r w:rsidRPr="0053472C">
        <w:rPr>
          <w:rFonts w:ascii="Times New Roman" w:hAnsi="Times New Roman" w:cs="Times New Roman"/>
          <w:sz w:val="24"/>
          <w:szCs w:val="24"/>
        </w:rPr>
        <w:t xml:space="preserve">. (1996). A global, self-consistent, hierarchical, high-resolution shoreline database. </w:t>
      </w:r>
      <w:r w:rsidRPr="0053472C">
        <w:rPr>
          <w:rFonts w:ascii="Times New Roman" w:hAnsi="Times New Roman" w:cs="Times New Roman"/>
          <w:i/>
          <w:iCs/>
          <w:sz w:val="24"/>
          <w:szCs w:val="24"/>
        </w:rPr>
        <w:t>Journal of Geophysical Research: Solid Earth</w:t>
      </w:r>
      <w:r w:rsidRPr="0053472C">
        <w:rPr>
          <w:rFonts w:ascii="Times New Roman" w:hAnsi="Times New Roman" w:cs="Times New Roman"/>
          <w:sz w:val="24"/>
          <w:szCs w:val="24"/>
        </w:rPr>
        <w:t>, 101, 8741-8743.</w:t>
      </w:r>
    </w:p>
    <w:p w14:paraId="1B7D8530" w14:textId="4794778A" w:rsidR="00534584" w:rsidRPr="0053472C" w:rsidRDefault="00534584" w:rsidP="00534584">
      <w:pPr>
        <w:pStyle w:val="Heading2"/>
      </w:pPr>
      <w:r w:rsidRPr="0053472C">
        <w:t>Calculating FD / PD using global vs. pruned trees</w:t>
      </w:r>
    </w:p>
    <w:p w14:paraId="7D1AA027" w14:textId="77777777" w:rsidR="009F77D3" w:rsidRPr="0053472C" w:rsidRDefault="009F77D3" w:rsidP="009F77D3">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When calculating FD/PD for islands within a given archipelago and a global tree (i.e. including all the world’s species), two main approaches can be used. First, PD can be calculated using the global tree directly (i.e. providing this to </w:t>
      </w:r>
      <w:proofErr w:type="spellStart"/>
      <w:r w:rsidRPr="0053472C">
        <w:rPr>
          <w:rFonts w:ascii="Times New Roman" w:hAnsi="Times New Roman" w:cs="Times New Roman"/>
          <w:sz w:val="24"/>
          <w:szCs w:val="24"/>
        </w:rPr>
        <w:t>picante’s</w:t>
      </w:r>
      <w:proofErr w:type="spellEnd"/>
      <w:r w:rsidRPr="0053472C">
        <w:rPr>
          <w:rFonts w:ascii="Times New Roman" w:hAnsi="Times New Roman" w:cs="Times New Roman"/>
          <w:sz w:val="24"/>
          <w:szCs w:val="24"/>
        </w:rPr>
        <w:t xml:space="preserve"> ‘pd’ function). Second, the tree can be pruned to only include the species in the archipelago, and then this pruned tree used to calculate PD. When using the first option, the global tree is actually pruned inside the ‘pd’ function, but there is then re-scaling undertaken such that “PD is the sum of edges in subtree [pruned tree], plus any difference in the max distance (of only present tips) between original [i.e. global] and subtree”. Thus, in this case, the PD of a single species island is the distance from the root to tip in the original global tree. However, when pruning the tree first manually (an act which drops unused branches), this re-scaling is not done and the pruned tree may have a new root at a more recent common ancestor (for the pruned species), meaning the PD of single species island is no longer the distance from the root to tip in the original global tree.</w:t>
      </w:r>
    </w:p>
    <w:p w14:paraId="017EFB5F" w14:textId="179BC6C6" w:rsidR="009F77D3" w:rsidRPr="0053472C" w:rsidRDefault="009F77D3" w:rsidP="009F77D3">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 xml:space="preserve">Based on the above, while different absolute PD values are generated depending on whether a pruned or global tree is used, the relative differences between PD values in a given dataset are identical regardless of which method is used (i.e. they are all just shifted by a given amount). Thus, for a given archipelago, the difference in PD values between islands will be identical regardless of whether you use the global or pruned tree. However, the PD of the smallest island, and thus the difference between this value and zero (i.e. the origin), will differ and thus the slope of the power model can differ when fitted to PD values generated using the two different methods. In reality, for most datasets the power model slopes were </w:t>
      </w:r>
      <w:r w:rsidRPr="0053472C">
        <w:rPr>
          <w:rFonts w:ascii="Times New Roman" w:hAnsi="Times New Roman" w:cs="Times New Roman"/>
          <w:sz w:val="24"/>
          <w:szCs w:val="24"/>
        </w:rPr>
        <w:lastRenderedPageBreak/>
        <w:t>very similar regardless of which approach was used, but in some cases, there could be relatively large differences (particularly if not accounting for functional outliers [i.e. the four kiwi species]). Given neither approach is, at least to our knowledge, statistically preferable, we decided to use the global tree approach as this then means a consistent tree is used for all datasets / archipelagos. However, using the global tree meant it was necessary to edit the normal taxa shuffling null model algorithm (i.e. taxa labels in picante::</w:t>
      </w:r>
      <w:proofErr w:type="spellStart"/>
      <w:r w:rsidRPr="0053472C">
        <w:rPr>
          <w:rFonts w:ascii="Times New Roman" w:hAnsi="Times New Roman" w:cs="Times New Roman"/>
          <w:sz w:val="24"/>
          <w:szCs w:val="24"/>
        </w:rPr>
        <w:t>ses.pd</w:t>
      </w:r>
      <w:proofErr w:type="spellEnd"/>
      <w:r w:rsidRPr="0053472C">
        <w:rPr>
          <w:rFonts w:ascii="Times New Roman" w:hAnsi="Times New Roman" w:cs="Times New Roman"/>
          <w:sz w:val="24"/>
          <w:szCs w:val="24"/>
        </w:rPr>
        <w:t>) as this shuffles tips across all species in the tree which means, when using the global tree, that the whole global bird species list is used as the species pool for the null model rather than the archipelago list (which was our chosen approach).</w:t>
      </w:r>
    </w:p>
    <w:p w14:paraId="2CC3DAAD" w14:textId="59D2906E" w:rsidR="000647EF" w:rsidRPr="0053472C" w:rsidRDefault="00D66C39" w:rsidP="000647EF">
      <w:pPr>
        <w:pStyle w:val="Heading2"/>
      </w:pPr>
      <w:r w:rsidRPr="0053472C">
        <w:t xml:space="preserve">Introduced and </w:t>
      </w:r>
      <w:r w:rsidR="000647EF" w:rsidRPr="0053472C">
        <w:t>Extinct species datasets</w:t>
      </w:r>
    </w:p>
    <w:p w14:paraId="68900941" w14:textId="21FDEC4E" w:rsidR="00D66C39" w:rsidRPr="0053472C" w:rsidRDefault="009F77D3" w:rsidP="00ED0D37">
      <w:pPr>
        <w:spacing w:line="360" w:lineRule="auto"/>
        <w:rPr>
          <w:rFonts w:ascii="Times New Roman" w:hAnsi="Times New Roman" w:cs="Times New Roman"/>
          <w:sz w:val="24"/>
          <w:szCs w:val="24"/>
        </w:rPr>
      </w:pPr>
      <w:r w:rsidRPr="0053472C">
        <w:rPr>
          <w:rFonts w:ascii="Times New Roman" w:hAnsi="Times New Roman" w:cs="Times New Roman"/>
          <w:sz w:val="24"/>
          <w:szCs w:val="24"/>
        </w:rPr>
        <w:t>To create versions of the datasets including introduced species, for six datasets we took the versions created by Baiser et al. (2017). The remaining four datasets (Azores, Canaries, Ryukyus, New Zealand) were those compiled by us for this study. For all ten datasets, we cross-checked records with a range of databases, including Boyer (2019), Sayol et al. (2021), and Soares et al. (2022), as well as archipelago-specific literature and field guides. We also used e-bird records to help confirm whether a species was present on an island where this was otherwise uncertain.</w:t>
      </w:r>
      <w:r w:rsidR="00ED0D37" w:rsidRPr="0053472C">
        <w:rPr>
          <w:rFonts w:ascii="Times New Roman" w:hAnsi="Times New Roman" w:cs="Times New Roman"/>
          <w:sz w:val="24"/>
          <w:szCs w:val="24"/>
        </w:rPr>
        <w:t xml:space="preserve"> We only included currently established introduced species, which meant we excluded several records in these various databases which likely relate to species that </w:t>
      </w:r>
      <w:proofErr w:type="spellStart"/>
      <w:r w:rsidR="00ED0D37" w:rsidRPr="0053472C">
        <w:rPr>
          <w:rFonts w:ascii="Times New Roman" w:hAnsi="Times New Roman" w:cs="Times New Roman"/>
          <w:sz w:val="24"/>
          <w:szCs w:val="24"/>
        </w:rPr>
        <w:t>i</w:t>
      </w:r>
      <w:proofErr w:type="spellEnd"/>
      <w:r w:rsidR="00ED0D37" w:rsidRPr="0053472C">
        <w:rPr>
          <w:rFonts w:ascii="Times New Roman" w:hAnsi="Times New Roman" w:cs="Times New Roman"/>
          <w:sz w:val="24"/>
          <w:szCs w:val="24"/>
        </w:rPr>
        <w:t>) have been recorded but never became (or have yet to become) fully established, or ii) were previously established but have now been extirpated (either through management interventions or natural processes). Certain islands (e.g. Hawaii, Tenerife) have numerous records of such species. We also included conservation translocations as introductions; this mainly affected the New Zealand dataset.</w:t>
      </w:r>
    </w:p>
    <w:p w14:paraId="70A8E5CD" w14:textId="4EFFC76C" w:rsidR="000647EF" w:rsidRPr="0053472C" w:rsidRDefault="000647EF" w:rsidP="00E25375">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 xml:space="preserve">To create versions of the datasets including extinct species, we focused on two time periods: </w:t>
      </w:r>
      <w:proofErr w:type="spellStart"/>
      <w:r w:rsidRPr="0053472C">
        <w:rPr>
          <w:rFonts w:ascii="Times New Roman" w:hAnsi="Times New Roman" w:cs="Times New Roman"/>
          <w:sz w:val="24"/>
          <w:szCs w:val="24"/>
        </w:rPr>
        <w:t>i</w:t>
      </w:r>
      <w:proofErr w:type="spellEnd"/>
      <w:r w:rsidRPr="0053472C">
        <w:rPr>
          <w:rFonts w:ascii="Times New Roman" w:hAnsi="Times New Roman" w:cs="Times New Roman"/>
          <w:sz w:val="24"/>
          <w:szCs w:val="24"/>
        </w:rPr>
        <w:t>) historic (the avifauna present on the islands at around 1500 CE) and ii) pre-historic (the avifauna present on the islands prior to human colonisation). Obviously, our knowledge of (ii) is limited relative to (</w:t>
      </w:r>
      <w:proofErr w:type="spellStart"/>
      <w:r w:rsidRPr="0053472C">
        <w:rPr>
          <w:rFonts w:ascii="Times New Roman" w:hAnsi="Times New Roman" w:cs="Times New Roman"/>
          <w:sz w:val="24"/>
          <w:szCs w:val="24"/>
        </w:rPr>
        <w:t>i</w:t>
      </w:r>
      <w:proofErr w:type="spellEnd"/>
      <w:r w:rsidRPr="0053472C">
        <w:rPr>
          <w:rFonts w:ascii="Times New Roman" w:hAnsi="Times New Roman" w:cs="Times New Roman"/>
          <w:sz w:val="24"/>
          <w:szCs w:val="24"/>
        </w:rPr>
        <w:t>), and we were only able to focus on a subset of datasets to study (ii). Overall, we were able to build eight historic datasets (Cape Verde, Cook Islands, Hawaii, Lesser Antilles, Marianas, New Zealand, Society Islands and the Canaries), and f</w:t>
      </w:r>
      <w:r w:rsidR="00A60672" w:rsidRPr="0053472C">
        <w:rPr>
          <w:rFonts w:ascii="Times New Roman" w:hAnsi="Times New Roman" w:cs="Times New Roman"/>
          <w:sz w:val="24"/>
          <w:szCs w:val="24"/>
        </w:rPr>
        <w:t>ive</w:t>
      </w:r>
      <w:r w:rsidRPr="0053472C">
        <w:rPr>
          <w:rFonts w:ascii="Times New Roman" w:hAnsi="Times New Roman" w:cs="Times New Roman"/>
          <w:sz w:val="24"/>
          <w:szCs w:val="24"/>
        </w:rPr>
        <w:t xml:space="preserve"> pre-historic datasets (</w:t>
      </w:r>
      <w:r w:rsidR="00A60672" w:rsidRPr="0053472C">
        <w:rPr>
          <w:rFonts w:ascii="Times New Roman" w:hAnsi="Times New Roman" w:cs="Times New Roman"/>
          <w:sz w:val="24"/>
          <w:szCs w:val="24"/>
        </w:rPr>
        <w:t xml:space="preserve">Canaries, </w:t>
      </w:r>
      <w:r w:rsidRPr="0053472C">
        <w:rPr>
          <w:rFonts w:ascii="Times New Roman" w:hAnsi="Times New Roman" w:cs="Times New Roman"/>
          <w:sz w:val="24"/>
          <w:szCs w:val="24"/>
        </w:rPr>
        <w:t xml:space="preserve">Cook Islands, Hawaii, New Zealand and Marianas). While these eight include many of the archipelagos known to have experienced particularly high extinction rates since human colonisation, clearly other island groups have also suffered </w:t>
      </w:r>
      <w:r w:rsidRPr="0053472C">
        <w:rPr>
          <w:rFonts w:ascii="Times New Roman" w:hAnsi="Times New Roman" w:cs="Times New Roman"/>
          <w:sz w:val="24"/>
          <w:szCs w:val="24"/>
        </w:rPr>
        <w:lastRenderedPageBreak/>
        <w:t xml:space="preserve">extinctions. However, very little is known about extinctions in these groups at the </w:t>
      </w:r>
      <w:r w:rsidRPr="0053472C">
        <w:rPr>
          <w:rFonts w:ascii="Times New Roman" w:hAnsi="Times New Roman" w:cs="Times New Roman"/>
          <w:i/>
          <w:iCs/>
          <w:sz w:val="24"/>
          <w:szCs w:val="24"/>
        </w:rPr>
        <w:t xml:space="preserve">island-level </w:t>
      </w:r>
      <w:r w:rsidRPr="0053472C">
        <w:rPr>
          <w:rFonts w:ascii="Times New Roman" w:hAnsi="Times New Roman" w:cs="Times New Roman"/>
          <w:sz w:val="24"/>
          <w:szCs w:val="24"/>
        </w:rPr>
        <w:t xml:space="preserve">as opposed to the archipelago level, and the former is necessary to study </w:t>
      </w:r>
      <w:proofErr w:type="spellStart"/>
      <w:r w:rsidRPr="0053472C">
        <w:rPr>
          <w:rFonts w:ascii="Times New Roman" w:hAnsi="Times New Roman" w:cs="Times New Roman"/>
          <w:sz w:val="24"/>
          <w:szCs w:val="24"/>
        </w:rPr>
        <w:t>IDARs</w:t>
      </w:r>
      <w:proofErr w:type="spellEnd"/>
      <w:r w:rsidRPr="0053472C">
        <w:rPr>
          <w:rFonts w:ascii="Times New Roman" w:hAnsi="Times New Roman" w:cs="Times New Roman"/>
          <w:sz w:val="24"/>
          <w:szCs w:val="24"/>
        </w:rPr>
        <w:t>. Below, we detail the methods used to build the datasets and estimate the trait and phylogenetic data for the extinct species. More detailed information</w:t>
      </w:r>
      <w:r w:rsidR="00037492" w:rsidRPr="0053472C">
        <w:rPr>
          <w:rFonts w:ascii="Times New Roman" w:hAnsi="Times New Roman" w:cs="Times New Roman"/>
          <w:sz w:val="24"/>
          <w:szCs w:val="24"/>
        </w:rPr>
        <w:t xml:space="preserve"> regarding data compilation and</w:t>
      </w:r>
      <w:r w:rsidRPr="0053472C">
        <w:rPr>
          <w:rFonts w:ascii="Times New Roman" w:hAnsi="Times New Roman" w:cs="Times New Roman"/>
          <w:sz w:val="24"/>
          <w:szCs w:val="24"/>
        </w:rPr>
        <w:t xml:space="preserve"> each individual dataset is provided in Appendix S1.</w:t>
      </w:r>
    </w:p>
    <w:p w14:paraId="1A84EA34" w14:textId="77777777" w:rsidR="000647EF" w:rsidRPr="0053472C" w:rsidRDefault="000647EF" w:rsidP="000647EF">
      <w:pPr>
        <w:pStyle w:val="ListParagraph"/>
        <w:numPr>
          <w:ilvl w:val="0"/>
          <w:numId w:val="9"/>
        </w:numPr>
        <w:spacing w:line="360" w:lineRule="auto"/>
        <w:rPr>
          <w:rFonts w:ascii="Times New Roman" w:hAnsi="Times New Roman" w:cs="Times New Roman"/>
          <w:sz w:val="24"/>
          <w:szCs w:val="24"/>
        </w:rPr>
      </w:pPr>
      <w:r w:rsidRPr="0053472C">
        <w:rPr>
          <w:rFonts w:ascii="Times New Roman" w:hAnsi="Times New Roman" w:cs="Times New Roman"/>
          <w:sz w:val="24"/>
          <w:szCs w:val="24"/>
        </w:rPr>
        <w:t>Historic datasets</w:t>
      </w:r>
    </w:p>
    <w:p w14:paraId="781982C3" w14:textId="644338AE" w:rsidR="000647EF" w:rsidRPr="0053472C" w:rsidRDefault="000647EF" w:rsidP="000647EF">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Apart from the Canaries and New Zealand, we took as a starting point the datasets provided by Baiser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(2017). These “reflect species present when islands were discovered by European colonists (</w:t>
      </w:r>
      <w:r w:rsidRPr="0053472C">
        <w:rPr>
          <w:rFonts w:ascii="Cambria Math" w:hAnsi="Cambria Math" w:cs="Cambria Math"/>
          <w:sz w:val="24"/>
          <w:szCs w:val="24"/>
        </w:rPr>
        <w:t>∼</w:t>
      </w:r>
      <w:r w:rsidRPr="0053472C">
        <w:rPr>
          <w:rFonts w:ascii="Times New Roman" w:hAnsi="Times New Roman" w:cs="Times New Roman"/>
          <w:sz w:val="24"/>
          <w:szCs w:val="24"/>
        </w:rPr>
        <w:t xml:space="preserve">1500 CE), and thus, they do not include species that went extinct in the prehistoric time period due to human activities” (Baiser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2017, p. 363). Using four primary sources (Steadman, 2006; Hume, 2017; Sayol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2020; </w:t>
      </w:r>
      <w:proofErr w:type="spellStart"/>
      <w:r w:rsidRPr="0053472C">
        <w:rPr>
          <w:rFonts w:ascii="Times New Roman" w:hAnsi="Times New Roman" w:cs="Times New Roman"/>
          <w:sz w:val="24"/>
          <w:szCs w:val="24"/>
        </w:rPr>
        <w:t>Billerman</w:t>
      </w:r>
      <w:proofErr w:type="spellEnd"/>
      <w:r w:rsidRPr="0053472C">
        <w:rPr>
          <w:rFonts w:ascii="Times New Roman" w:hAnsi="Times New Roman" w:cs="Times New Roman"/>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w:t>
      </w:r>
      <w:r w:rsidR="00A7674D" w:rsidRPr="0053472C">
        <w:rPr>
          <w:rFonts w:ascii="Times New Roman" w:hAnsi="Times New Roman" w:cs="Times New Roman"/>
          <w:sz w:val="24"/>
          <w:szCs w:val="24"/>
        </w:rPr>
        <w:t>2</w:t>
      </w:r>
      <w:r w:rsidRPr="0053472C">
        <w:rPr>
          <w:rFonts w:ascii="Times New Roman" w:hAnsi="Times New Roman" w:cs="Times New Roman"/>
          <w:sz w:val="24"/>
          <w:szCs w:val="24"/>
        </w:rPr>
        <w:t xml:space="preserve">) and references within we then updated these datasets with records of extinct species and extant species on islands from which they are now extirpated. For specific datasets, we used additional studies to supplement these records (e.g., for Hawaii; James, 1987; James &amp; Olson, 1991; Olson &amp; James, 1991; Burney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2001</w:t>
      </w:r>
      <w:r w:rsidR="00BE3AD5" w:rsidRPr="0053472C">
        <w:rPr>
          <w:rFonts w:ascii="Times New Roman" w:hAnsi="Times New Roman" w:cs="Times New Roman"/>
          <w:sz w:val="24"/>
          <w:szCs w:val="24"/>
        </w:rPr>
        <w:t xml:space="preserve">; </w:t>
      </w:r>
      <w:r w:rsidR="00D3769E" w:rsidRPr="0053472C">
        <w:rPr>
          <w:rFonts w:ascii="Times New Roman" w:hAnsi="Times New Roman" w:cs="Times New Roman"/>
          <w:sz w:val="24"/>
          <w:szCs w:val="24"/>
        </w:rPr>
        <w:t xml:space="preserve">Pyle &amp; Pyle 2017; </w:t>
      </w:r>
      <w:r w:rsidR="00BE3AD5" w:rsidRPr="0053472C">
        <w:rPr>
          <w:rFonts w:ascii="Times New Roman" w:hAnsi="Times New Roman" w:cs="Times New Roman"/>
          <w:sz w:val="24"/>
          <w:szCs w:val="24"/>
        </w:rPr>
        <w:t>Walther &amp; Hume, 2022</w:t>
      </w:r>
      <w:r w:rsidRPr="0053472C">
        <w:rPr>
          <w:rFonts w:ascii="Times New Roman" w:hAnsi="Times New Roman" w:cs="Times New Roman"/>
          <w:sz w:val="24"/>
          <w:szCs w:val="24"/>
        </w:rPr>
        <w:t xml:space="preserve">). For the Canaries, </w:t>
      </w:r>
      <w:proofErr w:type="spellStart"/>
      <w:r w:rsidRPr="0053472C">
        <w:rPr>
          <w:rFonts w:ascii="Times New Roman" w:hAnsi="Times New Roman" w:cs="Times New Roman"/>
          <w:sz w:val="24"/>
          <w:szCs w:val="24"/>
        </w:rPr>
        <w:t>Illera</w:t>
      </w:r>
      <w:proofErr w:type="spellEnd"/>
      <w:r w:rsidRPr="0053472C">
        <w:rPr>
          <w:rFonts w:ascii="Times New Roman" w:hAnsi="Times New Roman" w:cs="Times New Roman"/>
          <w:sz w:val="24"/>
          <w:szCs w:val="24"/>
        </w:rPr>
        <w:t xml:space="preserve"> et al. (2016), Garcia-del-Rey (2018), and Clarke (2006) were the primary sources used to build the dataset. Soares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(2022) was used as an additional check for the Hawaiian, Canary Island, Mariana Island and Lesser Antilles datasets</w:t>
      </w:r>
      <w:r w:rsidR="00664562" w:rsidRPr="0053472C">
        <w:rPr>
          <w:rFonts w:ascii="Times New Roman" w:hAnsi="Times New Roman" w:cs="Times New Roman"/>
          <w:sz w:val="24"/>
          <w:szCs w:val="24"/>
        </w:rPr>
        <w:t>, and Boyer (2019) for the same groups in addition to Azores, Cape Verde, Galapagos, the Cook Islands and the Society Islands.</w:t>
      </w:r>
    </w:p>
    <w:p w14:paraId="602B0E69" w14:textId="6A39B56D" w:rsidR="009F77D3" w:rsidRPr="0053472C" w:rsidRDefault="009F77D3" w:rsidP="009F77D3">
      <w:pPr>
        <w:spacing w:line="360" w:lineRule="auto"/>
        <w:rPr>
          <w:rFonts w:ascii="Times New Roman" w:hAnsi="Times New Roman" w:cs="Times New Roman"/>
          <w:sz w:val="24"/>
          <w:szCs w:val="24"/>
        </w:rPr>
      </w:pPr>
      <w:r w:rsidRPr="0053472C">
        <w:rPr>
          <w:rFonts w:ascii="Times New Roman" w:hAnsi="Times New Roman" w:cs="Times New Roman"/>
          <w:sz w:val="24"/>
          <w:szCs w:val="24"/>
        </w:rPr>
        <w:tab/>
        <w:t>For New Zealand, a dataset compiled by Diamond (1984) was used as a foundation. The presence of extant breeding species on each island was determined by consulting maps and text in four sources; Robertson &amp; Heather (2015), the IUCN Red</w:t>
      </w:r>
      <w:r w:rsidR="005D3CCD" w:rsidRPr="0053472C">
        <w:rPr>
          <w:rFonts w:ascii="Times New Roman" w:hAnsi="Times New Roman" w:cs="Times New Roman"/>
          <w:sz w:val="24"/>
          <w:szCs w:val="24"/>
        </w:rPr>
        <w:t xml:space="preserve"> L</w:t>
      </w:r>
      <w:r w:rsidRPr="0053472C">
        <w:rPr>
          <w:rFonts w:ascii="Times New Roman" w:hAnsi="Times New Roman" w:cs="Times New Roman"/>
          <w:sz w:val="24"/>
          <w:szCs w:val="24"/>
        </w:rPr>
        <w:t xml:space="preserve">ist (International Union for Conservation of Nature, 2021), </w:t>
      </w:r>
      <w:proofErr w:type="spellStart"/>
      <w:r w:rsidRPr="0053472C">
        <w:rPr>
          <w:rFonts w:ascii="Times New Roman" w:hAnsi="Times New Roman" w:cs="Times New Roman"/>
          <w:sz w:val="24"/>
          <w:szCs w:val="24"/>
        </w:rPr>
        <w:t>Billerman</w:t>
      </w:r>
      <w:proofErr w:type="spellEnd"/>
      <w:r w:rsidRPr="0053472C">
        <w:rPr>
          <w:rFonts w:ascii="Times New Roman" w:hAnsi="Times New Roman" w:cs="Times New Roman"/>
          <w:sz w:val="24"/>
          <w:szCs w:val="24"/>
        </w:rPr>
        <w:t xml:space="preserve"> et al. (2022), and New Zealand Birds Online (2022). Lists of historic extinct breeding species (those considered extinct &gt;1500AD) were obtained from Sayol et al. (2020, 2021) and additional literature searches. Once all species occurring outside the study area range (e.g. outlying islands) were excluded, the spatial distribution of historical extinctions was determined by using the above named sources. Note however, the status of birds in New Zealand can be complex, and in some cases a species can have a general status of “Native” but be introduced on certain islands on which they never occurred naturally (through conservation translocations). Additionally, extant species can be extinct on some islands, and extinct species sometimes experienced staggered </w:t>
      </w:r>
      <w:r w:rsidRPr="0053472C">
        <w:rPr>
          <w:rFonts w:ascii="Times New Roman" w:hAnsi="Times New Roman" w:cs="Times New Roman"/>
          <w:sz w:val="24"/>
          <w:szCs w:val="24"/>
        </w:rPr>
        <w:lastRenderedPageBreak/>
        <w:t>extinctions, with the last extinctions being historical but with extinctions on some islands being prehistorical.</w:t>
      </w:r>
    </w:p>
    <w:p w14:paraId="5A8EF954" w14:textId="7AC0AAD4" w:rsidR="000647EF" w:rsidRPr="0053472C" w:rsidRDefault="000647EF" w:rsidP="000647EF">
      <w:pPr>
        <w:spacing w:line="360" w:lineRule="auto"/>
        <w:rPr>
          <w:rFonts w:ascii="Times New Roman" w:hAnsi="Times New Roman" w:cs="Times New Roman"/>
          <w:sz w:val="24"/>
          <w:szCs w:val="24"/>
        </w:rPr>
      </w:pPr>
      <w:r w:rsidRPr="0053472C">
        <w:rPr>
          <w:rFonts w:ascii="Times New Roman" w:hAnsi="Times New Roman" w:cs="Times New Roman"/>
          <w:sz w:val="24"/>
          <w:szCs w:val="24"/>
        </w:rPr>
        <w:t>The number of extinct species in the historic datasets ranged from one (Cook Islands) to 25 (Hawaii)</w:t>
      </w:r>
      <w:r w:rsidR="008E02DD" w:rsidRPr="0053472C">
        <w:rPr>
          <w:rFonts w:ascii="Times New Roman" w:hAnsi="Times New Roman" w:cs="Times New Roman"/>
          <w:sz w:val="24"/>
          <w:szCs w:val="24"/>
        </w:rPr>
        <w:t xml:space="preserve"> (note these numbers do not include extirpations of extant species)</w:t>
      </w:r>
      <w:r w:rsidRPr="0053472C">
        <w:rPr>
          <w:rFonts w:ascii="Times New Roman" w:hAnsi="Times New Roman" w:cs="Times New Roman"/>
          <w:sz w:val="24"/>
          <w:szCs w:val="24"/>
        </w:rPr>
        <w:t>.</w:t>
      </w:r>
    </w:p>
    <w:p w14:paraId="39FFF3AB" w14:textId="77777777" w:rsidR="000647EF" w:rsidRPr="0053472C" w:rsidRDefault="000647EF" w:rsidP="000647EF">
      <w:pPr>
        <w:pStyle w:val="ListParagraph"/>
        <w:numPr>
          <w:ilvl w:val="0"/>
          <w:numId w:val="9"/>
        </w:numPr>
        <w:spacing w:line="360" w:lineRule="auto"/>
        <w:rPr>
          <w:rFonts w:ascii="Times New Roman" w:hAnsi="Times New Roman" w:cs="Times New Roman"/>
          <w:sz w:val="24"/>
          <w:szCs w:val="24"/>
        </w:rPr>
      </w:pPr>
      <w:r w:rsidRPr="0053472C">
        <w:rPr>
          <w:rFonts w:ascii="Times New Roman" w:hAnsi="Times New Roman" w:cs="Times New Roman"/>
          <w:sz w:val="24"/>
          <w:szCs w:val="24"/>
        </w:rPr>
        <w:t>Prehistoric datasets</w:t>
      </w:r>
    </w:p>
    <w:p w14:paraId="39DA4D1E" w14:textId="77777777" w:rsidR="009F77D3" w:rsidRPr="0053472C" w:rsidRDefault="009F77D3" w:rsidP="009F77D3">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As mentioned above, it was only possible to build five prehistoric datasets, primarily due to a lack of fossil data from many islands, but also because some island groups were only colonised by humans recently or are not known to have suffered many extinctions. For example, some archipelagos have detailed fossil data but from only a single island, with the other islands having no fossil records (see Steadman, 2006). Even with the five datasets included, there are variations in fossil sample completeness between islands and these datasets should only be taken as coarse estimates of avifaunal compositions prior to human colonisation. For the Cook Islands and the Marianas, Steadman (2006) was used as the primary source, again supplemented with additional sources (e.g., </w:t>
      </w:r>
      <w:proofErr w:type="spellStart"/>
      <w:r w:rsidRPr="0053472C">
        <w:rPr>
          <w:rFonts w:ascii="Times New Roman" w:hAnsi="Times New Roman" w:cs="Times New Roman"/>
          <w:sz w:val="24"/>
          <w:szCs w:val="24"/>
        </w:rPr>
        <w:t>Pregill</w:t>
      </w:r>
      <w:proofErr w:type="spellEnd"/>
      <w:r w:rsidRPr="0053472C">
        <w:rPr>
          <w:rFonts w:ascii="Times New Roman" w:hAnsi="Times New Roman" w:cs="Times New Roman"/>
          <w:sz w:val="24"/>
          <w:szCs w:val="24"/>
        </w:rPr>
        <w:t xml:space="preserve"> &amp; Steadman, 2009; Baiser et al. 2017; Hume, 2017; Sayol et al., 2020). It should be noted that Steadman (2006) used the cut-off of 1800AD rather than 1500AD to divide the prehistoric from the historic. However, all prehistoric extinct species in these datasets are listed as going extinct prior to 1500AD by Sayol et al. (2020). For Hawaii, Hume (2017), Sayol et al. (2020) and Walther &amp; Hume (2022) and references within those sources were used, alongside a range of other Hawaii-specific sources (see references listed in (</w:t>
      </w:r>
      <w:proofErr w:type="spellStart"/>
      <w:r w:rsidRPr="0053472C">
        <w:rPr>
          <w:rFonts w:ascii="Times New Roman" w:hAnsi="Times New Roman" w:cs="Times New Roman"/>
          <w:sz w:val="24"/>
          <w:szCs w:val="24"/>
        </w:rPr>
        <w:t>i</w:t>
      </w:r>
      <w:proofErr w:type="spellEnd"/>
      <w:r w:rsidRPr="0053472C">
        <w:rPr>
          <w:rFonts w:ascii="Times New Roman" w:hAnsi="Times New Roman" w:cs="Times New Roman"/>
          <w:sz w:val="24"/>
          <w:szCs w:val="24"/>
        </w:rPr>
        <w:t xml:space="preserve">)). For the Canaries, </w:t>
      </w:r>
      <w:proofErr w:type="spellStart"/>
      <w:r w:rsidRPr="0053472C">
        <w:rPr>
          <w:rFonts w:ascii="Times New Roman" w:hAnsi="Times New Roman" w:cs="Times New Roman"/>
          <w:sz w:val="24"/>
          <w:szCs w:val="24"/>
        </w:rPr>
        <w:t>Illera</w:t>
      </w:r>
      <w:proofErr w:type="spellEnd"/>
      <w:r w:rsidRPr="0053472C">
        <w:rPr>
          <w:rFonts w:ascii="Times New Roman" w:hAnsi="Times New Roman" w:cs="Times New Roman"/>
          <w:sz w:val="24"/>
          <w:szCs w:val="24"/>
        </w:rPr>
        <w:t xml:space="preserve"> et al. (2016) and Sayol et al. (2020) were the primary sources, alongside a range of other Canary-specific papers. For New Zealand, spatial distributions of prehistoric extinctions were determined exclusively from New Zealand Birds Online (2022), the only source that provided detailed information on these species. The databases of Boyer (2019), Soares et al. (2022), and Triantis et al. (2022) were also used where relevant.</w:t>
      </w:r>
    </w:p>
    <w:p w14:paraId="29C54764" w14:textId="77777777" w:rsidR="009F77D3" w:rsidRPr="0053472C" w:rsidRDefault="009F77D3" w:rsidP="009F77D3">
      <w:pPr>
        <w:spacing w:line="360" w:lineRule="auto"/>
        <w:ind w:firstLine="360"/>
        <w:rPr>
          <w:rFonts w:ascii="Times New Roman" w:hAnsi="Times New Roman" w:cs="Times New Roman"/>
          <w:sz w:val="24"/>
          <w:szCs w:val="24"/>
        </w:rPr>
      </w:pPr>
      <w:r w:rsidRPr="0053472C">
        <w:rPr>
          <w:rFonts w:ascii="Times New Roman" w:hAnsi="Times New Roman" w:cs="Times New Roman"/>
          <w:sz w:val="24"/>
          <w:szCs w:val="24"/>
        </w:rPr>
        <w:t xml:space="preserve">For these five datasets, we excluded all marine species given that fossil data are even more patchy for marine species. As such, we did not compare the results based on the prehistoric datasets with those from the corresponding historic datasets. Instead, we compared them with new versions of the datasets representing the current time period, but also excluding marine species. For extant species, we removed all species classified by AVONET (Tobias et al., 2022) as ‘marine’. Extinct species were first classified as marine or not (see below), with those classified as marine then removed from the datasets. It should </w:t>
      </w:r>
      <w:r w:rsidRPr="0053472C">
        <w:rPr>
          <w:rFonts w:ascii="Times New Roman" w:hAnsi="Times New Roman" w:cs="Times New Roman"/>
          <w:sz w:val="24"/>
          <w:szCs w:val="24"/>
        </w:rPr>
        <w:lastRenderedPageBreak/>
        <w:t>also be noted that the Marianas and Cook Island prehistoric datasets contain fewer islands than the current and historic versions, as we decided to focus on islands where more fossil data were available. The number of extinct species in the prehistoric datasets ranged from seven (Canary Islands) to 73 (Hawaii).</w:t>
      </w:r>
    </w:p>
    <w:p w14:paraId="05AFA18C" w14:textId="77777777" w:rsidR="009F77D3" w:rsidRPr="0053472C" w:rsidRDefault="009F77D3" w:rsidP="009F77D3">
      <w:pPr>
        <w:spacing w:line="360" w:lineRule="auto"/>
        <w:ind w:firstLine="360"/>
        <w:rPr>
          <w:rFonts w:ascii="Times New Roman" w:hAnsi="Times New Roman" w:cs="Times New Roman"/>
          <w:sz w:val="24"/>
          <w:szCs w:val="24"/>
        </w:rPr>
      </w:pPr>
      <w:r w:rsidRPr="0053472C">
        <w:rPr>
          <w:rFonts w:ascii="Times New Roman" w:hAnsi="Times New Roman" w:cs="Times New Roman"/>
          <w:sz w:val="24"/>
          <w:szCs w:val="24"/>
        </w:rPr>
        <w:t>As an aside, we decided not to include the domesticated chicken (</w:t>
      </w:r>
      <w:r w:rsidRPr="0053472C">
        <w:rPr>
          <w:rFonts w:ascii="Times New Roman" w:hAnsi="Times New Roman" w:cs="Times New Roman"/>
          <w:i/>
          <w:iCs/>
          <w:sz w:val="24"/>
          <w:szCs w:val="24"/>
        </w:rPr>
        <w:t>Gallus gallus</w:t>
      </w:r>
      <w:r w:rsidRPr="0053472C">
        <w:rPr>
          <w:rFonts w:ascii="Times New Roman" w:hAnsi="Times New Roman" w:cs="Times New Roman"/>
          <w:sz w:val="24"/>
          <w:szCs w:val="24"/>
        </w:rPr>
        <w:t>) in the historic and prehistoric datasets, even though they had been introduced on many islands during these time periods (e.g. Wood et al., 2016), given the difficulties of separating domestic and established feral populations of this species.</w:t>
      </w:r>
    </w:p>
    <w:p w14:paraId="4266DA8B" w14:textId="77777777" w:rsidR="000647EF" w:rsidRPr="0053472C" w:rsidRDefault="000647EF" w:rsidP="000647EF">
      <w:pPr>
        <w:pStyle w:val="ListParagraph"/>
        <w:numPr>
          <w:ilvl w:val="0"/>
          <w:numId w:val="9"/>
        </w:numPr>
        <w:spacing w:line="360" w:lineRule="auto"/>
        <w:rPr>
          <w:rFonts w:ascii="Times New Roman" w:hAnsi="Times New Roman" w:cs="Times New Roman"/>
          <w:sz w:val="24"/>
          <w:szCs w:val="24"/>
        </w:rPr>
      </w:pPr>
      <w:r w:rsidRPr="0053472C">
        <w:rPr>
          <w:rFonts w:ascii="Times New Roman" w:hAnsi="Times New Roman" w:cs="Times New Roman"/>
          <w:sz w:val="24"/>
          <w:szCs w:val="24"/>
        </w:rPr>
        <w:t>Traits and phylogenies</w:t>
      </w:r>
    </w:p>
    <w:p w14:paraId="7EDAE940" w14:textId="77777777" w:rsidR="000647EF" w:rsidRPr="0053472C" w:rsidRDefault="000647EF" w:rsidP="000647EF">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Before estimating trait values and grafting extinct species onto our consensus phylogenetic tree, we calibrated our extinct species with the same taxonomy used in our main analyses (i.e., the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2012 BirdTree taxonomy). Thus, we assessed each extinct species and attempted to match it with the correct genus, family, order etc. in BirdTree (where possible accounting for splits and lumps), noting where it was clear that the genus was now extinct. Two points are worth noting here. First, </w:t>
      </w:r>
      <w:proofErr w:type="spellStart"/>
      <w:r w:rsidRPr="0053472C">
        <w:rPr>
          <w:rFonts w:ascii="Times New Roman" w:hAnsi="Times New Roman" w:cs="Times New Roman"/>
          <w:sz w:val="24"/>
          <w:szCs w:val="24"/>
        </w:rPr>
        <w:t>Mohoidae</w:t>
      </w:r>
      <w:proofErr w:type="spellEnd"/>
      <w:r w:rsidRPr="0053472C">
        <w:rPr>
          <w:rFonts w:ascii="Times New Roman" w:hAnsi="Times New Roman" w:cs="Times New Roman"/>
          <w:sz w:val="24"/>
          <w:szCs w:val="24"/>
        </w:rPr>
        <w:t xml:space="preserve"> is a wholly extinct family, which is thus not included in BirdTree. However, until 2008 </w:t>
      </w:r>
      <w:proofErr w:type="spellStart"/>
      <w:r w:rsidRPr="0053472C">
        <w:rPr>
          <w:rFonts w:ascii="Times New Roman" w:hAnsi="Times New Roman" w:cs="Times New Roman"/>
          <w:sz w:val="24"/>
          <w:szCs w:val="24"/>
        </w:rPr>
        <w:t>Mohoidae</w:t>
      </w:r>
      <w:proofErr w:type="spellEnd"/>
      <w:r w:rsidRPr="0053472C">
        <w:rPr>
          <w:rFonts w:ascii="Times New Roman" w:hAnsi="Times New Roman" w:cs="Times New Roman"/>
          <w:sz w:val="24"/>
          <w:szCs w:val="24"/>
        </w:rPr>
        <w:t xml:space="preserve"> species were considered by most sources to be in Meliphagidae, which is in BirdTree, and the </w:t>
      </w:r>
      <w:proofErr w:type="spellStart"/>
      <w:r w:rsidRPr="0053472C">
        <w:rPr>
          <w:rFonts w:ascii="Times New Roman" w:hAnsi="Times New Roman" w:cs="Times New Roman"/>
          <w:sz w:val="24"/>
          <w:szCs w:val="24"/>
        </w:rPr>
        <w:t>Mohoidae</w:t>
      </w:r>
      <w:proofErr w:type="spellEnd"/>
      <w:r w:rsidRPr="0053472C">
        <w:rPr>
          <w:rFonts w:ascii="Times New Roman" w:hAnsi="Times New Roman" w:cs="Times New Roman"/>
          <w:sz w:val="24"/>
          <w:szCs w:val="24"/>
        </w:rPr>
        <w:t xml:space="preserve"> are also known to be relatively morphologically similar to the species in Meliphagidae. As such, here we subsume </w:t>
      </w:r>
      <w:proofErr w:type="spellStart"/>
      <w:r w:rsidRPr="0053472C">
        <w:rPr>
          <w:rFonts w:ascii="Times New Roman" w:hAnsi="Times New Roman" w:cs="Times New Roman"/>
          <w:sz w:val="24"/>
          <w:szCs w:val="24"/>
        </w:rPr>
        <w:t>Mohoidae</w:t>
      </w:r>
      <w:proofErr w:type="spellEnd"/>
      <w:r w:rsidRPr="0053472C">
        <w:rPr>
          <w:rFonts w:ascii="Times New Roman" w:hAnsi="Times New Roman" w:cs="Times New Roman"/>
          <w:sz w:val="24"/>
          <w:szCs w:val="24"/>
        </w:rPr>
        <w:t xml:space="preserve"> under Meliphagidae. Second, BirdTree lists </w:t>
      </w:r>
      <w:proofErr w:type="spellStart"/>
      <w:r w:rsidRPr="0053472C">
        <w:rPr>
          <w:rFonts w:ascii="Times New Roman" w:hAnsi="Times New Roman" w:cs="Times New Roman"/>
          <w:sz w:val="24"/>
          <w:szCs w:val="24"/>
        </w:rPr>
        <w:t>Psittaculidae</w:t>
      </w:r>
      <w:proofErr w:type="spellEnd"/>
      <w:r w:rsidRPr="0053472C">
        <w:rPr>
          <w:rFonts w:ascii="Times New Roman" w:hAnsi="Times New Roman" w:cs="Times New Roman"/>
          <w:sz w:val="24"/>
          <w:szCs w:val="24"/>
        </w:rPr>
        <w:t xml:space="preserve"> species as Psittacidae, and we have followed this.</w:t>
      </w:r>
    </w:p>
    <w:p w14:paraId="2F332587" w14:textId="7AC74CEF" w:rsidR="000647EF" w:rsidRPr="0053472C" w:rsidRDefault="000647EF" w:rsidP="000647EF">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 xml:space="preserve">We used the same set of traits for the extinct species (i.e., the nine morphological measurements) as for the extant species (see the main text). For the extinct species, we only collected measurements of the </w:t>
      </w:r>
      <w:proofErr w:type="spellStart"/>
      <w:r w:rsidRPr="0053472C">
        <w:rPr>
          <w:rFonts w:ascii="Times New Roman" w:hAnsi="Times New Roman" w:cs="Times New Roman"/>
          <w:sz w:val="24"/>
          <w:szCs w:val="24"/>
        </w:rPr>
        <w:t>Kipp’s</w:t>
      </w:r>
      <w:proofErr w:type="spellEnd"/>
      <w:r w:rsidRPr="0053472C">
        <w:rPr>
          <w:rFonts w:ascii="Times New Roman" w:hAnsi="Times New Roman" w:cs="Times New Roman"/>
          <w:sz w:val="24"/>
          <w:szCs w:val="24"/>
        </w:rPr>
        <w:t xml:space="preserve"> distance and not the secondary length. As such, to calculate the secondary length for extinct species we simply subtracted the </w:t>
      </w:r>
      <w:proofErr w:type="spellStart"/>
      <w:r w:rsidRPr="0053472C">
        <w:rPr>
          <w:rFonts w:ascii="Times New Roman" w:hAnsi="Times New Roman" w:cs="Times New Roman"/>
          <w:sz w:val="24"/>
          <w:szCs w:val="24"/>
        </w:rPr>
        <w:t>Kipp’s</w:t>
      </w:r>
      <w:proofErr w:type="spellEnd"/>
      <w:r w:rsidRPr="0053472C">
        <w:rPr>
          <w:rFonts w:ascii="Times New Roman" w:hAnsi="Times New Roman" w:cs="Times New Roman"/>
          <w:sz w:val="24"/>
          <w:szCs w:val="24"/>
        </w:rPr>
        <w:t xml:space="preserve"> distance from the wing length. Extinct species trait data were sourced from the literature or measured using museum specimens. Missing traits were then estimated using known taxonomic relationships and imputed using a Bayesian Hierarchical Probabilistic Matrix Factorization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method.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is a machine learning algorithm that represents an extension of probabilistic matrix factorization. It uses known taxonomic relationships between species as a proxy for phylogenetic signal in the traits, and uses this information in combination with the observed correlation between trait measurements (data for at least one trait are necessary for every species) to fill in the gaps. The observed trait data can include traits that are not used in </w:t>
      </w:r>
      <w:r w:rsidRPr="0053472C">
        <w:rPr>
          <w:rFonts w:ascii="Times New Roman" w:hAnsi="Times New Roman" w:cs="Times New Roman"/>
          <w:sz w:val="24"/>
          <w:szCs w:val="24"/>
        </w:rPr>
        <w:lastRenderedPageBreak/>
        <w:t>any subsequent functional diversity analysis (e.g., in our case, skeleton measurements</w:t>
      </w:r>
      <w:r w:rsidR="009F77D3" w:rsidRPr="0053472C">
        <w:rPr>
          <w:rFonts w:ascii="Times New Roman" w:hAnsi="Times New Roman" w:cs="Times New Roman"/>
          <w:sz w:val="24"/>
          <w:szCs w:val="24"/>
        </w:rPr>
        <w:t>;</w:t>
      </w:r>
      <w:r w:rsidRPr="0053472C">
        <w:rPr>
          <w:rFonts w:ascii="Times New Roman" w:hAnsi="Times New Roman" w:cs="Times New Roman"/>
          <w:sz w:val="24"/>
          <w:szCs w:val="24"/>
        </w:rPr>
        <w:t xml:space="preserve"> details below). </w:t>
      </w:r>
      <w:bookmarkStart w:id="0" w:name="_Hlk98256050"/>
      <w:r w:rsidRPr="0053472C">
        <w:rPr>
          <w:rFonts w:ascii="Times New Roman" w:hAnsi="Times New Roman" w:cs="Times New Roman"/>
          <w:sz w:val="24"/>
          <w:szCs w:val="24"/>
        </w:rPr>
        <w:t xml:space="preserve">This enables the inference of morphological traits for extinct species where only fossil remains are available. </w:t>
      </w:r>
      <w:bookmarkEnd w:id="0"/>
      <w:r w:rsidRPr="0053472C">
        <w:rPr>
          <w:rFonts w:ascii="Times New Roman" w:hAnsi="Times New Roman" w:cs="Times New Roman"/>
          <w:sz w:val="24"/>
          <w:szCs w:val="24"/>
        </w:rPr>
        <w:t>The method can also include trait data for extant species with no gaps to provide additional information and increase the accuracy of the approach. The method has been shown to provide a robust and accurate approach for estimating traits (</w:t>
      </w:r>
      <w:proofErr w:type="spellStart"/>
      <w:r w:rsidRPr="0053472C">
        <w:rPr>
          <w:rFonts w:ascii="Times New Roman" w:hAnsi="Times New Roman" w:cs="Times New Roman"/>
          <w:sz w:val="24"/>
          <w:szCs w:val="24"/>
        </w:rPr>
        <w:t>Schrodt</w:t>
      </w:r>
      <w:proofErr w:type="spellEnd"/>
      <w:r w:rsidRPr="0053472C">
        <w:rPr>
          <w:rFonts w:ascii="Times New Roman" w:hAnsi="Times New Roman" w:cs="Times New Roman"/>
          <w:sz w:val="24"/>
          <w:szCs w:val="24"/>
        </w:rPr>
        <w:t xml:space="preserve"> et al., 2015), including for extinct island birds specifically (Sayol 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2021). For example, in a sensitivity test where the method was used to estimate known trait values for island birds, the average R</w:t>
      </w:r>
      <w:r w:rsidRPr="0053472C">
        <w:rPr>
          <w:rFonts w:ascii="Times New Roman" w:hAnsi="Times New Roman" w:cs="Times New Roman"/>
          <w:sz w:val="24"/>
          <w:szCs w:val="24"/>
          <w:vertAlign w:val="superscript"/>
        </w:rPr>
        <w:t>2</w:t>
      </w:r>
      <w:r w:rsidRPr="0053472C">
        <w:rPr>
          <w:rFonts w:ascii="Times New Roman" w:hAnsi="Times New Roman" w:cs="Times New Roman"/>
          <w:sz w:val="24"/>
          <w:szCs w:val="24"/>
        </w:rPr>
        <w:t xml:space="preserve"> between the observed and predicted trait values was ~0.98-0.99 (Sayol 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2021). The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R-package (</w:t>
      </w:r>
      <w:proofErr w:type="spellStart"/>
      <w:r w:rsidRPr="0053472C">
        <w:rPr>
          <w:rFonts w:ascii="Times New Roman" w:hAnsi="Times New Roman" w:cs="Times New Roman"/>
          <w:sz w:val="24"/>
          <w:szCs w:val="24"/>
        </w:rPr>
        <w:t>Schrodt</w:t>
      </w:r>
      <w:proofErr w:type="spellEnd"/>
      <w:r w:rsidRPr="0053472C">
        <w:rPr>
          <w:rFonts w:ascii="Times New Roman" w:hAnsi="Times New Roman" w:cs="Times New Roman"/>
          <w:sz w:val="24"/>
          <w:szCs w:val="24"/>
        </w:rPr>
        <w:t xml:space="preserve"> et al., 2015) was used to run the algorithm.</w:t>
      </w:r>
    </w:p>
    <w:p w14:paraId="58336776" w14:textId="62B54D49" w:rsidR="000647EF" w:rsidRPr="0053472C" w:rsidRDefault="000647EF" w:rsidP="00366F2D">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In total, across the historic and prehistoric datasets built in the present study, there were 1</w:t>
      </w:r>
      <w:r w:rsidR="00E27EE7" w:rsidRPr="0053472C">
        <w:rPr>
          <w:rFonts w:ascii="Times New Roman" w:hAnsi="Times New Roman" w:cs="Times New Roman"/>
          <w:sz w:val="24"/>
          <w:szCs w:val="24"/>
        </w:rPr>
        <w:t>58</w:t>
      </w:r>
      <w:r w:rsidRPr="0053472C">
        <w:rPr>
          <w:rFonts w:ascii="Times New Roman" w:hAnsi="Times New Roman" w:cs="Times New Roman"/>
          <w:sz w:val="24"/>
          <w:szCs w:val="24"/>
        </w:rPr>
        <w:t xml:space="preserve"> extinct species (four of which are included in </w:t>
      </w:r>
      <w:r w:rsidR="009F77D3" w:rsidRPr="0053472C">
        <w:rPr>
          <w:rFonts w:ascii="Times New Roman" w:hAnsi="Times New Roman" w:cs="Times New Roman"/>
          <w:sz w:val="24"/>
          <w:szCs w:val="24"/>
        </w:rPr>
        <w:t xml:space="preserve">both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et al., 2012, and Tobias et al., 2022). A three-step-process was used to obtain trait data for these 1</w:t>
      </w:r>
      <w:r w:rsidR="00E27EE7" w:rsidRPr="0053472C">
        <w:rPr>
          <w:rFonts w:ascii="Times New Roman" w:hAnsi="Times New Roman" w:cs="Times New Roman"/>
          <w:sz w:val="24"/>
          <w:szCs w:val="24"/>
        </w:rPr>
        <w:t>58</w:t>
      </w:r>
      <w:r w:rsidRPr="0053472C">
        <w:rPr>
          <w:rFonts w:ascii="Times New Roman" w:hAnsi="Times New Roman" w:cs="Times New Roman"/>
          <w:sz w:val="24"/>
          <w:szCs w:val="24"/>
        </w:rPr>
        <w:t xml:space="preserve"> species. First, for four recently extinct species, full data for all nine traits were available in the AVONET trait database. Second, for 1</w:t>
      </w:r>
      <w:r w:rsidR="00EC2D06" w:rsidRPr="0053472C">
        <w:rPr>
          <w:rFonts w:ascii="Times New Roman" w:hAnsi="Times New Roman" w:cs="Times New Roman"/>
          <w:sz w:val="24"/>
          <w:szCs w:val="24"/>
        </w:rPr>
        <w:t>35</w:t>
      </w:r>
      <w:r w:rsidRPr="0053472C">
        <w:rPr>
          <w:rFonts w:ascii="Times New Roman" w:hAnsi="Times New Roman" w:cs="Times New Roman"/>
          <w:sz w:val="24"/>
          <w:szCs w:val="24"/>
        </w:rPr>
        <w:t xml:space="preserve"> of these 1</w:t>
      </w:r>
      <w:r w:rsidR="00EC2D06" w:rsidRPr="0053472C">
        <w:rPr>
          <w:rFonts w:ascii="Times New Roman" w:hAnsi="Times New Roman" w:cs="Times New Roman"/>
          <w:sz w:val="24"/>
          <w:szCs w:val="24"/>
        </w:rPr>
        <w:t>58</w:t>
      </w:r>
      <w:r w:rsidRPr="0053472C">
        <w:rPr>
          <w:rFonts w:ascii="Times New Roman" w:hAnsi="Times New Roman" w:cs="Times New Roman"/>
          <w:sz w:val="24"/>
          <w:szCs w:val="24"/>
        </w:rPr>
        <w:t>, we were able to acquire</w:t>
      </w:r>
      <w:r w:rsidR="00184522" w:rsidRPr="0053472C">
        <w:rPr>
          <w:rFonts w:ascii="Times New Roman" w:hAnsi="Times New Roman" w:cs="Times New Roman"/>
          <w:sz w:val="24"/>
          <w:szCs w:val="24"/>
        </w:rPr>
        <w:t xml:space="preserve"> at least </w:t>
      </w:r>
      <w:r w:rsidR="00B62C88" w:rsidRPr="0053472C">
        <w:rPr>
          <w:rFonts w:ascii="Times New Roman" w:hAnsi="Times New Roman" w:cs="Times New Roman"/>
          <w:sz w:val="24"/>
          <w:szCs w:val="24"/>
        </w:rPr>
        <w:t>one</w:t>
      </w:r>
      <w:r w:rsidRPr="0053472C">
        <w:rPr>
          <w:rFonts w:ascii="Times New Roman" w:hAnsi="Times New Roman" w:cs="Times New Roman"/>
          <w:sz w:val="24"/>
          <w:szCs w:val="24"/>
        </w:rPr>
        <w:t xml:space="preserve"> measurement from skin or skeleton</w:t>
      </w:r>
      <w:r w:rsidR="00184522" w:rsidRPr="0053472C">
        <w:rPr>
          <w:rFonts w:ascii="Times New Roman" w:hAnsi="Times New Roman" w:cs="Times New Roman"/>
          <w:sz w:val="24"/>
          <w:szCs w:val="24"/>
        </w:rPr>
        <w:t xml:space="preserve"> (or both)</w:t>
      </w:r>
      <w:r w:rsidRPr="0053472C">
        <w:rPr>
          <w:rFonts w:ascii="Times New Roman" w:hAnsi="Times New Roman" w:cs="Times New Roman"/>
          <w:sz w:val="24"/>
          <w:szCs w:val="24"/>
        </w:rPr>
        <w:t xml:space="preserve"> specimens in museums</w:t>
      </w:r>
      <w:r w:rsidR="00175632" w:rsidRPr="0053472C">
        <w:rPr>
          <w:rFonts w:ascii="Times New Roman" w:hAnsi="Times New Roman" w:cs="Times New Roman"/>
          <w:sz w:val="24"/>
          <w:szCs w:val="24"/>
        </w:rPr>
        <w:t xml:space="preserve"> and/or the wider literature</w:t>
      </w:r>
      <w:r w:rsidRPr="0053472C">
        <w:rPr>
          <w:rFonts w:ascii="Times New Roman" w:hAnsi="Times New Roman" w:cs="Times New Roman"/>
          <w:sz w:val="24"/>
          <w:szCs w:val="24"/>
        </w:rPr>
        <w:t>. Third, for the 2</w:t>
      </w:r>
      <w:r w:rsidR="00C37C9F" w:rsidRPr="0053472C">
        <w:rPr>
          <w:rFonts w:ascii="Times New Roman" w:hAnsi="Times New Roman" w:cs="Times New Roman"/>
          <w:sz w:val="24"/>
          <w:szCs w:val="24"/>
        </w:rPr>
        <w:t>3</w:t>
      </w:r>
      <w:r w:rsidRPr="0053472C">
        <w:rPr>
          <w:rFonts w:ascii="Times New Roman" w:hAnsi="Times New Roman" w:cs="Times New Roman"/>
          <w:sz w:val="24"/>
          <w:szCs w:val="24"/>
        </w:rPr>
        <w:t xml:space="preserve"> species with no trait data (skin or skeleton) it was necessary to estimate at least one of the nine traits in order to employ the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method to impute the remaining missing trait values. To this end, we focused on body mass. For a subset of species, values were sourced from Triantis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(2022)</w:t>
      </w:r>
      <w:r w:rsidR="00910525" w:rsidRPr="0053472C">
        <w:rPr>
          <w:rFonts w:ascii="Times New Roman" w:hAnsi="Times New Roman" w:cs="Times New Roman"/>
          <w:sz w:val="24"/>
          <w:szCs w:val="24"/>
        </w:rPr>
        <w:t>,</w:t>
      </w:r>
      <w:r w:rsidRPr="0053472C">
        <w:rPr>
          <w:rFonts w:ascii="Times New Roman" w:hAnsi="Times New Roman" w:cs="Times New Roman"/>
          <w:sz w:val="24"/>
          <w:szCs w:val="24"/>
        </w:rPr>
        <w:t xml:space="preserve"> who estimated the traits of extinct species using expert knowledge informed by known taxonomic relationships (e.g., closest extant relative) and fossil data (where available). </w:t>
      </w:r>
      <w:r w:rsidR="009F77D3" w:rsidRPr="0053472C">
        <w:rPr>
          <w:rFonts w:ascii="Times New Roman" w:hAnsi="Times New Roman" w:cs="Times New Roman"/>
          <w:sz w:val="24"/>
          <w:szCs w:val="24"/>
        </w:rPr>
        <w:t>For another subset, one author who is an expert on extinct island birds and extinct bird fossils (</w:t>
      </w:r>
      <w:proofErr w:type="spellStart"/>
      <w:r w:rsidR="009F77D3" w:rsidRPr="0053472C">
        <w:rPr>
          <w:rFonts w:ascii="Times New Roman" w:hAnsi="Times New Roman" w:cs="Times New Roman"/>
          <w:sz w:val="24"/>
          <w:szCs w:val="24"/>
        </w:rPr>
        <w:t>JPH</w:t>
      </w:r>
      <w:proofErr w:type="spellEnd"/>
      <w:r w:rsidR="009F77D3" w:rsidRPr="0053472C">
        <w:rPr>
          <w:rFonts w:ascii="Times New Roman" w:hAnsi="Times New Roman" w:cs="Times New Roman"/>
          <w:sz w:val="24"/>
          <w:szCs w:val="24"/>
        </w:rPr>
        <w:t>; e.g., Hume, 2017)</w:t>
      </w:r>
      <w:r w:rsidR="00910525" w:rsidRPr="0053472C">
        <w:rPr>
          <w:rFonts w:ascii="Times New Roman" w:hAnsi="Times New Roman" w:cs="Times New Roman"/>
          <w:sz w:val="24"/>
          <w:szCs w:val="24"/>
        </w:rPr>
        <w:t>,</w:t>
      </w:r>
      <w:r w:rsidR="009F77D3"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estimated body mass using known taxonomic relationships, available fossil data, and a range of literature sources. For the few remaining species (n = </w:t>
      </w:r>
      <w:r w:rsidR="00F23FFF" w:rsidRPr="0053472C">
        <w:rPr>
          <w:rFonts w:ascii="Times New Roman" w:hAnsi="Times New Roman" w:cs="Times New Roman"/>
          <w:sz w:val="24"/>
          <w:szCs w:val="24"/>
        </w:rPr>
        <w:t>8</w:t>
      </w:r>
      <w:r w:rsidRPr="0053472C">
        <w:rPr>
          <w:rFonts w:ascii="Times New Roman" w:hAnsi="Times New Roman" w:cs="Times New Roman"/>
          <w:sz w:val="24"/>
          <w:szCs w:val="24"/>
        </w:rPr>
        <w:t>) where it was not possible to estimate body mass (due to a lack of suitable fossil remains), the median body mass of extant species in the genus / family was used.</w:t>
      </w:r>
      <w:r w:rsidR="00582014" w:rsidRPr="0053472C">
        <w:rPr>
          <w:rFonts w:ascii="Times New Roman" w:hAnsi="Times New Roman" w:cs="Times New Roman"/>
          <w:sz w:val="24"/>
          <w:szCs w:val="24"/>
        </w:rPr>
        <w:t xml:space="preserve"> </w:t>
      </w:r>
      <w:r w:rsidR="00366F2D" w:rsidRPr="0053472C">
        <w:rPr>
          <w:rFonts w:ascii="Times New Roman" w:hAnsi="Times New Roman" w:cs="Times New Roman"/>
          <w:sz w:val="24"/>
          <w:szCs w:val="24"/>
        </w:rPr>
        <w:t xml:space="preserve">An additional five species – </w:t>
      </w:r>
      <w:r w:rsidR="00582014" w:rsidRPr="0053472C">
        <w:rPr>
          <w:rFonts w:ascii="Times New Roman" w:hAnsi="Times New Roman" w:cs="Times New Roman"/>
          <w:sz w:val="24"/>
          <w:szCs w:val="24"/>
        </w:rPr>
        <w:t>marine species that went extinct in the prehistoric period (three from the Canaries and two from New Zealand)</w:t>
      </w:r>
      <w:r w:rsidR="00366F2D" w:rsidRPr="0053472C">
        <w:rPr>
          <w:rFonts w:ascii="Times New Roman" w:hAnsi="Times New Roman" w:cs="Times New Roman"/>
          <w:sz w:val="24"/>
          <w:szCs w:val="24"/>
        </w:rPr>
        <w:t xml:space="preserve"> –</w:t>
      </w:r>
      <w:r w:rsidR="00582014" w:rsidRPr="0053472C">
        <w:rPr>
          <w:rFonts w:ascii="Times New Roman" w:hAnsi="Times New Roman" w:cs="Times New Roman"/>
          <w:sz w:val="24"/>
          <w:szCs w:val="24"/>
        </w:rPr>
        <w:t xml:space="preserve"> were included in the</w:t>
      </w:r>
      <w:r w:rsidR="009D0909" w:rsidRPr="0053472C">
        <w:rPr>
          <w:rFonts w:ascii="Times New Roman" w:hAnsi="Times New Roman" w:cs="Times New Roman"/>
          <w:sz w:val="24"/>
          <w:szCs w:val="24"/>
        </w:rPr>
        <w:t xml:space="preserve"> final</w:t>
      </w:r>
      <w:r w:rsidR="00582014" w:rsidRPr="0053472C">
        <w:rPr>
          <w:rFonts w:ascii="Times New Roman" w:hAnsi="Times New Roman" w:cs="Times New Roman"/>
          <w:sz w:val="24"/>
          <w:szCs w:val="24"/>
        </w:rPr>
        <w:t xml:space="preserve"> dendrogram, but were excluded from the final datasets</w:t>
      </w:r>
      <w:r w:rsidR="00F151B8" w:rsidRPr="0053472C">
        <w:rPr>
          <w:rFonts w:ascii="Times New Roman" w:hAnsi="Times New Roman" w:cs="Times New Roman"/>
          <w:sz w:val="24"/>
          <w:szCs w:val="24"/>
        </w:rPr>
        <w:t xml:space="preserve"> </w:t>
      </w:r>
      <w:r w:rsidR="00910525" w:rsidRPr="0053472C">
        <w:rPr>
          <w:rFonts w:ascii="Times New Roman" w:hAnsi="Times New Roman" w:cs="Times New Roman"/>
          <w:sz w:val="24"/>
          <w:szCs w:val="24"/>
        </w:rPr>
        <w:t>because</w:t>
      </w:r>
      <w:r w:rsidR="00F151B8" w:rsidRPr="0053472C">
        <w:rPr>
          <w:rFonts w:ascii="Times New Roman" w:hAnsi="Times New Roman" w:cs="Times New Roman"/>
          <w:sz w:val="24"/>
          <w:szCs w:val="24"/>
        </w:rPr>
        <w:t xml:space="preserve"> we </w:t>
      </w:r>
      <w:r w:rsidR="00B44703" w:rsidRPr="0053472C">
        <w:rPr>
          <w:rFonts w:ascii="Times New Roman" w:hAnsi="Times New Roman" w:cs="Times New Roman"/>
          <w:sz w:val="24"/>
          <w:szCs w:val="24"/>
        </w:rPr>
        <w:t>ultimately decided not to</w:t>
      </w:r>
      <w:r w:rsidR="00F151B8" w:rsidRPr="0053472C">
        <w:rPr>
          <w:rFonts w:ascii="Times New Roman" w:hAnsi="Times New Roman" w:cs="Times New Roman"/>
          <w:sz w:val="24"/>
          <w:szCs w:val="24"/>
        </w:rPr>
        <w:t xml:space="preserve"> include marine species in the prehistoric versions.</w:t>
      </w:r>
    </w:p>
    <w:p w14:paraId="4714F548" w14:textId="3D5E2F9C" w:rsidR="000647EF" w:rsidRPr="0053472C" w:rsidRDefault="000647EF" w:rsidP="00E25375">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 xml:space="preserve">We filled </w:t>
      </w:r>
      <w:r w:rsidR="00184522" w:rsidRPr="0053472C">
        <w:rPr>
          <w:rFonts w:ascii="Times New Roman" w:hAnsi="Times New Roman" w:cs="Times New Roman"/>
          <w:sz w:val="24"/>
          <w:szCs w:val="24"/>
        </w:rPr>
        <w:t>all</w:t>
      </w:r>
      <w:r w:rsidRPr="0053472C">
        <w:rPr>
          <w:rFonts w:ascii="Times New Roman" w:hAnsi="Times New Roman" w:cs="Times New Roman"/>
          <w:sz w:val="24"/>
          <w:szCs w:val="24"/>
        </w:rPr>
        <w:t xml:space="preserve"> trait gaps</w:t>
      </w:r>
      <w:r w:rsidR="009A4813" w:rsidRPr="0053472C">
        <w:rPr>
          <w:rFonts w:ascii="Times New Roman" w:hAnsi="Times New Roman" w:cs="Times New Roman"/>
          <w:sz w:val="24"/>
          <w:szCs w:val="24"/>
        </w:rPr>
        <w:t xml:space="preserve"> (</w:t>
      </w:r>
      <w:r w:rsidR="00B44703" w:rsidRPr="0053472C">
        <w:rPr>
          <w:rFonts w:ascii="Times New Roman" w:hAnsi="Times New Roman" w:cs="Times New Roman"/>
          <w:sz w:val="24"/>
          <w:szCs w:val="24"/>
        </w:rPr>
        <w:t>~70</w:t>
      </w:r>
      <w:r w:rsidR="009A4813" w:rsidRPr="0053472C">
        <w:rPr>
          <w:rFonts w:ascii="Times New Roman" w:hAnsi="Times New Roman" w:cs="Times New Roman"/>
          <w:sz w:val="24"/>
          <w:szCs w:val="24"/>
        </w:rPr>
        <w:t>%</w:t>
      </w:r>
      <w:r w:rsidR="005B0F06" w:rsidRPr="0053472C">
        <w:rPr>
          <w:rFonts w:ascii="Times New Roman" w:hAnsi="Times New Roman" w:cs="Times New Roman"/>
          <w:sz w:val="24"/>
          <w:szCs w:val="24"/>
        </w:rPr>
        <w:t xml:space="preserve">; but note this figure only relates to the </w:t>
      </w:r>
      <w:r w:rsidR="00BF78B8" w:rsidRPr="0053472C">
        <w:rPr>
          <w:rFonts w:ascii="Times New Roman" w:hAnsi="Times New Roman" w:cs="Times New Roman"/>
          <w:sz w:val="24"/>
          <w:szCs w:val="24"/>
        </w:rPr>
        <w:t xml:space="preserve">nine </w:t>
      </w:r>
      <w:r w:rsidR="005B0F06" w:rsidRPr="0053472C">
        <w:rPr>
          <w:rFonts w:ascii="Times New Roman" w:hAnsi="Times New Roman" w:cs="Times New Roman"/>
          <w:sz w:val="24"/>
          <w:szCs w:val="24"/>
        </w:rPr>
        <w:t>traits used in the analyses and does not include skeletal measurements</w:t>
      </w:r>
      <w:r w:rsidR="00BF78B8" w:rsidRPr="0053472C">
        <w:rPr>
          <w:rFonts w:ascii="Times New Roman" w:hAnsi="Times New Roman" w:cs="Times New Roman"/>
          <w:sz w:val="24"/>
          <w:szCs w:val="24"/>
        </w:rPr>
        <w:t>, which were available for many species lacking skin measurements</w:t>
      </w:r>
      <w:r w:rsidR="009A4813" w:rsidRPr="0053472C">
        <w:rPr>
          <w:rFonts w:ascii="Times New Roman" w:hAnsi="Times New Roman" w:cs="Times New Roman"/>
          <w:sz w:val="24"/>
          <w:szCs w:val="24"/>
        </w:rPr>
        <w:t>)</w:t>
      </w:r>
      <w:r w:rsidRPr="0053472C">
        <w:rPr>
          <w:rFonts w:ascii="Times New Roman" w:hAnsi="Times New Roman" w:cs="Times New Roman"/>
          <w:sz w:val="24"/>
          <w:szCs w:val="24"/>
        </w:rPr>
        <w:t xml:space="preserve"> using the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method. Full observed morphological </w:t>
      </w:r>
      <w:r w:rsidRPr="0053472C">
        <w:rPr>
          <w:rFonts w:ascii="Times New Roman" w:hAnsi="Times New Roman" w:cs="Times New Roman"/>
          <w:sz w:val="24"/>
          <w:szCs w:val="24"/>
        </w:rPr>
        <w:lastRenderedPageBreak/>
        <w:t xml:space="preserve">trait data (i.e., the same AVONET trait data we use in our main analyses) for all extant species were used to inform the method. </w:t>
      </w:r>
      <w:r w:rsidR="00E25375" w:rsidRPr="0053472C">
        <w:rPr>
          <w:rFonts w:ascii="Times New Roman" w:hAnsi="Times New Roman" w:cs="Times New Roman"/>
          <w:sz w:val="24"/>
          <w:szCs w:val="24"/>
        </w:rPr>
        <w:t xml:space="preserve">We also included skin and skeleton measurements from a further ~440 extinct species to inform the imputation (these data will be published as part of a future full database of extinct bird traits). </w:t>
      </w:r>
      <w:r w:rsidRPr="0053472C">
        <w:rPr>
          <w:rFonts w:ascii="Times New Roman" w:hAnsi="Times New Roman" w:cs="Times New Roman"/>
          <w:sz w:val="24"/>
          <w:szCs w:val="24"/>
        </w:rPr>
        <w:t xml:space="preserve">The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method was applied using the extant species trait data along with the morphological measurements of extinct species and available data</w:t>
      </w:r>
      <w:r w:rsidR="005B0F06" w:rsidRPr="0053472C">
        <w:rPr>
          <w:rFonts w:ascii="Times New Roman" w:hAnsi="Times New Roman" w:cs="Times New Roman"/>
          <w:sz w:val="24"/>
          <w:szCs w:val="24"/>
        </w:rPr>
        <w:t xml:space="preserve"> (for both extant and extinct species)</w:t>
      </w:r>
      <w:r w:rsidRPr="0053472C">
        <w:rPr>
          <w:rFonts w:ascii="Times New Roman" w:hAnsi="Times New Roman" w:cs="Times New Roman"/>
          <w:sz w:val="24"/>
          <w:szCs w:val="24"/>
        </w:rPr>
        <w:t xml:space="preserve"> for 22 linear skeletal measurements, including three measurements for each of the long bones (distal width, proximal width, and total length) and four beak measurements (total length, length from nares, width, and depth). Four levels of taxonomic information (infraclass / superorder [</w:t>
      </w:r>
      <w:proofErr w:type="spellStart"/>
      <w:r w:rsidRPr="0053472C">
        <w:rPr>
          <w:rFonts w:ascii="Times New Roman" w:hAnsi="Times New Roman" w:cs="Times New Roman"/>
          <w:sz w:val="24"/>
          <w:szCs w:val="24"/>
        </w:rPr>
        <w:t>Palaeognathae</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Galloanserae</w:t>
      </w:r>
      <w:proofErr w:type="spellEnd"/>
      <w:r w:rsidRPr="0053472C">
        <w:rPr>
          <w:rFonts w:ascii="Times New Roman" w:hAnsi="Times New Roman" w:cs="Times New Roman"/>
          <w:sz w:val="24"/>
          <w:szCs w:val="24"/>
        </w:rPr>
        <w:t xml:space="preserve"> and </w:t>
      </w:r>
      <w:proofErr w:type="spellStart"/>
      <w:r w:rsidRPr="0053472C">
        <w:rPr>
          <w:rFonts w:ascii="Times New Roman" w:hAnsi="Times New Roman" w:cs="Times New Roman"/>
          <w:sz w:val="24"/>
          <w:szCs w:val="24"/>
        </w:rPr>
        <w:t>Neoaves</w:t>
      </w:r>
      <w:proofErr w:type="spellEnd"/>
      <w:r w:rsidRPr="0053472C">
        <w:rPr>
          <w:rFonts w:ascii="Times New Roman" w:hAnsi="Times New Roman" w:cs="Times New Roman"/>
          <w:sz w:val="24"/>
          <w:szCs w:val="24"/>
        </w:rPr>
        <w:t>], order, family and genus) were used. Further information on this approach is provided in Sayol 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(2021). To include imputation uncertainty in the analysis, we</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ran the algorithm ten times, resulting in ten different versions of the estimated traits. We then averaged trait values across the ten datasets</w:t>
      </w:r>
      <w:r w:rsidR="00EF7287"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although it should be </w:t>
      </w:r>
      <w:r w:rsidR="00EF7287" w:rsidRPr="0053472C">
        <w:rPr>
          <w:rFonts w:ascii="Times New Roman" w:hAnsi="Times New Roman" w:cs="Times New Roman"/>
          <w:sz w:val="24"/>
          <w:szCs w:val="24"/>
        </w:rPr>
        <w:t>noted</w:t>
      </w:r>
      <w:r w:rsidRPr="0053472C">
        <w:rPr>
          <w:rFonts w:ascii="Times New Roman" w:hAnsi="Times New Roman" w:cs="Times New Roman"/>
          <w:sz w:val="24"/>
          <w:szCs w:val="24"/>
        </w:rPr>
        <w:t xml:space="preserve"> that the values were highly correlated across the ten runs</w:t>
      </w:r>
      <w:r w:rsidR="00EF7287" w:rsidRPr="0053472C">
        <w:rPr>
          <w:rFonts w:ascii="Times New Roman" w:hAnsi="Times New Roman" w:cs="Times New Roman"/>
          <w:sz w:val="24"/>
          <w:szCs w:val="24"/>
        </w:rPr>
        <w:t>. Just considering the datasets that included extinct species, the</w:t>
      </w:r>
      <w:r w:rsidRPr="0053472C">
        <w:rPr>
          <w:rFonts w:ascii="Times New Roman" w:hAnsi="Times New Roman" w:cs="Times New Roman"/>
          <w:sz w:val="24"/>
          <w:szCs w:val="24"/>
        </w:rPr>
        <w:t xml:space="preserve"> average Pearson’s correlation between FD values calculated using the average values and each of the ten runs was 0.99.</w:t>
      </w:r>
      <w:r w:rsidR="00EF7287" w:rsidRPr="0053472C">
        <w:rPr>
          <w:rFonts w:ascii="Times New Roman" w:hAnsi="Times New Roman" w:cs="Times New Roman"/>
          <w:sz w:val="24"/>
          <w:szCs w:val="24"/>
        </w:rPr>
        <w:t xml:space="preserve"> For individual traits, the correlation between imputed values across the ten runs ranged from 0.9</w:t>
      </w:r>
      <w:r w:rsidR="00BC0A11" w:rsidRPr="0053472C">
        <w:rPr>
          <w:rFonts w:ascii="Times New Roman" w:hAnsi="Times New Roman" w:cs="Times New Roman"/>
          <w:sz w:val="24"/>
          <w:szCs w:val="24"/>
        </w:rPr>
        <w:t>3</w:t>
      </w:r>
      <w:r w:rsidR="00EF7287" w:rsidRPr="0053472C">
        <w:rPr>
          <w:rFonts w:ascii="Times New Roman" w:hAnsi="Times New Roman" w:cs="Times New Roman"/>
          <w:sz w:val="24"/>
          <w:szCs w:val="24"/>
        </w:rPr>
        <w:t xml:space="preserve"> for tail and wing length, to 0.99 for beak</w:t>
      </w:r>
      <w:r w:rsidR="00BC0A11" w:rsidRPr="0053472C">
        <w:rPr>
          <w:rFonts w:ascii="Times New Roman" w:hAnsi="Times New Roman" w:cs="Times New Roman"/>
          <w:sz w:val="24"/>
          <w:szCs w:val="24"/>
        </w:rPr>
        <w:t xml:space="preserve"> length (culmen), beak</w:t>
      </w:r>
      <w:r w:rsidR="00EF7287" w:rsidRPr="0053472C">
        <w:rPr>
          <w:rFonts w:ascii="Times New Roman" w:hAnsi="Times New Roman" w:cs="Times New Roman"/>
          <w:sz w:val="24"/>
          <w:szCs w:val="24"/>
        </w:rPr>
        <w:t xml:space="preserve"> width</w:t>
      </w:r>
      <w:r w:rsidR="00BC0A11" w:rsidRPr="0053472C">
        <w:rPr>
          <w:rFonts w:ascii="Times New Roman" w:hAnsi="Times New Roman" w:cs="Times New Roman"/>
          <w:sz w:val="24"/>
          <w:szCs w:val="24"/>
        </w:rPr>
        <w:t>, body mass</w:t>
      </w:r>
      <w:r w:rsidR="00EF7287" w:rsidRPr="0053472C">
        <w:rPr>
          <w:rFonts w:ascii="Times New Roman" w:hAnsi="Times New Roman" w:cs="Times New Roman"/>
          <w:sz w:val="24"/>
          <w:szCs w:val="24"/>
        </w:rPr>
        <w:t xml:space="preserve"> and tarsus length. </w:t>
      </w:r>
      <w:r w:rsidR="00E25375" w:rsidRPr="0053472C">
        <w:rPr>
          <w:rFonts w:ascii="Times New Roman" w:hAnsi="Times New Roman" w:cs="Times New Roman"/>
          <w:sz w:val="24"/>
          <w:szCs w:val="24"/>
        </w:rPr>
        <w:t>As a further sensitivity test, we also re-ran the analyses using a randomly chosen individual imputation run.</w:t>
      </w:r>
    </w:p>
    <w:p w14:paraId="0A1295B7" w14:textId="2443477C" w:rsidR="000647EF" w:rsidRPr="0053472C" w:rsidRDefault="000647EF" w:rsidP="000647EF">
      <w:pPr>
        <w:spacing w:line="360" w:lineRule="auto"/>
        <w:ind w:firstLine="720"/>
        <w:rPr>
          <w:rFonts w:ascii="Times New Roman" w:hAnsi="Times New Roman" w:cs="Times New Roman"/>
          <w:sz w:val="24"/>
          <w:szCs w:val="24"/>
        </w:rPr>
      </w:pPr>
      <w:r w:rsidRPr="0053472C">
        <w:rPr>
          <w:rFonts w:ascii="Times New Roman" w:hAnsi="Times New Roman" w:cs="Times New Roman"/>
          <w:sz w:val="24"/>
          <w:szCs w:val="24"/>
        </w:rPr>
        <w:t>For each extinct species, we also determined its coarse habitat classification, specifically whether it was an aquatic species (riverine, coastal, wetland or marine in AVONET) or not. This was done to allow us to run the sensitivity test focusing only on land birds. We searched the literature for habitat information for each extinct species and also looked at the habitat classification of all extant relatives in AVONET, where possible (e.g. in the same genus and family if these were extant). While it would have been possible to have used a statistical imputation for this also, we decided to use published information and expert opinion given there are several cases of island species occupying distinct habitat niches from other species in the same genus on the mainland (i.e. an example of an island syndrome). For the majority of species for which no explicit habitat information was available, it was relatively straightforward to make an educated guess based on the habitat classifications of extant relatives. However, for a subset of extinct species very little is known about their ecology, with some also belonging to extinct genera and families. As such, for these species there is relatively large uncertainty regarding this aquatic classification.</w:t>
      </w:r>
    </w:p>
    <w:p w14:paraId="060636B2" w14:textId="594013A2" w:rsidR="000647EF" w:rsidRPr="0053472C" w:rsidRDefault="000647EF" w:rsidP="000647EF">
      <w:pPr>
        <w:spacing w:line="360" w:lineRule="auto"/>
        <w:rPr>
          <w:rFonts w:ascii="Times New Roman" w:hAnsi="Times New Roman" w:cs="Times New Roman"/>
          <w:sz w:val="24"/>
          <w:szCs w:val="24"/>
        </w:rPr>
      </w:pPr>
      <w:r w:rsidRPr="0053472C">
        <w:rPr>
          <w:rFonts w:ascii="Times New Roman" w:hAnsi="Times New Roman" w:cs="Times New Roman"/>
          <w:sz w:val="24"/>
          <w:szCs w:val="24"/>
        </w:rPr>
        <w:lastRenderedPageBreak/>
        <w:tab/>
        <w:t xml:space="preserve">To build a phylogeny with the extinct species, we took our consensus tree (based on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2012) used in the main analyses as a starting point. Four of the 1</w:t>
      </w:r>
      <w:r w:rsidR="00762578" w:rsidRPr="0053472C">
        <w:rPr>
          <w:rFonts w:ascii="Times New Roman" w:hAnsi="Times New Roman" w:cs="Times New Roman"/>
          <w:sz w:val="24"/>
          <w:szCs w:val="24"/>
        </w:rPr>
        <w:t>58</w:t>
      </w:r>
      <w:r w:rsidRPr="0053472C">
        <w:rPr>
          <w:rFonts w:ascii="Times New Roman" w:hAnsi="Times New Roman" w:cs="Times New Roman"/>
          <w:sz w:val="24"/>
          <w:szCs w:val="24"/>
        </w:rPr>
        <w:t xml:space="preserve"> extinct species were already included in the consensus tree. Of the remaining extinct species, for </w:t>
      </w:r>
      <w:r w:rsidR="00762578" w:rsidRPr="0053472C">
        <w:rPr>
          <w:rFonts w:ascii="Times New Roman" w:hAnsi="Times New Roman" w:cs="Times New Roman"/>
          <w:sz w:val="24"/>
          <w:szCs w:val="24"/>
        </w:rPr>
        <w:t>92</w:t>
      </w:r>
      <w:r w:rsidRPr="0053472C">
        <w:rPr>
          <w:rFonts w:ascii="Times New Roman" w:hAnsi="Times New Roman" w:cs="Times New Roman"/>
          <w:sz w:val="24"/>
          <w:szCs w:val="24"/>
        </w:rPr>
        <w:t xml:space="preserve"> the order, family and genus were all known; for these species, we randomly grafted them onto the consensus tree within their respective genera. Species from extinct genera (or where the genus is not known) were randomly grafted within their respective families by constraining the grafting to the nodes connecting the different genera within the focal family. For extinct genera with more than one species (in these datasets), we assumed the genera were monophyletic. </w:t>
      </w:r>
      <w:r w:rsidR="00B17F4C" w:rsidRPr="0053472C">
        <w:rPr>
          <w:rFonts w:ascii="Times New Roman" w:hAnsi="Times New Roman" w:cs="Times New Roman"/>
          <w:sz w:val="24"/>
          <w:szCs w:val="24"/>
        </w:rPr>
        <w:t xml:space="preserve">One issue is that many of the genera and families within the </w:t>
      </w:r>
      <w:proofErr w:type="spellStart"/>
      <w:r w:rsidR="00B17F4C" w:rsidRPr="0053472C">
        <w:rPr>
          <w:rFonts w:ascii="Times New Roman" w:hAnsi="Times New Roman" w:cs="Times New Roman"/>
          <w:sz w:val="24"/>
          <w:szCs w:val="24"/>
        </w:rPr>
        <w:t>Jetz</w:t>
      </w:r>
      <w:proofErr w:type="spellEnd"/>
      <w:r w:rsidR="00B17F4C" w:rsidRPr="0053472C">
        <w:rPr>
          <w:rFonts w:ascii="Times New Roman" w:hAnsi="Times New Roman" w:cs="Times New Roman"/>
          <w:sz w:val="24"/>
          <w:szCs w:val="24"/>
        </w:rPr>
        <w:t xml:space="preserve"> et al. (2012) tree are not monophyletic. As such, extinct genera were randomly grafted to be sister to extant monophyletic genera within the family. </w:t>
      </w:r>
      <w:proofErr w:type="spellStart"/>
      <w:r w:rsidR="002456FD" w:rsidRPr="0053472C">
        <w:rPr>
          <w:rFonts w:ascii="Times New Roman" w:hAnsi="Times New Roman" w:cs="Times New Roman"/>
          <w:sz w:val="24"/>
          <w:szCs w:val="24"/>
        </w:rPr>
        <w:t>Dinornithiformes</w:t>
      </w:r>
      <w:proofErr w:type="spellEnd"/>
      <w:r w:rsidR="002456FD" w:rsidRPr="0053472C">
        <w:rPr>
          <w:rFonts w:ascii="Times New Roman" w:hAnsi="Times New Roman" w:cs="Times New Roman"/>
          <w:sz w:val="24"/>
          <w:szCs w:val="24"/>
        </w:rPr>
        <w:t xml:space="preserve"> is an extinct order, with the closest extant order thought to be </w:t>
      </w:r>
      <w:proofErr w:type="spellStart"/>
      <w:r w:rsidR="002456FD" w:rsidRPr="0053472C">
        <w:rPr>
          <w:rFonts w:ascii="Times New Roman" w:hAnsi="Times New Roman" w:cs="Times New Roman"/>
          <w:sz w:val="24"/>
          <w:szCs w:val="24"/>
        </w:rPr>
        <w:t>Tinamiformes</w:t>
      </w:r>
      <w:proofErr w:type="spellEnd"/>
      <w:r w:rsidR="00DB01E6" w:rsidRPr="0053472C">
        <w:rPr>
          <w:rFonts w:ascii="Times New Roman" w:hAnsi="Times New Roman" w:cs="Times New Roman"/>
          <w:sz w:val="24"/>
          <w:szCs w:val="24"/>
        </w:rPr>
        <w:t xml:space="preserve">; thus, species in </w:t>
      </w:r>
      <w:proofErr w:type="spellStart"/>
      <w:r w:rsidR="00DB01E6" w:rsidRPr="0053472C">
        <w:rPr>
          <w:rFonts w:ascii="Times New Roman" w:hAnsi="Times New Roman" w:cs="Times New Roman"/>
          <w:sz w:val="24"/>
          <w:szCs w:val="24"/>
        </w:rPr>
        <w:t>Dinornithiformes</w:t>
      </w:r>
      <w:proofErr w:type="spellEnd"/>
      <w:r w:rsidR="00DB01E6" w:rsidRPr="0053472C">
        <w:rPr>
          <w:rFonts w:ascii="Times New Roman" w:hAnsi="Times New Roman" w:cs="Times New Roman"/>
          <w:sz w:val="24"/>
          <w:szCs w:val="24"/>
        </w:rPr>
        <w:t xml:space="preserve"> were grafted as a sister group to </w:t>
      </w:r>
      <w:proofErr w:type="spellStart"/>
      <w:r w:rsidR="00DB01E6" w:rsidRPr="0053472C">
        <w:rPr>
          <w:rFonts w:ascii="Times New Roman" w:hAnsi="Times New Roman" w:cs="Times New Roman"/>
          <w:sz w:val="24"/>
          <w:szCs w:val="24"/>
        </w:rPr>
        <w:t>Tinamiformes</w:t>
      </w:r>
      <w:proofErr w:type="spellEnd"/>
      <w:r w:rsidR="00DB01E6" w:rsidRPr="0053472C">
        <w:rPr>
          <w:rFonts w:ascii="Times New Roman" w:hAnsi="Times New Roman" w:cs="Times New Roman"/>
          <w:sz w:val="24"/>
          <w:szCs w:val="24"/>
        </w:rPr>
        <w:t xml:space="preserve">. </w:t>
      </w:r>
      <w:r w:rsidR="006E548F" w:rsidRPr="0053472C">
        <w:rPr>
          <w:rFonts w:ascii="Times New Roman" w:hAnsi="Times New Roman" w:cs="Times New Roman"/>
          <w:sz w:val="24"/>
          <w:szCs w:val="24"/>
        </w:rPr>
        <w:t xml:space="preserve">Within the </w:t>
      </w:r>
      <w:proofErr w:type="spellStart"/>
      <w:r w:rsidR="006E548F" w:rsidRPr="0053472C">
        <w:rPr>
          <w:rFonts w:ascii="Times New Roman" w:hAnsi="Times New Roman" w:cs="Times New Roman"/>
          <w:sz w:val="24"/>
          <w:szCs w:val="24"/>
        </w:rPr>
        <w:t>Dinornithiformes</w:t>
      </w:r>
      <w:proofErr w:type="spellEnd"/>
      <w:r w:rsidR="006E548F" w:rsidRPr="0053472C">
        <w:rPr>
          <w:rFonts w:ascii="Times New Roman" w:hAnsi="Times New Roman" w:cs="Times New Roman"/>
          <w:sz w:val="24"/>
          <w:szCs w:val="24"/>
        </w:rPr>
        <w:t>, the two non-monotypic genera [</w:t>
      </w:r>
      <w:proofErr w:type="spellStart"/>
      <w:r w:rsidR="006E548F" w:rsidRPr="0053472C">
        <w:rPr>
          <w:rFonts w:ascii="Times New Roman" w:hAnsi="Times New Roman" w:cs="Times New Roman"/>
          <w:sz w:val="24"/>
          <w:szCs w:val="24"/>
        </w:rPr>
        <w:t>Dinornis</w:t>
      </w:r>
      <w:proofErr w:type="spellEnd"/>
      <w:r w:rsidR="006E548F" w:rsidRPr="0053472C">
        <w:rPr>
          <w:rFonts w:ascii="Times New Roman" w:hAnsi="Times New Roman" w:cs="Times New Roman"/>
          <w:sz w:val="24"/>
          <w:szCs w:val="24"/>
        </w:rPr>
        <w:t xml:space="preserve"> (2 species) and </w:t>
      </w:r>
      <w:proofErr w:type="spellStart"/>
      <w:r w:rsidR="006E548F" w:rsidRPr="0053472C">
        <w:rPr>
          <w:rFonts w:ascii="Times New Roman" w:hAnsi="Times New Roman" w:cs="Times New Roman"/>
          <w:sz w:val="24"/>
          <w:szCs w:val="24"/>
        </w:rPr>
        <w:t>Pachyornis</w:t>
      </w:r>
      <w:proofErr w:type="spellEnd"/>
      <w:r w:rsidR="006E548F" w:rsidRPr="0053472C">
        <w:rPr>
          <w:rFonts w:ascii="Times New Roman" w:hAnsi="Times New Roman" w:cs="Times New Roman"/>
          <w:sz w:val="24"/>
          <w:szCs w:val="24"/>
        </w:rPr>
        <w:t xml:space="preserve"> (3 species)] were assumed to be monophyletic. </w:t>
      </w:r>
      <w:proofErr w:type="spellStart"/>
      <w:r w:rsidR="00DB01E6" w:rsidRPr="0053472C">
        <w:rPr>
          <w:rFonts w:ascii="Times New Roman" w:hAnsi="Times New Roman" w:cs="Times New Roman"/>
          <w:sz w:val="24"/>
          <w:szCs w:val="24"/>
        </w:rPr>
        <w:t>Aptornithidae</w:t>
      </w:r>
      <w:proofErr w:type="spellEnd"/>
      <w:r w:rsidR="00DB01E6" w:rsidRPr="0053472C">
        <w:rPr>
          <w:rFonts w:ascii="Times New Roman" w:hAnsi="Times New Roman" w:cs="Times New Roman"/>
          <w:sz w:val="24"/>
          <w:szCs w:val="24"/>
        </w:rPr>
        <w:t xml:space="preserve"> is an extinct family, which is believed to have been sister to </w:t>
      </w:r>
      <w:proofErr w:type="spellStart"/>
      <w:r w:rsidR="00DB01E6" w:rsidRPr="0053472C">
        <w:rPr>
          <w:rFonts w:ascii="Times New Roman" w:hAnsi="Times New Roman" w:cs="Times New Roman"/>
          <w:sz w:val="24"/>
          <w:szCs w:val="24"/>
        </w:rPr>
        <w:t>Sarothruridae</w:t>
      </w:r>
      <w:proofErr w:type="spellEnd"/>
      <w:r w:rsidR="00DB01E6" w:rsidRPr="0053472C">
        <w:rPr>
          <w:rFonts w:ascii="Times New Roman" w:hAnsi="Times New Roman" w:cs="Times New Roman"/>
          <w:sz w:val="24"/>
          <w:szCs w:val="24"/>
        </w:rPr>
        <w:t xml:space="preserve"> (Boast et al., 2019). As such, we grafted the two species in </w:t>
      </w:r>
      <w:proofErr w:type="spellStart"/>
      <w:r w:rsidR="00DB01E6" w:rsidRPr="0053472C">
        <w:rPr>
          <w:rFonts w:ascii="Times New Roman" w:hAnsi="Times New Roman" w:cs="Times New Roman"/>
          <w:sz w:val="24"/>
          <w:szCs w:val="24"/>
        </w:rPr>
        <w:t>Aptornithidae</w:t>
      </w:r>
      <w:proofErr w:type="spellEnd"/>
      <w:r w:rsidR="00DB01E6" w:rsidRPr="0053472C">
        <w:rPr>
          <w:rFonts w:ascii="Times New Roman" w:hAnsi="Times New Roman" w:cs="Times New Roman"/>
          <w:sz w:val="24"/>
          <w:szCs w:val="24"/>
        </w:rPr>
        <w:t xml:space="preserve"> as a sister group to the genus </w:t>
      </w:r>
      <w:proofErr w:type="spellStart"/>
      <w:r w:rsidR="00DB01E6" w:rsidRPr="0053472C">
        <w:rPr>
          <w:rFonts w:ascii="Times New Roman" w:hAnsi="Times New Roman" w:cs="Times New Roman"/>
          <w:i/>
          <w:iCs/>
          <w:sz w:val="24"/>
          <w:szCs w:val="24"/>
        </w:rPr>
        <w:t>Sarothrura</w:t>
      </w:r>
      <w:proofErr w:type="spellEnd"/>
      <w:r w:rsidR="00DB01E6" w:rsidRPr="0053472C">
        <w:rPr>
          <w:rFonts w:ascii="Times New Roman" w:hAnsi="Times New Roman" w:cs="Times New Roman"/>
          <w:sz w:val="24"/>
          <w:szCs w:val="24"/>
        </w:rPr>
        <w:t xml:space="preserve">, the largest genus within the </w:t>
      </w:r>
      <w:proofErr w:type="spellStart"/>
      <w:r w:rsidR="00DB01E6" w:rsidRPr="0053472C">
        <w:rPr>
          <w:rFonts w:ascii="Times New Roman" w:hAnsi="Times New Roman" w:cs="Times New Roman"/>
          <w:sz w:val="24"/>
          <w:szCs w:val="24"/>
        </w:rPr>
        <w:t>Sarothruridae</w:t>
      </w:r>
      <w:proofErr w:type="spellEnd"/>
      <w:r w:rsidR="0003217F" w:rsidRPr="0053472C">
        <w:rPr>
          <w:rFonts w:ascii="Times New Roman" w:hAnsi="Times New Roman" w:cs="Times New Roman"/>
          <w:sz w:val="24"/>
          <w:szCs w:val="24"/>
        </w:rPr>
        <w:t xml:space="preserve"> (given this family is not monophyletic in </w:t>
      </w:r>
      <w:proofErr w:type="spellStart"/>
      <w:r w:rsidR="0003217F" w:rsidRPr="0053472C">
        <w:rPr>
          <w:rFonts w:ascii="Times New Roman" w:hAnsi="Times New Roman" w:cs="Times New Roman"/>
          <w:sz w:val="24"/>
          <w:szCs w:val="24"/>
        </w:rPr>
        <w:t>Jetz</w:t>
      </w:r>
      <w:proofErr w:type="spellEnd"/>
      <w:r w:rsidR="0003217F" w:rsidRPr="0053472C">
        <w:rPr>
          <w:rFonts w:ascii="Times New Roman" w:hAnsi="Times New Roman" w:cs="Times New Roman"/>
          <w:sz w:val="24"/>
          <w:szCs w:val="24"/>
        </w:rPr>
        <w:t xml:space="preserve"> et al.)</w:t>
      </w:r>
      <w:r w:rsidR="00DB01E6" w:rsidRPr="0053472C">
        <w:rPr>
          <w:rFonts w:ascii="Times New Roman" w:hAnsi="Times New Roman" w:cs="Times New Roman"/>
          <w:sz w:val="24"/>
          <w:szCs w:val="24"/>
        </w:rPr>
        <w:t xml:space="preserve">. </w:t>
      </w:r>
      <w:r w:rsidR="00ED7EE1" w:rsidRPr="0053472C">
        <w:rPr>
          <w:rFonts w:ascii="Times New Roman" w:hAnsi="Times New Roman" w:cs="Times New Roman"/>
          <w:sz w:val="24"/>
          <w:szCs w:val="24"/>
        </w:rPr>
        <w:t xml:space="preserve">The additional extinct prehistoric marine species, which were ultimately excluded from the analyses, were also grafted. </w:t>
      </w:r>
      <w:r w:rsidRPr="0053472C">
        <w:rPr>
          <w:rFonts w:ascii="Times New Roman" w:hAnsi="Times New Roman" w:cs="Times New Roman"/>
          <w:sz w:val="24"/>
          <w:szCs w:val="24"/>
        </w:rPr>
        <w:t>We repeated this grafting procedure 100 times and calculated phylogenetic diversity (PD) for all the islands across the historic and prehistoric datasets (i.e., all datasets that included extinct species) using each of the 100 trees. For each dataset, we then calculated the pairwise Pearson’s correlations between each set of PD values across the 100 trees. The mean correlation coefficient across datasets was 0.999. As such, for the main analyses we simply selected one of the trees to use.</w:t>
      </w:r>
    </w:p>
    <w:p w14:paraId="376CFA65" w14:textId="77777777" w:rsidR="000647EF" w:rsidRPr="0053472C" w:rsidRDefault="000647EF" w:rsidP="000647EF">
      <w:pPr>
        <w:pStyle w:val="ListParagraph"/>
        <w:numPr>
          <w:ilvl w:val="0"/>
          <w:numId w:val="9"/>
        </w:numPr>
        <w:spacing w:line="360" w:lineRule="auto"/>
        <w:rPr>
          <w:rFonts w:ascii="Times New Roman" w:hAnsi="Times New Roman" w:cs="Times New Roman"/>
          <w:sz w:val="24"/>
          <w:szCs w:val="24"/>
        </w:rPr>
      </w:pPr>
      <w:r w:rsidRPr="0053472C">
        <w:rPr>
          <w:rFonts w:ascii="Times New Roman" w:hAnsi="Times New Roman" w:cs="Times New Roman"/>
          <w:sz w:val="24"/>
          <w:szCs w:val="24"/>
        </w:rPr>
        <w:t>Caveats</w:t>
      </w:r>
    </w:p>
    <w:p w14:paraId="6ACEC337" w14:textId="77777777" w:rsidR="000647EF" w:rsidRPr="0053472C" w:rsidRDefault="000647EF" w:rsidP="000647EF">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While we spent considerable effort in trying to ensure the historic and prehistoric datasets were as complete as possible, for several reasons they represent only rough estimates of previous island composition. First, there are known biases in the fossil record, whereby certain species (e.g., large-bodied species, abundant species) are more likely to leave material evidence. </w:t>
      </w:r>
    </w:p>
    <w:p w14:paraId="1923FC9C" w14:textId="77777777" w:rsidR="000647EF" w:rsidRPr="0053472C" w:rsidRDefault="000647EF" w:rsidP="000647EF">
      <w:pPr>
        <w:spacing w:line="360" w:lineRule="auto"/>
        <w:ind w:firstLine="510"/>
        <w:rPr>
          <w:rFonts w:ascii="Times New Roman" w:hAnsi="Times New Roman" w:cs="Times New Roman"/>
          <w:sz w:val="24"/>
          <w:szCs w:val="24"/>
        </w:rPr>
      </w:pPr>
      <w:r w:rsidRPr="0053472C">
        <w:rPr>
          <w:rFonts w:ascii="Times New Roman" w:hAnsi="Times New Roman" w:cs="Times New Roman"/>
          <w:sz w:val="24"/>
          <w:szCs w:val="24"/>
        </w:rPr>
        <w:lastRenderedPageBreak/>
        <w:t xml:space="preserve">Second, as stated above, the fossil record, with very few exceptions (e.g., </w:t>
      </w:r>
      <w:proofErr w:type="spellStart"/>
      <w:r w:rsidRPr="0053472C">
        <w:rPr>
          <w:rFonts w:ascii="Times New Roman" w:hAnsi="Times New Roman" w:cs="Times New Roman"/>
          <w:sz w:val="24"/>
          <w:szCs w:val="24"/>
        </w:rPr>
        <w:t>Mangaia</w:t>
      </w:r>
      <w:proofErr w:type="spellEnd"/>
      <w:r w:rsidRPr="0053472C">
        <w:rPr>
          <w:rFonts w:ascii="Times New Roman" w:hAnsi="Times New Roman" w:cs="Times New Roman"/>
          <w:sz w:val="24"/>
          <w:szCs w:val="24"/>
        </w:rPr>
        <w:t xml:space="preserve"> in the Cook Islands; Steadman, 2006), is likely incomplete and the level of completeness will vary among islands in the same archipelago, as noted by Franklin &amp; Steadman (2008, p.1889) who described “the extreme rarity of high-quality fossil records on multiple islands in a single island group”. For example, in the Society Islands, the only fossil records of prehistoric birds are from the island of Huahine, resulting in this island having the same known prehistoric land bird richness as Tahiti, an island an order of magnitude larger but for which no fossil data are available (Steadman, 2006). We do not include a prehistoric Society Islands dataset for this reason. </w:t>
      </w:r>
    </w:p>
    <w:p w14:paraId="149EA83E" w14:textId="77777777" w:rsidR="000647EF" w:rsidRPr="0053472C" w:rsidRDefault="000647EF" w:rsidP="000647EF">
      <w:pPr>
        <w:spacing w:line="360" w:lineRule="auto"/>
        <w:ind w:firstLine="510"/>
        <w:rPr>
          <w:rFonts w:ascii="Times New Roman" w:hAnsi="Times New Roman" w:cs="Times New Roman"/>
          <w:sz w:val="24"/>
          <w:szCs w:val="24"/>
        </w:rPr>
      </w:pPr>
      <w:r w:rsidRPr="0053472C">
        <w:rPr>
          <w:rFonts w:ascii="Times New Roman" w:hAnsi="Times New Roman" w:cs="Times New Roman"/>
          <w:sz w:val="24"/>
          <w:szCs w:val="24"/>
        </w:rPr>
        <w:t xml:space="preserve">Third, several studies present data on which islands extinct species occurred on, with fewer presenting data on the past distributions of extant species, particularly in the prehistoric time period. Many extant species which are only present on one or two islands today likely had wider distributions in the past. While some data are available on these types of changes, there are likely still several gaps. </w:t>
      </w:r>
    </w:p>
    <w:p w14:paraId="25A91583" w14:textId="08A569C0" w:rsidR="000647EF" w:rsidRPr="0053472C" w:rsidRDefault="000647EF" w:rsidP="000647EF">
      <w:pPr>
        <w:spacing w:line="360" w:lineRule="auto"/>
        <w:ind w:firstLine="510"/>
        <w:rPr>
          <w:rFonts w:ascii="Times New Roman" w:hAnsi="Times New Roman" w:cs="Times New Roman"/>
          <w:sz w:val="24"/>
          <w:szCs w:val="24"/>
        </w:rPr>
      </w:pPr>
      <w:r w:rsidRPr="0053472C">
        <w:rPr>
          <w:rFonts w:ascii="Times New Roman" w:hAnsi="Times New Roman" w:cs="Times New Roman"/>
          <w:sz w:val="24"/>
          <w:szCs w:val="24"/>
        </w:rPr>
        <w:t>Fourth, the datasets were built in several cases by working backwards: starting with the current composition and adding in extinct and extirpated records to the different islands. However, some species may have only colonised archipelagos or islands over the last couple of centuries and thus would not have been present when humans first colonised the islands. For example, this is known to be the case for a small number of species in the Canary Islands (</w:t>
      </w:r>
      <w:proofErr w:type="spellStart"/>
      <w:r w:rsidRPr="0053472C">
        <w:rPr>
          <w:rFonts w:ascii="Times New Roman" w:hAnsi="Times New Roman" w:cs="Times New Roman"/>
          <w:sz w:val="24"/>
          <w:szCs w:val="24"/>
        </w:rPr>
        <w:t>Illera</w:t>
      </w:r>
      <w:proofErr w:type="spellEnd"/>
      <w:r w:rsidRPr="0053472C">
        <w:rPr>
          <w:rFonts w:ascii="Times New Roman" w:hAnsi="Times New Roman" w:cs="Times New Roman"/>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2016; Garcia-del-Rey, 2018) and the Lesser Antilles (Raffaele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2003). Where we found evidence of this, we edited the datasets accordingly, but again there are likely to be gaps in what is known. </w:t>
      </w:r>
    </w:p>
    <w:p w14:paraId="62AB04E6" w14:textId="58BCD34B" w:rsidR="000647EF" w:rsidRPr="0053472C" w:rsidRDefault="000647EF" w:rsidP="000647EF">
      <w:pPr>
        <w:spacing w:line="360" w:lineRule="auto"/>
        <w:ind w:firstLine="510"/>
        <w:rPr>
          <w:rFonts w:ascii="Times New Roman" w:hAnsi="Times New Roman" w:cs="Times New Roman"/>
          <w:sz w:val="24"/>
          <w:szCs w:val="24"/>
        </w:rPr>
      </w:pPr>
      <w:r w:rsidRPr="0053472C">
        <w:rPr>
          <w:rFonts w:ascii="Times New Roman" w:hAnsi="Times New Roman" w:cs="Times New Roman"/>
          <w:sz w:val="24"/>
          <w:szCs w:val="24"/>
        </w:rPr>
        <w:t xml:space="preserve">Fifth, the trait estimation and imputation, and phylogeny grafting, procedures obviously involve a certain degree of uncertainty, although sensitivity tests indicate the approaches are relatively robust. Finally, it should be noted that many recent analyses incorporating extinct island species (e.g., Valente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2020; Sayol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2021; Triantis </w:t>
      </w:r>
      <w:r w:rsidR="00A7674D" w:rsidRPr="0053472C">
        <w:rPr>
          <w:rFonts w:ascii="Times New Roman" w:hAnsi="Times New Roman" w:cs="Times New Roman"/>
          <w:sz w:val="24"/>
          <w:szCs w:val="24"/>
        </w:rPr>
        <w:t>et al.,</w:t>
      </w:r>
      <w:r w:rsidRPr="0053472C">
        <w:rPr>
          <w:rFonts w:ascii="Times New Roman" w:hAnsi="Times New Roman" w:cs="Times New Roman"/>
          <w:i/>
          <w:iCs/>
          <w:sz w:val="24"/>
          <w:szCs w:val="24"/>
        </w:rPr>
        <w:t xml:space="preserve"> </w:t>
      </w:r>
      <w:r w:rsidRPr="0053472C">
        <w:rPr>
          <w:rFonts w:ascii="Times New Roman" w:hAnsi="Times New Roman" w:cs="Times New Roman"/>
          <w:sz w:val="24"/>
          <w:szCs w:val="24"/>
        </w:rPr>
        <w:t xml:space="preserve">2022) have been undertaken at the archipelago scale, whereas to fit </w:t>
      </w:r>
      <w:proofErr w:type="spellStart"/>
      <w:r w:rsidRPr="0053472C">
        <w:rPr>
          <w:rFonts w:ascii="Times New Roman" w:hAnsi="Times New Roman" w:cs="Times New Roman"/>
          <w:sz w:val="24"/>
          <w:szCs w:val="24"/>
        </w:rPr>
        <w:t>IDARs</w:t>
      </w:r>
      <w:proofErr w:type="spellEnd"/>
      <w:r w:rsidRPr="0053472C">
        <w:rPr>
          <w:rFonts w:ascii="Times New Roman" w:hAnsi="Times New Roman" w:cs="Times New Roman"/>
          <w:sz w:val="24"/>
          <w:szCs w:val="24"/>
        </w:rPr>
        <w:t xml:space="preserve"> it is necessary to obtain data at the island-level, a process that involves more uncertainty.</w:t>
      </w:r>
    </w:p>
    <w:p w14:paraId="55E7E23D" w14:textId="77777777" w:rsidR="000647EF" w:rsidRPr="0053472C" w:rsidRDefault="000647EF" w:rsidP="000647EF">
      <w:pPr>
        <w:spacing w:line="360" w:lineRule="auto"/>
        <w:rPr>
          <w:rFonts w:ascii="Times New Roman" w:hAnsi="Times New Roman" w:cs="Times New Roman"/>
          <w:sz w:val="24"/>
          <w:szCs w:val="24"/>
        </w:rPr>
      </w:pPr>
    </w:p>
    <w:p w14:paraId="3BDF3393" w14:textId="77777777" w:rsidR="000647EF" w:rsidRPr="0053472C" w:rsidRDefault="000647EF" w:rsidP="000647EF">
      <w:pPr>
        <w:spacing w:line="360" w:lineRule="auto"/>
        <w:ind w:left="510"/>
        <w:rPr>
          <w:rFonts w:ascii="Times New Roman" w:hAnsi="Times New Roman" w:cs="Times New Roman"/>
          <w:sz w:val="24"/>
          <w:szCs w:val="24"/>
        </w:rPr>
      </w:pPr>
      <w:r w:rsidRPr="0053472C">
        <w:rPr>
          <w:rFonts w:ascii="Times New Roman" w:hAnsi="Times New Roman" w:cs="Times New Roman"/>
          <w:sz w:val="24"/>
          <w:szCs w:val="24"/>
        </w:rPr>
        <w:t>v. Citations</w:t>
      </w:r>
    </w:p>
    <w:p w14:paraId="7CCA5A14"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lastRenderedPageBreak/>
        <w:t xml:space="preserve">Baiser, B., Valle, D., </w:t>
      </w:r>
      <w:proofErr w:type="spellStart"/>
      <w:r w:rsidRPr="0053472C">
        <w:rPr>
          <w:rFonts w:ascii="Times New Roman" w:hAnsi="Times New Roman" w:cs="Times New Roman"/>
          <w:sz w:val="24"/>
          <w:szCs w:val="24"/>
        </w:rPr>
        <w:t>Zelazny</w:t>
      </w:r>
      <w:proofErr w:type="spellEnd"/>
      <w:r w:rsidRPr="0053472C">
        <w:rPr>
          <w:rFonts w:ascii="Times New Roman" w:hAnsi="Times New Roman" w:cs="Times New Roman"/>
          <w:sz w:val="24"/>
          <w:szCs w:val="24"/>
        </w:rPr>
        <w:t xml:space="preserve">, Z. &amp; </w:t>
      </w:r>
      <w:proofErr w:type="spellStart"/>
      <w:r w:rsidRPr="0053472C">
        <w:rPr>
          <w:rFonts w:ascii="Times New Roman" w:hAnsi="Times New Roman" w:cs="Times New Roman"/>
          <w:sz w:val="24"/>
          <w:szCs w:val="24"/>
        </w:rPr>
        <w:t>Burleigh</w:t>
      </w:r>
      <w:proofErr w:type="spellEnd"/>
      <w:r w:rsidRPr="0053472C">
        <w:rPr>
          <w:rFonts w:ascii="Times New Roman" w:hAnsi="Times New Roman" w:cs="Times New Roman"/>
          <w:sz w:val="24"/>
          <w:szCs w:val="24"/>
        </w:rPr>
        <w:t xml:space="preserve">, J.G. (2017). Non-random patterns of invasion and extinction reduce phylogenetic diversity in island bird assemblages. </w:t>
      </w:r>
      <w:r w:rsidRPr="0053472C">
        <w:rPr>
          <w:rFonts w:ascii="Times New Roman" w:hAnsi="Times New Roman" w:cs="Times New Roman"/>
          <w:i/>
          <w:iCs/>
          <w:sz w:val="24"/>
          <w:szCs w:val="24"/>
        </w:rPr>
        <w:t>Ecography</w:t>
      </w:r>
      <w:r w:rsidRPr="0053472C">
        <w:rPr>
          <w:rFonts w:ascii="Times New Roman" w:hAnsi="Times New Roman" w:cs="Times New Roman"/>
          <w:sz w:val="24"/>
          <w:szCs w:val="24"/>
        </w:rPr>
        <w:t>, 41, 361–374.</w:t>
      </w:r>
    </w:p>
    <w:p w14:paraId="79EE9CA2" w14:textId="586A616F" w:rsidR="000647EF" w:rsidRPr="0053472C" w:rsidRDefault="000647EF" w:rsidP="000647EF">
      <w:pPr>
        <w:spacing w:line="360" w:lineRule="auto"/>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Billerman</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S.M</w:t>
      </w:r>
      <w:proofErr w:type="spellEnd"/>
      <w:r w:rsidRPr="0053472C">
        <w:rPr>
          <w:rFonts w:ascii="Times New Roman" w:hAnsi="Times New Roman" w:cs="Times New Roman"/>
          <w:sz w:val="24"/>
          <w:szCs w:val="24"/>
        </w:rPr>
        <w:t xml:space="preserve">., Keeney, </w:t>
      </w:r>
      <w:proofErr w:type="spellStart"/>
      <w:r w:rsidRPr="0053472C">
        <w:rPr>
          <w:rFonts w:ascii="Times New Roman" w:hAnsi="Times New Roman" w:cs="Times New Roman"/>
          <w:sz w:val="24"/>
          <w:szCs w:val="24"/>
        </w:rPr>
        <w:t>B.K</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Rodewald</w:t>
      </w:r>
      <w:proofErr w:type="spellEnd"/>
      <w:r w:rsidRPr="0053472C">
        <w:rPr>
          <w:rFonts w:ascii="Times New Roman" w:hAnsi="Times New Roman" w:cs="Times New Roman"/>
          <w:sz w:val="24"/>
          <w:szCs w:val="24"/>
        </w:rPr>
        <w:t>, P.G. &amp; Schulenberg, T.S. (202</w:t>
      </w:r>
      <w:r w:rsidR="00A3370D" w:rsidRPr="0053472C">
        <w:rPr>
          <w:rFonts w:ascii="Times New Roman" w:hAnsi="Times New Roman" w:cs="Times New Roman"/>
          <w:sz w:val="24"/>
          <w:szCs w:val="24"/>
        </w:rPr>
        <w:t>2</w:t>
      </w:r>
      <w:r w:rsidRPr="0053472C">
        <w:rPr>
          <w:rFonts w:ascii="Times New Roman" w:hAnsi="Times New Roman" w:cs="Times New Roman"/>
          <w:sz w:val="24"/>
          <w:szCs w:val="24"/>
        </w:rPr>
        <w:t xml:space="preserve">). </w:t>
      </w:r>
      <w:r w:rsidRPr="0053472C">
        <w:rPr>
          <w:rFonts w:ascii="Times New Roman" w:hAnsi="Times New Roman" w:cs="Times New Roman"/>
          <w:i/>
          <w:iCs/>
          <w:sz w:val="24"/>
          <w:szCs w:val="24"/>
        </w:rPr>
        <w:t>Birds of the world</w:t>
      </w:r>
      <w:r w:rsidRPr="0053472C">
        <w:rPr>
          <w:rFonts w:ascii="Times New Roman" w:hAnsi="Times New Roman" w:cs="Times New Roman"/>
          <w:sz w:val="24"/>
          <w:szCs w:val="24"/>
        </w:rPr>
        <w:t xml:space="preserve">. Available at: </w:t>
      </w:r>
      <w:r w:rsidR="00E83812" w:rsidRPr="0053472C">
        <w:rPr>
          <w:rFonts w:ascii="Times New Roman" w:hAnsi="Times New Roman" w:cs="Times New Roman"/>
          <w:sz w:val="24"/>
          <w:szCs w:val="24"/>
        </w:rPr>
        <w:t>https://birdsoftheworld.org/bow/home</w:t>
      </w:r>
      <w:r w:rsidRPr="0053472C">
        <w:rPr>
          <w:rFonts w:ascii="Times New Roman" w:hAnsi="Times New Roman" w:cs="Times New Roman"/>
          <w:sz w:val="24"/>
          <w:szCs w:val="24"/>
        </w:rPr>
        <w:t>.</w:t>
      </w:r>
    </w:p>
    <w:p w14:paraId="521B7871" w14:textId="763931EE" w:rsidR="00E83812" w:rsidRPr="0053472C" w:rsidRDefault="00E83812"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Boast, A.P., Chapman, B., Herrera, </w:t>
      </w:r>
      <w:proofErr w:type="spellStart"/>
      <w:r w:rsidRPr="0053472C">
        <w:rPr>
          <w:rFonts w:ascii="Times New Roman" w:hAnsi="Times New Roman" w:cs="Times New Roman"/>
          <w:sz w:val="24"/>
          <w:szCs w:val="24"/>
        </w:rPr>
        <w:t>M.B</w:t>
      </w:r>
      <w:proofErr w:type="spellEnd"/>
      <w:r w:rsidRPr="0053472C">
        <w:rPr>
          <w:rFonts w:ascii="Times New Roman" w:hAnsi="Times New Roman" w:cs="Times New Roman"/>
          <w:sz w:val="24"/>
          <w:szCs w:val="24"/>
        </w:rPr>
        <w:t xml:space="preserve">., Worthy, </w:t>
      </w:r>
      <w:proofErr w:type="spellStart"/>
      <w:r w:rsidRPr="0053472C">
        <w:rPr>
          <w:rFonts w:ascii="Times New Roman" w:hAnsi="Times New Roman" w:cs="Times New Roman"/>
          <w:sz w:val="24"/>
          <w:szCs w:val="24"/>
        </w:rPr>
        <w:t>T.H</w:t>
      </w:r>
      <w:proofErr w:type="spellEnd"/>
      <w:r w:rsidRPr="0053472C">
        <w:rPr>
          <w:rFonts w:ascii="Times New Roman" w:hAnsi="Times New Roman" w:cs="Times New Roman"/>
          <w:sz w:val="24"/>
          <w:szCs w:val="24"/>
        </w:rPr>
        <w:t xml:space="preserve">., Scofield, R.P., Tennyson, </w:t>
      </w:r>
      <w:proofErr w:type="spellStart"/>
      <w:r w:rsidRPr="0053472C">
        <w:rPr>
          <w:rFonts w:ascii="Times New Roman" w:hAnsi="Times New Roman" w:cs="Times New Roman"/>
          <w:sz w:val="24"/>
          <w:szCs w:val="24"/>
        </w:rPr>
        <w:t>A.J.D</w:t>
      </w:r>
      <w:proofErr w:type="spellEnd"/>
      <w:r w:rsidRPr="0053472C">
        <w:rPr>
          <w:rFonts w:ascii="Times New Roman" w:hAnsi="Times New Roman" w:cs="Times New Roman"/>
          <w:sz w:val="24"/>
          <w:szCs w:val="24"/>
        </w:rPr>
        <w:t xml:space="preserve">. et al. (2019) Mitochondrial genomes from New Zealand’s extinct adzebills (Aves: </w:t>
      </w:r>
      <w:proofErr w:type="spellStart"/>
      <w:r w:rsidRPr="0053472C">
        <w:rPr>
          <w:rFonts w:ascii="Times New Roman" w:hAnsi="Times New Roman" w:cs="Times New Roman"/>
          <w:sz w:val="24"/>
          <w:szCs w:val="24"/>
        </w:rPr>
        <w:t>Aptornithidae</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i/>
          <w:iCs/>
          <w:sz w:val="24"/>
          <w:szCs w:val="24"/>
        </w:rPr>
        <w:t>Aptornis</w:t>
      </w:r>
      <w:proofErr w:type="spellEnd"/>
      <w:r w:rsidRPr="0053472C">
        <w:rPr>
          <w:rFonts w:ascii="Times New Roman" w:hAnsi="Times New Roman" w:cs="Times New Roman"/>
          <w:sz w:val="24"/>
          <w:szCs w:val="24"/>
        </w:rPr>
        <w:t xml:space="preserve">) support a sister-taxon relationship with the Afro-Madagascan </w:t>
      </w:r>
      <w:proofErr w:type="spellStart"/>
      <w:r w:rsidRPr="0053472C">
        <w:rPr>
          <w:rFonts w:ascii="Times New Roman" w:hAnsi="Times New Roman" w:cs="Times New Roman"/>
          <w:sz w:val="24"/>
          <w:szCs w:val="24"/>
        </w:rPr>
        <w:t>Sarothruridae</w:t>
      </w:r>
      <w:proofErr w:type="spellEnd"/>
      <w:r w:rsidRPr="0053472C">
        <w:rPr>
          <w:rFonts w:ascii="Times New Roman" w:hAnsi="Times New Roman" w:cs="Times New Roman"/>
          <w:sz w:val="24"/>
          <w:szCs w:val="24"/>
        </w:rPr>
        <w:t xml:space="preserve">. </w:t>
      </w:r>
      <w:r w:rsidRPr="0053472C">
        <w:rPr>
          <w:rFonts w:ascii="Times New Roman" w:hAnsi="Times New Roman" w:cs="Times New Roman"/>
          <w:i/>
          <w:iCs/>
          <w:sz w:val="24"/>
          <w:szCs w:val="24"/>
        </w:rPr>
        <w:t>Diversity</w:t>
      </w:r>
      <w:r w:rsidRPr="0053472C">
        <w:rPr>
          <w:rFonts w:ascii="Times New Roman" w:hAnsi="Times New Roman" w:cs="Times New Roman"/>
          <w:sz w:val="24"/>
          <w:szCs w:val="24"/>
        </w:rPr>
        <w:t>, 11, 24.</w:t>
      </w:r>
    </w:p>
    <w:p w14:paraId="24F86E42" w14:textId="75FD6F3E" w:rsidR="00664562" w:rsidRPr="0053472C" w:rsidRDefault="00664562"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Boyer, A.G. (2019). </w:t>
      </w:r>
      <w:r w:rsidRPr="0053472C">
        <w:rPr>
          <w:rFonts w:ascii="Times New Roman" w:hAnsi="Times New Roman" w:cs="Times New Roman"/>
          <w:i/>
          <w:iCs/>
          <w:sz w:val="24"/>
          <w:szCs w:val="24"/>
        </w:rPr>
        <w:t>The island bird fossil database.</w:t>
      </w:r>
      <w:r w:rsidRPr="0053472C">
        <w:rPr>
          <w:rFonts w:ascii="Times New Roman" w:hAnsi="Times New Roman" w:cs="Times New Roman"/>
          <w:sz w:val="24"/>
          <w:szCs w:val="24"/>
        </w:rPr>
        <w:t xml:space="preserve"> Available at: https://github.com/alisonboyer/IslandBirdFossilDB</w:t>
      </w:r>
    </w:p>
    <w:p w14:paraId="51FBFE4B" w14:textId="60756942"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Burney, D.A., James, H.F., Burney, L.P., Olson, S.L., Kikuchi, W., Wagner, W.L.</w:t>
      </w:r>
      <w:r w:rsidRPr="0053472C">
        <w:rPr>
          <w:rFonts w:ascii="Times New Roman" w:hAnsi="Times New Roman" w:cs="Times New Roman"/>
          <w:i/>
          <w:iCs/>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(2001). Fossil evidence for a diverse biota from </w:t>
      </w:r>
      <w:proofErr w:type="spellStart"/>
      <w:r w:rsidRPr="0053472C">
        <w:rPr>
          <w:rFonts w:ascii="Times New Roman" w:hAnsi="Times New Roman" w:cs="Times New Roman"/>
          <w:sz w:val="24"/>
          <w:szCs w:val="24"/>
        </w:rPr>
        <w:t>Kaua‘i</w:t>
      </w:r>
      <w:proofErr w:type="spellEnd"/>
      <w:r w:rsidRPr="0053472C">
        <w:rPr>
          <w:rFonts w:ascii="Times New Roman" w:hAnsi="Times New Roman" w:cs="Times New Roman"/>
          <w:sz w:val="24"/>
          <w:szCs w:val="24"/>
        </w:rPr>
        <w:t xml:space="preserve"> and its transformation since human arrival. </w:t>
      </w:r>
      <w:r w:rsidRPr="0053472C">
        <w:rPr>
          <w:rFonts w:ascii="Times New Roman" w:hAnsi="Times New Roman" w:cs="Times New Roman"/>
          <w:i/>
          <w:iCs/>
          <w:sz w:val="24"/>
          <w:szCs w:val="24"/>
        </w:rPr>
        <w:t>Ecological Monographs</w:t>
      </w:r>
      <w:r w:rsidRPr="0053472C">
        <w:rPr>
          <w:rFonts w:ascii="Times New Roman" w:hAnsi="Times New Roman" w:cs="Times New Roman"/>
          <w:sz w:val="24"/>
          <w:szCs w:val="24"/>
        </w:rPr>
        <w:t>, 71, 615-641.</w:t>
      </w:r>
    </w:p>
    <w:p w14:paraId="4B575E6F"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Clarke, T. (2006). </w:t>
      </w:r>
      <w:r w:rsidRPr="0053472C">
        <w:rPr>
          <w:rFonts w:ascii="Times New Roman" w:hAnsi="Times New Roman" w:cs="Times New Roman"/>
          <w:i/>
          <w:iCs/>
          <w:sz w:val="24"/>
          <w:szCs w:val="24"/>
        </w:rPr>
        <w:t>Birds of the Atlantic Islands</w:t>
      </w:r>
      <w:r w:rsidRPr="0053472C">
        <w:rPr>
          <w:rFonts w:ascii="Times New Roman" w:hAnsi="Times New Roman" w:cs="Times New Roman"/>
          <w:sz w:val="24"/>
          <w:szCs w:val="24"/>
        </w:rPr>
        <w:t>. Christopher Helm, London.</w:t>
      </w:r>
    </w:p>
    <w:p w14:paraId="71CEA455"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Franklin, J. &amp; Steadman, </w:t>
      </w:r>
      <w:proofErr w:type="spellStart"/>
      <w:r w:rsidRPr="0053472C">
        <w:rPr>
          <w:rFonts w:ascii="Times New Roman" w:hAnsi="Times New Roman" w:cs="Times New Roman"/>
          <w:sz w:val="24"/>
          <w:szCs w:val="24"/>
        </w:rPr>
        <w:t>D.W</w:t>
      </w:r>
      <w:proofErr w:type="spellEnd"/>
      <w:r w:rsidRPr="0053472C">
        <w:rPr>
          <w:rFonts w:ascii="Times New Roman" w:hAnsi="Times New Roman" w:cs="Times New Roman"/>
          <w:sz w:val="24"/>
          <w:szCs w:val="24"/>
        </w:rPr>
        <w:t xml:space="preserve">. (2008). Prehistoric species richness of birds on oceanic islands. </w:t>
      </w:r>
      <w:r w:rsidRPr="0053472C">
        <w:rPr>
          <w:rFonts w:ascii="Times New Roman" w:hAnsi="Times New Roman" w:cs="Times New Roman"/>
          <w:i/>
          <w:iCs/>
          <w:sz w:val="24"/>
          <w:szCs w:val="24"/>
        </w:rPr>
        <w:t>Oikos</w:t>
      </w:r>
      <w:r w:rsidRPr="0053472C">
        <w:rPr>
          <w:rFonts w:ascii="Times New Roman" w:hAnsi="Times New Roman" w:cs="Times New Roman"/>
          <w:sz w:val="24"/>
          <w:szCs w:val="24"/>
        </w:rPr>
        <w:t>, 117, 1885-1891.</w:t>
      </w:r>
    </w:p>
    <w:p w14:paraId="1F83532E"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Garcia-del-Rey, E. (2018). </w:t>
      </w:r>
      <w:r w:rsidRPr="0053472C">
        <w:rPr>
          <w:rFonts w:ascii="Times New Roman" w:hAnsi="Times New Roman" w:cs="Times New Roman"/>
          <w:i/>
          <w:iCs/>
          <w:sz w:val="24"/>
          <w:szCs w:val="24"/>
        </w:rPr>
        <w:t>Birds of the Canary Islands</w:t>
      </w:r>
      <w:r w:rsidRPr="0053472C">
        <w:rPr>
          <w:rFonts w:ascii="Times New Roman" w:hAnsi="Times New Roman" w:cs="Times New Roman"/>
          <w:sz w:val="24"/>
          <w:szCs w:val="24"/>
        </w:rPr>
        <w:t>. Christopher Helm, London.</w:t>
      </w:r>
    </w:p>
    <w:p w14:paraId="0C1AE0C2"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Hume, J.P. (2017). </w:t>
      </w:r>
      <w:r w:rsidRPr="0053472C">
        <w:rPr>
          <w:rFonts w:ascii="Times New Roman" w:hAnsi="Times New Roman" w:cs="Times New Roman"/>
          <w:i/>
          <w:iCs/>
          <w:sz w:val="24"/>
          <w:szCs w:val="24"/>
        </w:rPr>
        <w:t>Extinct birds</w:t>
      </w:r>
      <w:r w:rsidRPr="0053472C">
        <w:rPr>
          <w:rFonts w:ascii="Times New Roman" w:hAnsi="Times New Roman" w:cs="Times New Roman"/>
          <w:sz w:val="24"/>
          <w:szCs w:val="24"/>
        </w:rPr>
        <w:t>. Bloomsbury, London.</w:t>
      </w:r>
    </w:p>
    <w:p w14:paraId="7E2D2C2B" w14:textId="77777777" w:rsidR="000647EF" w:rsidRPr="0053472C" w:rsidRDefault="000647EF" w:rsidP="000647EF">
      <w:pPr>
        <w:spacing w:line="360" w:lineRule="auto"/>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Illera</w:t>
      </w:r>
      <w:proofErr w:type="spellEnd"/>
      <w:r w:rsidRPr="0053472C">
        <w:rPr>
          <w:rFonts w:ascii="Times New Roman" w:hAnsi="Times New Roman" w:cs="Times New Roman"/>
          <w:sz w:val="24"/>
          <w:szCs w:val="24"/>
        </w:rPr>
        <w:t xml:space="preserve">, J.C., </w:t>
      </w:r>
      <w:proofErr w:type="spellStart"/>
      <w:r w:rsidRPr="0053472C">
        <w:rPr>
          <w:rFonts w:ascii="Times New Roman" w:hAnsi="Times New Roman" w:cs="Times New Roman"/>
          <w:sz w:val="24"/>
          <w:szCs w:val="24"/>
        </w:rPr>
        <w:t>Spurgin</w:t>
      </w:r>
      <w:proofErr w:type="spellEnd"/>
      <w:r w:rsidRPr="0053472C">
        <w:rPr>
          <w:rFonts w:ascii="Times New Roman" w:hAnsi="Times New Roman" w:cs="Times New Roman"/>
          <w:sz w:val="24"/>
          <w:szCs w:val="24"/>
        </w:rPr>
        <w:t>, L.G., Rodriguez-</w:t>
      </w:r>
      <w:proofErr w:type="spellStart"/>
      <w:r w:rsidRPr="0053472C">
        <w:rPr>
          <w:rFonts w:ascii="Times New Roman" w:hAnsi="Times New Roman" w:cs="Times New Roman"/>
          <w:sz w:val="24"/>
          <w:szCs w:val="24"/>
        </w:rPr>
        <w:t>Exposito</w:t>
      </w:r>
      <w:proofErr w:type="spellEnd"/>
      <w:r w:rsidRPr="0053472C">
        <w:rPr>
          <w:rFonts w:ascii="Times New Roman" w:hAnsi="Times New Roman" w:cs="Times New Roman"/>
          <w:sz w:val="24"/>
          <w:szCs w:val="24"/>
        </w:rPr>
        <w:t xml:space="preserve">, E., Nogales, M. &amp; Rando, J.C. (2016). What are we learning about speciation and extinction from the Canary Islands? </w:t>
      </w:r>
      <w:proofErr w:type="spellStart"/>
      <w:r w:rsidRPr="0053472C">
        <w:rPr>
          <w:rFonts w:ascii="Times New Roman" w:hAnsi="Times New Roman" w:cs="Times New Roman"/>
          <w:i/>
          <w:iCs/>
          <w:sz w:val="24"/>
          <w:szCs w:val="24"/>
        </w:rPr>
        <w:t>Ardeola</w:t>
      </w:r>
      <w:proofErr w:type="spellEnd"/>
      <w:r w:rsidRPr="0053472C">
        <w:rPr>
          <w:rFonts w:ascii="Times New Roman" w:hAnsi="Times New Roman" w:cs="Times New Roman"/>
          <w:sz w:val="24"/>
          <w:szCs w:val="24"/>
        </w:rPr>
        <w:t>, 63, 15-33.</w:t>
      </w:r>
    </w:p>
    <w:p w14:paraId="26046895" w14:textId="77777777" w:rsidR="000647EF" w:rsidRPr="0053472C" w:rsidRDefault="000647EF" w:rsidP="000647EF">
      <w:pPr>
        <w:spacing w:line="360" w:lineRule="auto"/>
        <w:ind w:left="510" w:hanging="510"/>
        <w:rPr>
          <w:rFonts w:ascii="Times New Roman" w:hAnsi="Times New Roman" w:cs="Times New Roman"/>
          <w:sz w:val="24"/>
          <w:szCs w:val="24"/>
          <w:u w:val="single"/>
        </w:rPr>
      </w:pPr>
      <w:r w:rsidRPr="0053472C">
        <w:rPr>
          <w:rFonts w:ascii="Times New Roman" w:hAnsi="Times New Roman" w:cs="Times New Roman"/>
          <w:sz w:val="24"/>
          <w:szCs w:val="24"/>
        </w:rPr>
        <w:t xml:space="preserve">International Union for Conservation of Nature (2021). </w:t>
      </w:r>
      <w:r w:rsidRPr="0053472C">
        <w:rPr>
          <w:rFonts w:ascii="Times New Roman" w:hAnsi="Times New Roman" w:cs="Times New Roman"/>
          <w:i/>
          <w:iCs/>
          <w:sz w:val="24"/>
          <w:szCs w:val="24"/>
        </w:rPr>
        <w:t>The IUCN Red List of Threatened Species. Version 2021-3</w:t>
      </w:r>
      <w:r w:rsidRPr="0053472C">
        <w:rPr>
          <w:rFonts w:ascii="Times New Roman" w:hAnsi="Times New Roman" w:cs="Times New Roman"/>
          <w:sz w:val="24"/>
          <w:szCs w:val="24"/>
        </w:rPr>
        <w:t xml:space="preserve">. </w:t>
      </w:r>
      <w:bookmarkStart w:id="1" w:name="_Hlk102856186"/>
      <w:r w:rsidRPr="0053472C">
        <w:rPr>
          <w:rFonts w:ascii="Times New Roman" w:hAnsi="Times New Roman" w:cs="Times New Roman"/>
          <w:sz w:val="24"/>
          <w:szCs w:val="24"/>
        </w:rPr>
        <w:t>Accessed 07/05/22 from:</w:t>
      </w:r>
      <w:bookmarkEnd w:id="1"/>
      <w:r w:rsidRPr="0053472C">
        <w:rPr>
          <w:rFonts w:ascii="Times New Roman" w:hAnsi="Times New Roman" w:cs="Times New Roman"/>
          <w:sz w:val="24"/>
          <w:szCs w:val="24"/>
        </w:rPr>
        <w:t xml:space="preserve"> https://www.iucnredlist.org/</w:t>
      </w:r>
    </w:p>
    <w:p w14:paraId="122CD274" w14:textId="77777777" w:rsidR="000647EF" w:rsidRPr="0053472C" w:rsidRDefault="000647EF" w:rsidP="000647EF">
      <w:pPr>
        <w:spacing w:line="360" w:lineRule="auto"/>
        <w:ind w:left="510" w:hanging="510"/>
        <w:rPr>
          <w:rFonts w:ascii="Times New Roman" w:hAnsi="Times New Roman" w:cs="Times New Roman"/>
          <w:sz w:val="24"/>
          <w:szCs w:val="24"/>
          <w:lang w:val="es-ES"/>
        </w:rPr>
      </w:pPr>
      <w:r w:rsidRPr="0053472C">
        <w:rPr>
          <w:rFonts w:ascii="Times New Roman" w:hAnsi="Times New Roman" w:cs="Times New Roman"/>
          <w:sz w:val="24"/>
          <w:szCs w:val="24"/>
        </w:rPr>
        <w:t xml:space="preserve">James, H.F. (1987). A late Pleistocene avifauna from the island of Oahu, Hawaiian Islands. </w:t>
      </w:r>
      <w:proofErr w:type="spellStart"/>
      <w:r w:rsidRPr="0053472C">
        <w:rPr>
          <w:rFonts w:ascii="Times New Roman" w:hAnsi="Times New Roman" w:cs="Times New Roman"/>
          <w:i/>
          <w:iCs/>
          <w:sz w:val="24"/>
          <w:szCs w:val="24"/>
          <w:lang w:val="es-ES"/>
        </w:rPr>
        <w:t>Documents</w:t>
      </w:r>
      <w:proofErr w:type="spellEnd"/>
      <w:r w:rsidRPr="0053472C">
        <w:rPr>
          <w:rFonts w:ascii="Times New Roman" w:hAnsi="Times New Roman" w:cs="Times New Roman"/>
          <w:i/>
          <w:iCs/>
          <w:sz w:val="24"/>
          <w:szCs w:val="24"/>
          <w:lang w:val="es-ES"/>
        </w:rPr>
        <w:t xml:space="preserve"> des </w:t>
      </w:r>
      <w:proofErr w:type="spellStart"/>
      <w:r w:rsidRPr="0053472C">
        <w:rPr>
          <w:rFonts w:ascii="Times New Roman" w:hAnsi="Times New Roman" w:cs="Times New Roman"/>
          <w:i/>
          <w:iCs/>
          <w:sz w:val="24"/>
          <w:szCs w:val="24"/>
          <w:lang w:val="es-ES"/>
        </w:rPr>
        <w:t>Laboratoires</w:t>
      </w:r>
      <w:proofErr w:type="spellEnd"/>
      <w:r w:rsidRPr="0053472C">
        <w:rPr>
          <w:rFonts w:ascii="Times New Roman" w:hAnsi="Times New Roman" w:cs="Times New Roman"/>
          <w:i/>
          <w:iCs/>
          <w:sz w:val="24"/>
          <w:szCs w:val="24"/>
          <w:lang w:val="es-ES"/>
        </w:rPr>
        <w:t xml:space="preserve"> de </w:t>
      </w:r>
      <w:proofErr w:type="spellStart"/>
      <w:r w:rsidRPr="0053472C">
        <w:rPr>
          <w:rFonts w:ascii="Times New Roman" w:hAnsi="Times New Roman" w:cs="Times New Roman"/>
          <w:i/>
          <w:iCs/>
          <w:sz w:val="24"/>
          <w:szCs w:val="24"/>
          <w:lang w:val="es-ES"/>
        </w:rPr>
        <w:t>Géologie</w:t>
      </w:r>
      <w:proofErr w:type="spellEnd"/>
      <w:r w:rsidRPr="0053472C">
        <w:rPr>
          <w:rFonts w:ascii="Times New Roman" w:hAnsi="Times New Roman" w:cs="Times New Roman"/>
          <w:i/>
          <w:iCs/>
          <w:sz w:val="24"/>
          <w:szCs w:val="24"/>
          <w:lang w:val="es-ES"/>
        </w:rPr>
        <w:t xml:space="preserve"> de la Faculte des Sciences de Lyon</w:t>
      </w:r>
      <w:r w:rsidRPr="0053472C">
        <w:rPr>
          <w:rFonts w:ascii="Times New Roman" w:hAnsi="Times New Roman" w:cs="Times New Roman"/>
          <w:sz w:val="24"/>
          <w:szCs w:val="24"/>
          <w:lang w:val="es-ES"/>
        </w:rPr>
        <w:t>, 99, 221–230.</w:t>
      </w:r>
    </w:p>
    <w:p w14:paraId="5C927A11"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James, H.F. &amp; Olson, S.L. (1991). Descriptions of thirty-two new species of birds from the Hawaiian Islands. II. Passeriformes. </w:t>
      </w:r>
      <w:r w:rsidRPr="0053472C">
        <w:rPr>
          <w:rFonts w:ascii="Times New Roman" w:hAnsi="Times New Roman" w:cs="Times New Roman"/>
          <w:i/>
          <w:iCs/>
          <w:sz w:val="24"/>
          <w:szCs w:val="24"/>
        </w:rPr>
        <w:t>Ornithological Monographs</w:t>
      </w:r>
      <w:r w:rsidRPr="0053472C">
        <w:rPr>
          <w:rFonts w:ascii="Times New Roman" w:hAnsi="Times New Roman" w:cs="Times New Roman"/>
          <w:sz w:val="24"/>
          <w:szCs w:val="24"/>
        </w:rPr>
        <w:t>, 46, 1–88.</w:t>
      </w:r>
    </w:p>
    <w:p w14:paraId="7A61B46A" w14:textId="77777777" w:rsidR="000647EF" w:rsidRPr="0053472C" w:rsidRDefault="000647EF" w:rsidP="000647EF">
      <w:pPr>
        <w:spacing w:line="360" w:lineRule="auto"/>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lastRenderedPageBreak/>
        <w:t>Jetz</w:t>
      </w:r>
      <w:proofErr w:type="spellEnd"/>
      <w:r w:rsidRPr="0053472C">
        <w:rPr>
          <w:rFonts w:ascii="Times New Roman" w:hAnsi="Times New Roman" w:cs="Times New Roman"/>
          <w:sz w:val="24"/>
          <w:szCs w:val="24"/>
        </w:rPr>
        <w:t xml:space="preserve">, W., Thomas, G.H., Joy, J.B., Hartmann, K. &amp; </w:t>
      </w:r>
      <w:proofErr w:type="spellStart"/>
      <w:r w:rsidRPr="0053472C">
        <w:rPr>
          <w:rFonts w:ascii="Times New Roman" w:hAnsi="Times New Roman" w:cs="Times New Roman"/>
          <w:sz w:val="24"/>
          <w:szCs w:val="24"/>
        </w:rPr>
        <w:t>Mooers</w:t>
      </w:r>
      <w:proofErr w:type="spellEnd"/>
      <w:r w:rsidRPr="0053472C">
        <w:rPr>
          <w:rFonts w:ascii="Times New Roman" w:hAnsi="Times New Roman" w:cs="Times New Roman"/>
          <w:sz w:val="24"/>
          <w:szCs w:val="24"/>
        </w:rPr>
        <w:t xml:space="preserve">, A.O. (2012). The global diversity of birds in space and time. </w:t>
      </w:r>
      <w:r w:rsidRPr="0053472C">
        <w:rPr>
          <w:rFonts w:ascii="Times New Roman" w:hAnsi="Times New Roman" w:cs="Times New Roman"/>
          <w:i/>
          <w:iCs/>
          <w:sz w:val="24"/>
          <w:szCs w:val="24"/>
        </w:rPr>
        <w:t>Nature</w:t>
      </w:r>
      <w:r w:rsidRPr="0053472C">
        <w:rPr>
          <w:rFonts w:ascii="Times New Roman" w:hAnsi="Times New Roman" w:cs="Times New Roman"/>
          <w:sz w:val="24"/>
          <w:szCs w:val="24"/>
        </w:rPr>
        <w:t>, 491, 444–448.</w:t>
      </w:r>
    </w:p>
    <w:p w14:paraId="11534956" w14:textId="77777777" w:rsidR="000647EF" w:rsidRPr="0053472C" w:rsidRDefault="000647EF" w:rsidP="000647EF">
      <w:pPr>
        <w:spacing w:line="360" w:lineRule="auto"/>
        <w:ind w:left="510" w:hanging="510"/>
        <w:rPr>
          <w:rFonts w:ascii="Times New Roman" w:hAnsi="Times New Roman" w:cs="Times New Roman"/>
          <w:sz w:val="24"/>
          <w:szCs w:val="24"/>
          <w:lang w:val="en-US"/>
        </w:rPr>
      </w:pPr>
      <w:r w:rsidRPr="0053472C">
        <w:rPr>
          <w:rFonts w:ascii="Times New Roman" w:hAnsi="Times New Roman" w:cs="Times New Roman"/>
          <w:sz w:val="24"/>
          <w:szCs w:val="24"/>
          <w:lang w:val="en-US"/>
        </w:rPr>
        <w:t xml:space="preserve">New Zealand Birds Online (2022). </w:t>
      </w:r>
      <w:r w:rsidRPr="0053472C">
        <w:rPr>
          <w:rFonts w:ascii="Times New Roman" w:hAnsi="Times New Roman" w:cs="Times New Roman"/>
          <w:i/>
          <w:iCs/>
          <w:sz w:val="24"/>
          <w:szCs w:val="24"/>
          <w:lang w:val="en-US"/>
        </w:rPr>
        <w:t>New Zealand Birds Online.</w:t>
      </w:r>
      <w:r w:rsidRPr="0053472C">
        <w:rPr>
          <w:rFonts w:ascii="Times New Roman" w:hAnsi="Times New Roman" w:cs="Times New Roman"/>
          <w:sz w:val="24"/>
          <w:szCs w:val="24"/>
          <w:lang w:val="en-US"/>
        </w:rPr>
        <w:t xml:space="preserve"> Accessed 07/05/22 from: https://www.nzbirdsonline.org.nz/</w:t>
      </w:r>
    </w:p>
    <w:p w14:paraId="4331216A"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Olson, S.L. &amp; James, H.F. (1991). Descriptions of thirty‐two new species of birds from the Hawaiian Islands. I. Non‐</w:t>
      </w:r>
      <w:proofErr w:type="spellStart"/>
      <w:r w:rsidRPr="0053472C">
        <w:rPr>
          <w:rFonts w:ascii="Times New Roman" w:hAnsi="Times New Roman" w:cs="Times New Roman"/>
          <w:sz w:val="24"/>
          <w:szCs w:val="24"/>
        </w:rPr>
        <w:t>passeriformes</w:t>
      </w:r>
      <w:proofErr w:type="spellEnd"/>
      <w:r w:rsidRPr="0053472C">
        <w:rPr>
          <w:rFonts w:ascii="Times New Roman" w:hAnsi="Times New Roman" w:cs="Times New Roman"/>
          <w:sz w:val="24"/>
          <w:szCs w:val="24"/>
        </w:rPr>
        <w:t xml:space="preserve">. </w:t>
      </w:r>
      <w:r w:rsidRPr="0053472C">
        <w:rPr>
          <w:rFonts w:ascii="Times New Roman" w:hAnsi="Times New Roman" w:cs="Times New Roman"/>
          <w:i/>
          <w:iCs/>
          <w:sz w:val="24"/>
          <w:szCs w:val="24"/>
        </w:rPr>
        <w:t>Ornithological Monographs</w:t>
      </w:r>
      <w:r w:rsidRPr="0053472C">
        <w:rPr>
          <w:rFonts w:ascii="Times New Roman" w:hAnsi="Times New Roman" w:cs="Times New Roman"/>
          <w:sz w:val="24"/>
          <w:szCs w:val="24"/>
        </w:rPr>
        <w:t>, 45, 1–88.</w:t>
      </w:r>
    </w:p>
    <w:p w14:paraId="4EDBA9B0" w14:textId="04BA75A2" w:rsidR="000647EF" w:rsidRPr="0053472C" w:rsidRDefault="000647EF" w:rsidP="000647EF">
      <w:pPr>
        <w:spacing w:line="360" w:lineRule="auto"/>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Pregill</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G.K</w:t>
      </w:r>
      <w:proofErr w:type="spellEnd"/>
      <w:r w:rsidRPr="0053472C">
        <w:rPr>
          <w:rFonts w:ascii="Times New Roman" w:hAnsi="Times New Roman" w:cs="Times New Roman"/>
          <w:sz w:val="24"/>
          <w:szCs w:val="24"/>
        </w:rPr>
        <w:t xml:space="preserve">. &amp; Steadman, </w:t>
      </w:r>
      <w:proofErr w:type="spellStart"/>
      <w:r w:rsidRPr="0053472C">
        <w:rPr>
          <w:rFonts w:ascii="Times New Roman" w:hAnsi="Times New Roman" w:cs="Times New Roman"/>
          <w:sz w:val="24"/>
          <w:szCs w:val="24"/>
        </w:rPr>
        <w:t>D.W</w:t>
      </w:r>
      <w:proofErr w:type="spellEnd"/>
      <w:r w:rsidRPr="0053472C">
        <w:rPr>
          <w:rFonts w:ascii="Times New Roman" w:hAnsi="Times New Roman" w:cs="Times New Roman"/>
          <w:sz w:val="24"/>
          <w:szCs w:val="24"/>
        </w:rPr>
        <w:t xml:space="preserve">. (2009). The prehistory and biogeography of terrestrial vertebrates on Guam, Mariana Islands. </w:t>
      </w:r>
      <w:r w:rsidRPr="0053472C">
        <w:rPr>
          <w:rFonts w:ascii="Times New Roman" w:hAnsi="Times New Roman" w:cs="Times New Roman"/>
          <w:i/>
          <w:iCs/>
          <w:sz w:val="24"/>
          <w:szCs w:val="24"/>
        </w:rPr>
        <w:t>Diversity and Distributions</w:t>
      </w:r>
      <w:r w:rsidRPr="0053472C">
        <w:rPr>
          <w:rFonts w:ascii="Times New Roman" w:hAnsi="Times New Roman" w:cs="Times New Roman"/>
          <w:sz w:val="24"/>
          <w:szCs w:val="24"/>
        </w:rPr>
        <w:t>, 15, 983-996.</w:t>
      </w:r>
    </w:p>
    <w:p w14:paraId="003F7F61" w14:textId="25B4387A" w:rsidR="00D3769E" w:rsidRPr="0053472C" w:rsidRDefault="00D3769E"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Pyle, </w:t>
      </w:r>
      <w:proofErr w:type="spellStart"/>
      <w:r w:rsidRPr="0053472C">
        <w:rPr>
          <w:rFonts w:ascii="Times New Roman" w:hAnsi="Times New Roman" w:cs="Times New Roman"/>
          <w:sz w:val="24"/>
          <w:szCs w:val="24"/>
        </w:rPr>
        <w:t>R.L</w:t>
      </w:r>
      <w:proofErr w:type="spellEnd"/>
      <w:r w:rsidRPr="0053472C">
        <w:rPr>
          <w:rFonts w:ascii="Times New Roman" w:hAnsi="Times New Roman" w:cs="Times New Roman"/>
          <w:sz w:val="24"/>
          <w:szCs w:val="24"/>
        </w:rPr>
        <w:t xml:space="preserve">. &amp; Pyle, P. (2017) </w:t>
      </w:r>
      <w:r w:rsidRPr="0053472C">
        <w:rPr>
          <w:rFonts w:ascii="Times New Roman" w:hAnsi="Times New Roman" w:cs="Times New Roman"/>
          <w:i/>
          <w:iCs/>
          <w:sz w:val="24"/>
          <w:szCs w:val="24"/>
        </w:rPr>
        <w:t>The birds of the Hawaiian Islands: occurrence, history, distribution, and status.</w:t>
      </w:r>
      <w:r w:rsidRPr="0053472C">
        <w:rPr>
          <w:rFonts w:ascii="Times New Roman" w:hAnsi="Times New Roman" w:cs="Times New Roman"/>
          <w:sz w:val="24"/>
          <w:szCs w:val="24"/>
        </w:rPr>
        <w:t xml:space="preserve"> Version 2. Available at: http://hbs.bishopmuseum.org/birds/rlp-monograph.</w:t>
      </w:r>
    </w:p>
    <w:p w14:paraId="5C099808"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Raffaele, H., Wiley, J., Garrido, O., Keith, A. &amp; Raffaele, J. (2003). </w:t>
      </w:r>
      <w:r w:rsidRPr="0053472C">
        <w:rPr>
          <w:rFonts w:ascii="Times New Roman" w:hAnsi="Times New Roman" w:cs="Times New Roman"/>
          <w:i/>
          <w:iCs/>
          <w:sz w:val="24"/>
          <w:szCs w:val="24"/>
        </w:rPr>
        <w:t>Birds of the West Indies</w:t>
      </w:r>
      <w:r w:rsidRPr="0053472C">
        <w:rPr>
          <w:rFonts w:ascii="Times New Roman" w:hAnsi="Times New Roman" w:cs="Times New Roman"/>
          <w:sz w:val="24"/>
          <w:szCs w:val="24"/>
        </w:rPr>
        <w:t>. Helm field guides, London, UK.</w:t>
      </w:r>
    </w:p>
    <w:p w14:paraId="771A559A" w14:textId="77777777" w:rsidR="000647EF" w:rsidRPr="0053472C" w:rsidRDefault="000647EF" w:rsidP="000647EF">
      <w:pPr>
        <w:spacing w:line="360" w:lineRule="auto"/>
        <w:ind w:left="510" w:hanging="510"/>
        <w:rPr>
          <w:rFonts w:ascii="Times New Roman" w:hAnsi="Times New Roman" w:cs="Times New Roman"/>
          <w:sz w:val="24"/>
          <w:szCs w:val="24"/>
          <w:lang w:val="en-US"/>
        </w:rPr>
      </w:pPr>
      <w:r w:rsidRPr="0053472C">
        <w:rPr>
          <w:rFonts w:ascii="Times New Roman" w:hAnsi="Times New Roman" w:cs="Times New Roman"/>
          <w:sz w:val="24"/>
          <w:szCs w:val="24"/>
          <w:lang w:val="en-US"/>
        </w:rPr>
        <w:t xml:space="preserve">Robertson, H. &amp; Heather, B. (2015). </w:t>
      </w:r>
      <w:r w:rsidRPr="0053472C">
        <w:rPr>
          <w:rFonts w:ascii="Times New Roman" w:hAnsi="Times New Roman" w:cs="Times New Roman"/>
          <w:i/>
          <w:iCs/>
          <w:sz w:val="24"/>
          <w:szCs w:val="24"/>
          <w:lang w:val="en-US"/>
        </w:rPr>
        <w:t>The Hand Guide to the Birds of New Zealand. Second edition</w:t>
      </w:r>
      <w:r w:rsidRPr="0053472C">
        <w:rPr>
          <w:rFonts w:ascii="Times New Roman" w:hAnsi="Times New Roman" w:cs="Times New Roman"/>
          <w:sz w:val="24"/>
          <w:szCs w:val="24"/>
          <w:lang w:val="en-US"/>
        </w:rPr>
        <w:t>. Penguin, Auckland.</w:t>
      </w:r>
    </w:p>
    <w:p w14:paraId="4852E7F6" w14:textId="169861ED"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Sayol, F., Cooke, R.S.C., </w:t>
      </w:r>
      <w:proofErr w:type="spellStart"/>
      <w:r w:rsidRPr="0053472C">
        <w:rPr>
          <w:rFonts w:ascii="Times New Roman" w:hAnsi="Times New Roman" w:cs="Times New Roman"/>
          <w:sz w:val="24"/>
          <w:szCs w:val="24"/>
        </w:rPr>
        <w:t>Pigot</w:t>
      </w:r>
      <w:proofErr w:type="spellEnd"/>
      <w:r w:rsidRPr="0053472C">
        <w:rPr>
          <w:rFonts w:ascii="Times New Roman" w:hAnsi="Times New Roman" w:cs="Times New Roman"/>
          <w:sz w:val="24"/>
          <w:szCs w:val="24"/>
        </w:rPr>
        <w:t>, A.L., Blackburn, T.M., Tobias, J.A., Steinbauer, M.J.</w:t>
      </w:r>
      <w:r w:rsidRPr="0053472C">
        <w:rPr>
          <w:rFonts w:ascii="Times New Roman" w:hAnsi="Times New Roman" w:cs="Times New Roman"/>
          <w:i/>
          <w:iCs/>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(2021). Loss of functional diversity through anthropogenic extinctions of island birds is not offset by biotic invasions </w:t>
      </w:r>
      <w:r w:rsidRPr="0053472C">
        <w:rPr>
          <w:rFonts w:ascii="Times New Roman" w:hAnsi="Times New Roman" w:cs="Times New Roman"/>
          <w:i/>
          <w:iCs/>
          <w:sz w:val="24"/>
          <w:szCs w:val="24"/>
        </w:rPr>
        <w:t>Science Advances</w:t>
      </w:r>
      <w:r w:rsidRPr="0053472C">
        <w:rPr>
          <w:rFonts w:ascii="Times New Roman" w:hAnsi="Times New Roman" w:cs="Times New Roman"/>
          <w:sz w:val="24"/>
          <w:szCs w:val="24"/>
        </w:rPr>
        <w:t>, 7, eabj5790.</w:t>
      </w:r>
    </w:p>
    <w:p w14:paraId="2F999B50"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Sayol, F., Steinbauer, M.J., Blackburn, T.M., Antonelli, A. &amp; </w:t>
      </w:r>
      <w:proofErr w:type="spellStart"/>
      <w:r w:rsidRPr="0053472C">
        <w:rPr>
          <w:rFonts w:ascii="Times New Roman" w:hAnsi="Times New Roman" w:cs="Times New Roman"/>
          <w:sz w:val="24"/>
          <w:szCs w:val="24"/>
        </w:rPr>
        <w:t>Faurby</w:t>
      </w:r>
      <w:proofErr w:type="spellEnd"/>
      <w:r w:rsidRPr="0053472C">
        <w:rPr>
          <w:rFonts w:ascii="Times New Roman" w:hAnsi="Times New Roman" w:cs="Times New Roman"/>
          <w:sz w:val="24"/>
          <w:szCs w:val="24"/>
        </w:rPr>
        <w:t xml:space="preserve">, S. (2020). Anthropogenic extinctions conceal widespread evolution of </w:t>
      </w:r>
      <w:proofErr w:type="spellStart"/>
      <w:r w:rsidRPr="0053472C">
        <w:rPr>
          <w:rFonts w:ascii="Times New Roman" w:hAnsi="Times New Roman" w:cs="Times New Roman"/>
          <w:sz w:val="24"/>
          <w:szCs w:val="24"/>
        </w:rPr>
        <w:t>flightlessness</w:t>
      </w:r>
      <w:proofErr w:type="spellEnd"/>
      <w:r w:rsidRPr="0053472C">
        <w:rPr>
          <w:rFonts w:ascii="Times New Roman" w:hAnsi="Times New Roman" w:cs="Times New Roman"/>
          <w:sz w:val="24"/>
          <w:szCs w:val="24"/>
        </w:rPr>
        <w:t xml:space="preserve"> in birds. </w:t>
      </w:r>
      <w:r w:rsidRPr="0053472C">
        <w:rPr>
          <w:rFonts w:ascii="Times New Roman" w:hAnsi="Times New Roman" w:cs="Times New Roman"/>
          <w:i/>
          <w:iCs/>
          <w:sz w:val="24"/>
          <w:szCs w:val="24"/>
        </w:rPr>
        <w:t>Science Advances</w:t>
      </w:r>
      <w:r w:rsidRPr="0053472C">
        <w:rPr>
          <w:rFonts w:ascii="Times New Roman" w:hAnsi="Times New Roman" w:cs="Times New Roman"/>
          <w:sz w:val="24"/>
          <w:szCs w:val="24"/>
        </w:rPr>
        <w:t>, 6, eabb6095.</w:t>
      </w:r>
    </w:p>
    <w:p w14:paraId="32E828D3" w14:textId="4011FD13" w:rsidR="000647EF" w:rsidRPr="0053472C" w:rsidRDefault="000647EF" w:rsidP="000647EF">
      <w:pPr>
        <w:spacing w:line="360" w:lineRule="auto"/>
        <w:ind w:left="510" w:hanging="510"/>
        <w:rPr>
          <w:rFonts w:ascii="Times New Roman" w:hAnsi="Times New Roman" w:cs="Times New Roman"/>
          <w:sz w:val="24"/>
          <w:szCs w:val="24"/>
        </w:rPr>
      </w:pPr>
      <w:proofErr w:type="spellStart"/>
      <w:r w:rsidRPr="0053472C">
        <w:rPr>
          <w:rFonts w:ascii="Times New Roman" w:hAnsi="Times New Roman" w:cs="Times New Roman"/>
          <w:sz w:val="24"/>
          <w:szCs w:val="24"/>
        </w:rPr>
        <w:t>Schrodt</w:t>
      </w:r>
      <w:proofErr w:type="spellEnd"/>
      <w:r w:rsidRPr="0053472C">
        <w:rPr>
          <w:rFonts w:ascii="Times New Roman" w:hAnsi="Times New Roman" w:cs="Times New Roman"/>
          <w:sz w:val="24"/>
          <w:szCs w:val="24"/>
        </w:rPr>
        <w:t xml:space="preserve">, F., </w:t>
      </w:r>
      <w:proofErr w:type="spellStart"/>
      <w:r w:rsidRPr="0053472C">
        <w:rPr>
          <w:rFonts w:ascii="Times New Roman" w:hAnsi="Times New Roman" w:cs="Times New Roman"/>
          <w:sz w:val="24"/>
          <w:szCs w:val="24"/>
        </w:rPr>
        <w:t>Kattge</w:t>
      </w:r>
      <w:proofErr w:type="spellEnd"/>
      <w:r w:rsidRPr="0053472C">
        <w:rPr>
          <w:rFonts w:ascii="Times New Roman" w:hAnsi="Times New Roman" w:cs="Times New Roman"/>
          <w:sz w:val="24"/>
          <w:szCs w:val="24"/>
        </w:rPr>
        <w:t xml:space="preserve">, J., Shan, H., </w:t>
      </w:r>
      <w:proofErr w:type="spellStart"/>
      <w:r w:rsidRPr="0053472C">
        <w:rPr>
          <w:rFonts w:ascii="Times New Roman" w:hAnsi="Times New Roman" w:cs="Times New Roman"/>
          <w:sz w:val="24"/>
          <w:szCs w:val="24"/>
        </w:rPr>
        <w:t>Fazayeli</w:t>
      </w:r>
      <w:proofErr w:type="spellEnd"/>
      <w:r w:rsidRPr="0053472C">
        <w:rPr>
          <w:rFonts w:ascii="Times New Roman" w:hAnsi="Times New Roman" w:cs="Times New Roman"/>
          <w:sz w:val="24"/>
          <w:szCs w:val="24"/>
        </w:rPr>
        <w:t xml:space="preserve">, F., </w:t>
      </w:r>
      <w:proofErr w:type="spellStart"/>
      <w:r w:rsidRPr="0053472C">
        <w:rPr>
          <w:rFonts w:ascii="Times New Roman" w:hAnsi="Times New Roman" w:cs="Times New Roman"/>
          <w:sz w:val="24"/>
          <w:szCs w:val="24"/>
        </w:rPr>
        <w:t>Joswig</w:t>
      </w:r>
      <w:proofErr w:type="spellEnd"/>
      <w:r w:rsidRPr="0053472C">
        <w:rPr>
          <w:rFonts w:ascii="Times New Roman" w:hAnsi="Times New Roman" w:cs="Times New Roman"/>
          <w:sz w:val="24"/>
          <w:szCs w:val="24"/>
        </w:rPr>
        <w:t>, J., Banerjee, A.</w:t>
      </w:r>
      <w:r w:rsidRPr="0053472C">
        <w:rPr>
          <w:rFonts w:ascii="Times New Roman" w:hAnsi="Times New Roman" w:cs="Times New Roman"/>
          <w:i/>
          <w:iCs/>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(2015). </w:t>
      </w:r>
      <w:proofErr w:type="spellStart"/>
      <w:r w:rsidRPr="0053472C">
        <w:rPr>
          <w:rFonts w:ascii="Times New Roman" w:hAnsi="Times New Roman" w:cs="Times New Roman"/>
          <w:sz w:val="24"/>
          <w:szCs w:val="24"/>
        </w:rPr>
        <w:t>BHPMF</w:t>
      </w:r>
      <w:proofErr w:type="spellEnd"/>
      <w:r w:rsidRPr="0053472C">
        <w:rPr>
          <w:rFonts w:ascii="Times New Roman" w:hAnsi="Times New Roman" w:cs="Times New Roman"/>
          <w:sz w:val="24"/>
          <w:szCs w:val="24"/>
        </w:rPr>
        <w:t xml:space="preserve"> – a hierarchical Bayesian approach to gap-filling and trait prediction for macroecology and functional biogeography.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24, 1510-1521.</w:t>
      </w:r>
    </w:p>
    <w:p w14:paraId="0F72FB8D"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Soares, F.C., de Lima, R.F., </w:t>
      </w:r>
      <w:proofErr w:type="spellStart"/>
      <w:r w:rsidRPr="0053472C">
        <w:rPr>
          <w:rFonts w:ascii="Times New Roman" w:hAnsi="Times New Roman" w:cs="Times New Roman"/>
          <w:sz w:val="24"/>
          <w:szCs w:val="24"/>
        </w:rPr>
        <w:t>Palmeirim</w:t>
      </w:r>
      <w:proofErr w:type="spellEnd"/>
      <w:r w:rsidRPr="0053472C">
        <w:rPr>
          <w:rFonts w:ascii="Times New Roman" w:hAnsi="Times New Roman" w:cs="Times New Roman"/>
          <w:sz w:val="24"/>
          <w:szCs w:val="24"/>
        </w:rPr>
        <w:t xml:space="preserve">, J.M., Cardoso, P. &amp; Rodrigues, </w:t>
      </w:r>
      <w:proofErr w:type="spellStart"/>
      <w:r w:rsidRPr="0053472C">
        <w:rPr>
          <w:rFonts w:ascii="Times New Roman" w:hAnsi="Times New Roman" w:cs="Times New Roman"/>
          <w:sz w:val="24"/>
          <w:szCs w:val="24"/>
        </w:rPr>
        <w:t>A.S.L</w:t>
      </w:r>
      <w:proofErr w:type="spellEnd"/>
      <w:r w:rsidRPr="0053472C">
        <w:rPr>
          <w:rFonts w:ascii="Times New Roman" w:hAnsi="Times New Roman" w:cs="Times New Roman"/>
          <w:sz w:val="24"/>
          <w:szCs w:val="24"/>
        </w:rPr>
        <w:t xml:space="preserve">. (2022). Combined effects of bird extinctions and introductions in oceanic islands: decreased functional diversity despite increased species richness.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DOI: 10.1111/geb.13494</w:t>
      </w:r>
    </w:p>
    <w:p w14:paraId="4928FBFB" w14:textId="7777777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lastRenderedPageBreak/>
        <w:t xml:space="preserve">Steadman, </w:t>
      </w:r>
      <w:proofErr w:type="spellStart"/>
      <w:r w:rsidRPr="0053472C">
        <w:rPr>
          <w:rFonts w:ascii="Times New Roman" w:hAnsi="Times New Roman" w:cs="Times New Roman"/>
          <w:sz w:val="24"/>
          <w:szCs w:val="24"/>
        </w:rPr>
        <w:t>D.W</w:t>
      </w:r>
      <w:proofErr w:type="spellEnd"/>
      <w:r w:rsidRPr="0053472C">
        <w:rPr>
          <w:rFonts w:ascii="Times New Roman" w:hAnsi="Times New Roman" w:cs="Times New Roman"/>
          <w:sz w:val="24"/>
          <w:szCs w:val="24"/>
        </w:rPr>
        <w:t xml:space="preserve">. (2006). </w:t>
      </w:r>
      <w:r w:rsidRPr="0053472C">
        <w:rPr>
          <w:rFonts w:ascii="Times New Roman" w:hAnsi="Times New Roman" w:cs="Times New Roman"/>
          <w:i/>
          <w:iCs/>
          <w:sz w:val="24"/>
          <w:szCs w:val="24"/>
        </w:rPr>
        <w:t>Extinction and biogeography of tropical Pacific birds</w:t>
      </w:r>
      <w:r w:rsidRPr="0053472C">
        <w:rPr>
          <w:rFonts w:ascii="Times New Roman" w:hAnsi="Times New Roman" w:cs="Times New Roman"/>
          <w:sz w:val="24"/>
          <w:szCs w:val="24"/>
        </w:rPr>
        <w:t>. University of Chicago Press, Chicago.</w:t>
      </w:r>
    </w:p>
    <w:p w14:paraId="4457A905" w14:textId="1D261A37"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Triantis, K., Rigal, F., Whittaker, R.J., Hume, J.P., Sheard, C., </w:t>
      </w:r>
      <w:proofErr w:type="spellStart"/>
      <w:r w:rsidRPr="0053472C">
        <w:rPr>
          <w:rFonts w:ascii="Times New Roman" w:hAnsi="Times New Roman" w:cs="Times New Roman"/>
          <w:sz w:val="24"/>
          <w:szCs w:val="24"/>
        </w:rPr>
        <w:t>Poursanidis</w:t>
      </w:r>
      <w:proofErr w:type="spellEnd"/>
      <w:r w:rsidRPr="0053472C">
        <w:rPr>
          <w:rFonts w:ascii="Times New Roman" w:hAnsi="Times New Roman" w:cs="Times New Roman"/>
          <w:sz w:val="24"/>
          <w:szCs w:val="24"/>
        </w:rPr>
        <w:t>, D.</w:t>
      </w:r>
      <w:r w:rsidRPr="0053472C">
        <w:rPr>
          <w:rFonts w:ascii="Times New Roman" w:hAnsi="Times New Roman" w:cs="Times New Roman"/>
          <w:i/>
          <w:iCs/>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(2022). Deterministic assembly and anthropogenic extinctions drive convergence of island bird communities. </w:t>
      </w:r>
      <w:r w:rsidRPr="0053472C">
        <w:rPr>
          <w:rFonts w:ascii="Times New Roman" w:hAnsi="Times New Roman" w:cs="Times New Roman"/>
          <w:i/>
          <w:iCs/>
          <w:sz w:val="24"/>
          <w:szCs w:val="24"/>
        </w:rPr>
        <w:t>Global Ecology and Biogeography</w:t>
      </w:r>
      <w:r w:rsidRPr="0053472C">
        <w:rPr>
          <w:rFonts w:ascii="Times New Roman" w:hAnsi="Times New Roman" w:cs="Times New Roman"/>
          <w:sz w:val="24"/>
          <w:szCs w:val="24"/>
        </w:rPr>
        <w:t>. DOI: 10.1111/geb.13556</w:t>
      </w:r>
    </w:p>
    <w:p w14:paraId="71FC00AD" w14:textId="74592EEB"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Valente, L., Phillimore, A.B., Melo, M., Warren, </w:t>
      </w:r>
      <w:proofErr w:type="spellStart"/>
      <w:r w:rsidRPr="0053472C">
        <w:rPr>
          <w:rFonts w:ascii="Times New Roman" w:hAnsi="Times New Roman" w:cs="Times New Roman"/>
          <w:sz w:val="24"/>
          <w:szCs w:val="24"/>
        </w:rPr>
        <w:t>B.H</w:t>
      </w:r>
      <w:proofErr w:type="spellEnd"/>
      <w:r w:rsidRPr="0053472C">
        <w:rPr>
          <w:rFonts w:ascii="Times New Roman" w:hAnsi="Times New Roman" w:cs="Times New Roman"/>
          <w:sz w:val="24"/>
          <w:szCs w:val="24"/>
        </w:rPr>
        <w:t xml:space="preserve">., Clegg, </w:t>
      </w:r>
      <w:proofErr w:type="spellStart"/>
      <w:r w:rsidRPr="0053472C">
        <w:rPr>
          <w:rFonts w:ascii="Times New Roman" w:hAnsi="Times New Roman" w:cs="Times New Roman"/>
          <w:sz w:val="24"/>
          <w:szCs w:val="24"/>
        </w:rPr>
        <w:t>S.M</w:t>
      </w:r>
      <w:proofErr w:type="spellEnd"/>
      <w:r w:rsidRPr="0053472C">
        <w:rPr>
          <w:rFonts w:ascii="Times New Roman" w:hAnsi="Times New Roman" w:cs="Times New Roman"/>
          <w:sz w:val="24"/>
          <w:szCs w:val="24"/>
        </w:rPr>
        <w:t xml:space="preserve">., </w:t>
      </w:r>
      <w:proofErr w:type="spellStart"/>
      <w:r w:rsidRPr="0053472C">
        <w:rPr>
          <w:rFonts w:ascii="Times New Roman" w:hAnsi="Times New Roman" w:cs="Times New Roman"/>
          <w:sz w:val="24"/>
          <w:szCs w:val="24"/>
        </w:rPr>
        <w:t>Havenstein</w:t>
      </w:r>
      <w:proofErr w:type="spellEnd"/>
      <w:r w:rsidRPr="0053472C">
        <w:rPr>
          <w:rFonts w:ascii="Times New Roman" w:hAnsi="Times New Roman" w:cs="Times New Roman"/>
          <w:sz w:val="24"/>
          <w:szCs w:val="24"/>
        </w:rPr>
        <w:t>, K.</w:t>
      </w:r>
      <w:r w:rsidRPr="0053472C">
        <w:rPr>
          <w:rFonts w:ascii="Times New Roman" w:hAnsi="Times New Roman" w:cs="Times New Roman"/>
          <w:i/>
          <w:iCs/>
          <w:sz w:val="24"/>
          <w:szCs w:val="24"/>
        </w:rPr>
        <w:t xml:space="preserve"> </w:t>
      </w:r>
      <w:r w:rsidR="00A7674D" w:rsidRPr="0053472C">
        <w:rPr>
          <w:rFonts w:ascii="Times New Roman" w:hAnsi="Times New Roman" w:cs="Times New Roman"/>
          <w:sz w:val="24"/>
          <w:szCs w:val="24"/>
        </w:rPr>
        <w:t>et al.</w:t>
      </w:r>
      <w:r w:rsidRPr="0053472C">
        <w:rPr>
          <w:rFonts w:ascii="Times New Roman" w:hAnsi="Times New Roman" w:cs="Times New Roman"/>
          <w:sz w:val="24"/>
          <w:szCs w:val="24"/>
        </w:rPr>
        <w:t xml:space="preserve"> (2020). A simple dynamic model explains the diversity of island birds worldwide. </w:t>
      </w:r>
      <w:r w:rsidRPr="0053472C">
        <w:rPr>
          <w:rFonts w:ascii="Times New Roman" w:hAnsi="Times New Roman" w:cs="Times New Roman"/>
          <w:i/>
          <w:iCs/>
          <w:sz w:val="24"/>
          <w:szCs w:val="24"/>
        </w:rPr>
        <w:t>Nature</w:t>
      </w:r>
      <w:r w:rsidRPr="0053472C">
        <w:rPr>
          <w:rFonts w:ascii="Times New Roman" w:hAnsi="Times New Roman" w:cs="Times New Roman"/>
          <w:sz w:val="24"/>
          <w:szCs w:val="24"/>
        </w:rPr>
        <w:t>, 579, 92–96.</w:t>
      </w:r>
    </w:p>
    <w:p w14:paraId="55B1A075" w14:textId="77777777" w:rsidR="008C6720" w:rsidRPr="0053472C" w:rsidRDefault="008C6720"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Walther, M. &amp; Hume, J.P. (2022) </w:t>
      </w:r>
      <w:r w:rsidRPr="0053472C">
        <w:rPr>
          <w:rFonts w:ascii="Times New Roman" w:hAnsi="Times New Roman" w:cs="Times New Roman"/>
          <w:i/>
          <w:iCs/>
          <w:sz w:val="24"/>
          <w:szCs w:val="24"/>
        </w:rPr>
        <w:t>Extinct birds of Hawai'i</w:t>
      </w:r>
      <w:r w:rsidRPr="0053472C">
        <w:rPr>
          <w:rFonts w:ascii="Times New Roman" w:hAnsi="Times New Roman" w:cs="Times New Roman"/>
          <w:sz w:val="24"/>
          <w:szCs w:val="24"/>
        </w:rPr>
        <w:t>. Mutual Publishing, Honolulu.</w:t>
      </w:r>
    </w:p>
    <w:p w14:paraId="6BB2E135" w14:textId="2DD168E3" w:rsidR="000647EF" w:rsidRPr="0053472C" w:rsidRDefault="000647EF" w:rsidP="000647EF">
      <w:pPr>
        <w:spacing w:line="360" w:lineRule="auto"/>
        <w:ind w:left="510" w:hanging="510"/>
        <w:rPr>
          <w:rFonts w:ascii="Times New Roman" w:hAnsi="Times New Roman" w:cs="Times New Roman"/>
          <w:sz w:val="24"/>
          <w:szCs w:val="24"/>
        </w:rPr>
      </w:pPr>
      <w:r w:rsidRPr="0053472C">
        <w:rPr>
          <w:rFonts w:ascii="Times New Roman" w:hAnsi="Times New Roman" w:cs="Times New Roman"/>
          <w:sz w:val="24"/>
          <w:szCs w:val="24"/>
        </w:rPr>
        <w:t xml:space="preserve">Wood, J.R., Herrera, </w:t>
      </w:r>
      <w:proofErr w:type="spellStart"/>
      <w:r w:rsidRPr="0053472C">
        <w:rPr>
          <w:rFonts w:ascii="Times New Roman" w:hAnsi="Times New Roman" w:cs="Times New Roman"/>
          <w:sz w:val="24"/>
          <w:szCs w:val="24"/>
        </w:rPr>
        <w:t>M.J.B</w:t>
      </w:r>
      <w:proofErr w:type="spellEnd"/>
      <w:r w:rsidRPr="0053472C">
        <w:rPr>
          <w:rFonts w:ascii="Times New Roman" w:hAnsi="Times New Roman" w:cs="Times New Roman"/>
          <w:sz w:val="24"/>
          <w:szCs w:val="24"/>
        </w:rPr>
        <w:t xml:space="preserve">., Scofield, R.P. &amp; Wilmshurst, J.M. (2016). Origin and timing of New Zealand's earliest domestic chickens: Polynesian commensals or European introductions? </w:t>
      </w:r>
      <w:r w:rsidRPr="0053472C">
        <w:rPr>
          <w:rFonts w:ascii="Times New Roman" w:hAnsi="Times New Roman" w:cs="Times New Roman"/>
          <w:i/>
          <w:iCs/>
          <w:sz w:val="24"/>
          <w:szCs w:val="24"/>
        </w:rPr>
        <w:t>Royal Society Open Science</w:t>
      </w:r>
      <w:r w:rsidRPr="0053472C">
        <w:rPr>
          <w:rFonts w:ascii="Times New Roman" w:hAnsi="Times New Roman" w:cs="Times New Roman"/>
          <w:sz w:val="24"/>
          <w:szCs w:val="24"/>
        </w:rPr>
        <w:t>, 3, 160258.</w:t>
      </w:r>
    </w:p>
    <w:p w14:paraId="750423B9" w14:textId="734D1F81" w:rsidR="00EB39C3" w:rsidRPr="0053472C" w:rsidRDefault="00F0078B" w:rsidP="00F0078B">
      <w:pPr>
        <w:rPr>
          <w:rFonts w:ascii="Times New Roman" w:hAnsi="Times New Roman" w:cs="Times New Roman"/>
          <w:sz w:val="24"/>
          <w:szCs w:val="24"/>
        </w:rPr>
      </w:pPr>
      <w:r w:rsidRPr="0053472C">
        <w:rPr>
          <w:rFonts w:ascii="Times New Roman" w:hAnsi="Times New Roman" w:cs="Times New Roman"/>
          <w:sz w:val="24"/>
          <w:szCs w:val="24"/>
        </w:rPr>
        <w:br w:type="page"/>
      </w:r>
    </w:p>
    <w:p w14:paraId="330CCA5B" w14:textId="6BFD15AE" w:rsidR="00127509" w:rsidRPr="0053472C" w:rsidRDefault="00127509" w:rsidP="00DB72EF">
      <w:pPr>
        <w:pStyle w:val="Heading2"/>
      </w:pPr>
      <w:r w:rsidRPr="0053472C">
        <w:lastRenderedPageBreak/>
        <w:t>SAR models used</w:t>
      </w:r>
    </w:p>
    <w:p w14:paraId="0CBBDF6D" w14:textId="6E9B9BE3" w:rsidR="00127509" w:rsidRPr="0053472C" w:rsidRDefault="00127509" w:rsidP="00127509">
      <w:pPr>
        <w:spacing w:after="0" w:line="240" w:lineRule="auto"/>
        <w:rPr>
          <w:rFonts w:ascii="Times New Roman" w:hAnsi="Times New Roman" w:cs="Times New Roman"/>
          <w:sz w:val="24"/>
          <w:szCs w:val="24"/>
        </w:rPr>
      </w:pPr>
      <w:r w:rsidRPr="0053472C">
        <w:rPr>
          <w:rFonts w:ascii="Times New Roman" w:hAnsi="Times New Roman" w:cs="Times New Roman"/>
          <w:b/>
          <w:sz w:val="24"/>
          <w:szCs w:val="24"/>
        </w:rPr>
        <w:t>TABLE S</w:t>
      </w:r>
      <w:r w:rsidR="002604D0" w:rsidRPr="0053472C">
        <w:rPr>
          <w:rFonts w:ascii="Times New Roman" w:hAnsi="Times New Roman" w:cs="Times New Roman"/>
          <w:b/>
          <w:sz w:val="24"/>
          <w:szCs w:val="24"/>
        </w:rPr>
        <w:t>2</w:t>
      </w:r>
      <w:r w:rsidR="00B53141" w:rsidRPr="0053472C">
        <w:rPr>
          <w:rFonts w:ascii="Times New Roman" w:hAnsi="Times New Roman" w:cs="Times New Roman"/>
          <w:b/>
          <w:sz w:val="24"/>
          <w:szCs w:val="24"/>
        </w:rPr>
        <w:t>.</w:t>
      </w:r>
      <w:r w:rsidRPr="0053472C">
        <w:rPr>
          <w:rFonts w:ascii="Times New Roman" w:hAnsi="Times New Roman" w:cs="Times New Roman"/>
          <w:b/>
          <w:sz w:val="24"/>
          <w:szCs w:val="24"/>
        </w:rPr>
        <w:t xml:space="preserve"> </w:t>
      </w:r>
      <w:r w:rsidRPr="0053472C">
        <w:rPr>
          <w:rFonts w:ascii="Times New Roman" w:hAnsi="Times New Roman" w:cs="Times New Roman"/>
          <w:sz w:val="24"/>
          <w:szCs w:val="24"/>
        </w:rPr>
        <w:t xml:space="preserve">The twenty SAR models available in the ‘sars’ R package. The model shape is the general model shape, following the classification used in the ‘sars’ R package. However, the observed shape can deviate from the general model shape in cases when fitting certain models. </w:t>
      </w:r>
    </w:p>
    <w:p w14:paraId="1E770E53" w14:textId="77777777" w:rsidR="00127509" w:rsidRPr="0053472C" w:rsidRDefault="00127509" w:rsidP="00127509">
      <w:pPr>
        <w:spacing w:after="0" w:line="240" w:lineRule="auto"/>
        <w:rPr>
          <w:rFonts w:ascii="Times New Roman" w:hAnsi="Times New Roman" w:cs="Times New Roman"/>
          <w:sz w:val="24"/>
          <w:szCs w:val="24"/>
        </w:rPr>
      </w:pPr>
    </w:p>
    <w:tbl>
      <w:tblPr>
        <w:tblW w:w="7941" w:type="dxa"/>
        <w:tblInd w:w="70" w:type="dxa"/>
        <w:tblBorders>
          <w:top w:val="single" w:sz="12" w:space="0" w:color="00000A"/>
          <w:bottom w:val="single" w:sz="4" w:space="0" w:color="00000A"/>
          <w:insideH w:val="single" w:sz="4" w:space="0" w:color="00000A"/>
        </w:tblBorders>
        <w:tblCellMar>
          <w:left w:w="70" w:type="dxa"/>
          <w:right w:w="70" w:type="dxa"/>
        </w:tblCellMar>
        <w:tblLook w:val="0000" w:firstRow="0" w:lastRow="0" w:firstColumn="0" w:lastColumn="0" w:noHBand="0" w:noVBand="0"/>
      </w:tblPr>
      <w:tblGrid>
        <w:gridCol w:w="2695"/>
        <w:gridCol w:w="1561"/>
        <w:gridCol w:w="1561"/>
        <w:gridCol w:w="2124"/>
      </w:tblGrid>
      <w:tr w:rsidR="0053472C" w:rsidRPr="0053472C" w14:paraId="025BAD88" w14:textId="77777777" w:rsidTr="00B55F0C">
        <w:trPr>
          <w:trHeight w:val="300"/>
        </w:trPr>
        <w:tc>
          <w:tcPr>
            <w:tcW w:w="2695" w:type="dxa"/>
            <w:tcBorders>
              <w:top w:val="single" w:sz="12" w:space="0" w:color="00000A"/>
              <w:bottom w:val="single" w:sz="4" w:space="0" w:color="00000A"/>
            </w:tcBorders>
            <w:shd w:val="clear" w:color="auto" w:fill="auto"/>
            <w:vAlign w:val="center"/>
          </w:tcPr>
          <w:p w14:paraId="586D42B1" w14:textId="77777777" w:rsidR="00127509" w:rsidRPr="0053472C" w:rsidRDefault="00127509" w:rsidP="00B55F0C">
            <w:pPr>
              <w:widowControl w:val="0"/>
              <w:suppressAutoHyphens/>
              <w:spacing w:after="0" w:line="100" w:lineRule="atLeast"/>
              <w:rPr>
                <w:rFonts w:ascii="Times New Roman" w:eastAsia="Times New Roman" w:hAnsi="Times New Roman" w:cs="Times New Roman"/>
                <w:sz w:val="24"/>
                <w:szCs w:val="24"/>
                <w:lang w:val="en-US" w:eastAsia="ar-SA"/>
              </w:rPr>
            </w:pPr>
            <w:r w:rsidRPr="0053472C">
              <w:rPr>
                <w:rFonts w:ascii="Times New Roman" w:eastAsia="Times New Roman" w:hAnsi="Times New Roman" w:cs="Times New Roman"/>
                <w:sz w:val="24"/>
                <w:szCs w:val="24"/>
                <w:lang w:val="en-US" w:eastAsia="ar-SA"/>
              </w:rPr>
              <w:t>Model</w:t>
            </w:r>
          </w:p>
        </w:tc>
        <w:tc>
          <w:tcPr>
            <w:tcW w:w="1561" w:type="dxa"/>
            <w:tcBorders>
              <w:top w:val="single" w:sz="12" w:space="0" w:color="00000A"/>
              <w:bottom w:val="single" w:sz="4" w:space="0" w:color="00000A"/>
            </w:tcBorders>
          </w:tcPr>
          <w:p w14:paraId="72A47782"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Times New Roman" w:hAnsi="Times New Roman" w:cs="Times New Roman"/>
                <w:sz w:val="24"/>
                <w:szCs w:val="24"/>
                <w:lang w:val="en-US" w:eastAsia="ar-SA"/>
              </w:rPr>
              <w:t>Model abbreviation</w:t>
            </w:r>
          </w:p>
        </w:tc>
        <w:tc>
          <w:tcPr>
            <w:tcW w:w="1561" w:type="dxa"/>
            <w:tcBorders>
              <w:top w:val="single" w:sz="12" w:space="0" w:color="00000A"/>
              <w:bottom w:val="single" w:sz="4" w:space="0" w:color="00000A"/>
            </w:tcBorders>
            <w:shd w:val="clear" w:color="auto" w:fill="auto"/>
            <w:vAlign w:val="center"/>
          </w:tcPr>
          <w:p w14:paraId="2A89B60E"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Times New Roman" w:hAnsi="Times New Roman" w:cs="Times New Roman"/>
                <w:sz w:val="24"/>
                <w:szCs w:val="24"/>
                <w:lang w:val="en-US" w:eastAsia="ar-SA"/>
              </w:rPr>
              <w:t>No. parameters</w:t>
            </w:r>
          </w:p>
        </w:tc>
        <w:tc>
          <w:tcPr>
            <w:tcW w:w="2124" w:type="dxa"/>
            <w:tcBorders>
              <w:top w:val="single" w:sz="12" w:space="0" w:color="00000A"/>
              <w:bottom w:val="single" w:sz="4" w:space="0" w:color="00000A"/>
            </w:tcBorders>
            <w:shd w:val="clear" w:color="auto" w:fill="auto"/>
            <w:vAlign w:val="center"/>
          </w:tcPr>
          <w:p w14:paraId="001A0C6F"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Times New Roman" w:hAnsi="Times New Roman" w:cs="Times New Roman"/>
                <w:sz w:val="24"/>
                <w:szCs w:val="24"/>
                <w:lang w:val="en-US" w:eastAsia="ar-SA"/>
              </w:rPr>
              <w:t>Model shape</w:t>
            </w:r>
          </w:p>
        </w:tc>
      </w:tr>
      <w:tr w:rsidR="0053472C" w:rsidRPr="0053472C" w14:paraId="2291F3B7" w14:textId="77777777" w:rsidTr="00B55F0C">
        <w:trPr>
          <w:trHeight w:val="300"/>
        </w:trPr>
        <w:tc>
          <w:tcPr>
            <w:tcW w:w="2695" w:type="dxa"/>
            <w:tcBorders>
              <w:top w:val="single" w:sz="4" w:space="0" w:color="00000A"/>
              <w:bottom w:val="nil"/>
            </w:tcBorders>
            <w:shd w:val="clear" w:color="auto" w:fill="auto"/>
            <w:vAlign w:val="center"/>
          </w:tcPr>
          <w:p w14:paraId="121CFE85"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Asymptotic</w:t>
            </w:r>
          </w:p>
        </w:tc>
        <w:tc>
          <w:tcPr>
            <w:tcW w:w="1561" w:type="dxa"/>
            <w:tcBorders>
              <w:top w:val="single" w:sz="4" w:space="0" w:color="00000A"/>
              <w:bottom w:val="nil"/>
            </w:tcBorders>
          </w:tcPr>
          <w:p w14:paraId="7D5CFA6F"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asymp</w:t>
            </w:r>
            <w:proofErr w:type="spellEnd"/>
          </w:p>
        </w:tc>
        <w:tc>
          <w:tcPr>
            <w:tcW w:w="1561" w:type="dxa"/>
            <w:tcBorders>
              <w:top w:val="single" w:sz="4" w:space="0" w:color="00000A"/>
              <w:bottom w:val="nil"/>
            </w:tcBorders>
            <w:shd w:val="clear" w:color="auto" w:fill="auto"/>
            <w:vAlign w:val="center"/>
          </w:tcPr>
          <w:p w14:paraId="7300753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single" w:sz="4" w:space="0" w:color="00000A"/>
              <w:bottom w:val="nil"/>
            </w:tcBorders>
            <w:shd w:val="clear" w:color="auto" w:fill="auto"/>
            <w:vAlign w:val="center"/>
          </w:tcPr>
          <w:p w14:paraId="739E7F99"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Convex/Sigmoid</w:t>
            </w:r>
          </w:p>
        </w:tc>
      </w:tr>
      <w:tr w:rsidR="0053472C" w:rsidRPr="0053472C" w14:paraId="602A8AC1" w14:textId="77777777" w:rsidTr="00B55F0C">
        <w:trPr>
          <w:trHeight w:val="300"/>
        </w:trPr>
        <w:tc>
          <w:tcPr>
            <w:tcW w:w="2695" w:type="dxa"/>
            <w:tcBorders>
              <w:top w:val="nil"/>
              <w:bottom w:val="nil"/>
            </w:tcBorders>
            <w:shd w:val="clear" w:color="auto" w:fill="auto"/>
            <w:vAlign w:val="center"/>
          </w:tcPr>
          <w:p w14:paraId="543F72F2"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Beta-P</w:t>
            </w:r>
          </w:p>
        </w:tc>
        <w:tc>
          <w:tcPr>
            <w:tcW w:w="1561" w:type="dxa"/>
            <w:tcBorders>
              <w:top w:val="nil"/>
              <w:bottom w:val="nil"/>
            </w:tcBorders>
          </w:tcPr>
          <w:p w14:paraId="212981F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betap</w:t>
            </w:r>
            <w:proofErr w:type="spellEnd"/>
          </w:p>
        </w:tc>
        <w:tc>
          <w:tcPr>
            <w:tcW w:w="1561" w:type="dxa"/>
            <w:tcBorders>
              <w:top w:val="nil"/>
              <w:bottom w:val="nil"/>
            </w:tcBorders>
            <w:shd w:val="clear" w:color="auto" w:fill="auto"/>
            <w:vAlign w:val="center"/>
          </w:tcPr>
          <w:p w14:paraId="506C72BE"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4</w:t>
            </w:r>
          </w:p>
        </w:tc>
        <w:tc>
          <w:tcPr>
            <w:tcW w:w="2124" w:type="dxa"/>
            <w:tcBorders>
              <w:top w:val="nil"/>
              <w:bottom w:val="nil"/>
            </w:tcBorders>
            <w:shd w:val="clear" w:color="auto" w:fill="auto"/>
            <w:vAlign w:val="center"/>
          </w:tcPr>
          <w:p w14:paraId="6B7AC6D3"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177CB5BE" w14:textId="77777777" w:rsidTr="00B55F0C">
        <w:trPr>
          <w:trHeight w:val="300"/>
        </w:trPr>
        <w:tc>
          <w:tcPr>
            <w:tcW w:w="2695" w:type="dxa"/>
            <w:tcBorders>
              <w:top w:val="nil"/>
              <w:bottom w:val="nil"/>
            </w:tcBorders>
            <w:shd w:val="clear" w:color="auto" w:fill="auto"/>
            <w:vAlign w:val="center"/>
          </w:tcPr>
          <w:p w14:paraId="5B1A02ED"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Chapman–Richards</w:t>
            </w:r>
          </w:p>
        </w:tc>
        <w:tc>
          <w:tcPr>
            <w:tcW w:w="1561" w:type="dxa"/>
            <w:tcBorders>
              <w:top w:val="nil"/>
              <w:bottom w:val="nil"/>
            </w:tcBorders>
          </w:tcPr>
          <w:p w14:paraId="0FEF1EC2"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chapman</w:t>
            </w:r>
          </w:p>
        </w:tc>
        <w:tc>
          <w:tcPr>
            <w:tcW w:w="1561" w:type="dxa"/>
            <w:tcBorders>
              <w:top w:val="nil"/>
              <w:bottom w:val="nil"/>
            </w:tcBorders>
            <w:shd w:val="clear" w:color="auto" w:fill="auto"/>
            <w:vAlign w:val="center"/>
          </w:tcPr>
          <w:p w14:paraId="637BB817"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1C522C5D"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3B11020A" w14:textId="77777777" w:rsidTr="00B55F0C">
        <w:trPr>
          <w:trHeight w:val="300"/>
        </w:trPr>
        <w:tc>
          <w:tcPr>
            <w:tcW w:w="2695" w:type="dxa"/>
            <w:tcBorders>
              <w:top w:val="nil"/>
              <w:bottom w:val="nil"/>
            </w:tcBorders>
            <w:shd w:val="clear" w:color="auto" w:fill="auto"/>
            <w:vAlign w:val="center"/>
          </w:tcPr>
          <w:p w14:paraId="2654F837"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Logarithmic</w:t>
            </w:r>
          </w:p>
        </w:tc>
        <w:tc>
          <w:tcPr>
            <w:tcW w:w="1561" w:type="dxa"/>
            <w:tcBorders>
              <w:top w:val="nil"/>
              <w:bottom w:val="nil"/>
            </w:tcBorders>
          </w:tcPr>
          <w:p w14:paraId="24C326AE"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loga</w:t>
            </w:r>
            <w:proofErr w:type="spellEnd"/>
          </w:p>
        </w:tc>
        <w:tc>
          <w:tcPr>
            <w:tcW w:w="1561" w:type="dxa"/>
            <w:tcBorders>
              <w:top w:val="nil"/>
              <w:bottom w:val="nil"/>
            </w:tcBorders>
            <w:shd w:val="clear" w:color="auto" w:fill="auto"/>
            <w:vAlign w:val="center"/>
          </w:tcPr>
          <w:p w14:paraId="6DAFACB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0782AC19"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7747C710" w14:textId="77777777" w:rsidTr="00B55F0C">
        <w:trPr>
          <w:trHeight w:val="300"/>
        </w:trPr>
        <w:tc>
          <w:tcPr>
            <w:tcW w:w="2695" w:type="dxa"/>
            <w:tcBorders>
              <w:top w:val="nil"/>
              <w:bottom w:val="nil"/>
            </w:tcBorders>
            <w:shd w:val="clear" w:color="auto" w:fill="auto"/>
            <w:vAlign w:val="center"/>
          </w:tcPr>
          <w:p w14:paraId="16881400"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Extended Power 1</w:t>
            </w:r>
          </w:p>
        </w:tc>
        <w:tc>
          <w:tcPr>
            <w:tcW w:w="1561" w:type="dxa"/>
            <w:tcBorders>
              <w:top w:val="nil"/>
              <w:bottom w:val="nil"/>
            </w:tcBorders>
          </w:tcPr>
          <w:p w14:paraId="7D73F9B8"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epm1</w:t>
            </w:r>
          </w:p>
        </w:tc>
        <w:tc>
          <w:tcPr>
            <w:tcW w:w="1561" w:type="dxa"/>
            <w:tcBorders>
              <w:top w:val="nil"/>
              <w:bottom w:val="nil"/>
            </w:tcBorders>
            <w:shd w:val="clear" w:color="auto" w:fill="auto"/>
            <w:vAlign w:val="center"/>
          </w:tcPr>
          <w:p w14:paraId="6540111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65DD5661"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Convex/Sigmoid</w:t>
            </w:r>
          </w:p>
        </w:tc>
      </w:tr>
      <w:tr w:rsidR="0053472C" w:rsidRPr="0053472C" w14:paraId="5A61964A" w14:textId="77777777" w:rsidTr="00B55F0C">
        <w:trPr>
          <w:trHeight w:val="300"/>
        </w:trPr>
        <w:tc>
          <w:tcPr>
            <w:tcW w:w="2695" w:type="dxa"/>
            <w:tcBorders>
              <w:top w:val="nil"/>
              <w:bottom w:val="nil"/>
            </w:tcBorders>
            <w:shd w:val="clear" w:color="auto" w:fill="auto"/>
            <w:vAlign w:val="center"/>
          </w:tcPr>
          <w:p w14:paraId="17ACAC5F"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Extended Power 2</w:t>
            </w:r>
          </w:p>
        </w:tc>
        <w:tc>
          <w:tcPr>
            <w:tcW w:w="1561" w:type="dxa"/>
            <w:tcBorders>
              <w:top w:val="nil"/>
              <w:bottom w:val="nil"/>
            </w:tcBorders>
          </w:tcPr>
          <w:p w14:paraId="565D8038"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epm2</w:t>
            </w:r>
          </w:p>
        </w:tc>
        <w:tc>
          <w:tcPr>
            <w:tcW w:w="1561" w:type="dxa"/>
            <w:tcBorders>
              <w:top w:val="nil"/>
              <w:bottom w:val="nil"/>
            </w:tcBorders>
            <w:shd w:val="clear" w:color="auto" w:fill="auto"/>
            <w:vAlign w:val="center"/>
          </w:tcPr>
          <w:p w14:paraId="5C0CB7AA"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6EEECDFF"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5BA9E657" w14:textId="77777777" w:rsidTr="00B55F0C">
        <w:trPr>
          <w:trHeight w:val="300"/>
        </w:trPr>
        <w:tc>
          <w:tcPr>
            <w:tcW w:w="2695" w:type="dxa"/>
            <w:tcBorders>
              <w:top w:val="nil"/>
              <w:bottom w:val="nil"/>
            </w:tcBorders>
            <w:shd w:val="clear" w:color="auto" w:fill="auto"/>
            <w:vAlign w:val="center"/>
          </w:tcPr>
          <w:p w14:paraId="6CCF6906"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Gompertz</w:t>
            </w:r>
            <w:proofErr w:type="spellEnd"/>
          </w:p>
        </w:tc>
        <w:tc>
          <w:tcPr>
            <w:tcW w:w="1561" w:type="dxa"/>
            <w:tcBorders>
              <w:top w:val="nil"/>
              <w:bottom w:val="nil"/>
            </w:tcBorders>
          </w:tcPr>
          <w:p w14:paraId="6BFD0AB5"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gompertz</w:t>
            </w:r>
            <w:proofErr w:type="spellEnd"/>
          </w:p>
        </w:tc>
        <w:tc>
          <w:tcPr>
            <w:tcW w:w="1561" w:type="dxa"/>
            <w:tcBorders>
              <w:top w:val="nil"/>
              <w:bottom w:val="nil"/>
            </w:tcBorders>
            <w:shd w:val="clear" w:color="auto" w:fill="auto"/>
            <w:vAlign w:val="center"/>
          </w:tcPr>
          <w:p w14:paraId="6590A196"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7893DD9E"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700D519D" w14:textId="77777777" w:rsidTr="00B55F0C">
        <w:trPr>
          <w:trHeight w:val="300"/>
        </w:trPr>
        <w:tc>
          <w:tcPr>
            <w:tcW w:w="2695" w:type="dxa"/>
            <w:tcBorders>
              <w:top w:val="nil"/>
              <w:bottom w:val="nil"/>
            </w:tcBorders>
            <w:shd w:val="clear" w:color="auto" w:fill="auto"/>
            <w:vAlign w:val="center"/>
          </w:tcPr>
          <w:p w14:paraId="1FF67FD5"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He &amp; Legendre Logistic</w:t>
            </w:r>
          </w:p>
        </w:tc>
        <w:tc>
          <w:tcPr>
            <w:tcW w:w="1561" w:type="dxa"/>
            <w:tcBorders>
              <w:top w:val="nil"/>
              <w:bottom w:val="nil"/>
            </w:tcBorders>
          </w:tcPr>
          <w:p w14:paraId="4E92DB41"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heleg</w:t>
            </w:r>
            <w:proofErr w:type="spellEnd"/>
          </w:p>
        </w:tc>
        <w:tc>
          <w:tcPr>
            <w:tcW w:w="1561" w:type="dxa"/>
            <w:tcBorders>
              <w:top w:val="nil"/>
              <w:bottom w:val="nil"/>
            </w:tcBorders>
            <w:shd w:val="clear" w:color="auto" w:fill="auto"/>
            <w:vAlign w:val="center"/>
          </w:tcPr>
          <w:p w14:paraId="72F2346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50D0A9C2"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Convex/Sigmoid</w:t>
            </w:r>
          </w:p>
        </w:tc>
      </w:tr>
      <w:tr w:rsidR="0053472C" w:rsidRPr="0053472C" w14:paraId="5FA76506" w14:textId="77777777" w:rsidTr="00B55F0C">
        <w:trPr>
          <w:trHeight w:val="300"/>
        </w:trPr>
        <w:tc>
          <w:tcPr>
            <w:tcW w:w="2695" w:type="dxa"/>
            <w:tcBorders>
              <w:top w:val="nil"/>
              <w:bottom w:val="nil"/>
            </w:tcBorders>
            <w:shd w:val="clear" w:color="auto" w:fill="auto"/>
            <w:vAlign w:val="center"/>
          </w:tcPr>
          <w:p w14:paraId="4A00E194"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 xml:space="preserve">Kobayashi </w:t>
            </w:r>
          </w:p>
        </w:tc>
        <w:tc>
          <w:tcPr>
            <w:tcW w:w="1561" w:type="dxa"/>
            <w:tcBorders>
              <w:top w:val="nil"/>
              <w:bottom w:val="nil"/>
            </w:tcBorders>
          </w:tcPr>
          <w:p w14:paraId="1EDADA30"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koba</w:t>
            </w:r>
            <w:proofErr w:type="spellEnd"/>
          </w:p>
        </w:tc>
        <w:tc>
          <w:tcPr>
            <w:tcW w:w="1561" w:type="dxa"/>
            <w:tcBorders>
              <w:top w:val="nil"/>
              <w:bottom w:val="nil"/>
            </w:tcBorders>
            <w:shd w:val="clear" w:color="auto" w:fill="auto"/>
            <w:vAlign w:val="center"/>
          </w:tcPr>
          <w:p w14:paraId="4CF11AB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589B7A15"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72E8B7AD" w14:textId="77777777" w:rsidTr="00B55F0C">
        <w:trPr>
          <w:trHeight w:val="300"/>
        </w:trPr>
        <w:tc>
          <w:tcPr>
            <w:tcW w:w="2695" w:type="dxa"/>
            <w:tcBorders>
              <w:top w:val="nil"/>
              <w:bottom w:val="nil"/>
            </w:tcBorders>
            <w:shd w:val="clear" w:color="auto" w:fill="auto"/>
            <w:vAlign w:val="center"/>
          </w:tcPr>
          <w:p w14:paraId="33DB7883"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Linear</w:t>
            </w:r>
          </w:p>
        </w:tc>
        <w:tc>
          <w:tcPr>
            <w:tcW w:w="1561" w:type="dxa"/>
            <w:tcBorders>
              <w:top w:val="nil"/>
              <w:bottom w:val="nil"/>
            </w:tcBorders>
          </w:tcPr>
          <w:p w14:paraId="05AB118F"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linear</w:t>
            </w:r>
          </w:p>
        </w:tc>
        <w:tc>
          <w:tcPr>
            <w:tcW w:w="1561" w:type="dxa"/>
            <w:tcBorders>
              <w:top w:val="nil"/>
              <w:bottom w:val="nil"/>
            </w:tcBorders>
            <w:shd w:val="clear" w:color="auto" w:fill="auto"/>
            <w:vAlign w:val="center"/>
          </w:tcPr>
          <w:p w14:paraId="0ECD57DF"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76B0ACF9"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Linear</w:t>
            </w:r>
          </w:p>
        </w:tc>
      </w:tr>
      <w:tr w:rsidR="0053472C" w:rsidRPr="0053472C" w14:paraId="131F833C" w14:textId="77777777" w:rsidTr="00B55F0C">
        <w:trPr>
          <w:trHeight w:val="300"/>
        </w:trPr>
        <w:tc>
          <w:tcPr>
            <w:tcW w:w="2695" w:type="dxa"/>
            <w:tcBorders>
              <w:top w:val="nil"/>
              <w:bottom w:val="nil"/>
            </w:tcBorders>
            <w:shd w:val="clear" w:color="auto" w:fill="auto"/>
            <w:vAlign w:val="center"/>
          </w:tcPr>
          <w:p w14:paraId="64DB655A"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Logistic</w:t>
            </w:r>
          </w:p>
        </w:tc>
        <w:tc>
          <w:tcPr>
            <w:tcW w:w="1561" w:type="dxa"/>
            <w:tcBorders>
              <w:top w:val="nil"/>
              <w:bottom w:val="nil"/>
            </w:tcBorders>
          </w:tcPr>
          <w:p w14:paraId="4FCC1120"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logistic</w:t>
            </w:r>
          </w:p>
        </w:tc>
        <w:tc>
          <w:tcPr>
            <w:tcW w:w="1561" w:type="dxa"/>
            <w:tcBorders>
              <w:top w:val="nil"/>
              <w:bottom w:val="nil"/>
            </w:tcBorders>
            <w:shd w:val="clear" w:color="auto" w:fill="auto"/>
            <w:vAlign w:val="center"/>
          </w:tcPr>
          <w:p w14:paraId="62B9D3E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0E028E7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27CAFFB5" w14:textId="77777777" w:rsidTr="00B55F0C">
        <w:trPr>
          <w:trHeight w:val="300"/>
        </w:trPr>
        <w:tc>
          <w:tcPr>
            <w:tcW w:w="2695" w:type="dxa"/>
            <w:tcBorders>
              <w:top w:val="nil"/>
              <w:bottom w:val="nil"/>
            </w:tcBorders>
            <w:shd w:val="clear" w:color="auto" w:fill="auto"/>
            <w:vAlign w:val="center"/>
          </w:tcPr>
          <w:p w14:paraId="3AFA43C7"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Monod</w:t>
            </w:r>
          </w:p>
        </w:tc>
        <w:tc>
          <w:tcPr>
            <w:tcW w:w="1561" w:type="dxa"/>
            <w:tcBorders>
              <w:top w:val="nil"/>
              <w:bottom w:val="nil"/>
            </w:tcBorders>
          </w:tcPr>
          <w:p w14:paraId="2E06FEDD"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monod</w:t>
            </w:r>
            <w:proofErr w:type="spellEnd"/>
          </w:p>
        </w:tc>
        <w:tc>
          <w:tcPr>
            <w:tcW w:w="1561" w:type="dxa"/>
            <w:tcBorders>
              <w:top w:val="nil"/>
              <w:bottom w:val="nil"/>
            </w:tcBorders>
            <w:shd w:val="clear" w:color="auto" w:fill="auto"/>
            <w:vAlign w:val="center"/>
          </w:tcPr>
          <w:p w14:paraId="5D6C2865"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195688CE"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133B4255" w14:textId="77777777" w:rsidTr="00B55F0C">
        <w:trPr>
          <w:trHeight w:val="300"/>
        </w:trPr>
        <w:tc>
          <w:tcPr>
            <w:tcW w:w="2695" w:type="dxa"/>
            <w:tcBorders>
              <w:top w:val="nil"/>
              <w:bottom w:val="nil"/>
            </w:tcBorders>
            <w:shd w:val="clear" w:color="auto" w:fill="auto"/>
            <w:vAlign w:val="center"/>
          </w:tcPr>
          <w:p w14:paraId="31C0976D"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Negative Exponential</w:t>
            </w:r>
          </w:p>
        </w:tc>
        <w:tc>
          <w:tcPr>
            <w:tcW w:w="1561" w:type="dxa"/>
            <w:tcBorders>
              <w:top w:val="nil"/>
              <w:bottom w:val="nil"/>
            </w:tcBorders>
          </w:tcPr>
          <w:p w14:paraId="447DEDD0"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proofErr w:type="spellStart"/>
            <w:r w:rsidRPr="0053472C">
              <w:rPr>
                <w:rFonts w:ascii="Times New Roman" w:eastAsia="SimSun" w:hAnsi="Times New Roman" w:cs="Times New Roman"/>
                <w:sz w:val="24"/>
                <w:szCs w:val="24"/>
                <w:lang w:val="en-US" w:eastAsia="ar-SA"/>
              </w:rPr>
              <w:t>negexpo</w:t>
            </w:r>
            <w:proofErr w:type="spellEnd"/>
          </w:p>
        </w:tc>
        <w:tc>
          <w:tcPr>
            <w:tcW w:w="1561" w:type="dxa"/>
            <w:tcBorders>
              <w:top w:val="nil"/>
              <w:bottom w:val="nil"/>
            </w:tcBorders>
            <w:shd w:val="clear" w:color="auto" w:fill="auto"/>
            <w:vAlign w:val="center"/>
          </w:tcPr>
          <w:p w14:paraId="2E192DC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16FD6C95"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306EEE18" w14:textId="77777777" w:rsidTr="00B55F0C">
        <w:trPr>
          <w:trHeight w:val="300"/>
        </w:trPr>
        <w:tc>
          <w:tcPr>
            <w:tcW w:w="2695" w:type="dxa"/>
            <w:tcBorders>
              <w:top w:val="nil"/>
              <w:bottom w:val="nil"/>
            </w:tcBorders>
            <w:shd w:val="clear" w:color="auto" w:fill="auto"/>
            <w:vAlign w:val="center"/>
          </w:tcPr>
          <w:p w14:paraId="636C852D"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Persistence Function 1</w:t>
            </w:r>
          </w:p>
        </w:tc>
        <w:tc>
          <w:tcPr>
            <w:tcW w:w="1561" w:type="dxa"/>
            <w:tcBorders>
              <w:top w:val="nil"/>
              <w:bottom w:val="nil"/>
            </w:tcBorders>
          </w:tcPr>
          <w:p w14:paraId="553E086E"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p1</w:t>
            </w:r>
          </w:p>
        </w:tc>
        <w:tc>
          <w:tcPr>
            <w:tcW w:w="1561" w:type="dxa"/>
            <w:tcBorders>
              <w:top w:val="nil"/>
              <w:bottom w:val="nil"/>
            </w:tcBorders>
            <w:shd w:val="clear" w:color="auto" w:fill="auto"/>
            <w:vAlign w:val="center"/>
          </w:tcPr>
          <w:p w14:paraId="47D6522E"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041B8FF9"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Convex/Sigmoid</w:t>
            </w:r>
          </w:p>
        </w:tc>
      </w:tr>
      <w:tr w:rsidR="0053472C" w:rsidRPr="0053472C" w14:paraId="57BD3D4E" w14:textId="77777777" w:rsidTr="00B55F0C">
        <w:trPr>
          <w:trHeight w:val="300"/>
        </w:trPr>
        <w:tc>
          <w:tcPr>
            <w:tcW w:w="2695" w:type="dxa"/>
            <w:tcBorders>
              <w:top w:val="nil"/>
              <w:bottom w:val="nil"/>
            </w:tcBorders>
            <w:shd w:val="clear" w:color="auto" w:fill="auto"/>
            <w:vAlign w:val="center"/>
          </w:tcPr>
          <w:p w14:paraId="2AB0CFC2"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Persistence Function 2</w:t>
            </w:r>
          </w:p>
        </w:tc>
        <w:tc>
          <w:tcPr>
            <w:tcW w:w="1561" w:type="dxa"/>
            <w:tcBorders>
              <w:top w:val="nil"/>
              <w:bottom w:val="nil"/>
            </w:tcBorders>
          </w:tcPr>
          <w:p w14:paraId="5C1F126D"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p2</w:t>
            </w:r>
          </w:p>
        </w:tc>
        <w:tc>
          <w:tcPr>
            <w:tcW w:w="1561" w:type="dxa"/>
            <w:tcBorders>
              <w:top w:val="nil"/>
              <w:bottom w:val="nil"/>
            </w:tcBorders>
            <w:shd w:val="clear" w:color="auto" w:fill="auto"/>
            <w:vAlign w:val="center"/>
          </w:tcPr>
          <w:p w14:paraId="2F12CE58"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7F82CB46"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73C86923" w14:textId="77777777" w:rsidTr="00B55F0C">
        <w:trPr>
          <w:trHeight w:val="300"/>
        </w:trPr>
        <w:tc>
          <w:tcPr>
            <w:tcW w:w="2695" w:type="dxa"/>
            <w:tcBorders>
              <w:top w:val="nil"/>
              <w:bottom w:val="nil"/>
            </w:tcBorders>
            <w:shd w:val="clear" w:color="auto" w:fill="auto"/>
            <w:vAlign w:val="center"/>
          </w:tcPr>
          <w:p w14:paraId="11E5C35D"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Power</w:t>
            </w:r>
          </w:p>
        </w:tc>
        <w:tc>
          <w:tcPr>
            <w:tcW w:w="1561" w:type="dxa"/>
            <w:tcBorders>
              <w:top w:val="nil"/>
              <w:bottom w:val="nil"/>
            </w:tcBorders>
          </w:tcPr>
          <w:p w14:paraId="36847B16"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power</w:t>
            </w:r>
          </w:p>
        </w:tc>
        <w:tc>
          <w:tcPr>
            <w:tcW w:w="1561" w:type="dxa"/>
            <w:tcBorders>
              <w:top w:val="nil"/>
              <w:bottom w:val="nil"/>
            </w:tcBorders>
            <w:shd w:val="clear" w:color="auto" w:fill="auto"/>
            <w:vAlign w:val="center"/>
          </w:tcPr>
          <w:p w14:paraId="1372CC98"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2</w:t>
            </w:r>
          </w:p>
        </w:tc>
        <w:tc>
          <w:tcPr>
            <w:tcW w:w="2124" w:type="dxa"/>
            <w:tcBorders>
              <w:top w:val="nil"/>
              <w:bottom w:val="nil"/>
            </w:tcBorders>
            <w:shd w:val="clear" w:color="auto" w:fill="auto"/>
            <w:vAlign w:val="center"/>
          </w:tcPr>
          <w:p w14:paraId="361F8F47"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2F65B0BE" w14:textId="77777777" w:rsidTr="00B55F0C">
        <w:trPr>
          <w:trHeight w:val="300"/>
        </w:trPr>
        <w:tc>
          <w:tcPr>
            <w:tcW w:w="2695" w:type="dxa"/>
            <w:tcBorders>
              <w:top w:val="nil"/>
              <w:bottom w:val="nil"/>
            </w:tcBorders>
            <w:shd w:val="clear" w:color="auto" w:fill="auto"/>
            <w:vAlign w:val="center"/>
          </w:tcPr>
          <w:p w14:paraId="6A765574"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Power Rosenzweig</w:t>
            </w:r>
          </w:p>
        </w:tc>
        <w:tc>
          <w:tcPr>
            <w:tcW w:w="1561" w:type="dxa"/>
            <w:tcBorders>
              <w:top w:val="nil"/>
              <w:bottom w:val="nil"/>
            </w:tcBorders>
          </w:tcPr>
          <w:p w14:paraId="58B93927"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power</w:t>
            </w:r>
          </w:p>
        </w:tc>
        <w:tc>
          <w:tcPr>
            <w:tcW w:w="1561" w:type="dxa"/>
            <w:tcBorders>
              <w:top w:val="nil"/>
              <w:bottom w:val="nil"/>
            </w:tcBorders>
            <w:shd w:val="clear" w:color="auto" w:fill="auto"/>
            <w:vAlign w:val="center"/>
          </w:tcPr>
          <w:p w14:paraId="54D26A3A"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274223D7"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082B1E0C" w14:textId="77777777" w:rsidTr="00B55F0C">
        <w:trPr>
          <w:trHeight w:val="300"/>
        </w:trPr>
        <w:tc>
          <w:tcPr>
            <w:tcW w:w="2695" w:type="dxa"/>
            <w:tcBorders>
              <w:top w:val="nil"/>
              <w:bottom w:val="nil"/>
            </w:tcBorders>
            <w:shd w:val="clear" w:color="auto" w:fill="auto"/>
            <w:vAlign w:val="center"/>
          </w:tcPr>
          <w:p w14:paraId="6B3A475B"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Rational</w:t>
            </w:r>
          </w:p>
        </w:tc>
        <w:tc>
          <w:tcPr>
            <w:tcW w:w="1561" w:type="dxa"/>
            <w:tcBorders>
              <w:top w:val="nil"/>
              <w:bottom w:val="nil"/>
            </w:tcBorders>
          </w:tcPr>
          <w:p w14:paraId="35D0623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ratio</w:t>
            </w:r>
          </w:p>
        </w:tc>
        <w:tc>
          <w:tcPr>
            <w:tcW w:w="1561" w:type="dxa"/>
            <w:tcBorders>
              <w:top w:val="nil"/>
              <w:bottom w:val="nil"/>
            </w:tcBorders>
            <w:shd w:val="clear" w:color="auto" w:fill="auto"/>
            <w:vAlign w:val="center"/>
          </w:tcPr>
          <w:p w14:paraId="165406FC"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309CBDD3"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Convex</w:t>
            </w:r>
          </w:p>
        </w:tc>
      </w:tr>
      <w:tr w:rsidR="0053472C" w:rsidRPr="0053472C" w14:paraId="476CE2D9" w14:textId="77777777" w:rsidTr="00B55F0C">
        <w:trPr>
          <w:trHeight w:val="300"/>
        </w:trPr>
        <w:tc>
          <w:tcPr>
            <w:tcW w:w="2695" w:type="dxa"/>
            <w:tcBorders>
              <w:top w:val="nil"/>
              <w:bottom w:val="nil"/>
            </w:tcBorders>
            <w:shd w:val="clear" w:color="auto" w:fill="auto"/>
            <w:vAlign w:val="center"/>
          </w:tcPr>
          <w:p w14:paraId="792C7664"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Weibull-3</w:t>
            </w:r>
          </w:p>
        </w:tc>
        <w:tc>
          <w:tcPr>
            <w:tcW w:w="1561" w:type="dxa"/>
            <w:tcBorders>
              <w:top w:val="nil"/>
              <w:bottom w:val="nil"/>
            </w:tcBorders>
          </w:tcPr>
          <w:p w14:paraId="39C6D7D5"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weibull3</w:t>
            </w:r>
          </w:p>
        </w:tc>
        <w:tc>
          <w:tcPr>
            <w:tcW w:w="1561" w:type="dxa"/>
            <w:tcBorders>
              <w:top w:val="nil"/>
              <w:bottom w:val="nil"/>
            </w:tcBorders>
            <w:shd w:val="clear" w:color="auto" w:fill="auto"/>
            <w:vAlign w:val="center"/>
          </w:tcPr>
          <w:p w14:paraId="1C52E9D0"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3</w:t>
            </w:r>
          </w:p>
        </w:tc>
        <w:tc>
          <w:tcPr>
            <w:tcW w:w="2124" w:type="dxa"/>
            <w:tcBorders>
              <w:top w:val="nil"/>
              <w:bottom w:val="nil"/>
            </w:tcBorders>
            <w:shd w:val="clear" w:color="auto" w:fill="auto"/>
            <w:vAlign w:val="center"/>
          </w:tcPr>
          <w:p w14:paraId="33E08577"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r w:rsidR="0053472C" w:rsidRPr="0053472C" w14:paraId="5BC45028" w14:textId="77777777" w:rsidTr="00B55F0C">
        <w:trPr>
          <w:trHeight w:val="300"/>
        </w:trPr>
        <w:tc>
          <w:tcPr>
            <w:tcW w:w="2695" w:type="dxa"/>
            <w:tcBorders>
              <w:top w:val="nil"/>
              <w:bottom w:val="single" w:sz="12" w:space="0" w:color="00000A"/>
            </w:tcBorders>
            <w:shd w:val="clear" w:color="auto" w:fill="auto"/>
            <w:vAlign w:val="center"/>
          </w:tcPr>
          <w:p w14:paraId="374776A6" w14:textId="77777777" w:rsidR="00127509" w:rsidRPr="0053472C" w:rsidRDefault="00127509" w:rsidP="00B55F0C">
            <w:pPr>
              <w:widowControl w:val="0"/>
              <w:suppressAutoHyphens/>
              <w:spacing w:after="0" w:line="100" w:lineRule="atLeast"/>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Weibull-4</w:t>
            </w:r>
          </w:p>
        </w:tc>
        <w:tc>
          <w:tcPr>
            <w:tcW w:w="1561" w:type="dxa"/>
            <w:tcBorders>
              <w:top w:val="nil"/>
              <w:bottom w:val="single" w:sz="12" w:space="0" w:color="00000A"/>
            </w:tcBorders>
          </w:tcPr>
          <w:p w14:paraId="4B9F93A6"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weibull4</w:t>
            </w:r>
          </w:p>
        </w:tc>
        <w:tc>
          <w:tcPr>
            <w:tcW w:w="1561" w:type="dxa"/>
            <w:tcBorders>
              <w:top w:val="nil"/>
              <w:bottom w:val="single" w:sz="12" w:space="0" w:color="00000A"/>
            </w:tcBorders>
            <w:shd w:val="clear" w:color="auto" w:fill="auto"/>
            <w:vAlign w:val="center"/>
          </w:tcPr>
          <w:p w14:paraId="43F01CDF" w14:textId="77777777" w:rsidR="00127509" w:rsidRPr="0053472C" w:rsidRDefault="00127509" w:rsidP="00B55F0C">
            <w:pPr>
              <w:widowControl w:val="0"/>
              <w:suppressAutoHyphens/>
              <w:spacing w:after="0" w:line="100" w:lineRule="atLeast"/>
              <w:jc w:val="center"/>
              <w:rPr>
                <w:rFonts w:ascii="Times New Roman" w:eastAsia="SimSun" w:hAnsi="Times New Roman" w:cs="Times New Roman"/>
                <w:sz w:val="24"/>
                <w:szCs w:val="24"/>
                <w:lang w:val="en-US" w:eastAsia="ar-SA"/>
              </w:rPr>
            </w:pPr>
            <w:r w:rsidRPr="0053472C">
              <w:rPr>
                <w:rFonts w:ascii="Times New Roman" w:eastAsia="SimSun" w:hAnsi="Times New Roman" w:cs="Times New Roman"/>
                <w:sz w:val="24"/>
                <w:szCs w:val="24"/>
                <w:lang w:val="en-US" w:eastAsia="ar-SA"/>
              </w:rPr>
              <w:t>4</w:t>
            </w:r>
          </w:p>
        </w:tc>
        <w:tc>
          <w:tcPr>
            <w:tcW w:w="2124" w:type="dxa"/>
            <w:tcBorders>
              <w:top w:val="nil"/>
              <w:bottom w:val="single" w:sz="12" w:space="0" w:color="00000A"/>
            </w:tcBorders>
            <w:shd w:val="clear" w:color="auto" w:fill="auto"/>
            <w:vAlign w:val="center"/>
          </w:tcPr>
          <w:p w14:paraId="6D90817B" w14:textId="77777777" w:rsidR="00127509" w:rsidRPr="0053472C" w:rsidRDefault="00127509" w:rsidP="00B55F0C">
            <w:pPr>
              <w:widowControl w:val="0"/>
              <w:suppressAutoHyphens/>
              <w:spacing w:after="0" w:line="100" w:lineRule="atLeast"/>
              <w:jc w:val="center"/>
              <w:rPr>
                <w:rFonts w:ascii="Times New Roman" w:eastAsia="Times New Roman" w:hAnsi="Times New Roman" w:cs="Times New Roman"/>
                <w:sz w:val="24"/>
                <w:szCs w:val="24"/>
                <w:lang w:val="en-US" w:eastAsia="ar-SA"/>
              </w:rPr>
            </w:pPr>
            <w:r w:rsidRPr="0053472C">
              <w:rPr>
                <w:rFonts w:ascii="Times New Roman" w:eastAsia="SimSun" w:hAnsi="Times New Roman" w:cs="Times New Roman"/>
                <w:sz w:val="24"/>
                <w:szCs w:val="24"/>
                <w:lang w:val="en-US" w:eastAsia="ar-SA"/>
              </w:rPr>
              <w:t>Sigmoid</w:t>
            </w:r>
          </w:p>
        </w:tc>
      </w:tr>
    </w:tbl>
    <w:p w14:paraId="1543EDC5" w14:textId="77777777" w:rsidR="00127509" w:rsidRPr="0053472C" w:rsidRDefault="00127509" w:rsidP="00127509">
      <w:pPr>
        <w:rPr>
          <w:rFonts w:ascii="Times New Roman" w:hAnsi="Times New Roman" w:cs="Times New Roman"/>
          <w:b/>
          <w:sz w:val="24"/>
          <w:szCs w:val="24"/>
        </w:rPr>
      </w:pPr>
      <w:r w:rsidRPr="0053472C">
        <w:br w:type="page"/>
      </w:r>
    </w:p>
    <w:p w14:paraId="6A054CDF" w14:textId="77777777" w:rsidR="00127509" w:rsidRPr="0053472C" w:rsidRDefault="00127509" w:rsidP="00127509">
      <w:pPr>
        <w:pStyle w:val="Heading2"/>
      </w:pPr>
      <w:r w:rsidRPr="0053472C">
        <w:lastRenderedPageBreak/>
        <w:t>Non-linear regression starting parameter values</w:t>
      </w:r>
    </w:p>
    <w:p w14:paraId="6862EA97" w14:textId="13176418"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The ‘sars’ package uses a range of methods for calculating effective starting parameter values to be used in the non-linear regression optimisation algorithm (Matthews et al., 2019). However, non-linear regression is very sensitive to the starting parameter values selected (</w:t>
      </w:r>
      <w:proofErr w:type="spellStart"/>
      <w:r w:rsidRPr="0053472C">
        <w:rPr>
          <w:rFonts w:ascii="Times New Roman" w:hAnsi="Times New Roman" w:cs="Times New Roman"/>
          <w:sz w:val="24"/>
          <w:szCs w:val="24"/>
        </w:rPr>
        <w:t>Ratkowsky</w:t>
      </w:r>
      <w:proofErr w:type="spellEnd"/>
      <w:r w:rsidRPr="0053472C">
        <w:rPr>
          <w:rFonts w:ascii="Times New Roman" w:hAnsi="Times New Roman" w:cs="Times New Roman"/>
          <w:sz w:val="24"/>
          <w:szCs w:val="24"/>
        </w:rPr>
        <w:t xml:space="preserve">, 1990), and in addition we discovered the methods in the package (that were designed for use with ISAR data) were not as effective when used with response variables with very different ranges to those normally used in ISAR studies. For example, PD often ranges into the thousands, whereas the number of species on an island rarely exceeds a few hundred. As such, we designed a grid search method for selecting starting parameter values. For each model parameter, this worked by selecting a large number of starting values within a sensible range and then creating a grid of all possible combinations of these values across parameters. We also added in specific sets of starting values for specific problematic models (e.g., the </w:t>
      </w:r>
      <w:proofErr w:type="spellStart"/>
      <w:r w:rsidRPr="0053472C">
        <w:rPr>
          <w:rFonts w:ascii="Times New Roman" w:hAnsi="Times New Roman" w:cs="Times New Roman"/>
          <w:sz w:val="24"/>
          <w:szCs w:val="24"/>
        </w:rPr>
        <w:t>Gompertz</w:t>
      </w:r>
      <w:proofErr w:type="spellEnd"/>
      <w:r w:rsidRPr="0053472C">
        <w:rPr>
          <w:rFonts w:ascii="Times New Roman" w:hAnsi="Times New Roman" w:cs="Times New Roman"/>
          <w:sz w:val="24"/>
          <w:szCs w:val="24"/>
        </w:rPr>
        <w:t xml:space="preserve"> and Chapman Richards models). Model fitting was undertaken using all (or a random subset) of these combinations and the best fit object taken as the fitted model. For the two Weibull models, we found that using the grid search method often selected parameters that resulted in very strange model fits (e.g., step function type curves). As such, for these two models we did not use the grid search method and instead relied on our default parameter choices; further research is needed to determine the best way of automating selecting parameter estimates for Weibull models in regard to ISARs. Using grid search with the cumulative beta-P distribution also often resulted in a step type function representing the best fit. However, we decided to leave this as it generally appeared a more interpretable fit and the model is known to be very flexible, with four parameters (Tjørve, 2003). Further information is provided in the ‘sars’ package vignette. This grid search method, in addition to some other changes to model fit optimisation, has been added to the ‘sars’ package (version 1.3.5; now available from CRAN) and can be used by setting the ‘</w:t>
      </w:r>
      <w:proofErr w:type="spellStart"/>
      <w:r w:rsidRPr="0053472C">
        <w:rPr>
          <w:rFonts w:ascii="Times New Roman" w:hAnsi="Times New Roman" w:cs="Times New Roman"/>
          <w:sz w:val="24"/>
          <w:szCs w:val="24"/>
        </w:rPr>
        <w:t>grid_start</w:t>
      </w:r>
      <w:proofErr w:type="spellEnd"/>
      <w:r w:rsidRPr="0053472C">
        <w:rPr>
          <w:rFonts w:ascii="Times New Roman" w:hAnsi="Times New Roman" w:cs="Times New Roman"/>
          <w:sz w:val="24"/>
          <w:szCs w:val="24"/>
        </w:rPr>
        <w:t>’ and ‘</w:t>
      </w:r>
      <w:proofErr w:type="spellStart"/>
      <w:r w:rsidRPr="0053472C">
        <w:rPr>
          <w:rFonts w:ascii="Times New Roman" w:hAnsi="Times New Roman" w:cs="Times New Roman"/>
          <w:sz w:val="24"/>
          <w:szCs w:val="24"/>
        </w:rPr>
        <w:t>grid_n</w:t>
      </w:r>
      <w:proofErr w:type="spellEnd"/>
      <w:r w:rsidRPr="0053472C">
        <w:rPr>
          <w:rFonts w:ascii="Times New Roman" w:hAnsi="Times New Roman" w:cs="Times New Roman"/>
          <w:sz w:val="24"/>
          <w:szCs w:val="24"/>
        </w:rPr>
        <w:t xml:space="preserve">’ arguments in all model fit functions. We </w:t>
      </w:r>
      <w:r w:rsidR="00B67176" w:rsidRPr="0053472C">
        <w:rPr>
          <w:rFonts w:ascii="Times New Roman" w:hAnsi="Times New Roman" w:cs="Times New Roman"/>
          <w:sz w:val="24"/>
          <w:szCs w:val="24"/>
        </w:rPr>
        <w:t>recommend</w:t>
      </w:r>
      <w:r w:rsidRPr="0053472C">
        <w:rPr>
          <w:rFonts w:ascii="Times New Roman" w:hAnsi="Times New Roman" w:cs="Times New Roman"/>
          <w:sz w:val="24"/>
          <w:szCs w:val="24"/>
        </w:rPr>
        <w:t xml:space="preserve"> its use going forward, even when only using ISAR data, as it tends to result in better fits for some of the more complex models (e.g., the </w:t>
      </w:r>
      <w:proofErr w:type="spellStart"/>
      <w:r w:rsidRPr="0053472C">
        <w:rPr>
          <w:rFonts w:ascii="Times New Roman" w:hAnsi="Times New Roman" w:cs="Times New Roman"/>
          <w:sz w:val="24"/>
          <w:szCs w:val="24"/>
        </w:rPr>
        <w:t>Gompertz</w:t>
      </w:r>
      <w:proofErr w:type="spellEnd"/>
      <w:r w:rsidRPr="0053472C">
        <w:rPr>
          <w:rFonts w:ascii="Times New Roman" w:hAnsi="Times New Roman" w:cs="Times New Roman"/>
          <w:sz w:val="24"/>
          <w:szCs w:val="24"/>
        </w:rPr>
        <w:t xml:space="preserve"> model). In our analyses here, we set ‘</w:t>
      </w:r>
      <w:proofErr w:type="spellStart"/>
      <w:r w:rsidRPr="0053472C">
        <w:rPr>
          <w:rFonts w:ascii="Times New Roman" w:hAnsi="Times New Roman" w:cs="Times New Roman"/>
          <w:sz w:val="24"/>
          <w:szCs w:val="24"/>
        </w:rPr>
        <w:t>grid_start</w:t>
      </w:r>
      <w:proofErr w:type="spellEnd"/>
      <w:r w:rsidRPr="0053472C">
        <w:rPr>
          <w:rFonts w:ascii="Times New Roman" w:hAnsi="Times New Roman" w:cs="Times New Roman"/>
          <w:sz w:val="24"/>
          <w:szCs w:val="24"/>
        </w:rPr>
        <w:t>’ to ‘exhaustive’ and ‘</w:t>
      </w:r>
      <w:proofErr w:type="spellStart"/>
      <w:r w:rsidRPr="0053472C">
        <w:rPr>
          <w:rFonts w:ascii="Times New Roman" w:hAnsi="Times New Roman" w:cs="Times New Roman"/>
          <w:sz w:val="24"/>
          <w:szCs w:val="24"/>
        </w:rPr>
        <w:t>grid_n</w:t>
      </w:r>
      <w:proofErr w:type="spellEnd"/>
      <w:r w:rsidRPr="0053472C">
        <w:rPr>
          <w:rFonts w:ascii="Times New Roman" w:hAnsi="Times New Roman" w:cs="Times New Roman"/>
          <w:sz w:val="24"/>
          <w:szCs w:val="24"/>
        </w:rPr>
        <w:t>’ to 25,000; this was time-consuming but ensured a better search of parameter space.</w:t>
      </w:r>
    </w:p>
    <w:p w14:paraId="35CE8C0E" w14:textId="3A7B4A8D" w:rsidR="00127509" w:rsidRPr="0053472C" w:rsidRDefault="00127509" w:rsidP="00127509">
      <w:pPr>
        <w:spacing w:line="360" w:lineRule="auto"/>
        <w:rPr>
          <w:rFonts w:ascii="Times New Roman" w:hAnsi="Times New Roman" w:cs="Times New Roman"/>
          <w:b/>
          <w:bCs/>
          <w:i/>
          <w:sz w:val="24"/>
          <w:szCs w:val="24"/>
        </w:rPr>
      </w:pPr>
      <w:r w:rsidRPr="0053472C">
        <w:rPr>
          <w:rFonts w:ascii="Times New Roman" w:hAnsi="Times New Roman" w:cs="Times New Roman"/>
          <w:b/>
          <w:bCs/>
          <w:i/>
          <w:sz w:val="24"/>
          <w:szCs w:val="24"/>
        </w:rPr>
        <w:t>Threshold SAR model</w:t>
      </w:r>
      <w:r w:rsidR="00B67176" w:rsidRPr="0053472C">
        <w:rPr>
          <w:rFonts w:ascii="Times New Roman" w:hAnsi="Times New Roman" w:cs="Times New Roman"/>
          <w:b/>
          <w:bCs/>
          <w:i/>
          <w:sz w:val="24"/>
          <w:szCs w:val="24"/>
        </w:rPr>
        <w:t>s</w:t>
      </w:r>
    </w:p>
    <w:p w14:paraId="4FDFCFD3" w14:textId="7434F0B0"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In regard to the FD.ES and PD.ES–area relationships, we initially compared the fit of a simple linear model with a one-threshold continuous breakpoint model using new </w:t>
      </w:r>
      <w:r w:rsidRPr="0053472C">
        <w:rPr>
          <w:rFonts w:ascii="Times New Roman" w:hAnsi="Times New Roman" w:cs="Times New Roman"/>
          <w:sz w:val="24"/>
          <w:szCs w:val="24"/>
        </w:rPr>
        <w:lastRenderedPageBreak/>
        <w:t>functionality in the ‘sars’ R package (Matthews &amp; Rigal, 2021). The models were fit in semi-log space and compared with an intercept-only model. We set the ‘interval’ argument to 0.001 in the ‘</w:t>
      </w:r>
      <w:proofErr w:type="spellStart"/>
      <w:r w:rsidRPr="0053472C">
        <w:rPr>
          <w:rFonts w:ascii="Times New Roman" w:hAnsi="Times New Roman" w:cs="Times New Roman"/>
          <w:sz w:val="24"/>
          <w:szCs w:val="24"/>
        </w:rPr>
        <w:t>sar_threshold</w:t>
      </w:r>
      <w:proofErr w:type="spellEnd"/>
      <w:r w:rsidRPr="0053472C">
        <w:rPr>
          <w:rFonts w:ascii="Times New Roman" w:hAnsi="Times New Roman" w:cs="Times New Roman"/>
          <w:sz w:val="24"/>
          <w:szCs w:val="24"/>
        </w:rPr>
        <w:t>’ function to enable an intensive search of the breakpoint parameter space. The one-threshold continuous breakpoint model has five parameters: the slope and intercept of the first segment, the slope of the second segment, the variance, and the search for the breakpoint, which we considered to represent a free parameter (Matthews &amp; Rigal, 2021). Models were compared using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However, given the relatively small number of data points in several datasets, and the five parameters, the fits of the breakpoint model were often difficult to interpret and affected by individual data points. As such, we dropped the breakpoint model from the ES–area relationship comparisons.</w:t>
      </w:r>
    </w:p>
    <w:p w14:paraId="5834AA37" w14:textId="77777777" w:rsidR="00127509" w:rsidRPr="0053472C" w:rsidRDefault="00127509" w:rsidP="00127509">
      <w:pPr>
        <w:spacing w:line="360" w:lineRule="auto"/>
        <w:rPr>
          <w:rFonts w:ascii="Times New Roman" w:hAnsi="Times New Roman" w:cs="Times New Roman"/>
          <w:b/>
          <w:bCs/>
          <w:i/>
          <w:sz w:val="24"/>
          <w:szCs w:val="24"/>
        </w:rPr>
      </w:pPr>
      <w:r w:rsidRPr="0053472C">
        <w:rPr>
          <w:rFonts w:ascii="Times New Roman" w:hAnsi="Times New Roman" w:cs="Times New Roman"/>
          <w:b/>
          <w:bCs/>
          <w:i/>
          <w:sz w:val="24"/>
          <w:szCs w:val="24"/>
        </w:rPr>
        <w:t>Effect size calculation</w:t>
      </w:r>
    </w:p>
    <w:p w14:paraId="7772F4A4" w14:textId="49CAD62F"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We used the effect size (ES) approach of </w:t>
      </w:r>
      <w:proofErr w:type="spellStart"/>
      <w:r w:rsidRPr="0053472C">
        <w:rPr>
          <w:rFonts w:ascii="Times New Roman" w:hAnsi="Times New Roman" w:cs="Times New Roman"/>
          <w:sz w:val="24"/>
          <w:szCs w:val="24"/>
        </w:rPr>
        <w:t>Lhotsky</w:t>
      </w:r>
      <w:proofErr w:type="spellEnd"/>
      <w:r w:rsidRPr="0053472C">
        <w:rPr>
          <w:rFonts w:ascii="Times New Roman" w:hAnsi="Times New Roman" w:cs="Times New Roman"/>
          <w:sz w:val="24"/>
          <w:szCs w:val="24"/>
        </w:rPr>
        <w:t xml:space="preserve"> et al. (2016; see also Bernard-</w:t>
      </w:r>
      <w:proofErr w:type="spellStart"/>
      <w:r w:rsidRPr="0053472C">
        <w:rPr>
          <w:rFonts w:ascii="Times New Roman" w:hAnsi="Times New Roman" w:cs="Times New Roman"/>
          <w:sz w:val="24"/>
          <w:szCs w:val="24"/>
        </w:rPr>
        <w:t>Verdier</w:t>
      </w:r>
      <w:proofErr w:type="spellEnd"/>
      <w:r w:rsidRPr="0053472C">
        <w:rPr>
          <w:rFonts w:ascii="Times New Roman" w:hAnsi="Times New Roman" w:cs="Times New Roman"/>
          <w:sz w:val="24"/>
          <w:szCs w:val="24"/>
        </w:rPr>
        <w:t xml:space="preserve"> et; Matthews et al., 2020). This works by calculating the empirical probability (P) that the observed value is less than expected using the formula:</w:t>
      </w:r>
    </w:p>
    <w:p w14:paraId="102030AA" w14:textId="77777777"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P= (length(null &lt; </w:t>
      </w:r>
      <w:proofErr w:type="spellStart"/>
      <w:r w:rsidRPr="0053472C">
        <w:rPr>
          <w:rFonts w:ascii="Times New Roman" w:hAnsi="Times New Roman" w:cs="Times New Roman"/>
          <w:sz w:val="24"/>
          <w:szCs w:val="24"/>
        </w:rPr>
        <w:t>obs</w:t>
      </w:r>
      <w:proofErr w:type="spellEnd"/>
      <w:r w:rsidRPr="0053472C">
        <w:rPr>
          <w:rFonts w:ascii="Times New Roman" w:hAnsi="Times New Roman" w:cs="Times New Roman"/>
          <w:sz w:val="24"/>
          <w:szCs w:val="24"/>
        </w:rPr>
        <w:t xml:space="preserve">) + (length(null = </w:t>
      </w:r>
      <w:proofErr w:type="spellStart"/>
      <w:r w:rsidRPr="0053472C">
        <w:rPr>
          <w:rFonts w:ascii="Times New Roman" w:hAnsi="Times New Roman" w:cs="Times New Roman"/>
          <w:sz w:val="24"/>
          <w:szCs w:val="24"/>
        </w:rPr>
        <w:t>obs</w:t>
      </w:r>
      <w:proofErr w:type="spellEnd"/>
      <w:r w:rsidRPr="0053472C">
        <w:rPr>
          <w:rFonts w:ascii="Times New Roman" w:hAnsi="Times New Roman" w:cs="Times New Roman"/>
          <w:sz w:val="24"/>
          <w:szCs w:val="24"/>
        </w:rPr>
        <w:t>)) / 2)/(n + 1),</w:t>
      </w:r>
    </w:p>
    <w:p w14:paraId="3DF7B19D" w14:textId="3B7C5E5D" w:rsidR="00127509" w:rsidRPr="0053472C" w:rsidRDefault="00127509" w:rsidP="00127509">
      <w:pPr>
        <w:spacing w:line="360" w:lineRule="auto"/>
        <w:rPr>
          <w:rFonts w:ascii="Times New Roman" w:hAnsi="Times New Roman" w:cs="Times New Roman"/>
          <w:sz w:val="24"/>
          <w:szCs w:val="24"/>
        </w:rPr>
      </w:pPr>
      <w:r w:rsidRPr="0053472C">
        <w:rPr>
          <w:rFonts w:ascii="Times New Roman" w:hAnsi="Times New Roman" w:cs="Times New Roman"/>
          <w:sz w:val="24"/>
          <w:szCs w:val="24"/>
        </w:rPr>
        <w:t xml:space="preserve">where null is the vector of null distribution values, </w:t>
      </w:r>
      <w:proofErr w:type="spellStart"/>
      <w:r w:rsidRPr="0053472C">
        <w:rPr>
          <w:rFonts w:ascii="Times New Roman" w:hAnsi="Times New Roman" w:cs="Times New Roman"/>
          <w:sz w:val="24"/>
          <w:szCs w:val="24"/>
        </w:rPr>
        <w:t>obs</w:t>
      </w:r>
      <w:proofErr w:type="spellEnd"/>
      <w:r w:rsidRPr="0053472C">
        <w:rPr>
          <w:rFonts w:ascii="Times New Roman" w:hAnsi="Times New Roman" w:cs="Times New Roman"/>
          <w:sz w:val="24"/>
          <w:szCs w:val="24"/>
        </w:rPr>
        <w:t xml:space="preserve"> is the observed value and n is the number of null model iterations (here n = 999). This probability was then </w:t>
      </w:r>
      <w:proofErr w:type="spellStart"/>
      <w:r w:rsidRPr="0053472C">
        <w:rPr>
          <w:rFonts w:ascii="Times New Roman" w:hAnsi="Times New Roman" w:cs="Times New Roman"/>
          <w:sz w:val="24"/>
          <w:szCs w:val="24"/>
        </w:rPr>
        <w:t>probit</w:t>
      </w:r>
      <w:proofErr w:type="spellEnd"/>
      <w:r w:rsidRPr="0053472C">
        <w:rPr>
          <w:rFonts w:ascii="Times New Roman" w:hAnsi="Times New Roman" w:cs="Times New Roman"/>
          <w:sz w:val="24"/>
          <w:szCs w:val="24"/>
        </w:rPr>
        <w:t xml:space="preserve"> transformed (see </w:t>
      </w:r>
      <w:proofErr w:type="spellStart"/>
      <w:r w:rsidRPr="0053472C">
        <w:rPr>
          <w:rFonts w:ascii="Times New Roman" w:hAnsi="Times New Roman" w:cs="Times New Roman"/>
          <w:sz w:val="24"/>
          <w:szCs w:val="24"/>
        </w:rPr>
        <w:t>Lhotsky</w:t>
      </w:r>
      <w:proofErr w:type="spellEnd"/>
      <w:r w:rsidRPr="0053472C">
        <w:rPr>
          <w:rFonts w:ascii="Times New Roman" w:hAnsi="Times New Roman" w:cs="Times New Roman"/>
          <w:sz w:val="24"/>
          <w:szCs w:val="24"/>
        </w:rPr>
        <w:t xml:space="preserve"> et al., 2016) using the ‘</w:t>
      </w:r>
      <w:proofErr w:type="spellStart"/>
      <w:r w:rsidRPr="0053472C">
        <w:rPr>
          <w:rFonts w:ascii="Times New Roman" w:hAnsi="Times New Roman" w:cs="Times New Roman"/>
          <w:sz w:val="24"/>
          <w:szCs w:val="24"/>
        </w:rPr>
        <w:t>VGAM</w:t>
      </w:r>
      <w:proofErr w:type="spellEnd"/>
      <w:r w:rsidRPr="0053472C">
        <w:rPr>
          <w:rFonts w:ascii="Times New Roman" w:hAnsi="Times New Roman" w:cs="Times New Roman"/>
          <w:sz w:val="24"/>
          <w:szCs w:val="24"/>
        </w:rPr>
        <w:t>’ R package (Yee, 201</w:t>
      </w:r>
      <w:r w:rsidR="00B67176" w:rsidRPr="0053472C">
        <w:rPr>
          <w:rFonts w:ascii="Times New Roman" w:hAnsi="Times New Roman" w:cs="Times New Roman"/>
          <w:sz w:val="24"/>
          <w:szCs w:val="24"/>
        </w:rPr>
        <w:t>5</w:t>
      </w:r>
      <w:r w:rsidRPr="0053472C">
        <w:rPr>
          <w:rFonts w:ascii="Times New Roman" w:hAnsi="Times New Roman" w:cs="Times New Roman"/>
          <w:sz w:val="24"/>
          <w:szCs w:val="24"/>
        </w:rPr>
        <w:t xml:space="preserve">) to obtain the ES value. As values of 0 and 1 cannot be </w:t>
      </w:r>
      <w:proofErr w:type="spellStart"/>
      <w:r w:rsidRPr="0053472C">
        <w:rPr>
          <w:rFonts w:ascii="Times New Roman" w:hAnsi="Times New Roman" w:cs="Times New Roman"/>
          <w:sz w:val="24"/>
          <w:szCs w:val="24"/>
        </w:rPr>
        <w:t>probit</w:t>
      </w:r>
      <w:proofErr w:type="spellEnd"/>
      <w:r w:rsidRPr="0053472C">
        <w:rPr>
          <w:rFonts w:ascii="Times New Roman" w:hAnsi="Times New Roman" w:cs="Times New Roman"/>
          <w:sz w:val="24"/>
          <w:szCs w:val="24"/>
        </w:rPr>
        <w:t xml:space="preserve"> transformed, we added </w:t>
      </w:r>
      <w:proofErr w:type="spellStart"/>
      <w:r w:rsidRPr="0053472C">
        <w:rPr>
          <w:rFonts w:ascii="Times New Roman" w:hAnsi="Times New Roman" w:cs="Times New Roman"/>
          <w:sz w:val="24"/>
          <w:szCs w:val="24"/>
        </w:rPr>
        <w:t>obs</w:t>
      </w:r>
      <w:proofErr w:type="spellEnd"/>
      <w:r w:rsidRPr="0053472C">
        <w:rPr>
          <w:rFonts w:ascii="Times New Roman" w:hAnsi="Times New Roman" w:cs="Times New Roman"/>
          <w:sz w:val="24"/>
          <w:szCs w:val="24"/>
        </w:rPr>
        <w:t xml:space="preserve"> into the null vector, i.e., null has a length of 1000. ES values greater than 1.96 (</w:t>
      </w:r>
      <w:proofErr w:type="spellStart"/>
      <w:r w:rsidRPr="0053472C">
        <w:rPr>
          <w:rFonts w:ascii="Times New Roman" w:hAnsi="Times New Roman" w:cs="Times New Roman"/>
          <w:sz w:val="24"/>
          <w:szCs w:val="24"/>
        </w:rPr>
        <w:t>probit</w:t>
      </w:r>
      <w:proofErr w:type="spellEnd"/>
      <w:r w:rsidRPr="0053472C">
        <w:rPr>
          <w:rFonts w:ascii="Times New Roman" w:hAnsi="Times New Roman" w:cs="Times New Roman"/>
          <w:sz w:val="24"/>
          <w:szCs w:val="24"/>
        </w:rPr>
        <w:t xml:space="preserve"> of roughly 0.975) or less than -1.96 (</w:t>
      </w:r>
      <w:proofErr w:type="spellStart"/>
      <w:r w:rsidRPr="0053472C">
        <w:rPr>
          <w:rFonts w:ascii="Times New Roman" w:hAnsi="Times New Roman" w:cs="Times New Roman"/>
          <w:sz w:val="24"/>
          <w:szCs w:val="24"/>
        </w:rPr>
        <w:t>probit</w:t>
      </w:r>
      <w:proofErr w:type="spellEnd"/>
      <w:r w:rsidRPr="0053472C">
        <w:rPr>
          <w:rFonts w:ascii="Times New Roman" w:hAnsi="Times New Roman" w:cs="Times New Roman"/>
          <w:sz w:val="24"/>
          <w:szCs w:val="24"/>
        </w:rPr>
        <w:t xml:space="preserve"> of roughly 0.025) can be considered to be significantly greater or less than expected, based on an alpha level of 0.05. It should be noted that, while the theoretical ES range is between positive and negative infinity, the actual achievable range will depend on n: minimum P = 0.5 / (n +1) and max P = (n + 0.5) / (n + 1). Significant positive ES values (ES &gt; 1.96) were considered to represent cases of significant functional / phylogenetic overdispersion, and significant negative values (ES &lt; -1.96) were taken to represent significant clustering. Non-significant ES values (-1.96 &lt; ES &lt; 1.96) were considered to represent random community structure. </w:t>
      </w:r>
    </w:p>
    <w:p w14:paraId="0F727F07" w14:textId="4A280DCA" w:rsidR="00B67176" w:rsidRPr="0053472C" w:rsidRDefault="00B67176" w:rsidP="00127509">
      <w:pPr>
        <w:spacing w:line="360" w:lineRule="auto"/>
        <w:rPr>
          <w:rFonts w:ascii="Times New Roman" w:hAnsi="Times New Roman" w:cs="Times New Roman"/>
          <w:b/>
          <w:bCs/>
          <w:i/>
          <w:iCs/>
          <w:sz w:val="24"/>
          <w:szCs w:val="24"/>
        </w:rPr>
      </w:pPr>
      <w:r w:rsidRPr="0053472C">
        <w:rPr>
          <w:rFonts w:ascii="Times New Roman" w:hAnsi="Times New Roman" w:cs="Times New Roman"/>
          <w:b/>
          <w:bCs/>
          <w:i/>
          <w:iCs/>
          <w:sz w:val="24"/>
          <w:szCs w:val="24"/>
        </w:rPr>
        <w:t>References</w:t>
      </w:r>
    </w:p>
    <w:p w14:paraId="47CEFFD3" w14:textId="06C41AC3" w:rsidR="00B67176" w:rsidRPr="0053472C" w:rsidRDefault="00B67176"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Bernard-</w:t>
      </w:r>
      <w:proofErr w:type="spellStart"/>
      <w:r w:rsidRPr="0053472C">
        <w:rPr>
          <w:rFonts w:ascii="Times New Roman" w:hAnsi="Times New Roman" w:cs="Times New Roman"/>
          <w:sz w:val="24"/>
          <w:szCs w:val="24"/>
        </w:rPr>
        <w:t>Verdier</w:t>
      </w:r>
      <w:proofErr w:type="spellEnd"/>
      <w:r w:rsidRPr="0053472C">
        <w:rPr>
          <w:rFonts w:ascii="Times New Roman" w:hAnsi="Times New Roman" w:cs="Times New Roman"/>
          <w:sz w:val="24"/>
          <w:szCs w:val="24"/>
        </w:rPr>
        <w:t xml:space="preserve">, M., </w:t>
      </w:r>
      <w:proofErr w:type="spellStart"/>
      <w:r w:rsidRPr="0053472C">
        <w:rPr>
          <w:rFonts w:ascii="Times New Roman" w:hAnsi="Times New Roman" w:cs="Times New Roman"/>
          <w:sz w:val="24"/>
          <w:szCs w:val="24"/>
        </w:rPr>
        <w:t>Navas</w:t>
      </w:r>
      <w:proofErr w:type="spellEnd"/>
      <w:r w:rsidRPr="0053472C">
        <w:rPr>
          <w:rFonts w:ascii="Times New Roman" w:hAnsi="Times New Roman" w:cs="Times New Roman"/>
          <w:sz w:val="24"/>
          <w:szCs w:val="24"/>
        </w:rPr>
        <w:t xml:space="preserve">, M.-L., Vellend, M., </w:t>
      </w:r>
      <w:proofErr w:type="spellStart"/>
      <w:r w:rsidRPr="0053472C">
        <w:rPr>
          <w:rFonts w:ascii="Times New Roman" w:hAnsi="Times New Roman" w:cs="Times New Roman"/>
          <w:sz w:val="24"/>
          <w:szCs w:val="24"/>
        </w:rPr>
        <w:t>Violle</w:t>
      </w:r>
      <w:proofErr w:type="spellEnd"/>
      <w:r w:rsidRPr="0053472C">
        <w:rPr>
          <w:rFonts w:ascii="Times New Roman" w:hAnsi="Times New Roman" w:cs="Times New Roman"/>
          <w:sz w:val="24"/>
          <w:szCs w:val="24"/>
        </w:rPr>
        <w:t xml:space="preserve">, C., </w:t>
      </w:r>
      <w:proofErr w:type="spellStart"/>
      <w:r w:rsidRPr="0053472C">
        <w:rPr>
          <w:rFonts w:ascii="Times New Roman" w:hAnsi="Times New Roman" w:cs="Times New Roman"/>
          <w:sz w:val="24"/>
          <w:szCs w:val="24"/>
        </w:rPr>
        <w:t>Fayolle</w:t>
      </w:r>
      <w:proofErr w:type="spellEnd"/>
      <w:r w:rsidRPr="0053472C">
        <w:rPr>
          <w:rFonts w:ascii="Times New Roman" w:hAnsi="Times New Roman" w:cs="Times New Roman"/>
          <w:sz w:val="24"/>
          <w:szCs w:val="24"/>
        </w:rPr>
        <w:t xml:space="preserve">, A. &amp; Garnier, E. (2012) Community assembly along a soil depth gradient: contrasting patterns of plant trait </w:t>
      </w:r>
      <w:r w:rsidRPr="0053472C">
        <w:rPr>
          <w:rFonts w:ascii="Times New Roman" w:hAnsi="Times New Roman" w:cs="Times New Roman"/>
          <w:sz w:val="24"/>
          <w:szCs w:val="24"/>
        </w:rPr>
        <w:lastRenderedPageBreak/>
        <w:t xml:space="preserve">convergence and divergence in a Mediterranean rangeland. </w:t>
      </w:r>
      <w:r w:rsidRPr="0053472C">
        <w:rPr>
          <w:rFonts w:ascii="Times New Roman" w:hAnsi="Times New Roman" w:cs="Times New Roman"/>
          <w:i/>
          <w:iCs/>
          <w:sz w:val="24"/>
          <w:szCs w:val="24"/>
        </w:rPr>
        <w:t>Journal of Ecology</w:t>
      </w:r>
      <w:r w:rsidRPr="0053472C">
        <w:rPr>
          <w:rFonts w:ascii="Times New Roman" w:hAnsi="Times New Roman" w:cs="Times New Roman"/>
          <w:sz w:val="24"/>
          <w:szCs w:val="24"/>
        </w:rPr>
        <w:t>, 100, 1422–1433.</w:t>
      </w:r>
    </w:p>
    <w:p w14:paraId="3EBB659B" w14:textId="149BC800" w:rsidR="00B67176" w:rsidRPr="0053472C" w:rsidRDefault="00B67176" w:rsidP="0036715E">
      <w:pPr>
        <w:spacing w:line="360" w:lineRule="auto"/>
        <w:ind w:left="720" w:hanging="720"/>
        <w:rPr>
          <w:rFonts w:ascii="Times New Roman" w:hAnsi="Times New Roman" w:cs="Times New Roman"/>
          <w:sz w:val="24"/>
          <w:szCs w:val="24"/>
        </w:rPr>
      </w:pPr>
      <w:proofErr w:type="spellStart"/>
      <w:r w:rsidRPr="0053472C">
        <w:rPr>
          <w:rFonts w:ascii="Times New Roman" w:hAnsi="Times New Roman" w:cs="Times New Roman"/>
          <w:sz w:val="24"/>
          <w:szCs w:val="24"/>
        </w:rPr>
        <w:t>Lhotsky</w:t>
      </w:r>
      <w:proofErr w:type="spellEnd"/>
      <w:r w:rsidRPr="0053472C">
        <w:rPr>
          <w:rFonts w:ascii="Times New Roman" w:hAnsi="Times New Roman" w:cs="Times New Roman"/>
          <w:sz w:val="24"/>
          <w:szCs w:val="24"/>
        </w:rPr>
        <w:t xml:space="preserve">, B., </w:t>
      </w:r>
      <w:proofErr w:type="spellStart"/>
      <w:r w:rsidRPr="0053472C">
        <w:rPr>
          <w:rFonts w:ascii="Times New Roman" w:hAnsi="Times New Roman" w:cs="Times New Roman"/>
          <w:sz w:val="24"/>
          <w:szCs w:val="24"/>
        </w:rPr>
        <w:t>Kovács</w:t>
      </w:r>
      <w:proofErr w:type="spellEnd"/>
      <w:r w:rsidRPr="0053472C">
        <w:rPr>
          <w:rFonts w:ascii="Times New Roman" w:hAnsi="Times New Roman" w:cs="Times New Roman"/>
          <w:sz w:val="24"/>
          <w:szCs w:val="24"/>
        </w:rPr>
        <w:t xml:space="preserve">, B., </w:t>
      </w:r>
      <w:proofErr w:type="spellStart"/>
      <w:r w:rsidRPr="0053472C">
        <w:rPr>
          <w:rFonts w:ascii="Times New Roman" w:hAnsi="Times New Roman" w:cs="Times New Roman"/>
          <w:sz w:val="24"/>
          <w:szCs w:val="24"/>
        </w:rPr>
        <w:t>Ónodi</w:t>
      </w:r>
      <w:proofErr w:type="spellEnd"/>
      <w:r w:rsidRPr="0053472C">
        <w:rPr>
          <w:rFonts w:ascii="Times New Roman" w:hAnsi="Times New Roman" w:cs="Times New Roman"/>
          <w:sz w:val="24"/>
          <w:szCs w:val="24"/>
        </w:rPr>
        <w:t xml:space="preserve">, G., </w:t>
      </w:r>
      <w:proofErr w:type="spellStart"/>
      <w:r w:rsidRPr="0053472C">
        <w:rPr>
          <w:rFonts w:ascii="Times New Roman" w:hAnsi="Times New Roman" w:cs="Times New Roman"/>
          <w:sz w:val="24"/>
          <w:szCs w:val="24"/>
        </w:rPr>
        <w:t>Csecserits</w:t>
      </w:r>
      <w:proofErr w:type="spellEnd"/>
      <w:r w:rsidRPr="0053472C">
        <w:rPr>
          <w:rFonts w:ascii="Times New Roman" w:hAnsi="Times New Roman" w:cs="Times New Roman"/>
          <w:sz w:val="24"/>
          <w:szCs w:val="24"/>
        </w:rPr>
        <w:t xml:space="preserve">, A., </w:t>
      </w:r>
      <w:proofErr w:type="spellStart"/>
      <w:r w:rsidRPr="0053472C">
        <w:rPr>
          <w:rFonts w:ascii="Times New Roman" w:hAnsi="Times New Roman" w:cs="Times New Roman"/>
          <w:sz w:val="24"/>
          <w:szCs w:val="24"/>
        </w:rPr>
        <w:t>Rédei</w:t>
      </w:r>
      <w:proofErr w:type="spellEnd"/>
      <w:r w:rsidRPr="0053472C">
        <w:rPr>
          <w:rFonts w:ascii="Times New Roman" w:hAnsi="Times New Roman" w:cs="Times New Roman"/>
          <w:sz w:val="24"/>
          <w:szCs w:val="24"/>
        </w:rPr>
        <w:t xml:space="preserve">, T., Lengyel, A. et al. (2016) Changes in assembly rules along a stress gradient from open dry grasslands to wetlands. </w:t>
      </w:r>
      <w:r w:rsidRPr="0053472C">
        <w:rPr>
          <w:rFonts w:ascii="Times New Roman" w:hAnsi="Times New Roman" w:cs="Times New Roman"/>
          <w:i/>
          <w:iCs/>
          <w:sz w:val="24"/>
          <w:szCs w:val="24"/>
        </w:rPr>
        <w:t>Journal of Ecology</w:t>
      </w:r>
      <w:r w:rsidRPr="0053472C">
        <w:rPr>
          <w:rFonts w:ascii="Times New Roman" w:hAnsi="Times New Roman" w:cs="Times New Roman"/>
          <w:sz w:val="24"/>
          <w:szCs w:val="24"/>
        </w:rPr>
        <w:t>, 104, 507–517</w:t>
      </w:r>
      <w:r w:rsidR="0036715E" w:rsidRPr="0053472C">
        <w:rPr>
          <w:rFonts w:ascii="Times New Roman" w:hAnsi="Times New Roman" w:cs="Times New Roman"/>
          <w:sz w:val="24"/>
          <w:szCs w:val="24"/>
        </w:rPr>
        <w:t>.</w:t>
      </w:r>
    </w:p>
    <w:p w14:paraId="74419FC9" w14:textId="3B825AC4" w:rsidR="0036715E" w:rsidRPr="0053472C" w:rsidRDefault="0036715E"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Matthews, T.J., Triantis, K., Whittaker, R.J. &amp; Guilhaumon, F. (2019) sars: an R package for fitting, evaluating and comparing species–area relationship models. </w:t>
      </w:r>
      <w:r w:rsidRPr="0053472C">
        <w:rPr>
          <w:rFonts w:ascii="Times New Roman" w:hAnsi="Times New Roman" w:cs="Times New Roman"/>
          <w:i/>
          <w:iCs/>
          <w:sz w:val="24"/>
          <w:szCs w:val="24"/>
        </w:rPr>
        <w:t>Ecography</w:t>
      </w:r>
      <w:r w:rsidRPr="0053472C">
        <w:rPr>
          <w:rFonts w:ascii="Times New Roman" w:hAnsi="Times New Roman" w:cs="Times New Roman"/>
          <w:sz w:val="24"/>
          <w:szCs w:val="24"/>
        </w:rPr>
        <w:t>, 42, 1446–1455.</w:t>
      </w:r>
    </w:p>
    <w:p w14:paraId="5D604810" w14:textId="5567AE30" w:rsidR="00B67176" w:rsidRPr="0053472C" w:rsidRDefault="00B67176"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Matthews, T.J., Rigal, F., Kougioumoutzis, K., </w:t>
      </w:r>
      <w:proofErr w:type="spellStart"/>
      <w:r w:rsidRPr="0053472C">
        <w:rPr>
          <w:rFonts w:ascii="Times New Roman" w:hAnsi="Times New Roman" w:cs="Times New Roman"/>
          <w:sz w:val="24"/>
          <w:szCs w:val="24"/>
        </w:rPr>
        <w:t>Trigas</w:t>
      </w:r>
      <w:proofErr w:type="spellEnd"/>
      <w:r w:rsidRPr="0053472C">
        <w:rPr>
          <w:rFonts w:ascii="Times New Roman" w:hAnsi="Times New Roman" w:cs="Times New Roman"/>
          <w:sz w:val="24"/>
          <w:szCs w:val="24"/>
        </w:rPr>
        <w:t xml:space="preserve">, P. &amp; Triantis, </w:t>
      </w:r>
      <w:proofErr w:type="spellStart"/>
      <w:r w:rsidRPr="0053472C">
        <w:rPr>
          <w:rFonts w:ascii="Times New Roman" w:hAnsi="Times New Roman" w:cs="Times New Roman"/>
          <w:sz w:val="24"/>
          <w:szCs w:val="24"/>
        </w:rPr>
        <w:t>K.A</w:t>
      </w:r>
      <w:proofErr w:type="spellEnd"/>
      <w:r w:rsidRPr="0053472C">
        <w:rPr>
          <w:rFonts w:ascii="Times New Roman" w:hAnsi="Times New Roman" w:cs="Times New Roman"/>
          <w:sz w:val="24"/>
          <w:szCs w:val="24"/>
        </w:rPr>
        <w:t xml:space="preserve">. (2020) Unravelling the small-island effect through phylogenetic community ecology. </w:t>
      </w:r>
      <w:r w:rsidRPr="0053472C">
        <w:rPr>
          <w:rFonts w:ascii="Times New Roman" w:hAnsi="Times New Roman" w:cs="Times New Roman"/>
          <w:i/>
          <w:iCs/>
          <w:sz w:val="24"/>
          <w:szCs w:val="24"/>
        </w:rPr>
        <w:t>Journal of Biogeography</w:t>
      </w:r>
      <w:r w:rsidRPr="0053472C">
        <w:rPr>
          <w:rFonts w:ascii="Times New Roman" w:hAnsi="Times New Roman" w:cs="Times New Roman"/>
          <w:sz w:val="24"/>
          <w:szCs w:val="24"/>
        </w:rPr>
        <w:t>, 47, 2341–2352.</w:t>
      </w:r>
    </w:p>
    <w:p w14:paraId="7DA5D599" w14:textId="05879DBF" w:rsidR="00B67176" w:rsidRPr="0053472C" w:rsidRDefault="00B67176"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Matthews, T.J. &amp; Rigal, F. (2021) Thresholds and the species–area relationship: a set of functions for fitting, evaluating and plotting a range of commonly used piecewise models in R. </w:t>
      </w:r>
      <w:r w:rsidRPr="0053472C">
        <w:rPr>
          <w:rFonts w:ascii="Times New Roman" w:hAnsi="Times New Roman" w:cs="Times New Roman"/>
          <w:i/>
          <w:iCs/>
          <w:sz w:val="24"/>
          <w:szCs w:val="24"/>
        </w:rPr>
        <w:t>Frontiers of Biogeography</w:t>
      </w:r>
      <w:r w:rsidRPr="0053472C">
        <w:rPr>
          <w:rFonts w:ascii="Times New Roman" w:hAnsi="Times New Roman" w:cs="Times New Roman"/>
          <w:sz w:val="24"/>
          <w:szCs w:val="24"/>
        </w:rPr>
        <w:t>, 13, e49404.</w:t>
      </w:r>
    </w:p>
    <w:p w14:paraId="652A2F11" w14:textId="63B11834" w:rsidR="00B67176" w:rsidRPr="0053472C" w:rsidRDefault="00B67176" w:rsidP="0036715E">
      <w:pPr>
        <w:spacing w:line="360" w:lineRule="auto"/>
        <w:ind w:left="720" w:hanging="720"/>
        <w:rPr>
          <w:rFonts w:ascii="Times New Roman" w:hAnsi="Times New Roman" w:cs="Times New Roman"/>
          <w:sz w:val="24"/>
          <w:szCs w:val="24"/>
        </w:rPr>
      </w:pPr>
      <w:proofErr w:type="spellStart"/>
      <w:r w:rsidRPr="0053472C">
        <w:rPr>
          <w:rFonts w:ascii="Times New Roman" w:hAnsi="Times New Roman" w:cs="Times New Roman"/>
          <w:sz w:val="24"/>
          <w:szCs w:val="24"/>
        </w:rPr>
        <w:t>Pigot</w:t>
      </w:r>
      <w:proofErr w:type="spellEnd"/>
      <w:r w:rsidRPr="0053472C">
        <w:rPr>
          <w:rFonts w:ascii="Times New Roman" w:hAnsi="Times New Roman" w:cs="Times New Roman"/>
          <w:sz w:val="24"/>
          <w:szCs w:val="24"/>
        </w:rPr>
        <w:t xml:space="preserve">, A.L., Sheard, C., Miller, E.T., Bregman, T.P., Freeman, B.G., Roll, U. et al. (2020) Macroevolutionary convergence connects morphological form to ecological function in birds. </w:t>
      </w:r>
      <w:r w:rsidRPr="0053472C">
        <w:rPr>
          <w:rFonts w:ascii="Times New Roman" w:hAnsi="Times New Roman" w:cs="Times New Roman"/>
          <w:i/>
          <w:iCs/>
          <w:sz w:val="24"/>
          <w:szCs w:val="24"/>
        </w:rPr>
        <w:t>Nature Ecology &amp; Evolution</w:t>
      </w:r>
      <w:r w:rsidRPr="0053472C">
        <w:rPr>
          <w:rFonts w:ascii="Times New Roman" w:hAnsi="Times New Roman" w:cs="Times New Roman"/>
          <w:sz w:val="24"/>
          <w:szCs w:val="24"/>
        </w:rPr>
        <w:t>, 4, 230–239.</w:t>
      </w:r>
    </w:p>
    <w:p w14:paraId="1BFA7A67" w14:textId="0F4E3767" w:rsidR="0036715E" w:rsidRPr="0053472C" w:rsidRDefault="0036715E" w:rsidP="0036715E">
      <w:pPr>
        <w:spacing w:line="360" w:lineRule="auto"/>
        <w:ind w:left="720" w:hanging="720"/>
        <w:rPr>
          <w:rFonts w:ascii="Times New Roman" w:hAnsi="Times New Roman" w:cs="Times New Roman"/>
          <w:sz w:val="24"/>
          <w:szCs w:val="24"/>
        </w:rPr>
      </w:pPr>
      <w:proofErr w:type="spellStart"/>
      <w:r w:rsidRPr="0053472C">
        <w:rPr>
          <w:rFonts w:ascii="Times New Roman" w:hAnsi="Times New Roman" w:cs="Times New Roman"/>
          <w:sz w:val="24"/>
          <w:szCs w:val="24"/>
        </w:rPr>
        <w:t>Ratkowsky</w:t>
      </w:r>
      <w:proofErr w:type="spellEnd"/>
      <w:r w:rsidRPr="0053472C">
        <w:rPr>
          <w:rFonts w:ascii="Times New Roman" w:hAnsi="Times New Roman" w:cs="Times New Roman"/>
          <w:sz w:val="24"/>
          <w:szCs w:val="24"/>
        </w:rPr>
        <w:t xml:space="preserve">, D.A. (1990) </w:t>
      </w:r>
      <w:r w:rsidRPr="0053472C">
        <w:rPr>
          <w:rFonts w:ascii="Times New Roman" w:hAnsi="Times New Roman" w:cs="Times New Roman"/>
          <w:i/>
          <w:iCs/>
          <w:sz w:val="24"/>
          <w:szCs w:val="24"/>
        </w:rPr>
        <w:t>Handbook of nonlinear regression models</w:t>
      </w:r>
      <w:r w:rsidRPr="0053472C">
        <w:rPr>
          <w:rFonts w:ascii="Times New Roman" w:hAnsi="Times New Roman" w:cs="Times New Roman"/>
          <w:sz w:val="24"/>
          <w:szCs w:val="24"/>
        </w:rPr>
        <w:t>. Marcel Dekker, New York.</w:t>
      </w:r>
    </w:p>
    <w:p w14:paraId="0CFB262A" w14:textId="435CBC7D" w:rsidR="00B67176" w:rsidRPr="0053472C" w:rsidRDefault="00B67176"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Tjørve, E. (2003) Shapes and functions of species–area curves: a review of possible models. </w:t>
      </w:r>
      <w:r w:rsidRPr="0053472C">
        <w:rPr>
          <w:rFonts w:ascii="Times New Roman" w:hAnsi="Times New Roman" w:cs="Times New Roman"/>
          <w:i/>
          <w:iCs/>
          <w:sz w:val="24"/>
          <w:szCs w:val="24"/>
        </w:rPr>
        <w:t>Journal of Biogeography</w:t>
      </w:r>
      <w:r w:rsidRPr="0053472C">
        <w:rPr>
          <w:rFonts w:ascii="Times New Roman" w:hAnsi="Times New Roman" w:cs="Times New Roman"/>
          <w:sz w:val="24"/>
          <w:szCs w:val="24"/>
        </w:rPr>
        <w:t>, 30, 827–835.</w:t>
      </w:r>
    </w:p>
    <w:p w14:paraId="57B7EDB0" w14:textId="46E951F9" w:rsidR="0036715E" w:rsidRPr="0053472C" w:rsidRDefault="0036715E" w:rsidP="0036715E">
      <w:pPr>
        <w:spacing w:line="360" w:lineRule="auto"/>
        <w:ind w:left="720" w:hanging="720"/>
        <w:rPr>
          <w:rFonts w:ascii="Times New Roman" w:hAnsi="Times New Roman" w:cs="Times New Roman"/>
          <w:sz w:val="24"/>
          <w:szCs w:val="24"/>
        </w:rPr>
      </w:pPr>
      <w:r w:rsidRPr="0053472C">
        <w:rPr>
          <w:rFonts w:ascii="Times New Roman" w:hAnsi="Times New Roman" w:cs="Times New Roman"/>
          <w:sz w:val="24"/>
          <w:szCs w:val="24"/>
        </w:rPr>
        <w:t xml:space="preserve">Yee, T.W. (2015) </w:t>
      </w:r>
      <w:r w:rsidRPr="0053472C">
        <w:rPr>
          <w:rFonts w:ascii="Times New Roman" w:hAnsi="Times New Roman" w:cs="Times New Roman"/>
          <w:i/>
          <w:iCs/>
          <w:sz w:val="24"/>
          <w:szCs w:val="24"/>
        </w:rPr>
        <w:t>Vector generalized linear and additive models: with an implementation in R</w:t>
      </w:r>
      <w:r w:rsidRPr="0053472C">
        <w:rPr>
          <w:rFonts w:ascii="Times New Roman" w:hAnsi="Times New Roman" w:cs="Times New Roman"/>
          <w:sz w:val="24"/>
          <w:szCs w:val="24"/>
        </w:rPr>
        <w:t>. Springer, New York.</w:t>
      </w:r>
    </w:p>
    <w:p w14:paraId="72E8CF3E" w14:textId="77777777" w:rsidR="00127509" w:rsidRPr="0053472C" w:rsidRDefault="00127509" w:rsidP="00127509">
      <w:pPr>
        <w:rPr>
          <w:rFonts w:ascii="Times New Roman" w:hAnsi="Times New Roman" w:cs="Times New Roman"/>
          <w:sz w:val="24"/>
          <w:szCs w:val="24"/>
        </w:rPr>
      </w:pPr>
    </w:p>
    <w:p w14:paraId="686364EC" w14:textId="77777777" w:rsidR="00127509" w:rsidRPr="0053472C" w:rsidRDefault="00127509" w:rsidP="00127509">
      <w:pPr>
        <w:rPr>
          <w:rFonts w:ascii="Times New Roman" w:hAnsi="Times New Roman" w:cs="Times New Roman"/>
          <w:sz w:val="24"/>
          <w:szCs w:val="24"/>
        </w:rPr>
      </w:pPr>
    </w:p>
    <w:p w14:paraId="4823A50D" w14:textId="77777777" w:rsidR="00127509" w:rsidRPr="0053472C" w:rsidRDefault="00127509" w:rsidP="00127509">
      <w:pPr>
        <w:rPr>
          <w:rFonts w:ascii="Times New Roman" w:hAnsi="Times New Roman" w:cs="Times New Roman"/>
          <w:sz w:val="24"/>
          <w:szCs w:val="24"/>
        </w:rPr>
      </w:pPr>
    </w:p>
    <w:p w14:paraId="1A7FAC1B" w14:textId="77777777" w:rsidR="00127509" w:rsidRPr="0053472C" w:rsidRDefault="00127509" w:rsidP="00127509">
      <w:pPr>
        <w:rPr>
          <w:rFonts w:ascii="Times New Roman" w:hAnsi="Times New Roman" w:cs="Times New Roman"/>
          <w:sz w:val="24"/>
          <w:szCs w:val="24"/>
        </w:rPr>
      </w:pPr>
    </w:p>
    <w:p w14:paraId="2EFA4D1E" w14:textId="77777777" w:rsidR="00127509" w:rsidRPr="0053472C" w:rsidRDefault="00127509" w:rsidP="00127509">
      <w:pPr>
        <w:rPr>
          <w:rFonts w:ascii="Times New Roman" w:hAnsi="Times New Roman" w:cs="Times New Roman"/>
          <w:sz w:val="24"/>
          <w:szCs w:val="24"/>
        </w:rPr>
      </w:pPr>
    </w:p>
    <w:p w14:paraId="289504A8" w14:textId="77777777" w:rsidR="00127509" w:rsidRPr="0053472C" w:rsidRDefault="00127509" w:rsidP="00127509">
      <w:pPr>
        <w:rPr>
          <w:rFonts w:ascii="Times New Roman" w:hAnsi="Times New Roman" w:cs="Times New Roman"/>
          <w:sz w:val="24"/>
          <w:szCs w:val="24"/>
        </w:rPr>
      </w:pPr>
    </w:p>
    <w:p w14:paraId="77E060DE" w14:textId="180F548D" w:rsidR="00127509" w:rsidRPr="0053472C" w:rsidRDefault="00127509" w:rsidP="00127509">
      <w:pPr>
        <w:pStyle w:val="Heading1"/>
        <w:rPr>
          <w:color w:val="auto"/>
          <w:sz w:val="24"/>
          <w:szCs w:val="24"/>
        </w:rPr>
      </w:pPr>
      <w:r w:rsidRPr="0053472C">
        <w:rPr>
          <w:color w:val="auto"/>
          <w:sz w:val="24"/>
          <w:szCs w:val="24"/>
        </w:rPr>
        <w:lastRenderedPageBreak/>
        <w:t>Appendix S3 Supplementary Tables and Figures</w:t>
      </w:r>
    </w:p>
    <w:p w14:paraId="75F11B8F" w14:textId="77777777" w:rsidR="00127509" w:rsidRPr="0053472C" w:rsidRDefault="00127509" w:rsidP="00127509"/>
    <w:p w14:paraId="3DBB20FB" w14:textId="77777777" w:rsidR="00127509" w:rsidRPr="0053472C" w:rsidRDefault="00127509" w:rsidP="00127509">
      <w:pPr>
        <w:rPr>
          <w:rFonts w:ascii="Times New Roman" w:hAnsi="Times New Roman" w:cs="Times New Roman"/>
          <w:sz w:val="24"/>
          <w:szCs w:val="24"/>
        </w:rPr>
        <w:sectPr w:rsidR="00127509" w:rsidRPr="0053472C" w:rsidSect="00901C8B">
          <w:pgSz w:w="11906" w:h="16838"/>
          <w:pgMar w:top="1440" w:right="1440" w:bottom="1440" w:left="1440" w:header="708" w:footer="708" w:gutter="0"/>
          <w:cols w:space="708"/>
          <w:docGrid w:linePitch="360"/>
        </w:sectPr>
      </w:pPr>
    </w:p>
    <w:p w14:paraId="4EED038A" w14:textId="133DC335"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lastRenderedPageBreak/>
        <w:t xml:space="preserve">Table S3. </w:t>
      </w:r>
      <w:proofErr w:type="spellStart"/>
      <w:r w:rsidR="00C03E81" w:rsidRPr="0053472C">
        <w:rPr>
          <w:rFonts w:ascii="Times New Roman" w:hAnsi="Times New Roman" w:cs="Times New Roman"/>
          <w:sz w:val="24"/>
          <w:szCs w:val="24"/>
        </w:rPr>
        <w:t>IDAR</w:t>
      </w:r>
      <w:proofErr w:type="spellEnd"/>
      <w:r w:rsidRPr="0053472C">
        <w:rPr>
          <w:rFonts w:ascii="Times New Roman" w:hAnsi="Times New Roman" w:cs="Times New Roman"/>
          <w:sz w:val="24"/>
          <w:szCs w:val="24"/>
        </w:rPr>
        <w:t xml:space="preserve"> model fitting results</w:t>
      </w:r>
      <w:r w:rsidR="000A5F08" w:rsidRPr="0053472C">
        <w:rPr>
          <w:rFonts w:ascii="Times New Roman" w:hAnsi="Times New Roman" w:cs="Times New Roman"/>
          <w:sz w:val="24"/>
          <w:szCs w:val="24"/>
        </w:rPr>
        <w:t xml:space="preserve"> (not using body-size corrected traits)</w:t>
      </w:r>
      <w:r w:rsidRPr="0053472C">
        <w:rPr>
          <w:rFonts w:ascii="Times New Roman" w:hAnsi="Times New Roman" w:cs="Times New Roman"/>
          <w:sz w:val="24"/>
          <w:szCs w:val="24"/>
        </w:rPr>
        <w:t xml:space="preserve">. Reported results include the z and c parameters of the power model fitted to the ISAR,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the best model for each (according to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from a set of twenty candidate models, and the best model and slope of the linear model fitted to the PD.ES and FD.ES–area relationships. For the latter, two models were compared (in semi-log space and using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a linear model and an intercept only model. There were </w:t>
      </w:r>
      <w:r w:rsidR="00A94CFC" w:rsidRPr="0053472C">
        <w:rPr>
          <w:rFonts w:ascii="Times New Roman" w:hAnsi="Times New Roman" w:cs="Times New Roman"/>
          <w:sz w:val="24"/>
          <w:szCs w:val="24"/>
        </w:rPr>
        <w:t>51</w:t>
      </w:r>
      <w:r w:rsidRPr="0053472C">
        <w:rPr>
          <w:rFonts w:ascii="Times New Roman" w:hAnsi="Times New Roman" w:cs="Times New Roman"/>
          <w:sz w:val="24"/>
          <w:szCs w:val="24"/>
        </w:rPr>
        <w:t xml:space="preserve"> datasets in total: 25 habitat island, and 2</w:t>
      </w:r>
      <w:r w:rsidR="00A94CFC" w:rsidRPr="0053472C">
        <w:rPr>
          <w:rFonts w:ascii="Times New Roman" w:hAnsi="Times New Roman" w:cs="Times New Roman"/>
          <w:sz w:val="24"/>
          <w:szCs w:val="24"/>
        </w:rPr>
        <w:t>6</w:t>
      </w:r>
      <w:r w:rsidRPr="0053472C">
        <w:rPr>
          <w:rFonts w:ascii="Times New Roman" w:hAnsi="Times New Roman" w:cs="Times New Roman"/>
          <w:sz w:val="24"/>
          <w:szCs w:val="24"/>
        </w:rPr>
        <w:t xml:space="preserve"> true island datasets. Dataset number</w:t>
      </w:r>
      <w:r w:rsidR="00DC5458" w:rsidRPr="0053472C">
        <w:rPr>
          <w:rFonts w:ascii="Times New Roman" w:hAnsi="Times New Roman" w:cs="Times New Roman"/>
          <w:sz w:val="24"/>
          <w:szCs w:val="24"/>
        </w:rPr>
        <w:t>s</w:t>
      </w:r>
      <w:r w:rsidRPr="0053472C">
        <w:rPr>
          <w:rFonts w:ascii="Times New Roman" w:hAnsi="Times New Roman" w:cs="Times New Roman"/>
          <w:sz w:val="24"/>
          <w:szCs w:val="24"/>
        </w:rPr>
        <w:t xml:space="preserve"> match those provided in Appendix S1. Full model names matching the abbreviations are provided in Table S</w:t>
      </w:r>
      <w:r w:rsidR="002604D0" w:rsidRPr="0053472C">
        <w:rPr>
          <w:rFonts w:ascii="Times New Roman" w:hAnsi="Times New Roman" w:cs="Times New Roman"/>
          <w:sz w:val="24"/>
          <w:szCs w:val="24"/>
        </w:rPr>
        <w:t>2</w:t>
      </w:r>
      <w:r w:rsidR="00A94CFC" w:rsidRPr="0053472C">
        <w:rPr>
          <w:rFonts w:ascii="Times New Roman" w:hAnsi="Times New Roman" w:cs="Times New Roman"/>
          <w:sz w:val="24"/>
          <w:szCs w:val="24"/>
        </w:rPr>
        <w:t xml:space="preserve"> in Appendix S2</w:t>
      </w:r>
      <w:r w:rsidRPr="0053472C">
        <w:rPr>
          <w:rFonts w:ascii="Times New Roman" w:hAnsi="Times New Roman" w:cs="Times New Roman"/>
          <w:sz w:val="24"/>
          <w:szCs w:val="24"/>
        </w:rPr>
        <w:t>.</w:t>
      </w:r>
    </w:p>
    <w:tbl>
      <w:tblPr>
        <w:tblStyle w:val="TableGrid"/>
        <w:tblW w:w="15242" w:type="dxa"/>
        <w:tblLook w:val="04A0" w:firstRow="1" w:lastRow="0" w:firstColumn="1" w:lastColumn="0" w:noHBand="0" w:noVBand="1"/>
      </w:tblPr>
      <w:tblGrid>
        <w:gridCol w:w="816"/>
        <w:gridCol w:w="818"/>
        <w:gridCol w:w="968"/>
        <w:gridCol w:w="672"/>
        <w:gridCol w:w="774"/>
        <w:gridCol w:w="996"/>
        <w:gridCol w:w="971"/>
        <w:gridCol w:w="1143"/>
        <w:gridCol w:w="1115"/>
        <w:gridCol w:w="1003"/>
        <w:gridCol w:w="1099"/>
        <w:gridCol w:w="1396"/>
        <w:gridCol w:w="1151"/>
        <w:gridCol w:w="1170"/>
        <w:gridCol w:w="1150"/>
      </w:tblGrid>
      <w:tr w:rsidR="0053472C" w:rsidRPr="0053472C" w14:paraId="49029E04" w14:textId="77777777" w:rsidTr="00683040">
        <w:trPr>
          <w:trHeight w:val="300"/>
        </w:trPr>
        <w:tc>
          <w:tcPr>
            <w:tcW w:w="816" w:type="dxa"/>
            <w:noWrap/>
            <w:hideMark/>
          </w:tcPr>
          <w:p w14:paraId="23F18304"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Dataset</w:t>
            </w:r>
          </w:p>
        </w:tc>
        <w:tc>
          <w:tcPr>
            <w:tcW w:w="818" w:type="dxa"/>
            <w:noWrap/>
            <w:hideMark/>
          </w:tcPr>
          <w:p w14:paraId="033BEA14"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Isl. Type</w:t>
            </w:r>
          </w:p>
        </w:tc>
        <w:tc>
          <w:tcPr>
            <w:tcW w:w="968" w:type="dxa"/>
            <w:noWrap/>
            <w:hideMark/>
          </w:tcPr>
          <w:p w14:paraId="2C8FA888"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ISAR</w:t>
            </w:r>
          </w:p>
          <w:p w14:paraId="1E4123C8"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best</w:t>
            </w:r>
          </w:p>
        </w:tc>
        <w:tc>
          <w:tcPr>
            <w:tcW w:w="672" w:type="dxa"/>
            <w:noWrap/>
            <w:hideMark/>
          </w:tcPr>
          <w:p w14:paraId="440666E1"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ISAR</w:t>
            </w:r>
          </w:p>
          <w:p w14:paraId="44A59A8F"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z</w:t>
            </w:r>
          </w:p>
        </w:tc>
        <w:tc>
          <w:tcPr>
            <w:tcW w:w="774" w:type="dxa"/>
            <w:noWrap/>
            <w:hideMark/>
          </w:tcPr>
          <w:p w14:paraId="20272B1B"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ISAR</w:t>
            </w:r>
          </w:p>
          <w:p w14:paraId="19AD6568"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c</w:t>
            </w:r>
          </w:p>
        </w:tc>
        <w:tc>
          <w:tcPr>
            <w:tcW w:w="996" w:type="dxa"/>
            <w:noWrap/>
            <w:hideMark/>
          </w:tcPr>
          <w:p w14:paraId="2C17FBE8" w14:textId="681DB545"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IPDAR</w:t>
            </w:r>
            <w:proofErr w:type="spellEnd"/>
          </w:p>
          <w:p w14:paraId="2F27C4CE"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best</w:t>
            </w:r>
          </w:p>
        </w:tc>
        <w:tc>
          <w:tcPr>
            <w:tcW w:w="971" w:type="dxa"/>
            <w:noWrap/>
            <w:hideMark/>
          </w:tcPr>
          <w:p w14:paraId="23B5DE4A" w14:textId="1EEF0917"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IPDAR</w:t>
            </w:r>
            <w:proofErr w:type="spellEnd"/>
          </w:p>
          <w:p w14:paraId="131D935A"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z</w:t>
            </w:r>
          </w:p>
        </w:tc>
        <w:tc>
          <w:tcPr>
            <w:tcW w:w="1143" w:type="dxa"/>
            <w:noWrap/>
            <w:hideMark/>
          </w:tcPr>
          <w:p w14:paraId="70AAAEB2" w14:textId="52C0DDAF"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IPDAR</w:t>
            </w:r>
            <w:proofErr w:type="spellEnd"/>
          </w:p>
          <w:p w14:paraId="5EFCDC0C"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c</w:t>
            </w:r>
          </w:p>
        </w:tc>
        <w:tc>
          <w:tcPr>
            <w:tcW w:w="1115" w:type="dxa"/>
            <w:noWrap/>
            <w:hideMark/>
          </w:tcPr>
          <w:p w14:paraId="25929C17" w14:textId="0028F21E"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IFDAR</w:t>
            </w:r>
            <w:proofErr w:type="spellEnd"/>
          </w:p>
          <w:p w14:paraId="047AEF22"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best</w:t>
            </w:r>
          </w:p>
        </w:tc>
        <w:tc>
          <w:tcPr>
            <w:tcW w:w="1003" w:type="dxa"/>
            <w:noWrap/>
            <w:hideMark/>
          </w:tcPr>
          <w:p w14:paraId="7B34977B" w14:textId="67BE733A"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IFDAR</w:t>
            </w:r>
            <w:proofErr w:type="spellEnd"/>
          </w:p>
          <w:p w14:paraId="2BA4495D"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z</w:t>
            </w:r>
          </w:p>
        </w:tc>
        <w:tc>
          <w:tcPr>
            <w:tcW w:w="1099" w:type="dxa"/>
            <w:noWrap/>
            <w:hideMark/>
          </w:tcPr>
          <w:p w14:paraId="589F3C0A" w14:textId="02A5F589"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IFDAR</w:t>
            </w:r>
            <w:proofErr w:type="spellEnd"/>
          </w:p>
          <w:p w14:paraId="6FCF41DE"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c</w:t>
            </w:r>
          </w:p>
        </w:tc>
        <w:tc>
          <w:tcPr>
            <w:tcW w:w="1396" w:type="dxa"/>
            <w:noWrap/>
            <w:hideMark/>
          </w:tcPr>
          <w:p w14:paraId="7D1ED39C" w14:textId="06498E14"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IPDAR</w:t>
            </w:r>
            <w:r w:rsidR="00127509" w:rsidRPr="0053472C">
              <w:rPr>
                <w:rFonts w:ascii="Times New Roman" w:hAnsi="Times New Roman" w:cs="Times New Roman"/>
                <w:sz w:val="20"/>
                <w:szCs w:val="20"/>
              </w:rPr>
              <w:t>_ES</w:t>
            </w:r>
            <w:proofErr w:type="spellEnd"/>
          </w:p>
          <w:p w14:paraId="22A91284"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best</w:t>
            </w:r>
          </w:p>
        </w:tc>
        <w:tc>
          <w:tcPr>
            <w:tcW w:w="1151" w:type="dxa"/>
            <w:noWrap/>
            <w:hideMark/>
          </w:tcPr>
          <w:p w14:paraId="4B381BC2" w14:textId="7394B60E"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IPDAR</w:t>
            </w:r>
            <w:r w:rsidR="00127509" w:rsidRPr="0053472C">
              <w:rPr>
                <w:rFonts w:ascii="Times New Roman" w:hAnsi="Times New Roman" w:cs="Times New Roman"/>
                <w:sz w:val="20"/>
                <w:szCs w:val="20"/>
              </w:rPr>
              <w:t>_ES</w:t>
            </w:r>
            <w:proofErr w:type="spellEnd"/>
          </w:p>
          <w:p w14:paraId="428DB818"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slope</w:t>
            </w:r>
          </w:p>
        </w:tc>
        <w:tc>
          <w:tcPr>
            <w:tcW w:w="1170" w:type="dxa"/>
            <w:noWrap/>
            <w:hideMark/>
          </w:tcPr>
          <w:p w14:paraId="51DC49A8" w14:textId="4786CC2D"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IFDAR</w:t>
            </w:r>
            <w:r w:rsidR="00127509" w:rsidRPr="0053472C">
              <w:rPr>
                <w:rFonts w:ascii="Times New Roman" w:hAnsi="Times New Roman" w:cs="Times New Roman"/>
                <w:sz w:val="20"/>
                <w:szCs w:val="20"/>
              </w:rPr>
              <w:t>_ES</w:t>
            </w:r>
            <w:proofErr w:type="spellEnd"/>
          </w:p>
          <w:p w14:paraId="0B02A32D"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best</w:t>
            </w:r>
          </w:p>
        </w:tc>
        <w:tc>
          <w:tcPr>
            <w:tcW w:w="1150" w:type="dxa"/>
            <w:noWrap/>
            <w:hideMark/>
          </w:tcPr>
          <w:p w14:paraId="7F3AB376" w14:textId="3C485AB2" w:rsidR="00127509" w:rsidRPr="0053472C" w:rsidRDefault="00DC5458" w:rsidP="00A94CFC">
            <w:pPr>
              <w:rPr>
                <w:rFonts w:ascii="Times New Roman" w:hAnsi="Times New Roman" w:cs="Times New Roman"/>
                <w:sz w:val="20"/>
                <w:szCs w:val="20"/>
              </w:rPr>
            </w:pPr>
            <w:proofErr w:type="spellStart"/>
            <w:r w:rsidRPr="0053472C">
              <w:rPr>
                <w:rFonts w:ascii="Times New Roman" w:hAnsi="Times New Roman" w:cs="Times New Roman"/>
                <w:sz w:val="20"/>
                <w:szCs w:val="20"/>
              </w:rPr>
              <w:t>IFDAR</w:t>
            </w:r>
            <w:r w:rsidR="00127509" w:rsidRPr="0053472C">
              <w:rPr>
                <w:rFonts w:ascii="Times New Roman" w:hAnsi="Times New Roman" w:cs="Times New Roman"/>
                <w:sz w:val="20"/>
                <w:szCs w:val="20"/>
              </w:rPr>
              <w:t>_ES</w:t>
            </w:r>
            <w:proofErr w:type="spellEnd"/>
          </w:p>
          <w:p w14:paraId="0A03A5F7" w14:textId="77777777" w:rsidR="00127509" w:rsidRPr="0053472C" w:rsidRDefault="00127509" w:rsidP="00A94CFC">
            <w:pPr>
              <w:rPr>
                <w:rFonts w:ascii="Times New Roman" w:hAnsi="Times New Roman" w:cs="Times New Roman"/>
                <w:sz w:val="20"/>
                <w:szCs w:val="20"/>
              </w:rPr>
            </w:pPr>
            <w:r w:rsidRPr="0053472C">
              <w:rPr>
                <w:rFonts w:ascii="Times New Roman" w:hAnsi="Times New Roman" w:cs="Times New Roman"/>
                <w:sz w:val="20"/>
                <w:szCs w:val="20"/>
              </w:rPr>
              <w:t>slope</w:t>
            </w:r>
          </w:p>
        </w:tc>
      </w:tr>
      <w:tr w:rsidR="0053472C" w:rsidRPr="0053472C" w14:paraId="1705E512" w14:textId="77777777" w:rsidTr="00683040">
        <w:trPr>
          <w:trHeight w:val="300"/>
        </w:trPr>
        <w:tc>
          <w:tcPr>
            <w:tcW w:w="816" w:type="dxa"/>
            <w:noWrap/>
            <w:hideMark/>
          </w:tcPr>
          <w:p w14:paraId="0474DC85"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w:t>
            </w:r>
          </w:p>
        </w:tc>
        <w:tc>
          <w:tcPr>
            <w:tcW w:w="818" w:type="dxa"/>
            <w:noWrap/>
          </w:tcPr>
          <w:p w14:paraId="123C7E5C" w14:textId="71744FD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35C8510F" w14:textId="62BDEA86"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60DA8AC8" w14:textId="2C698E9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774" w:type="dxa"/>
            <w:noWrap/>
          </w:tcPr>
          <w:p w14:paraId="3B0B0ECC" w14:textId="5642486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17.23</w:t>
            </w:r>
          </w:p>
        </w:tc>
        <w:tc>
          <w:tcPr>
            <w:tcW w:w="996" w:type="dxa"/>
            <w:noWrap/>
          </w:tcPr>
          <w:p w14:paraId="3243706B" w14:textId="2E792C1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603C7736" w14:textId="374B617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143" w:type="dxa"/>
            <w:noWrap/>
          </w:tcPr>
          <w:p w14:paraId="0AB63141" w14:textId="7AC066B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680.3</w:t>
            </w:r>
          </w:p>
        </w:tc>
        <w:tc>
          <w:tcPr>
            <w:tcW w:w="1115" w:type="dxa"/>
            <w:noWrap/>
          </w:tcPr>
          <w:p w14:paraId="0A8C4DE7" w14:textId="7D3CB45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43954EBD" w14:textId="3E70FED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51FA8EDD" w14:textId="7CBB5F0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16.99</w:t>
            </w:r>
          </w:p>
        </w:tc>
        <w:tc>
          <w:tcPr>
            <w:tcW w:w="1396" w:type="dxa"/>
            <w:noWrap/>
          </w:tcPr>
          <w:p w14:paraId="144784D6" w14:textId="3589C29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0.96</w:t>
            </w:r>
          </w:p>
        </w:tc>
        <w:tc>
          <w:tcPr>
            <w:tcW w:w="1151" w:type="dxa"/>
            <w:noWrap/>
          </w:tcPr>
          <w:p w14:paraId="16BFC356" w14:textId="4A6CDD4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55B5798E" w14:textId="6EA6B87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0.40</w:t>
            </w:r>
          </w:p>
        </w:tc>
        <w:tc>
          <w:tcPr>
            <w:tcW w:w="1150" w:type="dxa"/>
            <w:noWrap/>
          </w:tcPr>
          <w:p w14:paraId="2E052915" w14:textId="57E55A5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70109816" w14:textId="77777777" w:rsidTr="00683040">
        <w:trPr>
          <w:trHeight w:val="300"/>
        </w:trPr>
        <w:tc>
          <w:tcPr>
            <w:tcW w:w="816" w:type="dxa"/>
            <w:noWrap/>
            <w:hideMark/>
          </w:tcPr>
          <w:p w14:paraId="5831A03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w:t>
            </w:r>
          </w:p>
        </w:tc>
        <w:tc>
          <w:tcPr>
            <w:tcW w:w="818" w:type="dxa"/>
            <w:noWrap/>
          </w:tcPr>
          <w:p w14:paraId="02DCD639" w14:textId="1651A89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6D12F390" w14:textId="769B2C47"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0B16D7A0" w14:textId="760DE53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774" w:type="dxa"/>
            <w:noWrap/>
          </w:tcPr>
          <w:p w14:paraId="065AC65B" w14:textId="12FA551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19.85</w:t>
            </w:r>
          </w:p>
        </w:tc>
        <w:tc>
          <w:tcPr>
            <w:tcW w:w="996" w:type="dxa"/>
            <w:noWrap/>
          </w:tcPr>
          <w:p w14:paraId="6378517F" w14:textId="5D30BDF1"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19DB5712" w14:textId="69CA549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0EA81087" w14:textId="5F75833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788.49</w:t>
            </w:r>
          </w:p>
        </w:tc>
        <w:tc>
          <w:tcPr>
            <w:tcW w:w="1115" w:type="dxa"/>
            <w:noWrap/>
          </w:tcPr>
          <w:p w14:paraId="608ECD5A" w14:textId="01498D5C"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6168EC61" w14:textId="7BC4A5C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w:t>
            </w:r>
            <w:r w:rsidR="00767A03" w:rsidRPr="0053472C">
              <w:rPr>
                <w:rFonts w:ascii="Times New Roman" w:hAnsi="Times New Roman" w:cs="Times New Roman"/>
                <w:sz w:val="20"/>
                <w:szCs w:val="20"/>
              </w:rPr>
              <w:t>0</w:t>
            </w:r>
          </w:p>
        </w:tc>
        <w:tc>
          <w:tcPr>
            <w:tcW w:w="1099" w:type="dxa"/>
            <w:noWrap/>
          </w:tcPr>
          <w:p w14:paraId="11413AA7" w14:textId="098ED53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20.04</w:t>
            </w:r>
          </w:p>
        </w:tc>
        <w:tc>
          <w:tcPr>
            <w:tcW w:w="1396" w:type="dxa"/>
            <w:noWrap/>
          </w:tcPr>
          <w:p w14:paraId="0E73E459" w14:textId="6F3089C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0.77</w:t>
            </w:r>
          </w:p>
        </w:tc>
        <w:tc>
          <w:tcPr>
            <w:tcW w:w="1151" w:type="dxa"/>
            <w:noWrap/>
          </w:tcPr>
          <w:p w14:paraId="0F0BEF58" w14:textId="3FC7295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57E9C19C" w14:textId="685DF22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0.82</w:t>
            </w:r>
          </w:p>
        </w:tc>
        <w:tc>
          <w:tcPr>
            <w:tcW w:w="1150" w:type="dxa"/>
            <w:noWrap/>
          </w:tcPr>
          <w:p w14:paraId="3DB551D1" w14:textId="6B55AFA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ECAA71F" w14:textId="77777777" w:rsidTr="00683040">
        <w:trPr>
          <w:trHeight w:val="300"/>
        </w:trPr>
        <w:tc>
          <w:tcPr>
            <w:tcW w:w="816" w:type="dxa"/>
            <w:noWrap/>
            <w:hideMark/>
          </w:tcPr>
          <w:p w14:paraId="47A78A0A"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w:t>
            </w:r>
          </w:p>
        </w:tc>
        <w:tc>
          <w:tcPr>
            <w:tcW w:w="818" w:type="dxa"/>
            <w:noWrap/>
          </w:tcPr>
          <w:p w14:paraId="016779D4" w14:textId="194EA7A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79B96579" w14:textId="617FA0E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5876BA48" w14:textId="190589E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0.38</w:t>
            </w:r>
          </w:p>
        </w:tc>
        <w:tc>
          <w:tcPr>
            <w:tcW w:w="774" w:type="dxa"/>
            <w:noWrap/>
          </w:tcPr>
          <w:p w14:paraId="5DD5541D" w14:textId="5118023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63.47</w:t>
            </w:r>
          </w:p>
        </w:tc>
        <w:tc>
          <w:tcPr>
            <w:tcW w:w="996" w:type="dxa"/>
            <w:noWrap/>
          </w:tcPr>
          <w:p w14:paraId="5C08D551" w14:textId="19DAE09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59EC7D22" w14:textId="6A50C1C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0.24</w:t>
            </w:r>
          </w:p>
        </w:tc>
        <w:tc>
          <w:tcPr>
            <w:tcW w:w="1143" w:type="dxa"/>
            <w:noWrap/>
          </w:tcPr>
          <w:p w14:paraId="60897317" w14:textId="7E34583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1522.3</w:t>
            </w:r>
          </w:p>
        </w:tc>
        <w:tc>
          <w:tcPr>
            <w:tcW w:w="1115" w:type="dxa"/>
            <w:noWrap/>
          </w:tcPr>
          <w:p w14:paraId="14112F38" w14:textId="5CCB2E8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724D4677" w14:textId="6A9705A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19953C3E" w14:textId="09D838A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26.59</w:t>
            </w:r>
          </w:p>
        </w:tc>
        <w:tc>
          <w:tcPr>
            <w:tcW w:w="1396" w:type="dxa"/>
            <w:noWrap/>
          </w:tcPr>
          <w:p w14:paraId="0D34D77D" w14:textId="0D00B29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1151" w:type="dxa"/>
            <w:noWrap/>
          </w:tcPr>
          <w:p w14:paraId="3F3B9C65" w14:textId="4CDC4C0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6CEB9B31" w14:textId="079790F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-0.58</w:t>
            </w:r>
          </w:p>
        </w:tc>
        <w:tc>
          <w:tcPr>
            <w:tcW w:w="1150" w:type="dxa"/>
            <w:noWrap/>
          </w:tcPr>
          <w:p w14:paraId="25AD921A" w14:textId="4BF1771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1AD2D8B2" w14:textId="77777777" w:rsidTr="00683040">
        <w:trPr>
          <w:trHeight w:val="300"/>
        </w:trPr>
        <w:tc>
          <w:tcPr>
            <w:tcW w:w="816" w:type="dxa"/>
            <w:noWrap/>
            <w:hideMark/>
          </w:tcPr>
          <w:p w14:paraId="0F7A022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w:t>
            </w:r>
          </w:p>
        </w:tc>
        <w:tc>
          <w:tcPr>
            <w:tcW w:w="818" w:type="dxa"/>
            <w:noWrap/>
          </w:tcPr>
          <w:p w14:paraId="56B1DE0C" w14:textId="734C3C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00A05592" w14:textId="6774658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21FF6209" w14:textId="7372C4B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774" w:type="dxa"/>
            <w:noWrap/>
          </w:tcPr>
          <w:p w14:paraId="5D60BC40" w14:textId="2A822FE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30.77</w:t>
            </w:r>
          </w:p>
        </w:tc>
        <w:tc>
          <w:tcPr>
            <w:tcW w:w="996" w:type="dxa"/>
            <w:noWrap/>
          </w:tcPr>
          <w:p w14:paraId="6322C571" w14:textId="22728B17"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47FD6EA5" w14:textId="282D248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143" w:type="dxa"/>
            <w:noWrap/>
          </w:tcPr>
          <w:p w14:paraId="608A8DAD" w14:textId="7AF63F6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990.49</w:t>
            </w:r>
          </w:p>
        </w:tc>
        <w:tc>
          <w:tcPr>
            <w:tcW w:w="1115" w:type="dxa"/>
            <w:noWrap/>
          </w:tcPr>
          <w:p w14:paraId="3E6A089B" w14:textId="26BC541F"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04D8E539" w14:textId="28B1F36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099" w:type="dxa"/>
            <w:noWrap/>
          </w:tcPr>
          <w:p w14:paraId="0FDE770E" w14:textId="6192C2C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23.48</w:t>
            </w:r>
          </w:p>
        </w:tc>
        <w:tc>
          <w:tcPr>
            <w:tcW w:w="1396" w:type="dxa"/>
            <w:noWrap/>
          </w:tcPr>
          <w:p w14:paraId="648A022A" w14:textId="1BD534E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0.86</w:t>
            </w:r>
          </w:p>
        </w:tc>
        <w:tc>
          <w:tcPr>
            <w:tcW w:w="1151" w:type="dxa"/>
            <w:noWrap/>
          </w:tcPr>
          <w:p w14:paraId="1D81FA4C" w14:textId="2166C2B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E6C04D0" w14:textId="258588E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0.03</w:t>
            </w:r>
          </w:p>
        </w:tc>
        <w:tc>
          <w:tcPr>
            <w:tcW w:w="1150" w:type="dxa"/>
            <w:noWrap/>
          </w:tcPr>
          <w:p w14:paraId="310152D1" w14:textId="68632DF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1FC3F005" w14:textId="77777777" w:rsidTr="00683040">
        <w:trPr>
          <w:trHeight w:val="300"/>
        </w:trPr>
        <w:tc>
          <w:tcPr>
            <w:tcW w:w="816" w:type="dxa"/>
            <w:noWrap/>
            <w:hideMark/>
          </w:tcPr>
          <w:p w14:paraId="25CFE40E"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w:t>
            </w:r>
          </w:p>
        </w:tc>
        <w:tc>
          <w:tcPr>
            <w:tcW w:w="818" w:type="dxa"/>
            <w:noWrap/>
          </w:tcPr>
          <w:p w14:paraId="336CBA30" w14:textId="5C0ECC3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6D2F99C1" w14:textId="2D7165A1"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562A648B" w14:textId="357CC45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774" w:type="dxa"/>
            <w:noWrap/>
          </w:tcPr>
          <w:p w14:paraId="336003D6" w14:textId="267918B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20.6</w:t>
            </w:r>
          </w:p>
        </w:tc>
        <w:tc>
          <w:tcPr>
            <w:tcW w:w="996" w:type="dxa"/>
            <w:noWrap/>
          </w:tcPr>
          <w:p w14:paraId="057FEC55" w14:textId="637201B6"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179A2637" w14:textId="6D1A03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143" w:type="dxa"/>
            <w:noWrap/>
          </w:tcPr>
          <w:p w14:paraId="0FB8BB57" w14:textId="6BAF6F3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861.25</w:t>
            </w:r>
          </w:p>
        </w:tc>
        <w:tc>
          <w:tcPr>
            <w:tcW w:w="1115" w:type="dxa"/>
            <w:noWrap/>
          </w:tcPr>
          <w:p w14:paraId="3CF7A44A" w14:textId="0572795E"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1003" w:type="dxa"/>
            <w:noWrap/>
          </w:tcPr>
          <w:p w14:paraId="036680C1" w14:textId="7CD809B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0E6625BD" w14:textId="3915FF3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20.78</w:t>
            </w:r>
          </w:p>
        </w:tc>
        <w:tc>
          <w:tcPr>
            <w:tcW w:w="1396" w:type="dxa"/>
            <w:noWrap/>
          </w:tcPr>
          <w:p w14:paraId="7FC26AEB" w14:textId="6191957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0.43</w:t>
            </w:r>
          </w:p>
        </w:tc>
        <w:tc>
          <w:tcPr>
            <w:tcW w:w="1151" w:type="dxa"/>
            <w:noWrap/>
          </w:tcPr>
          <w:p w14:paraId="608CC077" w14:textId="1D1D39C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2C08241" w14:textId="26C1A4D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150" w:type="dxa"/>
            <w:noWrap/>
          </w:tcPr>
          <w:p w14:paraId="7E51B61A" w14:textId="79F23CC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4063A05C" w14:textId="77777777" w:rsidTr="00683040">
        <w:trPr>
          <w:trHeight w:val="300"/>
        </w:trPr>
        <w:tc>
          <w:tcPr>
            <w:tcW w:w="816" w:type="dxa"/>
            <w:noWrap/>
            <w:hideMark/>
          </w:tcPr>
          <w:p w14:paraId="3ADBAAEF"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w:t>
            </w:r>
          </w:p>
        </w:tc>
        <w:tc>
          <w:tcPr>
            <w:tcW w:w="818" w:type="dxa"/>
            <w:noWrap/>
          </w:tcPr>
          <w:p w14:paraId="183978BB" w14:textId="11E3001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6FD9529B" w14:textId="2E06C382"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7F42F8BE" w14:textId="12FF30F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0.50</w:t>
            </w:r>
          </w:p>
        </w:tc>
        <w:tc>
          <w:tcPr>
            <w:tcW w:w="774" w:type="dxa"/>
            <w:noWrap/>
          </w:tcPr>
          <w:p w14:paraId="474D9BB7" w14:textId="48C17A9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96.17</w:t>
            </w:r>
          </w:p>
        </w:tc>
        <w:tc>
          <w:tcPr>
            <w:tcW w:w="996" w:type="dxa"/>
            <w:noWrap/>
          </w:tcPr>
          <w:p w14:paraId="075B9DB7" w14:textId="173E352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p1</w:t>
            </w:r>
          </w:p>
        </w:tc>
        <w:tc>
          <w:tcPr>
            <w:tcW w:w="971" w:type="dxa"/>
            <w:noWrap/>
          </w:tcPr>
          <w:p w14:paraId="60BE2DFA" w14:textId="5058A92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0.41</w:t>
            </w:r>
          </w:p>
        </w:tc>
        <w:tc>
          <w:tcPr>
            <w:tcW w:w="1143" w:type="dxa"/>
            <w:noWrap/>
          </w:tcPr>
          <w:p w14:paraId="7AF6A802" w14:textId="784CACD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2599.74</w:t>
            </w:r>
          </w:p>
        </w:tc>
        <w:tc>
          <w:tcPr>
            <w:tcW w:w="1115" w:type="dxa"/>
            <w:noWrap/>
          </w:tcPr>
          <w:p w14:paraId="63984CE9" w14:textId="7DFD4A2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4CB6DF8" w14:textId="065E353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0.37</w:t>
            </w:r>
          </w:p>
        </w:tc>
        <w:tc>
          <w:tcPr>
            <w:tcW w:w="1099" w:type="dxa"/>
            <w:noWrap/>
          </w:tcPr>
          <w:p w14:paraId="6B46AF70" w14:textId="1E68D6F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51.38</w:t>
            </w:r>
          </w:p>
        </w:tc>
        <w:tc>
          <w:tcPr>
            <w:tcW w:w="1396" w:type="dxa"/>
            <w:noWrap/>
          </w:tcPr>
          <w:p w14:paraId="11C54E8E" w14:textId="351C1E1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0.93</w:t>
            </w:r>
          </w:p>
        </w:tc>
        <w:tc>
          <w:tcPr>
            <w:tcW w:w="1151" w:type="dxa"/>
            <w:noWrap/>
          </w:tcPr>
          <w:p w14:paraId="59636298" w14:textId="5733533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54CA4639" w14:textId="44721D3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1150" w:type="dxa"/>
            <w:noWrap/>
          </w:tcPr>
          <w:p w14:paraId="6EF4CCD9" w14:textId="36F03F8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288EF8C0" w14:textId="77777777" w:rsidTr="00683040">
        <w:trPr>
          <w:trHeight w:val="300"/>
        </w:trPr>
        <w:tc>
          <w:tcPr>
            <w:tcW w:w="816" w:type="dxa"/>
            <w:noWrap/>
            <w:hideMark/>
          </w:tcPr>
          <w:p w14:paraId="490BC941"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w:t>
            </w:r>
          </w:p>
        </w:tc>
        <w:tc>
          <w:tcPr>
            <w:tcW w:w="818" w:type="dxa"/>
            <w:noWrap/>
          </w:tcPr>
          <w:p w14:paraId="6434A8AA" w14:textId="6A48FA6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53376ABB" w14:textId="76E4323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10067422" w14:textId="6307298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0.20</w:t>
            </w:r>
          </w:p>
        </w:tc>
        <w:tc>
          <w:tcPr>
            <w:tcW w:w="774" w:type="dxa"/>
            <w:noWrap/>
          </w:tcPr>
          <w:p w14:paraId="62A1FAEA" w14:textId="239D254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104.39</w:t>
            </w:r>
          </w:p>
        </w:tc>
        <w:tc>
          <w:tcPr>
            <w:tcW w:w="996" w:type="dxa"/>
            <w:noWrap/>
          </w:tcPr>
          <w:p w14:paraId="7B23D68B" w14:textId="27A95E8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28EA9626" w14:textId="228277E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143" w:type="dxa"/>
            <w:noWrap/>
          </w:tcPr>
          <w:p w14:paraId="4A8EE8D3" w14:textId="556936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2619.05</w:t>
            </w:r>
          </w:p>
        </w:tc>
        <w:tc>
          <w:tcPr>
            <w:tcW w:w="1115" w:type="dxa"/>
            <w:noWrap/>
          </w:tcPr>
          <w:p w14:paraId="6786C942" w14:textId="541318D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38E3C451" w14:textId="474680A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14EF1B04" w14:textId="1EA8F71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69.63</w:t>
            </w:r>
          </w:p>
        </w:tc>
        <w:tc>
          <w:tcPr>
            <w:tcW w:w="1396" w:type="dxa"/>
            <w:noWrap/>
          </w:tcPr>
          <w:p w14:paraId="33EC15C9" w14:textId="028CC23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0.86</w:t>
            </w:r>
          </w:p>
        </w:tc>
        <w:tc>
          <w:tcPr>
            <w:tcW w:w="1151" w:type="dxa"/>
            <w:noWrap/>
          </w:tcPr>
          <w:p w14:paraId="030C95BE" w14:textId="55501ED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4D945B6" w14:textId="3465141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150" w:type="dxa"/>
            <w:noWrap/>
          </w:tcPr>
          <w:p w14:paraId="6E54069F" w14:textId="608C81F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6B1E4F6F" w14:textId="77777777" w:rsidTr="00683040">
        <w:trPr>
          <w:trHeight w:val="300"/>
        </w:trPr>
        <w:tc>
          <w:tcPr>
            <w:tcW w:w="816" w:type="dxa"/>
            <w:noWrap/>
            <w:hideMark/>
          </w:tcPr>
          <w:p w14:paraId="0FE9A250"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w:t>
            </w:r>
          </w:p>
        </w:tc>
        <w:tc>
          <w:tcPr>
            <w:tcW w:w="818" w:type="dxa"/>
            <w:noWrap/>
          </w:tcPr>
          <w:p w14:paraId="11049242" w14:textId="4A3751C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776BB47B" w14:textId="287D28AA"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79F7CFF6" w14:textId="3053D81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0.26</w:t>
            </w:r>
          </w:p>
        </w:tc>
        <w:tc>
          <w:tcPr>
            <w:tcW w:w="774" w:type="dxa"/>
            <w:noWrap/>
          </w:tcPr>
          <w:p w14:paraId="32F2052E" w14:textId="50F53E2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102.72</w:t>
            </w:r>
          </w:p>
        </w:tc>
        <w:tc>
          <w:tcPr>
            <w:tcW w:w="996" w:type="dxa"/>
            <w:noWrap/>
          </w:tcPr>
          <w:p w14:paraId="09BD9672" w14:textId="3E96C0C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494159FF" w14:textId="6535D18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1143" w:type="dxa"/>
            <w:noWrap/>
          </w:tcPr>
          <w:p w14:paraId="6B266985" w14:textId="167052A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2885.94</w:t>
            </w:r>
          </w:p>
        </w:tc>
        <w:tc>
          <w:tcPr>
            <w:tcW w:w="1115" w:type="dxa"/>
            <w:noWrap/>
          </w:tcPr>
          <w:p w14:paraId="3BAB0402" w14:textId="56F5BD2A"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2AC5A1C3" w14:textId="6ECEEA4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0.20</w:t>
            </w:r>
          </w:p>
        </w:tc>
        <w:tc>
          <w:tcPr>
            <w:tcW w:w="1099" w:type="dxa"/>
            <w:noWrap/>
          </w:tcPr>
          <w:p w14:paraId="7ADB71EE" w14:textId="3B4E14B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61.54</w:t>
            </w:r>
          </w:p>
        </w:tc>
        <w:tc>
          <w:tcPr>
            <w:tcW w:w="1396" w:type="dxa"/>
            <w:noWrap/>
          </w:tcPr>
          <w:p w14:paraId="4FAEAB39" w14:textId="08ED1F2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0.78</w:t>
            </w:r>
          </w:p>
        </w:tc>
        <w:tc>
          <w:tcPr>
            <w:tcW w:w="1151" w:type="dxa"/>
            <w:noWrap/>
          </w:tcPr>
          <w:p w14:paraId="7AEB9BF8" w14:textId="0B48C3D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3BCB795F" w14:textId="293D17C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-0.02</w:t>
            </w:r>
          </w:p>
        </w:tc>
        <w:tc>
          <w:tcPr>
            <w:tcW w:w="1150" w:type="dxa"/>
            <w:noWrap/>
          </w:tcPr>
          <w:p w14:paraId="07FC0A28" w14:textId="57815DC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05257CFC" w14:textId="77777777" w:rsidTr="00683040">
        <w:trPr>
          <w:trHeight w:val="300"/>
        </w:trPr>
        <w:tc>
          <w:tcPr>
            <w:tcW w:w="816" w:type="dxa"/>
            <w:noWrap/>
            <w:hideMark/>
          </w:tcPr>
          <w:p w14:paraId="04DA4A4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w:t>
            </w:r>
          </w:p>
        </w:tc>
        <w:tc>
          <w:tcPr>
            <w:tcW w:w="818" w:type="dxa"/>
            <w:noWrap/>
          </w:tcPr>
          <w:p w14:paraId="4560C130" w14:textId="4083C00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BE03325" w14:textId="509FEC0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672" w:type="dxa"/>
            <w:noWrap/>
          </w:tcPr>
          <w:p w14:paraId="5316CAB6" w14:textId="1E785C2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774" w:type="dxa"/>
            <w:noWrap/>
          </w:tcPr>
          <w:p w14:paraId="2C6B91C5" w14:textId="4C74A2C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107.00</w:t>
            </w:r>
          </w:p>
        </w:tc>
        <w:tc>
          <w:tcPr>
            <w:tcW w:w="996" w:type="dxa"/>
            <w:noWrap/>
          </w:tcPr>
          <w:p w14:paraId="35C3EA64" w14:textId="2D0D1FF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971" w:type="dxa"/>
            <w:noWrap/>
          </w:tcPr>
          <w:p w14:paraId="3803BE2B" w14:textId="30DD3D8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02A3482C" w14:textId="3628655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3006.13</w:t>
            </w:r>
          </w:p>
        </w:tc>
        <w:tc>
          <w:tcPr>
            <w:tcW w:w="1115" w:type="dxa"/>
            <w:noWrap/>
          </w:tcPr>
          <w:p w14:paraId="4D147D93" w14:textId="0CB6C75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1003" w:type="dxa"/>
            <w:noWrap/>
          </w:tcPr>
          <w:p w14:paraId="26225616" w14:textId="4D57D28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099" w:type="dxa"/>
            <w:noWrap/>
          </w:tcPr>
          <w:p w14:paraId="0E4D40C5" w14:textId="1F8FFA1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73.08</w:t>
            </w:r>
          </w:p>
        </w:tc>
        <w:tc>
          <w:tcPr>
            <w:tcW w:w="1396" w:type="dxa"/>
            <w:noWrap/>
          </w:tcPr>
          <w:p w14:paraId="44BA7093" w14:textId="0064B16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0.77</w:t>
            </w:r>
          </w:p>
        </w:tc>
        <w:tc>
          <w:tcPr>
            <w:tcW w:w="1151" w:type="dxa"/>
            <w:noWrap/>
          </w:tcPr>
          <w:p w14:paraId="3F7D9B48" w14:textId="61A371F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50BAF7DD" w14:textId="735EC91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0.47</w:t>
            </w:r>
          </w:p>
        </w:tc>
        <w:tc>
          <w:tcPr>
            <w:tcW w:w="1150" w:type="dxa"/>
            <w:noWrap/>
          </w:tcPr>
          <w:p w14:paraId="2FC3C9E7" w14:textId="3C02739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D6B5212" w14:textId="77777777" w:rsidTr="00683040">
        <w:trPr>
          <w:trHeight w:val="300"/>
        </w:trPr>
        <w:tc>
          <w:tcPr>
            <w:tcW w:w="816" w:type="dxa"/>
            <w:noWrap/>
            <w:hideMark/>
          </w:tcPr>
          <w:p w14:paraId="0A388FC4"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w:t>
            </w:r>
          </w:p>
        </w:tc>
        <w:tc>
          <w:tcPr>
            <w:tcW w:w="818" w:type="dxa"/>
            <w:noWrap/>
          </w:tcPr>
          <w:p w14:paraId="36EFF8DE" w14:textId="2F92A43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F2B2C00" w14:textId="6C9C9BA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2643BD31" w14:textId="4F9F2D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774" w:type="dxa"/>
            <w:noWrap/>
          </w:tcPr>
          <w:p w14:paraId="0FBDB554" w14:textId="095FC98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91.62</w:t>
            </w:r>
          </w:p>
        </w:tc>
        <w:tc>
          <w:tcPr>
            <w:tcW w:w="996" w:type="dxa"/>
            <w:noWrap/>
          </w:tcPr>
          <w:p w14:paraId="7BE217A7" w14:textId="3AAA43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2BB24E17" w14:textId="49F50A6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0.03</w:t>
            </w:r>
          </w:p>
        </w:tc>
        <w:tc>
          <w:tcPr>
            <w:tcW w:w="1143" w:type="dxa"/>
            <w:noWrap/>
          </w:tcPr>
          <w:p w14:paraId="726A9BE6" w14:textId="20DE82B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2697.15</w:t>
            </w:r>
          </w:p>
        </w:tc>
        <w:tc>
          <w:tcPr>
            <w:tcW w:w="1115" w:type="dxa"/>
            <w:noWrap/>
          </w:tcPr>
          <w:p w14:paraId="7EEBB4B2" w14:textId="020F668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33801178" w14:textId="742E79A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0.05</w:t>
            </w:r>
          </w:p>
        </w:tc>
        <w:tc>
          <w:tcPr>
            <w:tcW w:w="1099" w:type="dxa"/>
            <w:noWrap/>
          </w:tcPr>
          <w:p w14:paraId="532AE55C" w14:textId="12CD697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65.8</w:t>
            </w:r>
          </w:p>
        </w:tc>
        <w:tc>
          <w:tcPr>
            <w:tcW w:w="1396" w:type="dxa"/>
            <w:noWrap/>
          </w:tcPr>
          <w:p w14:paraId="2FADE02D" w14:textId="27F7AAE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1151" w:type="dxa"/>
            <w:noWrap/>
          </w:tcPr>
          <w:p w14:paraId="3C7DEB73" w14:textId="7495A5E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45BE7118" w14:textId="4096BE6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-0.82</w:t>
            </w:r>
          </w:p>
        </w:tc>
        <w:tc>
          <w:tcPr>
            <w:tcW w:w="1150" w:type="dxa"/>
            <w:noWrap/>
          </w:tcPr>
          <w:p w14:paraId="36058926" w14:textId="44287A8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3F033704" w14:textId="77777777" w:rsidTr="00683040">
        <w:trPr>
          <w:trHeight w:val="300"/>
        </w:trPr>
        <w:tc>
          <w:tcPr>
            <w:tcW w:w="816" w:type="dxa"/>
            <w:noWrap/>
            <w:hideMark/>
          </w:tcPr>
          <w:p w14:paraId="69383927"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w:t>
            </w:r>
          </w:p>
        </w:tc>
        <w:tc>
          <w:tcPr>
            <w:tcW w:w="818" w:type="dxa"/>
            <w:noWrap/>
          </w:tcPr>
          <w:p w14:paraId="2CF58B59" w14:textId="1D265AE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62EFAAAC" w14:textId="58C31F7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1F73846B" w14:textId="776A463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774" w:type="dxa"/>
            <w:noWrap/>
          </w:tcPr>
          <w:p w14:paraId="2DABC0FB" w14:textId="6FF211C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31.41</w:t>
            </w:r>
          </w:p>
        </w:tc>
        <w:tc>
          <w:tcPr>
            <w:tcW w:w="996" w:type="dxa"/>
            <w:noWrap/>
          </w:tcPr>
          <w:p w14:paraId="31173B4B" w14:textId="2BB68FD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634A8B7A" w14:textId="1961121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143" w:type="dxa"/>
            <w:noWrap/>
          </w:tcPr>
          <w:p w14:paraId="3DD5C25A" w14:textId="526C933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1292.9</w:t>
            </w:r>
          </w:p>
        </w:tc>
        <w:tc>
          <w:tcPr>
            <w:tcW w:w="1115" w:type="dxa"/>
            <w:noWrap/>
          </w:tcPr>
          <w:p w14:paraId="4C8DDA46" w14:textId="4A74C73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78FB98A0" w14:textId="5B95B3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099" w:type="dxa"/>
            <w:noWrap/>
          </w:tcPr>
          <w:p w14:paraId="671B3339" w14:textId="50B81CB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30.16</w:t>
            </w:r>
          </w:p>
        </w:tc>
        <w:tc>
          <w:tcPr>
            <w:tcW w:w="1396" w:type="dxa"/>
            <w:noWrap/>
          </w:tcPr>
          <w:p w14:paraId="198910B7" w14:textId="3907573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0.55</w:t>
            </w:r>
          </w:p>
        </w:tc>
        <w:tc>
          <w:tcPr>
            <w:tcW w:w="1151" w:type="dxa"/>
            <w:noWrap/>
          </w:tcPr>
          <w:p w14:paraId="3A52EB63" w14:textId="57289CB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A1D0391" w14:textId="278D6C9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0.24</w:t>
            </w:r>
          </w:p>
        </w:tc>
        <w:tc>
          <w:tcPr>
            <w:tcW w:w="1150" w:type="dxa"/>
            <w:noWrap/>
          </w:tcPr>
          <w:p w14:paraId="661E99E8" w14:textId="3B25187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7A555B35" w14:textId="77777777" w:rsidTr="00683040">
        <w:trPr>
          <w:trHeight w:val="300"/>
        </w:trPr>
        <w:tc>
          <w:tcPr>
            <w:tcW w:w="816" w:type="dxa"/>
            <w:noWrap/>
            <w:hideMark/>
          </w:tcPr>
          <w:p w14:paraId="79627735"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w:t>
            </w:r>
          </w:p>
        </w:tc>
        <w:tc>
          <w:tcPr>
            <w:tcW w:w="818" w:type="dxa"/>
            <w:noWrap/>
          </w:tcPr>
          <w:p w14:paraId="51841587" w14:textId="23078F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533ABDD3" w14:textId="6131DA2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0F912311" w14:textId="09F88A0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774" w:type="dxa"/>
            <w:noWrap/>
          </w:tcPr>
          <w:p w14:paraId="4DFB0DBB" w14:textId="36CB27A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17.46</w:t>
            </w:r>
          </w:p>
        </w:tc>
        <w:tc>
          <w:tcPr>
            <w:tcW w:w="996" w:type="dxa"/>
            <w:noWrap/>
          </w:tcPr>
          <w:p w14:paraId="334A8E82" w14:textId="20D6CB0B"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4E49E752" w14:textId="666AF97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043C0351" w14:textId="18CE8C6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709.39</w:t>
            </w:r>
          </w:p>
        </w:tc>
        <w:tc>
          <w:tcPr>
            <w:tcW w:w="1115" w:type="dxa"/>
            <w:noWrap/>
          </w:tcPr>
          <w:p w14:paraId="0D57FBB1" w14:textId="6F178120"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035F70CC" w14:textId="6726226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7F76FE20" w14:textId="0D87ABD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19.05</w:t>
            </w:r>
          </w:p>
        </w:tc>
        <w:tc>
          <w:tcPr>
            <w:tcW w:w="1396" w:type="dxa"/>
            <w:noWrap/>
          </w:tcPr>
          <w:p w14:paraId="12FFFE6D" w14:textId="7276C77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0.39</w:t>
            </w:r>
          </w:p>
        </w:tc>
        <w:tc>
          <w:tcPr>
            <w:tcW w:w="1151" w:type="dxa"/>
            <w:noWrap/>
          </w:tcPr>
          <w:p w14:paraId="01D04530" w14:textId="07B08C1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DFAEEA6" w14:textId="29B0437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0.01</w:t>
            </w:r>
          </w:p>
        </w:tc>
        <w:tc>
          <w:tcPr>
            <w:tcW w:w="1150" w:type="dxa"/>
            <w:noWrap/>
          </w:tcPr>
          <w:p w14:paraId="0EA2103B" w14:textId="044ECDF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0002A3D4" w14:textId="77777777" w:rsidTr="00683040">
        <w:trPr>
          <w:trHeight w:val="300"/>
        </w:trPr>
        <w:tc>
          <w:tcPr>
            <w:tcW w:w="816" w:type="dxa"/>
            <w:noWrap/>
            <w:hideMark/>
          </w:tcPr>
          <w:p w14:paraId="3798EDCD"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13</w:t>
            </w:r>
          </w:p>
        </w:tc>
        <w:tc>
          <w:tcPr>
            <w:tcW w:w="818" w:type="dxa"/>
            <w:noWrap/>
          </w:tcPr>
          <w:p w14:paraId="00E79A88" w14:textId="2B3725A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50200AB4" w14:textId="5BB1FF0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672" w:type="dxa"/>
            <w:noWrap/>
          </w:tcPr>
          <w:p w14:paraId="7847772D" w14:textId="261FBF7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774" w:type="dxa"/>
            <w:noWrap/>
          </w:tcPr>
          <w:p w14:paraId="68B3F234" w14:textId="0AFE62F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48.35</w:t>
            </w:r>
          </w:p>
        </w:tc>
        <w:tc>
          <w:tcPr>
            <w:tcW w:w="996" w:type="dxa"/>
            <w:noWrap/>
          </w:tcPr>
          <w:p w14:paraId="5A5FB4A4" w14:textId="7FB325F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24A1EC2B" w14:textId="1354F89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1143" w:type="dxa"/>
            <w:noWrap/>
          </w:tcPr>
          <w:p w14:paraId="72EDF95F" w14:textId="2B96AC9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1711.75</w:t>
            </w:r>
          </w:p>
        </w:tc>
        <w:tc>
          <w:tcPr>
            <w:tcW w:w="1115" w:type="dxa"/>
            <w:noWrap/>
          </w:tcPr>
          <w:p w14:paraId="2E84A3DB" w14:textId="19BFD26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1003" w:type="dxa"/>
            <w:noWrap/>
          </w:tcPr>
          <w:p w14:paraId="318EC33B" w14:textId="11E8DBE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099" w:type="dxa"/>
            <w:noWrap/>
          </w:tcPr>
          <w:p w14:paraId="4CE46A87" w14:textId="4663B96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35.37</w:t>
            </w:r>
          </w:p>
        </w:tc>
        <w:tc>
          <w:tcPr>
            <w:tcW w:w="1396" w:type="dxa"/>
            <w:noWrap/>
          </w:tcPr>
          <w:p w14:paraId="71D78A71" w14:textId="25A99A1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0.58</w:t>
            </w:r>
          </w:p>
        </w:tc>
        <w:tc>
          <w:tcPr>
            <w:tcW w:w="1151" w:type="dxa"/>
            <w:noWrap/>
          </w:tcPr>
          <w:p w14:paraId="74E7033D" w14:textId="1F1D644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5D743478" w14:textId="0B877D1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0.45</w:t>
            </w:r>
          </w:p>
        </w:tc>
        <w:tc>
          <w:tcPr>
            <w:tcW w:w="1150" w:type="dxa"/>
            <w:noWrap/>
          </w:tcPr>
          <w:p w14:paraId="4E0DBC6E" w14:textId="2CDC16E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7BD173A" w14:textId="77777777" w:rsidTr="00683040">
        <w:trPr>
          <w:trHeight w:val="300"/>
        </w:trPr>
        <w:tc>
          <w:tcPr>
            <w:tcW w:w="816" w:type="dxa"/>
            <w:noWrap/>
            <w:hideMark/>
          </w:tcPr>
          <w:p w14:paraId="0053A3A8"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w:t>
            </w:r>
          </w:p>
        </w:tc>
        <w:tc>
          <w:tcPr>
            <w:tcW w:w="818" w:type="dxa"/>
            <w:noWrap/>
          </w:tcPr>
          <w:p w14:paraId="23BA1AE2" w14:textId="3B7A46B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35A60FEA" w14:textId="4F9207AD"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3EBD5B86" w14:textId="3DACC50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774" w:type="dxa"/>
            <w:noWrap/>
          </w:tcPr>
          <w:p w14:paraId="016D0384" w14:textId="50475C2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16.27</w:t>
            </w:r>
          </w:p>
        </w:tc>
        <w:tc>
          <w:tcPr>
            <w:tcW w:w="996" w:type="dxa"/>
            <w:noWrap/>
          </w:tcPr>
          <w:p w14:paraId="4E2C9EA4" w14:textId="42D5946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20CEE28E" w14:textId="514CEF9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143" w:type="dxa"/>
            <w:noWrap/>
          </w:tcPr>
          <w:p w14:paraId="3BD632E2" w14:textId="571FDD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867.81</w:t>
            </w:r>
          </w:p>
        </w:tc>
        <w:tc>
          <w:tcPr>
            <w:tcW w:w="1115" w:type="dxa"/>
            <w:noWrap/>
          </w:tcPr>
          <w:p w14:paraId="236AE504" w14:textId="700B169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56E086EB" w14:textId="66D56DF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7EA4D59C" w14:textId="32DE019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22.37</w:t>
            </w:r>
          </w:p>
        </w:tc>
        <w:tc>
          <w:tcPr>
            <w:tcW w:w="1396" w:type="dxa"/>
            <w:noWrap/>
          </w:tcPr>
          <w:p w14:paraId="14A3C5A0" w14:textId="40BC96E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0.55</w:t>
            </w:r>
          </w:p>
        </w:tc>
        <w:tc>
          <w:tcPr>
            <w:tcW w:w="1151" w:type="dxa"/>
            <w:noWrap/>
          </w:tcPr>
          <w:p w14:paraId="69E139A7" w14:textId="251238D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006DB428" w14:textId="662E37F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0.57</w:t>
            </w:r>
          </w:p>
        </w:tc>
        <w:tc>
          <w:tcPr>
            <w:tcW w:w="1150" w:type="dxa"/>
            <w:noWrap/>
          </w:tcPr>
          <w:p w14:paraId="0BA51902" w14:textId="31688BB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040546D4" w14:textId="77777777" w:rsidTr="00683040">
        <w:trPr>
          <w:trHeight w:val="300"/>
        </w:trPr>
        <w:tc>
          <w:tcPr>
            <w:tcW w:w="816" w:type="dxa"/>
            <w:noWrap/>
            <w:hideMark/>
          </w:tcPr>
          <w:p w14:paraId="0C30E593"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15</w:t>
            </w:r>
          </w:p>
        </w:tc>
        <w:tc>
          <w:tcPr>
            <w:tcW w:w="818" w:type="dxa"/>
            <w:noWrap/>
          </w:tcPr>
          <w:p w14:paraId="4AE3FDEF" w14:textId="00E246A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791A93F" w14:textId="43C165A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1A168D30" w14:textId="579DEAF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774" w:type="dxa"/>
            <w:noWrap/>
          </w:tcPr>
          <w:p w14:paraId="6E331FDC" w14:textId="555A68E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40.68</w:t>
            </w:r>
          </w:p>
        </w:tc>
        <w:tc>
          <w:tcPr>
            <w:tcW w:w="996" w:type="dxa"/>
            <w:noWrap/>
          </w:tcPr>
          <w:p w14:paraId="3A5A2851" w14:textId="019C992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2FC98CC2" w14:textId="44D5A83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143" w:type="dxa"/>
            <w:noWrap/>
          </w:tcPr>
          <w:p w14:paraId="6229C671" w14:textId="3AA2C0E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2037.39</w:t>
            </w:r>
          </w:p>
        </w:tc>
        <w:tc>
          <w:tcPr>
            <w:tcW w:w="1115" w:type="dxa"/>
            <w:noWrap/>
          </w:tcPr>
          <w:p w14:paraId="77AEC054" w14:textId="0E9721EF"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06154A35" w14:textId="545C4F6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099" w:type="dxa"/>
            <w:noWrap/>
          </w:tcPr>
          <w:p w14:paraId="79CC981C" w14:textId="0024C66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39.63</w:t>
            </w:r>
          </w:p>
        </w:tc>
        <w:tc>
          <w:tcPr>
            <w:tcW w:w="1396" w:type="dxa"/>
            <w:noWrap/>
          </w:tcPr>
          <w:p w14:paraId="38F4679A" w14:textId="3A0935C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0.91</w:t>
            </w:r>
          </w:p>
        </w:tc>
        <w:tc>
          <w:tcPr>
            <w:tcW w:w="1151" w:type="dxa"/>
            <w:noWrap/>
          </w:tcPr>
          <w:p w14:paraId="13375B7C" w14:textId="1A83906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4DBD6409" w14:textId="2BDAC28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0.96</w:t>
            </w:r>
          </w:p>
        </w:tc>
        <w:tc>
          <w:tcPr>
            <w:tcW w:w="1150" w:type="dxa"/>
            <w:noWrap/>
          </w:tcPr>
          <w:p w14:paraId="75B38BC0" w14:textId="148AB0A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F3A5ED0" w14:textId="77777777" w:rsidTr="00683040">
        <w:trPr>
          <w:trHeight w:val="300"/>
        </w:trPr>
        <w:tc>
          <w:tcPr>
            <w:tcW w:w="816" w:type="dxa"/>
            <w:noWrap/>
            <w:hideMark/>
          </w:tcPr>
          <w:p w14:paraId="597AF314"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16</w:t>
            </w:r>
          </w:p>
        </w:tc>
        <w:tc>
          <w:tcPr>
            <w:tcW w:w="818" w:type="dxa"/>
            <w:noWrap/>
          </w:tcPr>
          <w:p w14:paraId="5CCC2BB8" w14:textId="35178C7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1FB60970" w14:textId="1035D27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2594CE21" w14:textId="7F34291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774" w:type="dxa"/>
            <w:noWrap/>
          </w:tcPr>
          <w:p w14:paraId="58B4838E" w14:textId="678C419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28.17</w:t>
            </w:r>
          </w:p>
        </w:tc>
        <w:tc>
          <w:tcPr>
            <w:tcW w:w="996" w:type="dxa"/>
            <w:noWrap/>
          </w:tcPr>
          <w:p w14:paraId="2027C7F0" w14:textId="7C2A035B"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971" w:type="dxa"/>
            <w:noWrap/>
          </w:tcPr>
          <w:p w14:paraId="312E0480" w14:textId="25E750F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0.03</w:t>
            </w:r>
          </w:p>
        </w:tc>
        <w:tc>
          <w:tcPr>
            <w:tcW w:w="1143" w:type="dxa"/>
            <w:noWrap/>
          </w:tcPr>
          <w:p w14:paraId="4D6F72D3" w14:textId="3B20E21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911.76</w:t>
            </w:r>
          </w:p>
        </w:tc>
        <w:tc>
          <w:tcPr>
            <w:tcW w:w="1115" w:type="dxa"/>
            <w:noWrap/>
          </w:tcPr>
          <w:p w14:paraId="4794D7B4" w14:textId="531AE66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3423E012" w14:textId="45F2DB9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0.03</w:t>
            </w:r>
          </w:p>
        </w:tc>
        <w:tc>
          <w:tcPr>
            <w:tcW w:w="1099" w:type="dxa"/>
            <w:noWrap/>
          </w:tcPr>
          <w:p w14:paraId="5F57D78C" w14:textId="44955D6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21.74</w:t>
            </w:r>
          </w:p>
        </w:tc>
        <w:tc>
          <w:tcPr>
            <w:tcW w:w="1396" w:type="dxa"/>
            <w:noWrap/>
          </w:tcPr>
          <w:p w14:paraId="47F4FADD" w14:textId="0739463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0.09</w:t>
            </w:r>
          </w:p>
        </w:tc>
        <w:tc>
          <w:tcPr>
            <w:tcW w:w="1151" w:type="dxa"/>
            <w:noWrap/>
          </w:tcPr>
          <w:p w14:paraId="1C48C46F" w14:textId="3E76028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EA48921" w14:textId="11FD0AA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-0.47</w:t>
            </w:r>
          </w:p>
        </w:tc>
        <w:tc>
          <w:tcPr>
            <w:tcW w:w="1150" w:type="dxa"/>
            <w:noWrap/>
          </w:tcPr>
          <w:p w14:paraId="792D704E" w14:textId="0159170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B4192B3" w14:textId="77777777" w:rsidTr="00683040">
        <w:trPr>
          <w:trHeight w:val="300"/>
        </w:trPr>
        <w:tc>
          <w:tcPr>
            <w:tcW w:w="816" w:type="dxa"/>
            <w:noWrap/>
            <w:hideMark/>
          </w:tcPr>
          <w:p w14:paraId="5D5442C7"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17</w:t>
            </w:r>
          </w:p>
        </w:tc>
        <w:tc>
          <w:tcPr>
            <w:tcW w:w="818" w:type="dxa"/>
            <w:noWrap/>
          </w:tcPr>
          <w:p w14:paraId="0492B7BE" w14:textId="0EE34F5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0B9FB9A3" w14:textId="1B5D432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09A14BE1" w14:textId="1C02BE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774" w:type="dxa"/>
            <w:noWrap/>
          </w:tcPr>
          <w:p w14:paraId="0BE8A9EB" w14:textId="172ADCA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32.53</w:t>
            </w:r>
          </w:p>
        </w:tc>
        <w:tc>
          <w:tcPr>
            <w:tcW w:w="996" w:type="dxa"/>
            <w:noWrap/>
          </w:tcPr>
          <w:p w14:paraId="77CB522B" w14:textId="0012C2BE"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971" w:type="dxa"/>
            <w:noWrap/>
          </w:tcPr>
          <w:p w14:paraId="4E1C257F" w14:textId="3D9996C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143" w:type="dxa"/>
            <w:noWrap/>
          </w:tcPr>
          <w:p w14:paraId="28D745F1" w14:textId="68A0392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1067.42</w:t>
            </w:r>
          </w:p>
        </w:tc>
        <w:tc>
          <w:tcPr>
            <w:tcW w:w="1115" w:type="dxa"/>
            <w:noWrap/>
          </w:tcPr>
          <w:p w14:paraId="65A2E8FE" w14:textId="1377BCA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35D14C30" w14:textId="2DB76CD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099" w:type="dxa"/>
            <w:noWrap/>
          </w:tcPr>
          <w:p w14:paraId="3964A734" w14:textId="3598D02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24.32</w:t>
            </w:r>
          </w:p>
        </w:tc>
        <w:tc>
          <w:tcPr>
            <w:tcW w:w="1396" w:type="dxa"/>
            <w:noWrap/>
          </w:tcPr>
          <w:p w14:paraId="656F4098" w14:textId="4ECC0D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0.33</w:t>
            </w:r>
          </w:p>
        </w:tc>
        <w:tc>
          <w:tcPr>
            <w:tcW w:w="1151" w:type="dxa"/>
            <w:noWrap/>
          </w:tcPr>
          <w:p w14:paraId="780DE4BA" w14:textId="27EFA77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480CA7C9" w14:textId="7FD3889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1150" w:type="dxa"/>
            <w:noWrap/>
          </w:tcPr>
          <w:p w14:paraId="288D995F" w14:textId="6C65A6E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3B3C7B88" w14:textId="77777777" w:rsidTr="00683040">
        <w:trPr>
          <w:trHeight w:val="300"/>
        </w:trPr>
        <w:tc>
          <w:tcPr>
            <w:tcW w:w="816" w:type="dxa"/>
            <w:noWrap/>
            <w:hideMark/>
          </w:tcPr>
          <w:p w14:paraId="7DA5B7E9"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w:t>
            </w:r>
          </w:p>
        </w:tc>
        <w:tc>
          <w:tcPr>
            <w:tcW w:w="818" w:type="dxa"/>
            <w:noWrap/>
          </w:tcPr>
          <w:p w14:paraId="598D7282" w14:textId="6CB9CA8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26ED1A6" w14:textId="647B535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672" w:type="dxa"/>
            <w:noWrap/>
          </w:tcPr>
          <w:p w14:paraId="106DA0C7" w14:textId="1319E90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0.04</w:t>
            </w:r>
          </w:p>
        </w:tc>
        <w:tc>
          <w:tcPr>
            <w:tcW w:w="774" w:type="dxa"/>
            <w:noWrap/>
          </w:tcPr>
          <w:p w14:paraId="58BDB31B" w14:textId="6E797E8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29.56</w:t>
            </w:r>
          </w:p>
        </w:tc>
        <w:tc>
          <w:tcPr>
            <w:tcW w:w="996" w:type="dxa"/>
            <w:noWrap/>
          </w:tcPr>
          <w:p w14:paraId="008CF139" w14:textId="74CB20B2"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3A0EC617" w14:textId="63A9701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0.05</w:t>
            </w:r>
          </w:p>
        </w:tc>
        <w:tc>
          <w:tcPr>
            <w:tcW w:w="1143" w:type="dxa"/>
            <w:noWrap/>
          </w:tcPr>
          <w:p w14:paraId="63D2248A" w14:textId="3CF9414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1030.96</w:t>
            </w:r>
          </w:p>
        </w:tc>
        <w:tc>
          <w:tcPr>
            <w:tcW w:w="1115" w:type="dxa"/>
            <w:noWrap/>
          </w:tcPr>
          <w:p w14:paraId="0FD0B2AE" w14:textId="5C8EDB8F"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negexpo</w:t>
            </w:r>
            <w:proofErr w:type="spellEnd"/>
          </w:p>
        </w:tc>
        <w:tc>
          <w:tcPr>
            <w:tcW w:w="1003" w:type="dxa"/>
            <w:noWrap/>
          </w:tcPr>
          <w:p w14:paraId="546369F1" w14:textId="1AB91E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0.03</w:t>
            </w:r>
          </w:p>
        </w:tc>
        <w:tc>
          <w:tcPr>
            <w:tcW w:w="1099" w:type="dxa"/>
            <w:noWrap/>
          </w:tcPr>
          <w:p w14:paraId="04E42D41" w14:textId="1D63927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24.39</w:t>
            </w:r>
          </w:p>
        </w:tc>
        <w:tc>
          <w:tcPr>
            <w:tcW w:w="1396" w:type="dxa"/>
            <w:noWrap/>
          </w:tcPr>
          <w:p w14:paraId="40A8BCE7" w14:textId="6F5E8B1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1151" w:type="dxa"/>
            <w:noWrap/>
          </w:tcPr>
          <w:p w14:paraId="2463BCCA" w14:textId="7F0B5B9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14E672E" w14:textId="212360D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0.62</w:t>
            </w:r>
          </w:p>
        </w:tc>
        <w:tc>
          <w:tcPr>
            <w:tcW w:w="1150" w:type="dxa"/>
            <w:noWrap/>
          </w:tcPr>
          <w:p w14:paraId="57D9025D" w14:textId="16C9C9C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CCE590F" w14:textId="77777777" w:rsidTr="00683040">
        <w:trPr>
          <w:trHeight w:val="300"/>
        </w:trPr>
        <w:tc>
          <w:tcPr>
            <w:tcW w:w="816" w:type="dxa"/>
            <w:noWrap/>
            <w:hideMark/>
          </w:tcPr>
          <w:p w14:paraId="1A5BF0C4"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19</w:t>
            </w:r>
          </w:p>
        </w:tc>
        <w:tc>
          <w:tcPr>
            <w:tcW w:w="818" w:type="dxa"/>
            <w:noWrap/>
          </w:tcPr>
          <w:p w14:paraId="5430594E" w14:textId="10A86B1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5DDEF7D3" w14:textId="19E46AA5"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672" w:type="dxa"/>
            <w:noWrap/>
          </w:tcPr>
          <w:p w14:paraId="4DD64879" w14:textId="129F2BF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774" w:type="dxa"/>
            <w:noWrap/>
          </w:tcPr>
          <w:p w14:paraId="30A7163C" w14:textId="404F02D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36.58</w:t>
            </w:r>
          </w:p>
        </w:tc>
        <w:tc>
          <w:tcPr>
            <w:tcW w:w="996" w:type="dxa"/>
            <w:noWrap/>
          </w:tcPr>
          <w:p w14:paraId="150CD231" w14:textId="1FEEB217"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971" w:type="dxa"/>
            <w:noWrap/>
          </w:tcPr>
          <w:p w14:paraId="27E865D6" w14:textId="717E177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1143" w:type="dxa"/>
            <w:noWrap/>
          </w:tcPr>
          <w:p w14:paraId="199799E3" w14:textId="73BC395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1475.46</w:t>
            </w:r>
          </w:p>
        </w:tc>
        <w:tc>
          <w:tcPr>
            <w:tcW w:w="1115" w:type="dxa"/>
            <w:noWrap/>
          </w:tcPr>
          <w:p w14:paraId="67F75674" w14:textId="45F8DB76"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1003" w:type="dxa"/>
            <w:noWrap/>
          </w:tcPr>
          <w:p w14:paraId="16BC9ACD" w14:textId="0B8DF76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5C8B6B36" w14:textId="69B658C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30.96</w:t>
            </w:r>
          </w:p>
        </w:tc>
        <w:tc>
          <w:tcPr>
            <w:tcW w:w="1396" w:type="dxa"/>
            <w:noWrap/>
          </w:tcPr>
          <w:p w14:paraId="6B9CCE0E" w14:textId="0CA0ECB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0.51</w:t>
            </w:r>
          </w:p>
        </w:tc>
        <w:tc>
          <w:tcPr>
            <w:tcW w:w="1151" w:type="dxa"/>
            <w:noWrap/>
          </w:tcPr>
          <w:p w14:paraId="7999EE50" w14:textId="509CD2B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1585D63" w14:textId="17C1289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0.82</w:t>
            </w:r>
          </w:p>
        </w:tc>
        <w:tc>
          <w:tcPr>
            <w:tcW w:w="1150" w:type="dxa"/>
            <w:noWrap/>
          </w:tcPr>
          <w:p w14:paraId="56036F36" w14:textId="3411EC0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494BC6EC" w14:textId="77777777" w:rsidTr="00683040">
        <w:trPr>
          <w:trHeight w:val="300"/>
        </w:trPr>
        <w:tc>
          <w:tcPr>
            <w:tcW w:w="816" w:type="dxa"/>
            <w:noWrap/>
            <w:hideMark/>
          </w:tcPr>
          <w:p w14:paraId="733B8A9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w:t>
            </w:r>
          </w:p>
        </w:tc>
        <w:tc>
          <w:tcPr>
            <w:tcW w:w="818" w:type="dxa"/>
            <w:noWrap/>
          </w:tcPr>
          <w:p w14:paraId="4E416DAB" w14:textId="365711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3F1921A5" w14:textId="237CF254"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asymp</w:t>
            </w:r>
            <w:proofErr w:type="spellEnd"/>
          </w:p>
        </w:tc>
        <w:tc>
          <w:tcPr>
            <w:tcW w:w="672" w:type="dxa"/>
            <w:noWrap/>
          </w:tcPr>
          <w:p w14:paraId="422C9FB1" w14:textId="609D0AA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0.37</w:t>
            </w:r>
          </w:p>
        </w:tc>
        <w:tc>
          <w:tcPr>
            <w:tcW w:w="774" w:type="dxa"/>
            <w:noWrap/>
          </w:tcPr>
          <w:p w14:paraId="44F72098" w14:textId="05F4FF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37.17</w:t>
            </w:r>
          </w:p>
        </w:tc>
        <w:tc>
          <w:tcPr>
            <w:tcW w:w="996" w:type="dxa"/>
            <w:noWrap/>
          </w:tcPr>
          <w:p w14:paraId="57AA3225" w14:textId="320CC74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asymp</w:t>
            </w:r>
            <w:proofErr w:type="spellEnd"/>
          </w:p>
        </w:tc>
        <w:tc>
          <w:tcPr>
            <w:tcW w:w="971" w:type="dxa"/>
            <w:noWrap/>
          </w:tcPr>
          <w:p w14:paraId="3752A7DC" w14:textId="09F0E34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0.34</w:t>
            </w:r>
          </w:p>
        </w:tc>
        <w:tc>
          <w:tcPr>
            <w:tcW w:w="1143" w:type="dxa"/>
            <w:noWrap/>
          </w:tcPr>
          <w:p w14:paraId="78FE6468" w14:textId="46AE6EF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1433.78</w:t>
            </w:r>
          </w:p>
        </w:tc>
        <w:tc>
          <w:tcPr>
            <w:tcW w:w="1115" w:type="dxa"/>
            <w:noWrap/>
          </w:tcPr>
          <w:p w14:paraId="525EE08B" w14:textId="1E6E254E"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gompertz</w:t>
            </w:r>
            <w:proofErr w:type="spellEnd"/>
          </w:p>
        </w:tc>
        <w:tc>
          <w:tcPr>
            <w:tcW w:w="1003" w:type="dxa"/>
            <w:noWrap/>
          </w:tcPr>
          <w:p w14:paraId="1CD90A97" w14:textId="64ED258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0.32</w:t>
            </w:r>
          </w:p>
        </w:tc>
        <w:tc>
          <w:tcPr>
            <w:tcW w:w="1099" w:type="dxa"/>
            <w:noWrap/>
          </w:tcPr>
          <w:p w14:paraId="4D781161" w14:textId="7AAC060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30.34</w:t>
            </w:r>
          </w:p>
        </w:tc>
        <w:tc>
          <w:tcPr>
            <w:tcW w:w="1396" w:type="dxa"/>
            <w:noWrap/>
          </w:tcPr>
          <w:p w14:paraId="123F9DDE" w14:textId="775E83E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0.82</w:t>
            </w:r>
          </w:p>
        </w:tc>
        <w:tc>
          <w:tcPr>
            <w:tcW w:w="1151" w:type="dxa"/>
            <w:noWrap/>
          </w:tcPr>
          <w:p w14:paraId="2D980925" w14:textId="64CA606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3CA38C76" w14:textId="3D30158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150" w:type="dxa"/>
            <w:noWrap/>
          </w:tcPr>
          <w:p w14:paraId="6950514C" w14:textId="27E4D08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F7CB54C" w14:textId="77777777" w:rsidTr="00683040">
        <w:trPr>
          <w:trHeight w:val="300"/>
        </w:trPr>
        <w:tc>
          <w:tcPr>
            <w:tcW w:w="816" w:type="dxa"/>
            <w:noWrap/>
            <w:hideMark/>
          </w:tcPr>
          <w:p w14:paraId="7B1B1E4D"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21</w:t>
            </w:r>
          </w:p>
        </w:tc>
        <w:tc>
          <w:tcPr>
            <w:tcW w:w="818" w:type="dxa"/>
            <w:noWrap/>
          </w:tcPr>
          <w:p w14:paraId="5A66769E" w14:textId="6B6977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7E174F9" w14:textId="4804989C"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672" w:type="dxa"/>
            <w:noWrap/>
          </w:tcPr>
          <w:p w14:paraId="0F514BAD" w14:textId="32597F0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774" w:type="dxa"/>
            <w:noWrap/>
          </w:tcPr>
          <w:p w14:paraId="3CD0EFCF" w14:textId="323B1F9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31.58</w:t>
            </w:r>
          </w:p>
        </w:tc>
        <w:tc>
          <w:tcPr>
            <w:tcW w:w="996" w:type="dxa"/>
            <w:noWrap/>
          </w:tcPr>
          <w:p w14:paraId="368CA860" w14:textId="0A545465"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4D242BFD" w14:textId="1DEF0F2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143" w:type="dxa"/>
            <w:noWrap/>
          </w:tcPr>
          <w:p w14:paraId="7FB85CD4" w14:textId="6F80EDE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1121.24</w:t>
            </w:r>
          </w:p>
        </w:tc>
        <w:tc>
          <w:tcPr>
            <w:tcW w:w="1115" w:type="dxa"/>
            <w:noWrap/>
          </w:tcPr>
          <w:p w14:paraId="5ECE1BA3" w14:textId="7E3ABD9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24072857" w14:textId="46C0295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1099" w:type="dxa"/>
            <w:noWrap/>
          </w:tcPr>
          <w:p w14:paraId="41A34934" w14:textId="60C0CFB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23.7</w:t>
            </w:r>
          </w:p>
        </w:tc>
        <w:tc>
          <w:tcPr>
            <w:tcW w:w="1396" w:type="dxa"/>
            <w:noWrap/>
          </w:tcPr>
          <w:p w14:paraId="303C2130" w14:textId="5987440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0.37</w:t>
            </w:r>
          </w:p>
        </w:tc>
        <w:tc>
          <w:tcPr>
            <w:tcW w:w="1151" w:type="dxa"/>
            <w:noWrap/>
          </w:tcPr>
          <w:p w14:paraId="0DD20B5A" w14:textId="41C899F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4E0A3829" w14:textId="4C715AF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-0.04</w:t>
            </w:r>
          </w:p>
        </w:tc>
        <w:tc>
          <w:tcPr>
            <w:tcW w:w="1150" w:type="dxa"/>
            <w:noWrap/>
          </w:tcPr>
          <w:p w14:paraId="79196D22" w14:textId="31B84D6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141A3A15" w14:textId="77777777" w:rsidTr="00683040">
        <w:trPr>
          <w:trHeight w:val="300"/>
        </w:trPr>
        <w:tc>
          <w:tcPr>
            <w:tcW w:w="816" w:type="dxa"/>
            <w:noWrap/>
            <w:hideMark/>
          </w:tcPr>
          <w:p w14:paraId="4E441FDE"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22</w:t>
            </w:r>
          </w:p>
        </w:tc>
        <w:tc>
          <w:tcPr>
            <w:tcW w:w="818" w:type="dxa"/>
            <w:noWrap/>
          </w:tcPr>
          <w:p w14:paraId="268759C6" w14:textId="170073A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318BB767" w14:textId="0AA274C1"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5807C647" w14:textId="7BA2EE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0.29</w:t>
            </w:r>
          </w:p>
        </w:tc>
        <w:tc>
          <w:tcPr>
            <w:tcW w:w="774" w:type="dxa"/>
            <w:noWrap/>
          </w:tcPr>
          <w:p w14:paraId="3D4E8628" w14:textId="11656E0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26.87</w:t>
            </w:r>
          </w:p>
        </w:tc>
        <w:tc>
          <w:tcPr>
            <w:tcW w:w="996" w:type="dxa"/>
            <w:noWrap/>
          </w:tcPr>
          <w:p w14:paraId="087D89BF" w14:textId="390F4043"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531A165D" w14:textId="23E3B38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1143" w:type="dxa"/>
            <w:noWrap/>
          </w:tcPr>
          <w:p w14:paraId="2AD8CD8C" w14:textId="1935400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984.15</w:t>
            </w:r>
          </w:p>
        </w:tc>
        <w:tc>
          <w:tcPr>
            <w:tcW w:w="1115" w:type="dxa"/>
            <w:noWrap/>
          </w:tcPr>
          <w:p w14:paraId="5A522C94" w14:textId="4DDEDF15"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1003" w:type="dxa"/>
            <w:noWrap/>
          </w:tcPr>
          <w:p w14:paraId="1D8516DD" w14:textId="61F22A0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0.23</w:t>
            </w:r>
          </w:p>
        </w:tc>
        <w:tc>
          <w:tcPr>
            <w:tcW w:w="1099" w:type="dxa"/>
            <w:noWrap/>
          </w:tcPr>
          <w:p w14:paraId="15CAE1BF" w14:textId="1506D5C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26.1</w:t>
            </w:r>
          </w:p>
        </w:tc>
        <w:tc>
          <w:tcPr>
            <w:tcW w:w="1396" w:type="dxa"/>
            <w:noWrap/>
          </w:tcPr>
          <w:p w14:paraId="23431E7A" w14:textId="3B926E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0.75</w:t>
            </w:r>
          </w:p>
        </w:tc>
        <w:tc>
          <w:tcPr>
            <w:tcW w:w="1151" w:type="dxa"/>
            <w:noWrap/>
          </w:tcPr>
          <w:p w14:paraId="60F4E9BD" w14:textId="463F11D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EB7D313" w14:textId="3EEC0C7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0.23</w:t>
            </w:r>
          </w:p>
        </w:tc>
        <w:tc>
          <w:tcPr>
            <w:tcW w:w="1150" w:type="dxa"/>
            <w:noWrap/>
          </w:tcPr>
          <w:p w14:paraId="5D294A74" w14:textId="12F0408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2CF6E0CC" w14:textId="77777777" w:rsidTr="00683040">
        <w:trPr>
          <w:trHeight w:val="300"/>
        </w:trPr>
        <w:tc>
          <w:tcPr>
            <w:tcW w:w="816" w:type="dxa"/>
            <w:noWrap/>
            <w:hideMark/>
          </w:tcPr>
          <w:p w14:paraId="4D32E75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lastRenderedPageBreak/>
              <w:t>23</w:t>
            </w:r>
          </w:p>
        </w:tc>
        <w:tc>
          <w:tcPr>
            <w:tcW w:w="818" w:type="dxa"/>
            <w:noWrap/>
          </w:tcPr>
          <w:p w14:paraId="34E282F3" w14:textId="48783E9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70C6658A" w14:textId="7581E5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672" w:type="dxa"/>
            <w:noWrap/>
          </w:tcPr>
          <w:p w14:paraId="063240FE" w14:textId="3195644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0.20</w:t>
            </w:r>
          </w:p>
        </w:tc>
        <w:tc>
          <w:tcPr>
            <w:tcW w:w="774" w:type="dxa"/>
            <w:noWrap/>
          </w:tcPr>
          <w:p w14:paraId="50F40C71" w14:textId="3C447E7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18.12</w:t>
            </w:r>
          </w:p>
        </w:tc>
        <w:tc>
          <w:tcPr>
            <w:tcW w:w="996" w:type="dxa"/>
            <w:noWrap/>
          </w:tcPr>
          <w:p w14:paraId="3D8E1F6C" w14:textId="3D708F3A"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gompertz</w:t>
            </w:r>
            <w:proofErr w:type="spellEnd"/>
          </w:p>
        </w:tc>
        <w:tc>
          <w:tcPr>
            <w:tcW w:w="971" w:type="dxa"/>
            <w:noWrap/>
          </w:tcPr>
          <w:p w14:paraId="105839F2" w14:textId="2C8084A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143" w:type="dxa"/>
            <w:noWrap/>
          </w:tcPr>
          <w:p w14:paraId="23B3A5E0" w14:textId="7F154A2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738.97</w:t>
            </w:r>
          </w:p>
        </w:tc>
        <w:tc>
          <w:tcPr>
            <w:tcW w:w="1115" w:type="dxa"/>
            <w:noWrap/>
          </w:tcPr>
          <w:p w14:paraId="3DEF3540" w14:textId="7EDBF03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1CDABEE7" w14:textId="48D5A9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0EDA77EA" w14:textId="51A5DFE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18.37</w:t>
            </w:r>
          </w:p>
        </w:tc>
        <w:tc>
          <w:tcPr>
            <w:tcW w:w="1396" w:type="dxa"/>
            <w:noWrap/>
          </w:tcPr>
          <w:p w14:paraId="6E37173C" w14:textId="0CC2B1E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0.85</w:t>
            </w:r>
          </w:p>
        </w:tc>
        <w:tc>
          <w:tcPr>
            <w:tcW w:w="1151" w:type="dxa"/>
            <w:noWrap/>
          </w:tcPr>
          <w:p w14:paraId="528340B9" w14:textId="42D9274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056D0A7" w14:textId="4E8A5C7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-0.01</w:t>
            </w:r>
          </w:p>
        </w:tc>
        <w:tc>
          <w:tcPr>
            <w:tcW w:w="1150" w:type="dxa"/>
            <w:noWrap/>
          </w:tcPr>
          <w:p w14:paraId="6D8F492B" w14:textId="055656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2A22AE08" w14:textId="77777777" w:rsidTr="00683040">
        <w:trPr>
          <w:trHeight w:val="300"/>
        </w:trPr>
        <w:tc>
          <w:tcPr>
            <w:tcW w:w="816" w:type="dxa"/>
            <w:noWrap/>
            <w:hideMark/>
          </w:tcPr>
          <w:p w14:paraId="161AB46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24</w:t>
            </w:r>
          </w:p>
        </w:tc>
        <w:tc>
          <w:tcPr>
            <w:tcW w:w="818" w:type="dxa"/>
            <w:noWrap/>
          </w:tcPr>
          <w:p w14:paraId="1988638F" w14:textId="47C9067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0603400" w14:textId="5E5B388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25B7AFAE" w14:textId="6F92BC5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774" w:type="dxa"/>
            <w:noWrap/>
          </w:tcPr>
          <w:p w14:paraId="12DB6B39" w14:textId="722BCE9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38.00</w:t>
            </w:r>
          </w:p>
        </w:tc>
        <w:tc>
          <w:tcPr>
            <w:tcW w:w="996" w:type="dxa"/>
            <w:noWrap/>
          </w:tcPr>
          <w:p w14:paraId="06AD285A" w14:textId="37BC1A2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3BF1B27A" w14:textId="3D37C8A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1143" w:type="dxa"/>
            <w:noWrap/>
          </w:tcPr>
          <w:p w14:paraId="4258CB7C" w14:textId="00039CC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1476.61</w:t>
            </w:r>
          </w:p>
        </w:tc>
        <w:tc>
          <w:tcPr>
            <w:tcW w:w="1115" w:type="dxa"/>
            <w:noWrap/>
          </w:tcPr>
          <w:p w14:paraId="638333BA" w14:textId="4B89CEF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3B64650D" w14:textId="0B2DE8E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1099" w:type="dxa"/>
            <w:noWrap/>
          </w:tcPr>
          <w:p w14:paraId="15856E94" w14:textId="440A5BD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30.15</w:t>
            </w:r>
          </w:p>
        </w:tc>
        <w:tc>
          <w:tcPr>
            <w:tcW w:w="1396" w:type="dxa"/>
            <w:noWrap/>
          </w:tcPr>
          <w:p w14:paraId="3AEFE8DA" w14:textId="2DE325C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0.59</w:t>
            </w:r>
          </w:p>
        </w:tc>
        <w:tc>
          <w:tcPr>
            <w:tcW w:w="1151" w:type="dxa"/>
            <w:noWrap/>
          </w:tcPr>
          <w:p w14:paraId="20C4B8CE" w14:textId="211751C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35F286DC" w14:textId="66D6C61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0.50</w:t>
            </w:r>
          </w:p>
        </w:tc>
        <w:tc>
          <w:tcPr>
            <w:tcW w:w="1150" w:type="dxa"/>
            <w:noWrap/>
          </w:tcPr>
          <w:p w14:paraId="342C7F76" w14:textId="6E8EB1B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05920C6" w14:textId="77777777" w:rsidTr="00683040">
        <w:trPr>
          <w:trHeight w:val="300"/>
        </w:trPr>
        <w:tc>
          <w:tcPr>
            <w:tcW w:w="816" w:type="dxa"/>
            <w:noWrap/>
            <w:hideMark/>
          </w:tcPr>
          <w:p w14:paraId="0F7B2C6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w:t>
            </w:r>
          </w:p>
        </w:tc>
        <w:tc>
          <w:tcPr>
            <w:tcW w:w="818" w:type="dxa"/>
            <w:noWrap/>
          </w:tcPr>
          <w:p w14:paraId="0363D19A" w14:textId="1F7BDFC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Habitat</w:t>
            </w:r>
          </w:p>
        </w:tc>
        <w:tc>
          <w:tcPr>
            <w:tcW w:w="968" w:type="dxa"/>
            <w:noWrap/>
          </w:tcPr>
          <w:p w14:paraId="276CB46C" w14:textId="5A0E4B9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105264E9" w14:textId="5758EEE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0.04</w:t>
            </w:r>
          </w:p>
        </w:tc>
        <w:tc>
          <w:tcPr>
            <w:tcW w:w="774" w:type="dxa"/>
            <w:noWrap/>
          </w:tcPr>
          <w:p w14:paraId="43F5F1AC" w14:textId="44F13D1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35.43</w:t>
            </w:r>
          </w:p>
        </w:tc>
        <w:tc>
          <w:tcPr>
            <w:tcW w:w="996" w:type="dxa"/>
            <w:noWrap/>
          </w:tcPr>
          <w:p w14:paraId="4D4521B6" w14:textId="798B837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702B0EDE" w14:textId="4A5FB08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0.05</w:t>
            </w:r>
          </w:p>
        </w:tc>
        <w:tc>
          <w:tcPr>
            <w:tcW w:w="1143" w:type="dxa"/>
            <w:noWrap/>
          </w:tcPr>
          <w:p w14:paraId="3EE64CFD" w14:textId="32F26C3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1407.54</w:t>
            </w:r>
          </w:p>
        </w:tc>
        <w:tc>
          <w:tcPr>
            <w:tcW w:w="1115" w:type="dxa"/>
            <w:noWrap/>
          </w:tcPr>
          <w:p w14:paraId="242466F2" w14:textId="0568727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238E0E02" w14:textId="6C94169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0.05</w:t>
            </w:r>
          </w:p>
        </w:tc>
        <w:tc>
          <w:tcPr>
            <w:tcW w:w="1099" w:type="dxa"/>
            <w:noWrap/>
          </w:tcPr>
          <w:p w14:paraId="1BBC3021" w14:textId="6C7C0D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27.58</w:t>
            </w:r>
          </w:p>
        </w:tc>
        <w:tc>
          <w:tcPr>
            <w:tcW w:w="1396" w:type="dxa"/>
            <w:noWrap/>
          </w:tcPr>
          <w:p w14:paraId="1D8F2DD1" w14:textId="45A806B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0.59</w:t>
            </w:r>
          </w:p>
        </w:tc>
        <w:tc>
          <w:tcPr>
            <w:tcW w:w="1151" w:type="dxa"/>
            <w:noWrap/>
          </w:tcPr>
          <w:p w14:paraId="18DD7DE0" w14:textId="0338039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0432B0C7" w14:textId="50EC4C5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0.54</w:t>
            </w:r>
          </w:p>
        </w:tc>
        <w:tc>
          <w:tcPr>
            <w:tcW w:w="1150" w:type="dxa"/>
            <w:noWrap/>
          </w:tcPr>
          <w:p w14:paraId="27B470D3" w14:textId="723EA4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2BBB1F34" w14:textId="77777777" w:rsidTr="00683040">
        <w:trPr>
          <w:trHeight w:val="300"/>
        </w:trPr>
        <w:tc>
          <w:tcPr>
            <w:tcW w:w="816" w:type="dxa"/>
            <w:noWrap/>
            <w:hideMark/>
          </w:tcPr>
          <w:p w14:paraId="064B28C5"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w:t>
            </w:r>
          </w:p>
        </w:tc>
        <w:tc>
          <w:tcPr>
            <w:tcW w:w="818" w:type="dxa"/>
            <w:noWrap/>
          </w:tcPr>
          <w:p w14:paraId="0C67C312" w14:textId="7C042CE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03B3312E" w14:textId="5D1FB93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672" w:type="dxa"/>
            <w:noWrap/>
          </w:tcPr>
          <w:p w14:paraId="0C726890" w14:textId="202DAEF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0.25</w:t>
            </w:r>
          </w:p>
        </w:tc>
        <w:tc>
          <w:tcPr>
            <w:tcW w:w="774" w:type="dxa"/>
            <w:noWrap/>
          </w:tcPr>
          <w:p w14:paraId="1C220E4B" w14:textId="271E7B6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5.74</w:t>
            </w:r>
          </w:p>
        </w:tc>
        <w:tc>
          <w:tcPr>
            <w:tcW w:w="996" w:type="dxa"/>
            <w:noWrap/>
          </w:tcPr>
          <w:p w14:paraId="618B0CA4" w14:textId="44E572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logistic</w:t>
            </w:r>
          </w:p>
        </w:tc>
        <w:tc>
          <w:tcPr>
            <w:tcW w:w="971" w:type="dxa"/>
            <w:noWrap/>
          </w:tcPr>
          <w:p w14:paraId="2E70CEAA" w14:textId="08889B9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w:t>
            </w:r>
            <w:r w:rsidR="00767A03" w:rsidRPr="0053472C">
              <w:rPr>
                <w:rFonts w:ascii="Times New Roman" w:hAnsi="Times New Roman" w:cs="Times New Roman"/>
                <w:sz w:val="20"/>
                <w:szCs w:val="20"/>
              </w:rPr>
              <w:t>0</w:t>
            </w:r>
          </w:p>
        </w:tc>
        <w:tc>
          <w:tcPr>
            <w:tcW w:w="1143" w:type="dxa"/>
            <w:noWrap/>
          </w:tcPr>
          <w:p w14:paraId="38B5167E" w14:textId="5287548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373.88</w:t>
            </w:r>
          </w:p>
        </w:tc>
        <w:tc>
          <w:tcPr>
            <w:tcW w:w="1115" w:type="dxa"/>
            <w:noWrap/>
          </w:tcPr>
          <w:p w14:paraId="162CA53C" w14:textId="2688722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p1</w:t>
            </w:r>
          </w:p>
        </w:tc>
        <w:tc>
          <w:tcPr>
            <w:tcW w:w="1003" w:type="dxa"/>
            <w:noWrap/>
          </w:tcPr>
          <w:p w14:paraId="49CBB0E2" w14:textId="1EFA043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1099" w:type="dxa"/>
            <w:noWrap/>
          </w:tcPr>
          <w:p w14:paraId="264DAFE3" w14:textId="0FD8851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10.06</w:t>
            </w:r>
          </w:p>
        </w:tc>
        <w:tc>
          <w:tcPr>
            <w:tcW w:w="1396" w:type="dxa"/>
            <w:noWrap/>
          </w:tcPr>
          <w:p w14:paraId="0D614C84" w14:textId="47D4003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0.33</w:t>
            </w:r>
          </w:p>
        </w:tc>
        <w:tc>
          <w:tcPr>
            <w:tcW w:w="1151" w:type="dxa"/>
            <w:noWrap/>
          </w:tcPr>
          <w:p w14:paraId="68C12E81" w14:textId="7EA7D9E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562200CD" w14:textId="68508F4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w:t>
            </w:r>
          </w:p>
        </w:tc>
        <w:tc>
          <w:tcPr>
            <w:tcW w:w="1150" w:type="dxa"/>
            <w:noWrap/>
          </w:tcPr>
          <w:p w14:paraId="71858E90" w14:textId="5F736B9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76878770" w14:textId="77777777" w:rsidTr="00683040">
        <w:trPr>
          <w:trHeight w:val="300"/>
        </w:trPr>
        <w:tc>
          <w:tcPr>
            <w:tcW w:w="816" w:type="dxa"/>
            <w:noWrap/>
            <w:hideMark/>
          </w:tcPr>
          <w:p w14:paraId="44A8CF27"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27</w:t>
            </w:r>
          </w:p>
        </w:tc>
        <w:tc>
          <w:tcPr>
            <w:tcW w:w="818" w:type="dxa"/>
            <w:noWrap/>
          </w:tcPr>
          <w:p w14:paraId="1B1FED07" w14:textId="2E0EC6B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32D4E190" w14:textId="406A2FC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2BDE17BF" w14:textId="3740483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774" w:type="dxa"/>
            <w:noWrap/>
          </w:tcPr>
          <w:p w14:paraId="0241CA57" w14:textId="1615F4C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6.58</w:t>
            </w:r>
          </w:p>
        </w:tc>
        <w:tc>
          <w:tcPr>
            <w:tcW w:w="996" w:type="dxa"/>
            <w:noWrap/>
          </w:tcPr>
          <w:p w14:paraId="30FC17D0" w14:textId="43BA95C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522A66D9" w14:textId="0475D6A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3FB86CF9" w14:textId="45E6F66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536.38</w:t>
            </w:r>
          </w:p>
        </w:tc>
        <w:tc>
          <w:tcPr>
            <w:tcW w:w="1115" w:type="dxa"/>
            <w:noWrap/>
          </w:tcPr>
          <w:p w14:paraId="213953A4" w14:textId="6D46830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2F4A837C" w14:textId="20FC7BA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58A2FBC5" w14:textId="1EEDD5F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11.67</w:t>
            </w:r>
          </w:p>
        </w:tc>
        <w:tc>
          <w:tcPr>
            <w:tcW w:w="1396" w:type="dxa"/>
            <w:noWrap/>
          </w:tcPr>
          <w:p w14:paraId="7FA19898" w14:textId="38E990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0.37</w:t>
            </w:r>
          </w:p>
        </w:tc>
        <w:tc>
          <w:tcPr>
            <w:tcW w:w="1151" w:type="dxa"/>
            <w:noWrap/>
          </w:tcPr>
          <w:p w14:paraId="7567EBDD" w14:textId="798BAAC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2ED065D0" w14:textId="0DCF5AB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0.30</w:t>
            </w:r>
          </w:p>
        </w:tc>
        <w:tc>
          <w:tcPr>
            <w:tcW w:w="1150" w:type="dxa"/>
            <w:noWrap/>
          </w:tcPr>
          <w:p w14:paraId="0BDE9F07" w14:textId="2D00F31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1A8813E3" w14:textId="77777777" w:rsidTr="00683040">
        <w:trPr>
          <w:trHeight w:val="300"/>
        </w:trPr>
        <w:tc>
          <w:tcPr>
            <w:tcW w:w="816" w:type="dxa"/>
            <w:noWrap/>
            <w:hideMark/>
          </w:tcPr>
          <w:p w14:paraId="4863C0D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28</w:t>
            </w:r>
          </w:p>
        </w:tc>
        <w:tc>
          <w:tcPr>
            <w:tcW w:w="818" w:type="dxa"/>
            <w:noWrap/>
          </w:tcPr>
          <w:p w14:paraId="35EA846D" w14:textId="29ACBF4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00E70E89" w14:textId="0F623EF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3B255571" w14:textId="2DF144C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774" w:type="dxa"/>
            <w:noWrap/>
          </w:tcPr>
          <w:p w14:paraId="224BA852" w14:textId="4DC285F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5.19</w:t>
            </w:r>
          </w:p>
        </w:tc>
        <w:tc>
          <w:tcPr>
            <w:tcW w:w="996" w:type="dxa"/>
            <w:noWrap/>
          </w:tcPr>
          <w:p w14:paraId="4B850FAE" w14:textId="48C29FA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4AB76166" w14:textId="10C622A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0.24</w:t>
            </w:r>
          </w:p>
        </w:tc>
        <w:tc>
          <w:tcPr>
            <w:tcW w:w="1143" w:type="dxa"/>
            <w:noWrap/>
          </w:tcPr>
          <w:p w14:paraId="78206210" w14:textId="5D84555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256.27</w:t>
            </w:r>
          </w:p>
        </w:tc>
        <w:tc>
          <w:tcPr>
            <w:tcW w:w="1115" w:type="dxa"/>
            <w:noWrap/>
          </w:tcPr>
          <w:p w14:paraId="0D5F021E" w14:textId="74D6F66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10E0E795" w14:textId="25BA312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1099" w:type="dxa"/>
            <w:noWrap/>
          </w:tcPr>
          <w:p w14:paraId="1F20F8D3" w14:textId="3CD1A44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7.94</w:t>
            </w:r>
          </w:p>
        </w:tc>
        <w:tc>
          <w:tcPr>
            <w:tcW w:w="1396" w:type="dxa"/>
            <w:noWrap/>
          </w:tcPr>
          <w:p w14:paraId="4EF68B3F" w14:textId="450559F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0.34</w:t>
            </w:r>
          </w:p>
        </w:tc>
        <w:tc>
          <w:tcPr>
            <w:tcW w:w="1151" w:type="dxa"/>
            <w:noWrap/>
          </w:tcPr>
          <w:p w14:paraId="6348CC7F" w14:textId="123A7AF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7ADA1174" w14:textId="079F376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1.91</w:t>
            </w:r>
          </w:p>
        </w:tc>
        <w:tc>
          <w:tcPr>
            <w:tcW w:w="1150" w:type="dxa"/>
            <w:noWrap/>
          </w:tcPr>
          <w:p w14:paraId="1ADC8FDF" w14:textId="218F29F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4D4094F5" w14:textId="77777777" w:rsidTr="00683040">
        <w:trPr>
          <w:trHeight w:val="300"/>
        </w:trPr>
        <w:tc>
          <w:tcPr>
            <w:tcW w:w="816" w:type="dxa"/>
            <w:noWrap/>
            <w:hideMark/>
          </w:tcPr>
          <w:p w14:paraId="716FB5F1"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29</w:t>
            </w:r>
          </w:p>
        </w:tc>
        <w:tc>
          <w:tcPr>
            <w:tcW w:w="818" w:type="dxa"/>
            <w:noWrap/>
          </w:tcPr>
          <w:p w14:paraId="65A3CD85" w14:textId="574B36E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5810419B" w14:textId="0FA446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ratio</w:t>
            </w:r>
          </w:p>
        </w:tc>
        <w:tc>
          <w:tcPr>
            <w:tcW w:w="672" w:type="dxa"/>
            <w:noWrap/>
          </w:tcPr>
          <w:p w14:paraId="02B1AC6E" w14:textId="2E2799F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0.13</w:t>
            </w:r>
          </w:p>
        </w:tc>
        <w:tc>
          <w:tcPr>
            <w:tcW w:w="774" w:type="dxa"/>
            <w:noWrap/>
          </w:tcPr>
          <w:p w14:paraId="7530B89F" w14:textId="10EC9D8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15.17</w:t>
            </w:r>
          </w:p>
        </w:tc>
        <w:tc>
          <w:tcPr>
            <w:tcW w:w="996" w:type="dxa"/>
            <w:noWrap/>
          </w:tcPr>
          <w:p w14:paraId="6927A299" w14:textId="636F320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epm1</w:t>
            </w:r>
          </w:p>
        </w:tc>
        <w:tc>
          <w:tcPr>
            <w:tcW w:w="971" w:type="dxa"/>
            <w:noWrap/>
          </w:tcPr>
          <w:p w14:paraId="3095BBA6" w14:textId="2362F80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7B4C90A4" w14:textId="34C725B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754.95</w:t>
            </w:r>
          </w:p>
        </w:tc>
        <w:tc>
          <w:tcPr>
            <w:tcW w:w="1115" w:type="dxa"/>
            <w:noWrap/>
          </w:tcPr>
          <w:p w14:paraId="4355CC67" w14:textId="1031333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ratio</w:t>
            </w:r>
          </w:p>
        </w:tc>
        <w:tc>
          <w:tcPr>
            <w:tcW w:w="1003" w:type="dxa"/>
            <w:noWrap/>
          </w:tcPr>
          <w:p w14:paraId="4D8F69C1" w14:textId="0C86DE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11D8DEE4" w14:textId="6EFB29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20.42</w:t>
            </w:r>
          </w:p>
        </w:tc>
        <w:tc>
          <w:tcPr>
            <w:tcW w:w="1396" w:type="dxa"/>
            <w:noWrap/>
          </w:tcPr>
          <w:p w14:paraId="47EB9922" w14:textId="388CD4E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0.90</w:t>
            </w:r>
          </w:p>
        </w:tc>
        <w:tc>
          <w:tcPr>
            <w:tcW w:w="1151" w:type="dxa"/>
            <w:noWrap/>
          </w:tcPr>
          <w:p w14:paraId="345E920E" w14:textId="31D43E6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2B1601B9" w14:textId="407D45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0.57</w:t>
            </w:r>
          </w:p>
        </w:tc>
        <w:tc>
          <w:tcPr>
            <w:tcW w:w="1150" w:type="dxa"/>
            <w:noWrap/>
          </w:tcPr>
          <w:p w14:paraId="064CD97F" w14:textId="007CB1F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ADC5F3C" w14:textId="77777777" w:rsidTr="00683040">
        <w:trPr>
          <w:trHeight w:val="300"/>
        </w:trPr>
        <w:tc>
          <w:tcPr>
            <w:tcW w:w="816" w:type="dxa"/>
            <w:noWrap/>
            <w:hideMark/>
          </w:tcPr>
          <w:p w14:paraId="419F6135"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w:t>
            </w:r>
          </w:p>
        </w:tc>
        <w:tc>
          <w:tcPr>
            <w:tcW w:w="818" w:type="dxa"/>
            <w:noWrap/>
          </w:tcPr>
          <w:p w14:paraId="1A60FECE" w14:textId="5B50057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61BE26E" w14:textId="3838FD2D"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672" w:type="dxa"/>
            <w:noWrap/>
          </w:tcPr>
          <w:p w14:paraId="46CA5546" w14:textId="54669ED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0.19</w:t>
            </w:r>
          </w:p>
        </w:tc>
        <w:tc>
          <w:tcPr>
            <w:tcW w:w="774" w:type="dxa"/>
            <w:noWrap/>
          </w:tcPr>
          <w:p w14:paraId="5B364AED" w14:textId="7151639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4.24</w:t>
            </w:r>
          </w:p>
        </w:tc>
        <w:tc>
          <w:tcPr>
            <w:tcW w:w="996" w:type="dxa"/>
            <w:noWrap/>
          </w:tcPr>
          <w:p w14:paraId="4CE54089" w14:textId="03082B54"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971" w:type="dxa"/>
            <w:noWrap/>
          </w:tcPr>
          <w:p w14:paraId="11E9AAD4" w14:textId="304D61E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143" w:type="dxa"/>
            <w:noWrap/>
          </w:tcPr>
          <w:p w14:paraId="4C4B3F70" w14:textId="4818BB5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407.51</w:t>
            </w:r>
          </w:p>
        </w:tc>
        <w:tc>
          <w:tcPr>
            <w:tcW w:w="1115" w:type="dxa"/>
            <w:noWrap/>
          </w:tcPr>
          <w:p w14:paraId="7DCD7CE8" w14:textId="371A04B6"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negexpo</w:t>
            </w:r>
            <w:proofErr w:type="spellEnd"/>
          </w:p>
        </w:tc>
        <w:tc>
          <w:tcPr>
            <w:tcW w:w="1003" w:type="dxa"/>
            <w:noWrap/>
          </w:tcPr>
          <w:p w14:paraId="4F3DCC96" w14:textId="6191F1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099" w:type="dxa"/>
            <w:noWrap/>
          </w:tcPr>
          <w:p w14:paraId="10DE7D86" w14:textId="48F643E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9.41</w:t>
            </w:r>
          </w:p>
        </w:tc>
        <w:tc>
          <w:tcPr>
            <w:tcW w:w="1396" w:type="dxa"/>
            <w:noWrap/>
          </w:tcPr>
          <w:p w14:paraId="428227CA" w14:textId="7F7E4CB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0.39</w:t>
            </w:r>
          </w:p>
        </w:tc>
        <w:tc>
          <w:tcPr>
            <w:tcW w:w="1151" w:type="dxa"/>
            <w:noWrap/>
          </w:tcPr>
          <w:p w14:paraId="163D4D5F" w14:textId="0C25A2A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48CDF8F2" w14:textId="60C4881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-0.20</w:t>
            </w:r>
          </w:p>
        </w:tc>
        <w:tc>
          <w:tcPr>
            <w:tcW w:w="1150" w:type="dxa"/>
            <w:noWrap/>
          </w:tcPr>
          <w:p w14:paraId="20D4480A" w14:textId="0C84700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0A0D1C5F" w14:textId="77777777" w:rsidTr="00683040">
        <w:trPr>
          <w:trHeight w:val="300"/>
        </w:trPr>
        <w:tc>
          <w:tcPr>
            <w:tcW w:w="816" w:type="dxa"/>
            <w:noWrap/>
            <w:hideMark/>
          </w:tcPr>
          <w:p w14:paraId="433E2BB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31</w:t>
            </w:r>
          </w:p>
        </w:tc>
        <w:tc>
          <w:tcPr>
            <w:tcW w:w="818" w:type="dxa"/>
            <w:noWrap/>
          </w:tcPr>
          <w:p w14:paraId="432081D8" w14:textId="4EB4FD8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51221E4C" w14:textId="0823307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24F139DB" w14:textId="0372B6B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774" w:type="dxa"/>
            <w:noWrap/>
          </w:tcPr>
          <w:p w14:paraId="55453DC8" w14:textId="3A7AFBD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18.04</w:t>
            </w:r>
          </w:p>
        </w:tc>
        <w:tc>
          <w:tcPr>
            <w:tcW w:w="996" w:type="dxa"/>
            <w:noWrap/>
          </w:tcPr>
          <w:p w14:paraId="5C5FF679" w14:textId="4E9CE1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687F7179" w14:textId="7657FE8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143" w:type="dxa"/>
            <w:noWrap/>
          </w:tcPr>
          <w:p w14:paraId="7C310FE9" w14:textId="5B25093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1001.26</w:t>
            </w:r>
          </w:p>
        </w:tc>
        <w:tc>
          <w:tcPr>
            <w:tcW w:w="1115" w:type="dxa"/>
            <w:noWrap/>
          </w:tcPr>
          <w:p w14:paraId="013C5F80" w14:textId="2C97D3E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04285CBD" w14:textId="1A78785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1099" w:type="dxa"/>
            <w:noWrap/>
          </w:tcPr>
          <w:p w14:paraId="1B7A6AB9" w14:textId="23B3EB3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25.07</w:t>
            </w:r>
          </w:p>
        </w:tc>
        <w:tc>
          <w:tcPr>
            <w:tcW w:w="1396" w:type="dxa"/>
            <w:noWrap/>
          </w:tcPr>
          <w:p w14:paraId="425CF2B0" w14:textId="60930A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0.75</w:t>
            </w:r>
          </w:p>
        </w:tc>
        <w:tc>
          <w:tcPr>
            <w:tcW w:w="1151" w:type="dxa"/>
            <w:noWrap/>
          </w:tcPr>
          <w:p w14:paraId="02D71C53" w14:textId="5C8DBF7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116657CC" w14:textId="587A24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0.30</w:t>
            </w:r>
          </w:p>
        </w:tc>
        <w:tc>
          <w:tcPr>
            <w:tcW w:w="1150" w:type="dxa"/>
            <w:noWrap/>
          </w:tcPr>
          <w:p w14:paraId="1E42F711" w14:textId="68C708D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432CC742" w14:textId="77777777" w:rsidTr="00683040">
        <w:trPr>
          <w:trHeight w:val="300"/>
        </w:trPr>
        <w:tc>
          <w:tcPr>
            <w:tcW w:w="816" w:type="dxa"/>
            <w:noWrap/>
            <w:hideMark/>
          </w:tcPr>
          <w:p w14:paraId="34063025"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32</w:t>
            </w:r>
          </w:p>
        </w:tc>
        <w:tc>
          <w:tcPr>
            <w:tcW w:w="818" w:type="dxa"/>
            <w:noWrap/>
          </w:tcPr>
          <w:p w14:paraId="6C71C7CA" w14:textId="226A5DB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640A941B" w14:textId="68CACC37"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04E0B63D" w14:textId="4C0C57C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774" w:type="dxa"/>
            <w:noWrap/>
          </w:tcPr>
          <w:p w14:paraId="3BBC0140" w14:textId="15A23BA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8.90</w:t>
            </w:r>
          </w:p>
        </w:tc>
        <w:tc>
          <w:tcPr>
            <w:tcW w:w="996" w:type="dxa"/>
            <w:noWrap/>
          </w:tcPr>
          <w:p w14:paraId="3688CBD8" w14:textId="6E3AAB10"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971" w:type="dxa"/>
            <w:noWrap/>
          </w:tcPr>
          <w:p w14:paraId="3900DDE8" w14:textId="28BFCBB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1143" w:type="dxa"/>
            <w:noWrap/>
          </w:tcPr>
          <w:p w14:paraId="714DEF36" w14:textId="05ACC63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570.74</w:t>
            </w:r>
          </w:p>
        </w:tc>
        <w:tc>
          <w:tcPr>
            <w:tcW w:w="1115" w:type="dxa"/>
            <w:noWrap/>
          </w:tcPr>
          <w:p w14:paraId="55DED3F7" w14:textId="709C844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076938E" w14:textId="0A98044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0.05</w:t>
            </w:r>
          </w:p>
        </w:tc>
        <w:tc>
          <w:tcPr>
            <w:tcW w:w="1099" w:type="dxa"/>
            <w:noWrap/>
          </w:tcPr>
          <w:p w14:paraId="40078CD9" w14:textId="66A488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13.34</w:t>
            </w:r>
          </w:p>
        </w:tc>
        <w:tc>
          <w:tcPr>
            <w:tcW w:w="1396" w:type="dxa"/>
            <w:noWrap/>
          </w:tcPr>
          <w:p w14:paraId="7CB327A3" w14:textId="486302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0.09</w:t>
            </w:r>
          </w:p>
        </w:tc>
        <w:tc>
          <w:tcPr>
            <w:tcW w:w="1151" w:type="dxa"/>
            <w:noWrap/>
          </w:tcPr>
          <w:p w14:paraId="00048B02" w14:textId="376349C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495589B1" w14:textId="1F75646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0.52</w:t>
            </w:r>
          </w:p>
        </w:tc>
        <w:tc>
          <w:tcPr>
            <w:tcW w:w="1150" w:type="dxa"/>
            <w:noWrap/>
          </w:tcPr>
          <w:p w14:paraId="71902D75" w14:textId="41A049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6E8B8079" w14:textId="77777777" w:rsidTr="00683040">
        <w:trPr>
          <w:trHeight w:val="300"/>
        </w:trPr>
        <w:tc>
          <w:tcPr>
            <w:tcW w:w="816" w:type="dxa"/>
            <w:noWrap/>
            <w:hideMark/>
          </w:tcPr>
          <w:p w14:paraId="27E4FC3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33</w:t>
            </w:r>
          </w:p>
        </w:tc>
        <w:tc>
          <w:tcPr>
            <w:tcW w:w="818" w:type="dxa"/>
            <w:noWrap/>
          </w:tcPr>
          <w:p w14:paraId="16AD2154" w14:textId="63A4692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0AE44858" w14:textId="0F5D673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72B80D9D" w14:textId="79266D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774" w:type="dxa"/>
            <w:noWrap/>
          </w:tcPr>
          <w:p w14:paraId="19EF4257" w14:textId="73B4C1A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3.44</w:t>
            </w:r>
          </w:p>
        </w:tc>
        <w:tc>
          <w:tcPr>
            <w:tcW w:w="996" w:type="dxa"/>
            <w:noWrap/>
          </w:tcPr>
          <w:p w14:paraId="0AD0B24A" w14:textId="40D5CEC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03547A95" w14:textId="3DE1D42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1143" w:type="dxa"/>
            <w:noWrap/>
          </w:tcPr>
          <w:p w14:paraId="5AEF545C" w14:textId="160DCAD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258.93</w:t>
            </w:r>
          </w:p>
        </w:tc>
        <w:tc>
          <w:tcPr>
            <w:tcW w:w="1115" w:type="dxa"/>
            <w:noWrap/>
          </w:tcPr>
          <w:p w14:paraId="2A842A0A" w14:textId="590A2D4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2B4D793B" w14:textId="7A0E10C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1099" w:type="dxa"/>
            <w:noWrap/>
          </w:tcPr>
          <w:p w14:paraId="56309DBB" w14:textId="1AACA1D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7.60</w:t>
            </w:r>
          </w:p>
        </w:tc>
        <w:tc>
          <w:tcPr>
            <w:tcW w:w="1396" w:type="dxa"/>
            <w:noWrap/>
          </w:tcPr>
          <w:p w14:paraId="221FEBD9" w14:textId="6BCA0DA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0.70</w:t>
            </w:r>
          </w:p>
        </w:tc>
        <w:tc>
          <w:tcPr>
            <w:tcW w:w="1151" w:type="dxa"/>
            <w:noWrap/>
          </w:tcPr>
          <w:p w14:paraId="3DA7A04D" w14:textId="03F2108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62BD73DA" w14:textId="4364F58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1.09</w:t>
            </w:r>
          </w:p>
        </w:tc>
        <w:tc>
          <w:tcPr>
            <w:tcW w:w="1150" w:type="dxa"/>
            <w:noWrap/>
          </w:tcPr>
          <w:p w14:paraId="19124FC9" w14:textId="7E41767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1EBFAD8B" w14:textId="77777777" w:rsidTr="00683040">
        <w:trPr>
          <w:trHeight w:val="300"/>
        </w:trPr>
        <w:tc>
          <w:tcPr>
            <w:tcW w:w="816" w:type="dxa"/>
            <w:noWrap/>
            <w:hideMark/>
          </w:tcPr>
          <w:p w14:paraId="78CC9378"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34</w:t>
            </w:r>
          </w:p>
        </w:tc>
        <w:tc>
          <w:tcPr>
            <w:tcW w:w="818" w:type="dxa"/>
            <w:noWrap/>
          </w:tcPr>
          <w:p w14:paraId="5B4269FD" w14:textId="1CF065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DE8F171" w14:textId="25DDA83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0C83506C" w14:textId="6C39B1E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774" w:type="dxa"/>
            <w:noWrap/>
          </w:tcPr>
          <w:p w14:paraId="24B106F1" w14:textId="2D912D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11.08</w:t>
            </w:r>
          </w:p>
        </w:tc>
        <w:tc>
          <w:tcPr>
            <w:tcW w:w="996" w:type="dxa"/>
            <w:noWrap/>
          </w:tcPr>
          <w:p w14:paraId="36641EDF" w14:textId="6E15891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3A012A41" w14:textId="45F0BD8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0.17</w:t>
            </w:r>
          </w:p>
        </w:tc>
        <w:tc>
          <w:tcPr>
            <w:tcW w:w="1143" w:type="dxa"/>
            <w:noWrap/>
          </w:tcPr>
          <w:p w14:paraId="59BEBFE7" w14:textId="05AA507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520.47</w:t>
            </w:r>
          </w:p>
        </w:tc>
        <w:tc>
          <w:tcPr>
            <w:tcW w:w="1115" w:type="dxa"/>
            <w:noWrap/>
          </w:tcPr>
          <w:p w14:paraId="05D4D4EB" w14:textId="3E712BE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50F8E03C" w14:textId="37E9C33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099" w:type="dxa"/>
            <w:noWrap/>
          </w:tcPr>
          <w:p w14:paraId="76BF45B8" w14:textId="180F323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15.84</w:t>
            </w:r>
          </w:p>
        </w:tc>
        <w:tc>
          <w:tcPr>
            <w:tcW w:w="1396" w:type="dxa"/>
            <w:noWrap/>
          </w:tcPr>
          <w:p w14:paraId="22E2A193" w14:textId="044D53F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0.91</w:t>
            </w:r>
          </w:p>
        </w:tc>
        <w:tc>
          <w:tcPr>
            <w:tcW w:w="1151" w:type="dxa"/>
            <w:noWrap/>
          </w:tcPr>
          <w:p w14:paraId="6B5D5672" w14:textId="192FB6E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76CA4FA4" w14:textId="2CACE65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1150" w:type="dxa"/>
            <w:noWrap/>
          </w:tcPr>
          <w:p w14:paraId="4A5E4D13" w14:textId="33130A4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25BB3D84" w14:textId="77777777" w:rsidTr="00683040">
        <w:trPr>
          <w:trHeight w:val="300"/>
        </w:trPr>
        <w:tc>
          <w:tcPr>
            <w:tcW w:w="816" w:type="dxa"/>
            <w:noWrap/>
            <w:hideMark/>
          </w:tcPr>
          <w:p w14:paraId="3A716698"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35</w:t>
            </w:r>
          </w:p>
        </w:tc>
        <w:tc>
          <w:tcPr>
            <w:tcW w:w="818" w:type="dxa"/>
            <w:noWrap/>
          </w:tcPr>
          <w:p w14:paraId="2B79986E" w14:textId="1BF8490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72D98B2D" w14:textId="7AFDFF10"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loga</w:t>
            </w:r>
            <w:proofErr w:type="spellEnd"/>
          </w:p>
        </w:tc>
        <w:tc>
          <w:tcPr>
            <w:tcW w:w="672" w:type="dxa"/>
            <w:noWrap/>
          </w:tcPr>
          <w:p w14:paraId="1EBD27AC" w14:textId="0EE742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774" w:type="dxa"/>
            <w:noWrap/>
          </w:tcPr>
          <w:p w14:paraId="59A7C1BB" w14:textId="45FCF60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31.09</w:t>
            </w:r>
          </w:p>
        </w:tc>
        <w:tc>
          <w:tcPr>
            <w:tcW w:w="996" w:type="dxa"/>
            <w:noWrap/>
          </w:tcPr>
          <w:p w14:paraId="13C01162" w14:textId="633ECE60"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4A678609" w14:textId="7F7C988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008DF245" w14:textId="0CDA9B9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1143.3</w:t>
            </w:r>
          </w:p>
        </w:tc>
        <w:tc>
          <w:tcPr>
            <w:tcW w:w="1115" w:type="dxa"/>
            <w:noWrap/>
          </w:tcPr>
          <w:p w14:paraId="6094033A" w14:textId="77ECE44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1003" w:type="dxa"/>
            <w:noWrap/>
          </w:tcPr>
          <w:p w14:paraId="294CB0D3" w14:textId="7715CD7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1099" w:type="dxa"/>
            <w:noWrap/>
          </w:tcPr>
          <w:p w14:paraId="7E284B0B" w14:textId="3A0B28F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27.92</w:t>
            </w:r>
          </w:p>
        </w:tc>
        <w:tc>
          <w:tcPr>
            <w:tcW w:w="1396" w:type="dxa"/>
            <w:noWrap/>
          </w:tcPr>
          <w:p w14:paraId="6AD3CE45" w14:textId="0533460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0.50</w:t>
            </w:r>
          </w:p>
        </w:tc>
        <w:tc>
          <w:tcPr>
            <w:tcW w:w="1151" w:type="dxa"/>
            <w:noWrap/>
          </w:tcPr>
          <w:p w14:paraId="5A9D0ED9" w14:textId="4A5EF96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564F7652" w14:textId="159371C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1150" w:type="dxa"/>
            <w:noWrap/>
          </w:tcPr>
          <w:p w14:paraId="417AF950" w14:textId="6AB82E9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735488E9" w14:textId="77777777" w:rsidTr="00683040">
        <w:trPr>
          <w:trHeight w:val="300"/>
        </w:trPr>
        <w:tc>
          <w:tcPr>
            <w:tcW w:w="816" w:type="dxa"/>
            <w:noWrap/>
            <w:hideMark/>
          </w:tcPr>
          <w:p w14:paraId="1B33C76C"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36</w:t>
            </w:r>
          </w:p>
        </w:tc>
        <w:tc>
          <w:tcPr>
            <w:tcW w:w="818" w:type="dxa"/>
            <w:noWrap/>
          </w:tcPr>
          <w:p w14:paraId="2C76453D" w14:textId="5CB7996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504B082E" w14:textId="5F3533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weibull3</w:t>
            </w:r>
          </w:p>
        </w:tc>
        <w:tc>
          <w:tcPr>
            <w:tcW w:w="672" w:type="dxa"/>
            <w:noWrap/>
          </w:tcPr>
          <w:p w14:paraId="6985B070" w14:textId="0253829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0.41</w:t>
            </w:r>
          </w:p>
        </w:tc>
        <w:tc>
          <w:tcPr>
            <w:tcW w:w="774" w:type="dxa"/>
            <w:noWrap/>
          </w:tcPr>
          <w:p w14:paraId="48CEAFD3" w14:textId="4167A46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30.4</w:t>
            </w:r>
          </w:p>
        </w:tc>
        <w:tc>
          <w:tcPr>
            <w:tcW w:w="996" w:type="dxa"/>
            <w:noWrap/>
          </w:tcPr>
          <w:p w14:paraId="3C3C0426" w14:textId="0C57D2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chapman</w:t>
            </w:r>
          </w:p>
        </w:tc>
        <w:tc>
          <w:tcPr>
            <w:tcW w:w="971" w:type="dxa"/>
            <w:noWrap/>
          </w:tcPr>
          <w:p w14:paraId="6577FF1E" w14:textId="045440D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0.35</w:t>
            </w:r>
          </w:p>
        </w:tc>
        <w:tc>
          <w:tcPr>
            <w:tcW w:w="1143" w:type="dxa"/>
            <w:noWrap/>
          </w:tcPr>
          <w:p w14:paraId="47830F85" w14:textId="5450ED6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1099.18</w:t>
            </w:r>
          </w:p>
        </w:tc>
        <w:tc>
          <w:tcPr>
            <w:tcW w:w="1115" w:type="dxa"/>
            <w:noWrap/>
          </w:tcPr>
          <w:p w14:paraId="09F73132" w14:textId="6039DF7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p1</w:t>
            </w:r>
          </w:p>
        </w:tc>
        <w:tc>
          <w:tcPr>
            <w:tcW w:w="1003" w:type="dxa"/>
            <w:noWrap/>
          </w:tcPr>
          <w:p w14:paraId="6B26F067" w14:textId="224C556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0.31</w:t>
            </w:r>
          </w:p>
        </w:tc>
        <w:tc>
          <w:tcPr>
            <w:tcW w:w="1099" w:type="dxa"/>
            <w:noWrap/>
          </w:tcPr>
          <w:p w14:paraId="4FE183D2" w14:textId="6A78C42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25.03</w:t>
            </w:r>
          </w:p>
        </w:tc>
        <w:tc>
          <w:tcPr>
            <w:tcW w:w="1396" w:type="dxa"/>
            <w:noWrap/>
          </w:tcPr>
          <w:p w14:paraId="198AF86B" w14:textId="28A3785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0.93</w:t>
            </w:r>
          </w:p>
        </w:tc>
        <w:tc>
          <w:tcPr>
            <w:tcW w:w="1151" w:type="dxa"/>
            <w:noWrap/>
          </w:tcPr>
          <w:p w14:paraId="0368CE48" w14:textId="5B2B4E3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66BE567A" w14:textId="0094941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-0.04</w:t>
            </w:r>
          </w:p>
        </w:tc>
        <w:tc>
          <w:tcPr>
            <w:tcW w:w="1150" w:type="dxa"/>
            <w:noWrap/>
          </w:tcPr>
          <w:p w14:paraId="2F087A9C" w14:textId="6979CAC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ADAEEF6" w14:textId="77777777" w:rsidTr="00683040">
        <w:trPr>
          <w:trHeight w:val="300"/>
        </w:trPr>
        <w:tc>
          <w:tcPr>
            <w:tcW w:w="816" w:type="dxa"/>
            <w:noWrap/>
            <w:hideMark/>
          </w:tcPr>
          <w:p w14:paraId="0D155579"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37</w:t>
            </w:r>
          </w:p>
        </w:tc>
        <w:tc>
          <w:tcPr>
            <w:tcW w:w="818" w:type="dxa"/>
            <w:noWrap/>
          </w:tcPr>
          <w:p w14:paraId="067CBC22" w14:textId="5A878B3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7A4A082A" w14:textId="39D4657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05282CB8" w14:textId="1E22E3C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0.29</w:t>
            </w:r>
          </w:p>
        </w:tc>
        <w:tc>
          <w:tcPr>
            <w:tcW w:w="774" w:type="dxa"/>
            <w:noWrap/>
          </w:tcPr>
          <w:p w14:paraId="71485340" w14:textId="63D4D5A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41.00</w:t>
            </w:r>
          </w:p>
        </w:tc>
        <w:tc>
          <w:tcPr>
            <w:tcW w:w="996" w:type="dxa"/>
            <w:noWrap/>
          </w:tcPr>
          <w:p w14:paraId="7EAEB83B" w14:textId="19569F5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0FDEA48D" w14:textId="3E509DA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0.24</w:t>
            </w:r>
          </w:p>
        </w:tc>
        <w:tc>
          <w:tcPr>
            <w:tcW w:w="1143" w:type="dxa"/>
            <w:noWrap/>
          </w:tcPr>
          <w:p w14:paraId="6B5B6519" w14:textId="15CACA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1384.53</w:t>
            </w:r>
          </w:p>
        </w:tc>
        <w:tc>
          <w:tcPr>
            <w:tcW w:w="1115" w:type="dxa"/>
            <w:noWrap/>
          </w:tcPr>
          <w:p w14:paraId="2C4272E9" w14:textId="4E64260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0C3F0DD1" w14:textId="5A8810E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0.23</w:t>
            </w:r>
          </w:p>
        </w:tc>
        <w:tc>
          <w:tcPr>
            <w:tcW w:w="1099" w:type="dxa"/>
            <w:noWrap/>
          </w:tcPr>
          <w:p w14:paraId="6A01D51A" w14:textId="417A70E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35.70</w:t>
            </w:r>
          </w:p>
        </w:tc>
        <w:tc>
          <w:tcPr>
            <w:tcW w:w="1396" w:type="dxa"/>
            <w:noWrap/>
          </w:tcPr>
          <w:p w14:paraId="63593FE7" w14:textId="765A672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0.90</w:t>
            </w:r>
          </w:p>
        </w:tc>
        <w:tc>
          <w:tcPr>
            <w:tcW w:w="1151" w:type="dxa"/>
            <w:noWrap/>
          </w:tcPr>
          <w:p w14:paraId="71F56B9D" w14:textId="38B1761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6F2E590C" w14:textId="79FB793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-0.48</w:t>
            </w:r>
          </w:p>
        </w:tc>
        <w:tc>
          <w:tcPr>
            <w:tcW w:w="1150" w:type="dxa"/>
            <w:noWrap/>
          </w:tcPr>
          <w:p w14:paraId="601B1AAB" w14:textId="6158CDE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5E746980" w14:textId="77777777" w:rsidTr="00683040">
        <w:trPr>
          <w:trHeight w:val="300"/>
        </w:trPr>
        <w:tc>
          <w:tcPr>
            <w:tcW w:w="816" w:type="dxa"/>
            <w:noWrap/>
            <w:hideMark/>
          </w:tcPr>
          <w:p w14:paraId="0C0E08DF"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38</w:t>
            </w:r>
          </w:p>
        </w:tc>
        <w:tc>
          <w:tcPr>
            <w:tcW w:w="818" w:type="dxa"/>
            <w:noWrap/>
          </w:tcPr>
          <w:p w14:paraId="1176FAA7" w14:textId="7070C9A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C7A8F85" w14:textId="0C3A8CCA"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24E0934C" w14:textId="20D6FA2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0.33</w:t>
            </w:r>
          </w:p>
        </w:tc>
        <w:tc>
          <w:tcPr>
            <w:tcW w:w="774" w:type="dxa"/>
            <w:noWrap/>
          </w:tcPr>
          <w:p w14:paraId="567F8401" w14:textId="27F9E03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38.23</w:t>
            </w:r>
          </w:p>
        </w:tc>
        <w:tc>
          <w:tcPr>
            <w:tcW w:w="996" w:type="dxa"/>
            <w:noWrap/>
          </w:tcPr>
          <w:p w14:paraId="74F7F972" w14:textId="25291AA0"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68297782" w14:textId="5690521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0.28</w:t>
            </w:r>
          </w:p>
        </w:tc>
        <w:tc>
          <w:tcPr>
            <w:tcW w:w="1143" w:type="dxa"/>
            <w:noWrap/>
          </w:tcPr>
          <w:p w14:paraId="19DAA20D" w14:textId="3155ACE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1173.03</w:t>
            </w:r>
          </w:p>
        </w:tc>
        <w:tc>
          <w:tcPr>
            <w:tcW w:w="1115" w:type="dxa"/>
            <w:noWrap/>
          </w:tcPr>
          <w:p w14:paraId="73878ECE" w14:textId="44248809"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1003" w:type="dxa"/>
            <w:noWrap/>
          </w:tcPr>
          <w:p w14:paraId="327E7CFB" w14:textId="7E8E741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0.26</w:t>
            </w:r>
          </w:p>
        </w:tc>
        <w:tc>
          <w:tcPr>
            <w:tcW w:w="1099" w:type="dxa"/>
            <w:noWrap/>
          </w:tcPr>
          <w:p w14:paraId="398D84AC" w14:textId="1149E81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31.10</w:t>
            </w:r>
          </w:p>
        </w:tc>
        <w:tc>
          <w:tcPr>
            <w:tcW w:w="1396" w:type="dxa"/>
            <w:noWrap/>
          </w:tcPr>
          <w:p w14:paraId="05278C03" w14:textId="6B7BBB8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0.89</w:t>
            </w:r>
          </w:p>
        </w:tc>
        <w:tc>
          <w:tcPr>
            <w:tcW w:w="1151" w:type="dxa"/>
            <w:noWrap/>
          </w:tcPr>
          <w:p w14:paraId="5932F42E" w14:textId="42CD3CD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12CE5F2E" w14:textId="73D1F0F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-0.35</w:t>
            </w:r>
          </w:p>
        </w:tc>
        <w:tc>
          <w:tcPr>
            <w:tcW w:w="1150" w:type="dxa"/>
            <w:noWrap/>
          </w:tcPr>
          <w:p w14:paraId="122632B8" w14:textId="6EA6AF5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4B1120B7" w14:textId="77777777" w:rsidTr="00683040">
        <w:trPr>
          <w:trHeight w:val="300"/>
        </w:trPr>
        <w:tc>
          <w:tcPr>
            <w:tcW w:w="816" w:type="dxa"/>
            <w:noWrap/>
            <w:hideMark/>
          </w:tcPr>
          <w:p w14:paraId="3300373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39</w:t>
            </w:r>
          </w:p>
        </w:tc>
        <w:tc>
          <w:tcPr>
            <w:tcW w:w="818" w:type="dxa"/>
            <w:noWrap/>
          </w:tcPr>
          <w:p w14:paraId="2A53A335" w14:textId="609223E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65A8FABF" w14:textId="63F254B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1EA87111" w14:textId="2E788AD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774" w:type="dxa"/>
            <w:noWrap/>
          </w:tcPr>
          <w:p w14:paraId="3F06606F" w14:textId="1738AF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18.19</w:t>
            </w:r>
          </w:p>
        </w:tc>
        <w:tc>
          <w:tcPr>
            <w:tcW w:w="996" w:type="dxa"/>
            <w:noWrap/>
          </w:tcPr>
          <w:p w14:paraId="72AE5232" w14:textId="5CE9D00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24943A22" w14:textId="5B77737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1143" w:type="dxa"/>
            <w:noWrap/>
          </w:tcPr>
          <w:p w14:paraId="6586E877" w14:textId="7EC6518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1150.14</w:t>
            </w:r>
          </w:p>
        </w:tc>
        <w:tc>
          <w:tcPr>
            <w:tcW w:w="1115" w:type="dxa"/>
            <w:noWrap/>
          </w:tcPr>
          <w:p w14:paraId="03910D54" w14:textId="40CD56F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EB8F8CC" w14:textId="5BEE4F1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0.16</w:t>
            </w:r>
          </w:p>
        </w:tc>
        <w:tc>
          <w:tcPr>
            <w:tcW w:w="1099" w:type="dxa"/>
            <w:noWrap/>
          </w:tcPr>
          <w:p w14:paraId="492DAD89" w14:textId="69949FE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24.89</w:t>
            </w:r>
          </w:p>
        </w:tc>
        <w:tc>
          <w:tcPr>
            <w:tcW w:w="1396" w:type="dxa"/>
            <w:noWrap/>
          </w:tcPr>
          <w:p w14:paraId="78672B52" w14:textId="5B58BD1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0.50</w:t>
            </w:r>
          </w:p>
        </w:tc>
        <w:tc>
          <w:tcPr>
            <w:tcW w:w="1151" w:type="dxa"/>
            <w:noWrap/>
          </w:tcPr>
          <w:p w14:paraId="28F5DEBA" w14:textId="748088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7B6E5BCF" w14:textId="7222514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-0.44</w:t>
            </w:r>
          </w:p>
        </w:tc>
        <w:tc>
          <w:tcPr>
            <w:tcW w:w="1150" w:type="dxa"/>
            <w:noWrap/>
          </w:tcPr>
          <w:p w14:paraId="53C51706" w14:textId="4BFB0B2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7AA852BB" w14:textId="77777777" w:rsidTr="00683040">
        <w:trPr>
          <w:trHeight w:val="300"/>
        </w:trPr>
        <w:tc>
          <w:tcPr>
            <w:tcW w:w="816" w:type="dxa"/>
            <w:noWrap/>
            <w:hideMark/>
          </w:tcPr>
          <w:p w14:paraId="6B20D6A8"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40</w:t>
            </w:r>
          </w:p>
        </w:tc>
        <w:tc>
          <w:tcPr>
            <w:tcW w:w="818" w:type="dxa"/>
            <w:noWrap/>
          </w:tcPr>
          <w:p w14:paraId="65D7E47D" w14:textId="0F02384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26657A2F" w14:textId="69FA5CD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1E0D30B2" w14:textId="7467D52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774" w:type="dxa"/>
            <w:noWrap/>
          </w:tcPr>
          <w:p w14:paraId="7B11EB69" w14:textId="189353C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7.64</w:t>
            </w:r>
          </w:p>
        </w:tc>
        <w:tc>
          <w:tcPr>
            <w:tcW w:w="996" w:type="dxa"/>
            <w:noWrap/>
          </w:tcPr>
          <w:p w14:paraId="798117AC" w14:textId="38F9CCC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68761D7D" w14:textId="7FB6A2C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165635EE" w14:textId="3587597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480.23</w:t>
            </w:r>
          </w:p>
        </w:tc>
        <w:tc>
          <w:tcPr>
            <w:tcW w:w="1115" w:type="dxa"/>
            <w:noWrap/>
          </w:tcPr>
          <w:p w14:paraId="045FA60F" w14:textId="373558D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4724292" w14:textId="1196908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0.09</w:t>
            </w:r>
          </w:p>
        </w:tc>
        <w:tc>
          <w:tcPr>
            <w:tcW w:w="1099" w:type="dxa"/>
            <w:noWrap/>
          </w:tcPr>
          <w:p w14:paraId="0E70D2ED" w14:textId="6F604F3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13.34</w:t>
            </w:r>
          </w:p>
        </w:tc>
        <w:tc>
          <w:tcPr>
            <w:tcW w:w="1396" w:type="dxa"/>
            <w:noWrap/>
          </w:tcPr>
          <w:p w14:paraId="1958998E" w14:textId="2147D2A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0.28</w:t>
            </w:r>
          </w:p>
        </w:tc>
        <w:tc>
          <w:tcPr>
            <w:tcW w:w="1151" w:type="dxa"/>
            <w:noWrap/>
          </w:tcPr>
          <w:p w14:paraId="77078CB0" w14:textId="55DF344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77AD2D4D" w14:textId="6021765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1150" w:type="dxa"/>
            <w:noWrap/>
          </w:tcPr>
          <w:p w14:paraId="49AFDC6E" w14:textId="1000755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2C3E2DE0" w14:textId="77777777" w:rsidTr="00683040">
        <w:trPr>
          <w:trHeight w:val="300"/>
        </w:trPr>
        <w:tc>
          <w:tcPr>
            <w:tcW w:w="816" w:type="dxa"/>
            <w:noWrap/>
            <w:hideMark/>
          </w:tcPr>
          <w:p w14:paraId="267AC9E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41</w:t>
            </w:r>
          </w:p>
        </w:tc>
        <w:tc>
          <w:tcPr>
            <w:tcW w:w="818" w:type="dxa"/>
            <w:noWrap/>
          </w:tcPr>
          <w:p w14:paraId="4FA10B1F" w14:textId="239D64A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70347A6D" w14:textId="5140B26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2849A375" w14:textId="0BD7F8D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774" w:type="dxa"/>
            <w:noWrap/>
          </w:tcPr>
          <w:p w14:paraId="2C107CB9" w14:textId="0CDA1B1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32.15</w:t>
            </w:r>
          </w:p>
        </w:tc>
        <w:tc>
          <w:tcPr>
            <w:tcW w:w="996" w:type="dxa"/>
            <w:noWrap/>
          </w:tcPr>
          <w:p w14:paraId="0F8D880C" w14:textId="11BD25D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43A8E8BC" w14:textId="69F1BFE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1143" w:type="dxa"/>
            <w:noWrap/>
          </w:tcPr>
          <w:p w14:paraId="41F54CDD" w14:textId="1C96FFF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1079.81</w:t>
            </w:r>
          </w:p>
        </w:tc>
        <w:tc>
          <w:tcPr>
            <w:tcW w:w="1115" w:type="dxa"/>
            <w:noWrap/>
          </w:tcPr>
          <w:p w14:paraId="7A928895" w14:textId="17D5628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28EB536" w14:textId="3F480C2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099" w:type="dxa"/>
            <w:noWrap/>
          </w:tcPr>
          <w:p w14:paraId="17CAC6D7" w14:textId="21123E2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27.33</w:t>
            </w:r>
          </w:p>
        </w:tc>
        <w:tc>
          <w:tcPr>
            <w:tcW w:w="1396" w:type="dxa"/>
            <w:noWrap/>
          </w:tcPr>
          <w:p w14:paraId="593AE0FF" w14:textId="767C93B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0.72</w:t>
            </w:r>
          </w:p>
        </w:tc>
        <w:tc>
          <w:tcPr>
            <w:tcW w:w="1151" w:type="dxa"/>
            <w:noWrap/>
          </w:tcPr>
          <w:p w14:paraId="42D68DFF" w14:textId="141B02C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3C12570A" w14:textId="1FB3790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1150" w:type="dxa"/>
            <w:noWrap/>
          </w:tcPr>
          <w:p w14:paraId="26A1E796" w14:textId="4ADBDC1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2276570B" w14:textId="77777777" w:rsidTr="00683040">
        <w:trPr>
          <w:trHeight w:val="300"/>
        </w:trPr>
        <w:tc>
          <w:tcPr>
            <w:tcW w:w="816" w:type="dxa"/>
            <w:noWrap/>
            <w:hideMark/>
          </w:tcPr>
          <w:p w14:paraId="6872AFAE"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42</w:t>
            </w:r>
          </w:p>
        </w:tc>
        <w:tc>
          <w:tcPr>
            <w:tcW w:w="818" w:type="dxa"/>
            <w:noWrap/>
          </w:tcPr>
          <w:p w14:paraId="12CAA717" w14:textId="2B21307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0378E105" w14:textId="7F57BC1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p1</w:t>
            </w:r>
          </w:p>
        </w:tc>
        <w:tc>
          <w:tcPr>
            <w:tcW w:w="672" w:type="dxa"/>
            <w:noWrap/>
          </w:tcPr>
          <w:p w14:paraId="4F5D311E" w14:textId="4C86F34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0.27</w:t>
            </w:r>
          </w:p>
        </w:tc>
        <w:tc>
          <w:tcPr>
            <w:tcW w:w="774" w:type="dxa"/>
            <w:noWrap/>
          </w:tcPr>
          <w:p w14:paraId="45321D7F" w14:textId="7D3C7D6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7.27</w:t>
            </w:r>
          </w:p>
        </w:tc>
        <w:tc>
          <w:tcPr>
            <w:tcW w:w="996" w:type="dxa"/>
            <w:noWrap/>
          </w:tcPr>
          <w:p w14:paraId="2EA2638F" w14:textId="1354A0E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26D2374C" w14:textId="76CD31B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0.19</w:t>
            </w:r>
          </w:p>
        </w:tc>
        <w:tc>
          <w:tcPr>
            <w:tcW w:w="1143" w:type="dxa"/>
            <w:noWrap/>
          </w:tcPr>
          <w:p w14:paraId="69A029FC" w14:textId="3B29A41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331.97</w:t>
            </w:r>
          </w:p>
        </w:tc>
        <w:tc>
          <w:tcPr>
            <w:tcW w:w="1115" w:type="dxa"/>
            <w:noWrap/>
          </w:tcPr>
          <w:p w14:paraId="40779E69" w14:textId="45DFE5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p1</w:t>
            </w:r>
          </w:p>
        </w:tc>
        <w:tc>
          <w:tcPr>
            <w:tcW w:w="1003" w:type="dxa"/>
            <w:noWrap/>
          </w:tcPr>
          <w:p w14:paraId="4804F145" w14:textId="6F45214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1099" w:type="dxa"/>
            <w:noWrap/>
          </w:tcPr>
          <w:p w14:paraId="00A8B6B7" w14:textId="2433699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9.51</w:t>
            </w:r>
          </w:p>
        </w:tc>
        <w:tc>
          <w:tcPr>
            <w:tcW w:w="1396" w:type="dxa"/>
            <w:noWrap/>
          </w:tcPr>
          <w:p w14:paraId="63764B5E" w14:textId="4E0F8B3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0.78</w:t>
            </w:r>
          </w:p>
        </w:tc>
        <w:tc>
          <w:tcPr>
            <w:tcW w:w="1151" w:type="dxa"/>
            <w:noWrap/>
          </w:tcPr>
          <w:p w14:paraId="4C363A87" w14:textId="7F03BE5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57702921" w14:textId="3235E20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-0.81</w:t>
            </w:r>
          </w:p>
        </w:tc>
        <w:tc>
          <w:tcPr>
            <w:tcW w:w="1150" w:type="dxa"/>
            <w:noWrap/>
          </w:tcPr>
          <w:p w14:paraId="04E6B9E6" w14:textId="5B8CAD0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617AF01" w14:textId="77777777" w:rsidTr="00683040">
        <w:trPr>
          <w:trHeight w:val="300"/>
        </w:trPr>
        <w:tc>
          <w:tcPr>
            <w:tcW w:w="816" w:type="dxa"/>
            <w:noWrap/>
            <w:hideMark/>
          </w:tcPr>
          <w:p w14:paraId="30F5F419"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43</w:t>
            </w:r>
          </w:p>
        </w:tc>
        <w:tc>
          <w:tcPr>
            <w:tcW w:w="818" w:type="dxa"/>
            <w:noWrap/>
          </w:tcPr>
          <w:p w14:paraId="66A23846" w14:textId="2E512CB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7855C36C" w14:textId="351E73C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chapman</w:t>
            </w:r>
          </w:p>
        </w:tc>
        <w:tc>
          <w:tcPr>
            <w:tcW w:w="672" w:type="dxa"/>
            <w:noWrap/>
          </w:tcPr>
          <w:p w14:paraId="0D36F8F4" w14:textId="6F063C9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774" w:type="dxa"/>
            <w:noWrap/>
          </w:tcPr>
          <w:p w14:paraId="10F95FB7" w14:textId="77725B9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14.70</w:t>
            </w:r>
          </w:p>
        </w:tc>
        <w:tc>
          <w:tcPr>
            <w:tcW w:w="996" w:type="dxa"/>
            <w:noWrap/>
          </w:tcPr>
          <w:p w14:paraId="49D9B65D" w14:textId="72797E0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chapman</w:t>
            </w:r>
          </w:p>
        </w:tc>
        <w:tc>
          <w:tcPr>
            <w:tcW w:w="971" w:type="dxa"/>
            <w:noWrap/>
          </w:tcPr>
          <w:p w14:paraId="4035E12E" w14:textId="023D722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143" w:type="dxa"/>
            <w:noWrap/>
          </w:tcPr>
          <w:p w14:paraId="6E0C81EB" w14:textId="76449F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666.07</w:t>
            </w:r>
          </w:p>
        </w:tc>
        <w:tc>
          <w:tcPr>
            <w:tcW w:w="1115" w:type="dxa"/>
            <w:noWrap/>
          </w:tcPr>
          <w:p w14:paraId="70E0F6E6" w14:textId="48DB61B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chapman</w:t>
            </w:r>
          </w:p>
        </w:tc>
        <w:tc>
          <w:tcPr>
            <w:tcW w:w="1003" w:type="dxa"/>
            <w:noWrap/>
          </w:tcPr>
          <w:p w14:paraId="016CD05E" w14:textId="1B12BA9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1099" w:type="dxa"/>
            <w:noWrap/>
          </w:tcPr>
          <w:p w14:paraId="46824E89" w14:textId="0FE98C9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18.12</w:t>
            </w:r>
          </w:p>
        </w:tc>
        <w:tc>
          <w:tcPr>
            <w:tcW w:w="1396" w:type="dxa"/>
            <w:noWrap/>
          </w:tcPr>
          <w:p w14:paraId="100BB3F1" w14:textId="1DB0307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0.57</w:t>
            </w:r>
          </w:p>
        </w:tc>
        <w:tc>
          <w:tcPr>
            <w:tcW w:w="1151" w:type="dxa"/>
            <w:noWrap/>
          </w:tcPr>
          <w:p w14:paraId="2C02DF25" w14:textId="617D31D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053769EF" w14:textId="0D44891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-0.21</w:t>
            </w:r>
          </w:p>
        </w:tc>
        <w:tc>
          <w:tcPr>
            <w:tcW w:w="1150" w:type="dxa"/>
            <w:noWrap/>
          </w:tcPr>
          <w:p w14:paraId="39E7A0FC" w14:textId="037934F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785FD746" w14:textId="77777777" w:rsidTr="00683040">
        <w:trPr>
          <w:trHeight w:val="300"/>
        </w:trPr>
        <w:tc>
          <w:tcPr>
            <w:tcW w:w="816" w:type="dxa"/>
            <w:noWrap/>
            <w:hideMark/>
          </w:tcPr>
          <w:p w14:paraId="55A16977"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44</w:t>
            </w:r>
          </w:p>
        </w:tc>
        <w:tc>
          <w:tcPr>
            <w:tcW w:w="818" w:type="dxa"/>
            <w:noWrap/>
          </w:tcPr>
          <w:p w14:paraId="2C57EB99" w14:textId="3CFB2AA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43F61F9A" w14:textId="3F2F1EC1"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672" w:type="dxa"/>
            <w:noWrap/>
          </w:tcPr>
          <w:p w14:paraId="54273AAD" w14:textId="73E5DFA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0.43</w:t>
            </w:r>
          </w:p>
        </w:tc>
        <w:tc>
          <w:tcPr>
            <w:tcW w:w="774" w:type="dxa"/>
            <w:noWrap/>
          </w:tcPr>
          <w:p w14:paraId="0002CFA0" w14:textId="0E2A4A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10.17</w:t>
            </w:r>
          </w:p>
        </w:tc>
        <w:tc>
          <w:tcPr>
            <w:tcW w:w="996" w:type="dxa"/>
            <w:noWrap/>
          </w:tcPr>
          <w:p w14:paraId="06E3D943" w14:textId="43F78F7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6E12924A" w14:textId="4F730B2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0.35</w:t>
            </w:r>
          </w:p>
        </w:tc>
        <w:tc>
          <w:tcPr>
            <w:tcW w:w="1143" w:type="dxa"/>
            <w:noWrap/>
          </w:tcPr>
          <w:p w14:paraId="59831C56" w14:textId="47A90D4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502.76</w:t>
            </w:r>
          </w:p>
        </w:tc>
        <w:tc>
          <w:tcPr>
            <w:tcW w:w="1115" w:type="dxa"/>
            <w:noWrap/>
          </w:tcPr>
          <w:p w14:paraId="15E2EEEE" w14:textId="5E40B65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3DF4D237" w14:textId="57651DA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0.33</w:t>
            </w:r>
          </w:p>
        </w:tc>
        <w:tc>
          <w:tcPr>
            <w:tcW w:w="1099" w:type="dxa"/>
            <w:noWrap/>
          </w:tcPr>
          <w:p w14:paraId="743152D5" w14:textId="66BFC8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12.11</w:t>
            </w:r>
          </w:p>
        </w:tc>
        <w:tc>
          <w:tcPr>
            <w:tcW w:w="1396" w:type="dxa"/>
            <w:noWrap/>
          </w:tcPr>
          <w:p w14:paraId="2343A0D4" w14:textId="0093066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0.99</w:t>
            </w:r>
          </w:p>
        </w:tc>
        <w:tc>
          <w:tcPr>
            <w:tcW w:w="1151" w:type="dxa"/>
            <w:noWrap/>
          </w:tcPr>
          <w:p w14:paraId="747DAAC5" w14:textId="7FA925E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140D4BE5" w14:textId="233732F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-1.27</w:t>
            </w:r>
          </w:p>
        </w:tc>
        <w:tc>
          <w:tcPr>
            <w:tcW w:w="1150" w:type="dxa"/>
            <w:noWrap/>
          </w:tcPr>
          <w:p w14:paraId="5D253B46" w14:textId="1945471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2BC44AEB" w14:textId="77777777" w:rsidTr="00683040">
        <w:trPr>
          <w:trHeight w:val="300"/>
        </w:trPr>
        <w:tc>
          <w:tcPr>
            <w:tcW w:w="816" w:type="dxa"/>
            <w:noWrap/>
            <w:hideMark/>
          </w:tcPr>
          <w:p w14:paraId="0FD29962"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45</w:t>
            </w:r>
          </w:p>
        </w:tc>
        <w:tc>
          <w:tcPr>
            <w:tcW w:w="818" w:type="dxa"/>
            <w:noWrap/>
          </w:tcPr>
          <w:p w14:paraId="1D530F4F" w14:textId="7E78FF5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67F00D9" w14:textId="40EF44F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epm1</w:t>
            </w:r>
          </w:p>
        </w:tc>
        <w:tc>
          <w:tcPr>
            <w:tcW w:w="672" w:type="dxa"/>
            <w:noWrap/>
          </w:tcPr>
          <w:p w14:paraId="215052AF" w14:textId="1564EBC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0.26</w:t>
            </w:r>
          </w:p>
        </w:tc>
        <w:tc>
          <w:tcPr>
            <w:tcW w:w="774" w:type="dxa"/>
            <w:noWrap/>
          </w:tcPr>
          <w:p w14:paraId="2180D2DA" w14:textId="0D050FE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17.79</w:t>
            </w:r>
          </w:p>
        </w:tc>
        <w:tc>
          <w:tcPr>
            <w:tcW w:w="996" w:type="dxa"/>
            <w:noWrap/>
          </w:tcPr>
          <w:p w14:paraId="6625AF6A" w14:textId="4F267E2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epm1</w:t>
            </w:r>
          </w:p>
        </w:tc>
        <w:tc>
          <w:tcPr>
            <w:tcW w:w="971" w:type="dxa"/>
            <w:noWrap/>
          </w:tcPr>
          <w:p w14:paraId="4EC75484" w14:textId="025630F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0.20</w:t>
            </w:r>
          </w:p>
        </w:tc>
        <w:tc>
          <w:tcPr>
            <w:tcW w:w="1143" w:type="dxa"/>
            <w:noWrap/>
          </w:tcPr>
          <w:p w14:paraId="50023214" w14:textId="62200B1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864.20</w:t>
            </w:r>
          </w:p>
        </w:tc>
        <w:tc>
          <w:tcPr>
            <w:tcW w:w="1115" w:type="dxa"/>
            <w:noWrap/>
          </w:tcPr>
          <w:p w14:paraId="7F481934" w14:textId="1038AF4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epm1</w:t>
            </w:r>
          </w:p>
        </w:tc>
        <w:tc>
          <w:tcPr>
            <w:tcW w:w="1003" w:type="dxa"/>
            <w:noWrap/>
          </w:tcPr>
          <w:p w14:paraId="0BFBEE55" w14:textId="67EF1A5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0.19</w:t>
            </w:r>
          </w:p>
        </w:tc>
        <w:tc>
          <w:tcPr>
            <w:tcW w:w="1099" w:type="dxa"/>
            <w:noWrap/>
          </w:tcPr>
          <w:p w14:paraId="5AF2F1E4" w14:textId="00AF900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22.48</w:t>
            </w:r>
          </w:p>
        </w:tc>
        <w:tc>
          <w:tcPr>
            <w:tcW w:w="1396" w:type="dxa"/>
            <w:noWrap/>
          </w:tcPr>
          <w:p w14:paraId="3536AED1" w14:textId="1A9E8F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0.95</w:t>
            </w:r>
          </w:p>
        </w:tc>
        <w:tc>
          <w:tcPr>
            <w:tcW w:w="1151" w:type="dxa"/>
            <w:noWrap/>
          </w:tcPr>
          <w:p w14:paraId="0DDD4C7D" w14:textId="2FC9E2F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7DCC129A" w14:textId="01FA2B0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-0.22</w:t>
            </w:r>
          </w:p>
        </w:tc>
        <w:tc>
          <w:tcPr>
            <w:tcW w:w="1150" w:type="dxa"/>
            <w:noWrap/>
          </w:tcPr>
          <w:p w14:paraId="18F28AD2" w14:textId="6BF1385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55CF6109" w14:textId="77777777" w:rsidTr="00683040">
        <w:trPr>
          <w:trHeight w:val="300"/>
        </w:trPr>
        <w:tc>
          <w:tcPr>
            <w:tcW w:w="816" w:type="dxa"/>
            <w:noWrap/>
            <w:hideMark/>
          </w:tcPr>
          <w:p w14:paraId="247AEECB"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46</w:t>
            </w:r>
          </w:p>
        </w:tc>
        <w:tc>
          <w:tcPr>
            <w:tcW w:w="818" w:type="dxa"/>
            <w:noWrap/>
          </w:tcPr>
          <w:p w14:paraId="1B2797EC" w14:textId="2DB880F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58FBF8B9" w14:textId="720FB8C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5581AFB1" w14:textId="4F4D111D"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0.35</w:t>
            </w:r>
          </w:p>
        </w:tc>
        <w:tc>
          <w:tcPr>
            <w:tcW w:w="774" w:type="dxa"/>
            <w:noWrap/>
          </w:tcPr>
          <w:p w14:paraId="6B3DF503" w14:textId="62580BD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5.70</w:t>
            </w:r>
          </w:p>
        </w:tc>
        <w:tc>
          <w:tcPr>
            <w:tcW w:w="996" w:type="dxa"/>
            <w:noWrap/>
          </w:tcPr>
          <w:p w14:paraId="42ED5A84" w14:textId="1A7EAE6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26B65F7C" w14:textId="3E8FA06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0.26</w:t>
            </w:r>
          </w:p>
        </w:tc>
        <w:tc>
          <w:tcPr>
            <w:tcW w:w="1143" w:type="dxa"/>
            <w:noWrap/>
          </w:tcPr>
          <w:p w14:paraId="3D79D03E" w14:textId="1427F0E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412.72</w:t>
            </w:r>
          </w:p>
        </w:tc>
        <w:tc>
          <w:tcPr>
            <w:tcW w:w="1115" w:type="dxa"/>
            <w:noWrap/>
          </w:tcPr>
          <w:p w14:paraId="0536BD35" w14:textId="64DA437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20055633" w14:textId="40EDE28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0.23</w:t>
            </w:r>
          </w:p>
        </w:tc>
        <w:tc>
          <w:tcPr>
            <w:tcW w:w="1099" w:type="dxa"/>
            <w:noWrap/>
          </w:tcPr>
          <w:p w14:paraId="07C8A1FF" w14:textId="404BB3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12.14</w:t>
            </w:r>
          </w:p>
        </w:tc>
        <w:tc>
          <w:tcPr>
            <w:tcW w:w="1396" w:type="dxa"/>
            <w:noWrap/>
          </w:tcPr>
          <w:p w14:paraId="36FB6158" w14:textId="74CACCD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0.68</w:t>
            </w:r>
          </w:p>
        </w:tc>
        <w:tc>
          <w:tcPr>
            <w:tcW w:w="1151" w:type="dxa"/>
            <w:noWrap/>
          </w:tcPr>
          <w:p w14:paraId="64D23F2A" w14:textId="63B7511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70CE120F" w14:textId="08A85AE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0.23</w:t>
            </w:r>
          </w:p>
        </w:tc>
        <w:tc>
          <w:tcPr>
            <w:tcW w:w="1150" w:type="dxa"/>
            <w:noWrap/>
          </w:tcPr>
          <w:p w14:paraId="2C97C78E" w14:textId="65EF1ED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39559334" w14:textId="77777777" w:rsidTr="00683040">
        <w:trPr>
          <w:trHeight w:val="300"/>
        </w:trPr>
        <w:tc>
          <w:tcPr>
            <w:tcW w:w="816" w:type="dxa"/>
            <w:noWrap/>
            <w:hideMark/>
          </w:tcPr>
          <w:p w14:paraId="0FCA76EE" w14:textId="7777777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47</w:t>
            </w:r>
          </w:p>
        </w:tc>
        <w:tc>
          <w:tcPr>
            <w:tcW w:w="818" w:type="dxa"/>
            <w:noWrap/>
          </w:tcPr>
          <w:p w14:paraId="65414813" w14:textId="487A86E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476E2E9" w14:textId="161ED6A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2FEBCE9A" w14:textId="399FF35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774" w:type="dxa"/>
            <w:noWrap/>
          </w:tcPr>
          <w:p w14:paraId="0461A824" w14:textId="734D02D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12.65</w:t>
            </w:r>
          </w:p>
        </w:tc>
        <w:tc>
          <w:tcPr>
            <w:tcW w:w="996" w:type="dxa"/>
            <w:noWrap/>
          </w:tcPr>
          <w:p w14:paraId="317C176A" w14:textId="2B8E3DEE"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monod</w:t>
            </w:r>
            <w:proofErr w:type="spellEnd"/>
          </w:p>
        </w:tc>
        <w:tc>
          <w:tcPr>
            <w:tcW w:w="971" w:type="dxa"/>
            <w:noWrap/>
          </w:tcPr>
          <w:p w14:paraId="009B090A" w14:textId="3FA17C1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1143" w:type="dxa"/>
            <w:noWrap/>
          </w:tcPr>
          <w:p w14:paraId="56B67BB4" w14:textId="726BF03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575.85</w:t>
            </w:r>
          </w:p>
        </w:tc>
        <w:tc>
          <w:tcPr>
            <w:tcW w:w="1115" w:type="dxa"/>
            <w:noWrap/>
          </w:tcPr>
          <w:p w14:paraId="31B495A3" w14:textId="1C14B77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77DD6D12" w14:textId="69D49DE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0.06</w:t>
            </w:r>
          </w:p>
        </w:tc>
        <w:tc>
          <w:tcPr>
            <w:tcW w:w="1099" w:type="dxa"/>
            <w:noWrap/>
          </w:tcPr>
          <w:p w14:paraId="04AE4A19" w14:textId="50903F4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16.49</w:t>
            </w:r>
          </w:p>
        </w:tc>
        <w:tc>
          <w:tcPr>
            <w:tcW w:w="1396" w:type="dxa"/>
            <w:noWrap/>
          </w:tcPr>
          <w:p w14:paraId="2D5D4C9E" w14:textId="4E93385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0.68</w:t>
            </w:r>
          </w:p>
        </w:tc>
        <w:tc>
          <w:tcPr>
            <w:tcW w:w="1151" w:type="dxa"/>
            <w:noWrap/>
          </w:tcPr>
          <w:p w14:paraId="6F511154" w14:textId="2024C6E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1412ABBE" w14:textId="1C7A18B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1.49</w:t>
            </w:r>
          </w:p>
        </w:tc>
        <w:tc>
          <w:tcPr>
            <w:tcW w:w="1150" w:type="dxa"/>
            <w:noWrap/>
          </w:tcPr>
          <w:p w14:paraId="2B5364FA" w14:textId="63785C7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34A53263" w14:textId="77777777" w:rsidTr="00683040">
        <w:trPr>
          <w:trHeight w:val="300"/>
        </w:trPr>
        <w:tc>
          <w:tcPr>
            <w:tcW w:w="816" w:type="dxa"/>
            <w:noWrap/>
          </w:tcPr>
          <w:p w14:paraId="3D5FF923" w14:textId="614AFF2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48</w:t>
            </w:r>
          </w:p>
        </w:tc>
        <w:tc>
          <w:tcPr>
            <w:tcW w:w="818" w:type="dxa"/>
            <w:noWrap/>
          </w:tcPr>
          <w:p w14:paraId="25E592F3" w14:textId="1007742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734348F2" w14:textId="11A2F19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672" w:type="dxa"/>
            <w:noWrap/>
          </w:tcPr>
          <w:p w14:paraId="77524F7E" w14:textId="066BBCD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774" w:type="dxa"/>
            <w:noWrap/>
          </w:tcPr>
          <w:p w14:paraId="2BC07E0D" w14:textId="66CA9AE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21.70</w:t>
            </w:r>
          </w:p>
        </w:tc>
        <w:tc>
          <w:tcPr>
            <w:tcW w:w="996" w:type="dxa"/>
            <w:noWrap/>
          </w:tcPr>
          <w:p w14:paraId="12B07425" w14:textId="17FCE1E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971" w:type="dxa"/>
            <w:noWrap/>
          </w:tcPr>
          <w:p w14:paraId="1664647E" w14:textId="4E79303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143" w:type="dxa"/>
            <w:noWrap/>
          </w:tcPr>
          <w:p w14:paraId="24700054" w14:textId="56A29EE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950.37</w:t>
            </w:r>
          </w:p>
        </w:tc>
        <w:tc>
          <w:tcPr>
            <w:tcW w:w="1115" w:type="dxa"/>
            <w:noWrap/>
          </w:tcPr>
          <w:p w14:paraId="77C96616" w14:textId="6786A91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003" w:type="dxa"/>
            <w:noWrap/>
          </w:tcPr>
          <w:p w14:paraId="045E5674" w14:textId="1032D56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0.11</w:t>
            </w:r>
          </w:p>
        </w:tc>
        <w:tc>
          <w:tcPr>
            <w:tcW w:w="1099" w:type="dxa"/>
            <w:noWrap/>
          </w:tcPr>
          <w:p w14:paraId="32274861" w14:textId="4E389BD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20.62</w:t>
            </w:r>
          </w:p>
        </w:tc>
        <w:tc>
          <w:tcPr>
            <w:tcW w:w="1396" w:type="dxa"/>
            <w:noWrap/>
          </w:tcPr>
          <w:p w14:paraId="28107979" w14:textId="2217661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0.57</w:t>
            </w:r>
          </w:p>
        </w:tc>
        <w:tc>
          <w:tcPr>
            <w:tcW w:w="1151" w:type="dxa"/>
            <w:noWrap/>
          </w:tcPr>
          <w:p w14:paraId="1B10CE55" w14:textId="2461DE4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6EC84F45" w14:textId="086E201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1.32</w:t>
            </w:r>
          </w:p>
        </w:tc>
        <w:tc>
          <w:tcPr>
            <w:tcW w:w="1150" w:type="dxa"/>
            <w:noWrap/>
          </w:tcPr>
          <w:p w14:paraId="1595F358" w14:textId="2AFCA23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r w:rsidR="0053472C" w:rsidRPr="0053472C" w14:paraId="3399D57B" w14:textId="77777777" w:rsidTr="00683040">
        <w:trPr>
          <w:trHeight w:val="300"/>
        </w:trPr>
        <w:tc>
          <w:tcPr>
            <w:tcW w:w="816" w:type="dxa"/>
            <w:noWrap/>
          </w:tcPr>
          <w:p w14:paraId="408ADB61" w14:textId="28F6085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49</w:t>
            </w:r>
          </w:p>
        </w:tc>
        <w:tc>
          <w:tcPr>
            <w:tcW w:w="818" w:type="dxa"/>
            <w:noWrap/>
          </w:tcPr>
          <w:p w14:paraId="2A0EE2CB" w14:textId="24474143"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181F5553" w14:textId="1500C9DF"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051900E3" w14:textId="5CC47F2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0.18</w:t>
            </w:r>
          </w:p>
        </w:tc>
        <w:tc>
          <w:tcPr>
            <w:tcW w:w="774" w:type="dxa"/>
            <w:noWrap/>
          </w:tcPr>
          <w:p w14:paraId="2B43ACA1" w14:textId="76C37CB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18.72</w:t>
            </w:r>
          </w:p>
        </w:tc>
        <w:tc>
          <w:tcPr>
            <w:tcW w:w="996" w:type="dxa"/>
            <w:noWrap/>
          </w:tcPr>
          <w:p w14:paraId="5E425DC0" w14:textId="37FF49FD"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3313709C" w14:textId="6CEA5F0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1143" w:type="dxa"/>
            <w:noWrap/>
          </w:tcPr>
          <w:p w14:paraId="0BD3CCB1" w14:textId="760797F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962.92</w:t>
            </w:r>
          </w:p>
        </w:tc>
        <w:tc>
          <w:tcPr>
            <w:tcW w:w="1115" w:type="dxa"/>
            <w:noWrap/>
          </w:tcPr>
          <w:p w14:paraId="576068BB" w14:textId="490FF76B"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1003" w:type="dxa"/>
            <w:noWrap/>
          </w:tcPr>
          <w:p w14:paraId="289EC43F" w14:textId="3069260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0.14</w:t>
            </w:r>
          </w:p>
        </w:tc>
        <w:tc>
          <w:tcPr>
            <w:tcW w:w="1099" w:type="dxa"/>
            <w:noWrap/>
          </w:tcPr>
          <w:p w14:paraId="6DDB7775" w14:textId="6FFC5A2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22.54</w:t>
            </w:r>
          </w:p>
        </w:tc>
        <w:tc>
          <w:tcPr>
            <w:tcW w:w="1396" w:type="dxa"/>
            <w:noWrap/>
          </w:tcPr>
          <w:p w14:paraId="1782A3CA" w14:textId="743AB84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0.62</w:t>
            </w:r>
          </w:p>
        </w:tc>
        <w:tc>
          <w:tcPr>
            <w:tcW w:w="1151" w:type="dxa"/>
            <w:noWrap/>
          </w:tcPr>
          <w:p w14:paraId="09D23F99" w14:textId="56F0EE59"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61DE816F" w14:textId="0DB13F7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0.41</w:t>
            </w:r>
          </w:p>
        </w:tc>
        <w:tc>
          <w:tcPr>
            <w:tcW w:w="1150" w:type="dxa"/>
            <w:noWrap/>
          </w:tcPr>
          <w:p w14:paraId="301869A6" w14:textId="2ACC504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53472C" w:rsidRPr="0053472C" w14:paraId="081DD8F5" w14:textId="77777777" w:rsidTr="00683040">
        <w:trPr>
          <w:trHeight w:val="300"/>
        </w:trPr>
        <w:tc>
          <w:tcPr>
            <w:tcW w:w="816" w:type="dxa"/>
            <w:noWrap/>
          </w:tcPr>
          <w:p w14:paraId="2F9F90CC" w14:textId="3DD6998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50</w:t>
            </w:r>
          </w:p>
        </w:tc>
        <w:tc>
          <w:tcPr>
            <w:tcW w:w="818" w:type="dxa"/>
            <w:noWrap/>
          </w:tcPr>
          <w:p w14:paraId="1782B608" w14:textId="0ACBD4A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0C8E152B" w14:textId="64C94B7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41CED84E" w14:textId="05A6914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0.10</w:t>
            </w:r>
          </w:p>
        </w:tc>
        <w:tc>
          <w:tcPr>
            <w:tcW w:w="774" w:type="dxa"/>
            <w:noWrap/>
          </w:tcPr>
          <w:p w14:paraId="374CFF54" w14:textId="2358426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22.86</w:t>
            </w:r>
          </w:p>
        </w:tc>
        <w:tc>
          <w:tcPr>
            <w:tcW w:w="996" w:type="dxa"/>
            <w:noWrap/>
          </w:tcPr>
          <w:p w14:paraId="1FEC0EF0" w14:textId="3CE2D454" w:rsidR="00683040" w:rsidRPr="0053472C" w:rsidRDefault="00683040" w:rsidP="00683040">
            <w:pPr>
              <w:rPr>
                <w:rFonts w:ascii="Times New Roman" w:hAnsi="Times New Roman" w:cs="Times New Roman"/>
                <w:sz w:val="20"/>
                <w:szCs w:val="20"/>
              </w:rPr>
            </w:pPr>
            <w:proofErr w:type="spellStart"/>
            <w:r w:rsidRPr="0053472C">
              <w:rPr>
                <w:rFonts w:ascii="Times New Roman" w:hAnsi="Times New Roman" w:cs="Times New Roman"/>
                <w:sz w:val="20"/>
                <w:szCs w:val="20"/>
              </w:rPr>
              <w:t>koba</w:t>
            </w:r>
            <w:proofErr w:type="spellEnd"/>
          </w:p>
        </w:tc>
        <w:tc>
          <w:tcPr>
            <w:tcW w:w="971" w:type="dxa"/>
            <w:noWrap/>
          </w:tcPr>
          <w:p w14:paraId="3E05C35C" w14:textId="29B462D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0.07</w:t>
            </w:r>
          </w:p>
        </w:tc>
        <w:tc>
          <w:tcPr>
            <w:tcW w:w="1143" w:type="dxa"/>
            <w:noWrap/>
          </w:tcPr>
          <w:p w14:paraId="7E2486C5" w14:textId="13AF299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1235.15</w:t>
            </w:r>
          </w:p>
        </w:tc>
        <w:tc>
          <w:tcPr>
            <w:tcW w:w="1115" w:type="dxa"/>
            <w:noWrap/>
          </w:tcPr>
          <w:p w14:paraId="5A53386A" w14:textId="6E841E8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45A8164C" w14:textId="2FF31DF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0.08</w:t>
            </w:r>
          </w:p>
        </w:tc>
        <w:tc>
          <w:tcPr>
            <w:tcW w:w="1099" w:type="dxa"/>
            <w:noWrap/>
          </w:tcPr>
          <w:p w14:paraId="5C6C28A4" w14:textId="08FC49E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26.31</w:t>
            </w:r>
          </w:p>
        </w:tc>
        <w:tc>
          <w:tcPr>
            <w:tcW w:w="1396" w:type="dxa"/>
            <w:noWrap/>
          </w:tcPr>
          <w:p w14:paraId="3C5FFCE9" w14:textId="6525462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0.89</w:t>
            </w:r>
          </w:p>
        </w:tc>
        <w:tc>
          <w:tcPr>
            <w:tcW w:w="1151" w:type="dxa"/>
            <w:noWrap/>
          </w:tcPr>
          <w:p w14:paraId="49764E9C" w14:textId="38172C7B"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c>
          <w:tcPr>
            <w:tcW w:w="1170" w:type="dxa"/>
            <w:noWrap/>
          </w:tcPr>
          <w:p w14:paraId="5AB299F3" w14:textId="12BF0728"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0.47</w:t>
            </w:r>
          </w:p>
        </w:tc>
        <w:tc>
          <w:tcPr>
            <w:tcW w:w="1150" w:type="dxa"/>
            <w:noWrap/>
          </w:tcPr>
          <w:p w14:paraId="10C8F2F8" w14:textId="34031E0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Linear</w:t>
            </w:r>
          </w:p>
        </w:tc>
      </w:tr>
      <w:tr w:rsidR="00683040" w:rsidRPr="0053472C" w14:paraId="68291253" w14:textId="77777777" w:rsidTr="00683040">
        <w:trPr>
          <w:trHeight w:val="300"/>
        </w:trPr>
        <w:tc>
          <w:tcPr>
            <w:tcW w:w="816" w:type="dxa"/>
            <w:noWrap/>
          </w:tcPr>
          <w:p w14:paraId="617328CE" w14:textId="15811241"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51</w:t>
            </w:r>
          </w:p>
        </w:tc>
        <w:tc>
          <w:tcPr>
            <w:tcW w:w="818" w:type="dxa"/>
            <w:noWrap/>
          </w:tcPr>
          <w:p w14:paraId="19F156DB" w14:textId="7967885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Water</w:t>
            </w:r>
          </w:p>
        </w:tc>
        <w:tc>
          <w:tcPr>
            <w:tcW w:w="968" w:type="dxa"/>
            <w:noWrap/>
          </w:tcPr>
          <w:p w14:paraId="5A9DD83D" w14:textId="716C3D86"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672" w:type="dxa"/>
            <w:noWrap/>
          </w:tcPr>
          <w:p w14:paraId="747D7D57" w14:textId="54EB89F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0.15</w:t>
            </w:r>
          </w:p>
        </w:tc>
        <w:tc>
          <w:tcPr>
            <w:tcW w:w="774" w:type="dxa"/>
            <w:noWrap/>
          </w:tcPr>
          <w:p w14:paraId="0D3E6300" w14:textId="53515DDA"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21.27</w:t>
            </w:r>
          </w:p>
        </w:tc>
        <w:tc>
          <w:tcPr>
            <w:tcW w:w="996" w:type="dxa"/>
            <w:noWrap/>
          </w:tcPr>
          <w:p w14:paraId="2D68BC29" w14:textId="1EE89E07"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971" w:type="dxa"/>
            <w:noWrap/>
          </w:tcPr>
          <w:p w14:paraId="26073D79" w14:textId="5CBF608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143" w:type="dxa"/>
            <w:noWrap/>
          </w:tcPr>
          <w:p w14:paraId="7ECE16DB" w14:textId="14AD601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884.74</w:t>
            </w:r>
          </w:p>
        </w:tc>
        <w:tc>
          <w:tcPr>
            <w:tcW w:w="1115" w:type="dxa"/>
            <w:noWrap/>
          </w:tcPr>
          <w:p w14:paraId="434FCFD6" w14:textId="2265BC62"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power</w:t>
            </w:r>
          </w:p>
        </w:tc>
        <w:tc>
          <w:tcPr>
            <w:tcW w:w="1003" w:type="dxa"/>
            <w:noWrap/>
          </w:tcPr>
          <w:p w14:paraId="67E51D61" w14:textId="6AF06F6E"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0.12</w:t>
            </w:r>
          </w:p>
        </w:tc>
        <w:tc>
          <w:tcPr>
            <w:tcW w:w="1099" w:type="dxa"/>
            <w:noWrap/>
          </w:tcPr>
          <w:p w14:paraId="5BA50DDE" w14:textId="1B537964"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21.93</w:t>
            </w:r>
          </w:p>
        </w:tc>
        <w:tc>
          <w:tcPr>
            <w:tcW w:w="1396" w:type="dxa"/>
            <w:noWrap/>
          </w:tcPr>
          <w:p w14:paraId="6611F29C" w14:textId="6F35406C"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0.67</w:t>
            </w:r>
          </w:p>
        </w:tc>
        <w:tc>
          <w:tcPr>
            <w:tcW w:w="1151" w:type="dxa"/>
            <w:noWrap/>
          </w:tcPr>
          <w:p w14:paraId="59953944" w14:textId="2ADDAC2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c>
          <w:tcPr>
            <w:tcW w:w="1170" w:type="dxa"/>
            <w:noWrap/>
          </w:tcPr>
          <w:p w14:paraId="4CC2C370" w14:textId="4A9974B5"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0.19</w:t>
            </w:r>
          </w:p>
        </w:tc>
        <w:tc>
          <w:tcPr>
            <w:tcW w:w="1150" w:type="dxa"/>
            <w:noWrap/>
          </w:tcPr>
          <w:p w14:paraId="66D08271" w14:textId="4F29D420" w:rsidR="00683040" w:rsidRPr="0053472C" w:rsidRDefault="00683040" w:rsidP="00683040">
            <w:pPr>
              <w:rPr>
                <w:rFonts w:ascii="Times New Roman" w:hAnsi="Times New Roman" w:cs="Times New Roman"/>
                <w:sz w:val="20"/>
                <w:szCs w:val="20"/>
              </w:rPr>
            </w:pPr>
            <w:r w:rsidRPr="0053472C">
              <w:rPr>
                <w:rFonts w:ascii="Times New Roman" w:hAnsi="Times New Roman" w:cs="Times New Roman"/>
                <w:sz w:val="20"/>
                <w:szCs w:val="20"/>
              </w:rPr>
              <w:t>Intercept</w:t>
            </w:r>
          </w:p>
        </w:tc>
      </w:tr>
    </w:tbl>
    <w:p w14:paraId="07E7B4FF" w14:textId="77777777" w:rsidR="00127509" w:rsidRPr="0053472C" w:rsidRDefault="00127509" w:rsidP="00127509">
      <w:pPr>
        <w:rPr>
          <w:rFonts w:ascii="Times New Roman" w:hAnsi="Times New Roman" w:cs="Times New Roman"/>
          <w:sz w:val="24"/>
          <w:szCs w:val="24"/>
        </w:rPr>
        <w:sectPr w:rsidR="00127509" w:rsidRPr="0053472C" w:rsidSect="00E85ED1">
          <w:pgSz w:w="16838" w:h="11906" w:orient="landscape"/>
          <w:pgMar w:top="1440" w:right="1440" w:bottom="1440" w:left="1440" w:header="708" w:footer="708" w:gutter="0"/>
          <w:cols w:space="708"/>
          <w:docGrid w:linePitch="360"/>
        </w:sectPr>
      </w:pPr>
    </w:p>
    <w:p w14:paraId="5F17553B" w14:textId="77777777" w:rsidR="00127509" w:rsidRPr="0053472C" w:rsidRDefault="00127509" w:rsidP="00127509">
      <w:pPr>
        <w:rPr>
          <w:rFonts w:ascii="Times New Roman" w:hAnsi="Times New Roman" w:cs="Times New Roman"/>
          <w:sz w:val="24"/>
          <w:szCs w:val="24"/>
        </w:rPr>
      </w:pPr>
    </w:p>
    <w:p w14:paraId="1D2D93EC" w14:textId="653AD4DF" w:rsidR="00127509" w:rsidRPr="0053472C" w:rsidRDefault="00127509" w:rsidP="00127509">
      <w:r w:rsidRPr="0053472C">
        <w:rPr>
          <w:rFonts w:ascii="Times New Roman" w:hAnsi="Times New Roman" w:cs="Times New Roman"/>
          <w:sz w:val="24"/>
          <w:szCs w:val="24"/>
        </w:rPr>
        <w:tab/>
      </w:r>
    </w:p>
    <w:p w14:paraId="78909641" w14:textId="503172B6" w:rsidR="00127509" w:rsidRPr="0053472C" w:rsidRDefault="00B8272B"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140AA323" wp14:editId="1EAE0E93">
            <wp:extent cx="5731510" cy="3054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054350"/>
                    </a:xfrm>
                    <a:prstGeom prst="rect">
                      <a:avLst/>
                    </a:prstGeom>
                  </pic:spPr>
                </pic:pic>
              </a:graphicData>
            </a:graphic>
          </wp:inline>
        </w:drawing>
      </w:r>
    </w:p>
    <w:p w14:paraId="5DE12D6E" w14:textId="02B52C1B"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 xml:space="preserve">Figure S1. </w:t>
      </w:r>
      <w:r w:rsidRPr="0053472C">
        <w:rPr>
          <w:rFonts w:ascii="Times New Roman" w:hAnsi="Times New Roman" w:cs="Times New Roman"/>
          <w:sz w:val="24"/>
          <w:szCs w:val="24"/>
        </w:rPr>
        <w:t>A map of the sourced island datasets</w:t>
      </w:r>
      <w:r w:rsidR="00D6473E" w:rsidRPr="0053472C">
        <w:rPr>
          <w:rFonts w:ascii="Times New Roman" w:hAnsi="Times New Roman" w:cs="Times New Roman"/>
          <w:sz w:val="24"/>
          <w:szCs w:val="24"/>
        </w:rPr>
        <w:t>, distinguishing between true (oceanic and other) and habitat archipelagos.</w:t>
      </w:r>
    </w:p>
    <w:p w14:paraId="2298AB81" w14:textId="77777777" w:rsidR="00127509" w:rsidRPr="0053472C" w:rsidRDefault="00127509" w:rsidP="00127509">
      <w:pPr>
        <w:tabs>
          <w:tab w:val="left" w:pos="3306"/>
        </w:tabs>
        <w:rPr>
          <w:rFonts w:ascii="Times New Roman" w:hAnsi="Times New Roman" w:cs="Times New Roman"/>
          <w:sz w:val="24"/>
          <w:szCs w:val="24"/>
        </w:rPr>
      </w:pPr>
    </w:p>
    <w:p w14:paraId="55F845D5" w14:textId="77777777" w:rsidR="00127509" w:rsidRPr="0053472C" w:rsidRDefault="00127509" w:rsidP="00127509">
      <w:pPr>
        <w:tabs>
          <w:tab w:val="left" w:pos="3306"/>
        </w:tabs>
        <w:rPr>
          <w:rFonts w:ascii="Times New Roman" w:hAnsi="Times New Roman" w:cs="Times New Roman"/>
          <w:sz w:val="24"/>
          <w:szCs w:val="24"/>
        </w:rPr>
      </w:pPr>
    </w:p>
    <w:p w14:paraId="309BF1A5" w14:textId="77777777" w:rsidR="00127509" w:rsidRPr="0053472C" w:rsidRDefault="00127509" w:rsidP="00127509">
      <w:pPr>
        <w:tabs>
          <w:tab w:val="left" w:pos="3306"/>
        </w:tabs>
        <w:rPr>
          <w:rFonts w:ascii="Times New Roman" w:hAnsi="Times New Roman" w:cs="Times New Roman"/>
          <w:sz w:val="24"/>
          <w:szCs w:val="24"/>
        </w:rPr>
      </w:pPr>
    </w:p>
    <w:p w14:paraId="699204AE" w14:textId="77777777" w:rsidR="00127509" w:rsidRPr="0053472C" w:rsidRDefault="00127509" w:rsidP="00127509">
      <w:pPr>
        <w:tabs>
          <w:tab w:val="left" w:pos="3306"/>
        </w:tabs>
        <w:rPr>
          <w:rFonts w:ascii="Times New Roman" w:hAnsi="Times New Roman" w:cs="Times New Roman"/>
          <w:sz w:val="24"/>
          <w:szCs w:val="24"/>
        </w:rPr>
      </w:pPr>
    </w:p>
    <w:p w14:paraId="21CA7AD4" w14:textId="77777777" w:rsidR="00127509" w:rsidRPr="0053472C" w:rsidRDefault="00127509" w:rsidP="00127509">
      <w:pPr>
        <w:tabs>
          <w:tab w:val="left" w:pos="3306"/>
        </w:tabs>
        <w:rPr>
          <w:rFonts w:ascii="Times New Roman" w:hAnsi="Times New Roman" w:cs="Times New Roman"/>
          <w:sz w:val="24"/>
          <w:szCs w:val="24"/>
        </w:rPr>
      </w:pPr>
    </w:p>
    <w:p w14:paraId="6FD6D4E7" w14:textId="77777777" w:rsidR="00127509" w:rsidRPr="0053472C" w:rsidRDefault="00127509" w:rsidP="00127509">
      <w:pPr>
        <w:tabs>
          <w:tab w:val="left" w:pos="3306"/>
        </w:tabs>
        <w:rPr>
          <w:rFonts w:ascii="Times New Roman" w:hAnsi="Times New Roman" w:cs="Times New Roman"/>
          <w:sz w:val="24"/>
          <w:szCs w:val="24"/>
        </w:rPr>
      </w:pPr>
    </w:p>
    <w:p w14:paraId="1FB2A379" w14:textId="77777777" w:rsidR="00127509" w:rsidRPr="0053472C" w:rsidRDefault="00127509" w:rsidP="00127509">
      <w:pPr>
        <w:tabs>
          <w:tab w:val="left" w:pos="3306"/>
        </w:tabs>
        <w:rPr>
          <w:rFonts w:ascii="Times New Roman" w:hAnsi="Times New Roman" w:cs="Times New Roman"/>
          <w:sz w:val="24"/>
          <w:szCs w:val="24"/>
        </w:rPr>
      </w:pPr>
    </w:p>
    <w:p w14:paraId="23360EAF" w14:textId="77777777" w:rsidR="00127509" w:rsidRPr="0053472C" w:rsidRDefault="00127509" w:rsidP="00127509">
      <w:pPr>
        <w:tabs>
          <w:tab w:val="left" w:pos="3306"/>
        </w:tabs>
        <w:rPr>
          <w:rFonts w:ascii="Times New Roman" w:hAnsi="Times New Roman" w:cs="Times New Roman"/>
          <w:sz w:val="24"/>
          <w:szCs w:val="24"/>
        </w:rPr>
      </w:pPr>
    </w:p>
    <w:p w14:paraId="6BDE0C1D" w14:textId="77777777" w:rsidR="00127509" w:rsidRPr="0053472C" w:rsidRDefault="00127509" w:rsidP="00127509">
      <w:pPr>
        <w:tabs>
          <w:tab w:val="left" w:pos="3306"/>
        </w:tabs>
        <w:rPr>
          <w:rFonts w:ascii="Times New Roman" w:hAnsi="Times New Roman" w:cs="Times New Roman"/>
          <w:sz w:val="24"/>
          <w:szCs w:val="24"/>
        </w:rPr>
      </w:pPr>
    </w:p>
    <w:p w14:paraId="4083ABBF" w14:textId="77777777" w:rsidR="00127509" w:rsidRPr="0053472C" w:rsidRDefault="00127509" w:rsidP="00127509">
      <w:pPr>
        <w:tabs>
          <w:tab w:val="left" w:pos="3306"/>
        </w:tabs>
        <w:rPr>
          <w:rFonts w:ascii="Times New Roman" w:hAnsi="Times New Roman" w:cs="Times New Roman"/>
          <w:sz w:val="24"/>
          <w:szCs w:val="24"/>
        </w:rPr>
      </w:pPr>
    </w:p>
    <w:p w14:paraId="166097EE" w14:textId="77777777" w:rsidR="00127509" w:rsidRPr="0053472C" w:rsidRDefault="00127509" w:rsidP="00127509">
      <w:pPr>
        <w:tabs>
          <w:tab w:val="left" w:pos="3306"/>
        </w:tabs>
        <w:rPr>
          <w:rFonts w:ascii="Times New Roman" w:hAnsi="Times New Roman" w:cs="Times New Roman"/>
          <w:sz w:val="24"/>
          <w:szCs w:val="24"/>
        </w:rPr>
      </w:pPr>
    </w:p>
    <w:p w14:paraId="12B13B43" w14:textId="77777777" w:rsidR="00127509" w:rsidRPr="0053472C" w:rsidRDefault="00127509" w:rsidP="00127509">
      <w:pPr>
        <w:tabs>
          <w:tab w:val="left" w:pos="3306"/>
        </w:tabs>
        <w:rPr>
          <w:rFonts w:ascii="Times New Roman" w:hAnsi="Times New Roman" w:cs="Times New Roman"/>
          <w:sz w:val="24"/>
          <w:szCs w:val="24"/>
        </w:rPr>
      </w:pPr>
    </w:p>
    <w:p w14:paraId="343B3CDA" w14:textId="31E51AAB" w:rsidR="00127509" w:rsidRPr="0053472C" w:rsidRDefault="0055443A" w:rsidP="00127509">
      <w:pPr>
        <w:tabs>
          <w:tab w:val="left" w:pos="3306"/>
        </w:tabs>
        <w:rPr>
          <w:rFonts w:ascii="Times New Roman" w:hAnsi="Times New Roman" w:cs="Times New Roman"/>
          <w:sz w:val="24"/>
          <w:szCs w:val="24"/>
        </w:rPr>
      </w:pPr>
      <w:r w:rsidRPr="0053472C">
        <w:rPr>
          <w:rFonts w:ascii="Times New Roman" w:hAnsi="Times New Roman" w:cs="Times New Roman"/>
          <w:noProof/>
          <w:sz w:val="24"/>
          <w:szCs w:val="24"/>
        </w:rPr>
        <w:lastRenderedPageBreak/>
        <w:drawing>
          <wp:inline distT="0" distB="0" distL="0" distR="0" wp14:anchorId="3D3CD542" wp14:editId="536203BA">
            <wp:extent cx="5731510" cy="573151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F9A43EC" w14:textId="77777777" w:rsidR="00127509" w:rsidRPr="0053472C" w:rsidRDefault="00127509" w:rsidP="00127509">
      <w:pPr>
        <w:tabs>
          <w:tab w:val="left" w:pos="3306"/>
        </w:tabs>
        <w:rPr>
          <w:rFonts w:ascii="Times New Roman" w:hAnsi="Times New Roman" w:cs="Times New Roman"/>
          <w:sz w:val="24"/>
          <w:szCs w:val="24"/>
        </w:rPr>
      </w:pPr>
    </w:p>
    <w:p w14:paraId="3C2C8E93" w14:textId="05CC881F" w:rsidR="00127509" w:rsidRPr="0053472C" w:rsidRDefault="00127509" w:rsidP="00127509">
      <w:pPr>
        <w:tabs>
          <w:tab w:val="left" w:pos="3306"/>
        </w:tabs>
        <w:rPr>
          <w:rFonts w:ascii="Times New Roman" w:hAnsi="Times New Roman" w:cs="Times New Roman"/>
          <w:sz w:val="24"/>
          <w:szCs w:val="24"/>
        </w:rPr>
      </w:pPr>
      <w:r w:rsidRPr="0053472C">
        <w:rPr>
          <w:rFonts w:ascii="Times New Roman" w:hAnsi="Times New Roman" w:cs="Times New Roman"/>
          <w:b/>
          <w:bCs/>
          <w:sz w:val="24"/>
          <w:szCs w:val="24"/>
        </w:rPr>
        <w:t xml:space="preserve">Figure S2. </w:t>
      </w:r>
      <w:r w:rsidRPr="0053472C">
        <w:rPr>
          <w:rFonts w:ascii="Times New Roman" w:hAnsi="Times New Roman" w:cs="Times New Roman"/>
          <w:sz w:val="24"/>
          <w:szCs w:val="24"/>
        </w:rPr>
        <w:t>The number of times a model provided the best fit (according to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to a dataset, for the five island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The total number of datasets is 51. Full model names can be found in Table S</w:t>
      </w:r>
      <w:r w:rsidR="002604D0" w:rsidRPr="0053472C">
        <w:rPr>
          <w:rFonts w:ascii="Times New Roman" w:hAnsi="Times New Roman" w:cs="Times New Roman"/>
          <w:sz w:val="24"/>
          <w:szCs w:val="24"/>
        </w:rPr>
        <w:t>2</w:t>
      </w:r>
      <w:r w:rsidRPr="0053472C">
        <w:rPr>
          <w:rFonts w:ascii="Times New Roman" w:hAnsi="Times New Roman" w:cs="Times New Roman"/>
          <w:sz w:val="24"/>
          <w:szCs w:val="24"/>
        </w:rPr>
        <w:t>. In each plot, models that never provided the best fit are not included.</w:t>
      </w:r>
    </w:p>
    <w:p w14:paraId="14666F14" w14:textId="77777777" w:rsidR="00127509" w:rsidRPr="0053472C" w:rsidRDefault="00127509" w:rsidP="00127509">
      <w:pPr>
        <w:tabs>
          <w:tab w:val="left" w:pos="3306"/>
        </w:tabs>
        <w:rPr>
          <w:rFonts w:ascii="Times New Roman" w:hAnsi="Times New Roman" w:cs="Times New Roman"/>
          <w:sz w:val="24"/>
          <w:szCs w:val="24"/>
        </w:rPr>
      </w:pPr>
    </w:p>
    <w:p w14:paraId="38C0054B" w14:textId="77777777" w:rsidR="00127509" w:rsidRPr="0053472C" w:rsidRDefault="00127509" w:rsidP="00127509">
      <w:pPr>
        <w:tabs>
          <w:tab w:val="left" w:pos="3306"/>
        </w:tabs>
        <w:rPr>
          <w:rFonts w:ascii="Times New Roman" w:hAnsi="Times New Roman" w:cs="Times New Roman"/>
          <w:sz w:val="24"/>
          <w:szCs w:val="24"/>
        </w:rPr>
      </w:pPr>
    </w:p>
    <w:p w14:paraId="3997DC79" w14:textId="77777777" w:rsidR="00127509" w:rsidRPr="0053472C" w:rsidRDefault="00127509" w:rsidP="00127509">
      <w:pPr>
        <w:tabs>
          <w:tab w:val="left" w:pos="3306"/>
        </w:tabs>
        <w:rPr>
          <w:rFonts w:ascii="Times New Roman" w:hAnsi="Times New Roman" w:cs="Times New Roman"/>
          <w:sz w:val="24"/>
          <w:szCs w:val="24"/>
        </w:rPr>
      </w:pPr>
    </w:p>
    <w:p w14:paraId="11F1D9B6" w14:textId="77777777" w:rsidR="00127509" w:rsidRPr="0053472C" w:rsidRDefault="00127509" w:rsidP="00127509">
      <w:pPr>
        <w:tabs>
          <w:tab w:val="left" w:pos="3306"/>
        </w:tabs>
        <w:rPr>
          <w:rFonts w:ascii="Times New Roman" w:hAnsi="Times New Roman" w:cs="Times New Roman"/>
          <w:sz w:val="24"/>
          <w:szCs w:val="24"/>
        </w:rPr>
      </w:pPr>
    </w:p>
    <w:p w14:paraId="0639E719" w14:textId="77777777" w:rsidR="00127509" w:rsidRPr="0053472C" w:rsidRDefault="00127509" w:rsidP="00127509">
      <w:pPr>
        <w:tabs>
          <w:tab w:val="left" w:pos="3306"/>
        </w:tabs>
        <w:rPr>
          <w:rFonts w:ascii="Times New Roman" w:hAnsi="Times New Roman" w:cs="Times New Roman"/>
          <w:sz w:val="24"/>
          <w:szCs w:val="24"/>
        </w:rPr>
      </w:pPr>
    </w:p>
    <w:p w14:paraId="76636499" w14:textId="77777777" w:rsidR="00127509" w:rsidRPr="0053472C" w:rsidRDefault="00127509" w:rsidP="00127509">
      <w:pPr>
        <w:tabs>
          <w:tab w:val="left" w:pos="3306"/>
        </w:tabs>
        <w:rPr>
          <w:rFonts w:ascii="Times New Roman" w:hAnsi="Times New Roman" w:cs="Times New Roman"/>
          <w:sz w:val="24"/>
          <w:szCs w:val="24"/>
        </w:rPr>
      </w:pPr>
    </w:p>
    <w:p w14:paraId="5E173C77" w14:textId="77777777" w:rsidR="00127509" w:rsidRPr="0053472C" w:rsidRDefault="00127509" w:rsidP="00127509">
      <w:pPr>
        <w:tabs>
          <w:tab w:val="left" w:pos="3306"/>
        </w:tabs>
        <w:rPr>
          <w:rFonts w:ascii="Times New Roman" w:hAnsi="Times New Roman" w:cs="Times New Roman"/>
          <w:sz w:val="24"/>
          <w:szCs w:val="24"/>
        </w:rPr>
      </w:pPr>
    </w:p>
    <w:p w14:paraId="3C7776E0" w14:textId="17FF5A7D" w:rsidR="00127509" w:rsidRPr="0053472C" w:rsidRDefault="00127509" w:rsidP="00127509">
      <w:pPr>
        <w:tabs>
          <w:tab w:val="left" w:pos="3306"/>
        </w:tabs>
        <w:rPr>
          <w:rFonts w:ascii="Times New Roman" w:hAnsi="Times New Roman" w:cs="Times New Roman"/>
          <w:sz w:val="24"/>
          <w:szCs w:val="24"/>
        </w:rPr>
      </w:pPr>
    </w:p>
    <w:p w14:paraId="4E183A74" w14:textId="410611D8" w:rsidR="00127509" w:rsidRPr="0053472C" w:rsidRDefault="00127509" w:rsidP="00127509">
      <w:pPr>
        <w:tabs>
          <w:tab w:val="left" w:pos="3306"/>
        </w:tabs>
        <w:rPr>
          <w:rFonts w:ascii="Times New Roman" w:hAnsi="Times New Roman" w:cs="Times New Roman"/>
          <w:sz w:val="24"/>
          <w:szCs w:val="24"/>
        </w:rPr>
      </w:pPr>
    </w:p>
    <w:p w14:paraId="5C7EB28A" w14:textId="6B891BD4" w:rsidR="005D6821" w:rsidRPr="0053472C" w:rsidRDefault="005712EF"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05FD7FEB" wp14:editId="69B8DB6B">
            <wp:extent cx="5731510" cy="2865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144604EA" w14:textId="202497DC" w:rsidR="005D6821" w:rsidRPr="0053472C" w:rsidRDefault="005712EF"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36E28FFD" wp14:editId="7382C133">
            <wp:extent cx="5731510" cy="11137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12874E22" w14:textId="54AD37E4"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 xml:space="preserve">Figure S3. </w:t>
      </w:r>
      <w:r w:rsidRPr="0053472C">
        <w:rPr>
          <w:rFonts w:ascii="Times New Roman" w:hAnsi="Times New Roman" w:cs="Times New Roman"/>
          <w:sz w:val="24"/>
          <w:szCs w:val="24"/>
        </w:rPr>
        <w:t>The mean model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 xml:space="preserve">weights across all true island datasets in which a model fit converged, for the five island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The total number of true island datasets is 26. Full model names can be found in Table S</w:t>
      </w:r>
      <w:r w:rsidR="002604D0" w:rsidRPr="0053472C">
        <w:rPr>
          <w:rFonts w:ascii="Times New Roman" w:hAnsi="Times New Roman" w:cs="Times New Roman"/>
          <w:sz w:val="24"/>
          <w:szCs w:val="24"/>
        </w:rPr>
        <w:t>2</w:t>
      </w:r>
      <w:r w:rsidRPr="0053472C">
        <w:rPr>
          <w:rFonts w:ascii="Times New Roman" w:hAnsi="Times New Roman" w:cs="Times New Roman"/>
          <w:sz w:val="24"/>
          <w:szCs w:val="24"/>
        </w:rPr>
        <w:t xml:space="preserve">. For the FD.ES–area and PD.ES–area relationships, the two models were fitted in semi-log space, for the other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xml:space="preserve"> in untransformed space.</w:t>
      </w:r>
    </w:p>
    <w:p w14:paraId="6BCD2798" w14:textId="77777777" w:rsidR="00127509" w:rsidRPr="0053472C" w:rsidRDefault="00127509" w:rsidP="00127509">
      <w:pPr>
        <w:tabs>
          <w:tab w:val="left" w:pos="3306"/>
        </w:tabs>
        <w:rPr>
          <w:rFonts w:ascii="Times New Roman" w:hAnsi="Times New Roman" w:cs="Times New Roman"/>
          <w:sz w:val="24"/>
          <w:szCs w:val="24"/>
        </w:rPr>
      </w:pPr>
    </w:p>
    <w:p w14:paraId="3874E9BB" w14:textId="77777777" w:rsidR="00127509" w:rsidRPr="0053472C" w:rsidRDefault="00127509" w:rsidP="00127509">
      <w:pPr>
        <w:tabs>
          <w:tab w:val="left" w:pos="3306"/>
        </w:tabs>
        <w:rPr>
          <w:rFonts w:ascii="Times New Roman" w:hAnsi="Times New Roman" w:cs="Times New Roman"/>
          <w:sz w:val="24"/>
          <w:szCs w:val="24"/>
        </w:rPr>
      </w:pPr>
    </w:p>
    <w:p w14:paraId="783779FB" w14:textId="77777777" w:rsidR="00127509" w:rsidRPr="0053472C" w:rsidRDefault="00127509" w:rsidP="00127509">
      <w:pPr>
        <w:tabs>
          <w:tab w:val="left" w:pos="3306"/>
        </w:tabs>
        <w:rPr>
          <w:rFonts w:ascii="Times New Roman" w:hAnsi="Times New Roman" w:cs="Times New Roman"/>
          <w:sz w:val="24"/>
          <w:szCs w:val="24"/>
        </w:rPr>
      </w:pPr>
    </w:p>
    <w:p w14:paraId="034F843A" w14:textId="77777777" w:rsidR="00127509" w:rsidRPr="0053472C" w:rsidRDefault="00127509" w:rsidP="00127509">
      <w:pPr>
        <w:tabs>
          <w:tab w:val="left" w:pos="3306"/>
        </w:tabs>
        <w:rPr>
          <w:rFonts w:ascii="Times New Roman" w:hAnsi="Times New Roman" w:cs="Times New Roman"/>
          <w:sz w:val="24"/>
          <w:szCs w:val="24"/>
        </w:rPr>
      </w:pPr>
    </w:p>
    <w:p w14:paraId="1C906A3B" w14:textId="77777777" w:rsidR="00127509" w:rsidRPr="0053472C" w:rsidRDefault="00127509" w:rsidP="00127509">
      <w:pPr>
        <w:tabs>
          <w:tab w:val="left" w:pos="3306"/>
        </w:tabs>
        <w:rPr>
          <w:rFonts w:ascii="Times New Roman" w:hAnsi="Times New Roman" w:cs="Times New Roman"/>
          <w:sz w:val="24"/>
          <w:szCs w:val="24"/>
        </w:rPr>
      </w:pPr>
    </w:p>
    <w:p w14:paraId="6B482603" w14:textId="77777777" w:rsidR="00127509" w:rsidRPr="0053472C" w:rsidRDefault="00127509" w:rsidP="00127509">
      <w:pPr>
        <w:tabs>
          <w:tab w:val="left" w:pos="3306"/>
        </w:tabs>
        <w:rPr>
          <w:rFonts w:ascii="Times New Roman" w:hAnsi="Times New Roman" w:cs="Times New Roman"/>
          <w:sz w:val="24"/>
          <w:szCs w:val="24"/>
        </w:rPr>
      </w:pPr>
    </w:p>
    <w:p w14:paraId="49E723FF" w14:textId="77777777" w:rsidR="00127509" w:rsidRPr="0053472C" w:rsidRDefault="00127509" w:rsidP="00127509">
      <w:pPr>
        <w:tabs>
          <w:tab w:val="left" w:pos="3306"/>
        </w:tabs>
        <w:rPr>
          <w:rFonts w:ascii="Times New Roman" w:hAnsi="Times New Roman" w:cs="Times New Roman"/>
          <w:sz w:val="24"/>
          <w:szCs w:val="24"/>
        </w:rPr>
      </w:pPr>
    </w:p>
    <w:p w14:paraId="435CBE7C" w14:textId="77777777" w:rsidR="00127509" w:rsidRPr="0053472C" w:rsidRDefault="00127509" w:rsidP="00127509">
      <w:pPr>
        <w:tabs>
          <w:tab w:val="left" w:pos="3306"/>
        </w:tabs>
        <w:rPr>
          <w:rFonts w:ascii="Times New Roman" w:hAnsi="Times New Roman" w:cs="Times New Roman"/>
          <w:sz w:val="24"/>
          <w:szCs w:val="24"/>
        </w:rPr>
      </w:pPr>
    </w:p>
    <w:p w14:paraId="58047483" w14:textId="77777777" w:rsidR="00127509" w:rsidRPr="0053472C" w:rsidRDefault="00127509" w:rsidP="00127509">
      <w:pPr>
        <w:tabs>
          <w:tab w:val="left" w:pos="3306"/>
        </w:tabs>
        <w:rPr>
          <w:rFonts w:ascii="Times New Roman" w:hAnsi="Times New Roman" w:cs="Times New Roman"/>
          <w:sz w:val="24"/>
          <w:szCs w:val="24"/>
        </w:rPr>
      </w:pPr>
    </w:p>
    <w:p w14:paraId="3DF69AC9" w14:textId="77777777" w:rsidR="00127509" w:rsidRPr="0053472C" w:rsidRDefault="00127509" w:rsidP="00127509">
      <w:pPr>
        <w:tabs>
          <w:tab w:val="left" w:pos="3306"/>
        </w:tabs>
        <w:rPr>
          <w:rFonts w:ascii="Times New Roman" w:hAnsi="Times New Roman" w:cs="Times New Roman"/>
          <w:sz w:val="24"/>
          <w:szCs w:val="24"/>
        </w:rPr>
      </w:pPr>
    </w:p>
    <w:p w14:paraId="389CD8A7" w14:textId="77777777" w:rsidR="00127509" w:rsidRPr="0053472C" w:rsidRDefault="00127509" w:rsidP="00127509">
      <w:pPr>
        <w:tabs>
          <w:tab w:val="left" w:pos="3306"/>
        </w:tabs>
        <w:rPr>
          <w:rFonts w:ascii="Times New Roman" w:hAnsi="Times New Roman" w:cs="Times New Roman"/>
          <w:sz w:val="24"/>
          <w:szCs w:val="24"/>
        </w:rPr>
      </w:pPr>
    </w:p>
    <w:p w14:paraId="74304B04" w14:textId="77777777" w:rsidR="00127509" w:rsidRPr="0053472C" w:rsidRDefault="00127509" w:rsidP="00127509">
      <w:pPr>
        <w:tabs>
          <w:tab w:val="left" w:pos="3306"/>
        </w:tabs>
        <w:rPr>
          <w:rFonts w:ascii="Times New Roman" w:hAnsi="Times New Roman" w:cs="Times New Roman"/>
          <w:sz w:val="24"/>
          <w:szCs w:val="24"/>
        </w:rPr>
      </w:pPr>
    </w:p>
    <w:p w14:paraId="7BBADC2C" w14:textId="77777777" w:rsidR="00127509" w:rsidRPr="0053472C" w:rsidRDefault="00127509" w:rsidP="00127509">
      <w:pPr>
        <w:tabs>
          <w:tab w:val="left" w:pos="3306"/>
        </w:tabs>
        <w:rPr>
          <w:rFonts w:ascii="Times New Roman" w:hAnsi="Times New Roman" w:cs="Times New Roman"/>
          <w:sz w:val="24"/>
          <w:szCs w:val="24"/>
        </w:rPr>
      </w:pPr>
    </w:p>
    <w:p w14:paraId="4A9D90C6" w14:textId="52DAE3BF" w:rsidR="00127509" w:rsidRPr="0053472C" w:rsidRDefault="005712EF" w:rsidP="00127509">
      <w:pPr>
        <w:tabs>
          <w:tab w:val="left" w:pos="3306"/>
        </w:tabs>
        <w:rPr>
          <w:rFonts w:ascii="Times New Roman" w:hAnsi="Times New Roman" w:cs="Times New Roman"/>
          <w:sz w:val="24"/>
          <w:szCs w:val="24"/>
        </w:rPr>
      </w:pPr>
      <w:r w:rsidRPr="0053472C">
        <w:rPr>
          <w:rFonts w:ascii="Times New Roman" w:hAnsi="Times New Roman" w:cs="Times New Roman"/>
          <w:noProof/>
          <w:sz w:val="24"/>
          <w:szCs w:val="24"/>
        </w:rPr>
        <w:drawing>
          <wp:inline distT="0" distB="0" distL="0" distR="0" wp14:anchorId="325FF459" wp14:editId="5B1D0958">
            <wp:extent cx="5731510" cy="57315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9C7E176" w14:textId="77777777" w:rsidR="00127509" w:rsidRPr="0053472C" w:rsidRDefault="00127509" w:rsidP="00127509">
      <w:pPr>
        <w:tabs>
          <w:tab w:val="left" w:pos="3306"/>
        </w:tabs>
        <w:rPr>
          <w:rFonts w:ascii="Times New Roman" w:hAnsi="Times New Roman" w:cs="Times New Roman"/>
          <w:sz w:val="24"/>
          <w:szCs w:val="24"/>
        </w:rPr>
      </w:pPr>
    </w:p>
    <w:p w14:paraId="24212411" w14:textId="54E34548" w:rsidR="00127509" w:rsidRPr="0053472C" w:rsidRDefault="00127509" w:rsidP="00127509">
      <w:pPr>
        <w:tabs>
          <w:tab w:val="left" w:pos="3306"/>
        </w:tabs>
        <w:rPr>
          <w:rFonts w:ascii="Times New Roman" w:hAnsi="Times New Roman" w:cs="Times New Roman"/>
          <w:sz w:val="24"/>
          <w:szCs w:val="24"/>
        </w:rPr>
      </w:pPr>
      <w:r w:rsidRPr="0053472C">
        <w:rPr>
          <w:rFonts w:ascii="Times New Roman" w:hAnsi="Times New Roman" w:cs="Times New Roman"/>
          <w:b/>
          <w:bCs/>
          <w:sz w:val="24"/>
          <w:szCs w:val="24"/>
        </w:rPr>
        <w:t xml:space="preserve">Figure S4. </w:t>
      </w:r>
      <w:r w:rsidRPr="0053472C">
        <w:rPr>
          <w:rFonts w:ascii="Times New Roman" w:hAnsi="Times New Roman" w:cs="Times New Roman"/>
          <w:sz w:val="24"/>
          <w:szCs w:val="24"/>
        </w:rPr>
        <w:t>The number of times a model provided the best fit (according to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to a true island dataset, for the five island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The total number of true island datasets is 26. Full model names can be found in Table S</w:t>
      </w:r>
      <w:r w:rsidR="002604D0" w:rsidRPr="0053472C">
        <w:rPr>
          <w:rFonts w:ascii="Times New Roman" w:hAnsi="Times New Roman" w:cs="Times New Roman"/>
          <w:sz w:val="24"/>
          <w:szCs w:val="24"/>
        </w:rPr>
        <w:t>2</w:t>
      </w:r>
      <w:r w:rsidRPr="0053472C">
        <w:rPr>
          <w:rFonts w:ascii="Times New Roman" w:hAnsi="Times New Roman" w:cs="Times New Roman"/>
          <w:sz w:val="24"/>
          <w:szCs w:val="24"/>
        </w:rPr>
        <w:t>. In each plot, models that never provided the best fit are not included.</w:t>
      </w:r>
    </w:p>
    <w:p w14:paraId="26715C7F" w14:textId="77777777" w:rsidR="00127509" w:rsidRPr="0053472C" w:rsidRDefault="00127509" w:rsidP="00127509">
      <w:pPr>
        <w:tabs>
          <w:tab w:val="left" w:pos="3306"/>
        </w:tabs>
        <w:rPr>
          <w:rFonts w:ascii="Times New Roman" w:hAnsi="Times New Roman" w:cs="Times New Roman"/>
          <w:sz w:val="24"/>
          <w:szCs w:val="24"/>
        </w:rPr>
      </w:pPr>
    </w:p>
    <w:p w14:paraId="65F63014" w14:textId="77777777" w:rsidR="00127509" w:rsidRPr="0053472C" w:rsidRDefault="00127509" w:rsidP="00127509">
      <w:pPr>
        <w:tabs>
          <w:tab w:val="left" w:pos="3306"/>
        </w:tabs>
        <w:rPr>
          <w:rFonts w:ascii="Times New Roman" w:hAnsi="Times New Roman" w:cs="Times New Roman"/>
          <w:sz w:val="24"/>
          <w:szCs w:val="24"/>
        </w:rPr>
      </w:pPr>
    </w:p>
    <w:p w14:paraId="309F5518" w14:textId="77777777" w:rsidR="00127509" w:rsidRPr="0053472C" w:rsidRDefault="00127509" w:rsidP="00127509">
      <w:pPr>
        <w:tabs>
          <w:tab w:val="left" w:pos="3306"/>
        </w:tabs>
        <w:rPr>
          <w:rFonts w:ascii="Times New Roman" w:hAnsi="Times New Roman" w:cs="Times New Roman"/>
          <w:sz w:val="24"/>
          <w:szCs w:val="24"/>
        </w:rPr>
      </w:pPr>
    </w:p>
    <w:p w14:paraId="463255A7" w14:textId="77777777" w:rsidR="00127509" w:rsidRPr="0053472C" w:rsidRDefault="00127509" w:rsidP="00127509">
      <w:pPr>
        <w:tabs>
          <w:tab w:val="left" w:pos="3306"/>
        </w:tabs>
        <w:rPr>
          <w:rFonts w:ascii="Times New Roman" w:hAnsi="Times New Roman" w:cs="Times New Roman"/>
          <w:sz w:val="24"/>
          <w:szCs w:val="24"/>
        </w:rPr>
      </w:pPr>
    </w:p>
    <w:p w14:paraId="140CB1ED" w14:textId="67407898" w:rsidR="00127509" w:rsidRPr="0053472C" w:rsidRDefault="00127509" w:rsidP="00127509">
      <w:pPr>
        <w:tabs>
          <w:tab w:val="left" w:pos="3306"/>
        </w:tabs>
        <w:rPr>
          <w:rFonts w:ascii="Times New Roman" w:hAnsi="Times New Roman" w:cs="Times New Roman"/>
          <w:sz w:val="24"/>
          <w:szCs w:val="24"/>
        </w:rPr>
      </w:pPr>
    </w:p>
    <w:p w14:paraId="461284CC" w14:textId="50F3B3F6" w:rsidR="00127509" w:rsidRPr="0053472C" w:rsidRDefault="00127509" w:rsidP="00127509">
      <w:pPr>
        <w:rPr>
          <w:rFonts w:ascii="Times New Roman" w:hAnsi="Times New Roman" w:cs="Times New Roman"/>
          <w:b/>
          <w:bCs/>
          <w:sz w:val="24"/>
          <w:szCs w:val="24"/>
        </w:rPr>
      </w:pPr>
    </w:p>
    <w:p w14:paraId="0F7C3F78" w14:textId="75627E6F" w:rsidR="005D6821" w:rsidRPr="0053472C" w:rsidRDefault="005712EF"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5E995438" wp14:editId="0CBCF8EB">
            <wp:extent cx="5731510" cy="28651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68424292" w14:textId="24E78393" w:rsidR="005D6821" w:rsidRPr="0053472C" w:rsidRDefault="005712EF"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60AF5B51" wp14:editId="2131AF09">
            <wp:extent cx="5731510" cy="1113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4F7D6CB0" w14:textId="2C9B98D1"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 xml:space="preserve">Figure S5. </w:t>
      </w:r>
      <w:r w:rsidRPr="0053472C">
        <w:rPr>
          <w:rFonts w:ascii="Times New Roman" w:hAnsi="Times New Roman" w:cs="Times New Roman"/>
          <w:sz w:val="24"/>
          <w:szCs w:val="24"/>
        </w:rPr>
        <w:t>The mean model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 xml:space="preserve">weights across all habitat island datasets in which a model fit converged, for the five island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The total number of habitat island datasets is 25. Full model names can be found in Table S</w:t>
      </w:r>
      <w:r w:rsidR="002604D0" w:rsidRPr="0053472C">
        <w:rPr>
          <w:rFonts w:ascii="Times New Roman" w:hAnsi="Times New Roman" w:cs="Times New Roman"/>
          <w:sz w:val="24"/>
          <w:szCs w:val="24"/>
        </w:rPr>
        <w:t>2</w:t>
      </w:r>
      <w:r w:rsidRPr="0053472C">
        <w:rPr>
          <w:rFonts w:ascii="Times New Roman" w:hAnsi="Times New Roman" w:cs="Times New Roman"/>
          <w:sz w:val="24"/>
          <w:szCs w:val="24"/>
        </w:rPr>
        <w:t xml:space="preserve">. For the FD.ES–area and PD.ES–area relationships, the two models were fitted in semi-log space, for the other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xml:space="preserve"> in untransformed space.</w:t>
      </w:r>
    </w:p>
    <w:p w14:paraId="19BF68F7" w14:textId="77777777" w:rsidR="00127509" w:rsidRPr="0053472C" w:rsidRDefault="00127509" w:rsidP="00127509">
      <w:pPr>
        <w:tabs>
          <w:tab w:val="left" w:pos="3306"/>
        </w:tabs>
        <w:rPr>
          <w:rFonts w:ascii="Times New Roman" w:hAnsi="Times New Roman" w:cs="Times New Roman"/>
          <w:sz w:val="24"/>
          <w:szCs w:val="24"/>
        </w:rPr>
      </w:pPr>
    </w:p>
    <w:p w14:paraId="5F2A9B14" w14:textId="77777777" w:rsidR="00127509" w:rsidRPr="0053472C" w:rsidRDefault="00127509" w:rsidP="00127509">
      <w:pPr>
        <w:tabs>
          <w:tab w:val="left" w:pos="3306"/>
        </w:tabs>
        <w:rPr>
          <w:rFonts w:ascii="Times New Roman" w:hAnsi="Times New Roman" w:cs="Times New Roman"/>
          <w:sz w:val="24"/>
          <w:szCs w:val="24"/>
        </w:rPr>
      </w:pPr>
    </w:p>
    <w:p w14:paraId="008C35D2" w14:textId="77777777" w:rsidR="00127509" w:rsidRPr="0053472C" w:rsidRDefault="00127509" w:rsidP="00127509">
      <w:pPr>
        <w:tabs>
          <w:tab w:val="left" w:pos="3306"/>
        </w:tabs>
        <w:rPr>
          <w:rFonts w:ascii="Times New Roman" w:hAnsi="Times New Roman" w:cs="Times New Roman"/>
          <w:sz w:val="24"/>
          <w:szCs w:val="24"/>
        </w:rPr>
      </w:pPr>
    </w:p>
    <w:p w14:paraId="1DF96DD1" w14:textId="77777777" w:rsidR="00127509" w:rsidRPr="0053472C" w:rsidRDefault="00127509" w:rsidP="00127509">
      <w:pPr>
        <w:tabs>
          <w:tab w:val="left" w:pos="3306"/>
        </w:tabs>
        <w:rPr>
          <w:rFonts w:ascii="Times New Roman" w:hAnsi="Times New Roman" w:cs="Times New Roman"/>
          <w:sz w:val="24"/>
          <w:szCs w:val="24"/>
        </w:rPr>
      </w:pPr>
    </w:p>
    <w:p w14:paraId="04F6AB12" w14:textId="77777777" w:rsidR="00127509" w:rsidRPr="0053472C" w:rsidRDefault="00127509" w:rsidP="00127509">
      <w:pPr>
        <w:tabs>
          <w:tab w:val="left" w:pos="3306"/>
        </w:tabs>
        <w:rPr>
          <w:rFonts w:ascii="Times New Roman" w:hAnsi="Times New Roman" w:cs="Times New Roman"/>
          <w:sz w:val="24"/>
          <w:szCs w:val="24"/>
        </w:rPr>
      </w:pPr>
    </w:p>
    <w:p w14:paraId="060D7CBD" w14:textId="77777777" w:rsidR="00127509" w:rsidRPr="0053472C" w:rsidRDefault="00127509" w:rsidP="00127509">
      <w:pPr>
        <w:tabs>
          <w:tab w:val="left" w:pos="3306"/>
        </w:tabs>
        <w:rPr>
          <w:rFonts w:ascii="Times New Roman" w:hAnsi="Times New Roman" w:cs="Times New Roman"/>
          <w:sz w:val="24"/>
          <w:szCs w:val="24"/>
        </w:rPr>
      </w:pPr>
    </w:p>
    <w:p w14:paraId="08249A6B" w14:textId="77777777" w:rsidR="00127509" w:rsidRPr="0053472C" w:rsidRDefault="00127509" w:rsidP="00127509">
      <w:pPr>
        <w:tabs>
          <w:tab w:val="left" w:pos="3306"/>
        </w:tabs>
        <w:rPr>
          <w:rFonts w:ascii="Times New Roman" w:hAnsi="Times New Roman" w:cs="Times New Roman"/>
          <w:sz w:val="24"/>
          <w:szCs w:val="24"/>
        </w:rPr>
      </w:pPr>
    </w:p>
    <w:p w14:paraId="7F44BCBB" w14:textId="77777777" w:rsidR="00127509" w:rsidRPr="0053472C" w:rsidRDefault="00127509" w:rsidP="00127509">
      <w:pPr>
        <w:tabs>
          <w:tab w:val="left" w:pos="3306"/>
        </w:tabs>
        <w:rPr>
          <w:rFonts w:ascii="Times New Roman" w:hAnsi="Times New Roman" w:cs="Times New Roman"/>
          <w:sz w:val="24"/>
          <w:szCs w:val="24"/>
        </w:rPr>
      </w:pPr>
    </w:p>
    <w:p w14:paraId="0B09452D" w14:textId="52AE15DD" w:rsidR="00127509" w:rsidRPr="0053472C" w:rsidRDefault="005712EF" w:rsidP="00127509">
      <w:pPr>
        <w:tabs>
          <w:tab w:val="left" w:pos="3306"/>
        </w:tabs>
        <w:rPr>
          <w:rFonts w:ascii="Times New Roman" w:hAnsi="Times New Roman" w:cs="Times New Roman"/>
          <w:sz w:val="24"/>
          <w:szCs w:val="24"/>
        </w:rPr>
      </w:pPr>
      <w:r w:rsidRPr="0053472C">
        <w:rPr>
          <w:rFonts w:ascii="Times New Roman" w:hAnsi="Times New Roman" w:cs="Times New Roman"/>
          <w:noProof/>
          <w:sz w:val="24"/>
          <w:szCs w:val="24"/>
        </w:rPr>
        <w:lastRenderedPageBreak/>
        <w:drawing>
          <wp:inline distT="0" distB="0" distL="0" distR="0" wp14:anchorId="7B89B046" wp14:editId="7AB3709A">
            <wp:extent cx="5731510" cy="57315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DAF90E8" w14:textId="77777777" w:rsidR="00127509" w:rsidRPr="0053472C" w:rsidRDefault="00127509" w:rsidP="00127509">
      <w:pPr>
        <w:tabs>
          <w:tab w:val="left" w:pos="3306"/>
        </w:tabs>
        <w:rPr>
          <w:rFonts w:ascii="Times New Roman" w:hAnsi="Times New Roman" w:cs="Times New Roman"/>
          <w:sz w:val="24"/>
          <w:szCs w:val="24"/>
        </w:rPr>
      </w:pPr>
    </w:p>
    <w:p w14:paraId="53571203" w14:textId="0A4AE80B" w:rsidR="00127509" w:rsidRPr="0053472C" w:rsidRDefault="00127509" w:rsidP="00127509">
      <w:pPr>
        <w:tabs>
          <w:tab w:val="left" w:pos="3306"/>
        </w:tabs>
        <w:rPr>
          <w:rFonts w:ascii="Times New Roman" w:hAnsi="Times New Roman" w:cs="Times New Roman"/>
          <w:sz w:val="24"/>
          <w:szCs w:val="24"/>
        </w:rPr>
      </w:pPr>
      <w:r w:rsidRPr="0053472C">
        <w:rPr>
          <w:rFonts w:ascii="Times New Roman" w:hAnsi="Times New Roman" w:cs="Times New Roman"/>
          <w:b/>
          <w:bCs/>
          <w:sz w:val="24"/>
          <w:szCs w:val="24"/>
        </w:rPr>
        <w:t xml:space="preserve">Figure S6. </w:t>
      </w:r>
      <w:r w:rsidRPr="0053472C">
        <w:rPr>
          <w:rFonts w:ascii="Times New Roman" w:hAnsi="Times New Roman" w:cs="Times New Roman"/>
          <w:sz w:val="24"/>
          <w:szCs w:val="24"/>
        </w:rPr>
        <w:t>The number of times a model provided the best fit (according to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to a habitat island dataset, for the five island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The total number of habitat island datasets is 25. Full model names can be found in Table S</w:t>
      </w:r>
      <w:r w:rsidR="002604D0" w:rsidRPr="0053472C">
        <w:rPr>
          <w:rFonts w:ascii="Times New Roman" w:hAnsi="Times New Roman" w:cs="Times New Roman"/>
          <w:sz w:val="24"/>
          <w:szCs w:val="24"/>
        </w:rPr>
        <w:t>2</w:t>
      </w:r>
      <w:r w:rsidRPr="0053472C">
        <w:rPr>
          <w:rFonts w:ascii="Times New Roman" w:hAnsi="Times New Roman" w:cs="Times New Roman"/>
          <w:sz w:val="24"/>
          <w:szCs w:val="24"/>
        </w:rPr>
        <w:t>. In each plot, models that never provided the best fit are not included.</w:t>
      </w:r>
    </w:p>
    <w:p w14:paraId="4E5ACF23" w14:textId="77777777" w:rsidR="00127509" w:rsidRPr="0053472C" w:rsidRDefault="00127509" w:rsidP="00127509">
      <w:pPr>
        <w:tabs>
          <w:tab w:val="left" w:pos="3306"/>
        </w:tabs>
        <w:rPr>
          <w:rFonts w:ascii="Times New Roman" w:hAnsi="Times New Roman" w:cs="Times New Roman"/>
          <w:sz w:val="24"/>
          <w:szCs w:val="24"/>
        </w:rPr>
      </w:pPr>
    </w:p>
    <w:p w14:paraId="0CC94796" w14:textId="77777777" w:rsidR="00127509" w:rsidRPr="0053472C" w:rsidRDefault="00127509" w:rsidP="00127509">
      <w:pPr>
        <w:tabs>
          <w:tab w:val="left" w:pos="3306"/>
        </w:tabs>
        <w:rPr>
          <w:rFonts w:ascii="Times New Roman" w:hAnsi="Times New Roman" w:cs="Times New Roman"/>
          <w:sz w:val="24"/>
          <w:szCs w:val="24"/>
        </w:rPr>
      </w:pPr>
    </w:p>
    <w:p w14:paraId="20CBFF1D" w14:textId="77777777" w:rsidR="00127509" w:rsidRPr="0053472C" w:rsidRDefault="00127509" w:rsidP="00127509">
      <w:pPr>
        <w:tabs>
          <w:tab w:val="left" w:pos="3306"/>
        </w:tabs>
        <w:rPr>
          <w:rFonts w:ascii="Times New Roman" w:hAnsi="Times New Roman" w:cs="Times New Roman"/>
          <w:sz w:val="24"/>
          <w:szCs w:val="24"/>
        </w:rPr>
      </w:pPr>
    </w:p>
    <w:p w14:paraId="4D06C929" w14:textId="77777777" w:rsidR="00127509" w:rsidRPr="0053472C" w:rsidRDefault="00127509" w:rsidP="00127509">
      <w:pPr>
        <w:tabs>
          <w:tab w:val="left" w:pos="3306"/>
        </w:tabs>
        <w:rPr>
          <w:rFonts w:ascii="Times New Roman" w:hAnsi="Times New Roman" w:cs="Times New Roman"/>
          <w:sz w:val="24"/>
          <w:szCs w:val="24"/>
        </w:rPr>
      </w:pPr>
    </w:p>
    <w:p w14:paraId="18600AA1" w14:textId="3632C709" w:rsidR="00127509" w:rsidRPr="0053472C" w:rsidRDefault="0055443A" w:rsidP="00127509">
      <w:r w:rsidRPr="0053472C">
        <w:rPr>
          <w:noProof/>
        </w:rPr>
        <w:lastRenderedPageBreak/>
        <w:drawing>
          <wp:inline distT="0" distB="0" distL="0" distR="0" wp14:anchorId="550A7D22" wp14:editId="61F797C2">
            <wp:extent cx="5731510" cy="28657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7848912" w14:textId="77777777" w:rsidR="00127509" w:rsidRPr="0053472C" w:rsidRDefault="00127509" w:rsidP="00127509">
      <w:pPr>
        <w:rPr>
          <w:rFonts w:ascii="Times New Roman" w:hAnsi="Times New Roman" w:cs="Times New Roman"/>
        </w:rPr>
      </w:pPr>
    </w:p>
    <w:p w14:paraId="728B556C" w14:textId="38759081"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 xml:space="preserve">Figure S7. </w:t>
      </w:r>
      <w:r w:rsidRPr="0053472C">
        <w:rPr>
          <w:rFonts w:ascii="Times New Roman" w:hAnsi="Times New Roman" w:cs="Times New Roman"/>
          <w:bCs/>
          <w:sz w:val="24"/>
          <w:szCs w:val="24"/>
        </w:rPr>
        <w:t>a)</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The distribution of effect sizes (ES) of the bird communities on 1</w:t>
      </w:r>
      <w:r w:rsidR="004803B8" w:rsidRPr="0053472C">
        <w:rPr>
          <w:rFonts w:ascii="Times New Roman" w:hAnsi="Times New Roman" w:cs="Times New Roman"/>
          <w:sz w:val="24"/>
          <w:szCs w:val="24"/>
        </w:rPr>
        <w:t>,0</w:t>
      </w:r>
      <w:r w:rsidR="00965078" w:rsidRPr="0053472C">
        <w:rPr>
          <w:rFonts w:ascii="Times New Roman" w:hAnsi="Times New Roman" w:cs="Times New Roman"/>
          <w:sz w:val="24"/>
          <w:szCs w:val="24"/>
        </w:rPr>
        <w:t>51</w:t>
      </w:r>
      <w:r w:rsidRPr="0053472C">
        <w:rPr>
          <w:rFonts w:ascii="Times New Roman" w:hAnsi="Times New Roman" w:cs="Times New Roman"/>
          <w:sz w:val="24"/>
          <w:szCs w:val="24"/>
        </w:rPr>
        <w:t xml:space="preserve"> islands, for functional diversity (FD) and phylogenetic diversity (PD). ES values were generated using a null model (999 iterations; see main text for details). Significant positive ES values (ES &gt; 1.96) represent cases of overdispersion, significant negative values (ES &lt; -1.96) represent clustering, and non-significant cases (-1.96 &lt; ES &lt; 1.96) represent random community assembly. b) Distribution of the slopes of a </w:t>
      </w:r>
      <w:r w:rsidR="00C03E81" w:rsidRPr="0053472C">
        <w:rPr>
          <w:rFonts w:ascii="Times New Roman" w:hAnsi="Times New Roman" w:cs="Times New Roman"/>
          <w:sz w:val="24"/>
          <w:szCs w:val="24"/>
        </w:rPr>
        <w:t>standard</w:t>
      </w:r>
      <w:r w:rsidRPr="0053472C">
        <w:rPr>
          <w:rFonts w:ascii="Times New Roman" w:hAnsi="Times New Roman" w:cs="Times New Roman"/>
          <w:sz w:val="24"/>
          <w:szCs w:val="24"/>
        </w:rPr>
        <w:t xml:space="preserve"> linear model fitted to the FD.ES–area and PD.ES-area relationships for all datasets. The points are coloured by the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weight of the linear model. The boxplots include the median value (thick black line), first and third quartiles (hinges), and the whiskers extend no further than 1.5 * the inter-quartile range.</w:t>
      </w:r>
    </w:p>
    <w:p w14:paraId="665900ED" w14:textId="77777777" w:rsidR="00127509" w:rsidRPr="0053472C" w:rsidRDefault="00127509" w:rsidP="00127509">
      <w:pPr>
        <w:tabs>
          <w:tab w:val="left" w:pos="3306"/>
        </w:tabs>
        <w:rPr>
          <w:rFonts w:ascii="Times New Roman" w:hAnsi="Times New Roman" w:cs="Times New Roman"/>
          <w:sz w:val="24"/>
          <w:szCs w:val="24"/>
        </w:rPr>
      </w:pPr>
    </w:p>
    <w:p w14:paraId="7F856520" w14:textId="77777777" w:rsidR="00127509" w:rsidRPr="0053472C" w:rsidRDefault="00127509" w:rsidP="00127509">
      <w:pPr>
        <w:tabs>
          <w:tab w:val="left" w:pos="3306"/>
        </w:tabs>
        <w:rPr>
          <w:rFonts w:ascii="Times New Roman" w:hAnsi="Times New Roman" w:cs="Times New Roman"/>
          <w:sz w:val="24"/>
          <w:szCs w:val="24"/>
        </w:rPr>
      </w:pPr>
    </w:p>
    <w:p w14:paraId="3B858572" w14:textId="77777777" w:rsidR="00127509" w:rsidRPr="0053472C" w:rsidRDefault="00127509" w:rsidP="00127509">
      <w:pPr>
        <w:tabs>
          <w:tab w:val="left" w:pos="3306"/>
        </w:tabs>
        <w:rPr>
          <w:rFonts w:ascii="Times New Roman" w:hAnsi="Times New Roman" w:cs="Times New Roman"/>
          <w:sz w:val="24"/>
          <w:szCs w:val="24"/>
        </w:rPr>
      </w:pPr>
    </w:p>
    <w:p w14:paraId="0C5D33F8" w14:textId="77777777" w:rsidR="00127509" w:rsidRPr="0053472C" w:rsidRDefault="00127509" w:rsidP="00127509">
      <w:pPr>
        <w:tabs>
          <w:tab w:val="left" w:pos="3306"/>
        </w:tabs>
        <w:rPr>
          <w:rFonts w:ascii="Times New Roman" w:hAnsi="Times New Roman" w:cs="Times New Roman"/>
          <w:sz w:val="24"/>
          <w:szCs w:val="24"/>
        </w:rPr>
      </w:pPr>
    </w:p>
    <w:p w14:paraId="6E9F647E" w14:textId="77777777" w:rsidR="00127509" w:rsidRPr="0053472C" w:rsidRDefault="00127509" w:rsidP="00127509">
      <w:pPr>
        <w:tabs>
          <w:tab w:val="left" w:pos="3306"/>
        </w:tabs>
        <w:rPr>
          <w:rFonts w:ascii="Times New Roman" w:hAnsi="Times New Roman" w:cs="Times New Roman"/>
          <w:sz w:val="24"/>
          <w:szCs w:val="24"/>
        </w:rPr>
      </w:pPr>
    </w:p>
    <w:p w14:paraId="73DF26D6" w14:textId="77777777" w:rsidR="00127509" w:rsidRPr="0053472C" w:rsidRDefault="00127509" w:rsidP="00127509">
      <w:pPr>
        <w:tabs>
          <w:tab w:val="left" w:pos="3306"/>
        </w:tabs>
        <w:rPr>
          <w:rFonts w:ascii="Times New Roman" w:hAnsi="Times New Roman" w:cs="Times New Roman"/>
          <w:sz w:val="24"/>
          <w:szCs w:val="24"/>
        </w:rPr>
      </w:pPr>
    </w:p>
    <w:p w14:paraId="52E1E3B1" w14:textId="1876B003" w:rsidR="00127509" w:rsidRPr="0053472C" w:rsidRDefault="00393F76" w:rsidP="00127509">
      <w:pPr>
        <w:tabs>
          <w:tab w:val="left" w:pos="3306"/>
        </w:tabs>
        <w:rPr>
          <w:rFonts w:ascii="Times New Roman" w:hAnsi="Times New Roman" w:cs="Times New Roman"/>
          <w:b/>
          <w:bCs/>
          <w:sz w:val="24"/>
          <w:szCs w:val="24"/>
        </w:rPr>
      </w:pPr>
      <w:bookmarkStart w:id="2" w:name="_Hlk94793938"/>
      <w:r w:rsidRPr="0053472C">
        <w:rPr>
          <w:rFonts w:ascii="Times New Roman" w:hAnsi="Times New Roman" w:cs="Times New Roman"/>
          <w:b/>
          <w:bCs/>
          <w:noProof/>
          <w:sz w:val="24"/>
          <w:szCs w:val="24"/>
        </w:rPr>
        <w:lastRenderedPageBreak/>
        <w:drawing>
          <wp:inline distT="0" distB="0" distL="0" distR="0" wp14:anchorId="1C4B3237" wp14:editId="302C813D">
            <wp:extent cx="5731510" cy="31261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3EE8D232" w14:textId="4458B769" w:rsidR="00127509" w:rsidRPr="0053472C" w:rsidRDefault="00127509" w:rsidP="00127509">
      <w:pPr>
        <w:tabs>
          <w:tab w:val="left" w:pos="3306"/>
        </w:tabs>
        <w:rPr>
          <w:rFonts w:ascii="Times New Roman" w:hAnsi="Times New Roman" w:cs="Times New Roman"/>
          <w:sz w:val="24"/>
          <w:szCs w:val="24"/>
        </w:rPr>
      </w:pPr>
      <w:r w:rsidRPr="0053472C">
        <w:rPr>
          <w:rFonts w:ascii="Times New Roman" w:hAnsi="Times New Roman" w:cs="Times New Roman"/>
          <w:b/>
          <w:bCs/>
          <w:sz w:val="24"/>
          <w:szCs w:val="24"/>
        </w:rPr>
        <w:t xml:space="preserve">Figure S8. </w:t>
      </w:r>
      <w:r w:rsidRPr="0053472C">
        <w:rPr>
          <w:rFonts w:ascii="Times New Roman" w:hAnsi="Times New Roman" w:cs="Times New Roman"/>
          <w:sz w:val="24"/>
          <w:szCs w:val="24"/>
        </w:rPr>
        <w:t>Variation in (a) FD.ES and (b) PD.ES–area relationship slope by island type. Slope was taken from a linear model fitted to log</w:t>
      </w:r>
      <w:r w:rsidR="0025030A"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(area) vs. the ES values, for 51 island datasets. The three island types were habitat islands (n = 25), oceanic islands (n = 10) and other true islands (e.g., continental-shelf islands and lake islands; n = 16).</w:t>
      </w:r>
    </w:p>
    <w:p w14:paraId="04D49A4A" w14:textId="77777777" w:rsidR="00127509" w:rsidRPr="0053472C" w:rsidRDefault="00127509" w:rsidP="00127509">
      <w:pPr>
        <w:tabs>
          <w:tab w:val="left" w:pos="3306"/>
        </w:tabs>
        <w:rPr>
          <w:rFonts w:ascii="Times New Roman" w:hAnsi="Times New Roman" w:cs="Times New Roman"/>
          <w:sz w:val="24"/>
          <w:szCs w:val="24"/>
        </w:rPr>
      </w:pPr>
    </w:p>
    <w:p w14:paraId="6B2FBF5A" w14:textId="77777777" w:rsidR="00127509" w:rsidRPr="0053472C" w:rsidRDefault="00127509" w:rsidP="00127509">
      <w:pPr>
        <w:tabs>
          <w:tab w:val="left" w:pos="3306"/>
        </w:tabs>
        <w:rPr>
          <w:rFonts w:ascii="Times New Roman" w:hAnsi="Times New Roman" w:cs="Times New Roman"/>
          <w:sz w:val="24"/>
          <w:szCs w:val="24"/>
        </w:rPr>
      </w:pPr>
    </w:p>
    <w:p w14:paraId="21CCE1EC" w14:textId="77777777" w:rsidR="00127509" w:rsidRPr="0053472C" w:rsidRDefault="00127509" w:rsidP="00127509">
      <w:pPr>
        <w:tabs>
          <w:tab w:val="left" w:pos="3306"/>
        </w:tabs>
        <w:rPr>
          <w:rFonts w:ascii="Times New Roman" w:hAnsi="Times New Roman" w:cs="Times New Roman"/>
          <w:sz w:val="24"/>
          <w:szCs w:val="24"/>
        </w:rPr>
      </w:pPr>
    </w:p>
    <w:p w14:paraId="4C03E8E2" w14:textId="77777777" w:rsidR="00127509" w:rsidRPr="0053472C" w:rsidRDefault="00127509" w:rsidP="00127509">
      <w:pPr>
        <w:tabs>
          <w:tab w:val="left" w:pos="3306"/>
        </w:tabs>
        <w:rPr>
          <w:rFonts w:ascii="Times New Roman" w:hAnsi="Times New Roman" w:cs="Times New Roman"/>
          <w:sz w:val="24"/>
          <w:szCs w:val="24"/>
        </w:rPr>
      </w:pPr>
    </w:p>
    <w:p w14:paraId="4D0A1140" w14:textId="77777777" w:rsidR="00127509" w:rsidRPr="0053472C" w:rsidRDefault="00127509" w:rsidP="00127509">
      <w:pPr>
        <w:tabs>
          <w:tab w:val="left" w:pos="3306"/>
        </w:tabs>
        <w:rPr>
          <w:rFonts w:ascii="Times New Roman" w:hAnsi="Times New Roman" w:cs="Times New Roman"/>
          <w:sz w:val="24"/>
          <w:szCs w:val="24"/>
        </w:rPr>
      </w:pPr>
    </w:p>
    <w:p w14:paraId="1644945A" w14:textId="77777777" w:rsidR="00127509" w:rsidRPr="0053472C" w:rsidRDefault="00127509" w:rsidP="00127509">
      <w:pPr>
        <w:tabs>
          <w:tab w:val="left" w:pos="3306"/>
        </w:tabs>
        <w:rPr>
          <w:rFonts w:ascii="Times New Roman" w:hAnsi="Times New Roman" w:cs="Times New Roman"/>
          <w:sz w:val="24"/>
          <w:szCs w:val="24"/>
        </w:rPr>
      </w:pPr>
    </w:p>
    <w:p w14:paraId="5FFBFAD7" w14:textId="77777777" w:rsidR="00127509" w:rsidRPr="0053472C" w:rsidRDefault="00127509" w:rsidP="00127509">
      <w:pPr>
        <w:tabs>
          <w:tab w:val="left" w:pos="3306"/>
        </w:tabs>
        <w:rPr>
          <w:rFonts w:ascii="Times New Roman" w:hAnsi="Times New Roman" w:cs="Times New Roman"/>
          <w:sz w:val="24"/>
          <w:szCs w:val="24"/>
        </w:rPr>
      </w:pPr>
    </w:p>
    <w:p w14:paraId="60D2E225" w14:textId="77777777" w:rsidR="00127509" w:rsidRPr="0053472C" w:rsidRDefault="00127509" w:rsidP="00127509">
      <w:pPr>
        <w:tabs>
          <w:tab w:val="left" w:pos="3306"/>
        </w:tabs>
        <w:rPr>
          <w:rFonts w:ascii="Times New Roman" w:hAnsi="Times New Roman" w:cs="Times New Roman"/>
          <w:sz w:val="24"/>
          <w:szCs w:val="24"/>
        </w:rPr>
      </w:pPr>
    </w:p>
    <w:p w14:paraId="153A8FB1" w14:textId="77777777" w:rsidR="00127509" w:rsidRPr="0053472C" w:rsidRDefault="00127509" w:rsidP="00127509">
      <w:pPr>
        <w:tabs>
          <w:tab w:val="left" w:pos="3306"/>
        </w:tabs>
        <w:rPr>
          <w:rFonts w:ascii="Times New Roman" w:hAnsi="Times New Roman" w:cs="Times New Roman"/>
          <w:sz w:val="24"/>
          <w:szCs w:val="24"/>
        </w:rPr>
      </w:pPr>
    </w:p>
    <w:p w14:paraId="02A74283" w14:textId="77777777" w:rsidR="00127509" w:rsidRPr="0053472C" w:rsidRDefault="00127509" w:rsidP="00127509">
      <w:pPr>
        <w:tabs>
          <w:tab w:val="left" w:pos="3306"/>
        </w:tabs>
        <w:rPr>
          <w:rFonts w:ascii="Times New Roman" w:hAnsi="Times New Roman" w:cs="Times New Roman"/>
          <w:sz w:val="24"/>
          <w:szCs w:val="24"/>
        </w:rPr>
      </w:pPr>
    </w:p>
    <w:p w14:paraId="65AF3A75" w14:textId="77777777" w:rsidR="00127509" w:rsidRPr="0053472C" w:rsidRDefault="00127509" w:rsidP="00127509">
      <w:pPr>
        <w:tabs>
          <w:tab w:val="left" w:pos="3306"/>
        </w:tabs>
        <w:rPr>
          <w:rFonts w:ascii="Times New Roman" w:hAnsi="Times New Roman" w:cs="Times New Roman"/>
          <w:sz w:val="24"/>
          <w:szCs w:val="24"/>
        </w:rPr>
      </w:pPr>
    </w:p>
    <w:p w14:paraId="0E62946B" w14:textId="77777777" w:rsidR="00127509" w:rsidRPr="0053472C" w:rsidRDefault="00127509" w:rsidP="00127509">
      <w:pPr>
        <w:tabs>
          <w:tab w:val="left" w:pos="3306"/>
        </w:tabs>
        <w:rPr>
          <w:rFonts w:ascii="Times New Roman" w:hAnsi="Times New Roman" w:cs="Times New Roman"/>
          <w:sz w:val="24"/>
          <w:szCs w:val="24"/>
        </w:rPr>
      </w:pPr>
    </w:p>
    <w:p w14:paraId="76E4854A" w14:textId="77777777" w:rsidR="00127509" w:rsidRPr="0053472C" w:rsidRDefault="00127509" w:rsidP="00127509">
      <w:pPr>
        <w:tabs>
          <w:tab w:val="left" w:pos="3306"/>
        </w:tabs>
        <w:rPr>
          <w:rFonts w:ascii="Times New Roman" w:hAnsi="Times New Roman" w:cs="Times New Roman"/>
          <w:sz w:val="24"/>
          <w:szCs w:val="24"/>
        </w:rPr>
      </w:pPr>
    </w:p>
    <w:p w14:paraId="37DA5F78" w14:textId="77777777" w:rsidR="00127509" w:rsidRPr="0053472C" w:rsidRDefault="00127509" w:rsidP="00127509">
      <w:pPr>
        <w:tabs>
          <w:tab w:val="left" w:pos="3306"/>
        </w:tabs>
        <w:rPr>
          <w:rFonts w:ascii="Times New Roman" w:hAnsi="Times New Roman" w:cs="Times New Roman"/>
          <w:sz w:val="24"/>
          <w:szCs w:val="24"/>
        </w:rPr>
      </w:pPr>
    </w:p>
    <w:p w14:paraId="4F8D5489" w14:textId="77777777" w:rsidR="00127509" w:rsidRPr="0053472C" w:rsidRDefault="00127509" w:rsidP="00127509">
      <w:pPr>
        <w:tabs>
          <w:tab w:val="left" w:pos="3306"/>
        </w:tabs>
        <w:rPr>
          <w:rFonts w:ascii="Times New Roman" w:hAnsi="Times New Roman" w:cs="Times New Roman"/>
          <w:sz w:val="24"/>
          <w:szCs w:val="24"/>
        </w:rPr>
      </w:pPr>
    </w:p>
    <w:bookmarkEnd w:id="2"/>
    <w:p w14:paraId="29CCB9A3" w14:textId="77777777" w:rsidR="00127509" w:rsidRPr="0053472C" w:rsidRDefault="00127509" w:rsidP="00127509">
      <w:pPr>
        <w:tabs>
          <w:tab w:val="left" w:pos="3306"/>
        </w:tabs>
        <w:rPr>
          <w:rFonts w:ascii="Times New Roman" w:hAnsi="Times New Roman" w:cs="Times New Roman"/>
          <w:sz w:val="24"/>
          <w:szCs w:val="24"/>
        </w:rPr>
      </w:pPr>
    </w:p>
    <w:p w14:paraId="2DFA77B6" w14:textId="77777777" w:rsidR="00127509" w:rsidRPr="0053472C" w:rsidRDefault="00127509" w:rsidP="00127509">
      <w:pPr>
        <w:pStyle w:val="Heading1"/>
        <w:rPr>
          <w:color w:val="auto"/>
          <w:sz w:val="24"/>
          <w:szCs w:val="24"/>
        </w:rPr>
      </w:pPr>
      <w:r w:rsidRPr="0053472C">
        <w:rPr>
          <w:color w:val="auto"/>
          <w:sz w:val="24"/>
          <w:szCs w:val="24"/>
        </w:rPr>
        <w:lastRenderedPageBreak/>
        <w:t>Appendix S4 Body-Size Corrected Traits Results</w:t>
      </w:r>
    </w:p>
    <w:p w14:paraId="35944C35" w14:textId="6441C800" w:rsidR="00127509" w:rsidRPr="0053472C" w:rsidRDefault="00127509" w:rsidP="001963E8">
      <w:pPr>
        <w:spacing w:before="240"/>
        <w:rPr>
          <w:rFonts w:ascii="Times New Roman" w:hAnsi="Times New Roman" w:cs="Times New Roman"/>
          <w:sz w:val="24"/>
          <w:szCs w:val="24"/>
        </w:rPr>
      </w:pPr>
      <w:r w:rsidRPr="0053472C">
        <w:rPr>
          <w:rFonts w:ascii="Times New Roman" w:hAnsi="Times New Roman" w:cs="Times New Roman"/>
          <w:sz w:val="24"/>
          <w:szCs w:val="24"/>
        </w:rPr>
        <w:t xml:space="preserve">To run these analyses, first a dendrogram was constructed using body-size corrected traits (residuals from a linear regression of a given trait against body mass; both log-transformed). The complete set of analyses was then re-run, including the ISAR,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and PD.ES analyses. Given the stochastic selection of starting parameters for the SAR models, and the use of null models to generate ES values, it is possible that some results for the ISAR,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and PD.ES may differ slightly from those presented in the full paper. </w:t>
      </w:r>
    </w:p>
    <w:p w14:paraId="153C6C31" w14:textId="1EDE31FB" w:rsidR="00127509" w:rsidRPr="0053472C" w:rsidRDefault="00BC4944" w:rsidP="00BC4944">
      <w:pPr>
        <w:rPr>
          <w:rFonts w:ascii="Times New Roman" w:hAnsi="Times New Roman" w:cs="Times New Roman"/>
          <w:sz w:val="24"/>
          <w:szCs w:val="24"/>
        </w:rPr>
      </w:pPr>
      <w:r w:rsidRPr="0053472C">
        <w:rPr>
          <w:rFonts w:ascii="Times New Roman" w:hAnsi="Times New Roman" w:cs="Times New Roman"/>
          <w:sz w:val="24"/>
          <w:szCs w:val="24"/>
        </w:rPr>
        <w:tab/>
        <w:t xml:space="preserve">The model selection results for the </w:t>
      </w:r>
      <w:proofErr w:type="spellStart"/>
      <w:r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FD.ES–area relationships (Fig. S9-S10) were very similar to those generated in the main paper using non-body-size corrected traits. </w:t>
      </w:r>
      <w:r w:rsidR="0005368F" w:rsidRPr="0053472C">
        <w:rPr>
          <w:rFonts w:ascii="Times New Roman" w:hAnsi="Times New Roman" w:cs="Times New Roman"/>
          <w:sz w:val="24"/>
          <w:szCs w:val="24"/>
        </w:rPr>
        <w:t xml:space="preserve">A plot of the differences in z-values between the three </w:t>
      </w:r>
      <w:proofErr w:type="spellStart"/>
      <w:r w:rsidR="0005368F" w:rsidRPr="0053472C">
        <w:rPr>
          <w:rFonts w:ascii="Times New Roman" w:hAnsi="Times New Roman" w:cs="Times New Roman"/>
          <w:sz w:val="24"/>
          <w:szCs w:val="24"/>
        </w:rPr>
        <w:t>IDARs</w:t>
      </w:r>
      <w:proofErr w:type="spellEnd"/>
      <w:r w:rsidR="0005368F" w:rsidRPr="0053472C">
        <w:rPr>
          <w:rFonts w:ascii="Times New Roman" w:hAnsi="Times New Roman" w:cs="Times New Roman"/>
          <w:sz w:val="24"/>
          <w:szCs w:val="24"/>
        </w:rPr>
        <w:t xml:space="preserve">, ordered by increasing ISAR z is provided as Fig. S11. </w:t>
      </w:r>
      <w:r w:rsidR="00127509" w:rsidRPr="0053472C">
        <w:rPr>
          <w:rFonts w:ascii="Times New Roman" w:hAnsi="Times New Roman" w:cs="Times New Roman"/>
          <w:sz w:val="24"/>
          <w:szCs w:val="24"/>
        </w:rPr>
        <w:t>The avifauna of most islands (8</w:t>
      </w:r>
      <w:r w:rsidR="00493EF2" w:rsidRPr="0053472C">
        <w:rPr>
          <w:rFonts w:ascii="Times New Roman" w:hAnsi="Times New Roman" w:cs="Times New Roman"/>
          <w:sz w:val="24"/>
          <w:szCs w:val="24"/>
        </w:rPr>
        <w:t>6</w:t>
      </w:r>
      <w:r w:rsidR="00127509" w:rsidRPr="0053472C">
        <w:rPr>
          <w:rFonts w:ascii="Times New Roman" w:hAnsi="Times New Roman" w:cs="Times New Roman"/>
          <w:sz w:val="24"/>
          <w:szCs w:val="24"/>
        </w:rPr>
        <w:t xml:space="preserve">% for FD, and </w:t>
      </w:r>
      <w:r w:rsidR="00A0124A" w:rsidRPr="0053472C">
        <w:rPr>
          <w:rFonts w:ascii="Times New Roman" w:hAnsi="Times New Roman" w:cs="Times New Roman"/>
          <w:sz w:val="24"/>
          <w:szCs w:val="24"/>
        </w:rPr>
        <w:t>79</w:t>
      </w:r>
      <w:r w:rsidR="00127509" w:rsidRPr="0053472C">
        <w:rPr>
          <w:rFonts w:ascii="Times New Roman" w:hAnsi="Times New Roman" w:cs="Times New Roman"/>
          <w:sz w:val="24"/>
          <w:szCs w:val="24"/>
        </w:rPr>
        <w:t>% for PD) exhibited random structure regarding FD.ES and PD.ES values, with a small proportion being characterised as clustered (1</w:t>
      </w:r>
      <w:r w:rsidR="00493EF2" w:rsidRPr="0053472C">
        <w:rPr>
          <w:rFonts w:ascii="Times New Roman" w:hAnsi="Times New Roman" w:cs="Times New Roman"/>
          <w:sz w:val="24"/>
          <w:szCs w:val="24"/>
        </w:rPr>
        <w:t>4</w:t>
      </w:r>
      <w:r w:rsidR="00127509" w:rsidRPr="0053472C">
        <w:rPr>
          <w:rFonts w:ascii="Times New Roman" w:hAnsi="Times New Roman" w:cs="Times New Roman"/>
          <w:sz w:val="24"/>
          <w:szCs w:val="24"/>
        </w:rPr>
        <w:t>% for FD, and 19% for PD). Very few island avifauna were over-dispersed (</w:t>
      </w:r>
      <w:r w:rsidR="00493EF2" w:rsidRPr="0053472C">
        <w:rPr>
          <w:rFonts w:ascii="Times New Roman" w:hAnsi="Times New Roman" w:cs="Times New Roman"/>
          <w:sz w:val="24"/>
          <w:szCs w:val="24"/>
        </w:rPr>
        <w:t>&lt;</w:t>
      </w:r>
      <w:r w:rsidR="00127509" w:rsidRPr="0053472C">
        <w:rPr>
          <w:rFonts w:ascii="Times New Roman" w:hAnsi="Times New Roman" w:cs="Times New Roman"/>
          <w:sz w:val="24"/>
          <w:szCs w:val="24"/>
        </w:rPr>
        <w:t>1% and 2%, respectively). Mean ES values were -0.</w:t>
      </w:r>
      <w:r w:rsidR="00493EF2" w:rsidRPr="0053472C">
        <w:rPr>
          <w:rFonts w:ascii="Times New Roman" w:hAnsi="Times New Roman" w:cs="Times New Roman"/>
          <w:sz w:val="24"/>
          <w:szCs w:val="24"/>
        </w:rPr>
        <w:t>71</w:t>
      </w:r>
      <w:r w:rsidR="00127509" w:rsidRPr="0053472C">
        <w:rPr>
          <w:rFonts w:ascii="Times New Roman" w:hAnsi="Times New Roman" w:cs="Times New Roman"/>
          <w:sz w:val="24"/>
          <w:szCs w:val="24"/>
        </w:rPr>
        <w:t xml:space="preserve"> for FD and -0.</w:t>
      </w:r>
      <w:r w:rsidR="00493EF2" w:rsidRPr="0053472C">
        <w:rPr>
          <w:rFonts w:ascii="Times New Roman" w:hAnsi="Times New Roman" w:cs="Times New Roman"/>
          <w:sz w:val="24"/>
          <w:szCs w:val="24"/>
        </w:rPr>
        <w:t>90</w:t>
      </w:r>
      <w:r w:rsidR="00127509" w:rsidRPr="0053472C">
        <w:rPr>
          <w:rFonts w:ascii="Times New Roman" w:hAnsi="Times New Roman" w:cs="Times New Roman"/>
          <w:sz w:val="24"/>
          <w:szCs w:val="24"/>
        </w:rPr>
        <w:t xml:space="preserve"> for PD, indicating a slight tendency toward clustering. FD.ES and PD.ES significance results were equivalent for most islands, but there were notable exceptions (Fig. </w:t>
      </w:r>
      <w:r w:rsidR="00034600" w:rsidRPr="0053472C">
        <w:rPr>
          <w:rFonts w:ascii="Times New Roman" w:hAnsi="Times New Roman" w:cs="Times New Roman"/>
          <w:sz w:val="24"/>
          <w:szCs w:val="24"/>
        </w:rPr>
        <w:t>S13</w:t>
      </w:r>
      <w:r w:rsidR="00127509" w:rsidRPr="0053472C">
        <w:rPr>
          <w:rFonts w:ascii="Times New Roman" w:hAnsi="Times New Roman" w:cs="Times New Roman"/>
          <w:sz w:val="24"/>
          <w:szCs w:val="24"/>
        </w:rPr>
        <w:t xml:space="preserve">); for example, </w:t>
      </w:r>
      <w:r w:rsidR="00493EF2" w:rsidRPr="0053472C">
        <w:rPr>
          <w:rFonts w:ascii="Times New Roman" w:hAnsi="Times New Roman" w:cs="Times New Roman"/>
          <w:sz w:val="24"/>
          <w:szCs w:val="24"/>
        </w:rPr>
        <w:t>90</w:t>
      </w:r>
      <w:r w:rsidR="00127509" w:rsidRPr="0053472C">
        <w:rPr>
          <w:rFonts w:ascii="Times New Roman" w:hAnsi="Times New Roman" w:cs="Times New Roman"/>
          <w:sz w:val="24"/>
          <w:szCs w:val="24"/>
        </w:rPr>
        <w:t xml:space="preserve"> of the islands had significantly negative PD.ES values, but non-significant FD.ES values (Fig. </w:t>
      </w:r>
      <w:r w:rsidR="00034600" w:rsidRPr="0053472C">
        <w:rPr>
          <w:rFonts w:ascii="Times New Roman" w:hAnsi="Times New Roman" w:cs="Times New Roman"/>
          <w:sz w:val="24"/>
          <w:szCs w:val="24"/>
        </w:rPr>
        <w:t>S13</w:t>
      </w:r>
      <w:r w:rsidR="00127509" w:rsidRPr="0053472C">
        <w:rPr>
          <w:rFonts w:ascii="Times New Roman" w:hAnsi="Times New Roman" w:cs="Times New Roman"/>
          <w:sz w:val="24"/>
          <w:szCs w:val="24"/>
        </w:rPr>
        <w:t>).</w:t>
      </w:r>
    </w:p>
    <w:p w14:paraId="4A0F4C99" w14:textId="186FB674"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Across all datasets, the intercept only model had the higher mean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weight and provided the best fitting candidate model (i.e., lowest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in 3</w:t>
      </w:r>
      <w:r w:rsidR="00A2720D" w:rsidRPr="0053472C">
        <w:rPr>
          <w:rFonts w:ascii="Times New Roman" w:hAnsi="Times New Roman" w:cs="Times New Roman"/>
          <w:sz w:val="24"/>
          <w:szCs w:val="24"/>
        </w:rPr>
        <w:t>3</w:t>
      </w:r>
      <w:r w:rsidRPr="0053472C">
        <w:rPr>
          <w:rFonts w:ascii="Times New Roman" w:hAnsi="Times New Roman" w:cs="Times New Roman"/>
          <w:sz w:val="24"/>
          <w:szCs w:val="24"/>
        </w:rPr>
        <w:t xml:space="preserve"> and 3</w:t>
      </w:r>
      <w:r w:rsidR="00A2720D" w:rsidRPr="0053472C">
        <w:rPr>
          <w:rFonts w:ascii="Times New Roman" w:hAnsi="Times New Roman" w:cs="Times New Roman"/>
          <w:sz w:val="24"/>
          <w:szCs w:val="24"/>
        </w:rPr>
        <w:t>9</w:t>
      </w:r>
      <w:r w:rsidRPr="0053472C">
        <w:rPr>
          <w:rFonts w:ascii="Times New Roman" w:hAnsi="Times New Roman" w:cs="Times New Roman"/>
          <w:sz w:val="24"/>
          <w:szCs w:val="24"/>
        </w:rPr>
        <w:t xml:space="preserve"> out of 51 datasets, respectively), for both the FD.ES and PD.ES–area relationships. However, there were notable exceptions, with some FD.ES and PD.ES–area relationships exhibiting positive and negative linear relationships. When looking at true and habitat islands separately, it was apparent that, for true islands, the relative performance of the linear model, regarding the ES–area relationships, improved. </w:t>
      </w:r>
    </w:p>
    <w:p w14:paraId="47FA5748" w14:textId="2E43B032"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 xml:space="preserve">Only considering cases where the linear model provided the best fit, there were </w:t>
      </w:r>
      <w:r w:rsidR="008F3ADE" w:rsidRPr="0053472C">
        <w:rPr>
          <w:rFonts w:ascii="Times New Roman" w:hAnsi="Times New Roman" w:cs="Times New Roman"/>
          <w:sz w:val="24"/>
          <w:szCs w:val="24"/>
        </w:rPr>
        <w:t>1</w:t>
      </w:r>
      <w:r w:rsidR="00A2720D" w:rsidRPr="0053472C">
        <w:rPr>
          <w:rFonts w:ascii="Times New Roman" w:hAnsi="Times New Roman" w:cs="Times New Roman"/>
          <w:sz w:val="24"/>
          <w:szCs w:val="24"/>
        </w:rPr>
        <w:t>0</w:t>
      </w:r>
      <w:r w:rsidRPr="0053472C">
        <w:rPr>
          <w:rFonts w:ascii="Times New Roman" w:hAnsi="Times New Roman" w:cs="Times New Roman"/>
          <w:sz w:val="24"/>
          <w:szCs w:val="24"/>
        </w:rPr>
        <w:t xml:space="preserve"> positive and </w:t>
      </w:r>
      <w:r w:rsidR="00A2720D" w:rsidRPr="0053472C">
        <w:rPr>
          <w:rFonts w:ascii="Times New Roman" w:hAnsi="Times New Roman" w:cs="Times New Roman"/>
          <w:sz w:val="24"/>
          <w:szCs w:val="24"/>
        </w:rPr>
        <w:t>eight</w:t>
      </w:r>
      <w:r w:rsidRPr="0053472C">
        <w:rPr>
          <w:rFonts w:ascii="Times New Roman" w:hAnsi="Times New Roman" w:cs="Times New Roman"/>
          <w:sz w:val="24"/>
          <w:szCs w:val="24"/>
        </w:rPr>
        <w:t xml:space="preserve"> negative relationships for the FD.ES–area, and </w:t>
      </w:r>
      <w:r w:rsidR="00A2720D" w:rsidRPr="0053472C">
        <w:rPr>
          <w:rFonts w:ascii="Times New Roman" w:hAnsi="Times New Roman" w:cs="Times New Roman"/>
          <w:sz w:val="24"/>
          <w:szCs w:val="24"/>
        </w:rPr>
        <w:t>seven</w:t>
      </w:r>
      <w:r w:rsidRPr="0053472C">
        <w:rPr>
          <w:rFonts w:ascii="Times New Roman" w:hAnsi="Times New Roman" w:cs="Times New Roman"/>
          <w:sz w:val="24"/>
          <w:szCs w:val="24"/>
        </w:rPr>
        <w:t xml:space="preserve"> and </w:t>
      </w:r>
      <w:r w:rsidR="00A2720D" w:rsidRPr="0053472C">
        <w:rPr>
          <w:rFonts w:ascii="Times New Roman" w:hAnsi="Times New Roman" w:cs="Times New Roman"/>
          <w:sz w:val="24"/>
          <w:szCs w:val="24"/>
        </w:rPr>
        <w:t xml:space="preserve">five </w:t>
      </w:r>
      <w:r w:rsidRPr="0053472C">
        <w:rPr>
          <w:rFonts w:ascii="Times New Roman" w:hAnsi="Times New Roman" w:cs="Times New Roman"/>
          <w:sz w:val="24"/>
          <w:szCs w:val="24"/>
        </w:rPr>
        <w:t xml:space="preserve">respectively for the PD.ES–area relationship. </w:t>
      </w:r>
      <w:r w:rsidR="008F3ADE" w:rsidRPr="0053472C">
        <w:rPr>
          <w:rFonts w:ascii="Times New Roman" w:hAnsi="Times New Roman" w:cs="Times New Roman"/>
          <w:sz w:val="24"/>
          <w:szCs w:val="24"/>
        </w:rPr>
        <w:t>The majority of</w:t>
      </w:r>
      <w:r w:rsidRPr="0053472C">
        <w:rPr>
          <w:rFonts w:ascii="Times New Roman" w:hAnsi="Times New Roman" w:cs="Times New Roman"/>
          <w:sz w:val="24"/>
          <w:szCs w:val="24"/>
        </w:rPr>
        <w:t xml:space="preserve"> significant linear cases were true island datasets</w:t>
      </w:r>
      <w:r w:rsidR="008F3ADE" w:rsidRPr="0053472C">
        <w:rPr>
          <w:rFonts w:ascii="Times New Roman" w:hAnsi="Times New Roman" w:cs="Times New Roman"/>
          <w:sz w:val="24"/>
          <w:szCs w:val="24"/>
        </w:rPr>
        <w:t>, particularly for PD.ES</w:t>
      </w:r>
      <w:r w:rsidRPr="0053472C">
        <w:rPr>
          <w:rFonts w:ascii="Times New Roman" w:hAnsi="Times New Roman" w:cs="Times New Roman"/>
          <w:sz w:val="24"/>
          <w:szCs w:val="24"/>
        </w:rPr>
        <w:t xml:space="preserve"> (</w:t>
      </w:r>
      <w:r w:rsidR="00A2720D" w:rsidRPr="0053472C">
        <w:rPr>
          <w:rFonts w:ascii="Times New Roman" w:hAnsi="Times New Roman" w:cs="Times New Roman"/>
          <w:sz w:val="24"/>
          <w:szCs w:val="24"/>
        </w:rPr>
        <w:t xml:space="preserve">13 </w:t>
      </w:r>
      <w:r w:rsidRPr="0053472C">
        <w:rPr>
          <w:rFonts w:ascii="Times New Roman" w:hAnsi="Times New Roman" w:cs="Times New Roman"/>
          <w:sz w:val="24"/>
          <w:szCs w:val="24"/>
        </w:rPr>
        <w:t xml:space="preserve">and </w:t>
      </w:r>
      <w:r w:rsidR="00A2720D" w:rsidRPr="0053472C">
        <w:rPr>
          <w:rFonts w:ascii="Times New Roman" w:hAnsi="Times New Roman" w:cs="Times New Roman"/>
          <w:sz w:val="24"/>
          <w:szCs w:val="24"/>
        </w:rPr>
        <w:t>10</w:t>
      </w:r>
      <w:r w:rsidRPr="0053472C">
        <w:rPr>
          <w:rFonts w:ascii="Times New Roman" w:hAnsi="Times New Roman" w:cs="Times New Roman"/>
          <w:sz w:val="24"/>
          <w:szCs w:val="24"/>
        </w:rPr>
        <w:t xml:space="preserve"> for the FD.ES and PD.ES relationships, respectively). The median slope of the linear model across all datasets was 0.</w:t>
      </w:r>
      <w:r w:rsidR="008F3ADE" w:rsidRPr="0053472C">
        <w:rPr>
          <w:rFonts w:ascii="Times New Roman" w:hAnsi="Times New Roman" w:cs="Times New Roman"/>
          <w:sz w:val="24"/>
          <w:szCs w:val="24"/>
        </w:rPr>
        <w:t>1</w:t>
      </w:r>
      <w:r w:rsidR="00A2720D" w:rsidRPr="0053472C">
        <w:rPr>
          <w:rFonts w:ascii="Times New Roman" w:hAnsi="Times New Roman" w:cs="Times New Roman"/>
          <w:sz w:val="24"/>
          <w:szCs w:val="24"/>
        </w:rPr>
        <w:t>4</w:t>
      </w:r>
      <w:r w:rsidRPr="0053472C">
        <w:rPr>
          <w:rFonts w:ascii="Times New Roman" w:hAnsi="Times New Roman" w:cs="Times New Roman"/>
          <w:sz w:val="24"/>
          <w:szCs w:val="24"/>
        </w:rPr>
        <w:t xml:space="preserve"> (</w:t>
      </w:r>
      <w:r w:rsidR="008F3ADE" w:rsidRPr="0053472C">
        <w:rPr>
          <w:rFonts w:ascii="Times New Roman" w:hAnsi="Times New Roman" w:cs="Times New Roman"/>
          <w:sz w:val="24"/>
          <w:szCs w:val="24"/>
        </w:rPr>
        <w:t>0.</w:t>
      </w:r>
      <w:r w:rsidR="00A2720D" w:rsidRPr="0053472C">
        <w:rPr>
          <w:rFonts w:ascii="Times New Roman" w:hAnsi="Times New Roman" w:cs="Times New Roman"/>
          <w:sz w:val="24"/>
          <w:szCs w:val="24"/>
        </w:rPr>
        <w:t>1</w:t>
      </w:r>
      <w:r w:rsidR="008F3ADE" w:rsidRPr="0053472C">
        <w:rPr>
          <w:rFonts w:ascii="Times New Roman" w:hAnsi="Times New Roman" w:cs="Times New Roman"/>
          <w:sz w:val="24"/>
          <w:szCs w:val="24"/>
        </w:rPr>
        <w:t xml:space="preserve">2 </w:t>
      </w:r>
      <w:r w:rsidRPr="0053472C">
        <w:rPr>
          <w:rFonts w:ascii="Times New Roman" w:hAnsi="Times New Roman" w:cs="Times New Roman"/>
          <w:sz w:val="24"/>
          <w:szCs w:val="24"/>
        </w:rPr>
        <w:t>and 0.</w:t>
      </w:r>
      <w:r w:rsidR="00A2720D" w:rsidRPr="0053472C">
        <w:rPr>
          <w:rFonts w:ascii="Times New Roman" w:hAnsi="Times New Roman" w:cs="Times New Roman"/>
          <w:sz w:val="24"/>
          <w:szCs w:val="24"/>
        </w:rPr>
        <w:t>22</w:t>
      </w:r>
      <w:r w:rsidRPr="0053472C">
        <w:rPr>
          <w:rFonts w:ascii="Times New Roman" w:hAnsi="Times New Roman" w:cs="Times New Roman"/>
          <w:sz w:val="24"/>
          <w:szCs w:val="24"/>
        </w:rPr>
        <w:t xml:space="preserve"> for true and habitat island datasets, respectively) for the FD.ES–area and 0.</w:t>
      </w:r>
      <w:r w:rsidR="008F3ADE" w:rsidRPr="0053472C">
        <w:rPr>
          <w:rFonts w:ascii="Times New Roman" w:hAnsi="Times New Roman" w:cs="Times New Roman"/>
          <w:sz w:val="24"/>
          <w:szCs w:val="24"/>
        </w:rPr>
        <w:t>18</w:t>
      </w:r>
      <w:r w:rsidRPr="0053472C">
        <w:rPr>
          <w:rFonts w:ascii="Times New Roman" w:hAnsi="Times New Roman" w:cs="Times New Roman"/>
          <w:sz w:val="24"/>
          <w:szCs w:val="24"/>
        </w:rPr>
        <w:t xml:space="preserve"> (0.</w:t>
      </w:r>
      <w:r w:rsidR="008F3ADE" w:rsidRPr="0053472C">
        <w:rPr>
          <w:rFonts w:ascii="Times New Roman" w:hAnsi="Times New Roman" w:cs="Times New Roman"/>
          <w:sz w:val="24"/>
          <w:szCs w:val="24"/>
        </w:rPr>
        <w:t>1</w:t>
      </w:r>
      <w:r w:rsidR="00A2720D" w:rsidRPr="0053472C">
        <w:rPr>
          <w:rFonts w:ascii="Times New Roman" w:hAnsi="Times New Roman" w:cs="Times New Roman"/>
          <w:sz w:val="24"/>
          <w:szCs w:val="24"/>
        </w:rPr>
        <w:t>3</w:t>
      </w:r>
      <w:r w:rsidRPr="0053472C">
        <w:rPr>
          <w:rFonts w:ascii="Times New Roman" w:hAnsi="Times New Roman" w:cs="Times New Roman"/>
          <w:sz w:val="24"/>
          <w:szCs w:val="24"/>
        </w:rPr>
        <w:t xml:space="preserve"> and 0.</w:t>
      </w:r>
      <w:r w:rsidR="008F3ADE" w:rsidRPr="0053472C">
        <w:rPr>
          <w:rFonts w:ascii="Times New Roman" w:hAnsi="Times New Roman" w:cs="Times New Roman"/>
          <w:sz w:val="24"/>
          <w:szCs w:val="24"/>
        </w:rPr>
        <w:t>18</w:t>
      </w:r>
      <w:r w:rsidRPr="0053472C">
        <w:rPr>
          <w:rFonts w:ascii="Times New Roman" w:hAnsi="Times New Roman" w:cs="Times New Roman"/>
          <w:sz w:val="24"/>
          <w:szCs w:val="24"/>
        </w:rPr>
        <w:t>) for the PD.ES–area relationship. Interestingly, when only focusing on the ten oceanic island datasets, the median linear slope values were higher: 0.</w:t>
      </w:r>
      <w:r w:rsidR="00A2720D" w:rsidRPr="0053472C">
        <w:rPr>
          <w:rFonts w:ascii="Times New Roman" w:hAnsi="Times New Roman" w:cs="Times New Roman"/>
          <w:sz w:val="24"/>
          <w:szCs w:val="24"/>
        </w:rPr>
        <w:t>57</w:t>
      </w:r>
      <w:r w:rsidRPr="0053472C">
        <w:rPr>
          <w:rFonts w:ascii="Times New Roman" w:hAnsi="Times New Roman" w:cs="Times New Roman"/>
          <w:sz w:val="24"/>
          <w:szCs w:val="24"/>
        </w:rPr>
        <w:t xml:space="preserve"> and 0.</w:t>
      </w:r>
      <w:r w:rsidR="008F3ADE" w:rsidRPr="0053472C">
        <w:rPr>
          <w:rFonts w:ascii="Times New Roman" w:hAnsi="Times New Roman" w:cs="Times New Roman"/>
          <w:sz w:val="24"/>
          <w:szCs w:val="24"/>
        </w:rPr>
        <w:t>5</w:t>
      </w:r>
      <w:r w:rsidR="00A2720D" w:rsidRPr="0053472C">
        <w:rPr>
          <w:rFonts w:ascii="Times New Roman" w:hAnsi="Times New Roman" w:cs="Times New Roman"/>
          <w:sz w:val="24"/>
          <w:szCs w:val="24"/>
        </w:rPr>
        <w:t>4</w:t>
      </w:r>
      <w:r w:rsidRPr="0053472C">
        <w:rPr>
          <w:rFonts w:ascii="Times New Roman" w:hAnsi="Times New Roman" w:cs="Times New Roman"/>
          <w:sz w:val="24"/>
          <w:szCs w:val="24"/>
        </w:rPr>
        <w:t xml:space="preserve"> for the FD.ES and PD.ES–area relationships, respectively (see Fig. S</w:t>
      </w:r>
      <w:r w:rsidR="0093008C" w:rsidRPr="0053472C">
        <w:rPr>
          <w:rFonts w:ascii="Times New Roman" w:hAnsi="Times New Roman" w:cs="Times New Roman"/>
          <w:sz w:val="24"/>
          <w:szCs w:val="24"/>
        </w:rPr>
        <w:t>16</w:t>
      </w:r>
      <w:r w:rsidRPr="0053472C">
        <w:rPr>
          <w:rFonts w:ascii="Times New Roman" w:hAnsi="Times New Roman" w:cs="Times New Roman"/>
          <w:sz w:val="24"/>
          <w:szCs w:val="24"/>
        </w:rPr>
        <w:t>).</w:t>
      </w:r>
    </w:p>
    <w:p w14:paraId="0FDEF926" w14:textId="26B01F95" w:rsidR="00127509" w:rsidRPr="0053472C" w:rsidRDefault="00127509" w:rsidP="004E70C8">
      <w:pPr>
        <w:ind w:firstLine="720"/>
        <w:rPr>
          <w:rFonts w:ascii="Times New Roman" w:hAnsi="Times New Roman" w:cs="Times New Roman"/>
          <w:sz w:val="24"/>
          <w:szCs w:val="24"/>
        </w:rPr>
      </w:pPr>
      <w:r w:rsidRPr="0053472C">
        <w:rPr>
          <w:rFonts w:ascii="Times New Roman" w:hAnsi="Times New Roman" w:cs="Times New Roman"/>
          <w:sz w:val="24"/>
          <w:szCs w:val="24"/>
        </w:rPr>
        <w:t>The (paired) Wilcoxon signed-rank tests indicated that the differences between A and B were significant for the ISAR (P = 0.0</w:t>
      </w:r>
      <w:r w:rsidR="008F3ADE" w:rsidRPr="0053472C">
        <w:rPr>
          <w:rFonts w:ascii="Times New Roman" w:hAnsi="Times New Roman" w:cs="Times New Roman"/>
          <w:sz w:val="24"/>
          <w:szCs w:val="24"/>
        </w:rPr>
        <w:t>3</w:t>
      </w:r>
      <w:r w:rsidRPr="0053472C">
        <w:rPr>
          <w:rFonts w:ascii="Times New Roman" w:hAnsi="Times New Roman" w:cs="Times New Roman"/>
          <w:sz w:val="24"/>
          <w:szCs w:val="24"/>
        </w:rPr>
        <w:t>)</w:t>
      </w:r>
      <w:r w:rsidR="00B4064A" w:rsidRPr="0053472C">
        <w:rPr>
          <w:rFonts w:ascii="Times New Roman" w:hAnsi="Times New Roman" w:cs="Times New Roman"/>
          <w:sz w:val="24"/>
          <w:szCs w:val="24"/>
        </w:rPr>
        <w:t xml:space="preserve">, </w:t>
      </w:r>
      <w:proofErr w:type="spellStart"/>
      <w:r w:rsidR="00B4064A" w:rsidRPr="0053472C">
        <w:rPr>
          <w:rFonts w:ascii="Times New Roman" w:hAnsi="Times New Roman" w:cs="Times New Roman"/>
          <w:sz w:val="24"/>
          <w:szCs w:val="24"/>
        </w:rPr>
        <w:t>IFDAR</w:t>
      </w:r>
      <w:proofErr w:type="spellEnd"/>
      <w:r w:rsidR="00B4064A" w:rsidRPr="0053472C">
        <w:rPr>
          <w:rFonts w:ascii="Times New Roman" w:hAnsi="Times New Roman" w:cs="Times New Roman"/>
          <w:sz w:val="24"/>
          <w:szCs w:val="24"/>
        </w:rPr>
        <w:t xml:space="preserve"> (P = 0.02) and</w:t>
      </w:r>
      <w:r w:rsidR="008F3ADE" w:rsidRPr="0053472C">
        <w:rPr>
          <w:rFonts w:ascii="Times New Roman" w:hAnsi="Times New Roman" w:cs="Times New Roman"/>
          <w:sz w:val="24"/>
          <w:szCs w:val="24"/>
        </w:rPr>
        <w:t xml:space="preserve">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(P = 0.02)</w:t>
      </w:r>
      <w:r w:rsidR="008F3ADE"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The differences between B and C were significant for all three </w:t>
      </w:r>
      <w:proofErr w:type="spellStart"/>
      <w:r w:rsidR="00C03E81" w:rsidRPr="0053472C">
        <w:rPr>
          <w:rFonts w:ascii="Times New Roman" w:hAnsi="Times New Roman" w:cs="Times New Roman"/>
          <w:sz w:val="24"/>
          <w:szCs w:val="24"/>
        </w:rPr>
        <w:t>IDAR</w:t>
      </w:r>
      <w:proofErr w:type="spellEnd"/>
      <w:r w:rsidRPr="0053472C">
        <w:rPr>
          <w:rFonts w:ascii="Times New Roman" w:hAnsi="Times New Roman" w:cs="Times New Roman"/>
          <w:sz w:val="24"/>
          <w:szCs w:val="24"/>
        </w:rPr>
        <w:t xml:space="preserve"> types (P = 0.0</w:t>
      </w:r>
      <w:r w:rsidR="008F3ADE" w:rsidRPr="0053472C">
        <w:rPr>
          <w:rFonts w:ascii="Times New Roman" w:hAnsi="Times New Roman" w:cs="Times New Roman"/>
          <w:sz w:val="24"/>
          <w:szCs w:val="24"/>
        </w:rPr>
        <w:t>2</w:t>
      </w:r>
      <w:r w:rsidRPr="0053472C">
        <w:rPr>
          <w:rFonts w:ascii="Times New Roman" w:hAnsi="Times New Roman" w:cs="Times New Roman"/>
          <w:sz w:val="24"/>
          <w:szCs w:val="24"/>
        </w:rPr>
        <w:t>, 0.0</w:t>
      </w:r>
      <w:r w:rsidR="00B4064A" w:rsidRPr="0053472C">
        <w:rPr>
          <w:rFonts w:ascii="Times New Roman" w:hAnsi="Times New Roman" w:cs="Times New Roman"/>
          <w:sz w:val="24"/>
          <w:szCs w:val="24"/>
        </w:rPr>
        <w:t>3</w:t>
      </w:r>
      <w:r w:rsidRPr="0053472C">
        <w:rPr>
          <w:rFonts w:ascii="Times New Roman" w:hAnsi="Times New Roman" w:cs="Times New Roman"/>
          <w:sz w:val="24"/>
          <w:szCs w:val="24"/>
        </w:rPr>
        <w:t xml:space="preserve"> and 0.04 for the ISAR,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respectively), while the differences between A and C were non-significant.</w:t>
      </w:r>
      <w:r w:rsidR="00313EE4" w:rsidRPr="0053472C">
        <w:rPr>
          <w:rFonts w:ascii="Times New Roman" w:hAnsi="Times New Roman" w:cs="Times New Roman"/>
          <w:sz w:val="24"/>
          <w:szCs w:val="24"/>
        </w:rPr>
        <w:t xml:space="preserve"> For the FD.ES–area and PD.ES–area relationship slopes, there were significant decreases in slopes between A and B (P = 0.0</w:t>
      </w:r>
      <w:r w:rsidR="004E6801" w:rsidRPr="0053472C">
        <w:rPr>
          <w:rFonts w:ascii="Times New Roman" w:hAnsi="Times New Roman" w:cs="Times New Roman"/>
          <w:sz w:val="24"/>
          <w:szCs w:val="24"/>
        </w:rPr>
        <w:t>4</w:t>
      </w:r>
      <w:r w:rsidR="00313EE4" w:rsidRPr="0053472C">
        <w:rPr>
          <w:rFonts w:ascii="Times New Roman" w:hAnsi="Times New Roman" w:cs="Times New Roman"/>
          <w:sz w:val="24"/>
          <w:szCs w:val="24"/>
        </w:rPr>
        <w:t xml:space="preserve"> and 0.0</w:t>
      </w:r>
      <w:r w:rsidR="004E6801" w:rsidRPr="0053472C">
        <w:rPr>
          <w:rFonts w:ascii="Times New Roman" w:hAnsi="Times New Roman" w:cs="Times New Roman"/>
          <w:sz w:val="24"/>
          <w:szCs w:val="24"/>
        </w:rPr>
        <w:t>4</w:t>
      </w:r>
      <w:r w:rsidR="001B45EF" w:rsidRPr="0053472C">
        <w:rPr>
          <w:rFonts w:ascii="Times New Roman" w:hAnsi="Times New Roman" w:cs="Times New Roman"/>
          <w:sz w:val="24"/>
          <w:szCs w:val="24"/>
        </w:rPr>
        <w:t xml:space="preserve"> for FD.ES and PD.ES, respectively</w:t>
      </w:r>
      <w:r w:rsidR="00313EE4" w:rsidRPr="0053472C">
        <w:rPr>
          <w:rFonts w:ascii="Times New Roman" w:hAnsi="Times New Roman" w:cs="Times New Roman"/>
          <w:sz w:val="24"/>
          <w:szCs w:val="24"/>
        </w:rPr>
        <w:t>) and A and C (P = 0.0</w:t>
      </w:r>
      <w:r w:rsidR="004E6801" w:rsidRPr="0053472C">
        <w:rPr>
          <w:rFonts w:ascii="Times New Roman" w:hAnsi="Times New Roman" w:cs="Times New Roman"/>
          <w:sz w:val="24"/>
          <w:szCs w:val="24"/>
        </w:rPr>
        <w:t>2</w:t>
      </w:r>
      <w:r w:rsidR="00313EE4" w:rsidRPr="0053472C">
        <w:rPr>
          <w:rFonts w:ascii="Times New Roman" w:hAnsi="Times New Roman" w:cs="Times New Roman"/>
          <w:sz w:val="24"/>
          <w:szCs w:val="24"/>
        </w:rPr>
        <w:t xml:space="preserve"> and 0.01), but the differences between B and C were not significant (P &gt; 0.05) (Fig. S14).</w:t>
      </w:r>
    </w:p>
    <w:p w14:paraId="7808E4C4" w14:textId="10F59FDE" w:rsidR="00127509" w:rsidRPr="0053472C" w:rsidRDefault="00127509" w:rsidP="00127509"/>
    <w:p w14:paraId="083D3BBA" w14:textId="054198FA" w:rsidR="00127509" w:rsidRPr="0053472C" w:rsidRDefault="00E25CDF" w:rsidP="00127509">
      <w:r w:rsidRPr="0053472C">
        <w:rPr>
          <w:noProof/>
        </w:rPr>
        <w:lastRenderedPageBreak/>
        <w:drawing>
          <wp:inline distT="0" distB="0" distL="0" distR="0" wp14:anchorId="40965988" wp14:editId="64A4B4A5">
            <wp:extent cx="5731510" cy="28651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79A6F97C" w14:textId="3426873F" w:rsidR="00E25CDF" w:rsidRPr="0053472C" w:rsidRDefault="00E25CDF" w:rsidP="00127509">
      <w:pPr>
        <w:rPr>
          <w:rFonts w:ascii="Times New Roman" w:hAnsi="Times New Roman" w:cs="Times New Roman"/>
          <w:b/>
          <w:bCs/>
          <w:sz w:val="24"/>
          <w:szCs w:val="24"/>
        </w:rPr>
      </w:pPr>
      <w:bookmarkStart w:id="3" w:name="_Hlk109846952"/>
      <w:r w:rsidRPr="0053472C">
        <w:rPr>
          <w:rFonts w:ascii="Times New Roman" w:hAnsi="Times New Roman" w:cs="Times New Roman"/>
          <w:b/>
          <w:bCs/>
          <w:noProof/>
          <w:sz w:val="24"/>
          <w:szCs w:val="24"/>
        </w:rPr>
        <w:drawing>
          <wp:inline distT="0" distB="0" distL="0" distR="0" wp14:anchorId="451F4312" wp14:editId="3C35A6AC">
            <wp:extent cx="5731510" cy="11137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30290040" w14:textId="1DB3112F"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1D6A11" w:rsidRPr="0053472C">
        <w:rPr>
          <w:rFonts w:ascii="Times New Roman" w:hAnsi="Times New Roman" w:cs="Times New Roman"/>
          <w:b/>
          <w:bCs/>
          <w:sz w:val="24"/>
          <w:szCs w:val="24"/>
        </w:rPr>
        <w:t>9</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2 in the main paper, but using body-size corrected traits.</w:t>
      </w:r>
      <w:r w:rsidR="00E021F4" w:rsidRPr="0053472C">
        <w:rPr>
          <w:rFonts w:ascii="Times New Roman" w:hAnsi="Times New Roman" w:cs="Times New Roman"/>
          <w:sz w:val="24"/>
          <w:szCs w:val="24"/>
        </w:rPr>
        <w:t xml:space="preserve"> </w:t>
      </w:r>
      <w:r w:rsidRPr="0053472C">
        <w:rPr>
          <w:rFonts w:ascii="Times New Roman" w:hAnsi="Times New Roman" w:cs="Times New Roman"/>
          <w:sz w:val="24"/>
          <w:szCs w:val="24"/>
        </w:rPr>
        <w:t>Note the results for species richness and PD may also differ slightly given the stochastic selection of SAR model starting parameters and the use of null models to generate ES values. See legend of Figure 2 for information.</w:t>
      </w:r>
    </w:p>
    <w:bookmarkEnd w:id="3"/>
    <w:p w14:paraId="2FFB5B23" w14:textId="77777777" w:rsidR="00127509" w:rsidRPr="0053472C" w:rsidRDefault="00127509" w:rsidP="00127509"/>
    <w:p w14:paraId="58E416EB" w14:textId="77777777" w:rsidR="00127509" w:rsidRPr="0053472C" w:rsidRDefault="00127509" w:rsidP="00127509"/>
    <w:p w14:paraId="415020F8" w14:textId="77777777" w:rsidR="00127509" w:rsidRPr="0053472C" w:rsidRDefault="00127509" w:rsidP="00127509"/>
    <w:p w14:paraId="3A0D9DA4" w14:textId="77777777" w:rsidR="00127509" w:rsidRPr="0053472C" w:rsidRDefault="00127509" w:rsidP="00127509"/>
    <w:p w14:paraId="3765645C" w14:textId="55B769CF" w:rsidR="00127509" w:rsidRPr="0053472C" w:rsidRDefault="00E25CDF" w:rsidP="00127509">
      <w:r w:rsidRPr="0053472C">
        <w:rPr>
          <w:noProof/>
        </w:rPr>
        <w:lastRenderedPageBreak/>
        <w:drawing>
          <wp:inline distT="0" distB="0" distL="0" distR="0" wp14:anchorId="78631AD0" wp14:editId="719734D1">
            <wp:extent cx="5731510" cy="57315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7C7F7B6" w14:textId="77777777" w:rsidR="00127509" w:rsidRPr="0053472C" w:rsidRDefault="00127509" w:rsidP="00127509"/>
    <w:p w14:paraId="5D76D63C" w14:textId="14F07C60" w:rsidR="00127509" w:rsidRPr="0053472C" w:rsidRDefault="00127509" w:rsidP="00127509">
      <w:pPr>
        <w:rPr>
          <w:rFonts w:ascii="Times New Roman" w:hAnsi="Times New Roman" w:cs="Times New Roman"/>
          <w:b/>
          <w:bCs/>
          <w:sz w:val="24"/>
          <w:szCs w:val="24"/>
        </w:rPr>
      </w:pPr>
      <w:bookmarkStart w:id="4" w:name="_Hlk109846990"/>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1D6A11" w:rsidRPr="0053472C">
        <w:rPr>
          <w:rFonts w:ascii="Times New Roman" w:hAnsi="Times New Roman" w:cs="Times New Roman"/>
          <w:b/>
          <w:bCs/>
          <w:sz w:val="24"/>
          <w:szCs w:val="24"/>
        </w:rPr>
        <w:t>0</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S2 in the main paper, but using body-size corrected traits.</w:t>
      </w:r>
      <w:r w:rsidR="00E021F4" w:rsidRPr="0053472C">
        <w:rPr>
          <w:rFonts w:ascii="Times New Roman" w:hAnsi="Times New Roman" w:cs="Times New Roman"/>
          <w:sz w:val="24"/>
          <w:szCs w:val="24"/>
        </w:rPr>
        <w:t xml:space="preserve"> </w:t>
      </w:r>
      <w:r w:rsidRPr="0053472C">
        <w:rPr>
          <w:rFonts w:ascii="Times New Roman" w:hAnsi="Times New Roman" w:cs="Times New Roman"/>
          <w:sz w:val="24"/>
          <w:szCs w:val="24"/>
        </w:rPr>
        <w:t>Note the results for species richness and PD may also differ slightly given the stochastic selection of SAR model starting parameters and the use of null models to generate ES values. See legend of Figure S2 for information.</w:t>
      </w:r>
    </w:p>
    <w:bookmarkEnd w:id="4"/>
    <w:p w14:paraId="3305A2D3" w14:textId="77777777" w:rsidR="00127509" w:rsidRPr="0053472C" w:rsidRDefault="00127509" w:rsidP="00127509">
      <w:pPr>
        <w:rPr>
          <w:rFonts w:ascii="Times New Roman" w:hAnsi="Times New Roman" w:cs="Times New Roman"/>
          <w:b/>
          <w:bCs/>
          <w:sz w:val="24"/>
          <w:szCs w:val="24"/>
        </w:rPr>
      </w:pPr>
    </w:p>
    <w:p w14:paraId="7A44491F" w14:textId="77777777" w:rsidR="00127509" w:rsidRPr="0053472C" w:rsidRDefault="00127509" w:rsidP="00127509">
      <w:pPr>
        <w:rPr>
          <w:rFonts w:ascii="Times New Roman" w:hAnsi="Times New Roman" w:cs="Times New Roman"/>
          <w:b/>
          <w:bCs/>
          <w:sz w:val="24"/>
          <w:szCs w:val="24"/>
        </w:rPr>
      </w:pPr>
    </w:p>
    <w:p w14:paraId="28B62D9D" w14:textId="77777777" w:rsidR="00127509" w:rsidRPr="0053472C" w:rsidRDefault="00127509" w:rsidP="00127509">
      <w:pPr>
        <w:rPr>
          <w:rFonts w:ascii="Times New Roman" w:hAnsi="Times New Roman" w:cs="Times New Roman"/>
          <w:b/>
          <w:bCs/>
          <w:sz w:val="24"/>
          <w:szCs w:val="24"/>
        </w:rPr>
      </w:pPr>
    </w:p>
    <w:p w14:paraId="7000A38B" w14:textId="77777777" w:rsidR="00127509" w:rsidRPr="0053472C" w:rsidRDefault="00127509" w:rsidP="00127509">
      <w:pPr>
        <w:rPr>
          <w:rFonts w:ascii="Times New Roman" w:hAnsi="Times New Roman" w:cs="Times New Roman"/>
          <w:b/>
          <w:bCs/>
          <w:sz w:val="24"/>
          <w:szCs w:val="24"/>
        </w:rPr>
      </w:pPr>
    </w:p>
    <w:p w14:paraId="638EFE96" w14:textId="77777777" w:rsidR="00127509" w:rsidRPr="0053472C" w:rsidRDefault="00127509" w:rsidP="00127509">
      <w:pPr>
        <w:rPr>
          <w:rFonts w:ascii="Times New Roman" w:hAnsi="Times New Roman" w:cs="Times New Roman"/>
          <w:b/>
          <w:bCs/>
          <w:sz w:val="24"/>
          <w:szCs w:val="24"/>
        </w:rPr>
      </w:pPr>
    </w:p>
    <w:p w14:paraId="7FC99A54" w14:textId="77777777" w:rsidR="00127509" w:rsidRPr="0053472C" w:rsidRDefault="00127509" w:rsidP="00127509">
      <w:pPr>
        <w:rPr>
          <w:rFonts w:ascii="Times New Roman" w:hAnsi="Times New Roman" w:cs="Times New Roman"/>
          <w:b/>
          <w:bCs/>
          <w:sz w:val="24"/>
          <w:szCs w:val="24"/>
        </w:rPr>
      </w:pPr>
    </w:p>
    <w:p w14:paraId="7432808C" w14:textId="0B2D8F23" w:rsidR="00127509" w:rsidRPr="0053472C" w:rsidRDefault="00E25CDF"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lastRenderedPageBreak/>
        <w:drawing>
          <wp:inline distT="0" distB="0" distL="0" distR="0" wp14:anchorId="6DD8E869" wp14:editId="2FAF5626">
            <wp:extent cx="5398008" cy="431901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8008" cy="4319016"/>
                    </a:xfrm>
                    <a:prstGeom prst="rect">
                      <a:avLst/>
                    </a:prstGeom>
                  </pic:spPr>
                </pic:pic>
              </a:graphicData>
            </a:graphic>
          </wp:inline>
        </w:drawing>
      </w:r>
    </w:p>
    <w:p w14:paraId="507A7AC3" w14:textId="77777777" w:rsidR="00127509" w:rsidRPr="0053472C" w:rsidRDefault="00127509" w:rsidP="00127509">
      <w:pPr>
        <w:rPr>
          <w:rFonts w:ascii="Times New Roman" w:hAnsi="Times New Roman" w:cs="Times New Roman"/>
          <w:b/>
          <w:bCs/>
          <w:sz w:val="24"/>
          <w:szCs w:val="24"/>
        </w:rPr>
      </w:pPr>
    </w:p>
    <w:p w14:paraId="05C46715" w14:textId="7302C866" w:rsidR="00127509" w:rsidRPr="0053472C" w:rsidRDefault="00127509" w:rsidP="00127509">
      <w:pPr>
        <w:rPr>
          <w:rFonts w:ascii="Times New Roman" w:hAnsi="Times New Roman" w:cs="Times New Roman"/>
          <w:b/>
          <w:bCs/>
          <w:sz w:val="24"/>
          <w:szCs w:val="24"/>
        </w:rPr>
      </w:pPr>
      <w:bookmarkStart w:id="5" w:name="_Hlk109847008"/>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1D6A11" w:rsidRPr="0053472C">
        <w:rPr>
          <w:rFonts w:ascii="Times New Roman" w:hAnsi="Times New Roman" w:cs="Times New Roman"/>
          <w:b/>
          <w:bCs/>
          <w:sz w:val="24"/>
          <w:szCs w:val="24"/>
        </w:rPr>
        <w:t>1</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4</w:t>
      </w:r>
      <w:r w:rsidRPr="0053472C">
        <w:rPr>
          <w:rFonts w:ascii="Times New Roman" w:hAnsi="Times New Roman" w:cs="Times New Roman"/>
          <w:sz w:val="24"/>
          <w:szCs w:val="24"/>
        </w:rPr>
        <w:t xml:space="preserve"> in the main paper, but using body-size corrected traits. See legend of Figure </w:t>
      </w:r>
      <w:r w:rsidR="00810E32" w:rsidRPr="0053472C">
        <w:rPr>
          <w:rFonts w:ascii="Times New Roman" w:hAnsi="Times New Roman" w:cs="Times New Roman"/>
          <w:sz w:val="24"/>
          <w:szCs w:val="24"/>
        </w:rPr>
        <w:t>4</w:t>
      </w:r>
      <w:r w:rsidRPr="0053472C">
        <w:rPr>
          <w:rFonts w:ascii="Times New Roman" w:hAnsi="Times New Roman" w:cs="Times New Roman"/>
          <w:sz w:val="24"/>
          <w:szCs w:val="24"/>
        </w:rPr>
        <w:t xml:space="preserve"> for information.</w:t>
      </w:r>
    </w:p>
    <w:p w14:paraId="56080B2A" w14:textId="698A9705" w:rsidR="00FF1EB7" w:rsidRPr="0053472C" w:rsidRDefault="00FF1EB7" w:rsidP="00127509">
      <w:pPr>
        <w:rPr>
          <w:rFonts w:ascii="Times New Roman" w:hAnsi="Times New Roman" w:cs="Times New Roman"/>
          <w:b/>
          <w:bCs/>
          <w:sz w:val="24"/>
          <w:szCs w:val="24"/>
        </w:rPr>
      </w:pPr>
    </w:p>
    <w:p w14:paraId="04D08272" w14:textId="2EB46831" w:rsidR="00FF1EB7" w:rsidRPr="0053472C" w:rsidRDefault="00FF1EB7" w:rsidP="00127509">
      <w:pPr>
        <w:rPr>
          <w:rFonts w:ascii="Times New Roman" w:hAnsi="Times New Roman" w:cs="Times New Roman"/>
          <w:b/>
          <w:bCs/>
          <w:sz w:val="24"/>
          <w:szCs w:val="24"/>
        </w:rPr>
      </w:pPr>
    </w:p>
    <w:p w14:paraId="5A0DEFBF" w14:textId="424DE10A" w:rsidR="00FF1EB7" w:rsidRPr="0053472C" w:rsidRDefault="00FF1EB7" w:rsidP="00127509">
      <w:pPr>
        <w:rPr>
          <w:rFonts w:ascii="Times New Roman" w:hAnsi="Times New Roman" w:cs="Times New Roman"/>
          <w:b/>
          <w:bCs/>
          <w:sz w:val="24"/>
          <w:szCs w:val="24"/>
        </w:rPr>
      </w:pPr>
    </w:p>
    <w:p w14:paraId="40BF0CE2" w14:textId="6F0A1A15" w:rsidR="00FF1EB7" w:rsidRPr="0053472C" w:rsidRDefault="00FF1EB7" w:rsidP="00127509">
      <w:pPr>
        <w:rPr>
          <w:rFonts w:ascii="Times New Roman" w:hAnsi="Times New Roman" w:cs="Times New Roman"/>
          <w:b/>
          <w:bCs/>
          <w:sz w:val="24"/>
          <w:szCs w:val="24"/>
        </w:rPr>
      </w:pPr>
    </w:p>
    <w:p w14:paraId="7197871F" w14:textId="3DD99D6A" w:rsidR="00FF1EB7" w:rsidRPr="0053472C" w:rsidRDefault="00FF1EB7" w:rsidP="00127509">
      <w:pPr>
        <w:rPr>
          <w:rFonts w:ascii="Times New Roman" w:hAnsi="Times New Roman" w:cs="Times New Roman"/>
          <w:b/>
          <w:bCs/>
          <w:sz w:val="24"/>
          <w:szCs w:val="24"/>
        </w:rPr>
      </w:pPr>
    </w:p>
    <w:p w14:paraId="6078C532" w14:textId="6078FDEE" w:rsidR="00FF1EB7" w:rsidRPr="0053472C" w:rsidRDefault="00FF1EB7" w:rsidP="00127509">
      <w:pPr>
        <w:rPr>
          <w:rFonts w:ascii="Times New Roman" w:hAnsi="Times New Roman" w:cs="Times New Roman"/>
          <w:b/>
          <w:bCs/>
          <w:sz w:val="24"/>
          <w:szCs w:val="24"/>
        </w:rPr>
      </w:pPr>
    </w:p>
    <w:p w14:paraId="1CB28C9F" w14:textId="601F7ADC" w:rsidR="00FF1EB7" w:rsidRPr="0053472C" w:rsidRDefault="00FF1EB7" w:rsidP="00127509">
      <w:pPr>
        <w:rPr>
          <w:rFonts w:ascii="Times New Roman" w:hAnsi="Times New Roman" w:cs="Times New Roman"/>
          <w:b/>
          <w:bCs/>
          <w:sz w:val="24"/>
          <w:szCs w:val="24"/>
        </w:rPr>
      </w:pPr>
    </w:p>
    <w:p w14:paraId="32B92DCD" w14:textId="4F664194" w:rsidR="00FF1EB7" w:rsidRPr="0053472C" w:rsidRDefault="00FF1EB7" w:rsidP="00127509">
      <w:pPr>
        <w:rPr>
          <w:rFonts w:ascii="Times New Roman" w:hAnsi="Times New Roman" w:cs="Times New Roman"/>
          <w:b/>
          <w:bCs/>
          <w:sz w:val="24"/>
          <w:szCs w:val="24"/>
        </w:rPr>
      </w:pPr>
    </w:p>
    <w:p w14:paraId="20EEB158" w14:textId="0BDDCD1A" w:rsidR="00FF1EB7" w:rsidRPr="0053472C" w:rsidRDefault="00FF1EB7" w:rsidP="00127509">
      <w:pPr>
        <w:rPr>
          <w:rFonts w:ascii="Times New Roman" w:hAnsi="Times New Roman" w:cs="Times New Roman"/>
          <w:b/>
          <w:bCs/>
          <w:sz w:val="24"/>
          <w:szCs w:val="24"/>
        </w:rPr>
      </w:pPr>
    </w:p>
    <w:p w14:paraId="571220C1" w14:textId="0A11FD70" w:rsidR="00FF1EB7" w:rsidRPr="0053472C" w:rsidRDefault="00FF1EB7" w:rsidP="00127509">
      <w:pPr>
        <w:rPr>
          <w:rFonts w:ascii="Times New Roman" w:hAnsi="Times New Roman" w:cs="Times New Roman"/>
          <w:b/>
          <w:bCs/>
          <w:sz w:val="24"/>
          <w:szCs w:val="24"/>
        </w:rPr>
      </w:pPr>
    </w:p>
    <w:p w14:paraId="6F34574D" w14:textId="68B6EFC7" w:rsidR="00FF1EB7" w:rsidRPr="0053472C" w:rsidRDefault="00FF1EB7" w:rsidP="00127509">
      <w:pPr>
        <w:rPr>
          <w:rFonts w:ascii="Times New Roman" w:hAnsi="Times New Roman" w:cs="Times New Roman"/>
          <w:b/>
          <w:bCs/>
          <w:sz w:val="24"/>
          <w:szCs w:val="24"/>
        </w:rPr>
      </w:pPr>
    </w:p>
    <w:p w14:paraId="4D19929D" w14:textId="7D86BBFB" w:rsidR="00FF1EB7" w:rsidRPr="0053472C" w:rsidRDefault="00FF1EB7" w:rsidP="00127509">
      <w:pPr>
        <w:rPr>
          <w:rFonts w:ascii="Times New Roman" w:hAnsi="Times New Roman" w:cs="Times New Roman"/>
          <w:b/>
          <w:bCs/>
          <w:sz w:val="24"/>
          <w:szCs w:val="24"/>
        </w:rPr>
      </w:pPr>
    </w:p>
    <w:p w14:paraId="00D01C73" w14:textId="6C84D8A4" w:rsidR="00FF1EB7" w:rsidRPr="0053472C" w:rsidRDefault="00A571D7"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lastRenderedPageBreak/>
        <w:drawing>
          <wp:inline distT="0" distB="0" distL="0" distR="0" wp14:anchorId="3F77ECC3" wp14:editId="0B6E6C75">
            <wp:extent cx="5398008" cy="359968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98008" cy="3599688"/>
                    </a:xfrm>
                    <a:prstGeom prst="rect">
                      <a:avLst/>
                    </a:prstGeom>
                  </pic:spPr>
                </pic:pic>
              </a:graphicData>
            </a:graphic>
          </wp:inline>
        </w:drawing>
      </w:r>
    </w:p>
    <w:bookmarkEnd w:id="5"/>
    <w:p w14:paraId="26EEC7DA" w14:textId="0CA6D5B3" w:rsidR="00FF1EB7" w:rsidRPr="0053472C" w:rsidRDefault="00FF1EB7" w:rsidP="00FF1EB7">
      <w:pPr>
        <w:rPr>
          <w:rFonts w:ascii="Times New Roman" w:hAnsi="Times New Roman" w:cs="Times New Roman"/>
          <w:sz w:val="24"/>
          <w:szCs w:val="24"/>
        </w:rPr>
      </w:pPr>
      <w:r w:rsidRPr="0053472C">
        <w:rPr>
          <w:rFonts w:ascii="Times New Roman" w:hAnsi="Times New Roman" w:cs="Times New Roman"/>
          <w:b/>
          <w:bCs/>
          <w:sz w:val="24"/>
          <w:szCs w:val="24"/>
        </w:rPr>
        <w:t xml:space="preserve">Figure S12.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5</w:t>
      </w:r>
      <w:r w:rsidRPr="0053472C">
        <w:rPr>
          <w:rFonts w:ascii="Times New Roman" w:hAnsi="Times New Roman" w:cs="Times New Roman"/>
          <w:sz w:val="24"/>
          <w:szCs w:val="24"/>
        </w:rPr>
        <w:t xml:space="preserve"> in the main paper, but using body-size corrected traits. See legend of Figure </w:t>
      </w:r>
      <w:r w:rsidR="00810E32" w:rsidRPr="0053472C">
        <w:rPr>
          <w:rFonts w:ascii="Times New Roman" w:hAnsi="Times New Roman" w:cs="Times New Roman"/>
          <w:sz w:val="24"/>
          <w:szCs w:val="24"/>
        </w:rPr>
        <w:t>5</w:t>
      </w:r>
      <w:r w:rsidRPr="0053472C">
        <w:rPr>
          <w:rFonts w:ascii="Times New Roman" w:hAnsi="Times New Roman" w:cs="Times New Roman"/>
          <w:sz w:val="24"/>
          <w:szCs w:val="24"/>
        </w:rPr>
        <w:t xml:space="preserve"> for information.</w:t>
      </w:r>
    </w:p>
    <w:p w14:paraId="7760F73C" w14:textId="6FDB53B3" w:rsidR="00A571D7" w:rsidRPr="0053472C" w:rsidRDefault="00A571D7" w:rsidP="00FF1EB7">
      <w:pPr>
        <w:rPr>
          <w:rFonts w:ascii="Times New Roman" w:hAnsi="Times New Roman" w:cs="Times New Roman"/>
          <w:sz w:val="24"/>
          <w:szCs w:val="24"/>
        </w:rPr>
      </w:pPr>
    </w:p>
    <w:p w14:paraId="4C26E181" w14:textId="7CCD3500" w:rsidR="00A571D7" w:rsidRPr="0053472C" w:rsidRDefault="00A571D7" w:rsidP="00FF1EB7">
      <w:pPr>
        <w:rPr>
          <w:rFonts w:ascii="Times New Roman" w:hAnsi="Times New Roman" w:cs="Times New Roman"/>
          <w:b/>
          <w:bCs/>
          <w:sz w:val="24"/>
          <w:szCs w:val="24"/>
        </w:rPr>
      </w:pPr>
    </w:p>
    <w:p w14:paraId="5AB334BE" w14:textId="1503D5CE" w:rsidR="00127509" w:rsidRPr="0053472C" w:rsidRDefault="00127509" w:rsidP="00127509"/>
    <w:p w14:paraId="4F2DFAA7" w14:textId="199C41ED" w:rsidR="00A571D7" w:rsidRPr="0053472C" w:rsidRDefault="00A571D7" w:rsidP="00127509"/>
    <w:p w14:paraId="27FB4BFE" w14:textId="77777777" w:rsidR="00127509" w:rsidRPr="0053472C" w:rsidRDefault="00127509" w:rsidP="00127509"/>
    <w:p w14:paraId="6E9F297C" w14:textId="77777777" w:rsidR="00127509" w:rsidRPr="0053472C" w:rsidRDefault="00127509" w:rsidP="00127509"/>
    <w:p w14:paraId="6B076E8F" w14:textId="77777777" w:rsidR="00127509" w:rsidRPr="0053472C" w:rsidRDefault="00127509" w:rsidP="00127509"/>
    <w:p w14:paraId="17294F2D" w14:textId="71CB5830" w:rsidR="00127509" w:rsidRPr="0053472C" w:rsidRDefault="00E25CDF" w:rsidP="00127509">
      <w:r w:rsidRPr="0053472C">
        <w:rPr>
          <w:noProof/>
        </w:rPr>
        <w:lastRenderedPageBreak/>
        <w:drawing>
          <wp:inline distT="0" distB="0" distL="0" distR="0" wp14:anchorId="210327C5" wp14:editId="000A2A85">
            <wp:extent cx="5398008" cy="431901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8008" cy="4319016"/>
                    </a:xfrm>
                    <a:prstGeom prst="rect">
                      <a:avLst/>
                    </a:prstGeom>
                  </pic:spPr>
                </pic:pic>
              </a:graphicData>
            </a:graphic>
          </wp:inline>
        </w:drawing>
      </w:r>
    </w:p>
    <w:p w14:paraId="26CF2221" w14:textId="1B2A0603" w:rsidR="00127509" w:rsidRPr="0053472C" w:rsidRDefault="00127509" w:rsidP="00127509">
      <w:pPr>
        <w:rPr>
          <w:rFonts w:ascii="Times New Roman" w:hAnsi="Times New Roman" w:cs="Times New Roman"/>
          <w:b/>
          <w:bCs/>
          <w:sz w:val="24"/>
          <w:szCs w:val="24"/>
        </w:rPr>
      </w:pPr>
      <w:bookmarkStart w:id="6" w:name="_Hlk109847027"/>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3</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6</w:t>
      </w:r>
      <w:r w:rsidRPr="0053472C">
        <w:rPr>
          <w:rFonts w:ascii="Times New Roman" w:hAnsi="Times New Roman" w:cs="Times New Roman"/>
          <w:sz w:val="24"/>
          <w:szCs w:val="24"/>
        </w:rPr>
        <w:t xml:space="preserve"> in the main paper, but using body-size corrected traits. Note the results for PD may differ slightly given the use of null models to generate ES values. See legend of Figure </w:t>
      </w:r>
      <w:r w:rsidR="00810E32" w:rsidRPr="0053472C">
        <w:rPr>
          <w:rFonts w:ascii="Times New Roman" w:hAnsi="Times New Roman" w:cs="Times New Roman"/>
          <w:sz w:val="24"/>
          <w:szCs w:val="24"/>
        </w:rPr>
        <w:t>6</w:t>
      </w:r>
      <w:r w:rsidRPr="0053472C">
        <w:rPr>
          <w:rFonts w:ascii="Times New Roman" w:hAnsi="Times New Roman" w:cs="Times New Roman"/>
          <w:sz w:val="24"/>
          <w:szCs w:val="24"/>
        </w:rPr>
        <w:t xml:space="preserve"> for information.</w:t>
      </w:r>
    </w:p>
    <w:bookmarkEnd w:id="6"/>
    <w:p w14:paraId="735D08FA" w14:textId="77777777" w:rsidR="00127509" w:rsidRPr="0053472C" w:rsidRDefault="00127509" w:rsidP="00127509"/>
    <w:p w14:paraId="532E597A" w14:textId="2581AEAA" w:rsidR="00127509" w:rsidRPr="0053472C" w:rsidRDefault="00493EF2" w:rsidP="00127509">
      <w:r w:rsidRPr="0053472C">
        <w:rPr>
          <w:noProof/>
        </w:rPr>
        <w:lastRenderedPageBreak/>
        <w:drawing>
          <wp:inline distT="0" distB="0" distL="0" distR="0" wp14:anchorId="7B1675F6" wp14:editId="3E1AC8EE">
            <wp:extent cx="5731510" cy="50946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094605"/>
                    </a:xfrm>
                    <a:prstGeom prst="rect">
                      <a:avLst/>
                    </a:prstGeom>
                  </pic:spPr>
                </pic:pic>
              </a:graphicData>
            </a:graphic>
          </wp:inline>
        </w:drawing>
      </w:r>
    </w:p>
    <w:p w14:paraId="342B847F" w14:textId="4F3BDA50" w:rsidR="00127509" w:rsidRPr="0053472C" w:rsidRDefault="00127509" w:rsidP="00127509">
      <w:bookmarkStart w:id="7" w:name="_Hlk109847047"/>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4</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7</w:t>
      </w:r>
      <w:r w:rsidRPr="0053472C">
        <w:rPr>
          <w:rFonts w:ascii="Times New Roman" w:hAnsi="Times New Roman" w:cs="Times New Roman"/>
          <w:sz w:val="24"/>
          <w:szCs w:val="24"/>
        </w:rPr>
        <w:t xml:space="preserve"> in the main paper, but using body-size corrected traits. Note the results for PD.ES may differ slightly given the use of null models to generate ES values. See legend of Figure </w:t>
      </w:r>
      <w:r w:rsidR="00810E32" w:rsidRPr="0053472C">
        <w:rPr>
          <w:rFonts w:ascii="Times New Roman" w:hAnsi="Times New Roman" w:cs="Times New Roman"/>
          <w:sz w:val="24"/>
          <w:szCs w:val="24"/>
        </w:rPr>
        <w:t>7</w:t>
      </w:r>
      <w:r w:rsidRPr="0053472C">
        <w:rPr>
          <w:rFonts w:ascii="Times New Roman" w:hAnsi="Times New Roman" w:cs="Times New Roman"/>
          <w:sz w:val="24"/>
          <w:szCs w:val="24"/>
        </w:rPr>
        <w:t xml:space="preserve"> for information.</w:t>
      </w:r>
    </w:p>
    <w:bookmarkEnd w:id="7"/>
    <w:p w14:paraId="0486DA8D" w14:textId="77777777" w:rsidR="00127509" w:rsidRPr="0053472C" w:rsidRDefault="00127509" w:rsidP="00127509"/>
    <w:p w14:paraId="447B019A" w14:textId="77777777" w:rsidR="00127509" w:rsidRPr="0053472C" w:rsidRDefault="00127509" w:rsidP="00127509"/>
    <w:p w14:paraId="3DF95B7E" w14:textId="77777777" w:rsidR="00127509" w:rsidRPr="0053472C" w:rsidRDefault="00127509" w:rsidP="00127509"/>
    <w:p w14:paraId="2237D5DB" w14:textId="77777777" w:rsidR="00127509" w:rsidRPr="0053472C" w:rsidRDefault="00127509" w:rsidP="00127509"/>
    <w:p w14:paraId="5313E74F" w14:textId="77777777" w:rsidR="00127509" w:rsidRPr="0053472C" w:rsidRDefault="00127509" w:rsidP="00127509"/>
    <w:p w14:paraId="3D9D96BE" w14:textId="77777777" w:rsidR="00127509" w:rsidRPr="0053472C" w:rsidRDefault="00127509" w:rsidP="00127509"/>
    <w:p w14:paraId="61ACD714" w14:textId="77777777" w:rsidR="00127509" w:rsidRPr="0053472C" w:rsidRDefault="00127509" w:rsidP="00127509"/>
    <w:p w14:paraId="3EC41539" w14:textId="77777777" w:rsidR="00127509" w:rsidRPr="0053472C" w:rsidRDefault="00127509" w:rsidP="00127509"/>
    <w:p w14:paraId="036F0853" w14:textId="661B8AEB" w:rsidR="00127509" w:rsidRPr="0053472C" w:rsidRDefault="00127509" w:rsidP="00127509"/>
    <w:p w14:paraId="559EF8BF" w14:textId="49AD4FD5" w:rsidR="00127509" w:rsidRPr="0053472C" w:rsidRDefault="00127509" w:rsidP="00127509">
      <w:pPr>
        <w:rPr>
          <w:noProof/>
        </w:rPr>
      </w:pPr>
    </w:p>
    <w:p w14:paraId="4EB991C0" w14:textId="70B37195" w:rsidR="00127509" w:rsidRPr="0053472C" w:rsidRDefault="00127509" w:rsidP="00127509">
      <w:pPr>
        <w:rPr>
          <w:noProof/>
        </w:rPr>
      </w:pPr>
    </w:p>
    <w:p w14:paraId="666CA8B8" w14:textId="35663565" w:rsidR="004E70C8" w:rsidRPr="0053472C" w:rsidRDefault="00BB3848" w:rsidP="00127509">
      <w:pPr>
        <w:rPr>
          <w:rFonts w:ascii="Times New Roman" w:hAnsi="Times New Roman" w:cs="Times New Roman"/>
          <w:b/>
          <w:bCs/>
          <w:sz w:val="24"/>
          <w:szCs w:val="24"/>
        </w:rPr>
      </w:pPr>
      <w:bookmarkStart w:id="8" w:name="_Hlk109847065"/>
      <w:r w:rsidRPr="0053472C">
        <w:rPr>
          <w:rFonts w:ascii="Times New Roman" w:hAnsi="Times New Roman" w:cs="Times New Roman"/>
          <w:b/>
          <w:bCs/>
          <w:noProof/>
          <w:sz w:val="24"/>
          <w:szCs w:val="24"/>
        </w:rPr>
        <w:drawing>
          <wp:inline distT="0" distB="0" distL="0" distR="0" wp14:anchorId="2D1B2328" wp14:editId="012B20D9">
            <wp:extent cx="5731510" cy="28651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7A6ACE4A" w14:textId="509A5429" w:rsidR="004E70C8" w:rsidRPr="0053472C" w:rsidRDefault="00BB3848"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4B9B783E" wp14:editId="216DE686">
            <wp:extent cx="5731510" cy="11137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40194ED6" w14:textId="6E78F4E0"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5</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S3 in the main paper (the model selection results for true islands only), but using body-size corrected traits.</w:t>
      </w:r>
      <w:r w:rsidR="00E021F4" w:rsidRPr="0053472C">
        <w:rPr>
          <w:rFonts w:ascii="Times New Roman" w:hAnsi="Times New Roman" w:cs="Times New Roman"/>
          <w:sz w:val="24"/>
          <w:szCs w:val="24"/>
        </w:rPr>
        <w:t xml:space="preserve"> </w:t>
      </w:r>
      <w:r w:rsidRPr="0053472C">
        <w:rPr>
          <w:rFonts w:ascii="Times New Roman" w:hAnsi="Times New Roman" w:cs="Times New Roman"/>
          <w:sz w:val="24"/>
          <w:szCs w:val="24"/>
        </w:rPr>
        <w:t>Note the results for species richness and PD may also differ slightly given the stochastic selection of SAR model starting parameters and the use of null models to generate ES values. See legend of Figure S3 for information.</w:t>
      </w:r>
    </w:p>
    <w:p w14:paraId="3157294A" w14:textId="77777777" w:rsidR="004E70C8" w:rsidRPr="0053472C" w:rsidRDefault="004E70C8" w:rsidP="00127509">
      <w:pPr>
        <w:rPr>
          <w:rFonts w:ascii="Times New Roman" w:hAnsi="Times New Roman" w:cs="Times New Roman"/>
          <w:b/>
          <w:bCs/>
          <w:sz w:val="24"/>
          <w:szCs w:val="24"/>
        </w:rPr>
      </w:pPr>
    </w:p>
    <w:bookmarkEnd w:id="8"/>
    <w:p w14:paraId="25F24AA6" w14:textId="77777777" w:rsidR="00127509" w:rsidRPr="0053472C" w:rsidRDefault="00127509" w:rsidP="00127509">
      <w:pPr>
        <w:rPr>
          <w:rFonts w:ascii="Times New Roman" w:hAnsi="Times New Roman" w:cs="Times New Roman"/>
          <w:b/>
          <w:bCs/>
          <w:sz w:val="24"/>
          <w:szCs w:val="24"/>
        </w:rPr>
      </w:pPr>
    </w:p>
    <w:p w14:paraId="5B269327" w14:textId="62B4B41A" w:rsidR="00127509" w:rsidRPr="0053472C" w:rsidRDefault="00493EF2"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lastRenderedPageBreak/>
        <w:drawing>
          <wp:inline distT="0" distB="0" distL="0" distR="0" wp14:anchorId="496E36C4" wp14:editId="046C383D">
            <wp:extent cx="5731510" cy="31261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71E818A1" w14:textId="78CF543E" w:rsidR="00127509" w:rsidRPr="0053472C" w:rsidRDefault="00127509" w:rsidP="00127509">
      <w:pPr>
        <w:rPr>
          <w:rFonts w:ascii="Times New Roman" w:hAnsi="Times New Roman" w:cs="Times New Roman"/>
          <w:sz w:val="24"/>
          <w:szCs w:val="24"/>
        </w:rPr>
      </w:pPr>
      <w:bookmarkStart w:id="9" w:name="_Hlk109847110"/>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6</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S8 in the main paper, but using body-size corrected traits. Note the results for PD.ES may also differ slightly given the use of null models to generate ES values. See legend of Figure S8 for information.</w:t>
      </w:r>
    </w:p>
    <w:p w14:paraId="44DFC848" w14:textId="58135270" w:rsidR="00493EF2" w:rsidRPr="0053472C" w:rsidRDefault="00493EF2" w:rsidP="00127509">
      <w:pPr>
        <w:rPr>
          <w:rFonts w:ascii="Times New Roman" w:hAnsi="Times New Roman" w:cs="Times New Roman"/>
          <w:sz w:val="24"/>
          <w:szCs w:val="24"/>
        </w:rPr>
      </w:pPr>
    </w:p>
    <w:p w14:paraId="54BCE118" w14:textId="77777777" w:rsidR="00493EF2" w:rsidRPr="0053472C" w:rsidRDefault="00493EF2" w:rsidP="00127509">
      <w:pPr>
        <w:rPr>
          <w:rFonts w:ascii="Times New Roman" w:hAnsi="Times New Roman" w:cs="Times New Roman"/>
          <w:sz w:val="24"/>
          <w:szCs w:val="24"/>
        </w:rPr>
      </w:pPr>
    </w:p>
    <w:p w14:paraId="563FF288" w14:textId="77777777" w:rsidR="00493EF2" w:rsidRPr="0053472C" w:rsidRDefault="00493EF2" w:rsidP="00127509">
      <w:pPr>
        <w:rPr>
          <w:rFonts w:ascii="Times New Roman" w:hAnsi="Times New Roman" w:cs="Times New Roman"/>
          <w:sz w:val="24"/>
          <w:szCs w:val="24"/>
        </w:rPr>
      </w:pPr>
    </w:p>
    <w:bookmarkEnd w:id="9"/>
    <w:p w14:paraId="076A9793" w14:textId="6D7AEBAC" w:rsidR="00127509" w:rsidRPr="0053472C" w:rsidRDefault="00493EF2"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lastRenderedPageBreak/>
        <w:drawing>
          <wp:inline distT="0" distB="0" distL="0" distR="0" wp14:anchorId="1FB01907" wp14:editId="12B7566F">
            <wp:extent cx="5731510" cy="4458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458335"/>
                    </a:xfrm>
                    <a:prstGeom prst="rect">
                      <a:avLst/>
                    </a:prstGeom>
                  </pic:spPr>
                </pic:pic>
              </a:graphicData>
            </a:graphic>
          </wp:inline>
        </w:drawing>
      </w:r>
    </w:p>
    <w:p w14:paraId="185E803E" w14:textId="6DA88FB1" w:rsidR="00127509" w:rsidRPr="0053472C" w:rsidRDefault="00127509" w:rsidP="00127509">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7</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8</w:t>
      </w:r>
      <w:r w:rsidRPr="0053472C">
        <w:rPr>
          <w:rFonts w:ascii="Times New Roman" w:hAnsi="Times New Roman" w:cs="Times New Roman"/>
          <w:sz w:val="24"/>
          <w:szCs w:val="24"/>
        </w:rPr>
        <w:t xml:space="preserve"> in the main paper, but using body-size corrected traits.</w:t>
      </w:r>
      <w:r w:rsidR="00E021F4"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Note the results for PD.ES may differ slightly given the use of null models to generate ES values. See legend of Figure </w:t>
      </w:r>
      <w:r w:rsidR="00810E32" w:rsidRPr="0053472C">
        <w:rPr>
          <w:rFonts w:ascii="Times New Roman" w:hAnsi="Times New Roman" w:cs="Times New Roman"/>
          <w:sz w:val="24"/>
          <w:szCs w:val="24"/>
        </w:rPr>
        <w:t>8</w:t>
      </w:r>
      <w:r w:rsidRPr="0053472C">
        <w:rPr>
          <w:rFonts w:ascii="Times New Roman" w:hAnsi="Times New Roman" w:cs="Times New Roman"/>
          <w:sz w:val="24"/>
          <w:szCs w:val="24"/>
        </w:rPr>
        <w:t xml:space="preserve"> for information</w:t>
      </w:r>
      <w:r w:rsidR="001D6A11" w:rsidRPr="0053472C">
        <w:rPr>
          <w:rFonts w:ascii="Times New Roman" w:hAnsi="Times New Roman" w:cs="Times New Roman"/>
          <w:sz w:val="24"/>
          <w:szCs w:val="24"/>
        </w:rPr>
        <w:t>.</w:t>
      </w:r>
      <w:r w:rsidRPr="0053472C">
        <w:br w:type="page"/>
      </w:r>
    </w:p>
    <w:p w14:paraId="7C6A923A" w14:textId="77777777" w:rsidR="00127509" w:rsidRPr="0053472C" w:rsidRDefault="00127509" w:rsidP="00127509">
      <w:pPr>
        <w:pStyle w:val="Heading1"/>
        <w:rPr>
          <w:color w:val="auto"/>
          <w:sz w:val="24"/>
          <w:szCs w:val="24"/>
        </w:rPr>
      </w:pPr>
      <w:r w:rsidRPr="0053472C">
        <w:rPr>
          <w:color w:val="auto"/>
          <w:sz w:val="24"/>
          <w:szCs w:val="24"/>
        </w:rPr>
        <w:lastRenderedPageBreak/>
        <w:t>Appendix S5 Land Bird Species Results</w:t>
      </w:r>
    </w:p>
    <w:p w14:paraId="1F78B4C2" w14:textId="4B6FA1B9"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sz w:val="24"/>
          <w:szCs w:val="24"/>
        </w:rPr>
        <w:t xml:space="preserve">To roughly </w:t>
      </w:r>
      <w:r w:rsidR="00C03E81" w:rsidRPr="0053472C">
        <w:rPr>
          <w:rFonts w:ascii="Times New Roman" w:hAnsi="Times New Roman" w:cs="Times New Roman"/>
          <w:sz w:val="24"/>
          <w:szCs w:val="24"/>
        </w:rPr>
        <w:t>standardise</w:t>
      </w:r>
      <w:r w:rsidRPr="0053472C">
        <w:rPr>
          <w:rFonts w:ascii="Times New Roman" w:hAnsi="Times New Roman" w:cs="Times New Roman"/>
          <w:sz w:val="24"/>
          <w:szCs w:val="24"/>
        </w:rPr>
        <w:t xml:space="preserve"> the datasets, we created an alternative version for each dataset</w:t>
      </w:r>
      <w:r w:rsidR="0036715E" w:rsidRPr="0053472C">
        <w:rPr>
          <w:rFonts w:ascii="Times New Roman" w:hAnsi="Times New Roman" w:cs="Times New Roman"/>
          <w:sz w:val="24"/>
          <w:szCs w:val="24"/>
        </w:rPr>
        <w:t xml:space="preserve"> by</w:t>
      </w:r>
      <w:r w:rsidRPr="0053472C">
        <w:rPr>
          <w:rFonts w:ascii="Times New Roman" w:hAnsi="Times New Roman" w:cs="Times New Roman"/>
          <w:sz w:val="24"/>
          <w:szCs w:val="24"/>
        </w:rPr>
        <w:t xml:space="preserve"> sub-setting only the land birds, and re-running the analyses (see Appendix S2 for details). Due to </w:t>
      </w:r>
      <w:r w:rsidR="00892BCC" w:rsidRPr="0053472C">
        <w:rPr>
          <w:rFonts w:ascii="Times New Roman" w:hAnsi="Times New Roman" w:cs="Times New Roman"/>
          <w:sz w:val="24"/>
          <w:szCs w:val="24"/>
        </w:rPr>
        <w:t>our imposed</w:t>
      </w:r>
      <w:r w:rsidRPr="0053472C">
        <w:rPr>
          <w:rFonts w:ascii="Times New Roman" w:hAnsi="Times New Roman" w:cs="Times New Roman"/>
          <w:sz w:val="24"/>
          <w:szCs w:val="24"/>
        </w:rPr>
        <w:t xml:space="preserve"> constraint of islands having to contain a minimum of </w:t>
      </w:r>
      <w:r w:rsidR="00DD3486" w:rsidRPr="0053472C">
        <w:rPr>
          <w:rFonts w:ascii="Times New Roman" w:hAnsi="Times New Roman" w:cs="Times New Roman"/>
          <w:sz w:val="24"/>
          <w:szCs w:val="24"/>
        </w:rPr>
        <w:t>one</w:t>
      </w:r>
      <w:r w:rsidRPr="0053472C">
        <w:rPr>
          <w:rFonts w:ascii="Times New Roman" w:hAnsi="Times New Roman" w:cs="Times New Roman"/>
          <w:sz w:val="24"/>
          <w:szCs w:val="24"/>
        </w:rPr>
        <w:t xml:space="preserve"> species, the </w:t>
      </w:r>
      <w:r w:rsidR="00C03E81" w:rsidRPr="0053472C">
        <w:rPr>
          <w:rFonts w:ascii="Times New Roman" w:hAnsi="Times New Roman" w:cs="Times New Roman"/>
          <w:sz w:val="24"/>
          <w:szCs w:val="24"/>
        </w:rPr>
        <w:t>standardisation</w:t>
      </w:r>
      <w:r w:rsidRPr="0053472C">
        <w:rPr>
          <w:rFonts w:ascii="Times New Roman" w:hAnsi="Times New Roman" w:cs="Times New Roman"/>
          <w:sz w:val="24"/>
          <w:szCs w:val="24"/>
        </w:rPr>
        <w:t xml:space="preserve"> process involved removing t</w:t>
      </w:r>
      <w:r w:rsidR="00DD3486" w:rsidRPr="0053472C">
        <w:rPr>
          <w:rFonts w:ascii="Times New Roman" w:hAnsi="Times New Roman" w:cs="Times New Roman"/>
          <w:sz w:val="24"/>
          <w:szCs w:val="24"/>
        </w:rPr>
        <w:t>wo</w:t>
      </w:r>
      <w:r w:rsidRPr="0053472C">
        <w:rPr>
          <w:rFonts w:ascii="Times New Roman" w:hAnsi="Times New Roman" w:cs="Times New Roman"/>
          <w:sz w:val="24"/>
          <w:szCs w:val="24"/>
        </w:rPr>
        <w:t xml:space="preserve"> (oceanic) datasets when analysing just land birds (Appendix S2). </w:t>
      </w:r>
    </w:p>
    <w:p w14:paraId="74BB295A" w14:textId="432933FC"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The non-asymptotic convex-upward Kobayashi, power and logarithmic models had the highest mean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values for the ISAR,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(in different orders), across the 4</w:t>
      </w:r>
      <w:r w:rsidR="00DD3486" w:rsidRPr="0053472C">
        <w:rPr>
          <w:rFonts w:ascii="Times New Roman" w:hAnsi="Times New Roman" w:cs="Times New Roman"/>
          <w:sz w:val="24"/>
          <w:szCs w:val="24"/>
        </w:rPr>
        <w:t>9</w:t>
      </w:r>
      <w:r w:rsidRPr="0053472C">
        <w:rPr>
          <w:rFonts w:ascii="Times New Roman" w:hAnsi="Times New Roman" w:cs="Times New Roman"/>
          <w:sz w:val="24"/>
          <w:szCs w:val="24"/>
        </w:rPr>
        <w:t xml:space="preserve"> datasets (Fig. </w:t>
      </w:r>
      <w:r w:rsidR="0005368F" w:rsidRPr="0053472C">
        <w:rPr>
          <w:rFonts w:ascii="Times New Roman" w:hAnsi="Times New Roman" w:cs="Times New Roman"/>
          <w:sz w:val="24"/>
          <w:szCs w:val="24"/>
        </w:rPr>
        <w:t>S18</w:t>
      </w:r>
      <w:r w:rsidRPr="0053472C">
        <w:rPr>
          <w:rFonts w:ascii="Times New Roman" w:hAnsi="Times New Roman" w:cs="Times New Roman"/>
          <w:sz w:val="24"/>
          <w:szCs w:val="24"/>
        </w:rPr>
        <w:t>). In terms of the number of best fits (i.e., cases of lowest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for a given </w:t>
      </w:r>
      <w:proofErr w:type="spellStart"/>
      <w:r w:rsidR="00C03E81" w:rsidRPr="0053472C">
        <w:rPr>
          <w:rFonts w:ascii="Times New Roman" w:hAnsi="Times New Roman" w:cs="Times New Roman"/>
          <w:sz w:val="24"/>
          <w:szCs w:val="24"/>
        </w:rPr>
        <w:t>IDAR</w:t>
      </w:r>
      <w:proofErr w:type="spellEnd"/>
      <w:r w:rsidRPr="0053472C">
        <w:rPr>
          <w:rFonts w:ascii="Times New Roman" w:hAnsi="Times New Roman" w:cs="Times New Roman"/>
          <w:sz w:val="24"/>
          <w:szCs w:val="24"/>
        </w:rPr>
        <w:t xml:space="preserve"> and dataset), the top three models for the ISAR were the Kobayashi</w:t>
      </w:r>
      <w:r w:rsidR="00BB46A5"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logarithmic </w:t>
      </w:r>
      <w:r w:rsidR="00BB46A5" w:rsidRPr="0053472C">
        <w:rPr>
          <w:rFonts w:ascii="Times New Roman" w:hAnsi="Times New Roman" w:cs="Times New Roman"/>
          <w:sz w:val="24"/>
          <w:szCs w:val="24"/>
        </w:rPr>
        <w:t xml:space="preserve">and linear </w:t>
      </w:r>
      <w:r w:rsidRPr="0053472C">
        <w:rPr>
          <w:rFonts w:ascii="Times New Roman" w:hAnsi="Times New Roman" w:cs="Times New Roman"/>
          <w:sz w:val="24"/>
          <w:szCs w:val="24"/>
        </w:rPr>
        <w:t xml:space="preserve">models, while for the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the top three were power, </w:t>
      </w:r>
      <w:r w:rsidR="00BB46A5" w:rsidRPr="0053472C">
        <w:rPr>
          <w:rFonts w:ascii="Times New Roman" w:hAnsi="Times New Roman" w:cs="Times New Roman"/>
          <w:sz w:val="24"/>
          <w:szCs w:val="24"/>
        </w:rPr>
        <w:t xml:space="preserve">linear and </w:t>
      </w:r>
      <w:r w:rsidRPr="0053472C">
        <w:rPr>
          <w:rFonts w:ascii="Times New Roman" w:hAnsi="Times New Roman" w:cs="Times New Roman"/>
          <w:sz w:val="24"/>
          <w:szCs w:val="24"/>
        </w:rPr>
        <w:t>l</w:t>
      </w:r>
      <w:r w:rsidR="00DA2CE1" w:rsidRPr="0053472C">
        <w:rPr>
          <w:rFonts w:ascii="Times New Roman" w:hAnsi="Times New Roman" w:cs="Times New Roman"/>
          <w:sz w:val="24"/>
          <w:szCs w:val="24"/>
        </w:rPr>
        <w:t>ogarithmic</w:t>
      </w:r>
      <w:r w:rsidRPr="0053472C">
        <w:rPr>
          <w:rFonts w:ascii="Times New Roman" w:hAnsi="Times New Roman" w:cs="Times New Roman"/>
          <w:sz w:val="24"/>
          <w:szCs w:val="24"/>
        </w:rPr>
        <w:t xml:space="preserve">, and logarithmic, power and Kobayashi models, respectively. In general, for a given dataset, the z-value of the ISAR was larger than the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which was larger than the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 plot of the differences in z-values between the three </w:t>
      </w:r>
      <w:proofErr w:type="spellStart"/>
      <w:r w:rsidR="00C03E81" w:rsidRPr="0053472C">
        <w:rPr>
          <w:rFonts w:ascii="Times New Roman" w:hAnsi="Times New Roman" w:cs="Times New Roman"/>
          <w:sz w:val="24"/>
          <w:szCs w:val="24"/>
        </w:rPr>
        <w:t>IDAR</w:t>
      </w:r>
      <w:r w:rsidRPr="0053472C">
        <w:rPr>
          <w:rFonts w:ascii="Times New Roman" w:hAnsi="Times New Roman" w:cs="Times New Roman"/>
          <w:sz w:val="24"/>
          <w:szCs w:val="24"/>
        </w:rPr>
        <w:t>s</w:t>
      </w:r>
      <w:proofErr w:type="spellEnd"/>
      <w:r w:rsidRPr="0053472C">
        <w:rPr>
          <w:rFonts w:ascii="Times New Roman" w:hAnsi="Times New Roman" w:cs="Times New Roman"/>
          <w:sz w:val="24"/>
          <w:szCs w:val="24"/>
        </w:rPr>
        <w:t xml:space="preserve">, ordered by increasing ISAR z is provided as Fig. </w:t>
      </w:r>
      <w:r w:rsidR="0005368F" w:rsidRPr="0053472C">
        <w:rPr>
          <w:rFonts w:ascii="Times New Roman" w:hAnsi="Times New Roman" w:cs="Times New Roman"/>
          <w:sz w:val="24"/>
          <w:szCs w:val="24"/>
        </w:rPr>
        <w:t>S19</w:t>
      </w:r>
      <w:r w:rsidRPr="0053472C">
        <w:rPr>
          <w:rFonts w:ascii="Times New Roman" w:hAnsi="Times New Roman" w:cs="Times New Roman"/>
          <w:sz w:val="24"/>
          <w:szCs w:val="24"/>
        </w:rPr>
        <w:t>.</w:t>
      </w:r>
    </w:p>
    <w:p w14:paraId="4B2E4859" w14:textId="64EFB495"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The avifauna of most islands (8</w:t>
      </w:r>
      <w:r w:rsidR="005F0210" w:rsidRPr="0053472C">
        <w:rPr>
          <w:rFonts w:ascii="Times New Roman" w:hAnsi="Times New Roman" w:cs="Times New Roman"/>
          <w:sz w:val="24"/>
          <w:szCs w:val="24"/>
        </w:rPr>
        <w:t>8</w:t>
      </w:r>
      <w:r w:rsidRPr="0053472C">
        <w:rPr>
          <w:rFonts w:ascii="Times New Roman" w:hAnsi="Times New Roman" w:cs="Times New Roman"/>
          <w:sz w:val="24"/>
          <w:szCs w:val="24"/>
        </w:rPr>
        <w:t>% for FD, and 8</w:t>
      </w:r>
      <w:r w:rsidR="00DC0614" w:rsidRPr="0053472C">
        <w:rPr>
          <w:rFonts w:ascii="Times New Roman" w:hAnsi="Times New Roman" w:cs="Times New Roman"/>
          <w:sz w:val="24"/>
          <w:szCs w:val="24"/>
        </w:rPr>
        <w:t>3</w:t>
      </w:r>
      <w:r w:rsidRPr="0053472C">
        <w:rPr>
          <w:rFonts w:ascii="Times New Roman" w:hAnsi="Times New Roman" w:cs="Times New Roman"/>
          <w:sz w:val="24"/>
          <w:szCs w:val="24"/>
        </w:rPr>
        <w:t>% for PD) exhibited random structure regarding FD.ES and PD.ES values, with a small proportion being characterised as clustered (1</w:t>
      </w:r>
      <w:r w:rsidR="005F0210" w:rsidRPr="0053472C">
        <w:rPr>
          <w:rFonts w:ascii="Times New Roman" w:hAnsi="Times New Roman" w:cs="Times New Roman"/>
          <w:sz w:val="24"/>
          <w:szCs w:val="24"/>
        </w:rPr>
        <w:t>1</w:t>
      </w:r>
      <w:r w:rsidRPr="0053472C">
        <w:rPr>
          <w:rFonts w:ascii="Times New Roman" w:hAnsi="Times New Roman" w:cs="Times New Roman"/>
          <w:sz w:val="24"/>
          <w:szCs w:val="24"/>
        </w:rPr>
        <w:t>% for FD, and 15% for PD). Very few island avifauna were over-dispersed (</w:t>
      </w:r>
      <w:r w:rsidR="005F0210" w:rsidRPr="0053472C">
        <w:rPr>
          <w:rFonts w:ascii="Times New Roman" w:hAnsi="Times New Roman" w:cs="Times New Roman"/>
          <w:sz w:val="24"/>
          <w:szCs w:val="24"/>
        </w:rPr>
        <w:t>1</w:t>
      </w:r>
      <w:r w:rsidRPr="0053472C">
        <w:rPr>
          <w:rFonts w:ascii="Times New Roman" w:hAnsi="Times New Roman" w:cs="Times New Roman"/>
          <w:sz w:val="24"/>
          <w:szCs w:val="24"/>
        </w:rPr>
        <w:t xml:space="preserve">% and </w:t>
      </w:r>
      <w:r w:rsidR="00DC0614" w:rsidRPr="0053472C">
        <w:rPr>
          <w:rFonts w:ascii="Times New Roman" w:hAnsi="Times New Roman" w:cs="Times New Roman"/>
          <w:sz w:val="24"/>
          <w:szCs w:val="24"/>
        </w:rPr>
        <w:t>2</w:t>
      </w:r>
      <w:r w:rsidRPr="0053472C">
        <w:rPr>
          <w:rFonts w:ascii="Times New Roman" w:hAnsi="Times New Roman" w:cs="Times New Roman"/>
          <w:sz w:val="24"/>
          <w:szCs w:val="24"/>
        </w:rPr>
        <w:t>%, respectively). Mean ES values were -0.</w:t>
      </w:r>
      <w:r w:rsidR="00DC0614" w:rsidRPr="0053472C">
        <w:rPr>
          <w:rFonts w:ascii="Times New Roman" w:hAnsi="Times New Roman" w:cs="Times New Roman"/>
          <w:sz w:val="24"/>
          <w:szCs w:val="24"/>
        </w:rPr>
        <w:t>4</w:t>
      </w:r>
      <w:r w:rsidR="005F0210" w:rsidRPr="0053472C">
        <w:rPr>
          <w:rFonts w:ascii="Times New Roman" w:hAnsi="Times New Roman" w:cs="Times New Roman"/>
          <w:sz w:val="24"/>
          <w:szCs w:val="24"/>
        </w:rPr>
        <w:t>8</w:t>
      </w:r>
      <w:r w:rsidRPr="0053472C">
        <w:rPr>
          <w:rFonts w:ascii="Times New Roman" w:hAnsi="Times New Roman" w:cs="Times New Roman"/>
          <w:sz w:val="24"/>
          <w:szCs w:val="24"/>
        </w:rPr>
        <w:t xml:space="preserve"> for FD and -0.</w:t>
      </w:r>
      <w:r w:rsidR="00DC0614" w:rsidRPr="0053472C">
        <w:rPr>
          <w:rFonts w:ascii="Times New Roman" w:hAnsi="Times New Roman" w:cs="Times New Roman"/>
          <w:sz w:val="24"/>
          <w:szCs w:val="24"/>
        </w:rPr>
        <w:t>79</w:t>
      </w:r>
      <w:r w:rsidRPr="0053472C">
        <w:rPr>
          <w:rFonts w:ascii="Times New Roman" w:hAnsi="Times New Roman" w:cs="Times New Roman"/>
          <w:sz w:val="24"/>
          <w:szCs w:val="24"/>
        </w:rPr>
        <w:t xml:space="preserve"> for PD, indicating a slight tendency toward clustering. FD.ES and PD.ES significance results were equivalent for most islands, but there were notable exceptions (Fig. </w:t>
      </w:r>
      <w:r w:rsidR="0005368F" w:rsidRPr="0053472C">
        <w:rPr>
          <w:rFonts w:ascii="Times New Roman" w:hAnsi="Times New Roman" w:cs="Times New Roman"/>
          <w:sz w:val="24"/>
          <w:szCs w:val="24"/>
        </w:rPr>
        <w:t>S21</w:t>
      </w:r>
      <w:r w:rsidRPr="0053472C">
        <w:rPr>
          <w:rFonts w:ascii="Times New Roman" w:hAnsi="Times New Roman" w:cs="Times New Roman"/>
          <w:sz w:val="24"/>
          <w:szCs w:val="24"/>
        </w:rPr>
        <w:t xml:space="preserve">); for example, </w:t>
      </w:r>
      <w:r w:rsidR="005F0210" w:rsidRPr="0053472C">
        <w:rPr>
          <w:rFonts w:ascii="Times New Roman" w:hAnsi="Times New Roman" w:cs="Times New Roman"/>
          <w:sz w:val="24"/>
          <w:szCs w:val="24"/>
        </w:rPr>
        <w:t>95</w:t>
      </w:r>
      <w:r w:rsidRPr="0053472C">
        <w:rPr>
          <w:rFonts w:ascii="Times New Roman" w:hAnsi="Times New Roman" w:cs="Times New Roman"/>
          <w:sz w:val="24"/>
          <w:szCs w:val="24"/>
        </w:rPr>
        <w:t xml:space="preserve"> of the islands had significantly negative PD.ES values, but non-significant FD.ES values (Fig. </w:t>
      </w:r>
      <w:r w:rsidR="0005368F" w:rsidRPr="0053472C">
        <w:rPr>
          <w:rFonts w:ascii="Times New Roman" w:hAnsi="Times New Roman" w:cs="Times New Roman"/>
          <w:sz w:val="24"/>
          <w:szCs w:val="24"/>
        </w:rPr>
        <w:t>S21</w:t>
      </w:r>
      <w:r w:rsidRPr="0053472C">
        <w:rPr>
          <w:rFonts w:ascii="Times New Roman" w:hAnsi="Times New Roman" w:cs="Times New Roman"/>
          <w:sz w:val="24"/>
          <w:szCs w:val="24"/>
        </w:rPr>
        <w:t>).</w:t>
      </w:r>
    </w:p>
    <w:p w14:paraId="499A527A" w14:textId="781DCD07"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Across all datasets, the intercept only model had the higher mean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weight and provided the best fitting candidate model (i.e., lowest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in 3</w:t>
      </w:r>
      <w:r w:rsidR="00267D02" w:rsidRPr="0053472C">
        <w:rPr>
          <w:rFonts w:ascii="Times New Roman" w:hAnsi="Times New Roman" w:cs="Times New Roman"/>
          <w:sz w:val="24"/>
          <w:szCs w:val="24"/>
        </w:rPr>
        <w:t>4</w:t>
      </w:r>
      <w:r w:rsidRPr="0053472C">
        <w:rPr>
          <w:rFonts w:ascii="Times New Roman" w:hAnsi="Times New Roman" w:cs="Times New Roman"/>
          <w:sz w:val="24"/>
          <w:szCs w:val="24"/>
        </w:rPr>
        <w:t xml:space="preserve"> and 3</w:t>
      </w:r>
      <w:r w:rsidR="00F91637" w:rsidRPr="0053472C">
        <w:rPr>
          <w:rFonts w:ascii="Times New Roman" w:hAnsi="Times New Roman" w:cs="Times New Roman"/>
          <w:sz w:val="24"/>
          <w:szCs w:val="24"/>
        </w:rPr>
        <w:t>7</w:t>
      </w:r>
      <w:r w:rsidRPr="0053472C">
        <w:rPr>
          <w:rFonts w:ascii="Times New Roman" w:hAnsi="Times New Roman" w:cs="Times New Roman"/>
          <w:sz w:val="24"/>
          <w:szCs w:val="24"/>
        </w:rPr>
        <w:t xml:space="preserve"> out of 4</w:t>
      </w:r>
      <w:r w:rsidR="00267D02" w:rsidRPr="0053472C">
        <w:rPr>
          <w:rFonts w:ascii="Times New Roman" w:hAnsi="Times New Roman" w:cs="Times New Roman"/>
          <w:sz w:val="24"/>
          <w:szCs w:val="24"/>
        </w:rPr>
        <w:t>9</w:t>
      </w:r>
      <w:r w:rsidRPr="0053472C">
        <w:rPr>
          <w:rFonts w:ascii="Times New Roman" w:hAnsi="Times New Roman" w:cs="Times New Roman"/>
          <w:sz w:val="24"/>
          <w:szCs w:val="24"/>
        </w:rPr>
        <w:t xml:space="preserve"> datasets, respectively), for both the FD.ES and PD.ES–area relationships. However, there were notable exceptions, with some FD.ES and PD.ES–area relationships exhibiting positive and negative linear relationships. When looking at true and habitat islands separately, it was apparent that, for true islands, the relative performance of the linear model, regarding the </w:t>
      </w:r>
      <w:r w:rsidR="00AB44A9" w:rsidRPr="0053472C">
        <w:rPr>
          <w:rFonts w:ascii="Times New Roman" w:hAnsi="Times New Roman" w:cs="Times New Roman"/>
          <w:sz w:val="24"/>
          <w:szCs w:val="24"/>
        </w:rPr>
        <w:t>PD.</w:t>
      </w:r>
      <w:r w:rsidRPr="0053472C">
        <w:rPr>
          <w:rFonts w:ascii="Times New Roman" w:hAnsi="Times New Roman" w:cs="Times New Roman"/>
          <w:sz w:val="24"/>
          <w:szCs w:val="24"/>
        </w:rPr>
        <w:t>ES–area relationships, improved slightly, although to a lesser extent compared to the main results</w:t>
      </w:r>
      <w:r w:rsidR="00AB44A9" w:rsidRPr="0053472C">
        <w:rPr>
          <w:rFonts w:ascii="Times New Roman" w:hAnsi="Times New Roman" w:cs="Times New Roman"/>
          <w:sz w:val="24"/>
          <w:szCs w:val="24"/>
        </w:rPr>
        <w:t>, and there we</w:t>
      </w:r>
      <w:r w:rsidR="00C350A2" w:rsidRPr="0053472C">
        <w:rPr>
          <w:rFonts w:ascii="Times New Roman" w:hAnsi="Times New Roman" w:cs="Times New Roman"/>
          <w:sz w:val="24"/>
          <w:szCs w:val="24"/>
        </w:rPr>
        <w:t>re now</w:t>
      </w:r>
      <w:r w:rsidR="00AB44A9" w:rsidRPr="0053472C">
        <w:rPr>
          <w:rFonts w:ascii="Times New Roman" w:hAnsi="Times New Roman" w:cs="Times New Roman"/>
          <w:sz w:val="24"/>
          <w:szCs w:val="24"/>
        </w:rPr>
        <w:t xml:space="preserve"> few differences between the two</w:t>
      </w:r>
      <w:r w:rsidR="00C350A2" w:rsidRPr="0053472C">
        <w:rPr>
          <w:rFonts w:ascii="Times New Roman" w:hAnsi="Times New Roman" w:cs="Times New Roman"/>
          <w:sz w:val="24"/>
          <w:szCs w:val="24"/>
        </w:rPr>
        <w:t xml:space="preserve"> island types</w:t>
      </w:r>
      <w:r w:rsidR="00AB44A9" w:rsidRPr="0053472C">
        <w:rPr>
          <w:rFonts w:ascii="Times New Roman" w:hAnsi="Times New Roman" w:cs="Times New Roman"/>
          <w:sz w:val="24"/>
          <w:szCs w:val="24"/>
        </w:rPr>
        <w:t xml:space="preserve"> in regard to the FD.ES–area relationship.</w:t>
      </w:r>
    </w:p>
    <w:p w14:paraId="405AEB7C" w14:textId="0AD8B343"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 xml:space="preserve">Only considering cases where the linear model provided the best fit, there were </w:t>
      </w:r>
      <w:r w:rsidR="00647823" w:rsidRPr="0053472C">
        <w:rPr>
          <w:rFonts w:ascii="Times New Roman" w:hAnsi="Times New Roman" w:cs="Times New Roman"/>
          <w:sz w:val="24"/>
          <w:szCs w:val="24"/>
        </w:rPr>
        <w:t xml:space="preserve">eight </w:t>
      </w:r>
      <w:r w:rsidRPr="0053472C">
        <w:rPr>
          <w:rFonts w:ascii="Times New Roman" w:hAnsi="Times New Roman" w:cs="Times New Roman"/>
          <w:sz w:val="24"/>
          <w:szCs w:val="24"/>
        </w:rPr>
        <w:t>positive and s</w:t>
      </w:r>
      <w:r w:rsidR="00647823" w:rsidRPr="0053472C">
        <w:rPr>
          <w:rFonts w:ascii="Times New Roman" w:hAnsi="Times New Roman" w:cs="Times New Roman"/>
          <w:sz w:val="24"/>
          <w:szCs w:val="24"/>
        </w:rPr>
        <w:t>even</w:t>
      </w:r>
      <w:r w:rsidRPr="0053472C">
        <w:rPr>
          <w:rFonts w:ascii="Times New Roman" w:hAnsi="Times New Roman" w:cs="Times New Roman"/>
          <w:sz w:val="24"/>
          <w:szCs w:val="24"/>
        </w:rPr>
        <w:t xml:space="preserve"> negative relationships for the FD.ES–area, and seven and </w:t>
      </w:r>
      <w:r w:rsidR="00647823" w:rsidRPr="0053472C">
        <w:rPr>
          <w:rFonts w:ascii="Times New Roman" w:hAnsi="Times New Roman" w:cs="Times New Roman"/>
          <w:sz w:val="24"/>
          <w:szCs w:val="24"/>
        </w:rPr>
        <w:t>five</w:t>
      </w:r>
      <w:r w:rsidR="007037B7" w:rsidRPr="0053472C">
        <w:rPr>
          <w:rFonts w:ascii="Times New Roman" w:hAnsi="Times New Roman" w:cs="Times New Roman"/>
          <w:sz w:val="24"/>
          <w:szCs w:val="24"/>
        </w:rPr>
        <w:t xml:space="preserve"> </w:t>
      </w:r>
      <w:r w:rsidRPr="0053472C">
        <w:rPr>
          <w:rFonts w:ascii="Times New Roman" w:hAnsi="Times New Roman" w:cs="Times New Roman"/>
          <w:sz w:val="24"/>
          <w:szCs w:val="24"/>
        </w:rPr>
        <w:t>respectively for the PD.ES–area relationship. The median slope of the linear model across all datasets was 0.0</w:t>
      </w:r>
      <w:r w:rsidR="00647823" w:rsidRPr="0053472C">
        <w:rPr>
          <w:rFonts w:ascii="Times New Roman" w:hAnsi="Times New Roman" w:cs="Times New Roman"/>
          <w:sz w:val="24"/>
          <w:szCs w:val="24"/>
        </w:rPr>
        <w:t>4</w:t>
      </w:r>
      <w:r w:rsidRPr="0053472C">
        <w:rPr>
          <w:rFonts w:ascii="Times New Roman" w:hAnsi="Times New Roman" w:cs="Times New Roman"/>
          <w:sz w:val="24"/>
          <w:szCs w:val="24"/>
        </w:rPr>
        <w:t xml:space="preserve"> (0.0</w:t>
      </w:r>
      <w:r w:rsidR="00647823" w:rsidRPr="0053472C">
        <w:rPr>
          <w:rFonts w:ascii="Times New Roman" w:hAnsi="Times New Roman" w:cs="Times New Roman"/>
          <w:sz w:val="24"/>
          <w:szCs w:val="24"/>
        </w:rPr>
        <w:t>7</w:t>
      </w:r>
      <w:r w:rsidRPr="0053472C">
        <w:rPr>
          <w:rFonts w:ascii="Times New Roman" w:hAnsi="Times New Roman" w:cs="Times New Roman"/>
          <w:sz w:val="24"/>
          <w:szCs w:val="24"/>
        </w:rPr>
        <w:t xml:space="preserve"> and 0.</w:t>
      </w:r>
      <w:r w:rsidR="00647823" w:rsidRPr="0053472C">
        <w:rPr>
          <w:rFonts w:ascii="Times New Roman" w:hAnsi="Times New Roman" w:cs="Times New Roman"/>
          <w:sz w:val="24"/>
          <w:szCs w:val="24"/>
        </w:rPr>
        <w:t>03</w:t>
      </w:r>
      <w:r w:rsidRPr="0053472C">
        <w:rPr>
          <w:rFonts w:ascii="Times New Roman" w:hAnsi="Times New Roman" w:cs="Times New Roman"/>
          <w:sz w:val="24"/>
          <w:szCs w:val="24"/>
        </w:rPr>
        <w:t xml:space="preserve"> for true and habitat island datasets, respectively) for the FD.ES–area and 0.</w:t>
      </w:r>
      <w:r w:rsidR="00096F93" w:rsidRPr="0053472C">
        <w:rPr>
          <w:rFonts w:ascii="Times New Roman" w:hAnsi="Times New Roman" w:cs="Times New Roman"/>
          <w:sz w:val="24"/>
          <w:szCs w:val="24"/>
        </w:rPr>
        <w:t>1</w:t>
      </w:r>
      <w:r w:rsidR="00647823" w:rsidRPr="0053472C">
        <w:rPr>
          <w:rFonts w:ascii="Times New Roman" w:hAnsi="Times New Roman" w:cs="Times New Roman"/>
          <w:sz w:val="24"/>
          <w:szCs w:val="24"/>
        </w:rPr>
        <w:t>3</w:t>
      </w:r>
      <w:r w:rsidRPr="0053472C">
        <w:rPr>
          <w:rFonts w:ascii="Times New Roman" w:hAnsi="Times New Roman" w:cs="Times New Roman"/>
          <w:sz w:val="24"/>
          <w:szCs w:val="24"/>
        </w:rPr>
        <w:t xml:space="preserve"> (0.</w:t>
      </w:r>
      <w:r w:rsidR="00096F93" w:rsidRPr="0053472C">
        <w:rPr>
          <w:rFonts w:ascii="Times New Roman" w:hAnsi="Times New Roman" w:cs="Times New Roman"/>
          <w:sz w:val="24"/>
          <w:szCs w:val="24"/>
        </w:rPr>
        <w:t>1</w:t>
      </w:r>
      <w:r w:rsidR="00647823" w:rsidRPr="0053472C">
        <w:rPr>
          <w:rFonts w:ascii="Times New Roman" w:hAnsi="Times New Roman" w:cs="Times New Roman"/>
          <w:sz w:val="24"/>
          <w:szCs w:val="24"/>
        </w:rPr>
        <w:t>3</w:t>
      </w:r>
      <w:r w:rsidRPr="0053472C">
        <w:rPr>
          <w:rFonts w:ascii="Times New Roman" w:hAnsi="Times New Roman" w:cs="Times New Roman"/>
          <w:sz w:val="24"/>
          <w:szCs w:val="24"/>
        </w:rPr>
        <w:t xml:space="preserve"> and 0.</w:t>
      </w:r>
      <w:r w:rsidR="00096F93" w:rsidRPr="0053472C">
        <w:rPr>
          <w:rFonts w:ascii="Times New Roman" w:hAnsi="Times New Roman" w:cs="Times New Roman"/>
          <w:sz w:val="24"/>
          <w:szCs w:val="24"/>
        </w:rPr>
        <w:t>1</w:t>
      </w:r>
      <w:r w:rsidR="00647823" w:rsidRPr="0053472C">
        <w:rPr>
          <w:rFonts w:ascii="Times New Roman" w:hAnsi="Times New Roman" w:cs="Times New Roman"/>
          <w:sz w:val="24"/>
          <w:szCs w:val="24"/>
        </w:rPr>
        <w:t>8</w:t>
      </w:r>
      <w:r w:rsidRPr="0053472C">
        <w:rPr>
          <w:rFonts w:ascii="Times New Roman" w:hAnsi="Times New Roman" w:cs="Times New Roman"/>
          <w:sz w:val="24"/>
          <w:szCs w:val="24"/>
        </w:rPr>
        <w:t xml:space="preserve">) for the PD.ES–area relationship. Interestingly, when only focusing on the </w:t>
      </w:r>
      <w:r w:rsidR="00096F93" w:rsidRPr="0053472C">
        <w:rPr>
          <w:rFonts w:ascii="Times New Roman" w:hAnsi="Times New Roman" w:cs="Times New Roman"/>
          <w:sz w:val="24"/>
          <w:szCs w:val="24"/>
        </w:rPr>
        <w:t>eight</w:t>
      </w:r>
      <w:r w:rsidRPr="0053472C">
        <w:rPr>
          <w:rFonts w:ascii="Times New Roman" w:hAnsi="Times New Roman" w:cs="Times New Roman"/>
          <w:sz w:val="24"/>
          <w:szCs w:val="24"/>
        </w:rPr>
        <w:t xml:space="preserve"> oceanic island datasets, the median linear slope value was higher for the PD.ES–area relationship (0.</w:t>
      </w:r>
      <w:r w:rsidR="00096F93" w:rsidRPr="0053472C">
        <w:rPr>
          <w:rFonts w:ascii="Times New Roman" w:hAnsi="Times New Roman" w:cs="Times New Roman"/>
          <w:sz w:val="24"/>
          <w:szCs w:val="24"/>
        </w:rPr>
        <w:t>2</w:t>
      </w:r>
      <w:r w:rsidR="008476BE" w:rsidRPr="0053472C">
        <w:rPr>
          <w:rFonts w:ascii="Times New Roman" w:hAnsi="Times New Roman" w:cs="Times New Roman"/>
          <w:sz w:val="24"/>
          <w:szCs w:val="24"/>
        </w:rPr>
        <w:t>4</w:t>
      </w:r>
      <w:r w:rsidRPr="0053472C">
        <w:rPr>
          <w:rFonts w:ascii="Times New Roman" w:hAnsi="Times New Roman" w:cs="Times New Roman"/>
          <w:sz w:val="24"/>
          <w:szCs w:val="24"/>
        </w:rPr>
        <w:t>), but a difference from the main results was the equivalent slope for the FD.ES–area relationship (0.</w:t>
      </w:r>
      <w:r w:rsidR="008476BE" w:rsidRPr="0053472C">
        <w:rPr>
          <w:rFonts w:ascii="Times New Roman" w:hAnsi="Times New Roman" w:cs="Times New Roman"/>
          <w:sz w:val="24"/>
          <w:szCs w:val="24"/>
        </w:rPr>
        <w:t>09</w:t>
      </w:r>
      <w:r w:rsidRPr="0053472C">
        <w:rPr>
          <w:rFonts w:ascii="Times New Roman" w:hAnsi="Times New Roman" w:cs="Times New Roman"/>
          <w:sz w:val="24"/>
          <w:szCs w:val="24"/>
        </w:rPr>
        <w:t>)</w:t>
      </w:r>
      <w:r w:rsidR="00096F93" w:rsidRPr="0053472C">
        <w:rPr>
          <w:rFonts w:ascii="Times New Roman" w:hAnsi="Times New Roman" w:cs="Times New Roman"/>
          <w:sz w:val="24"/>
          <w:szCs w:val="24"/>
        </w:rPr>
        <w:t xml:space="preserve"> was no</w:t>
      </w:r>
      <w:r w:rsidR="008476BE" w:rsidRPr="0053472C">
        <w:rPr>
          <w:rFonts w:ascii="Times New Roman" w:hAnsi="Times New Roman" w:cs="Times New Roman"/>
          <w:sz w:val="24"/>
          <w:szCs w:val="24"/>
        </w:rPr>
        <w:t xml:space="preserve">w similar to the values for all true islands and habitat islands </w:t>
      </w:r>
      <w:r w:rsidR="0005368F" w:rsidRPr="0053472C">
        <w:rPr>
          <w:rFonts w:ascii="Times New Roman" w:hAnsi="Times New Roman" w:cs="Times New Roman"/>
          <w:sz w:val="24"/>
          <w:szCs w:val="24"/>
        </w:rPr>
        <w:t>(Fig. S25)</w:t>
      </w:r>
      <w:r w:rsidRPr="0053472C">
        <w:rPr>
          <w:rFonts w:ascii="Times New Roman" w:hAnsi="Times New Roman" w:cs="Times New Roman"/>
          <w:sz w:val="24"/>
          <w:szCs w:val="24"/>
        </w:rPr>
        <w:t>.</w:t>
      </w:r>
    </w:p>
    <w:p w14:paraId="7B08D3BA" w14:textId="76673225" w:rsidR="00127509"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The main difference</w:t>
      </w:r>
      <w:r w:rsidR="005E6253" w:rsidRPr="0053472C">
        <w:rPr>
          <w:rFonts w:ascii="Times New Roman" w:hAnsi="Times New Roman" w:cs="Times New Roman"/>
          <w:sz w:val="24"/>
          <w:szCs w:val="24"/>
        </w:rPr>
        <w:t>s</w:t>
      </w:r>
      <w:r w:rsidRPr="0053472C">
        <w:rPr>
          <w:rFonts w:ascii="Times New Roman" w:hAnsi="Times New Roman" w:cs="Times New Roman"/>
          <w:sz w:val="24"/>
          <w:szCs w:val="24"/>
        </w:rPr>
        <w:t xml:space="preserve"> between the main results and those focused just on land birds </w:t>
      </w:r>
      <w:bookmarkStart w:id="10" w:name="_Hlk109838707"/>
      <w:r w:rsidRPr="0053472C">
        <w:rPr>
          <w:rFonts w:ascii="Times New Roman" w:hAnsi="Times New Roman" w:cs="Times New Roman"/>
          <w:sz w:val="24"/>
          <w:szCs w:val="24"/>
        </w:rPr>
        <w:t>related to</w:t>
      </w:r>
      <w:r w:rsidR="005E6253" w:rsidRPr="0053472C">
        <w:rPr>
          <w:rFonts w:ascii="Times New Roman" w:hAnsi="Times New Roman" w:cs="Times New Roman"/>
          <w:sz w:val="24"/>
          <w:szCs w:val="24"/>
        </w:rPr>
        <w:t xml:space="preserve"> the</w:t>
      </w:r>
      <w:r w:rsidRPr="0053472C">
        <w:rPr>
          <w:rFonts w:ascii="Times New Roman" w:hAnsi="Times New Roman" w:cs="Times New Roman"/>
          <w:sz w:val="24"/>
          <w:szCs w:val="24"/>
        </w:rPr>
        <w:t xml:space="preserve"> introduced and extinct species analysis</w:t>
      </w:r>
      <w:bookmarkEnd w:id="10"/>
      <w:r w:rsidR="0005368F" w:rsidRPr="0053472C">
        <w:rPr>
          <w:rFonts w:ascii="Times New Roman" w:hAnsi="Times New Roman" w:cs="Times New Roman"/>
          <w:sz w:val="24"/>
          <w:szCs w:val="24"/>
        </w:rPr>
        <w:t xml:space="preserve"> (Fig. S22)</w:t>
      </w:r>
      <w:r w:rsidR="005E6253" w:rsidRPr="0053472C">
        <w:rPr>
          <w:rFonts w:ascii="Times New Roman" w:hAnsi="Times New Roman" w:cs="Times New Roman"/>
          <w:sz w:val="24"/>
          <w:szCs w:val="24"/>
        </w:rPr>
        <w:t xml:space="preserve"> and the exploratory correlations (Fig. S20)</w:t>
      </w:r>
      <w:r w:rsidRPr="0053472C">
        <w:rPr>
          <w:rFonts w:ascii="Times New Roman" w:hAnsi="Times New Roman" w:cs="Times New Roman"/>
          <w:sz w:val="24"/>
          <w:szCs w:val="24"/>
        </w:rPr>
        <w:t xml:space="preserve">. </w:t>
      </w:r>
      <w:bookmarkStart w:id="11" w:name="_Hlk109838724"/>
      <w:r w:rsidR="005E6253" w:rsidRPr="0053472C">
        <w:rPr>
          <w:rFonts w:ascii="Times New Roman" w:hAnsi="Times New Roman" w:cs="Times New Roman"/>
          <w:sz w:val="24"/>
          <w:szCs w:val="24"/>
        </w:rPr>
        <w:t>Regarding the former, w</w:t>
      </w:r>
      <w:r w:rsidRPr="0053472C">
        <w:rPr>
          <w:rFonts w:ascii="Times New Roman" w:hAnsi="Times New Roman" w:cs="Times New Roman"/>
          <w:sz w:val="24"/>
          <w:szCs w:val="24"/>
        </w:rPr>
        <w:t xml:space="preserve">hile, for the ISAR,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some datasets followed the pattern of a decrease in slope between periods A and B, followed by an </w:t>
      </w:r>
      <w:r w:rsidRPr="0053472C">
        <w:rPr>
          <w:rFonts w:ascii="Times New Roman" w:hAnsi="Times New Roman" w:cs="Times New Roman"/>
          <w:sz w:val="24"/>
          <w:szCs w:val="24"/>
        </w:rPr>
        <w:lastRenderedPageBreak/>
        <w:t>increase between B and C, the results were less clear and none of the paired Wilcoxon tests were significant</w:t>
      </w:r>
      <w:r w:rsidR="00435C17" w:rsidRPr="0053472C">
        <w:rPr>
          <w:rFonts w:ascii="Times New Roman" w:hAnsi="Times New Roman" w:cs="Times New Roman"/>
          <w:sz w:val="24"/>
          <w:szCs w:val="24"/>
        </w:rPr>
        <w:t xml:space="preserve"> (P &gt; 0.05)</w:t>
      </w:r>
      <w:r w:rsidRPr="0053472C">
        <w:rPr>
          <w:rFonts w:ascii="Times New Roman" w:hAnsi="Times New Roman" w:cs="Times New Roman"/>
          <w:sz w:val="24"/>
          <w:szCs w:val="24"/>
        </w:rPr>
        <w:t xml:space="preserve">, although this is perhaps expected given the removal of </w:t>
      </w:r>
      <w:r w:rsidR="00435C17" w:rsidRPr="0053472C">
        <w:rPr>
          <w:rFonts w:ascii="Times New Roman" w:hAnsi="Times New Roman" w:cs="Times New Roman"/>
          <w:sz w:val="24"/>
          <w:szCs w:val="24"/>
        </w:rPr>
        <w:t>two</w:t>
      </w:r>
      <w:r w:rsidRPr="0053472C">
        <w:rPr>
          <w:rFonts w:ascii="Times New Roman" w:hAnsi="Times New Roman" w:cs="Times New Roman"/>
          <w:sz w:val="24"/>
          <w:szCs w:val="24"/>
        </w:rPr>
        <w:t xml:space="preserve"> datasets as part of this analysis meant only </w:t>
      </w:r>
      <w:r w:rsidR="00435C17" w:rsidRPr="0053472C">
        <w:rPr>
          <w:rFonts w:ascii="Times New Roman" w:hAnsi="Times New Roman" w:cs="Times New Roman"/>
          <w:sz w:val="24"/>
          <w:szCs w:val="24"/>
        </w:rPr>
        <w:t>6</w:t>
      </w:r>
      <w:r w:rsidRPr="0053472C">
        <w:rPr>
          <w:rFonts w:ascii="Times New Roman" w:hAnsi="Times New Roman" w:cs="Times New Roman"/>
          <w:sz w:val="24"/>
          <w:szCs w:val="24"/>
        </w:rPr>
        <w:t>-</w:t>
      </w:r>
      <w:r w:rsidR="00435C17" w:rsidRPr="0053472C">
        <w:rPr>
          <w:rFonts w:ascii="Times New Roman" w:hAnsi="Times New Roman" w:cs="Times New Roman"/>
          <w:sz w:val="24"/>
          <w:szCs w:val="24"/>
        </w:rPr>
        <w:t>8</w:t>
      </w:r>
      <w:r w:rsidRPr="0053472C">
        <w:rPr>
          <w:rFonts w:ascii="Times New Roman" w:hAnsi="Times New Roman" w:cs="Times New Roman"/>
          <w:sz w:val="24"/>
          <w:szCs w:val="24"/>
        </w:rPr>
        <w:t xml:space="preserve"> datasets were used in the comparison</w:t>
      </w:r>
      <w:bookmarkEnd w:id="11"/>
      <w:r w:rsidRPr="0053472C">
        <w:rPr>
          <w:rFonts w:ascii="Times New Roman" w:hAnsi="Times New Roman" w:cs="Times New Roman"/>
          <w:sz w:val="24"/>
          <w:szCs w:val="24"/>
        </w:rPr>
        <w:t>s.</w:t>
      </w:r>
      <w:r w:rsidR="0031532D" w:rsidRPr="0053472C">
        <w:rPr>
          <w:rFonts w:ascii="Times New Roman" w:hAnsi="Times New Roman" w:cs="Times New Roman"/>
          <w:sz w:val="24"/>
          <w:szCs w:val="24"/>
        </w:rPr>
        <w:t xml:space="preserve"> However, consistent with the main results, for</w:t>
      </w:r>
      <w:r w:rsidR="006B4BBD" w:rsidRPr="0053472C">
        <w:rPr>
          <w:rFonts w:ascii="Times New Roman" w:hAnsi="Times New Roman" w:cs="Times New Roman"/>
          <w:sz w:val="24"/>
          <w:szCs w:val="24"/>
        </w:rPr>
        <w:t xml:space="preserve"> the FD.ES–area and PD.ES–area relationship slopes, there were </w:t>
      </w:r>
      <w:r w:rsidR="0031532D" w:rsidRPr="0053472C">
        <w:rPr>
          <w:rFonts w:ascii="Times New Roman" w:hAnsi="Times New Roman" w:cs="Times New Roman"/>
          <w:sz w:val="24"/>
          <w:szCs w:val="24"/>
        </w:rPr>
        <w:t xml:space="preserve">still </w:t>
      </w:r>
      <w:r w:rsidR="006B4BBD" w:rsidRPr="0053472C">
        <w:rPr>
          <w:rFonts w:ascii="Times New Roman" w:hAnsi="Times New Roman" w:cs="Times New Roman"/>
          <w:sz w:val="24"/>
          <w:szCs w:val="24"/>
        </w:rPr>
        <w:t>significant</w:t>
      </w:r>
      <w:r w:rsidR="0031532D" w:rsidRPr="0053472C">
        <w:rPr>
          <w:rFonts w:ascii="Times New Roman" w:hAnsi="Times New Roman" w:cs="Times New Roman"/>
          <w:sz w:val="24"/>
          <w:szCs w:val="24"/>
        </w:rPr>
        <w:t xml:space="preserve"> (or marginally non-significant)</w:t>
      </w:r>
      <w:r w:rsidR="006B4BBD" w:rsidRPr="0053472C">
        <w:rPr>
          <w:rFonts w:ascii="Times New Roman" w:hAnsi="Times New Roman" w:cs="Times New Roman"/>
          <w:sz w:val="24"/>
          <w:szCs w:val="24"/>
        </w:rPr>
        <w:t xml:space="preserve"> decreases in slopes between A and B (P = 0.0</w:t>
      </w:r>
      <w:r w:rsidR="00930E67" w:rsidRPr="0053472C">
        <w:rPr>
          <w:rFonts w:ascii="Times New Roman" w:hAnsi="Times New Roman" w:cs="Times New Roman"/>
          <w:sz w:val="24"/>
          <w:szCs w:val="24"/>
        </w:rPr>
        <w:t>3</w:t>
      </w:r>
      <w:r w:rsidR="006B4BBD" w:rsidRPr="0053472C">
        <w:rPr>
          <w:rFonts w:ascii="Times New Roman" w:hAnsi="Times New Roman" w:cs="Times New Roman"/>
          <w:sz w:val="24"/>
          <w:szCs w:val="24"/>
        </w:rPr>
        <w:t xml:space="preserve"> and 0.0</w:t>
      </w:r>
      <w:r w:rsidR="0031532D" w:rsidRPr="0053472C">
        <w:rPr>
          <w:rFonts w:ascii="Times New Roman" w:hAnsi="Times New Roman" w:cs="Times New Roman"/>
          <w:sz w:val="24"/>
          <w:szCs w:val="24"/>
        </w:rPr>
        <w:t>9</w:t>
      </w:r>
      <w:r w:rsidR="006B4BBD" w:rsidRPr="0053472C">
        <w:rPr>
          <w:rFonts w:ascii="Times New Roman" w:hAnsi="Times New Roman" w:cs="Times New Roman"/>
          <w:sz w:val="24"/>
          <w:szCs w:val="24"/>
        </w:rPr>
        <w:t>) and A and C (P = 0.0</w:t>
      </w:r>
      <w:r w:rsidR="00930E67" w:rsidRPr="0053472C">
        <w:rPr>
          <w:rFonts w:ascii="Times New Roman" w:hAnsi="Times New Roman" w:cs="Times New Roman"/>
          <w:sz w:val="24"/>
          <w:szCs w:val="24"/>
        </w:rPr>
        <w:t>9</w:t>
      </w:r>
      <w:r w:rsidR="006B4BBD" w:rsidRPr="0053472C">
        <w:rPr>
          <w:rFonts w:ascii="Times New Roman" w:hAnsi="Times New Roman" w:cs="Times New Roman"/>
          <w:sz w:val="24"/>
          <w:szCs w:val="24"/>
        </w:rPr>
        <w:t xml:space="preserve"> and 0.0</w:t>
      </w:r>
      <w:r w:rsidR="0031532D" w:rsidRPr="0053472C">
        <w:rPr>
          <w:rFonts w:ascii="Times New Roman" w:hAnsi="Times New Roman" w:cs="Times New Roman"/>
          <w:sz w:val="24"/>
          <w:szCs w:val="24"/>
        </w:rPr>
        <w:t>3</w:t>
      </w:r>
      <w:r w:rsidR="006B4BBD" w:rsidRPr="0053472C">
        <w:rPr>
          <w:rFonts w:ascii="Times New Roman" w:hAnsi="Times New Roman" w:cs="Times New Roman"/>
          <w:sz w:val="24"/>
          <w:szCs w:val="24"/>
        </w:rPr>
        <w:t xml:space="preserve">), </w:t>
      </w:r>
      <w:r w:rsidR="001B45EF" w:rsidRPr="0053472C">
        <w:rPr>
          <w:rFonts w:ascii="Times New Roman" w:hAnsi="Times New Roman" w:cs="Times New Roman"/>
          <w:sz w:val="24"/>
          <w:szCs w:val="24"/>
        </w:rPr>
        <w:t>and</w:t>
      </w:r>
      <w:r w:rsidR="006B4BBD" w:rsidRPr="0053472C">
        <w:rPr>
          <w:rFonts w:ascii="Times New Roman" w:hAnsi="Times New Roman" w:cs="Times New Roman"/>
          <w:sz w:val="24"/>
          <w:szCs w:val="24"/>
        </w:rPr>
        <w:t xml:space="preserve"> the differences between B and C were </w:t>
      </w:r>
      <w:r w:rsidR="001B45EF" w:rsidRPr="0053472C">
        <w:rPr>
          <w:rFonts w:ascii="Times New Roman" w:hAnsi="Times New Roman" w:cs="Times New Roman"/>
          <w:sz w:val="24"/>
          <w:szCs w:val="24"/>
        </w:rPr>
        <w:t xml:space="preserve">still </w:t>
      </w:r>
      <w:r w:rsidR="006B4BBD" w:rsidRPr="0053472C">
        <w:rPr>
          <w:rFonts w:ascii="Times New Roman" w:hAnsi="Times New Roman" w:cs="Times New Roman"/>
          <w:sz w:val="24"/>
          <w:szCs w:val="24"/>
        </w:rPr>
        <w:t>not significant (P &gt; 0.05)</w:t>
      </w:r>
      <w:r w:rsidRPr="0053472C">
        <w:rPr>
          <w:rFonts w:ascii="Times New Roman" w:hAnsi="Times New Roman" w:cs="Times New Roman"/>
          <w:sz w:val="24"/>
          <w:szCs w:val="24"/>
        </w:rPr>
        <w:t>.</w:t>
      </w:r>
      <w:r w:rsidR="005E6253" w:rsidRPr="0053472C">
        <w:rPr>
          <w:rFonts w:ascii="Times New Roman" w:hAnsi="Times New Roman" w:cs="Times New Roman"/>
          <w:sz w:val="24"/>
          <w:szCs w:val="24"/>
        </w:rPr>
        <w:t xml:space="preserve"> Regarding the latter, while the effect</w:t>
      </w:r>
      <w:r w:rsidR="00F86ABC" w:rsidRPr="0053472C">
        <w:rPr>
          <w:rFonts w:ascii="Times New Roman" w:hAnsi="Times New Roman" w:cs="Times New Roman"/>
          <w:sz w:val="24"/>
          <w:szCs w:val="24"/>
        </w:rPr>
        <w:t>s</w:t>
      </w:r>
      <w:r w:rsidR="005E6253" w:rsidRPr="0053472C">
        <w:rPr>
          <w:rFonts w:ascii="Times New Roman" w:hAnsi="Times New Roman" w:cs="Times New Roman"/>
          <w:sz w:val="24"/>
          <w:szCs w:val="24"/>
        </w:rPr>
        <w:t xml:space="preserve"> of elevation</w:t>
      </w:r>
      <w:r w:rsidR="00A90B5A" w:rsidRPr="0053472C">
        <w:rPr>
          <w:rFonts w:ascii="Times New Roman" w:hAnsi="Times New Roman" w:cs="Times New Roman"/>
          <w:sz w:val="24"/>
          <w:szCs w:val="24"/>
        </w:rPr>
        <w:t xml:space="preserve"> and</w:t>
      </w:r>
      <w:r w:rsidR="00F86ABC" w:rsidRPr="0053472C">
        <w:rPr>
          <w:rFonts w:ascii="Times New Roman" w:hAnsi="Times New Roman" w:cs="Times New Roman"/>
          <w:sz w:val="24"/>
          <w:szCs w:val="24"/>
        </w:rPr>
        <w:t xml:space="preserve"> temperature </w:t>
      </w:r>
      <w:r w:rsidR="005E6253" w:rsidRPr="0053472C">
        <w:rPr>
          <w:rFonts w:ascii="Times New Roman" w:hAnsi="Times New Roman" w:cs="Times New Roman"/>
          <w:sz w:val="24"/>
          <w:szCs w:val="24"/>
        </w:rPr>
        <w:t>w</w:t>
      </w:r>
      <w:r w:rsidR="00F86ABC" w:rsidRPr="0053472C">
        <w:rPr>
          <w:rFonts w:ascii="Times New Roman" w:hAnsi="Times New Roman" w:cs="Times New Roman"/>
          <w:sz w:val="24"/>
          <w:szCs w:val="24"/>
        </w:rPr>
        <w:t>ere</w:t>
      </w:r>
      <w:r w:rsidR="005E6253" w:rsidRPr="0053472C">
        <w:rPr>
          <w:rFonts w:ascii="Times New Roman" w:hAnsi="Times New Roman" w:cs="Times New Roman"/>
          <w:sz w:val="24"/>
          <w:szCs w:val="24"/>
        </w:rPr>
        <w:t xml:space="preserve"> still apparent</w:t>
      </w:r>
      <w:r w:rsidR="009F77D3" w:rsidRPr="0053472C">
        <w:rPr>
          <w:rFonts w:ascii="Times New Roman" w:hAnsi="Times New Roman" w:cs="Times New Roman"/>
          <w:sz w:val="24"/>
          <w:szCs w:val="24"/>
        </w:rPr>
        <w:t>,</w:t>
      </w:r>
      <w:r w:rsidR="005E6253" w:rsidRPr="0053472C">
        <w:rPr>
          <w:rFonts w:ascii="Times New Roman" w:hAnsi="Times New Roman" w:cs="Times New Roman"/>
          <w:sz w:val="24"/>
          <w:szCs w:val="24"/>
        </w:rPr>
        <w:t xml:space="preserve"> there w</w:t>
      </w:r>
      <w:r w:rsidR="00A90B5A" w:rsidRPr="0053472C">
        <w:rPr>
          <w:rFonts w:ascii="Times New Roman" w:hAnsi="Times New Roman" w:cs="Times New Roman"/>
          <w:sz w:val="24"/>
          <w:szCs w:val="24"/>
        </w:rPr>
        <w:t>as</w:t>
      </w:r>
      <w:r w:rsidR="005E6253" w:rsidRPr="0053472C">
        <w:rPr>
          <w:rFonts w:ascii="Times New Roman" w:hAnsi="Times New Roman" w:cs="Times New Roman"/>
          <w:sz w:val="24"/>
          <w:szCs w:val="24"/>
        </w:rPr>
        <w:t xml:space="preserve"> now no significant association involving</w:t>
      </w:r>
      <w:r w:rsidR="00F86ABC" w:rsidRPr="0053472C">
        <w:rPr>
          <w:rFonts w:ascii="Times New Roman" w:hAnsi="Times New Roman" w:cs="Times New Roman"/>
          <w:sz w:val="24"/>
          <w:szCs w:val="24"/>
        </w:rPr>
        <w:t xml:space="preserve"> the</w:t>
      </w:r>
      <w:r w:rsidR="005E6253" w:rsidRPr="0053472C">
        <w:rPr>
          <w:rFonts w:ascii="Times New Roman" w:hAnsi="Times New Roman" w:cs="Times New Roman"/>
          <w:sz w:val="24"/>
          <w:szCs w:val="24"/>
        </w:rPr>
        <w:t xml:space="preserve"> number of islands</w:t>
      </w:r>
      <w:r w:rsidR="00A90B5A" w:rsidRPr="0053472C">
        <w:rPr>
          <w:rFonts w:ascii="Times New Roman" w:hAnsi="Times New Roman" w:cs="Times New Roman"/>
          <w:sz w:val="24"/>
          <w:szCs w:val="24"/>
        </w:rPr>
        <w:t>,</w:t>
      </w:r>
      <w:r w:rsidR="005E6253" w:rsidRPr="0053472C">
        <w:rPr>
          <w:rFonts w:ascii="Times New Roman" w:hAnsi="Times New Roman" w:cs="Times New Roman"/>
          <w:sz w:val="24"/>
          <w:szCs w:val="24"/>
        </w:rPr>
        <w:t xml:space="preserve"> </w:t>
      </w:r>
      <w:r w:rsidR="009866A3" w:rsidRPr="0053472C">
        <w:rPr>
          <w:rFonts w:ascii="Times New Roman" w:hAnsi="Times New Roman" w:cs="Times New Roman"/>
          <w:sz w:val="24"/>
          <w:szCs w:val="24"/>
        </w:rPr>
        <w:t>or the isolation variables (for the ES–area relationships). Interestingly, there were</w:t>
      </w:r>
      <w:r w:rsidR="001B45EF" w:rsidRPr="0053472C">
        <w:rPr>
          <w:rFonts w:ascii="Times New Roman" w:hAnsi="Times New Roman" w:cs="Times New Roman"/>
          <w:sz w:val="24"/>
          <w:szCs w:val="24"/>
        </w:rPr>
        <w:t xml:space="preserve"> now</w:t>
      </w:r>
      <w:r w:rsidR="009866A3" w:rsidRPr="0053472C">
        <w:rPr>
          <w:rFonts w:ascii="Times New Roman" w:hAnsi="Times New Roman" w:cs="Times New Roman"/>
          <w:sz w:val="24"/>
          <w:szCs w:val="24"/>
        </w:rPr>
        <w:t xml:space="preserve"> several variables with significant correlations in the partial </w:t>
      </w:r>
      <w:proofErr w:type="spellStart"/>
      <w:r w:rsidR="009866A3" w:rsidRPr="0053472C">
        <w:rPr>
          <w:rFonts w:ascii="Times New Roman" w:hAnsi="Times New Roman" w:cs="Times New Roman"/>
          <w:sz w:val="24"/>
          <w:szCs w:val="24"/>
        </w:rPr>
        <w:t>IFDAR</w:t>
      </w:r>
      <w:proofErr w:type="spellEnd"/>
      <w:r w:rsidR="009866A3" w:rsidRPr="0053472C">
        <w:rPr>
          <w:rFonts w:ascii="Times New Roman" w:hAnsi="Times New Roman" w:cs="Times New Roman"/>
          <w:sz w:val="24"/>
          <w:szCs w:val="24"/>
        </w:rPr>
        <w:t xml:space="preserve"> and </w:t>
      </w:r>
      <w:proofErr w:type="spellStart"/>
      <w:r w:rsidR="009866A3" w:rsidRPr="0053472C">
        <w:rPr>
          <w:rFonts w:ascii="Times New Roman" w:hAnsi="Times New Roman" w:cs="Times New Roman"/>
          <w:sz w:val="24"/>
          <w:szCs w:val="24"/>
        </w:rPr>
        <w:t>IPDAR</w:t>
      </w:r>
      <w:proofErr w:type="spellEnd"/>
      <w:r w:rsidR="009866A3" w:rsidRPr="0053472C">
        <w:rPr>
          <w:rFonts w:ascii="Times New Roman" w:hAnsi="Times New Roman" w:cs="Times New Roman"/>
          <w:sz w:val="24"/>
          <w:szCs w:val="24"/>
        </w:rPr>
        <w:t xml:space="preserve"> analyses (particularly when just analysing true island datasets), compared to none in the main analyses. The reasons for this require further evaluation.</w:t>
      </w:r>
    </w:p>
    <w:p w14:paraId="1CAF850D" w14:textId="77777777" w:rsidR="00127509" w:rsidRPr="0053472C" w:rsidRDefault="00127509" w:rsidP="00127509">
      <w:pPr>
        <w:rPr>
          <w:rFonts w:ascii="Times New Roman" w:hAnsi="Times New Roman" w:cs="Times New Roman"/>
          <w:sz w:val="24"/>
          <w:szCs w:val="24"/>
        </w:rPr>
      </w:pPr>
    </w:p>
    <w:p w14:paraId="14900E94" w14:textId="16F52E66" w:rsidR="00127509" w:rsidRPr="0053472C" w:rsidRDefault="00127509" w:rsidP="00127509">
      <w:pPr>
        <w:rPr>
          <w:rFonts w:ascii="Times New Roman" w:hAnsi="Times New Roman" w:cs="Times New Roman"/>
          <w:sz w:val="24"/>
          <w:szCs w:val="24"/>
        </w:rPr>
      </w:pPr>
    </w:p>
    <w:p w14:paraId="758C08D9" w14:textId="156EEF03" w:rsidR="00127509" w:rsidRPr="0053472C" w:rsidRDefault="00127509" w:rsidP="00127509">
      <w:pPr>
        <w:rPr>
          <w:rFonts w:ascii="Times New Roman" w:hAnsi="Times New Roman" w:cs="Times New Roman"/>
          <w:sz w:val="24"/>
          <w:szCs w:val="24"/>
        </w:rPr>
      </w:pPr>
    </w:p>
    <w:p w14:paraId="5A4A2B8F" w14:textId="04410363" w:rsidR="0018171A" w:rsidRPr="0053472C" w:rsidRDefault="00023225"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4D2B9C3E" wp14:editId="19F0A54A">
            <wp:extent cx="5731510" cy="28651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486B81D2" w14:textId="219C7AA2" w:rsidR="0018171A" w:rsidRPr="0053472C" w:rsidRDefault="00023225"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0B1961FC" wp14:editId="6DC48CEA">
            <wp:extent cx="5731510" cy="11137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183C58CE" w14:textId="6A75E8A9"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8</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2 in the main paper, but using versions of the datasets only including land birds. See legend of Figure 2 for information.</w:t>
      </w:r>
    </w:p>
    <w:p w14:paraId="5E27A6EF" w14:textId="77777777" w:rsidR="00127509" w:rsidRPr="0053472C" w:rsidRDefault="00127509" w:rsidP="00127509">
      <w:pPr>
        <w:rPr>
          <w:rFonts w:ascii="Times New Roman" w:hAnsi="Times New Roman" w:cs="Times New Roman"/>
          <w:sz w:val="24"/>
          <w:szCs w:val="24"/>
        </w:rPr>
      </w:pPr>
    </w:p>
    <w:p w14:paraId="323BFF55" w14:textId="77777777" w:rsidR="00127509" w:rsidRPr="0053472C" w:rsidRDefault="00127509" w:rsidP="00127509"/>
    <w:p w14:paraId="42BF37EB" w14:textId="77777777" w:rsidR="00127509" w:rsidRPr="0053472C" w:rsidRDefault="00127509" w:rsidP="00127509"/>
    <w:p w14:paraId="3CD11C9F" w14:textId="69609CC8" w:rsidR="00127509" w:rsidRPr="0053472C" w:rsidRDefault="00023225" w:rsidP="00127509">
      <w:r w:rsidRPr="0053472C">
        <w:rPr>
          <w:noProof/>
        </w:rPr>
        <w:lastRenderedPageBreak/>
        <w:drawing>
          <wp:inline distT="0" distB="0" distL="0" distR="0" wp14:anchorId="3A6B88C3" wp14:editId="6F9DD7DB">
            <wp:extent cx="5398008" cy="43190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8008" cy="4319016"/>
                    </a:xfrm>
                    <a:prstGeom prst="rect">
                      <a:avLst/>
                    </a:prstGeom>
                  </pic:spPr>
                </pic:pic>
              </a:graphicData>
            </a:graphic>
          </wp:inline>
        </w:drawing>
      </w:r>
    </w:p>
    <w:p w14:paraId="3D43C8F8" w14:textId="5BA273A2"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1</w:t>
      </w:r>
      <w:r w:rsidR="00FF1EB7" w:rsidRPr="0053472C">
        <w:rPr>
          <w:rFonts w:ascii="Times New Roman" w:hAnsi="Times New Roman" w:cs="Times New Roman"/>
          <w:b/>
          <w:bCs/>
          <w:sz w:val="24"/>
          <w:szCs w:val="24"/>
        </w:rPr>
        <w:t>9</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4</w:t>
      </w:r>
      <w:r w:rsidRPr="0053472C">
        <w:rPr>
          <w:rFonts w:ascii="Times New Roman" w:hAnsi="Times New Roman" w:cs="Times New Roman"/>
          <w:sz w:val="24"/>
          <w:szCs w:val="24"/>
        </w:rPr>
        <w:t xml:space="preserve"> in the main paper, but using versions of the datasets only including land birds. See legend of Figure </w:t>
      </w:r>
      <w:r w:rsidR="00810E32" w:rsidRPr="0053472C">
        <w:rPr>
          <w:rFonts w:ascii="Times New Roman" w:hAnsi="Times New Roman" w:cs="Times New Roman"/>
          <w:sz w:val="24"/>
          <w:szCs w:val="24"/>
        </w:rPr>
        <w:t>4</w:t>
      </w:r>
      <w:r w:rsidRPr="0053472C">
        <w:rPr>
          <w:rFonts w:ascii="Times New Roman" w:hAnsi="Times New Roman" w:cs="Times New Roman"/>
          <w:sz w:val="24"/>
          <w:szCs w:val="24"/>
        </w:rPr>
        <w:t xml:space="preserve"> for information.</w:t>
      </w:r>
    </w:p>
    <w:p w14:paraId="6A5BEB37" w14:textId="635B9EAE" w:rsidR="00FF1EB7" w:rsidRPr="0053472C" w:rsidRDefault="00FF1EB7" w:rsidP="00127509">
      <w:pPr>
        <w:rPr>
          <w:rFonts w:ascii="Times New Roman" w:hAnsi="Times New Roman" w:cs="Times New Roman"/>
          <w:b/>
          <w:bCs/>
          <w:sz w:val="24"/>
          <w:szCs w:val="24"/>
        </w:rPr>
      </w:pPr>
    </w:p>
    <w:p w14:paraId="4CE36329" w14:textId="4A5FEF97" w:rsidR="00FF1EB7" w:rsidRPr="0053472C" w:rsidRDefault="00FF1EB7" w:rsidP="00127509">
      <w:pPr>
        <w:rPr>
          <w:rFonts w:ascii="Times New Roman" w:hAnsi="Times New Roman" w:cs="Times New Roman"/>
          <w:b/>
          <w:bCs/>
          <w:sz w:val="24"/>
          <w:szCs w:val="24"/>
        </w:rPr>
      </w:pPr>
    </w:p>
    <w:p w14:paraId="5D774992" w14:textId="444E5E73" w:rsidR="00FF1EB7" w:rsidRPr="0053472C" w:rsidRDefault="00FF1EB7" w:rsidP="00127509">
      <w:pPr>
        <w:rPr>
          <w:rFonts w:ascii="Times New Roman" w:hAnsi="Times New Roman" w:cs="Times New Roman"/>
          <w:b/>
          <w:bCs/>
          <w:sz w:val="24"/>
          <w:szCs w:val="24"/>
        </w:rPr>
      </w:pPr>
    </w:p>
    <w:p w14:paraId="0D8A37A6" w14:textId="0A8594EE" w:rsidR="00FF1EB7" w:rsidRPr="0053472C" w:rsidRDefault="00FF1EB7" w:rsidP="00127509">
      <w:pPr>
        <w:rPr>
          <w:rFonts w:ascii="Times New Roman" w:hAnsi="Times New Roman" w:cs="Times New Roman"/>
          <w:b/>
          <w:bCs/>
          <w:sz w:val="24"/>
          <w:szCs w:val="24"/>
        </w:rPr>
      </w:pPr>
    </w:p>
    <w:p w14:paraId="41AF15B9" w14:textId="74E13AF0" w:rsidR="00FF1EB7" w:rsidRPr="0053472C" w:rsidRDefault="00FF1EB7" w:rsidP="00127509">
      <w:pPr>
        <w:rPr>
          <w:rFonts w:ascii="Times New Roman" w:hAnsi="Times New Roman" w:cs="Times New Roman"/>
          <w:b/>
          <w:bCs/>
          <w:sz w:val="24"/>
          <w:szCs w:val="24"/>
        </w:rPr>
      </w:pPr>
    </w:p>
    <w:p w14:paraId="7F9EF621" w14:textId="10555464" w:rsidR="00FF1EB7" w:rsidRPr="0053472C" w:rsidRDefault="00FF1EB7" w:rsidP="00127509">
      <w:pPr>
        <w:rPr>
          <w:rFonts w:ascii="Times New Roman" w:hAnsi="Times New Roman" w:cs="Times New Roman"/>
          <w:b/>
          <w:bCs/>
          <w:sz w:val="24"/>
          <w:szCs w:val="24"/>
        </w:rPr>
      </w:pPr>
    </w:p>
    <w:p w14:paraId="3493324E" w14:textId="0DFDBA19" w:rsidR="00FF1EB7" w:rsidRPr="0053472C" w:rsidRDefault="00FF1EB7" w:rsidP="00127509">
      <w:pPr>
        <w:rPr>
          <w:rFonts w:ascii="Times New Roman" w:hAnsi="Times New Roman" w:cs="Times New Roman"/>
          <w:b/>
          <w:bCs/>
          <w:sz w:val="24"/>
          <w:szCs w:val="24"/>
        </w:rPr>
      </w:pPr>
    </w:p>
    <w:p w14:paraId="59D909CD" w14:textId="7659EA91" w:rsidR="00FF1EB7" w:rsidRPr="0053472C" w:rsidRDefault="00FF1EB7" w:rsidP="00127509">
      <w:pPr>
        <w:rPr>
          <w:rFonts w:ascii="Times New Roman" w:hAnsi="Times New Roman" w:cs="Times New Roman"/>
          <w:b/>
          <w:bCs/>
          <w:sz w:val="24"/>
          <w:szCs w:val="24"/>
        </w:rPr>
      </w:pPr>
    </w:p>
    <w:p w14:paraId="7288A87F" w14:textId="7FB4F8A8" w:rsidR="00FF1EB7" w:rsidRPr="0053472C" w:rsidRDefault="00FF1EB7" w:rsidP="00127509">
      <w:pPr>
        <w:rPr>
          <w:rFonts w:ascii="Times New Roman" w:hAnsi="Times New Roman" w:cs="Times New Roman"/>
          <w:b/>
          <w:bCs/>
          <w:sz w:val="24"/>
          <w:szCs w:val="24"/>
        </w:rPr>
      </w:pPr>
    </w:p>
    <w:p w14:paraId="5CB45438" w14:textId="0D0FC6AF" w:rsidR="00FF1EB7" w:rsidRPr="0053472C" w:rsidRDefault="00FF1EB7" w:rsidP="00127509">
      <w:pPr>
        <w:rPr>
          <w:rFonts w:ascii="Times New Roman" w:hAnsi="Times New Roman" w:cs="Times New Roman"/>
          <w:b/>
          <w:bCs/>
          <w:sz w:val="24"/>
          <w:szCs w:val="24"/>
        </w:rPr>
      </w:pPr>
    </w:p>
    <w:p w14:paraId="3145CEFD" w14:textId="5E228837" w:rsidR="00FF1EB7" w:rsidRPr="0053472C" w:rsidRDefault="00FF1EB7" w:rsidP="00127509">
      <w:pPr>
        <w:rPr>
          <w:rFonts w:ascii="Times New Roman" w:hAnsi="Times New Roman" w:cs="Times New Roman"/>
          <w:b/>
          <w:bCs/>
          <w:sz w:val="24"/>
          <w:szCs w:val="24"/>
        </w:rPr>
      </w:pPr>
    </w:p>
    <w:p w14:paraId="6DD08AAE" w14:textId="74653A35" w:rsidR="00FF1EB7" w:rsidRPr="0053472C" w:rsidRDefault="00FF1EB7" w:rsidP="00127509">
      <w:pPr>
        <w:rPr>
          <w:rFonts w:ascii="Times New Roman" w:hAnsi="Times New Roman" w:cs="Times New Roman"/>
          <w:b/>
          <w:bCs/>
          <w:sz w:val="24"/>
          <w:szCs w:val="24"/>
        </w:rPr>
      </w:pPr>
    </w:p>
    <w:p w14:paraId="6A76ECFA" w14:textId="6F6E180C" w:rsidR="00FF1EB7" w:rsidRPr="0053472C" w:rsidRDefault="00FF1EB7" w:rsidP="00127509">
      <w:pPr>
        <w:rPr>
          <w:rFonts w:ascii="Times New Roman" w:hAnsi="Times New Roman" w:cs="Times New Roman"/>
          <w:b/>
          <w:bCs/>
          <w:sz w:val="24"/>
          <w:szCs w:val="24"/>
        </w:rPr>
      </w:pPr>
    </w:p>
    <w:p w14:paraId="4DD7E18A" w14:textId="6DF43768" w:rsidR="00FF1EB7" w:rsidRPr="0053472C" w:rsidRDefault="00FF1EB7" w:rsidP="00127509">
      <w:pPr>
        <w:rPr>
          <w:rFonts w:ascii="Times New Roman" w:hAnsi="Times New Roman" w:cs="Times New Roman"/>
          <w:b/>
          <w:bCs/>
          <w:sz w:val="24"/>
          <w:szCs w:val="24"/>
        </w:rPr>
      </w:pPr>
    </w:p>
    <w:p w14:paraId="4CFE8D89" w14:textId="5C88AB3E" w:rsidR="00FF1EB7" w:rsidRPr="0053472C" w:rsidRDefault="00FF1EB7" w:rsidP="00127509">
      <w:pPr>
        <w:rPr>
          <w:rFonts w:ascii="Times New Roman" w:hAnsi="Times New Roman" w:cs="Times New Roman"/>
          <w:b/>
          <w:bCs/>
          <w:sz w:val="24"/>
          <w:szCs w:val="24"/>
        </w:rPr>
      </w:pPr>
    </w:p>
    <w:p w14:paraId="021E47A3" w14:textId="6C4672F1" w:rsidR="00FF1EB7" w:rsidRPr="0053472C" w:rsidRDefault="00023225"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65B47AB7" wp14:editId="7D3D90FA">
            <wp:extent cx="5398008" cy="359968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8008" cy="3599688"/>
                    </a:xfrm>
                    <a:prstGeom prst="rect">
                      <a:avLst/>
                    </a:prstGeom>
                  </pic:spPr>
                </pic:pic>
              </a:graphicData>
            </a:graphic>
          </wp:inline>
        </w:drawing>
      </w:r>
    </w:p>
    <w:p w14:paraId="6476679A" w14:textId="7C21F55F" w:rsidR="00FF1EB7" w:rsidRPr="0053472C" w:rsidRDefault="00FF1EB7" w:rsidP="00FF1EB7">
      <w:pPr>
        <w:rPr>
          <w:rFonts w:ascii="Times New Roman" w:hAnsi="Times New Roman" w:cs="Times New Roman"/>
          <w:b/>
          <w:bCs/>
          <w:sz w:val="24"/>
          <w:szCs w:val="24"/>
        </w:rPr>
      </w:pPr>
      <w:r w:rsidRPr="0053472C">
        <w:rPr>
          <w:rFonts w:ascii="Times New Roman" w:hAnsi="Times New Roman" w:cs="Times New Roman"/>
          <w:b/>
          <w:bCs/>
          <w:sz w:val="24"/>
          <w:szCs w:val="24"/>
        </w:rPr>
        <w:t xml:space="preserve">Figure S20.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5</w:t>
      </w:r>
      <w:r w:rsidRPr="0053472C">
        <w:rPr>
          <w:rFonts w:ascii="Times New Roman" w:hAnsi="Times New Roman" w:cs="Times New Roman"/>
          <w:sz w:val="24"/>
          <w:szCs w:val="24"/>
        </w:rPr>
        <w:t xml:space="preserve"> in the main paper, but using versions of the datasets only including land birds. See legend of Figure </w:t>
      </w:r>
      <w:r w:rsidR="00810E32" w:rsidRPr="0053472C">
        <w:rPr>
          <w:rFonts w:ascii="Times New Roman" w:hAnsi="Times New Roman" w:cs="Times New Roman"/>
          <w:sz w:val="24"/>
          <w:szCs w:val="24"/>
        </w:rPr>
        <w:t>5</w:t>
      </w:r>
      <w:r w:rsidRPr="0053472C">
        <w:rPr>
          <w:rFonts w:ascii="Times New Roman" w:hAnsi="Times New Roman" w:cs="Times New Roman"/>
          <w:sz w:val="24"/>
          <w:szCs w:val="24"/>
        </w:rPr>
        <w:t xml:space="preserve"> for information.</w:t>
      </w:r>
    </w:p>
    <w:p w14:paraId="6C819753" w14:textId="77777777" w:rsidR="00127509" w:rsidRPr="0053472C" w:rsidRDefault="00127509" w:rsidP="00127509"/>
    <w:p w14:paraId="42974510" w14:textId="77777777" w:rsidR="00127509" w:rsidRPr="0053472C" w:rsidRDefault="00127509" w:rsidP="00127509"/>
    <w:p w14:paraId="40413EAB" w14:textId="77777777" w:rsidR="00127509" w:rsidRPr="0053472C" w:rsidRDefault="00127509" w:rsidP="00127509"/>
    <w:p w14:paraId="220E0761" w14:textId="77777777" w:rsidR="00127509" w:rsidRPr="0053472C" w:rsidRDefault="00127509" w:rsidP="00127509"/>
    <w:p w14:paraId="0F3DE53D" w14:textId="68C4CFA6" w:rsidR="00127509" w:rsidRPr="0053472C" w:rsidRDefault="00731C9B" w:rsidP="00127509">
      <w:r w:rsidRPr="0053472C">
        <w:rPr>
          <w:noProof/>
        </w:rPr>
        <w:lastRenderedPageBreak/>
        <w:drawing>
          <wp:inline distT="0" distB="0" distL="0" distR="0" wp14:anchorId="615F0F89" wp14:editId="019F9266">
            <wp:extent cx="5398008" cy="4319016"/>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98008" cy="4319016"/>
                    </a:xfrm>
                    <a:prstGeom prst="rect">
                      <a:avLst/>
                    </a:prstGeom>
                  </pic:spPr>
                </pic:pic>
              </a:graphicData>
            </a:graphic>
          </wp:inline>
        </w:drawing>
      </w:r>
    </w:p>
    <w:p w14:paraId="54901632" w14:textId="2F5B117B"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FF1EB7" w:rsidRPr="0053472C">
        <w:rPr>
          <w:rFonts w:ascii="Times New Roman" w:hAnsi="Times New Roman" w:cs="Times New Roman"/>
          <w:b/>
          <w:bCs/>
          <w:sz w:val="24"/>
          <w:szCs w:val="24"/>
        </w:rPr>
        <w:t>21</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6</w:t>
      </w:r>
      <w:r w:rsidRPr="0053472C">
        <w:rPr>
          <w:rFonts w:ascii="Times New Roman" w:hAnsi="Times New Roman" w:cs="Times New Roman"/>
          <w:sz w:val="24"/>
          <w:szCs w:val="24"/>
        </w:rPr>
        <w:t xml:space="preserve"> in the main paper, but using versions of the datasets only including land birds.</w:t>
      </w:r>
      <w:r w:rsidR="00E021F4" w:rsidRPr="0053472C">
        <w:rPr>
          <w:rFonts w:ascii="Times New Roman" w:hAnsi="Times New Roman" w:cs="Times New Roman"/>
          <w:sz w:val="24"/>
          <w:szCs w:val="24"/>
        </w:rPr>
        <w:t xml:space="preserve"> </w:t>
      </w:r>
      <w:r w:rsidRPr="0053472C">
        <w:rPr>
          <w:rFonts w:ascii="Times New Roman" w:hAnsi="Times New Roman" w:cs="Times New Roman"/>
          <w:sz w:val="24"/>
          <w:szCs w:val="24"/>
        </w:rPr>
        <w:t xml:space="preserve">See legend of Figure </w:t>
      </w:r>
      <w:r w:rsidR="00810E32" w:rsidRPr="0053472C">
        <w:rPr>
          <w:rFonts w:ascii="Times New Roman" w:hAnsi="Times New Roman" w:cs="Times New Roman"/>
          <w:sz w:val="24"/>
          <w:szCs w:val="24"/>
        </w:rPr>
        <w:t>6</w:t>
      </w:r>
      <w:r w:rsidRPr="0053472C">
        <w:rPr>
          <w:rFonts w:ascii="Times New Roman" w:hAnsi="Times New Roman" w:cs="Times New Roman"/>
          <w:sz w:val="24"/>
          <w:szCs w:val="24"/>
        </w:rPr>
        <w:t xml:space="preserve"> for information.</w:t>
      </w:r>
    </w:p>
    <w:p w14:paraId="6681509E" w14:textId="09FEADDF" w:rsidR="00FF1EB7" w:rsidRPr="0053472C" w:rsidRDefault="00FF1EB7" w:rsidP="00127509">
      <w:pPr>
        <w:rPr>
          <w:rFonts w:ascii="Times New Roman" w:hAnsi="Times New Roman" w:cs="Times New Roman"/>
          <w:b/>
          <w:bCs/>
          <w:sz w:val="24"/>
          <w:szCs w:val="24"/>
        </w:rPr>
      </w:pPr>
    </w:p>
    <w:p w14:paraId="0A60E9C7" w14:textId="42F53FC0" w:rsidR="00FF1EB7" w:rsidRPr="0053472C" w:rsidRDefault="00FF1EB7" w:rsidP="00127509">
      <w:pPr>
        <w:rPr>
          <w:rFonts w:ascii="Times New Roman" w:hAnsi="Times New Roman" w:cs="Times New Roman"/>
          <w:b/>
          <w:bCs/>
          <w:sz w:val="24"/>
          <w:szCs w:val="24"/>
        </w:rPr>
      </w:pPr>
    </w:p>
    <w:p w14:paraId="559B7507" w14:textId="77777777" w:rsidR="00FF1EB7" w:rsidRPr="0053472C" w:rsidRDefault="00FF1EB7" w:rsidP="00127509">
      <w:pPr>
        <w:rPr>
          <w:rFonts w:ascii="Times New Roman" w:hAnsi="Times New Roman" w:cs="Times New Roman"/>
          <w:b/>
          <w:bCs/>
          <w:sz w:val="24"/>
          <w:szCs w:val="24"/>
        </w:rPr>
      </w:pPr>
    </w:p>
    <w:p w14:paraId="15D4E5BC" w14:textId="4479BAC6" w:rsidR="00127509" w:rsidRPr="0053472C" w:rsidRDefault="003E6E47" w:rsidP="00127509">
      <w:r w:rsidRPr="0053472C">
        <w:rPr>
          <w:noProof/>
        </w:rPr>
        <w:lastRenderedPageBreak/>
        <w:drawing>
          <wp:inline distT="0" distB="0" distL="0" distR="0" wp14:anchorId="0CFF07BD" wp14:editId="27D2F091">
            <wp:extent cx="5731510" cy="5094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094605"/>
                    </a:xfrm>
                    <a:prstGeom prst="rect">
                      <a:avLst/>
                    </a:prstGeom>
                  </pic:spPr>
                </pic:pic>
              </a:graphicData>
            </a:graphic>
          </wp:inline>
        </w:drawing>
      </w:r>
    </w:p>
    <w:p w14:paraId="237E09E2" w14:textId="723336EF"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2</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810E32" w:rsidRPr="0053472C">
        <w:rPr>
          <w:rFonts w:ascii="Times New Roman" w:hAnsi="Times New Roman" w:cs="Times New Roman"/>
          <w:sz w:val="24"/>
          <w:szCs w:val="24"/>
        </w:rPr>
        <w:t>7</w:t>
      </w:r>
      <w:r w:rsidRPr="0053472C">
        <w:rPr>
          <w:rFonts w:ascii="Times New Roman" w:hAnsi="Times New Roman" w:cs="Times New Roman"/>
          <w:sz w:val="24"/>
          <w:szCs w:val="24"/>
        </w:rPr>
        <w:t xml:space="preserve"> in the main paper, but using versions of the datasets only including land birds. See legend of Figure </w:t>
      </w:r>
      <w:r w:rsidR="00810E32" w:rsidRPr="0053472C">
        <w:rPr>
          <w:rFonts w:ascii="Times New Roman" w:hAnsi="Times New Roman" w:cs="Times New Roman"/>
          <w:sz w:val="24"/>
          <w:szCs w:val="24"/>
        </w:rPr>
        <w:t>7</w:t>
      </w:r>
      <w:r w:rsidRPr="0053472C">
        <w:rPr>
          <w:rFonts w:ascii="Times New Roman" w:hAnsi="Times New Roman" w:cs="Times New Roman"/>
          <w:sz w:val="24"/>
          <w:szCs w:val="24"/>
        </w:rPr>
        <w:t xml:space="preserve"> for information.</w:t>
      </w:r>
    </w:p>
    <w:p w14:paraId="354DD980" w14:textId="77777777" w:rsidR="00127509" w:rsidRPr="0053472C" w:rsidRDefault="00127509" w:rsidP="00127509"/>
    <w:p w14:paraId="70836CCF" w14:textId="20F3A75D" w:rsidR="00127509" w:rsidRPr="0053472C" w:rsidRDefault="003E6E47" w:rsidP="00127509">
      <w:r w:rsidRPr="0053472C">
        <w:rPr>
          <w:noProof/>
        </w:rPr>
        <w:lastRenderedPageBreak/>
        <w:drawing>
          <wp:inline distT="0" distB="0" distL="0" distR="0" wp14:anchorId="3E686736" wp14:editId="5C114E59">
            <wp:extent cx="5731510" cy="573151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CF24465" w14:textId="22EC2E5C"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3</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S2 in the main paper, but using versions of the datasets only including land birds. See legend of Figure S2 for information.</w:t>
      </w:r>
    </w:p>
    <w:p w14:paraId="7536D8FD" w14:textId="77777777" w:rsidR="00127509" w:rsidRPr="0053472C" w:rsidRDefault="00127509" w:rsidP="00127509"/>
    <w:p w14:paraId="542F5D51" w14:textId="77777777" w:rsidR="00127509" w:rsidRPr="0053472C" w:rsidRDefault="00127509" w:rsidP="00127509"/>
    <w:p w14:paraId="381BCC8F" w14:textId="77777777" w:rsidR="00127509" w:rsidRPr="0053472C" w:rsidRDefault="00127509" w:rsidP="00127509"/>
    <w:p w14:paraId="1D836584" w14:textId="77777777" w:rsidR="00127509" w:rsidRPr="0053472C" w:rsidRDefault="00127509" w:rsidP="00127509"/>
    <w:p w14:paraId="54DA2B14" w14:textId="77777777" w:rsidR="00127509" w:rsidRPr="0053472C" w:rsidRDefault="00127509" w:rsidP="00127509"/>
    <w:p w14:paraId="50B38BF6" w14:textId="5BC865FB" w:rsidR="00127509" w:rsidRPr="0053472C" w:rsidRDefault="00127509" w:rsidP="00127509"/>
    <w:p w14:paraId="130D3336" w14:textId="31FD3284" w:rsidR="00127509" w:rsidRPr="0053472C" w:rsidRDefault="00127509" w:rsidP="00127509"/>
    <w:p w14:paraId="5987ADBF" w14:textId="7ED22D41" w:rsidR="00AC7A47" w:rsidRPr="0053472C" w:rsidRDefault="00AC7A47" w:rsidP="00127509"/>
    <w:p w14:paraId="601F0176" w14:textId="2087E69C" w:rsidR="00AC7A47" w:rsidRPr="0053472C" w:rsidRDefault="00AC7A47" w:rsidP="00127509"/>
    <w:p w14:paraId="18A6A0E0" w14:textId="6C8C61A9" w:rsidR="00AC7A47" w:rsidRPr="0053472C" w:rsidRDefault="00AC7A47" w:rsidP="00127509"/>
    <w:p w14:paraId="504B7D4C" w14:textId="146BEE8F" w:rsidR="00AC7A47" w:rsidRPr="0053472C" w:rsidRDefault="00BC6A9A"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0BABA8F6" wp14:editId="1C7CA609">
            <wp:extent cx="5731510" cy="28651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298AE48A" w14:textId="0E1EC92B" w:rsidR="00BC6A9A" w:rsidRPr="0053472C" w:rsidRDefault="00BC6A9A" w:rsidP="0012750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52FFA8B7" wp14:editId="789DB6D4">
            <wp:extent cx="5731510" cy="11137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1113790"/>
                    </a:xfrm>
                    <a:prstGeom prst="rect">
                      <a:avLst/>
                    </a:prstGeom>
                  </pic:spPr>
                </pic:pic>
              </a:graphicData>
            </a:graphic>
          </wp:inline>
        </w:drawing>
      </w:r>
    </w:p>
    <w:p w14:paraId="4E1830EA" w14:textId="77777777" w:rsidR="00BC6A9A" w:rsidRPr="0053472C" w:rsidRDefault="00BC6A9A" w:rsidP="00127509">
      <w:pPr>
        <w:rPr>
          <w:rFonts w:ascii="Times New Roman" w:hAnsi="Times New Roman" w:cs="Times New Roman"/>
          <w:b/>
          <w:bCs/>
          <w:sz w:val="24"/>
          <w:szCs w:val="24"/>
        </w:rPr>
      </w:pPr>
    </w:p>
    <w:p w14:paraId="7C726618" w14:textId="0A924C6F"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4</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S3 in the main paper (the model selection results for true islands only), but using versions of the datasets only including land birds. See legend of Figure S3 for information.</w:t>
      </w:r>
    </w:p>
    <w:p w14:paraId="4BC3B1DC" w14:textId="77777777" w:rsidR="00127509" w:rsidRPr="0053472C" w:rsidRDefault="00127509" w:rsidP="00127509"/>
    <w:p w14:paraId="2D8B2A9A" w14:textId="77777777" w:rsidR="00127509" w:rsidRPr="0053472C" w:rsidRDefault="00127509" w:rsidP="00127509"/>
    <w:p w14:paraId="4EEE1C14" w14:textId="77777777" w:rsidR="00127509" w:rsidRPr="0053472C" w:rsidRDefault="00127509" w:rsidP="00127509"/>
    <w:p w14:paraId="1FB805B5" w14:textId="77777777" w:rsidR="00127509" w:rsidRPr="0053472C" w:rsidRDefault="00127509" w:rsidP="00127509"/>
    <w:p w14:paraId="71BFAD71" w14:textId="77777777" w:rsidR="00127509" w:rsidRPr="0053472C" w:rsidRDefault="00127509" w:rsidP="00127509"/>
    <w:p w14:paraId="616DCD32" w14:textId="77777777" w:rsidR="00127509" w:rsidRPr="0053472C" w:rsidRDefault="00127509" w:rsidP="00127509"/>
    <w:p w14:paraId="4C65EED3" w14:textId="77777777" w:rsidR="00127509" w:rsidRPr="0053472C" w:rsidRDefault="00127509" w:rsidP="00127509"/>
    <w:p w14:paraId="7D87F18F" w14:textId="77777777" w:rsidR="00127509" w:rsidRPr="0053472C" w:rsidRDefault="00127509" w:rsidP="00127509"/>
    <w:p w14:paraId="634B0424" w14:textId="77777777" w:rsidR="00127509" w:rsidRPr="0053472C" w:rsidRDefault="00127509" w:rsidP="00127509"/>
    <w:p w14:paraId="4FEAC965" w14:textId="1A1BEF64" w:rsidR="00127509" w:rsidRPr="0053472C" w:rsidRDefault="003E6E47" w:rsidP="00127509">
      <w:r w:rsidRPr="0053472C">
        <w:rPr>
          <w:noProof/>
        </w:rPr>
        <w:lastRenderedPageBreak/>
        <w:drawing>
          <wp:inline distT="0" distB="0" distL="0" distR="0" wp14:anchorId="3CBB96CF" wp14:editId="218B9A67">
            <wp:extent cx="5731510" cy="31261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14:paraId="7D3D0C3E" w14:textId="1F30F251"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5</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S8 in the main paper, but using versions of the datasets only including land birds. See legend of Figure S8 for information.</w:t>
      </w:r>
    </w:p>
    <w:p w14:paraId="2A0B9D96" w14:textId="77777777" w:rsidR="00127509" w:rsidRPr="0053472C" w:rsidRDefault="00127509" w:rsidP="00127509"/>
    <w:p w14:paraId="1AA94F19" w14:textId="77777777" w:rsidR="00127509" w:rsidRPr="0053472C" w:rsidRDefault="00127509" w:rsidP="00127509"/>
    <w:p w14:paraId="6C4C301F" w14:textId="77777777" w:rsidR="00127509" w:rsidRPr="0053472C" w:rsidRDefault="00127509" w:rsidP="00127509"/>
    <w:p w14:paraId="41DEFE63" w14:textId="77777777" w:rsidR="00127509" w:rsidRPr="0053472C" w:rsidRDefault="00127509" w:rsidP="00127509"/>
    <w:p w14:paraId="22D1EFD0" w14:textId="77777777" w:rsidR="00127509" w:rsidRPr="0053472C" w:rsidRDefault="00127509" w:rsidP="00127509"/>
    <w:p w14:paraId="6AE9BBDA" w14:textId="77777777" w:rsidR="00127509" w:rsidRPr="0053472C" w:rsidRDefault="00127509" w:rsidP="00127509"/>
    <w:p w14:paraId="23D88A5D" w14:textId="77777777" w:rsidR="00127509" w:rsidRPr="0053472C" w:rsidRDefault="00127509" w:rsidP="00127509"/>
    <w:p w14:paraId="4540E87A" w14:textId="77777777" w:rsidR="00127509" w:rsidRPr="0053472C" w:rsidRDefault="00127509" w:rsidP="00127509"/>
    <w:p w14:paraId="6623703A" w14:textId="77777777" w:rsidR="00127509" w:rsidRPr="0053472C" w:rsidRDefault="00127509" w:rsidP="00127509"/>
    <w:p w14:paraId="78954E16" w14:textId="77777777" w:rsidR="00127509" w:rsidRPr="0053472C" w:rsidRDefault="00127509" w:rsidP="00127509"/>
    <w:p w14:paraId="12E1AD36" w14:textId="77777777" w:rsidR="00127509" w:rsidRPr="0053472C" w:rsidRDefault="00127509" w:rsidP="00127509"/>
    <w:p w14:paraId="77DEC30F" w14:textId="41817C74" w:rsidR="00127509" w:rsidRPr="0053472C" w:rsidRDefault="00127509" w:rsidP="00127509">
      <w:r w:rsidRPr="0053472C">
        <w:rPr>
          <w:rFonts w:ascii="Times New Roman" w:hAnsi="Times New Roman" w:cs="Times New Roman"/>
          <w:sz w:val="24"/>
          <w:szCs w:val="24"/>
        </w:rPr>
        <w:br w:type="page"/>
      </w:r>
    </w:p>
    <w:p w14:paraId="3FEB6440" w14:textId="0BB88D04" w:rsidR="00127509" w:rsidRPr="0053472C" w:rsidRDefault="00127509" w:rsidP="004A20C0">
      <w:pPr>
        <w:pStyle w:val="Heading1"/>
        <w:rPr>
          <w:color w:val="auto"/>
          <w:sz w:val="24"/>
          <w:szCs w:val="24"/>
        </w:rPr>
      </w:pPr>
      <w:r w:rsidRPr="0053472C">
        <w:rPr>
          <w:color w:val="auto"/>
          <w:sz w:val="24"/>
          <w:szCs w:val="24"/>
        </w:rPr>
        <w:lastRenderedPageBreak/>
        <w:t>Appendix S</w:t>
      </w:r>
      <w:r w:rsidR="00923E14" w:rsidRPr="0053472C">
        <w:rPr>
          <w:color w:val="auto"/>
          <w:sz w:val="24"/>
          <w:szCs w:val="24"/>
        </w:rPr>
        <w:t>6</w:t>
      </w:r>
      <w:r w:rsidRPr="0053472C">
        <w:rPr>
          <w:color w:val="auto"/>
          <w:sz w:val="24"/>
          <w:szCs w:val="24"/>
        </w:rPr>
        <w:t xml:space="preserve"> Results Using Residual Assumption Checks </w:t>
      </w:r>
    </w:p>
    <w:p w14:paraId="4471C9CF" w14:textId="6B8E178C" w:rsidR="00127509" w:rsidRPr="0053472C" w:rsidRDefault="00127509" w:rsidP="00127509">
      <w:pPr>
        <w:rPr>
          <w:rFonts w:ascii="Times New Roman" w:hAnsi="Times New Roman" w:cs="Times New Roman"/>
          <w:sz w:val="24"/>
          <w:szCs w:val="24"/>
        </w:rPr>
      </w:pPr>
      <w:r w:rsidRPr="0053472C">
        <w:rPr>
          <w:rFonts w:ascii="Times New Roman" w:hAnsi="Times New Roman" w:cs="Times New Roman"/>
          <w:sz w:val="24"/>
          <w:szCs w:val="24"/>
        </w:rPr>
        <w:t>To ensure the same models were fitted in all cases, we did not remove model fits based on residual assumptions checks (e.g., normality). However, given that the least square parameter estimates equal the maximum likelihood estimates only under the assumption of normal errors with constant variance (see discussion in ‘sars’ package vignette), and given we are using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we re-ran the non-linear model selection including checks for both these properties. As an additional sensitivity test, we also re-ran the various power model z-value analyses using the z-values from the log</w:t>
      </w:r>
      <w:r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–log</w:t>
      </w:r>
      <w:r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 xml:space="preserve"> (linear) power model. Non-body size corrected traits were used in these analyses. Normality was assessed using a Shapiro–Wilk test, and homoscedasticity by correlating the absolute residuals with the fitted values (both tests were undertaken using functionality in the ‘sars’ R package). For a given dataset, if a model failed one or both of the assumption tests, it was removed from the final set of fitted models. As such, for a given model, the mean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of fits across datasets only relates to datasets in which it passed the tests.</w:t>
      </w:r>
      <w:r w:rsidR="0089075E" w:rsidRPr="0053472C">
        <w:rPr>
          <w:rFonts w:ascii="Times New Roman" w:hAnsi="Times New Roman" w:cs="Times New Roman"/>
          <w:sz w:val="24"/>
          <w:szCs w:val="24"/>
        </w:rPr>
        <w:t xml:space="preserve"> If, for a given dataset, only a single model of the 20 passed the checks, we </w:t>
      </w:r>
      <w:r w:rsidR="00F0078B" w:rsidRPr="0053472C">
        <w:rPr>
          <w:rFonts w:ascii="Times New Roman" w:hAnsi="Times New Roman" w:cs="Times New Roman"/>
          <w:sz w:val="24"/>
          <w:szCs w:val="24"/>
        </w:rPr>
        <w:t>considered there to be no</w:t>
      </w:r>
      <w:r w:rsidR="0089075E" w:rsidRPr="0053472C">
        <w:rPr>
          <w:rFonts w:ascii="Times New Roman" w:hAnsi="Times New Roman" w:cs="Times New Roman"/>
          <w:sz w:val="24"/>
          <w:szCs w:val="24"/>
        </w:rPr>
        <w:t xml:space="preserve"> successful model fits (i.e., there was a minimum of two successful model fits).</w:t>
      </w:r>
    </w:p>
    <w:p w14:paraId="0E1D5A49" w14:textId="3A43A568" w:rsidR="00892BCC" w:rsidRPr="0053472C" w:rsidRDefault="00127509" w:rsidP="00127509">
      <w:pPr>
        <w:ind w:firstLine="720"/>
        <w:rPr>
          <w:rFonts w:ascii="Times New Roman" w:hAnsi="Times New Roman" w:cs="Times New Roman"/>
          <w:sz w:val="24"/>
          <w:szCs w:val="24"/>
        </w:rPr>
      </w:pPr>
      <w:r w:rsidRPr="0053472C">
        <w:rPr>
          <w:rFonts w:ascii="Times New Roman" w:hAnsi="Times New Roman" w:cs="Times New Roman"/>
          <w:sz w:val="24"/>
          <w:szCs w:val="24"/>
        </w:rPr>
        <w:t xml:space="preserve">The power model passed the assumption checks for </w:t>
      </w:r>
      <w:r w:rsidR="00505B0E" w:rsidRPr="0053472C">
        <w:rPr>
          <w:rFonts w:ascii="Times New Roman" w:hAnsi="Times New Roman" w:cs="Times New Roman"/>
          <w:sz w:val="24"/>
          <w:szCs w:val="24"/>
        </w:rPr>
        <w:t>41</w:t>
      </w:r>
      <w:r w:rsidRPr="0053472C">
        <w:rPr>
          <w:rFonts w:ascii="Times New Roman" w:hAnsi="Times New Roman" w:cs="Times New Roman"/>
          <w:sz w:val="24"/>
          <w:szCs w:val="24"/>
        </w:rPr>
        <w:t>, 4</w:t>
      </w:r>
      <w:r w:rsidR="00AB121C" w:rsidRPr="0053472C">
        <w:rPr>
          <w:rFonts w:ascii="Times New Roman" w:hAnsi="Times New Roman" w:cs="Times New Roman"/>
          <w:sz w:val="24"/>
          <w:szCs w:val="24"/>
        </w:rPr>
        <w:t>1</w:t>
      </w:r>
      <w:r w:rsidRPr="0053472C">
        <w:rPr>
          <w:rFonts w:ascii="Times New Roman" w:hAnsi="Times New Roman" w:cs="Times New Roman"/>
          <w:sz w:val="24"/>
          <w:szCs w:val="24"/>
        </w:rPr>
        <w:t xml:space="preserve"> and 4</w:t>
      </w:r>
      <w:r w:rsidR="00505B0E" w:rsidRPr="0053472C">
        <w:rPr>
          <w:rFonts w:ascii="Times New Roman" w:hAnsi="Times New Roman" w:cs="Times New Roman"/>
          <w:sz w:val="24"/>
          <w:szCs w:val="24"/>
        </w:rPr>
        <w:t>5</w:t>
      </w:r>
      <w:r w:rsidRPr="0053472C">
        <w:rPr>
          <w:rFonts w:ascii="Times New Roman" w:hAnsi="Times New Roman" w:cs="Times New Roman"/>
          <w:sz w:val="24"/>
          <w:szCs w:val="24"/>
        </w:rPr>
        <w:t xml:space="preserve"> datasets for the ISAR,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respectively. For 4</w:t>
      </w:r>
      <w:r w:rsidR="00817F2F" w:rsidRPr="0053472C">
        <w:rPr>
          <w:rFonts w:ascii="Times New Roman" w:hAnsi="Times New Roman" w:cs="Times New Roman"/>
          <w:sz w:val="24"/>
          <w:szCs w:val="24"/>
        </w:rPr>
        <w:t>1</w:t>
      </w:r>
      <w:r w:rsidRPr="0053472C">
        <w:rPr>
          <w:rFonts w:ascii="Times New Roman" w:hAnsi="Times New Roman" w:cs="Times New Roman"/>
          <w:sz w:val="24"/>
          <w:szCs w:val="24"/>
        </w:rPr>
        <w:t xml:space="preserve"> (ISAR), 4</w:t>
      </w:r>
      <w:r w:rsidR="00AB121C" w:rsidRPr="0053472C">
        <w:rPr>
          <w:rFonts w:ascii="Times New Roman" w:hAnsi="Times New Roman" w:cs="Times New Roman"/>
          <w:sz w:val="24"/>
          <w:szCs w:val="24"/>
        </w:rPr>
        <w:t>3</w:t>
      </w:r>
      <w:r w:rsidRPr="0053472C">
        <w:rPr>
          <w:rFonts w:ascii="Times New Roman" w:hAnsi="Times New Roman" w:cs="Times New Roman"/>
          <w:sz w:val="24"/>
          <w:szCs w:val="24"/>
        </w:rPr>
        <w:t xml:space="preserve"> (</w:t>
      </w:r>
      <w:proofErr w:type="spellStart"/>
      <w:r w:rsidR="00C03E81"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and 4</w:t>
      </w:r>
      <w:r w:rsidR="00817F2F" w:rsidRPr="0053472C">
        <w:rPr>
          <w:rFonts w:ascii="Times New Roman" w:hAnsi="Times New Roman" w:cs="Times New Roman"/>
          <w:sz w:val="24"/>
          <w:szCs w:val="24"/>
        </w:rPr>
        <w:t>4</w:t>
      </w:r>
      <w:r w:rsidRPr="0053472C">
        <w:rPr>
          <w:rFonts w:ascii="Times New Roman" w:hAnsi="Times New Roman" w:cs="Times New Roman"/>
          <w:sz w:val="24"/>
          <w:szCs w:val="24"/>
        </w:rPr>
        <w:t xml:space="preserve"> (</w:t>
      </w:r>
      <w:proofErr w:type="spellStart"/>
      <w:r w:rsidR="00C03E81"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datasets, at least 15 of the 20 models passed the assumption checks. </w:t>
      </w:r>
      <w:r w:rsidR="004E335E" w:rsidRPr="0053472C">
        <w:rPr>
          <w:rFonts w:ascii="Times New Roman" w:hAnsi="Times New Roman" w:cs="Times New Roman"/>
          <w:sz w:val="24"/>
          <w:szCs w:val="24"/>
        </w:rPr>
        <w:t>N</w:t>
      </w:r>
      <w:r w:rsidRPr="0053472C">
        <w:rPr>
          <w:rFonts w:ascii="Times New Roman" w:hAnsi="Times New Roman" w:cs="Times New Roman"/>
          <w:sz w:val="24"/>
          <w:szCs w:val="24"/>
        </w:rPr>
        <w:t>o model passed the residual assumption checks for</w:t>
      </w:r>
      <w:r w:rsidR="004E335E" w:rsidRPr="0053472C">
        <w:rPr>
          <w:rFonts w:ascii="Times New Roman" w:hAnsi="Times New Roman" w:cs="Times New Roman"/>
          <w:sz w:val="24"/>
          <w:szCs w:val="24"/>
        </w:rPr>
        <w:t xml:space="preserve"> two and three datasets, for</w:t>
      </w:r>
      <w:r w:rsidRPr="0053472C">
        <w:rPr>
          <w:rFonts w:ascii="Times New Roman" w:hAnsi="Times New Roman" w:cs="Times New Roman"/>
          <w:sz w:val="24"/>
          <w:szCs w:val="24"/>
        </w:rPr>
        <w:t xml:space="preserve"> the </w:t>
      </w:r>
      <w:r w:rsidR="00C03E81" w:rsidRPr="0053472C">
        <w:rPr>
          <w:rFonts w:ascii="Times New Roman" w:hAnsi="Times New Roman" w:cs="Times New Roman"/>
          <w:sz w:val="24"/>
          <w:szCs w:val="24"/>
        </w:rPr>
        <w:t>I</w:t>
      </w:r>
      <w:r w:rsidR="004E335E" w:rsidRPr="0053472C">
        <w:rPr>
          <w:rFonts w:ascii="Times New Roman" w:hAnsi="Times New Roman" w:cs="Times New Roman"/>
          <w:sz w:val="24"/>
          <w:szCs w:val="24"/>
        </w:rPr>
        <w:t>S</w:t>
      </w:r>
      <w:r w:rsidR="00C03E81" w:rsidRPr="0053472C">
        <w:rPr>
          <w:rFonts w:ascii="Times New Roman" w:hAnsi="Times New Roman" w:cs="Times New Roman"/>
          <w:sz w:val="24"/>
          <w:szCs w:val="24"/>
        </w:rPr>
        <w:t>AR</w:t>
      </w:r>
      <w:r w:rsidRPr="0053472C">
        <w:rPr>
          <w:rFonts w:ascii="Times New Roman" w:hAnsi="Times New Roman" w:cs="Times New Roman"/>
          <w:sz w:val="24"/>
          <w:szCs w:val="24"/>
        </w:rPr>
        <w:t xml:space="preserve"> </w:t>
      </w:r>
      <w:r w:rsidR="00F00F0A" w:rsidRPr="0053472C">
        <w:rPr>
          <w:rFonts w:ascii="Times New Roman" w:hAnsi="Times New Roman" w:cs="Times New Roman"/>
          <w:sz w:val="24"/>
          <w:szCs w:val="24"/>
        </w:rPr>
        <w:t>and</w:t>
      </w:r>
      <w:r w:rsidRPr="0053472C">
        <w:rPr>
          <w:rFonts w:ascii="Times New Roman" w:hAnsi="Times New Roman" w:cs="Times New Roman"/>
          <w:sz w:val="24"/>
          <w:szCs w:val="24"/>
        </w:rPr>
        <w:t xml:space="preserve"> </w:t>
      </w:r>
      <w:proofErr w:type="spellStart"/>
      <w:r w:rsidR="00C03E81" w:rsidRPr="0053472C">
        <w:rPr>
          <w:rFonts w:ascii="Times New Roman" w:hAnsi="Times New Roman" w:cs="Times New Roman"/>
          <w:sz w:val="24"/>
          <w:szCs w:val="24"/>
        </w:rPr>
        <w:t>IPDAR</w:t>
      </w:r>
      <w:proofErr w:type="spellEnd"/>
      <w:r w:rsidR="004E335E" w:rsidRPr="0053472C">
        <w:rPr>
          <w:rFonts w:ascii="Times New Roman" w:hAnsi="Times New Roman" w:cs="Times New Roman"/>
          <w:sz w:val="24"/>
          <w:szCs w:val="24"/>
        </w:rPr>
        <w:t>, respectively.</w:t>
      </w:r>
    </w:p>
    <w:p w14:paraId="3427560C" w14:textId="1C765D18" w:rsidR="00127509" w:rsidRPr="0053472C" w:rsidRDefault="00892BCC" w:rsidP="00892BCC">
      <w:pPr>
        <w:ind w:firstLine="720"/>
        <w:rPr>
          <w:rFonts w:ascii="Times New Roman" w:hAnsi="Times New Roman" w:cs="Times New Roman"/>
          <w:sz w:val="24"/>
          <w:szCs w:val="24"/>
        </w:rPr>
      </w:pPr>
      <w:r w:rsidRPr="0053472C">
        <w:rPr>
          <w:rFonts w:ascii="Times New Roman" w:hAnsi="Times New Roman" w:cs="Times New Roman"/>
          <w:sz w:val="24"/>
          <w:szCs w:val="24"/>
        </w:rPr>
        <w:t>Using the z-values from the linear (log</w:t>
      </w:r>
      <w:r w:rsidR="00F0078B"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–log</w:t>
      </w:r>
      <w:r w:rsidR="00F0078B"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 xml:space="preserve">) power model generated similar results. </w:t>
      </w:r>
      <w:r w:rsidR="00127509" w:rsidRPr="0053472C">
        <w:rPr>
          <w:rFonts w:ascii="Times New Roman" w:hAnsi="Times New Roman" w:cs="Times New Roman"/>
          <w:sz w:val="24"/>
          <w:szCs w:val="24"/>
        </w:rPr>
        <w:t xml:space="preserve">For the analysis looking at the effect of introduced and extinct species, the results using the linear power model z-values were largely consistent with the main results (Fig. </w:t>
      </w:r>
      <w:r w:rsidR="0005368F" w:rsidRPr="0053472C">
        <w:rPr>
          <w:rFonts w:ascii="Times New Roman" w:hAnsi="Times New Roman" w:cs="Times New Roman"/>
          <w:sz w:val="24"/>
          <w:szCs w:val="24"/>
        </w:rPr>
        <w:t>S28</w:t>
      </w:r>
      <w:r w:rsidR="00127509" w:rsidRPr="0053472C">
        <w:rPr>
          <w:rFonts w:ascii="Times New Roman" w:hAnsi="Times New Roman" w:cs="Times New Roman"/>
          <w:sz w:val="24"/>
          <w:szCs w:val="24"/>
        </w:rPr>
        <w:t>). In regard to the paired Wilcoxon tests, the difference between period A and B was significant</w:t>
      </w:r>
      <w:r w:rsidR="00381637" w:rsidRPr="0053472C">
        <w:rPr>
          <w:rFonts w:ascii="Times New Roman" w:hAnsi="Times New Roman" w:cs="Times New Roman"/>
          <w:sz w:val="24"/>
          <w:szCs w:val="24"/>
        </w:rPr>
        <w:t xml:space="preserve"> (or marginally non-significant)</w:t>
      </w:r>
      <w:r w:rsidR="00127509" w:rsidRPr="0053472C">
        <w:rPr>
          <w:rFonts w:ascii="Times New Roman" w:hAnsi="Times New Roman" w:cs="Times New Roman"/>
          <w:sz w:val="24"/>
          <w:szCs w:val="24"/>
        </w:rPr>
        <w:t xml:space="preserve"> for the ISAR</w:t>
      </w:r>
      <w:r w:rsidR="00381637" w:rsidRPr="0053472C">
        <w:rPr>
          <w:rFonts w:ascii="Times New Roman" w:hAnsi="Times New Roman" w:cs="Times New Roman"/>
          <w:sz w:val="24"/>
          <w:szCs w:val="24"/>
        </w:rPr>
        <w:t xml:space="preserve"> (P = 0.08)</w:t>
      </w:r>
      <w:r w:rsidR="00127509" w:rsidRPr="0053472C">
        <w:rPr>
          <w:rFonts w:ascii="Times New Roman" w:hAnsi="Times New Roman" w:cs="Times New Roman"/>
          <w:sz w:val="24"/>
          <w:szCs w:val="24"/>
        </w:rPr>
        <w:t xml:space="preserve">, </w:t>
      </w:r>
      <w:proofErr w:type="spellStart"/>
      <w:r w:rsidR="00C03E81" w:rsidRPr="0053472C">
        <w:rPr>
          <w:rFonts w:ascii="Times New Roman" w:hAnsi="Times New Roman" w:cs="Times New Roman"/>
          <w:sz w:val="24"/>
          <w:szCs w:val="24"/>
        </w:rPr>
        <w:t>IFDAR</w:t>
      </w:r>
      <w:proofErr w:type="spellEnd"/>
      <w:r w:rsidR="00381637" w:rsidRPr="0053472C">
        <w:rPr>
          <w:rFonts w:ascii="Times New Roman" w:hAnsi="Times New Roman" w:cs="Times New Roman"/>
          <w:sz w:val="24"/>
          <w:szCs w:val="24"/>
        </w:rPr>
        <w:t xml:space="preserve"> (P = 0.02)</w:t>
      </w:r>
      <w:r w:rsidR="00127509" w:rsidRPr="0053472C">
        <w:rPr>
          <w:rFonts w:ascii="Times New Roman" w:hAnsi="Times New Roman" w:cs="Times New Roman"/>
          <w:sz w:val="24"/>
          <w:szCs w:val="24"/>
        </w:rPr>
        <w:t xml:space="preserve"> and </w:t>
      </w:r>
      <w:proofErr w:type="spellStart"/>
      <w:r w:rsidR="00C03E81" w:rsidRPr="0053472C">
        <w:rPr>
          <w:rFonts w:ascii="Times New Roman" w:hAnsi="Times New Roman" w:cs="Times New Roman"/>
          <w:sz w:val="24"/>
          <w:szCs w:val="24"/>
        </w:rPr>
        <w:t>IPDAR</w:t>
      </w:r>
      <w:proofErr w:type="spellEnd"/>
      <w:r w:rsidR="00127509" w:rsidRPr="0053472C">
        <w:rPr>
          <w:rFonts w:ascii="Times New Roman" w:hAnsi="Times New Roman" w:cs="Times New Roman"/>
          <w:sz w:val="24"/>
          <w:szCs w:val="24"/>
        </w:rPr>
        <w:t xml:space="preserve"> (</w:t>
      </w:r>
      <w:r w:rsidR="00127509" w:rsidRPr="0053472C">
        <w:rPr>
          <w:rFonts w:ascii="Times New Roman" w:hAnsi="Times New Roman" w:cs="Times New Roman"/>
          <w:i/>
          <w:iCs/>
          <w:sz w:val="24"/>
          <w:szCs w:val="24"/>
        </w:rPr>
        <w:t xml:space="preserve">P </w:t>
      </w:r>
      <w:r w:rsidR="00127509" w:rsidRPr="0053472C">
        <w:rPr>
          <w:rFonts w:ascii="Times New Roman" w:hAnsi="Times New Roman" w:cs="Times New Roman"/>
          <w:sz w:val="24"/>
          <w:szCs w:val="24"/>
        </w:rPr>
        <w:t xml:space="preserve">= 0.01), </w:t>
      </w:r>
      <w:r w:rsidR="00FB11CC" w:rsidRPr="0053472C">
        <w:rPr>
          <w:rFonts w:ascii="Times New Roman" w:hAnsi="Times New Roman" w:cs="Times New Roman"/>
          <w:sz w:val="24"/>
          <w:szCs w:val="24"/>
        </w:rPr>
        <w:t>with</w:t>
      </w:r>
      <w:r w:rsidR="00381637" w:rsidRPr="0053472C">
        <w:rPr>
          <w:rFonts w:ascii="Times New Roman" w:hAnsi="Times New Roman" w:cs="Times New Roman"/>
          <w:sz w:val="24"/>
          <w:szCs w:val="24"/>
        </w:rPr>
        <w:t xml:space="preserve"> the </w:t>
      </w:r>
      <w:r w:rsidR="00127509" w:rsidRPr="0053472C">
        <w:rPr>
          <w:rFonts w:ascii="Times New Roman" w:hAnsi="Times New Roman" w:cs="Times New Roman"/>
          <w:sz w:val="24"/>
          <w:szCs w:val="24"/>
        </w:rPr>
        <w:t>difference</w:t>
      </w:r>
      <w:r w:rsidR="000B0F3F" w:rsidRPr="0053472C">
        <w:rPr>
          <w:rFonts w:ascii="Times New Roman" w:hAnsi="Times New Roman" w:cs="Times New Roman"/>
          <w:sz w:val="24"/>
          <w:szCs w:val="24"/>
        </w:rPr>
        <w:t>s</w:t>
      </w:r>
      <w:r w:rsidR="00127509" w:rsidRPr="0053472C">
        <w:rPr>
          <w:rFonts w:ascii="Times New Roman" w:hAnsi="Times New Roman" w:cs="Times New Roman"/>
          <w:sz w:val="24"/>
          <w:szCs w:val="24"/>
        </w:rPr>
        <w:t xml:space="preserve"> between B and C</w:t>
      </w:r>
      <w:r w:rsidR="00FB11CC" w:rsidRPr="0053472C">
        <w:rPr>
          <w:rFonts w:ascii="Times New Roman" w:hAnsi="Times New Roman" w:cs="Times New Roman"/>
          <w:sz w:val="24"/>
          <w:szCs w:val="24"/>
        </w:rPr>
        <w:t xml:space="preserve"> also being significant / marginally non-significant</w:t>
      </w:r>
      <w:r w:rsidR="00127509" w:rsidRPr="0053472C">
        <w:rPr>
          <w:rFonts w:ascii="Times New Roman" w:hAnsi="Times New Roman" w:cs="Times New Roman"/>
          <w:sz w:val="24"/>
          <w:szCs w:val="24"/>
        </w:rPr>
        <w:t xml:space="preserve"> (</w:t>
      </w:r>
      <w:r w:rsidR="00127509" w:rsidRPr="0053472C">
        <w:rPr>
          <w:rFonts w:ascii="Times New Roman" w:hAnsi="Times New Roman" w:cs="Times New Roman"/>
          <w:i/>
          <w:iCs/>
          <w:sz w:val="24"/>
          <w:szCs w:val="24"/>
        </w:rPr>
        <w:t>P</w:t>
      </w:r>
      <w:r w:rsidR="00127509" w:rsidRPr="0053472C">
        <w:rPr>
          <w:rFonts w:ascii="Times New Roman" w:hAnsi="Times New Roman" w:cs="Times New Roman"/>
          <w:sz w:val="24"/>
          <w:szCs w:val="24"/>
        </w:rPr>
        <w:t xml:space="preserve"> = 0.0</w:t>
      </w:r>
      <w:r w:rsidR="002C722F" w:rsidRPr="0053472C">
        <w:rPr>
          <w:rFonts w:ascii="Times New Roman" w:hAnsi="Times New Roman" w:cs="Times New Roman"/>
          <w:sz w:val="24"/>
          <w:szCs w:val="24"/>
        </w:rPr>
        <w:t>49</w:t>
      </w:r>
      <w:r w:rsidR="00127509" w:rsidRPr="0053472C">
        <w:rPr>
          <w:rFonts w:ascii="Times New Roman" w:hAnsi="Times New Roman" w:cs="Times New Roman"/>
          <w:sz w:val="24"/>
          <w:szCs w:val="24"/>
        </w:rPr>
        <w:t>, 0.0</w:t>
      </w:r>
      <w:r w:rsidR="002C722F" w:rsidRPr="0053472C">
        <w:rPr>
          <w:rFonts w:ascii="Times New Roman" w:hAnsi="Times New Roman" w:cs="Times New Roman"/>
          <w:sz w:val="24"/>
          <w:szCs w:val="24"/>
        </w:rPr>
        <w:t>49</w:t>
      </w:r>
      <w:r w:rsidR="00127509" w:rsidRPr="0053472C">
        <w:rPr>
          <w:rFonts w:ascii="Times New Roman" w:hAnsi="Times New Roman" w:cs="Times New Roman"/>
          <w:sz w:val="24"/>
          <w:szCs w:val="24"/>
        </w:rPr>
        <w:t xml:space="preserve"> and 0.08, respectively).</w:t>
      </w:r>
    </w:p>
    <w:p w14:paraId="641CC9D2" w14:textId="7ACB159C" w:rsidR="00127509" w:rsidRPr="0053472C" w:rsidRDefault="00127509" w:rsidP="00127509">
      <w:pPr>
        <w:ind w:firstLine="720"/>
        <w:rPr>
          <w:rFonts w:ascii="Times New Roman" w:hAnsi="Times New Roman" w:cs="Times New Roman"/>
          <w:sz w:val="24"/>
          <w:szCs w:val="24"/>
        </w:rPr>
      </w:pPr>
    </w:p>
    <w:p w14:paraId="5C09088B" w14:textId="77777777" w:rsidR="00512ED0" w:rsidRPr="0053472C" w:rsidRDefault="00512ED0" w:rsidP="00127509">
      <w:pPr>
        <w:ind w:firstLine="720"/>
        <w:rPr>
          <w:rFonts w:ascii="Times New Roman" w:hAnsi="Times New Roman" w:cs="Times New Roman"/>
          <w:sz w:val="24"/>
          <w:szCs w:val="24"/>
        </w:rPr>
      </w:pPr>
    </w:p>
    <w:p w14:paraId="3F7777B9" w14:textId="21B4B616" w:rsidR="00127509" w:rsidRPr="0053472C" w:rsidRDefault="00512ED0" w:rsidP="00127509">
      <w:pPr>
        <w:rPr>
          <w:rFonts w:ascii="Times New Roman" w:hAnsi="Times New Roman" w:cs="Times New Roman"/>
          <w:sz w:val="24"/>
          <w:szCs w:val="24"/>
        </w:rPr>
      </w:pPr>
      <w:r w:rsidRPr="0053472C">
        <w:rPr>
          <w:rFonts w:ascii="Times New Roman" w:hAnsi="Times New Roman" w:cs="Times New Roman"/>
          <w:noProof/>
          <w:sz w:val="24"/>
          <w:szCs w:val="24"/>
        </w:rPr>
        <w:lastRenderedPageBreak/>
        <w:drawing>
          <wp:inline distT="0" distB="0" distL="0" distR="0" wp14:anchorId="2CBA3C1D" wp14:editId="481F7B54">
            <wp:extent cx="5731510" cy="28651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865120"/>
                    </a:xfrm>
                    <a:prstGeom prst="rect">
                      <a:avLst/>
                    </a:prstGeom>
                  </pic:spPr>
                </pic:pic>
              </a:graphicData>
            </a:graphic>
          </wp:inline>
        </w:drawing>
      </w:r>
    </w:p>
    <w:p w14:paraId="6538C667" w14:textId="71C86DA6"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6</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2 in the main paper, but after removing model fits</w:t>
      </w:r>
      <w:r w:rsidR="00381637" w:rsidRPr="0053472C">
        <w:rPr>
          <w:rFonts w:ascii="Times New Roman" w:hAnsi="Times New Roman" w:cs="Times New Roman"/>
          <w:sz w:val="24"/>
          <w:szCs w:val="24"/>
        </w:rPr>
        <w:t xml:space="preserve"> </w:t>
      </w:r>
      <w:r w:rsidRPr="0053472C">
        <w:rPr>
          <w:rFonts w:ascii="Times New Roman" w:hAnsi="Times New Roman" w:cs="Times New Roman"/>
          <w:sz w:val="24"/>
          <w:szCs w:val="24"/>
        </w:rPr>
        <w:t>that did not pass the residual assumptions tests</w:t>
      </w:r>
      <w:r w:rsidR="008C0BA0" w:rsidRPr="0053472C">
        <w:rPr>
          <w:rFonts w:ascii="Times New Roman" w:hAnsi="Times New Roman" w:cs="Times New Roman"/>
          <w:sz w:val="24"/>
          <w:szCs w:val="24"/>
        </w:rPr>
        <w:t xml:space="preserve"> (and thus two and three entire datasets for the ISAR and </w:t>
      </w:r>
      <w:proofErr w:type="spellStart"/>
      <w:r w:rsidR="008C0BA0" w:rsidRPr="0053472C">
        <w:rPr>
          <w:rFonts w:ascii="Times New Roman" w:hAnsi="Times New Roman" w:cs="Times New Roman"/>
          <w:sz w:val="24"/>
          <w:szCs w:val="24"/>
        </w:rPr>
        <w:t>IPDAR</w:t>
      </w:r>
      <w:proofErr w:type="spellEnd"/>
      <w:r w:rsidR="008C0BA0" w:rsidRPr="0053472C">
        <w:rPr>
          <w:rFonts w:ascii="Times New Roman" w:hAnsi="Times New Roman" w:cs="Times New Roman"/>
          <w:sz w:val="24"/>
          <w:szCs w:val="24"/>
        </w:rPr>
        <w:t>, respectively)</w:t>
      </w:r>
      <w:r w:rsidRPr="0053472C">
        <w:rPr>
          <w:rFonts w:ascii="Times New Roman" w:hAnsi="Times New Roman" w:cs="Times New Roman"/>
          <w:sz w:val="24"/>
          <w:szCs w:val="24"/>
        </w:rPr>
        <w:t>. Residual checks were only undertaken for the non-linear models and thus the ES–area relationships are now shown. See legend of Figure 2 for information.</w:t>
      </w:r>
    </w:p>
    <w:p w14:paraId="4E204139" w14:textId="77777777" w:rsidR="00127509" w:rsidRPr="0053472C" w:rsidRDefault="00127509" w:rsidP="00127509">
      <w:pPr>
        <w:rPr>
          <w:rFonts w:ascii="Times New Roman" w:hAnsi="Times New Roman" w:cs="Times New Roman"/>
          <w:sz w:val="24"/>
          <w:szCs w:val="24"/>
        </w:rPr>
      </w:pPr>
    </w:p>
    <w:p w14:paraId="4672FF73" w14:textId="77777777" w:rsidR="00127509" w:rsidRPr="0053472C" w:rsidRDefault="00127509" w:rsidP="00127509">
      <w:pPr>
        <w:rPr>
          <w:rFonts w:ascii="Times New Roman" w:hAnsi="Times New Roman" w:cs="Times New Roman"/>
          <w:sz w:val="24"/>
          <w:szCs w:val="24"/>
        </w:rPr>
      </w:pPr>
    </w:p>
    <w:p w14:paraId="44BEAD27" w14:textId="77777777" w:rsidR="00127509" w:rsidRPr="0053472C" w:rsidRDefault="00127509" w:rsidP="00127509">
      <w:pPr>
        <w:rPr>
          <w:rFonts w:ascii="Times New Roman" w:hAnsi="Times New Roman" w:cs="Times New Roman"/>
          <w:sz w:val="24"/>
          <w:szCs w:val="24"/>
        </w:rPr>
      </w:pPr>
    </w:p>
    <w:p w14:paraId="62058ADB" w14:textId="77777777" w:rsidR="00127509" w:rsidRPr="0053472C" w:rsidRDefault="00127509" w:rsidP="00127509">
      <w:pPr>
        <w:rPr>
          <w:rFonts w:ascii="Times New Roman" w:hAnsi="Times New Roman" w:cs="Times New Roman"/>
          <w:sz w:val="24"/>
          <w:szCs w:val="24"/>
        </w:rPr>
      </w:pPr>
    </w:p>
    <w:p w14:paraId="09ACDDA9" w14:textId="77777777" w:rsidR="00127509" w:rsidRPr="0053472C" w:rsidRDefault="00127509" w:rsidP="00127509">
      <w:pPr>
        <w:rPr>
          <w:rFonts w:ascii="Times New Roman" w:hAnsi="Times New Roman" w:cs="Times New Roman"/>
          <w:sz w:val="24"/>
          <w:szCs w:val="24"/>
        </w:rPr>
      </w:pPr>
    </w:p>
    <w:p w14:paraId="47C057AA" w14:textId="0B450DF5" w:rsidR="00127509" w:rsidRPr="0053472C" w:rsidRDefault="00512ED0" w:rsidP="00127509">
      <w:pPr>
        <w:rPr>
          <w:rFonts w:ascii="Times New Roman" w:hAnsi="Times New Roman" w:cs="Times New Roman"/>
          <w:sz w:val="24"/>
          <w:szCs w:val="24"/>
        </w:rPr>
      </w:pPr>
      <w:r w:rsidRPr="0053472C">
        <w:rPr>
          <w:rFonts w:ascii="Times New Roman" w:hAnsi="Times New Roman" w:cs="Times New Roman"/>
          <w:noProof/>
          <w:sz w:val="24"/>
          <w:szCs w:val="24"/>
        </w:rPr>
        <w:lastRenderedPageBreak/>
        <w:drawing>
          <wp:inline distT="0" distB="0" distL="0" distR="0" wp14:anchorId="73352760" wp14:editId="47D60F4A">
            <wp:extent cx="5398008" cy="4319016"/>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8008" cy="4319016"/>
                    </a:xfrm>
                    <a:prstGeom prst="rect">
                      <a:avLst/>
                    </a:prstGeom>
                  </pic:spPr>
                </pic:pic>
              </a:graphicData>
            </a:graphic>
          </wp:inline>
        </w:drawing>
      </w:r>
    </w:p>
    <w:p w14:paraId="38EFE23C" w14:textId="695EC744"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7</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CA37E7" w:rsidRPr="0053472C">
        <w:rPr>
          <w:rFonts w:ascii="Times New Roman" w:hAnsi="Times New Roman" w:cs="Times New Roman"/>
          <w:sz w:val="24"/>
          <w:szCs w:val="24"/>
        </w:rPr>
        <w:t>4</w:t>
      </w:r>
      <w:r w:rsidRPr="0053472C">
        <w:rPr>
          <w:rFonts w:ascii="Times New Roman" w:hAnsi="Times New Roman" w:cs="Times New Roman"/>
          <w:sz w:val="24"/>
          <w:szCs w:val="24"/>
        </w:rPr>
        <w:t xml:space="preserve"> in the main paper, but using z-values from the linear (</w:t>
      </w:r>
      <w:r w:rsidR="00FB11CC" w:rsidRPr="0053472C">
        <w:rPr>
          <w:rFonts w:ascii="Times New Roman" w:hAnsi="Times New Roman" w:cs="Times New Roman"/>
          <w:sz w:val="24"/>
          <w:szCs w:val="24"/>
        </w:rPr>
        <w:t>log</w:t>
      </w:r>
      <w:r w:rsidR="00FB11CC" w:rsidRPr="0053472C">
        <w:rPr>
          <w:rFonts w:ascii="Times New Roman" w:hAnsi="Times New Roman" w:cs="Times New Roman"/>
          <w:sz w:val="24"/>
          <w:szCs w:val="24"/>
          <w:vertAlign w:val="subscript"/>
        </w:rPr>
        <w:t>10</w:t>
      </w:r>
      <w:r w:rsidR="00FB11CC" w:rsidRPr="0053472C">
        <w:rPr>
          <w:rFonts w:ascii="Times New Roman" w:hAnsi="Times New Roman" w:cs="Times New Roman"/>
          <w:sz w:val="24"/>
          <w:szCs w:val="24"/>
        </w:rPr>
        <w:t>–log</w:t>
      </w:r>
      <w:r w:rsidR="00FB11CC"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 xml:space="preserve">) power model. See legend of Figure </w:t>
      </w:r>
      <w:r w:rsidR="00CA37E7" w:rsidRPr="0053472C">
        <w:rPr>
          <w:rFonts w:ascii="Times New Roman" w:hAnsi="Times New Roman" w:cs="Times New Roman"/>
          <w:sz w:val="24"/>
          <w:szCs w:val="24"/>
        </w:rPr>
        <w:t>4</w:t>
      </w:r>
      <w:r w:rsidRPr="0053472C">
        <w:rPr>
          <w:rFonts w:ascii="Times New Roman" w:hAnsi="Times New Roman" w:cs="Times New Roman"/>
          <w:sz w:val="24"/>
          <w:szCs w:val="24"/>
        </w:rPr>
        <w:t xml:space="preserve"> for information.</w:t>
      </w:r>
    </w:p>
    <w:p w14:paraId="65C6EA97" w14:textId="77777777" w:rsidR="00127509" w:rsidRPr="0053472C" w:rsidRDefault="00127509" w:rsidP="00127509">
      <w:pPr>
        <w:rPr>
          <w:rFonts w:ascii="Times New Roman" w:hAnsi="Times New Roman" w:cs="Times New Roman"/>
          <w:sz w:val="24"/>
          <w:szCs w:val="24"/>
        </w:rPr>
      </w:pPr>
    </w:p>
    <w:p w14:paraId="1B22980C" w14:textId="319B03A8" w:rsidR="00127509" w:rsidRPr="0053472C" w:rsidRDefault="0078581F" w:rsidP="00127509">
      <w:pPr>
        <w:rPr>
          <w:noProof/>
        </w:rPr>
      </w:pPr>
      <w:r w:rsidRPr="0053472C">
        <w:rPr>
          <w:noProof/>
        </w:rPr>
        <w:lastRenderedPageBreak/>
        <w:drawing>
          <wp:inline distT="0" distB="0" distL="0" distR="0" wp14:anchorId="22E808D1" wp14:editId="50AD0411">
            <wp:extent cx="5731510" cy="509460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5094605"/>
                    </a:xfrm>
                    <a:prstGeom prst="rect">
                      <a:avLst/>
                    </a:prstGeom>
                  </pic:spPr>
                </pic:pic>
              </a:graphicData>
            </a:graphic>
          </wp:inline>
        </w:drawing>
      </w:r>
    </w:p>
    <w:p w14:paraId="192FBB22" w14:textId="10818B6C" w:rsidR="00127509" w:rsidRPr="0053472C" w:rsidRDefault="00127509" w:rsidP="00127509">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8</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 xml:space="preserve">Same as Figure </w:t>
      </w:r>
      <w:r w:rsidR="00CA37E7" w:rsidRPr="0053472C">
        <w:rPr>
          <w:rFonts w:ascii="Times New Roman" w:hAnsi="Times New Roman" w:cs="Times New Roman"/>
          <w:sz w:val="24"/>
          <w:szCs w:val="24"/>
        </w:rPr>
        <w:t>7</w:t>
      </w:r>
      <w:r w:rsidRPr="0053472C">
        <w:rPr>
          <w:rFonts w:ascii="Times New Roman" w:hAnsi="Times New Roman" w:cs="Times New Roman"/>
          <w:sz w:val="24"/>
          <w:szCs w:val="24"/>
        </w:rPr>
        <w:t xml:space="preserve"> in the main paper, but using z-values from the linear (</w:t>
      </w:r>
      <w:r w:rsidR="00FB11CC" w:rsidRPr="0053472C">
        <w:rPr>
          <w:rFonts w:ascii="Times New Roman" w:hAnsi="Times New Roman" w:cs="Times New Roman"/>
          <w:sz w:val="24"/>
          <w:szCs w:val="24"/>
        </w:rPr>
        <w:t>log</w:t>
      </w:r>
      <w:r w:rsidR="00FB11CC" w:rsidRPr="0053472C">
        <w:rPr>
          <w:rFonts w:ascii="Times New Roman" w:hAnsi="Times New Roman" w:cs="Times New Roman"/>
          <w:sz w:val="24"/>
          <w:szCs w:val="24"/>
          <w:vertAlign w:val="subscript"/>
        </w:rPr>
        <w:t>10</w:t>
      </w:r>
      <w:r w:rsidR="00FB11CC" w:rsidRPr="0053472C">
        <w:rPr>
          <w:rFonts w:ascii="Times New Roman" w:hAnsi="Times New Roman" w:cs="Times New Roman"/>
          <w:sz w:val="24"/>
          <w:szCs w:val="24"/>
        </w:rPr>
        <w:t>–log</w:t>
      </w:r>
      <w:r w:rsidR="00FB11CC" w:rsidRPr="0053472C">
        <w:rPr>
          <w:rFonts w:ascii="Times New Roman" w:hAnsi="Times New Roman" w:cs="Times New Roman"/>
          <w:sz w:val="24"/>
          <w:szCs w:val="24"/>
          <w:vertAlign w:val="subscript"/>
        </w:rPr>
        <w:t>10</w:t>
      </w:r>
      <w:r w:rsidRPr="0053472C">
        <w:rPr>
          <w:rFonts w:ascii="Times New Roman" w:hAnsi="Times New Roman" w:cs="Times New Roman"/>
          <w:sz w:val="24"/>
          <w:szCs w:val="24"/>
        </w:rPr>
        <w:t xml:space="preserve">) power model. See legend of Figure </w:t>
      </w:r>
      <w:r w:rsidR="00CA37E7" w:rsidRPr="0053472C">
        <w:rPr>
          <w:rFonts w:ascii="Times New Roman" w:hAnsi="Times New Roman" w:cs="Times New Roman"/>
          <w:sz w:val="24"/>
          <w:szCs w:val="24"/>
        </w:rPr>
        <w:t>7</w:t>
      </w:r>
      <w:r w:rsidRPr="0053472C">
        <w:rPr>
          <w:rFonts w:ascii="Times New Roman" w:hAnsi="Times New Roman" w:cs="Times New Roman"/>
          <w:sz w:val="24"/>
          <w:szCs w:val="24"/>
        </w:rPr>
        <w:t xml:space="preserve"> for information.</w:t>
      </w:r>
      <w:r w:rsidR="00B3756B" w:rsidRPr="0053472C">
        <w:rPr>
          <w:rFonts w:ascii="Times New Roman" w:hAnsi="Times New Roman" w:cs="Times New Roman"/>
          <w:sz w:val="24"/>
          <w:szCs w:val="24"/>
        </w:rPr>
        <w:t xml:space="preserve"> The ES-area relationships are not presented as they did not use the power model originally.</w:t>
      </w:r>
    </w:p>
    <w:p w14:paraId="572AD8B9" w14:textId="77777777" w:rsidR="00127509" w:rsidRPr="0053472C" w:rsidRDefault="00127509" w:rsidP="00127509"/>
    <w:p w14:paraId="21C91517" w14:textId="77777777" w:rsidR="00127509" w:rsidRPr="0053472C" w:rsidRDefault="00127509" w:rsidP="00127509">
      <w:pPr>
        <w:tabs>
          <w:tab w:val="left" w:pos="2604"/>
        </w:tabs>
        <w:rPr>
          <w:noProof/>
        </w:rPr>
      </w:pPr>
      <w:r w:rsidRPr="0053472C">
        <w:rPr>
          <w:noProof/>
        </w:rPr>
        <w:tab/>
      </w:r>
    </w:p>
    <w:p w14:paraId="3A3ACBB4" w14:textId="19372608" w:rsidR="00127509" w:rsidRPr="0053472C" w:rsidRDefault="00512ED0" w:rsidP="00127509">
      <w:pPr>
        <w:tabs>
          <w:tab w:val="left" w:pos="2604"/>
        </w:tabs>
        <w:rPr>
          <w:noProof/>
        </w:rPr>
      </w:pPr>
      <w:r w:rsidRPr="0053472C">
        <w:rPr>
          <w:noProof/>
        </w:rPr>
        <w:lastRenderedPageBreak/>
        <w:drawing>
          <wp:inline distT="0" distB="0" distL="0" distR="0" wp14:anchorId="73BAB14F" wp14:editId="0618EC79">
            <wp:extent cx="5731510" cy="28016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801620"/>
                    </a:xfrm>
                    <a:prstGeom prst="rect">
                      <a:avLst/>
                    </a:prstGeom>
                  </pic:spPr>
                </pic:pic>
              </a:graphicData>
            </a:graphic>
          </wp:inline>
        </w:drawing>
      </w:r>
    </w:p>
    <w:p w14:paraId="7491CE01" w14:textId="4E9102C1" w:rsidR="00127509" w:rsidRPr="0053472C" w:rsidRDefault="00127509" w:rsidP="007F257E">
      <w:pPr>
        <w:rPr>
          <w:rFonts w:ascii="Times New Roman" w:hAnsi="Times New Roman" w:cs="Times New Roman"/>
          <w:b/>
          <w:bCs/>
          <w:sz w:val="24"/>
          <w:szCs w:val="24"/>
        </w:rPr>
      </w:pPr>
      <w:r w:rsidRPr="0053472C">
        <w:rPr>
          <w:rFonts w:ascii="Times New Roman" w:hAnsi="Times New Roman" w:cs="Times New Roman"/>
          <w:b/>
          <w:bCs/>
          <w:sz w:val="24"/>
          <w:szCs w:val="24"/>
        </w:rPr>
        <w:t>Figure S</w:t>
      </w:r>
      <w:r w:rsidR="00EF1DE9" w:rsidRPr="0053472C">
        <w:rPr>
          <w:rFonts w:ascii="Times New Roman" w:hAnsi="Times New Roman" w:cs="Times New Roman"/>
          <w:b/>
          <w:bCs/>
          <w:sz w:val="24"/>
          <w:szCs w:val="24"/>
        </w:rPr>
        <w:t>2</w:t>
      </w:r>
      <w:r w:rsidR="00FF1EB7" w:rsidRPr="0053472C">
        <w:rPr>
          <w:rFonts w:ascii="Times New Roman" w:hAnsi="Times New Roman" w:cs="Times New Roman"/>
          <w:b/>
          <w:bCs/>
          <w:sz w:val="24"/>
          <w:szCs w:val="24"/>
        </w:rPr>
        <w:t>9</w:t>
      </w:r>
      <w:r w:rsidRPr="0053472C">
        <w:rPr>
          <w:rFonts w:ascii="Times New Roman" w:hAnsi="Times New Roman" w:cs="Times New Roman"/>
          <w:b/>
          <w:bCs/>
          <w:sz w:val="24"/>
          <w:szCs w:val="24"/>
        </w:rPr>
        <w:t xml:space="preserve">. </w:t>
      </w:r>
      <w:r w:rsidRPr="0053472C">
        <w:rPr>
          <w:rFonts w:ascii="Times New Roman" w:hAnsi="Times New Roman" w:cs="Times New Roman"/>
          <w:sz w:val="24"/>
          <w:szCs w:val="24"/>
        </w:rPr>
        <w:t>Same as Figure S2 in the main paper, but after removing model fits that did not pass the residual assumptions tests. Residual checks were only undertaken for the non-linear models and thus the ES–area relationships are now shown. See legend of Figure S2 for information.</w:t>
      </w:r>
    </w:p>
    <w:p w14:paraId="1898E318" w14:textId="77777777" w:rsidR="00127509" w:rsidRPr="0053472C" w:rsidRDefault="00127509" w:rsidP="00127509"/>
    <w:p w14:paraId="3C4CC465" w14:textId="77777777" w:rsidR="00127509" w:rsidRPr="0053472C" w:rsidRDefault="00127509" w:rsidP="00127509"/>
    <w:p w14:paraId="60339A78" w14:textId="77777777" w:rsidR="00127509" w:rsidRPr="0053472C" w:rsidRDefault="00127509" w:rsidP="00127509"/>
    <w:p w14:paraId="36B9D752" w14:textId="77777777" w:rsidR="00127509" w:rsidRPr="0053472C" w:rsidRDefault="00127509" w:rsidP="00127509"/>
    <w:p w14:paraId="59FCC7AB" w14:textId="34B1F05E" w:rsidR="000F7151" w:rsidRPr="0053472C" w:rsidRDefault="000F7151">
      <w:r w:rsidRPr="0053472C">
        <w:br w:type="page"/>
      </w:r>
    </w:p>
    <w:p w14:paraId="295F0C95" w14:textId="79D43B57" w:rsidR="00C5023F" w:rsidRPr="0053472C" w:rsidRDefault="000F7151" w:rsidP="002016EC">
      <w:pPr>
        <w:pStyle w:val="Heading1"/>
        <w:rPr>
          <w:color w:val="auto"/>
          <w:sz w:val="24"/>
          <w:szCs w:val="24"/>
        </w:rPr>
      </w:pPr>
      <w:r w:rsidRPr="0053472C">
        <w:rPr>
          <w:color w:val="auto"/>
          <w:sz w:val="24"/>
          <w:szCs w:val="24"/>
        </w:rPr>
        <w:lastRenderedPageBreak/>
        <w:t>Appendix S7 Results Using Trait Values</w:t>
      </w:r>
      <w:r w:rsidR="002016EC" w:rsidRPr="0053472C">
        <w:rPr>
          <w:color w:val="auto"/>
          <w:sz w:val="24"/>
          <w:szCs w:val="24"/>
        </w:rPr>
        <w:t xml:space="preserve"> from a Single Imputation</w:t>
      </w:r>
    </w:p>
    <w:p w14:paraId="1E33CBD5" w14:textId="77777777" w:rsidR="002016EC" w:rsidRPr="0053472C" w:rsidRDefault="002016EC" w:rsidP="002016EC">
      <w:pPr>
        <w:rPr>
          <w:rFonts w:ascii="Times New Roman" w:hAnsi="Times New Roman" w:cs="Times New Roman"/>
          <w:sz w:val="24"/>
          <w:szCs w:val="24"/>
        </w:rPr>
      </w:pPr>
    </w:p>
    <w:p w14:paraId="79AD0693" w14:textId="196234C9" w:rsidR="002016EC" w:rsidRPr="0053472C" w:rsidRDefault="002016EC" w:rsidP="002016EC">
      <w:pPr>
        <w:rPr>
          <w:rFonts w:ascii="Times New Roman" w:hAnsi="Times New Roman" w:cs="Times New Roman"/>
          <w:sz w:val="24"/>
          <w:szCs w:val="24"/>
        </w:rPr>
      </w:pPr>
      <w:r w:rsidRPr="0053472C">
        <w:rPr>
          <w:rFonts w:ascii="Times New Roman" w:hAnsi="Times New Roman" w:cs="Times New Roman"/>
          <w:sz w:val="24"/>
          <w:szCs w:val="24"/>
        </w:rPr>
        <w:t xml:space="preserve">Some authors have argued that, when imputing gaps in trait data, it is not appropriate to average across imputation runs. Thus, we re-ran the analyses but for the extinct species, instead of averaging imputed trait values across the ten imputation runs, we randomly chose one of the ten runs to use. In addition, we also randomly selected one of the 3,000 </w:t>
      </w:r>
      <w:proofErr w:type="spellStart"/>
      <w:r w:rsidRPr="0053472C">
        <w:rPr>
          <w:rFonts w:ascii="Times New Roman" w:hAnsi="Times New Roman" w:cs="Times New Roman"/>
          <w:sz w:val="24"/>
          <w:szCs w:val="24"/>
        </w:rPr>
        <w:t>Jetz</w:t>
      </w:r>
      <w:proofErr w:type="spellEnd"/>
      <w:r w:rsidRPr="0053472C">
        <w:rPr>
          <w:rFonts w:ascii="Times New Roman" w:hAnsi="Times New Roman" w:cs="Times New Roman"/>
          <w:sz w:val="24"/>
          <w:szCs w:val="24"/>
        </w:rPr>
        <w:t xml:space="preserve"> et al. (2012) phylogenies and used this instead of our consensus tree, randomly grafting the extinct species follow the same approach as outlined in Appendix S2. Due to</w:t>
      </w:r>
      <w:r w:rsidR="00FB11CC" w:rsidRPr="0053472C">
        <w:rPr>
          <w:rFonts w:ascii="Times New Roman" w:hAnsi="Times New Roman" w:cs="Times New Roman"/>
          <w:sz w:val="24"/>
          <w:szCs w:val="24"/>
        </w:rPr>
        <w:t xml:space="preserve"> the</w:t>
      </w:r>
      <w:r w:rsidRPr="0053472C">
        <w:rPr>
          <w:rFonts w:ascii="Times New Roman" w:hAnsi="Times New Roman" w:cs="Times New Roman"/>
          <w:sz w:val="24"/>
          <w:szCs w:val="24"/>
        </w:rPr>
        <w:t xml:space="preserve"> computational resourced required to run the analyses, it was only possible to run this sensitivity test once.</w:t>
      </w:r>
    </w:p>
    <w:p w14:paraId="52EEA7BD" w14:textId="0E2061F6" w:rsidR="0026310C" w:rsidRPr="0053472C" w:rsidRDefault="0026310C" w:rsidP="0026310C">
      <w:pPr>
        <w:rPr>
          <w:rFonts w:ascii="Times New Roman" w:hAnsi="Times New Roman" w:cs="Times New Roman"/>
          <w:sz w:val="24"/>
          <w:szCs w:val="24"/>
        </w:rPr>
      </w:pPr>
      <w:r w:rsidRPr="0053472C">
        <w:rPr>
          <w:rFonts w:ascii="Times New Roman" w:hAnsi="Times New Roman" w:cs="Times New Roman"/>
          <w:sz w:val="24"/>
          <w:szCs w:val="24"/>
        </w:rPr>
        <w:t xml:space="preserve">The avifauna of most islands (86% for FD, and 79% for PD) exhibited random structure regarding FD.ES and PD.ES values, with a small proportion being characterised as significantly clustered (12% for FD, and 20% for PD). Very few island </w:t>
      </w:r>
      <w:proofErr w:type="spellStart"/>
      <w:r w:rsidRPr="0053472C">
        <w:rPr>
          <w:rFonts w:ascii="Times New Roman" w:hAnsi="Times New Roman" w:cs="Times New Roman"/>
          <w:sz w:val="24"/>
          <w:szCs w:val="24"/>
        </w:rPr>
        <w:t>avifaunas</w:t>
      </w:r>
      <w:proofErr w:type="spellEnd"/>
      <w:r w:rsidRPr="0053472C">
        <w:rPr>
          <w:rFonts w:ascii="Times New Roman" w:hAnsi="Times New Roman" w:cs="Times New Roman"/>
          <w:sz w:val="24"/>
          <w:szCs w:val="24"/>
        </w:rPr>
        <w:t xml:space="preserve"> were significantly overdispersed (2% and 2%, respectively). Mean ES values were -0.59 for FD and -0.90 for PD, indicating a slight tendency toward clustering. FD.ES and PD.ES significance results were equivalent for most islands, but there were notable exceptions; for example, 131 of the islands had significantly negative PD.ES values, but non-significant FD.ES values.</w:t>
      </w:r>
    </w:p>
    <w:p w14:paraId="7D06FE25" w14:textId="5C821654" w:rsidR="0026310C" w:rsidRPr="0053472C" w:rsidRDefault="0026310C" w:rsidP="0026310C">
      <w:pPr>
        <w:rPr>
          <w:rFonts w:ascii="Times New Roman" w:hAnsi="Times New Roman" w:cs="Times New Roman"/>
          <w:sz w:val="24"/>
          <w:szCs w:val="24"/>
        </w:rPr>
      </w:pPr>
      <w:r w:rsidRPr="0053472C">
        <w:rPr>
          <w:rFonts w:ascii="Times New Roman" w:hAnsi="Times New Roman" w:cs="Times New Roman"/>
          <w:sz w:val="24"/>
          <w:szCs w:val="24"/>
        </w:rPr>
        <w:t>Across all datasets, the intercept-only model had the higher mean AIC</w:t>
      </w:r>
      <w:r w:rsidRPr="0053472C">
        <w:rPr>
          <w:rFonts w:ascii="Times New Roman" w:hAnsi="Times New Roman" w:cs="Times New Roman"/>
          <w:sz w:val="24"/>
          <w:szCs w:val="24"/>
          <w:vertAlign w:val="subscript"/>
        </w:rPr>
        <w:t xml:space="preserve">c </w:t>
      </w:r>
      <w:r w:rsidRPr="0053472C">
        <w:rPr>
          <w:rFonts w:ascii="Times New Roman" w:hAnsi="Times New Roman" w:cs="Times New Roman"/>
          <w:sz w:val="24"/>
          <w:szCs w:val="24"/>
        </w:rPr>
        <w:t>weight, and provided the best fitting candidate model the most times, for both the FD.ES and PD.ES–area relationships (i.e., lowest AIC</w:t>
      </w:r>
      <w:r w:rsidRPr="0053472C">
        <w:rPr>
          <w:rFonts w:ascii="Times New Roman" w:hAnsi="Times New Roman" w:cs="Times New Roman"/>
          <w:sz w:val="24"/>
          <w:szCs w:val="24"/>
          <w:vertAlign w:val="subscript"/>
        </w:rPr>
        <w:t>c</w:t>
      </w:r>
      <w:r w:rsidRPr="0053472C">
        <w:rPr>
          <w:rFonts w:ascii="Times New Roman" w:hAnsi="Times New Roman" w:cs="Times New Roman"/>
          <w:sz w:val="24"/>
          <w:szCs w:val="24"/>
        </w:rPr>
        <w:t xml:space="preserve"> in 33 and 33 out of 51 datasets, respectively). Considering cases where the linear model provided the best fit, there were 10 positive and eight negative relationships for the FD.ES–area, and 13 and five respectively for the PD.ES–area relationship. The majority of significant linear cases were true island datasets, particularly in the case of PD.ES (</w:t>
      </w:r>
      <w:r w:rsidR="00FC3B74" w:rsidRPr="0053472C">
        <w:rPr>
          <w:rFonts w:ascii="Times New Roman" w:hAnsi="Times New Roman" w:cs="Times New Roman"/>
          <w:sz w:val="24"/>
          <w:szCs w:val="24"/>
        </w:rPr>
        <w:t xml:space="preserve">11 </w:t>
      </w:r>
      <w:r w:rsidRPr="0053472C">
        <w:rPr>
          <w:rFonts w:ascii="Times New Roman" w:hAnsi="Times New Roman" w:cs="Times New Roman"/>
          <w:sz w:val="24"/>
          <w:szCs w:val="24"/>
        </w:rPr>
        <w:t xml:space="preserve">and </w:t>
      </w:r>
      <w:r w:rsidR="00FC3B74" w:rsidRPr="0053472C">
        <w:rPr>
          <w:rFonts w:ascii="Times New Roman" w:hAnsi="Times New Roman" w:cs="Times New Roman"/>
          <w:sz w:val="24"/>
          <w:szCs w:val="24"/>
        </w:rPr>
        <w:t>13</w:t>
      </w:r>
      <w:r w:rsidRPr="0053472C">
        <w:rPr>
          <w:rFonts w:ascii="Times New Roman" w:hAnsi="Times New Roman" w:cs="Times New Roman"/>
          <w:sz w:val="24"/>
          <w:szCs w:val="24"/>
        </w:rPr>
        <w:t xml:space="preserve"> cases for the FD.ES and PD.ES relationships, respectively). The median slope of the linear model across all datasets was 0.0</w:t>
      </w:r>
      <w:r w:rsidR="00FC3B74" w:rsidRPr="0053472C">
        <w:rPr>
          <w:rFonts w:ascii="Times New Roman" w:hAnsi="Times New Roman" w:cs="Times New Roman"/>
          <w:sz w:val="24"/>
          <w:szCs w:val="24"/>
        </w:rPr>
        <w:t>2</w:t>
      </w:r>
      <w:r w:rsidRPr="0053472C">
        <w:rPr>
          <w:rFonts w:ascii="Times New Roman" w:hAnsi="Times New Roman" w:cs="Times New Roman"/>
          <w:sz w:val="24"/>
          <w:szCs w:val="24"/>
        </w:rPr>
        <w:t xml:space="preserve"> (0.04 and 0.02 for true and habitat island datasets, respectively) for the FD.ES–area and 0.25 (0.18 and 0.38) for the PD.ES–area relationship. Interestingly, when only focusing on the ten volcanic oceanic island datasets, the median linear slope values were higher: 0.36 and 0.72 for the FD.ES and PD.ES–area relationships, respectively. </w:t>
      </w:r>
    </w:p>
    <w:p w14:paraId="21229AC1" w14:textId="3CB0DD30" w:rsidR="00D36E19" w:rsidRPr="0053472C" w:rsidRDefault="00D36E19" w:rsidP="00D36E19">
      <w:pPr>
        <w:rPr>
          <w:rFonts w:ascii="Times New Roman" w:hAnsi="Times New Roman" w:cs="Times New Roman"/>
          <w:sz w:val="24"/>
          <w:szCs w:val="24"/>
        </w:rPr>
      </w:pPr>
      <w:r w:rsidRPr="0053472C">
        <w:rPr>
          <w:rFonts w:ascii="Times New Roman" w:hAnsi="Times New Roman" w:cs="Times New Roman"/>
          <w:sz w:val="24"/>
          <w:szCs w:val="24"/>
        </w:rPr>
        <w:t xml:space="preserve">The (paired) Wilcoxon signed-rank tests indicated that the differences between A and B were significant for the ISAR (P = 0.03), </w:t>
      </w:r>
      <w:proofErr w:type="spellStart"/>
      <w:r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(P = 0.03) and </w:t>
      </w:r>
      <w:proofErr w:type="spellStart"/>
      <w:r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(P = 0.04). The differences between B and C were also significant for all three </w:t>
      </w:r>
      <w:proofErr w:type="spellStart"/>
      <w:r w:rsidRPr="0053472C">
        <w:rPr>
          <w:rFonts w:ascii="Times New Roman" w:hAnsi="Times New Roman" w:cs="Times New Roman"/>
          <w:sz w:val="24"/>
          <w:szCs w:val="24"/>
        </w:rPr>
        <w:t>IDAR</w:t>
      </w:r>
      <w:proofErr w:type="spellEnd"/>
      <w:r w:rsidRPr="0053472C">
        <w:rPr>
          <w:rFonts w:ascii="Times New Roman" w:hAnsi="Times New Roman" w:cs="Times New Roman"/>
          <w:sz w:val="24"/>
          <w:szCs w:val="24"/>
        </w:rPr>
        <w:t xml:space="preserve"> types (P = 0.02, 0.03 and 0.03 for the ISAR, </w:t>
      </w:r>
      <w:proofErr w:type="spellStart"/>
      <w:r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w:t>
      </w:r>
      <w:proofErr w:type="spellStart"/>
      <w:r w:rsidRPr="0053472C">
        <w:rPr>
          <w:rFonts w:ascii="Times New Roman" w:hAnsi="Times New Roman" w:cs="Times New Roman"/>
          <w:sz w:val="24"/>
          <w:szCs w:val="24"/>
        </w:rPr>
        <w:t>IPDAR</w:t>
      </w:r>
      <w:proofErr w:type="spellEnd"/>
      <w:r w:rsidRPr="0053472C">
        <w:rPr>
          <w:rFonts w:ascii="Times New Roman" w:hAnsi="Times New Roman" w:cs="Times New Roman"/>
          <w:sz w:val="24"/>
          <w:szCs w:val="24"/>
        </w:rPr>
        <w:t xml:space="preserve">, respectively), while the differences between A and C were non-significant. For the FD.ES–area and PD.ES–area relationship slopes, there were significant decreases in slopes between A and B (P = 0.02 and 0.04) and A and C (P = 0.05 and 0.01), but the differences between B and C were not significant (P &gt; 0.05) (Fig. S31). </w:t>
      </w:r>
    </w:p>
    <w:p w14:paraId="7D73DE52" w14:textId="216DCB04" w:rsidR="00D36E19" w:rsidRPr="0053472C" w:rsidRDefault="00D36E19" w:rsidP="00D36E19">
      <w:pPr>
        <w:rPr>
          <w:rFonts w:ascii="Times New Roman" w:hAnsi="Times New Roman" w:cs="Times New Roman"/>
          <w:sz w:val="24"/>
          <w:szCs w:val="24"/>
        </w:rPr>
      </w:pPr>
      <w:r w:rsidRPr="0053472C">
        <w:rPr>
          <w:rFonts w:ascii="Times New Roman" w:hAnsi="Times New Roman" w:cs="Times New Roman"/>
          <w:sz w:val="24"/>
          <w:szCs w:val="24"/>
        </w:rPr>
        <w:t xml:space="preserve">Comparing models for the prehistoric and current </w:t>
      </w:r>
      <w:proofErr w:type="spellStart"/>
      <w:r w:rsidRPr="0053472C">
        <w:rPr>
          <w:rFonts w:ascii="Times New Roman" w:hAnsi="Times New Roman" w:cs="Times New Roman"/>
          <w:sz w:val="24"/>
          <w:szCs w:val="24"/>
        </w:rPr>
        <w:t>avifaunas</w:t>
      </w:r>
      <w:proofErr w:type="spellEnd"/>
      <w:r w:rsidRPr="0053472C">
        <w:rPr>
          <w:rFonts w:ascii="Times New Roman" w:hAnsi="Times New Roman" w:cs="Times New Roman"/>
          <w:sz w:val="24"/>
          <w:szCs w:val="24"/>
        </w:rPr>
        <w:t xml:space="preserve"> (excluding introduced and marine species) for five datasets, the z-values decreased or remained relatively constant for the ISAR, </w:t>
      </w:r>
      <w:proofErr w:type="spellStart"/>
      <w:r w:rsidRPr="0053472C">
        <w:rPr>
          <w:rFonts w:ascii="Times New Roman" w:hAnsi="Times New Roman" w:cs="Times New Roman"/>
          <w:sz w:val="24"/>
          <w:szCs w:val="24"/>
        </w:rPr>
        <w:t>IFDAR</w:t>
      </w:r>
      <w:proofErr w:type="spellEnd"/>
      <w:r w:rsidRPr="0053472C">
        <w:rPr>
          <w:rFonts w:ascii="Times New Roman" w:hAnsi="Times New Roman" w:cs="Times New Roman"/>
          <w:sz w:val="24"/>
          <w:szCs w:val="24"/>
        </w:rPr>
        <w:t xml:space="preserve"> and IPDARs, with the exception of Hawaii, for which z-values increased (Fig. 8). For the FD.ES and PD.ES–area relationships, with three exceptions (Canaries and Marianas for FD.ES and New Zealand for PD.ES) the slope of the relationships decreased between the two time periods (Fig. S31).</w:t>
      </w:r>
    </w:p>
    <w:p w14:paraId="43168B66" w14:textId="77777777" w:rsidR="0026310C" w:rsidRPr="0053472C" w:rsidRDefault="0026310C" w:rsidP="002016EC">
      <w:pPr>
        <w:rPr>
          <w:rFonts w:ascii="Times New Roman" w:hAnsi="Times New Roman" w:cs="Times New Roman"/>
          <w:sz w:val="24"/>
          <w:szCs w:val="24"/>
        </w:rPr>
      </w:pPr>
    </w:p>
    <w:p w14:paraId="5B8E410C" w14:textId="77777777" w:rsidR="00C46F99" w:rsidRPr="0053472C" w:rsidRDefault="00C46F99" w:rsidP="00C46F99">
      <w:pPr>
        <w:rPr>
          <w:rFonts w:ascii="Times New Roman" w:hAnsi="Times New Roman" w:cs="Times New Roman"/>
          <w:b/>
          <w:bCs/>
          <w:sz w:val="24"/>
          <w:szCs w:val="24"/>
        </w:rPr>
      </w:pPr>
    </w:p>
    <w:p w14:paraId="04BB8190" w14:textId="737595D8" w:rsidR="00C46F99" w:rsidRPr="0053472C" w:rsidRDefault="00C46F99" w:rsidP="00C46F99">
      <w:pPr>
        <w:rPr>
          <w:rFonts w:ascii="Times New Roman" w:hAnsi="Times New Roman" w:cs="Times New Roman"/>
          <w:b/>
          <w:bCs/>
          <w:sz w:val="24"/>
          <w:szCs w:val="24"/>
        </w:rPr>
      </w:pPr>
      <w:r w:rsidRPr="0053472C">
        <w:rPr>
          <w:rFonts w:ascii="Times New Roman" w:hAnsi="Times New Roman" w:cs="Times New Roman"/>
          <w:b/>
          <w:bCs/>
          <w:noProof/>
          <w:sz w:val="24"/>
          <w:szCs w:val="24"/>
        </w:rPr>
        <w:drawing>
          <wp:inline distT="0" distB="0" distL="0" distR="0" wp14:anchorId="0102678C" wp14:editId="0EF1F5B9">
            <wp:extent cx="5731510" cy="50946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5094605"/>
                    </a:xfrm>
                    <a:prstGeom prst="rect">
                      <a:avLst/>
                    </a:prstGeom>
                  </pic:spPr>
                </pic:pic>
              </a:graphicData>
            </a:graphic>
          </wp:inline>
        </w:drawing>
      </w:r>
    </w:p>
    <w:p w14:paraId="200928E2" w14:textId="736C7001" w:rsidR="00C46F99" w:rsidRPr="0053472C" w:rsidRDefault="00C46F99" w:rsidP="00C46F99">
      <w:pPr>
        <w:rPr>
          <w:rFonts w:ascii="Times New Roman" w:hAnsi="Times New Roman" w:cs="Times New Roman"/>
          <w:sz w:val="24"/>
          <w:szCs w:val="24"/>
        </w:rPr>
      </w:pPr>
      <w:r w:rsidRPr="0053472C">
        <w:rPr>
          <w:rFonts w:ascii="Times New Roman" w:hAnsi="Times New Roman" w:cs="Times New Roman"/>
          <w:b/>
          <w:bCs/>
          <w:sz w:val="24"/>
          <w:szCs w:val="24"/>
        </w:rPr>
        <w:t xml:space="preserve">Figure S30. </w:t>
      </w:r>
      <w:r w:rsidRPr="0053472C">
        <w:rPr>
          <w:rFonts w:ascii="Times New Roman" w:hAnsi="Times New Roman" w:cs="Times New Roman"/>
          <w:sz w:val="24"/>
          <w:szCs w:val="24"/>
        </w:rPr>
        <w:t>Same as Figure 7 in the main paper, but here using an individual trait imputation run (rather than averaging across 10 runs as in the main analysis) and a randomly selected BirdTree phylogeny (rather than the consensus tree).</w:t>
      </w:r>
    </w:p>
    <w:p w14:paraId="2211C03D" w14:textId="1E08B0F7" w:rsidR="00C46F99" w:rsidRPr="0053472C" w:rsidRDefault="00C46F99" w:rsidP="00C46F99">
      <w:pPr>
        <w:rPr>
          <w:rFonts w:ascii="Times New Roman" w:hAnsi="Times New Roman" w:cs="Times New Roman"/>
          <w:sz w:val="24"/>
          <w:szCs w:val="24"/>
        </w:rPr>
      </w:pPr>
    </w:p>
    <w:p w14:paraId="4E79AE2D" w14:textId="2D1BC1E6" w:rsidR="00C46F99" w:rsidRPr="0053472C" w:rsidRDefault="00C46F99" w:rsidP="00C46F99">
      <w:pPr>
        <w:rPr>
          <w:rFonts w:ascii="Times New Roman" w:hAnsi="Times New Roman" w:cs="Times New Roman"/>
          <w:sz w:val="24"/>
          <w:szCs w:val="24"/>
        </w:rPr>
      </w:pPr>
    </w:p>
    <w:p w14:paraId="1CEA6E52" w14:textId="68970A7E" w:rsidR="00C46F99" w:rsidRPr="0053472C" w:rsidRDefault="00C46F99" w:rsidP="00C46F99">
      <w:pPr>
        <w:rPr>
          <w:rFonts w:ascii="Times New Roman" w:hAnsi="Times New Roman" w:cs="Times New Roman"/>
          <w:sz w:val="24"/>
          <w:szCs w:val="24"/>
        </w:rPr>
      </w:pPr>
    </w:p>
    <w:p w14:paraId="057A614A" w14:textId="42F2FB5F" w:rsidR="00C46F99" w:rsidRPr="0053472C" w:rsidRDefault="00C46F99" w:rsidP="00C46F99">
      <w:pPr>
        <w:rPr>
          <w:rFonts w:ascii="Times New Roman" w:hAnsi="Times New Roman" w:cs="Times New Roman"/>
          <w:sz w:val="24"/>
          <w:szCs w:val="24"/>
        </w:rPr>
      </w:pPr>
    </w:p>
    <w:p w14:paraId="7EA23AC8" w14:textId="30B6119A" w:rsidR="00C46F99" w:rsidRPr="0053472C" w:rsidRDefault="00C46F99" w:rsidP="00C46F99">
      <w:pPr>
        <w:rPr>
          <w:rFonts w:ascii="Times New Roman" w:hAnsi="Times New Roman" w:cs="Times New Roman"/>
          <w:sz w:val="24"/>
          <w:szCs w:val="24"/>
        </w:rPr>
      </w:pPr>
    </w:p>
    <w:p w14:paraId="53CE2007" w14:textId="25AF99A4" w:rsidR="00C46F99" w:rsidRPr="0053472C" w:rsidRDefault="00C46F99" w:rsidP="00C46F99">
      <w:pPr>
        <w:rPr>
          <w:rFonts w:ascii="Times New Roman" w:hAnsi="Times New Roman" w:cs="Times New Roman"/>
          <w:sz w:val="24"/>
          <w:szCs w:val="24"/>
        </w:rPr>
      </w:pPr>
    </w:p>
    <w:p w14:paraId="5CA5EE09" w14:textId="64A9B7B8" w:rsidR="00C46F99" w:rsidRPr="0053472C" w:rsidRDefault="00C46F99" w:rsidP="00C46F99">
      <w:pPr>
        <w:rPr>
          <w:rFonts w:ascii="Times New Roman" w:hAnsi="Times New Roman" w:cs="Times New Roman"/>
          <w:sz w:val="24"/>
          <w:szCs w:val="24"/>
        </w:rPr>
      </w:pPr>
    </w:p>
    <w:p w14:paraId="5DF9EFA0" w14:textId="586AA889" w:rsidR="00C46F99" w:rsidRPr="0053472C" w:rsidRDefault="00C46F99" w:rsidP="00C46F99">
      <w:pPr>
        <w:rPr>
          <w:rFonts w:ascii="Times New Roman" w:hAnsi="Times New Roman" w:cs="Times New Roman"/>
          <w:sz w:val="24"/>
          <w:szCs w:val="24"/>
        </w:rPr>
      </w:pPr>
    </w:p>
    <w:p w14:paraId="0ED080B1" w14:textId="6FE5AF82" w:rsidR="00C46F99" w:rsidRPr="0053472C" w:rsidRDefault="00C46F99" w:rsidP="00C46F99">
      <w:pPr>
        <w:rPr>
          <w:rFonts w:ascii="Times New Roman" w:hAnsi="Times New Roman" w:cs="Times New Roman"/>
          <w:sz w:val="24"/>
          <w:szCs w:val="24"/>
        </w:rPr>
      </w:pPr>
    </w:p>
    <w:p w14:paraId="598B0AAE" w14:textId="4625AA2D" w:rsidR="00C46F99" w:rsidRPr="0053472C" w:rsidRDefault="00C46F99" w:rsidP="00C46F99">
      <w:pPr>
        <w:rPr>
          <w:rFonts w:ascii="Times New Roman" w:hAnsi="Times New Roman" w:cs="Times New Roman"/>
          <w:sz w:val="24"/>
          <w:szCs w:val="24"/>
        </w:rPr>
      </w:pPr>
    </w:p>
    <w:p w14:paraId="2DFE4894" w14:textId="3A4B9842" w:rsidR="00C46F99" w:rsidRPr="0053472C" w:rsidRDefault="00C46F99" w:rsidP="00C46F99">
      <w:pPr>
        <w:rPr>
          <w:rFonts w:ascii="Times New Roman" w:hAnsi="Times New Roman" w:cs="Times New Roman"/>
          <w:sz w:val="24"/>
          <w:szCs w:val="24"/>
        </w:rPr>
      </w:pPr>
      <w:r w:rsidRPr="0053472C">
        <w:rPr>
          <w:rFonts w:ascii="Times New Roman" w:hAnsi="Times New Roman" w:cs="Times New Roman"/>
          <w:noProof/>
          <w:sz w:val="24"/>
          <w:szCs w:val="24"/>
        </w:rPr>
        <w:drawing>
          <wp:inline distT="0" distB="0" distL="0" distR="0" wp14:anchorId="011CDEE4" wp14:editId="7FF672A0">
            <wp:extent cx="5731510" cy="44583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458335"/>
                    </a:xfrm>
                    <a:prstGeom prst="rect">
                      <a:avLst/>
                    </a:prstGeom>
                  </pic:spPr>
                </pic:pic>
              </a:graphicData>
            </a:graphic>
          </wp:inline>
        </w:drawing>
      </w:r>
    </w:p>
    <w:p w14:paraId="38C72862" w14:textId="4B651C9B" w:rsidR="00C46F99" w:rsidRPr="0053472C" w:rsidRDefault="00C46F99" w:rsidP="00C46F99">
      <w:pPr>
        <w:rPr>
          <w:rFonts w:ascii="Times New Roman" w:hAnsi="Times New Roman" w:cs="Times New Roman"/>
          <w:sz w:val="24"/>
          <w:szCs w:val="24"/>
        </w:rPr>
      </w:pPr>
    </w:p>
    <w:p w14:paraId="13C843CB" w14:textId="4BE7502D" w:rsidR="00C46F99" w:rsidRPr="0053472C" w:rsidRDefault="00C46F99" w:rsidP="00C46F99">
      <w:pPr>
        <w:rPr>
          <w:rFonts w:ascii="Times New Roman" w:hAnsi="Times New Roman" w:cs="Times New Roman"/>
          <w:sz w:val="24"/>
          <w:szCs w:val="24"/>
        </w:rPr>
      </w:pPr>
      <w:r w:rsidRPr="0053472C">
        <w:rPr>
          <w:rFonts w:ascii="Times New Roman" w:hAnsi="Times New Roman" w:cs="Times New Roman"/>
          <w:b/>
          <w:bCs/>
          <w:sz w:val="24"/>
          <w:szCs w:val="24"/>
        </w:rPr>
        <w:t xml:space="preserve">Figure S31. </w:t>
      </w:r>
      <w:r w:rsidRPr="0053472C">
        <w:rPr>
          <w:rFonts w:ascii="Times New Roman" w:hAnsi="Times New Roman" w:cs="Times New Roman"/>
          <w:sz w:val="24"/>
          <w:szCs w:val="24"/>
        </w:rPr>
        <w:t>Same as Figure 8 in the main paper, but here using an individual trait imputation run (rather than averaging across 10 runs as in the main analysis) and a randomly selected BirdTree phylogeny (rather than the consensus tree).</w:t>
      </w:r>
    </w:p>
    <w:p w14:paraId="01073A75" w14:textId="0D5A4D4F" w:rsidR="00C46F99" w:rsidRPr="0053472C" w:rsidRDefault="00C46F99" w:rsidP="00C46F99">
      <w:pPr>
        <w:rPr>
          <w:rFonts w:ascii="Times New Roman" w:hAnsi="Times New Roman" w:cs="Times New Roman"/>
          <w:sz w:val="24"/>
          <w:szCs w:val="24"/>
        </w:rPr>
      </w:pPr>
    </w:p>
    <w:p w14:paraId="5C548905" w14:textId="77777777" w:rsidR="00C46F99" w:rsidRPr="0053472C" w:rsidRDefault="00C46F99" w:rsidP="00C46F99">
      <w:pPr>
        <w:rPr>
          <w:rFonts w:ascii="Times New Roman" w:hAnsi="Times New Roman" w:cs="Times New Roman"/>
          <w:b/>
          <w:bCs/>
          <w:sz w:val="24"/>
          <w:szCs w:val="24"/>
        </w:rPr>
      </w:pPr>
    </w:p>
    <w:p w14:paraId="7FEC99C8" w14:textId="77777777" w:rsidR="00C46F99" w:rsidRPr="0053472C" w:rsidRDefault="00C46F99" w:rsidP="002016EC">
      <w:pPr>
        <w:rPr>
          <w:rFonts w:ascii="Times New Roman" w:hAnsi="Times New Roman" w:cs="Times New Roman"/>
          <w:sz w:val="24"/>
          <w:szCs w:val="24"/>
        </w:rPr>
      </w:pPr>
    </w:p>
    <w:sectPr w:rsidR="00C46F99" w:rsidRPr="005347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522"/>
    <w:multiLevelType w:val="hybridMultilevel"/>
    <w:tmpl w:val="C5803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AB1FAC"/>
    <w:multiLevelType w:val="hybridMultilevel"/>
    <w:tmpl w:val="F5A68D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E3512"/>
    <w:multiLevelType w:val="hybridMultilevel"/>
    <w:tmpl w:val="C5803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50AE2"/>
    <w:multiLevelType w:val="hybridMultilevel"/>
    <w:tmpl w:val="3F702A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472723"/>
    <w:multiLevelType w:val="hybridMultilevel"/>
    <w:tmpl w:val="24DC5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444B1"/>
    <w:multiLevelType w:val="hybridMultilevel"/>
    <w:tmpl w:val="EC0C2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DC0EC9"/>
    <w:multiLevelType w:val="hybridMultilevel"/>
    <w:tmpl w:val="561E581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8A7006"/>
    <w:multiLevelType w:val="hybridMultilevel"/>
    <w:tmpl w:val="EC787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D831EE"/>
    <w:multiLevelType w:val="hybridMultilevel"/>
    <w:tmpl w:val="561E581C"/>
    <w:lvl w:ilvl="0" w:tplc="3C68F6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A24E87"/>
    <w:multiLevelType w:val="hybridMultilevel"/>
    <w:tmpl w:val="950422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A4593B"/>
    <w:multiLevelType w:val="hybridMultilevel"/>
    <w:tmpl w:val="006ED96A"/>
    <w:lvl w:ilvl="0" w:tplc="BECC4232">
      <w:start w:val="1"/>
      <w:numFmt w:val="lowerRoman"/>
      <w:lvlText w:val="%1)"/>
      <w:lvlJc w:val="left"/>
      <w:pPr>
        <w:ind w:left="1080" w:hanging="720"/>
      </w:pPr>
      <w:rPr>
        <w:rFonts w:asciiTheme="minorHAnsi" w:hAnsiTheme="minorHAnsi" w:cstheme="minorBidi"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7090D2D"/>
    <w:multiLevelType w:val="hybridMultilevel"/>
    <w:tmpl w:val="2774EFF4"/>
    <w:lvl w:ilvl="0" w:tplc="5CE2AAC8">
      <w:start w:val="5"/>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CA12D26"/>
    <w:multiLevelType w:val="hybridMultilevel"/>
    <w:tmpl w:val="41A02642"/>
    <w:lvl w:ilvl="0" w:tplc="FF981F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F62C6B"/>
    <w:multiLevelType w:val="hybridMultilevel"/>
    <w:tmpl w:val="561E581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73871785">
    <w:abstractNumId w:val="12"/>
  </w:num>
  <w:num w:numId="2" w16cid:durableId="1412238057">
    <w:abstractNumId w:val="9"/>
  </w:num>
  <w:num w:numId="3" w16cid:durableId="761610922">
    <w:abstractNumId w:val="5"/>
  </w:num>
  <w:num w:numId="4" w16cid:durableId="960652179">
    <w:abstractNumId w:val="1"/>
  </w:num>
  <w:num w:numId="5" w16cid:durableId="1675720867">
    <w:abstractNumId w:val="7"/>
  </w:num>
  <w:num w:numId="6" w16cid:durableId="879318555">
    <w:abstractNumId w:val="0"/>
  </w:num>
  <w:num w:numId="7" w16cid:durableId="1853765265">
    <w:abstractNumId w:val="2"/>
  </w:num>
  <w:num w:numId="8" w16cid:durableId="342754333">
    <w:abstractNumId w:val="4"/>
  </w:num>
  <w:num w:numId="9" w16cid:durableId="921916205">
    <w:abstractNumId w:val="8"/>
  </w:num>
  <w:num w:numId="10" w16cid:durableId="2082167663">
    <w:abstractNumId w:val="13"/>
  </w:num>
  <w:num w:numId="11" w16cid:durableId="783159802">
    <w:abstractNumId w:val="11"/>
  </w:num>
  <w:num w:numId="12" w16cid:durableId="771320703">
    <w:abstractNumId w:val="10"/>
  </w:num>
  <w:num w:numId="13" w16cid:durableId="2072774411">
    <w:abstractNumId w:val="6"/>
  </w:num>
  <w:num w:numId="14" w16cid:durableId="1310017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09"/>
    <w:rsid w:val="00021693"/>
    <w:rsid w:val="00023225"/>
    <w:rsid w:val="000277BA"/>
    <w:rsid w:val="000317CA"/>
    <w:rsid w:val="0003217F"/>
    <w:rsid w:val="00034600"/>
    <w:rsid w:val="00035922"/>
    <w:rsid w:val="00037492"/>
    <w:rsid w:val="00050990"/>
    <w:rsid w:val="0005368F"/>
    <w:rsid w:val="00056E23"/>
    <w:rsid w:val="000647EF"/>
    <w:rsid w:val="000722C1"/>
    <w:rsid w:val="00074AB9"/>
    <w:rsid w:val="00096F93"/>
    <w:rsid w:val="000A3C2B"/>
    <w:rsid w:val="000A5F08"/>
    <w:rsid w:val="000B0F3F"/>
    <w:rsid w:val="000B14A4"/>
    <w:rsid w:val="000F6629"/>
    <w:rsid w:val="000F7151"/>
    <w:rsid w:val="001104CE"/>
    <w:rsid w:val="00125812"/>
    <w:rsid w:val="00127509"/>
    <w:rsid w:val="0015232D"/>
    <w:rsid w:val="00167849"/>
    <w:rsid w:val="00175632"/>
    <w:rsid w:val="0018171A"/>
    <w:rsid w:val="00184522"/>
    <w:rsid w:val="001963E8"/>
    <w:rsid w:val="001B435E"/>
    <w:rsid w:val="001B45EF"/>
    <w:rsid w:val="001B646D"/>
    <w:rsid w:val="001B7619"/>
    <w:rsid w:val="001C152E"/>
    <w:rsid w:val="001D6A11"/>
    <w:rsid w:val="001F5980"/>
    <w:rsid w:val="002015F7"/>
    <w:rsid w:val="002016EC"/>
    <w:rsid w:val="00221332"/>
    <w:rsid w:val="002333AB"/>
    <w:rsid w:val="00241B1F"/>
    <w:rsid w:val="00244193"/>
    <w:rsid w:val="002456FD"/>
    <w:rsid w:val="002470C4"/>
    <w:rsid w:val="0025030A"/>
    <w:rsid w:val="00256CB6"/>
    <w:rsid w:val="002604D0"/>
    <w:rsid w:val="002608FE"/>
    <w:rsid w:val="0026310C"/>
    <w:rsid w:val="00267D02"/>
    <w:rsid w:val="002A15DD"/>
    <w:rsid w:val="002C2504"/>
    <w:rsid w:val="002C722F"/>
    <w:rsid w:val="002D186D"/>
    <w:rsid w:val="00313EE4"/>
    <w:rsid w:val="0031532D"/>
    <w:rsid w:val="00330792"/>
    <w:rsid w:val="00332041"/>
    <w:rsid w:val="00366F2D"/>
    <w:rsid w:val="0036715E"/>
    <w:rsid w:val="00372970"/>
    <w:rsid w:val="00373C01"/>
    <w:rsid w:val="00381637"/>
    <w:rsid w:val="00393F76"/>
    <w:rsid w:val="003978D7"/>
    <w:rsid w:val="003B0E97"/>
    <w:rsid w:val="003C39EF"/>
    <w:rsid w:val="003D4D42"/>
    <w:rsid w:val="003D5BAD"/>
    <w:rsid w:val="003E2F16"/>
    <w:rsid w:val="003E6E47"/>
    <w:rsid w:val="003F4D4B"/>
    <w:rsid w:val="004129A8"/>
    <w:rsid w:val="00435C17"/>
    <w:rsid w:val="004434FF"/>
    <w:rsid w:val="00455D4B"/>
    <w:rsid w:val="0047107B"/>
    <w:rsid w:val="004729EF"/>
    <w:rsid w:val="004803B8"/>
    <w:rsid w:val="00493EF2"/>
    <w:rsid w:val="004A20C0"/>
    <w:rsid w:val="004E335E"/>
    <w:rsid w:val="004E6801"/>
    <w:rsid w:val="004E70C8"/>
    <w:rsid w:val="004F72ED"/>
    <w:rsid w:val="00505B0E"/>
    <w:rsid w:val="00512ED0"/>
    <w:rsid w:val="00534584"/>
    <w:rsid w:val="0053472C"/>
    <w:rsid w:val="00551607"/>
    <w:rsid w:val="0055443A"/>
    <w:rsid w:val="005712EF"/>
    <w:rsid w:val="00576802"/>
    <w:rsid w:val="00582014"/>
    <w:rsid w:val="00595950"/>
    <w:rsid w:val="00596FC9"/>
    <w:rsid w:val="005B0F06"/>
    <w:rsid w:val="005C22A0"/>
    <w:rsid w:val="005D3CCD"/>
    <w:rsid w:val="005D6673"/>
    <w:rsid w:val="005D6821"/>
    <w:rsid w:val="005E5F88"/>
    <w:rsid w:val="005E6253"/>
    <w:rsid w:val="005F0210"/>
    <w:rsid w:val="006042C2"/>
    <w:rsid w:val="00647823"/>
    <w:rsid w:val="006519DD"/>
    <w:rsid w:val="00651FAE"/>
    <w:rsid w:val="00663278"/>
    <w:rsid w:val="00664562"/>
    <w:rsid w:val="00683040"/>
    <w:rsid w:val="00697C1B"/>
    <w:rsid w:val="006A24EC"/>
    <w:rsid w:val="006B4BBD"/>
    <w:rsid w:val="006C0704"/>
    <w:rsid w:val="006C69DF"/>
    <w:rsid w:val="006E548F"/>
    <w:rsid w:val="007037B7"/>
    <w:rsid w:val="007106D1"/>
    <w:rsid w:val="007145C1"/>
    <w:rsid w:val="00726604"/>
    <w:rsid w:val="00731C9B"/>
    <w:rsid w:val="007447BA"/>
    <w:rsid w:val="00762578"/>
    <w:rsid w:val="00767A03"/>
    <w:rsid w:val="00780B5F"/>
    <w:rsid w:val="0078581F"/>
    <w:rsid w:val="00787DF9"/>
    <w:rsid w:val="007B0824"/>
    <w:rsid w:val="007D7A5A"/>
    <w:rsid w:val="007F257E"/>
    <w:rsid w:val="0080115B"/>
    <w:rsid w:val="00810BF8"/>
    <w:rsid w:val="00810E32"/>
    <w:rsid w:val="00812C29"/>
    <w:rsid w:val="008138E7"/>
    <w:rsid w:val="00817F2F"/>
    <w:rsid w:val="00847645"/>
    <w:rsid w:val="008476BE"/>
    <w:rsid w:val="008569B9"/>
    <w:rsid w:val="008730B2"/>
    <w:rsid w:val="00876A68"/>
    <w:rsid w:val="00885421"/>
    <w:rsid w:val="0089075E"/>
    <w:rsid w:val="00892BCC"/>
    <w:rsid w:val="00892D85"/>
    <w:rsid w:val="008B5AB4"/>
    <w:rsid w:val="008C0BA0"/>
    <w:rsid w:val="008C5718"/>
    <w:rsid w:val="008C6720"/>
    <w:rsid w:val="008C7026"/>
    <w:rsid w:val="008C788C"/>
    <w:rsid w:val="008E02DD"/>
    <w:rsid w:val="008F3ADE"/>
    <w:rsid w:val="008F4597"/>
    <w:rsid w:val="00901A75"/>
    <w:rsid w:val="00910525"/>
    <w:rsid w:val="00910FE9"/>
    <w:rsid w:val="00923E14"/>
    <w:rsid w:val="0093008C"/>
    <w:rsid w:val="00930E67"/>
    <w:rsid w:val="0093311C"/>
    <w:rsid w:val="00965078"/>
    <w:rsid w:val="0097518D"/>
    <w:rsid w:val="00984113"/>
    <w:rsid w:val="009866A3"/>
    <w:rsid w:val="0099449B"/>
    <w:rsid w:val="00995E6F"/>
    <w:rsid w:val="009A4813"/>
    <w:rsid w:val="009B4EFF"/>
    <w:rsid w:val="009C0B00"/>
    <w:rsid w:val="009C69C6"/>
    <w:rsid w:val="009D0909"/>
    <w:rsid w:val="009F64FB"/>
    <w:rsid w:val="009F77D3"/>
    <w:rsid w:val="00A0124A"/>
    <w:rsid w:val="00A2720D"/>
    <w:rsid w:val="00A3370D"/>
    <w:rsid w:val="00A534E1"/>
    <w:rsid w:val="00A534F4"/>
    <w:rsid w:val="00A571D7"/>
    <w:rsid w:val="00A60672"/>
    <w:rsid w:val="00A6492D"/>
    <w:rsid w:val="00A7674D"/>
    <w:rsid w:val="00A85D26"/>
    <w:rsid w:val="00A90B5A"/>
    <w:rsid w:val="00A94CFC"/>
    <w:rsid w:val="00AA0EED"/>
    <w:rsid w:val="00AB121C"/>
    <w:rsid w:val="00AB44A9"/>
    <w:rsid w:val="00AC7A47"/>
    <w:rsid w:val="00AE094F"/>
    <w:rsid w:val="00B17F4C"/>
    <w:rsid w:val="00B2341A"/>
    <w:rsid w:val="00B36AFA"/>
    <w:rsid w:val="00B3756B"/>
    <w:rsid w:val="00B4064A"/>
    <w:rsid w:val="00B43B52"/>
    <w:rsid w:val="00B44703"/>
    <w:rsid w:val="00B53141"/>
    <w:rsid w:val="00B62C88"/>
    <w:rsid w:val="00B67176"/>
    <w:rsid w:val="00B81E75"/>
    <w:rsid w:val="00B8272B"/>
    <w:rsid w:val="00BB14B1"/>
    <w:rsid w:val="00BB21D7"/>
    <w:rsid w:val="00BB3848"/>
    <w:rsid w:val="00BB46A5"/>
    <w:rsid w:val="00BC0A11"/>
    <w:rsid w:val="00BC4944"/>
    <w:rsid w:val="00BC6A9A"/>
    <w:rsid w:val="00BD57B8"/>
    <w:rsid w:val="00BE3AD5"/>
    <w:rsid w:val="00BF3E2D"/>
    <w:rsid w:val="00BF78B8"/>
    <w:rsid w:val="00C03E81"/>
    <w:rsid w:val="00C0563B"/>
    <w:rsid w:val="00C177F4"/>
    <w:rsid w:val="00C208AF"/>
    <w:rsid w:val="00C30B38"/>
    <w:rsid w:val="00C350A2"/>
    <w:rsid w:val="00C37C9F"/>
    <w:rsid w:val="00C426C2"/>
    <w:rsid w:val="00C430A2"/>
    <w:rsid w:val="00C46CAF"/>
    <w:rsid w:val="00C46F99"/>
    <w:rsid w:val="00C5023F"/>
    <w:rsid w:val="00C62F2B"/>
    <w:rsid w:val="00C97C86"/>
    <w:rsid w:val="00CA37E7"/>
    <w:rsid w:val="00CC1A37"/>
    <w:rsid w:val="00CC709C"/>
    <w:rsid w:val="00CD28C5"/>
    <w:rsid w:val="00CD2E4C"/>
    <w:rsid w:val="00CD2EB8"/>
    <w:rsid w:val="00CF5782"/>
    <w:rsid w:val="00D04AAD"/>
    <w:rsid w:val="00D17881"/>
    <w:rsid w:val="00D36E19"/>
    <w:rsid w:val="00D3769E"/>
    <w:rsid w:val="00D6353F"/>
    <w:rsid w:val="00D63630"/>
    <w:rsid w:val="00D6473E"/>
    <w:rsid w:val="00D66C39"/>
    <w:rsid w:val="00D727D3"/>
    <w:rsid w:val="00D8078A"/>
    <w:rsid w:val="00DA2CE1"/>
    <w:rsid w:val="00DB01E6"/>
    <w:rsid w:val="00DB5D74"/>
    <w:rsid w:val="00DB72EF"/>
    <w:rsid w:val="00DC0614"/>
    <w:rsid w:val="00DC3230"/>
    <w:rsid w:val="00DC5458"/>
    <w:rsid w:val="00DD3486"/>
    <w:rsid w:val="00DD5F38"/>
    <w:rsid w:val="00DE0D4B"/>
    <w:rsid w:val="00DE5996"/>
    <w:rsid w:val="00DE5FF4"/>
    <w:rsid w:val="00DF0ACD"/>
    <w:rsid w:val="00DF26C2"/>
    <w:rsid w:val="00DF798B"/>
    <w:rsid w:val="00E00138"/>
    <w:rsid w:val="00E021F4"/>
    <w:rsid w:val="00E12723"/>
    <w:rsid w:val="00E139C0"/>
    <w:rsid w:val="00E25375"/>
    <w:rsid w:val="00E25CDF"/>
    <w:rsid w:val="00E27EE7"/>
    <w:rsid w:val="00E41A75"/>
    <w:rsid w:val="00E44578"/>
    <w:rsid w:val="00E669EA"/>
    <w:rsid w:val="00E81258"/>
    <w:rsid w:val="00E83812"/>
    <w:rsid w:val="00EA53E2"/>
    <w:rsid w:val="00EB39C3"/>
    <w:rsid w:val="00EC2D06"/>
    <w:rsid w:val="00ED0D37"/>
    <w:rsid w:val="00ED7EE1"/>
    <w:rsid w:val="00EE16C6"/>
    <w:rsid w:val="00EF1DE9"/>
    <w:rsid w:val="00EF7287"/>
    <w:rsid w:val="00F0078B"/>
    <w:rsid w:val="00F00F0A"/>
    <w:rsid w:val="00F038B2"/>
    <w:rsid w:val="00F151B8"/>
    <w:rsid w:val="00F16944"/>
    <w:rsid w:val="00F23FFF"/>
    <w:rsid w:val="00F3362F"/>
    <w:rsid w:val="00F476ED"/>
    <w:rsid w:val="00F735D9"/>
    <w:rsid w:val="00F8213A"/>
    <w:rsid w:val="00F86ABC"/>
    <w:rsid w:val="00F91637"/>
    <w:rsid w:val="00F95164"/>
    <w:rsid w:val="00F96ADE"/>
    <w:rsid w:val="00FB11CC"/>
    <w:rsid w:val="00FC00C8"/>
    <w:rsid w:val="00FC3B74"/>
    <w:rsid w:val="00FC7DFC"/>
    <w:rsid w:val="00FD3357"/>
    <w:rsid w:val="00FE180E"/>
    <w:rsid w:val="00FE6613"/>
    <w:rsid w:val="00FF1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9638E"/>
  <w15:chartTrackingRefBased/>
  <w15:docId w15:val="{97AE0E8A-0821-4BD4-80E3-3F146AD0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509"/>
  </w:style>
  <w:style w:type="paragraph" w:styleId="Heading1">
    <w:name w:val="heading 1"/>
    <w:basedOn w:val="Normal"/>
    <w:next w:val="Normal"/>
    <w:link w:val="Heading1Char"/>
    <w:uiPriority w:val="9"/>
    <w:qFormat/>
    <w:rsid w:val="00127509"/>
    <w:pPr>
      <w:keepNext/>
      <w:keepLines/>
      <w:spacing w:before="240" w:after="0"/>
      <w:outlineLvl w:val="0"/>
    </w:pPr>
    <w:rPr>
      <w:rFonts w:ascii="Times New Roman" w:eastAsiaTheme="majorEastAsia" w:hAnsi="Times New Roman" w:cs="Times New Roman"/>
      <w:b/>
      <w:bCs/>
      <w:color w:val="000000" w:themeColor="text1"/>
      <w:sz w:val="28"/>
      <w:szCs w:val="28"/>
    </w:rPr>
  </w:style>
  <w:style w:type="paragraph" w:styleId="Heading2">
    <w:name w:val="heading 2"/>
    <w:basedOn w:val="Normal"/>
    <w:next w:val="Normal"/>
    <w:link w:val="Heading2Char"/>
    <w:uiPriority w:val="9"/>
    <w:unhideWhenUsed/>
    <w:qFormat/>
    <w:rsid w:val="00127509"/>
    <w:pPr>
      <w:spacing w:line="360" w:lineRule="auto"/>
      <w:outlineLvl w:val="1"/>
    </w:pPr>
    <w:rPr>
      <w:rFonts w:ascii="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509"/>
    <w:rPr>
      <w:rFonts w:ascii="Times New Roman" w:eastAsiaTheme="majorEastAsia"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127509"/>
    <w:rPr>
      <w:rFonts w:ascii="Times New Roman" w:hAnsi="Times New Roman" w:cs="Times New Roman"/>
      <w:b/>
      <w:bCs/>
      <w:i/>
      <w:iCs/>
      <w:sz w:val="24"/>
      <w:szCs w:val="24"/>
    </w:rPr>
  </w:style>
  <w:style w:type="table" w:styleId="TableGrid">
    <w:name w:val="Table Grid"/>
    <w:basedOn w:val="TableNormal"/>
    <w:uiPriority w:val="39"/>
    <w:rsid w:val="00127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27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509"/>
    <w:rPr>
      <w:rFonts w:ascii="Segoe UI" w:hAnsi="Segoe UI" w:cs="Segoe UI"/>
      <w:sz w:val="18"/>
      <w:szCs w:val="18"/>
    </w:rPr>
  </w:style>
  <w:style w:type="paragraph" w:styleId="ListParagraph">
    <w:name w:val="List Paragraph"/>
    <w:basedOn w:val="Normal"/>
    <w:uiPriority w:val="34"/>
    <w:qFormat/>
    <w:rsid w:val="00127509"/>
    <w:pPr>
      <w:ind w:left="720"/>
      <w:contextualSpacing/>
    </w:pPr>
  </w:style>
  <w:style w:type="character" w:styleId="CommentReference">
    <w:name w:val="annotation reference"/>
    <w:basedOn w:val="DefaultParagraphFont"/>
    <w:uiPriority w:val="99"/>
    <w:semiHidden/>
    <w:unhideWhenUsed/>
    <w:rsid w:val="00127509"/>
    <w:rPr>
      <w:sz w:val="16"/>
      <w:szCs w:val="16"/>
    </w:rPr>
  </w:style>
  <w:style w:type="paragraph" w:styleId="CommentText">
    <w:name w:val="annotation text"/>
    <w:basedOn w:val="Normal"/>
    <w:link w:val="CommentTextChar"/>
    <w:uiPriority w:val="99"/>
    <w:unhideWhenUsed/>
    <w:rsid w:val="00127509"/>
    <w:pPr>
      <w:spacing w:line="240" w:lineRule="auto"/>
    </w:pPr>
    <w:rPr>
      <w:sz w:val="20"/>
      <w:szCs w:val="20"/>
    </w:rPr>
  </w:style>
  <w:style w:type="character" w:customStyle="1" w:styleId="CommentTextChar">
    <w:name w:val="Comment Text Char"/>
    <w:basedOn w:val="DefaultParagraphFont"/>
    <w:link w:val="CommentText"/>
    <w:uiPriority w:val="99"/>
    <w:rsid w:val="00127509"/>
    <w:rPr>
      <w:sz w:val="20"/>
      <w:szCs w:val="20"/>
    </w:rPr>
  </w:style>
  <w:style w:type="paragraph" w:styleId="CommentSubject">
    <w:name w:val="annotation subject"/>
    <w:basedOn w:val="CommentText"/>
    <w:next w:val="CommentText"/>
    <w:link w:val="CommentSubjectChar"/>
    <w:uiPriority w:val="99"/>
    <w:semiHidden/>
    <w:unhideWhenUsed/>
    <w:rsid w:val="00127509"/>
    <w:rPr>
      <w:b/>
      <w:bCs/>
    </w:rPr>
  </w:style>
  <w:style w:type="character" w:customStyle="1" w:styleId="CommentSubjectChar">
    <w:name w:val="Comment Subject Char"/>
    <w:basedOn w:val="CommentTextChar"/>
    <w:link w:val="CommentSubject"/>
    <w:uiPriority w:val="99"/>
    <w:semiHidden/>
    <w:rsid w:val="00127509"/>
    <w:rPr>
      <w:b/>
      <w:bCs/>
      <w:sz w:val="20"/>
      <w:szCs w:val="20"/>
    </w:rPr>
  </w:style>
  <w:style w:type="paragraph" w:styleId="Revision">
    <w:name w:val="Revision"/>
    <w:hidden/>
    <w:uiPriority w:val="99"/>
    <w:semiHidden/>
    <w:rsid w:val="00127509"/>
    <w:pPr>
      <w:spacing w:after="0" w:line="240" w:lineRule="auto"/>
    </w:pPr>
  </w:style>
  <w:style w:type="character" w:styleId="Hyperlink">
    <w:name w:val="Hyperlink"/>
    <w:basedOn w:val="DefaultParagraphFont"/>
    <w:uiPriority w:val="99"/>
    <w:unhideWhenUsed/>
    <w:rsid w:val="00127509"/>
    <w:rPr>
      <w:color w:val="0563C1" w:themeColor="hyperlink"/>
      <w:u w:val="single"/>
    </w:rPr>
  </w:style>
  <w:style w:type="character" w:customStyle="1" w:styleId="UnresolvedMention1">
    <w:name w:val="Unresolved Mention1"/>
    <w:basedOn w:val="DefaultParagraphFont"/>
    <w:uiPriority w:val="99"/>
    <w:semiHidden/>
    <w:unhideWhenUsed/>
    <w:rsid w:val="00127509"/>
    <w:rPr>
      <w:color w:val="605E5C"/>
      <w:shd w:val="clear" w:color="auto" w:fill="E1DFDD"/>
    </w:rPr>
  </w:style>
  <w:style w:type="character" w:customStyle="1" w:styleId="apple-converted-space">
    <w:name w:val="apple-converted-space"/>
    <w:basedOn w:val="DefaultParagraphFont"/>
    <w:rsid w:val="00127509"/>
  </w:style>
  <w:style w:type="paragraph" w:styleId="HTMLPreformatted">
    <w:name w:val="HTML Preformatted"/>
    <w:basedOn w:val="Normal"/>
    <w:link w:val="HTMLPreformattedChar"/>
    <w:uiPriority w:val="99"/>
    <w:semiHidden/>
    <w:unhideWhenUsed/>
    <w:rsid w:val="00127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27509"/>
    <w:rPr>
      <w:rFonts w:ascii="Courier New" w:eastAsia="Times New Roman" w:hAnsi="Courier New" w:cs="Courier New"/>
      <w:sz w:val="20"/>
      <w:szCs w:val="20"/>
      <w:lang w:eastAsia="en-GB"/>
    </w:rPr>
  </w:style>
  <w:style w:type="character" w:customStyle="1" w:styleId="ggboefpdpvb">
    <w:name w:val="ggboefpdpvb"/>
    <w:basedOn w:val="DefaultParagraphFont"/>
    <w:rsid w:val="00127509"/>
  </w:style>
  <w:style w:type="character" w:customStyle="1" w:styleId="pl-c">
    <w:name w:val="pl-c"/>
    <w:basedOn w:val="DefaultParagraphFont"/>
    <w:rsid w:val="00127509"/>
  </w:style>
  <w:style w:type="character" w:customStyle="1" w:styleId="UnresolvedMention2">
    <w:name w:val="Unresolved Mention2"/>
    <w:basedOn w:val="DefaultParagraphFont"/>
    <w:uiPriority w:val="99"/>
    <w:semiHidden/>
    <w:unhideWhenUsed/>
    <w:rsid w:val="00127509"/>
    <w:rPr>
      <w:color w:val="605E5C"/>
      <w:shd w:val="clear" w:color="auto" w:fill="E1DFDD"/>
    </w:rPr>
  </w:style>
  <w:style w:type="character" w:customStyle="1" w:styleId="Mentionnonrsolue1">
    <w:name w:val="Mention non résolue1"/>
    <w:basedOn w:val="DefaultParagraphFont"/>
    <w:uiPriority w:val="99"/>
    <w:semiHidden/>
    <w:unhideWhenUsed/>
    <w:rsid w:val="00127509"/>
    <w:rPr>
      <w:color w:val="605E5C"/>
      <w:shd w:val="clear" w:color="auto" w:fill="E1DFDD"/>
    </w:rPr>
  </w:style>
  <w:style w:type="character" w:styleId="UnresolvedMention">
    <w:name w:val="Unresolved Mention"/>
    <w:basedOn w:val="DefaultParagraphFont"/>
    <w:uiPriority w:val="99"/>
    <w:semiHidden/>
    <w:unhideWhenUsed/>
    <w:rsid w:val="00127509"/>
    <w:rPr>
      <w:color w:val="605E5C"/>
      <w:shd w:val="clear" w:color="auto" w:fill="E1DFDD"/>
    </w:rPr>
  </w:style>
  <w:style w:type="paragraph" w:styleId="Header">
    <w:name w:val="header"/>
    <w:basedOn w:val="Normal"/>
    <w:link w:val="HeaderChar"/>
    <w:uiPriority w:val="99"/>
    <w:unhideWhenUsed/>
    <w:rsid w:val="00127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09"/>
  </w:style>
  <w:style w:type="paragraph" w:styleId="Footer">
    <w:name w:val="footer"/>
    <w:basedOn w:val="Normal"/>
    <w:link w:val="FooterChar"/>
    <w:uiPriority w:val="99"/>
    <w:unhideWhenUsed/>
    <w:rsid w:val="00127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973703">
      <w:bodyDiv w:val="1"/>
      <w:marLeft w:val="0"/>
      <w:marRight w:val="0"/>
      <w:marTop w:val="0"/>
      <w:marBottom w:val="0"/>
      <w:divBdr>
        <w:top w:val="none" w:sz="0" w:space="0" w:color="auto"/>
        <w:left w:val="none" w:sz="0" w:space="0" w:color="auto"/>
        <w:bottom w:val="none" w:sz="0" w:space="0" w:color="auto"/>
        <w:right w:val="none" w:sz="0" w:space="0" w:color="auto"/>
      </w:divBdr>
    </w:div>
    <w:div w:id="62724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62</Pages>
  <Words>12540</Words>
  <Characters>71484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Matthews (Geography)</dc:creator>
  <cp:keywords/>
  <dc:description/>
  <cp:lastModifiedBy>Thomas Matthews (Geography)</cp:lastModifiedBy>
  <cp:revision>9</cp:revision>
  <dcterms:created xsi:type="dcterms:W3CDTF">2023-02-14T15:55:00Z</dcterms:created>
  <dcterms:modified xsi:type="dcterms:W3CDTF">2023-03-01T16:59:00Z</dcterms:modified>
</cp:coreProperties>
</file>