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0BC32" w14:textId="6EA4C240" w:rsidR="00C833DC" w:rsidRDefault="00ED0D7F">
      <w:pPr>
        <w:rPr>
          <w:b/>
          <w:bCs/>
        </w:rPr>
      </w:pPr>
      <w:r>
        <w:rPr>
          <w:b/>
          <w:bCs/>
        </w:rPr>
        <w:t>Supplementary Figures</w:t>
      </w:r>
    </w:p>
    <w:p w14:paraId="54F3BF27" w14:textId="3A364F3B" w:rsidR="00ED0D7F" w:rsidRDefault="00ED0D7F">
      <w:pPr>
        <w:rPr>
          <w:b/>
          <w:bCs/>
        </w:rPr>
      </w:pPr>
      <w:r>
        <w:rPr>
          <w:b/>
          <w:bCs/>
        </w:rPr>
        <w:br w:type="page"/>
      </w:r>
    </w:p>
    <w:p w14:paraId="590AD440" w14:textId="1F069A85" w:rsidR="00ED0D7F" w:rsidRPr="008C5903" w:rsidRDefault="00ED0D7F" w:rsidP="00ED0D7F">
      <w:r w:rsidRPr="00915116">
        <w:rPr>
          <w:b/>
          <w:bCs/>
        </w:rPr>
        <w:lastRenderedPageBreak/>
        <w:t>Supplementary Figure 1</w:t>
      </w:r>
      <w:r w:rsidRPr="00ED0D7F">
        <w:t xml:space="preserve"> - Maps of changes in carbon export and 200-600m </w:t>
      </w:r>
      <w:r w:rsidRPr="008C5903">
        <w:t xml:space="preserve">average </w:t>
      </w:r>
      <w:r w:rsidRPr="00ED0D7F">
        <w:t xml:space="preserve">oxygen after 100 years of 2nM concentration-based </w:t>
      </w:r>
      <w:r w:rsidRPr="008C5903">
        <w:t>ocean iron fertilisation</w:t>
      </w:r>
    </w:p>
    <w:p w14:paraId="524EAF43" w14:textId="77777777" w:rsidR="008C5903" w:rsidRDefault="008C5903" w:rsidP="00ED0D7F">
      <w:pPr>
        <w:rPr>
          <w:b/>
          <w:bCs/>
        </w:rPr>
      </w:pPr>
    </w:p>
    <w:p w14:paraId="094D18B2" w14:textId="71B75DE9" w:rsidR="008C5903" w:rsidRDefault="008C5903" w:rsidP="00ED0D7F">
      <w:pPr>
        <w:rPr>
          <w:b/>
          <w:bCs/>
        </w:rPr>
      </w:pPr>
      <w:r>
        <w:rPr>
          <w:b/>
          <w:bCs/>
          <w:noProof/>
          <w:lang w:val="en-US" w:eastAsia="en-US"/>
        </w:rPr>
        <w:drawing>
          <wp:inline distT="0" distB="0" distL="0" distR="0" wp14:anchorId="229A9FD8" wp14:editId="4C666EE7">
            <wp:extent cx="5816749" cy="2360645"/>
            <wp:effectExtent l="0" t="0" r="0" b="1905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 rotWithShape="1">
                    <a:blip r:embed="rId7"/>
                    <a:srcRect l="13972" t="14009" r="26841" b="43287"/>
                    <a:stretch/>
                  </pic:blipFill>
                  <pic:spPr bwMode="auto">
                    <a:xfrm>
                      <a:off x="0" y="0"/>
                      <a:ext cx="5826594" cy="2364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59CFC" w14:textId="7DC648E9" w:rsidR="008C5903" w:rsidRDefault="008C5903">
      <w:pPr>
        <w:rPr>
          <w:b/>
          <w:bCs/>
        </w:rPr>
      </w:pPr>
      <w:r>
        <w:rPr>
          <w:b/>
          <w:bCs/>
        </w:rPr>
        <w:br w:type="page"/>
      </w:r>
    </w:p>
    <w:p w14:paraId="3AE8183E" w14:textId="77777777" w:rsidR="008C5903" w:rsidRPr="00915116" w:rsidRDefault="008C5903" w:rsidP="00ED0D7F">
      <w:pPr>
        <w:rPr>
          <w:b/>
          <w:bCs/>
        </w:rPr>
      </w:pPr>
    </w:p>
    <w:p w14:paraId="5B62B1FD" w14:textId="79698738" w:rsidR="00ED0D7F" w:rsidRPr="008C5903" w:rsidRDefault="008C5903" w:rsidP="00ED0D7F">
      <w:r w:rsidRPr="00915116">
        <w:rPr>
          <w:b/>
          <w:bCs/>
        </w:rPr>
        <w:t>Supplementary Figure 2</w:t>
      </w:r>
      <w:r w:rsidRPr="008C5903">
        <w:t xml:space="preserve"> - Evolution of mean ocean dissolved Fe </w:t>
      </w:r>
      <w:r w:rsidR="00517989">
        <w:t>(</w:t>
      </w:r>
      <w:proofErr w:type="spellStart"/>
      <w:r w:rsidR="00517989">
        <w:t>DFe</w:t>
      </w:r>
      <w:proofErr w:type="spellEnd"/>
      <w:r w:rsidR="00517989">
        <w:t xml:space="preserve">) </w:t>
      </w:r>
      <w:r w:rsidRPr="008C5903">
        <w:t xml:space="preserve">concentrations </w:t>
      </w:r>
      <w:r w:rsidR="00F62B7E">
        <w:t>(</w:t>
      </w:r>
      <w:proofErr w:type="spellStart"/>
      <w:r w:rsidR="00F62B7E">
        <w:t>nM</w:t>
      </w:r>
      <w:proofErr w:type="spellEnd"/>
      <w:r w:rsidR="00F62B7E">
        <w:t xml:space="preserve">) </w:t>
      </w:r>
      <w:r w:rsidRPr="008C5903">
        <w:t>and their change under a range of concentration and flux-based OIF strategies.</w:t>
      </w:r>
    </w:p>
    <w:p w14:paraId="3758D57F" w14:textId="035EA00F" w:rsidR="00DD3FEF" w:rsidRDefault="00DD3FEF">
      <w:pPr>
        <w:rPr>
          <w:b/>
          <w:bCs/>
        </w:rPr>
      </w:pPr>
    </w:p>
    <w:p w14:paraId="602F1AA4" w14:textId="6C49D4AC" w:rsidR="008C5903" w:rsidRDefault="008C5903">
      <w:pPr>
        <w:rPr>
          <w:b/>
          <w:bCs/>
        </w:rPr>
      </w:pPr>
      <w:r>
        <w:rPr>
          <w:b/>
          <w:bCs/>
          <w:noProof/>
          <w:lang w:val="en-US" w:eastAsia="en-US"/>
        </w:rPr>
        <w:drawing>
          <wp:inline distT="0" distB="0" distL="0" distR="0" wp14:anchorId="6770CE48" wp14:editId="53C4B009">
            <wp:extent cx="5634237" cy="2595716"/>
            <wp:effectExtent l="0" t="0" r="5080" b="0"/>
            <wp:docPr id="19" name="Picture 1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&#10;&#10;Description automatically generated"/>
                    <pic:cNvPicPr/>
                  </pic:nvPicPr>
                  <pic:blipFill rotWithShape="1">
                    <a:blip r:embed="rId8"/>
                    <a:srcRect l="31773" t="30292" b="13828"/>
                    <a:stretch/>
                  </pic:blipFill>
                  <pic:spPr bwMode="auto">
                    <a:xfrm>
                      <a:off x="0" y="0"/>
                      <a:ext cx="5651970" cy="260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B48F9" w14:textId="32F8F046" w:rsidR="008C5903" w:rsidRDefault="008C5903">
      <w:pPr>
        <w:rPr>
          <w:b/>
          <w:bCs/>
        </w:rPr>
      </w:pPr>
      <w:r>
        <w:rPr>
          <w:b/>
          <w:bCs/>
        </w:rPr>
        <w:br w:type="page"/>
      </w:r>
    </w:p>
    <w:p w14:paraId="477D8C11" w14:textId="17279774" w:rsidR="008C5903" w:rsidRPr="008C5903" w:rsidRDefault="008C5903" w:rsidP="008C5903">
      <w:r w:rsidRPr="00915116">
        <w:rPr>
          <w:b/>
          <w:bCs/>
        </w:rPr>
        <w:lastRenderedPageBreak/>
        <w:t>Supplementary Figure 3</w:t>
      </w:r>
      <w:r w:rsidRPr="008C5903">
        <w:t xml:space="preserve"> - Maps of the additionality due to OIF in a changing climate for 200-600m oxygen and 0-100m nitrate inventory</w:t>
      </w:r>
      <w:r w:rsidR="00517989">
        <w:t xml:space="preserve"> (both in mmol m</w:t>
      </w:r>
      <w:r w:rsidR="00F62B7E" w:rsidRPr="00F62B7E">
        <w:rPr>
          <w:vertAlign w:val="superscript"/>
        </w:rPr>
        <w:t>-2</w:t>
      </w:r>
      <w:r w:rsidR="00517989">
        <w:t>).</w:t>
      </w:r>
    </w:p>
    <w:p w14:paraId="13267118" w14:textId="43222B72" w:rsidR="008C5903" w:rsidRDefault="008C5903">
      <w:pPr>
        <w:rPr>
          <w:b/>
          <w:bCs/>
        </w:rPr>
      </w:pPr>
      <w:r>
        <w:rPr>
          <w:b/>
          <w:bCs/>
          <w:noProof/>
          <w:lang w:val="en-US" w:eastAsia="en-US"/>
        </w:rPr>
        <w:drawing>
          <wp:inline distT="0" distB="0" distL="0" distR="0" wp14:anchorId="10E99141" wp14:editId="16FD6406">
            <wp:extent cx="6150776" cy="2998839"/>
            <wp:effectExtent l="0" t="0" r="0" b="0"/>
            <wp:docPr id="20" name="Picture 2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&#10;&#10;Description automatically generated with medium confidence"/>
                    <pic:cNvPicPr/>
                  </pic:nvPicPr>
                  <pic:blipFill rotWithShape="1">
                    <a:blip r:embed="rId9"/>
                    <a:srcRect l="19034" t="14999" r="27014" b="38237"/>
                    <a:stretch/>
                  </pic:blipFill>
                  <pic:spPr bwMode="auto">
                    <a:xfrm>
                      <a:off x="0" y="0"/>
                      <a:ext cx="6176725" cy="3011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0F455" w14:textId="7B0E8D66" w:rsidR="008C5903" w:rsidRDefault="008C5903">
      <w:pPr>
        <w:rPr>
          <w:b/>
          <w:bCs/>
        </w:rPr>
      </w:pPr>
      <w:r>
        <w:rPr>
          <w:b/>
          <w:bCs/>
        </w:rPr>
        <w:br w:type="page"/>
      </w:r>
    </w:p>
    <w:p w14:paraId="6D321E20" w14:textId="0FA32253" w:rsidR="008C5903" w:rsidRPr="008C5903" w:rsidRDefault="008C5903" w:rsidP="008C5903">
      <w:r w:rsidRPr="00915116">
        <w:rPr>
          <w:b/>
          <w:bCs/>
        </w:rPr>
        <w:lastRenderedPageBreak/>
        <w:t>Supplementary figure 4.</w:t>
      </w:r>
      <w:r w:rsidRPr="008C5903">
        <w:t xml:space="preserve"> Histograms of the </w:t>
      </w:r>
      <w:r w:rsidR="00F62B7E">
        <w:t xml:space="preserve">(a) </w:t>
      </w:r>
      <w:r w:rsidRPr="008C5903">
        <w:t>change in animal biomass in EEZs due to climate change (</w:t>
      </w:r>
      <w:r w:rsidR="00F62B7E">
        <w:t>b</w:t>
      </w:r>
      <w:r w:rsidRPr="008C5903">
        <w:t xml:space="preserve">) climate </w:t>
      </w:r>
      <w:proofErr w:type="spellStart"/>
      <w:r w:rsidRPr="008C5903">
        <w:t>change+OIF</w:t>
      </w:r>
      <w:proofErr w:type="spellEnd"/>
      <w:r w:rsidRPr="008C5903">
        <w:t xml:space="preserve"> </w:t>
      </w:r>
      <w:r w:rsidR="00F62B7E">
        <w:t>and (c)</w:t>
      </w:r>
      <w:r w:rsidRPr="008C5903">
        <w:t xml:space="preserve"> the OIF effect-climate change effect (isolating the effect of OIF</w:t>
      </w:r>
      <w:r w:rsidR="00F62B7E">
        <w:t xml:space="preserve"> in a changing climate</w:t>
      </w:r>
      <w:r w:rsidR="00CD1FB6">
        <w:t xml:space="preserve"> (all in tons m</w:t>
      </w:r>
      <w:r w:rsidR="00CD1FB6" w:rsidRPr="00CD1FB6">
        <w:rPr>
          <w:vertAlign w:val="superscript"/>
        </w:rPr>
        <w:t>-2</w:t>
      </w:r>
      <w:r w:rsidR="00CD1FB6">
        <w:t>)</w:t>
      </w:r>
      <w:r w:rsidRPr="008C5903">
        <w:t>.</w:t>
      </w:r>
    </w:p>
    <w:p w14:paraId="78537F2F" w14:textId="5D464331" w:rsidR="008C5903" w:rsidRDefault="008C5903">
      <w:pPr>
        <w:rPr>
          <w:b/>
          <w:bCs/>
        </w:rPr>
      </w:pPr>
    </w:p>
    <w:p w14:paraId="6B8C86C4" w14:textId="709549E5" w:rsidR="008C5903" w:rsidRDefault="008C5903">
      <w:pPr>
        <w:rPr>
          <w:b/>
          <w:bCs/>
        </w:rPr>
      </w:pPr>
      <w:r>
        <w:rPr>
          <w:b/>
          <w:bCs/>
          <w:noProof/>
          <w:lang w:val="en-US" w:eastAsia="en-US"/>
        </w:rPr>
        <w:drawing>
          <wp:inline distT="0" distB="0" distL="0" distR="0" wp14:anchorId="2A40C46A" wp14:editId="381D6C10">
            <wp:extent cx="5942776" cy="2300749"/>
            <wp:effectExtent l="0" t="0" r="1270" b="0"/>
            <wp:docPr id="21" name="Picture 21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bar chart, histogram&#10;&#10;Description automatically generated"/>
                    <pic:cNvPicPr/>
                  </pic:nvPicPr>
                  <pic:blipFill rotWithShape="1">
                    <a:blip r:embed="rId10"/>
                    <a:srcRect t="11764" b="19409"/>
                    <a:stretch/>
                  </pic:blipFill>
                  <pic:spPr bwMode="auto">
                    <a:xfrm>
                      <a:off x="0" y="0"/>
                      <a:ext cx="5943600" cy="230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05EB1" w14:textId="1D2CD5A3" w:rsidR="008C5903" w:rsidRDefault="008C5903">
      <w:pPr>
        <w:rPr>
          <w:b/>
          <w:bCs/>
        </w:rPr>
      </w:pPr>
      <w:r>
        <w:rPr>
          <w:b/>
          <w:bCs/>
        </w:rPr>
        <w:br w:type="page"/>
      </w:r>
    </w:p>
    <w:p w14:paraId="426A1D85" w14:textId="3EBDF1CC" w:rsidR="008C5903" w:rsidRDefault="008C5903" w:rsidP="008C5903">
      <w:r w:rsidRPr="00915116">
        <w:rPr>
          <w:b/>
          <w:bCs/>
        </w:rPr>
        <w:lastRenderedPageBreak/>
        <w:t>Supplementary Figure 5</w:t>
      </w:r>
      <w:r w:rsidRPr="008C5903">
        <w:t xml:space="preserve"> - Evolution of carbon export </w:t>
      </w:r>
      <w:r w:rsidR="00517989">
        <w:t>(</w:t>
      </w:r>
      <w:proofErr w:type="spellStart"/>
      <w:r w:rsidR="00517989">
        <w:t>PgC</w:t>
      </w:r>
      <w:proofErr w:type="spellEnd"/>
      <w:r w:rsidR="00517989">
        <w:t xml:space="preserve">) </w:t>
      </w:r>
      <w:r w:rsidRPr="008C5903">
        <w:t xml:space="preserve">and its cumulative change </w:t>
      </w:r>
      <w:r w:rsidR="00517989">
        <w:t>(</w:t>
      </w:r>
      <w:proofErr w:type="spellStart"/>
      <w:r w:rsidR="00517989">
        <w:t>PgC</w:t>
      </w:r>
      <w:proofErr w:type="spellEnd"/>
      <w:r w:rsidR="00517989">
        <w:t xml:space="preserve">) </w:t>
      </w:r>
      <w:r w:rsidRPr="008C5903">
        <w:t>under a range of concentration OIF strategies applied globally and south of both 60</w:t>
      </w:r>
      <w:r w:rsidRPr="008C5903">
        <w:rPr>
          <w:vertAlign w:val="superscript"/>
        </w:rPr>
        <w:t>o</w:t>
      </w:r>
      <w:r w:rsidRPr="008C5903">
        <w:t>S and 70</w:t>
      </w:r>
      <w:r w:rsidRPr="008C5903">
        <w:rPr>
          <w:vertAlign w:val="superscript"/>
        </w:rPr>
        <w:t>o</w:t>
      </w:r>
      <w:r w:rsidRPr="008C5903">
        <w:t>S</w:t>
      </w:r>
      <w:r w:rsidR="00DE4248">
        <w:t xml:space="preserve">.  </w:t>
      </w:r>
      <w:r w:rsidR="00DE4248" w:rsidRPr="00DE4248">
        <w:t>as well as the additionality in mean upper ocean NO</w:t>
      </w:r>
      <w:r w:rsidR="00DE4248" w:rsidRPr="007B4B23">
        <w:rPr>
          <w:vertAlign w:val="subscript"/>
        </w:rPr>
        <w:t>3</w:t>
      </w:r>
      <w:r w:rsidR="00DE4248" w:rsidRPr="00DE4248">
        <w:t xml:space="preserve"> (mmol m</w:t>
      </w:r>
      <w:r w:rsidR="00DE4248" w:rsidRPr="007B4B23">
        <w:rPr>
          <w:vertAlign w:val="superscript"/>
        </w:rPr>
        <w:t>-3</w:t>
      </w:r>
      <w:r w:rsidR="00DE4248" w:rsidRPr="00DE4248">
        <w:t>) in response to OIF strategies applied (c) globally and south of both (d) 60</w:t>
      </w:r>
      <w:r w:rsidR="00DE4248" w:rsidRPr="007B4B23">
        <w:rPr>
          <w:vertAlign w:val="superscript"/>
        </w:rPr>
        <w:t>o</w:t>
      </w:r>
      <w:r w:rsidR="00DE4248" w:rsidRPr="00DE4248">
        <w:t>S and (e) 70</w:t>
      </w:r>
      <w:r w:rsidR="00DE4248" w:rsidRPr="007B4B23">
        <w:rPr>
          <w:vertAlign w:val="superscript"/>
        </w:rPr>
        <w:t>o</w:t>
      </w:r>
      <w:r w:rsidR="00DE4248" w:rsidRPr="00DE4248">
        <w:t>S.</w:t>
      </w:r>
    </w:p>
    <w:p w14:paraId="157B01B1" w14:textId="77777777" w:rsidR="008C5903" w:rsidRPr="008C5903" w:rsidRDefault="008C5903" w:rsidP="008C5903"/>
    <w:p w14:paraId="5C0C84E9" w14:textId="0F58C5E2" w:rsidR="008C5903" w:rsidRDefault="00DE4248">
      <w:pPr>
        <w:rPr>
          <w:b/>
          <w:bCs/>
        </w:rPr>
      </w:pPr>
      <w:r w:rsidRPr="00DE4248">
        <w:rPr>
          <w:noProof/>
        </w:rPr>
        <w:t xml:space="preserve"> </w:t>
      </w:r>
      <w:r w:rsidRPr="00DE4248">
        <w:rPr>
          <w:b/>
          <w:bCs/>
          <w:noProof/>
        </w:rPr>
        <w:drawing>
          <wp:inline distT="0" distB="0" distL="0" distR="0" wp14:anchorId="1AE09155" wp14:editId="0CF2F8AB">
            <wp:extent cx="5943600" cy="7084695"/>
            <wp:effectExtent l="0" t="0" r="0" b="1905"/>
            <wp:docPr id="1" name="Picture 1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BF3AF" w14:textId="69B716B2" w:rsidR="008C5903" w:rsidRDefault="008C5903">
      <w:pPr>
        <w:rPr>
          <w:b/>
          <w:bCs/>
        </w:rPr>
      </w:pPr>
      <w:r>
        <w:rPr>
          <w:b/>
          <w:bCs/>
        </w:rPr>
        <w:lastRenderedPageBreak/>
        <w:br/>
      </w:r>
    </w:p>
    <w:p w14:paraId="2FEE8BE3" w14:textId="77777777" w:rsidR="008C5903" w:rsidRDefault="008C5903">
      <w:pPr>
        <w:rPr>
          <w:b/>
          <w:bCs/>
        </w:rPr>
      </w:pPr>
      <w:r>
        <w:rPr>
          <w:b/>
          <w:bCs/>
        </w:rPr>
        <w:br w:type="page"/>
      </w:r>
    </w:p>
    <w:p w14:paraId="0F3E3A52" w14:textId="17A6DB40" w:rsidR="008C5903" w:rsidRPr="008C5903" w:rsidRDefault="008C5903" w:rsidP="008C5903">
      <w:r w:rsidRPr="00915116">
        <w:rPr>
          <w:b/>
          <w:bCs/>
        </w:rPr>
        <w:lastRenderedPageBreak/>
        <w:t xml:space="preserve">Supplementary Figure 6 </w:t>
      </w:r>
      <w:r w:rsidRPr="008C5903">
        <w:t>- The evolution of air-sea CO</w:t>
      </w:r>
      <w:r w:rsidRPr="008C5903">
        <w:rPr>
          <w:vertAlign w:val="subscript"/>
        </w:rPr>
        <w:t>2</w:t>
      </w:r>
      <w:r w:rsidRPr="008C5903">
        <w:t xml:space="preserve"> fluxes</w:t>
      </w:r>
      <w:r w:rsidR="00CC3D90">
        <w:t xml:space="preserve">, </w:t>
      </w:r>
      <w:r w:rsidRPr="008C5903">
        <w:t xml:space="preserve">total animal biomass and their cumulative change </w:t>
      </w:r>
      <w:r w:rsidRPr="008652E3">
        <w:t xml:space="preserve">due to climate change (red) </w:t>
      </w:r>
      <w:r w:rsidR="007318D2">
        <w:t>and</w:t>
      </w:r>
      <w:r w:rsidRPr="008C5903">
        <w:t xml:space="preserve"> a concentration-based OIF strategy </w:t>
      </w:r>
      <w:r w:rsidRPr="008652E3">
        <w:t xml:space="preserve">in a changing climate (black) </w:t>
      </w:r>
      <w:r w:rsidRPr="008C5903">
        <w:t xml:space="preserve">for two model </w:t>
      </w:r>
      <w:r w:rsidRPr="008652E3">
        <w:t>scenarios</w:t>
      </w:r>
      <w:r w:rsidRPr="008C5903">
        <w:t xml:space="preserve"> with high (solid lines) and low (dashed lines) iron uptake.</w:t>
      </w:r>
    </w:p>
    <w:p w14:paraId="27C91F00" w14:textId="15995555" w:rsidR="008C5903" w:rsidRDefault="008C5903">
      <w:pPr>
        <w:rPr>
          <w:b/>
          <w:bCs/>
        </w:rPr>
      </w:pPr>
    </w:p>
    <w:p w14:paraId="366B4E35" w14:textId="0530D57F" w:rsidR="008652E3" w:rsidRDefault="008652E3">
      <w:pPr>
        <w:rPr>
          <w:b/>
          <w:bCs/>
        </w:rPr>
      </w:pPr>
      <w:r>
        <w:rPr>
          <w:b/>
          <w:bCs/>
          <w:noProof/>
          <w:lang w:val="en-US" w:eastAsia="en-US"/>
        </w:rPr>
        <w:drawing>
          <wp:inline distT="0" distB="0" distL="0" distR="0" wp14:anchorId="3D7B1E56" wp14:editId="0786FE67">
            <wp:extent cx="5874569" cy="4424516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12"/>
                    <a:srcRect l="19189" t="21174" r="28530" b="8824"/>
                    <a:stretch/>
                  </pic:blipFill>
                  <pic:spPr bwMode="auto">
                    <a:xfrm>
                      <a:off x="0" y="0"/>
                      <a:ext cx="5899726" cy="4443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763A5" w14:textId="7EE45EAF" w:rsidR="008652E3" w:rsidRPr="00A41FB6" w:rsidRDefault="008652E3">
      <w:pPr>
        <w:rPr>
          <w:b/>
          <w:bCs/>
        </w:rPr>
      </w:pPr>
    </w:p>
    <w:sectPr w:rsidR="008652E3" w:rsidRPr="00A41FB6" w:rsidSect="00175F9B">
      <w:footerReference w:type="default" r:id="rId13"/>
      <w:pgSz w:w="12240" w:h="15840" w:code="1"/>
      <w:pgMar w:top="1440" w:right="1440" w:bottom="1440" w:left="1440" w:header="720" w:footer="720" w:gutter="0"/>
      <w:lnNumType w:countBy="1" w:restart="continuous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D8F8F" w14:textId="77777777" w:rsidR="001F07E6" w:rsidRDefault="001F07E6">
      <w:pPr>
        <w:spacing w:line="240" w:lineRule="auto"/>
      </w:pPr>
      <w:r>
        <w:separator/>
      </w:r>
    </w:p>
  </w:endnote>
  <w:endnote w:type="continuationSeparator" w:id="0">
    <w:p w14:paraId="29468D87" w14:textId="77777777" w:rsidR="001F07E6" w:rsidRDefault="001F07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51" w14:textId="538F76D5" w:rsidR="00664137" w:rsidRDefault="00664137">
    <w:pPr>
      <w:jc w:val="center"/>
    </w:pPr>
    <w:r>
      <w:fldChar w:fldCharType="begin"/>
    </w:r>
    <w:r>
      <w:instrText>PAGE</w:instrText>
    </w:r>
    <w:r>
      <w:fldChar w:fldCharType="separate"/>
    </w:r>
    <w:r w:rsidR="00517989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DE53A" w14:textId="77777777" w:rsidR="001F07E6" w:rsidRDefault="001F07E6">
      <w:pPr>
        <w:spacing w:line="240" w:lineRule="auto"/>
      </w:pPr>
      <w:r>
        <w:separator/>
      </w:r>
    </w:p>
  </w:footnote>
  <w:footnote w:type="continuationSeparator" w:id="0">
    <w:p w14:paraId="5CDE6B0E" w14:textId="77777777" w:rsidR="001F07E6" w:rsidRDefault="001F07E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2D1961"/>
    <w:multiLevelType w:val="hybridMultilevel"/>
    <w:tmpl w:val="B50AAD5A"/>
    <w:lvl w:ilvl="0" w:tplc="D9367DDC">
      <w:start w:val="1"/>
      <w:numFmt w:val="decimal"/>
      <w:pStyle w:val="biblio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color w:val="7F7F7F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83574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0&lt;/ScanUnformatted&gt;&lt;ScanChanges&gt;0&lt;/ScanChanges&gt;&lt;Suspended&gt;0&lt;/Suspended&gt;&lt;/ENInstantFormat&gt;"/>
    <w:docVar w:name="EN.Layout" w:val="&lt;ENLayout&gt;&lt;Style&gt;J Geophysical Res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1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xwaazd2px09viep2we5spe2rvvad2awfzfd&quot;&gt;EndNote_x9&lt;record-ids&gt;&lt;item&gt;4&lt;/item&gt;&lt;item&gt;573&lt;/item&gt;&lt;item&gt;829&lt;/item&gt;&lt;item&gt;830&lt;/item&gt;&lt;item&gt;849&lt;/item&gt;&lt;item&gt;985&lt;/item&gt;&lt;item&gt;1034&lt;/item&gt;&lt;item&gt;1067&lt;/item&gt;&lt;item&gt;1072&lt;/item&gt;&lt;item&gt;1121&lt;/item&gt;&lt;item&gt;1133&lt;/item&gt;&lt;item&gt;1205&lt;/item&gt;&lt;item&gt;1299&lt;/item&gt;&lt;item&gt;1324&lt;/item&gt;&lt;item&gt;1435&lt;/item&gt;&lt;item&gt;1862&lt;/item&gt;&lt;item&gt;1993&lt;/item&gt;&lt;item&gt;2000&lt;/item&gt;&lt;item&gt;2012&lt;/item&gt;&lt;item&gt;2027&lt;/item&gt;&lt;item&gt;2030&lt;/item&gt;&lt;item&gt;2032&lt;/item&gt;&lt;item&gt;2038&lt;/item&gt;&lt;item&gt;2054&lt;/item&gt;&lt;item&gt;2073&lt;/item&gt;&lt;item&gt;2077&lt;/item&gt;&lt;item&gt;2186&lt;/item&gt;&lt;item&gt;2194&lt;/item&gt;&lt;item&gt;2207&lt;/item&gt;&lt;item&gt;2242&lt;/item&gt;&lt;item&gt;2261&lt;/item&gt;&lt;item&gt;2294&lt;/item&gt;&lt;item&gt;2304&lt;/item&gt;&lt;item&gt;2305&lt;/item&gt;&lt;item&gt;2306&lt;/item&gt;&lt;item&gt;2307&lt;/item&gt;&lt;item&gt;2308&lt;/item&gt;&lt;item&gt;2309&lt;/item&gt;&lt;item&gt;2311&lt;/item&gt;&lt;item&gt;2312&lt;/item&gt;&lt;item&gt;2313&lt;/item&gt;&lt;item&gt;2314&lt;/item&gt;&lt;item&gt;2315&lt;/item&gt;&lt;item&gt;2316&lt;/item&gt;&lt;item&gt;2317&lt;/item&gt;&lt;item&gt;2318&lt;/item&gt;&lt;item&gt;2319&lt;/item&gt;&lt;item&gt;2320&lt;/item&gt;&lt;item&gt;2321&lt;/item&gt;&lt;item&gt;2324&lt;/item&gt;&lt;item&gt;2325&lt;/item&gt;&lt;item&gt;2350&lt;/item&gt;&lt;item&gt;2351&lt;/item&gt;&lt;item&gt;2352&lt;/item&gt;&lt;item&gt;2353&lt;/item&gt;&lt;item&gt;2354&lt;/item&gt;&lt;item&gt;2357&lt;/item&gt;&lt;item&gt;2369&lt;/item&gt;&lt;item&gt;2370&lt;/item&gt;&lt;item&gt;2371&lt;/item&gt;&lt;item&gt;2372&lt;/item&gt;&lt;item&gt;2373&lt;/item&gt;&lt;item&gt;2374&lt;/item&gt;&lt;item&gt;2375&lt;/item&gt;&lt;item&gt;2376&lt;/item&gt;&lt;item&gt;2378&lt;/item&gt;&lt;item&gt;2379&lt;/item&gt;&lt;item&gt;2380&lt;/item&gt;&lt;/record-ids&gt;&lt;/item&gt;&lt;/Libraries&gt;"/>
  </w:docVars>
  <w:rsids>
    <w:rsidRoot w:val="002A1103"/>
    <w:rsid w:val="00000941"/>
    <w:rsid w:val="000137B1"/>
    <w:rsid w:val="00015FAB"/>
    <w:rsid w:val="00070B3D"/>
    <w:rsid w:val="00082A1C"/>
    <w:rsid w:val="000A29B5"/>
    <w:rsid w:val="000A2B6D"/>
    <w:rsid w:val="000C423C"/>
    <w:rsid w:val="000C4803"/>
    <w:rsid w:val="000C7F21"/>
    <w:rsid w:val="000D2BA2"/>
    <w:rsid w:val="0010582B"/>
    <w:rsid w:val="00115C6E"/>
    <w:rsid w:val="001168B8"/>
    <w:rsid w:val="001510F4"/>
    <w:rsid w:val="00160495"/>
    <w:rsid w:val="00175AD7"/>
    <w:rsid w:val="00175F9B"/>
    <w:rsid w:val="00193F80"/>
    <w:rsid w:val="001A51A6"/>
    <w:rsid w:val="001B0CD9"/>
    <w:rsid w:val="001B3054"/>
    <w:rsid w:val="001B73F5"/>
    <w:rsid w:val="001C3ACA"/>
    <w:rsid w:val="001D5F0C"/>
    <w:rsid w:val="001E1B78"/>
    <w:rsid w:val="001F07E6"/>
    <w:rsid w:val="001F5249"/>
    <w:rsid w:val="00201F91"/>
    <w:rsid w:val="00206B0F"/>
    <w:rsid w:val="002072EA"/>
    <w:rsid w:val="00207A38"/>
    <w:rsid w:val="0021270C"/>
    <w:rsid w:val="00216FDA"/>
    <w:rsid w:val="0025164B"/>
    <w:rsid w:val="00274E82"/>
    <w:rsid w:val="00291197"/>
    <w:rsid w:val="002A1103"/>
    <w:rsid w:val="002C000A"/>
    <w:rsid w:val="002C75E5"/>
    <w:rsid w:val="002D1F82"/>
    <w:rsid w:val="002D3136"/>
    <w:rsid w:val="002D489C"/>
    <w:rsid w:val="002E073F"/>
    <w:rsid w:val="002E2E12"/>
    <w:rsid w:val="002F2454"/>
    <w:rsid w:val="00334B0D"/>
    <w:rsid w:val="003474F6"/>
    <w:rsid w:val="003537E6"/>
    <w:rsid w:val="00373704"/>
    <w:rsid w:val="003A2619"/>
    <w:rsid w:val="003A51A8"/>
    <w:rsid w:val="003B3F2B"/>
    <w:rsid w:val="003D21F9"/>
    <w:rsid w:val="003E155E"/>
    <w:rsid w:val="003F4CCE"/>
    <w:rsid w:val="00413C51"/>
    <w:rsid w:val="0046026C"/>
    <w:rsid w:val="004737F1"/>
    <w:rsid w:val="00475013"/>
    <w:rsid w:val="00485B94"/>
    <w:rsid w:val="0048611B"/>
    <w:rsid w:val="00491AAD"/>
    <w:rsid w:val="00491EAE"/>
    <w:rsid w:val="004A133D"/>
    <w:rsid w:val="004B7397"/>
    <w:rsid w:val="004D5543"/>
    <w:rsid w:val="004E4EFD"/>
    <w:rsid w:val="00517989"/>
    <w:rsid w:val="005410CC"/>
    <w:rsid w:val="0054301F"/>
    <w:rsid w:val="00572451"/>
    <w:rsid w:val="00577A70"/>
    <w:rsid w:val="00590AF3"/>
    <w:rsid w:val="005A3E0C"/>
    <w:rsid w:val="005A58B0"/>
    <w:rsid w:val="005B0D4B"/>
    <w:rsid w:val="005C64FB"/>
    <w:rsid w:val="005D2969"/>
    <w:rsid w:val="005E05CA"/>
    <w:rsid w:val="00600E21"/>
    <w:rsid w:val="006024C2"/>
    <w:rsid w:val="006235E8"/>
    <w:rsid w:val="00634E85"/>
    <w:rsid w:val="00641C1D"/>
    <w:rsid w:val="00644151"/>
    <w:rsid w:val="006456A8"/>
    <w:rsid w:val="00653B8D"/>
    <w:rsid w:val="00654B9C"/>
    <w:rsid w:val="00663637"/>
    <w:rsid w:val="00664137"/>
    <w:rsid w:val="00696B30"/>
    <w:rsid w:val="006A092A"/>
    <w:rsid w:val="006B4A50"/>
    <w:rsid w:val="006B6F6E"/>
    <w:rsid w:val="006F045F"/>
    <w:rsid w:val="0071189D"/>
    <w:rsid w:val="00720A4A"/>
    <w:rsid w:val="007231B3"/>
    <w:rsid w:val="00724780"/>
    <w:rsid w:val="00725523"/>
    <w:rsid w:val="007318D2"/>
    <w:rsid w:val="007420D9"/>
    <w:rsid w:val="00746F1D"/>
    <w:rsid w:val="00754576"/>
    <w:rsid w:val="00772E3A"/>
    <w:rsid w:val="007873F9"/>
    <w:rsid w:val="007A0A8D"/>
    <w:rsid w:val="007A0DFE"/>
    <w:rsid w:val="007A3841"/>
    <w:rsid w:val="007A70CD"/>
    <w:rsid w:val="007B16F3"/>
    <w:rsid w:val="007B4B23"/>
    <w:rsid w:val="007C6EE0"/>
    <w:rsid w:val="007E1D7C"/>
    <w:rsid w:val="007E6D71"/>
    <w:rsid w:val="007F3890"/>
    <w:rsid w:val="007F64C9"/>
    <w:rsid w:val="0084028A"/>
    <w:rsid w:val="008402FC"/>
    <w:rsid w:val="00845971"/>
    <w:rsid w:val="008466F9"/>
    <w:rsid w:val="008553FB"/>
    <w:rsid w:val="0086242F"/>
    <w:rsid w:val="008652E3"/>
    <w:rsid w:val="0088703A"/>
    <w:rsid w:val="00892A87"/>
    <w:rsid w:val="008B7B05"/>
    <w:rsid w:val="008C06B1"/>
    <w:rsid w:val="008C5903"/>
    <w:rsid w:val="008D2517"/>
    <w:rsid w:val="008E01F2"/>
    <w:rsid w:val="008E1174"/>
    <w:rsid w:val="009126F4"/>
    <w:rsid w:val="00915116"/>
    <w:rsid w:val="009217DA"/>
    <w:rsid w:val="009228CF"/>
    <w:rsid w:val="00924233"/>
    <w:rsid w:val="0093100C"/>
    <w:rsid w:val="00932EB6"/>
    <w:rsid w:val="00934FF4"/>
    <w:rsid w:val="00944B71"/>
    <w:rsid w:val="00946110"/>
    <w:rsid w:val="00964F66"/>
    <w:rsid w:val="009663FA"/>
    <w:rsid w:val="00970B11"/>
    <w:rsid w:val="009C4846"/>
    <w:rsid w:val="009C62C5"/>
    <w:rsid w:val="009D2A15"/>
    <w:rsid w:val="009D578F"/>
    <w:rsid w:val="00A01765"/>
    <w:rsid w:val="00A209FA"/>
    <w:rsid w:val="00A23C1A"/>
    <w:rsid w:val="00A2509C"/>
    <w:rsid w:val="00A26578"/>
    <w:rsid w:val="00A273F2"/>
    <w:rsid w:val="00A31C6A"/>
    <w:rsid w:val="00A34CC1"/>
    <w:rsid w:val="00A41FB6"/>
    <w:rsid w:val="00A4518F"/>
    <w:rsid w:val="00A471E3"/>
    <w:rsid w:val="00A54434"/>
    <w:rsid w:val="00A5563F"/>
    <w:rsid w:val="00A66B71"/>
    <w:rsid w:val="00A750A9"/>
    <w:rsid w:val="00A7560A"/>
    <w:rsid w:val="00A920DF"/>
    <w:rsid w:val="00AA7B8D"/>
    <w:rsid w:val="00AB0521"/>
    <w:rsid w:val="00AB6F63"/>
    <w:rsid w:val="00AD266B"/>
    <w:rsid w:val="00AD5328"/>
    <w:rsid w:val="00AE3133"/>
    <w:rsid w:val="00AF5E9A"/>
    <w:rsid w:val="00B02588"/>
    <w:rsid w:val="00B33797"/>
    <w:rsid w:val="00B401D5"/>
    <w:rsid w:val="00B6139A"/>
    <w:rsid w:val="00B7062C"/>
    <w:rsid w:val="00B74E24"/>
    <w:rsid w:val="00B818A1"/>
    <w:rsid w:val="00B83185"/>
    <w:rsid w:val="00BB2E0C"/>
    <w:rsid w:val="00BB733E"/>
    <w:rsid w:val="00BD6A50"/>
    <w:rsid w:val="00BE16BD"/>
    <w:rsid w:val="00BE44CE"/>
    <w:rsid w:val="00BF1E9A"/>
    <w:rsid w:val="00C30CCD"/>
    <w:rsid w:val="00C40F2B"/>
    <w:rsid w:val="00C42E4B"/>
    <w:rsid w:val="00C81D32"/>
    <w:rsid w:val="00C833DC"/>
    <w:rsid w:val="00C9095E"/>
    <w:rsid w:val="00C941E8"/>
    <w:rsid w:val="00C94CC9"/>
    <w:rsid w:val="00CB65A2"/>
    <w:rsid w:val="00CC166B"/>
    <w:rsid w:val="00CC1F91"/>
    <w:rsid w:val="00CC277E"/>
    <w:rsid w:val="00CC3D90"/>
    <w:rsid w:val="00CC4229"/>
    <w:rsid w:val="00CD1FB6"/>
    <w:rsid w:val="00CD3608"/>
    <w:rsid w:val="00CD4EEE"/>
    <w:rsid w:val="00CF4860"/>
    <w:rsid w:val="00D100FB"/>
    <w:rsid w:val="00D1175A"/>
    <w:rsid w:val="00D222B9"/>
    <w:rsid w:val="00D30570"/>
    <w:rsid w:val="00D32CC1"/>
    <w:rsid w:val="00D41FCB"/>
    <w:rsid w:val="00D502CF"/>
    <w:rsid w:val="00D51783"/>
    <w:rsid w:val="00D7185E"/>
    <w:rsid w:val="00D72647"/>
    <w:rsid w:val="00D86E9E"/>
    <w:rsid w:val="00D96925"/>
    <w:rsid w:val="00DA2E3B"/>
    <w:rsid w:val="00DD3FEF"/>
    <w:rsid w:val="00DD5F38"/>
    <w:rsid w:val="00DD7ED6"/>
    <w:rsid w:val="00DE4248"/>
    <w:rsid w:val="00DF230E"/>
    <w:rsid w:val="00E02041"/>
    <w:rsid w:val="00E14C49"/>
    <w:rsid w:val="00E24CCB"/>
    <w:rsid w:val="00E24FEB"/>
    <w:rsid w:val="00E452C7"/>
    <w:rsid w:val="00E554CB"/>
    <w:rsid w:val="00E57261"/>
    <w:rsid w:val="00E65B73"/>
    <w:rsid w:val="00E71764"/>
    <w:rsid w:val="00E739DB"/>
    <w:rsid w:val="00E821BF"/>
    <w:rsid w:val="00E85BD2"/>
    <w:rsid w:val="00EA183C"/>
    <w:rsid w:val="00EB753C"/>
    <w:rsid w:val="00EC0C47"/>
    <w:rsid w:val="00EC2188"/>
    <w:rsid w:val="00EC7341"/>
    <w:rsid w:val="00ED0D7F"/>
    <w:rsid w:val="00ED25AA"/>
    <w:rsid w:val="00EE6A3C"/>
    <w:rsid w:val="00F0321D"/>
    <w:rsid w:val="00F11439"/>
    <w:rsid w:val="00F219EC"/>
    <w:rsid w:val="00F261A5"/>
    <w:rsid w:val="00F30C70"/>
    <w:rsid w:val="00F34FFC"/>
    <w:rsid w:val="00F500B9"/>
    <w:rsid w:val="00F51E11"/>
    <w:rsid w:val="00F62B7E"/>
    <w:rsid w:val="00F70478"/>
    <w:rsid w:val="00F72FB6"/>
    <w:rsid w:val="00F965B3"/>
    <w:rsid w:val="00F97A01"/>
    <w:rsid w:val="00F97CDF"/>
    <w:rsid w:val="00FA02FD"/>
    <w:rsid w:val="00FE0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66632B"/>
  <w15:docId w15:val="{89B798D2-C583-DD43-B65A-ABEB860A3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90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9242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4CC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CC1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4C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4CC1"/>
    <w:rPr>
      <w:b/>
      <w:bCs/>
      <w:sz w:val="20"/>
      <w:szCs w:val="20"/>
    </w:rPr>
  </w:style>
  <w:style w:type="paragraph" w:customStyle="1" w:styleId="biblio">
    <w:name w:val="biblio"/>
    <w:basedOn w:val="Normal"/>
    <w:qFormat/>
    <w:rsid w:val="00D41FCB"/>
    <w:pPr>
      <w:numPr>
        <w:numId w:val="1"/>
      </w:numPr>
      <w:tabs>
        <w:tab w:val="clear" w:pos="720"/>
        <w:tab w:val="num" w:pos="567"/>
      </w:tabs>
      <w:spacing w:before="60" w:line="240" w:lineRule="auto"/>
      <w:ind w:left="851" w:hanging="567"/>
      <w:jc w:val="both"/>
    </w:pPr>
    <w:rPr>
      <w:rFonts w:ascii="Calibri" w:eastAsia="Times New Roman" w:hAnsi="Calibri" w:cs="Times New Roman"/>
      <w:lang w:val="en-US" w:eastAsia="fr-FR"/>
    </w:rPr>
  </w:style>
  <w:style w:type="paragraph" w:customStyle="1" w:styleId="EndNoteBibliographyTitle">
    <w:name w:val="EndNote Bibliography Title"/>
    <w:basedOn w:val="Normal"/>
    <w:link w:val="EndNoteBibliographyTitleChar"/>
    <w:rsid w:val="005A58B0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5A58B0"/>
  </w:style>
  <w:style w:type="paragraph" w:customStyle="1" w:styleId="EndNoteBibliography">
    <w:name w:val="EndNote Bibliography"/>
    <w:basedOn w:val="Normal"/>
    <w:link w:val="EndNoteBibliographyChar"/>
    <w:rsid w:val="005A58B0"/>
    <w:pPr>
      <w:spacing w:line="240" w:lineRule="auto"/>
    </w:pPr>
  </w:style>
  <w:style w:type="character" w:customStyle="1" w:styleId="EndNoteBibliographyChar">
    <w:name w:val="EndNote Bibliography Char"/>
    <w:basedOn w:val="DefaultParagraphFont"/>
    <w:link w:val="EndNoteBibliography"/>
    <w:rsid w:val="005A58B0"/>
  </w:style>
  <w:style w:type="paragraph" w:customStyle="1" w:styleId="Paragraph">
    <w:name w:val="Paragraph"/>
    <w:basedOn w:val="Normal"/>
    <w:link w:val="ParagraphChar"/>
    <w:rsid w:val="009217DA"/>
    <w:pPr>
      <w:spacing w:before="12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ParagraphChar">
    <w:name w:val="Paragraph Char"/>
    <w:link w:val="Paragraph"/>
    <w:rsid w:val="009217DA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LineNumber">
    <w:name w:val="line number"/>
    <w:basedOn w:val="DefaultParagraphFont"/>
    <w:uiPriority w:val="99"/>
    <w:semiHidden/>
    <w:unhideWhenUsed/>
    <w:rsid w:val="00175F9B"/>
  </w:style>
  <w:style w:type="paragraph" w:styleId="Revision">
    <w:name w:val="Revision"/>
    <w:hidden/>
    <w:uiPriority w:val="99"/>
    <w:semiHidden/>
    <w:rsid w:val="00E71764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C590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903"/>
  </w:style>
  <w:style w:type="paragraph" w:styleId="Footer">
    <w:name w:val="footer"/>
    <w:basedOn w:val="Normal"/>
    <w:link w:val="FooterChar"/>
    <w:uiPriority w:val="99"/>
    <w:unhideWhenUsed/>
    <w:rsid w:val="008C590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903"/>
  </w:style>
  <w:style w:type="paragraph" w:styleId="NormalWeb">
    <w:name w:val="Normal (Web)"/>
    <w:basedOn w:val="Normal"/>
    <w:uiPriority w:val="99"/>
    <w:unhideWhenUsed/>
    <w:rsid w:val="002C7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7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Twining</dc:creator>
  <cp:lastModifiedBy>Alessandro Tagliabue</cp:lastModifiedBy>
  <cp:revision>5</cp:revision>
  <dcterms:created xsi:type="dcterms:W3CDTF">2023-06-15T14:05:00Z</dcterms:created>
  <dcterms:modified xsi:type="dcterms:W3CDTF">2023-06-17T09:00:00Z</dcterms:modified>
</cp:coreProperties>
</file>