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E" w:rsidRPr="000205B0" w:rsidRDefault="000205B0">
      <w:pPr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Figure 1 of AF7: 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Temporal evolution of 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all articles before the screening process 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with the </w:t>
      </w:r>
      <w:bookmarkStart w:id="0" w:name="_GoBack"/>
      <w:bookmarkEnd w:id="0"/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>number of articles published per year in blue and the increase number every year in the black line</w:t>
      </w:r>
    </w:p>
    <w:p w:rsidR="00B920EE" w:rsidRPr="000205B0" w:rsidRDefault="000205B0">
      <w:pPr>
        <w:ind w:left="-660"/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hAnsi="Times New Roman" w:cs="Times New Roman"/>
          <w:iCs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0" distR="0">
            <wp:extent cx="6587490" cy="3526155"/>
            <wp:effectExtent l="0" t="0" r="825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749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</w:rPr>
        <w:br w:type="page"/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hAnsi="Times New Roman" w:cs="Times New Roman"/>
          <w:iCs/>
          <w:noProof/>
          <w:color w:val="000000" w:themeColor="text1"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-636905</wp:posOffset>
            </wp:positionV>
            <wp:extent cx="3063240" cy="10153015"/>
            <wp:effectExtent l="0" t="0" r="381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01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>Figure 2 of AF7: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 Temporal cover by the </w:t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raw and results data </w:t>
      </w:r>
    </w:p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br w:type="page"/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Figure 3 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 of AF7: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 w:bidi="ar"/>
        </w:rPr>
        <w:t>Temporal evolution of the number of published articles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 within the different marine ecosystem services</w:t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114300" distR="114300">
            <wp:extent cx="5747385" cy="3364865"/>
            <wp:effectExtent l="0" t="0" r="6350" b="3175"/>
            <wp:docPr id="1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Figure 4 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 of AF7: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Proportion over time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 w:bidi="ar"/>
        </w:rPr>
        <w:t xml:space="preserve"> of published articles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 within the different marine ecosystem services</w:t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114300" distR="114300">
            <wp:extent cx="5755005" cy="3630295"/>
            <wp:effectExtent l="0" t="0" r="9525" b="762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0EE" w:rsidRPr="000205B0" w:rsidRDefault="000205B0">
      <w:pPr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Figure 5 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 of AF7: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Proportion over time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 w:bidi="ar"/>
        </w:rPr>
        <w:t xml:space="preserve"> of published articles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 on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ES components</w:t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114300" distR="114300">
            <wp:extent cx="5755640" cy="3429635"/>
            <wp:effectExtent l="0" t="0" r="8890" b="3175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Figure 6 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  <w:t xml:space="preserve"> of AF7: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 xml:space="preserve"> 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Proportion </w:t>
      </w:r>
      <w:r w:rsidRPr="000205B0">
        <w:rPr>
          <w:rFonts w:ascii="Times New Roman" w:hAnsi="Times New Roman" w:cs="Times New Roman"/>
          <w:iCs/>
          <w:color w:val="000000" w:themeColor="text1"/>
          <w:sz w:val="36"/>
          <w:szCs w:val="36"/>
        </w:rPr>
        <w:t>over time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 w:bidi="ar"/>
        </w:rPr>
        <w:t xml:space="preserve"> of published articles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 on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 E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</w:rPr>
        <w:t>S</w:t>
      </w:r>
      <w:r w:rsidRPr="000205B0"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  <w:t xml:space="preserve"> values</w:t>
      </w:r>
    </w:p>
    <w:p w:rsidR="00B920EE" w:rsidRPr="000205B0" w:rsidRDefault="000205B0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5B0">
        <w:rPr>
          <w:rFonts w:ascii="Times New Roman" w:hAnsi="Times New Roman" w:cs="Times New Roman"/>
          <w:noProof/>
          <w:color w:val="000000" w:themeColor="text1"/>
          <w:sz w:val="36"/>
          <w:szCs w:val="36"/>
          <w:lang w:val="en-IN" w:eastAsia="en-IN"/>
        </w:rPr>
        <w:drawing>
          <wp:inline distT="0" distB="0" distL="114300" distR="114300">
            <wp:extent cx="5758815" cy="3105150"/>
            <wp:effectExtent l="0" t="0" r="571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920EE" w:rsidRPr="000205B0" w:rsidRDefault="00B920EE">
      <w:pPr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sectPr w:rsidR="00B920EE" w:rsidRPr="000205B0" w:rsidSect="000205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0EE" w:rsidRPr="000205B0" w:rsidRDefault="000205B0">
      <w:pPr>
        <w:rPr>
          <w:rFonts w:ascii="Times New Roman" w:hAnsi="Times New Roman" w:cs="Times New Roman"/>
          <w:iCs/>
          <w:color w:val="000000" w:themeColor="text1"/>
          <w:sz w:val="36"/>
          <w:szCs w:val="36"/>
          <w:lang w:val="en-GB"/>
        </w:rPr>
      </w:pP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Table 1 of AF7 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 w:bidi="ar"/>
        </w:rPr>
        <w:t xml:space="preserve">Distribution of the number of articles per Ecosystem Service and </w:t>
      </w:r>
      <w:bookmarkStart w:id="1" w:name="_Hlk126161294"/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>type of data,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 study design, t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ime frame and time data 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bidi="ar"/>
        </w:rPr>
        <w:t xml:space="preserve"> </w:t>
      </w:r>
      <w:r w:rsidRPr="000205B0">
        <w:rPr>
          <w:rFonts w:ascii="Times New Roman" w:eastAsia="Calibri" w:hAnsi="Times New Roman" w:cs="Times New Roman"/>
          <w:color w:val="000000" w:themeColor="text1"/>
          <w:sz w:val="36"/>
          <w:szCs w:val="36"/>
          <w:lang w:val="en-US" w:bidi="ar"/>
        </w:rPr>
        <w:t>(the colour of the cells is set according to the high and low values of each column separately)</w:t>
      </w:r>
      <w:bookmarkEnd w:id="1"/>
    </w:p>
    <w:tbl>
      <w:tblPr>
        <w:tblW w:w="14354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472"/>
        <w:gridCol w:w="4472"/>
        <w:gridCol w:w="587"/>
        <w:gridCol w:w="508"/>
        <w:gridCol w:w="508"/>
        <w:gridCol w:w="508"/>
        <w:gridCol w:w="508"/>
        <w:gridCol w:w="508"/>
        <w:gridCol w:w="552"/>
        <w:gridCol w:w="421"/>
        <w:gridCol w:w="508"/>
        <w:gridCol w:w="508"/>
        <w:gridCol w:w="508"/>
        <w:gridCol w:w="508"/>
        <w:gridCol w:w="508"/>
        <w:gridCol w:w="624"/>
        <w:gridCol w:w="508"/>
        <w:gridCol w:w="508"/>
        <w:gridCol w:w="508"/>
        <w:gridCol w:w="622"/>
      </w:tblGrid>
      <w:tr w:rsidR="000205B0" w:rsidRPr="000205B0">
        <w:trPr>
          <w:trHeight w:val="2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Food provision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Raw materials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Genetic materials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Water provision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Water purification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168" w:lineRule="auto"/>
              <w:ind w:left="113" w:right="113"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Air quality regulation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168" w:lineRule="auto"/>
              <w:ind w:left="113" w:right="113"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 xml:space="preserve">Coastal </w:t>
            </w: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protection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Climate regulation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Weather regulation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Nutrients cycling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Habitat provision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Pest and disease control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168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Symbolic and aesthetic values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Recreation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Tourism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Cognitive effects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20EE" w:rsidRPr="000205B0" w:rsidRDefault="000205B0">
            <w:pPr>
              <w:spacing w:after="0" w:line="168" w:lineRule="auto"/>
              <w:ind w:left="113" w:right="113"/>
              <w:jc w:val="center"/>
              <w:textAlignment w:val="center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Educational opportunities</w:t>
            </w:r>
          </w:p>
        </w:tc>
      </w:tr>
      <w:tr w:rsidR="000205B0" w:rsidRPr="000205B0">
        <w:trPr>
          <w:trHeight w:val="280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Total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433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43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0205B0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>Data type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Primary data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D0E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BBA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AD3E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C1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C9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0B1D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8C5E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B6D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C3E4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CBB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AC7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C9E7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7B6D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EBC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AB9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B8D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A6B6D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32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Quantitative data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645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41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Qualitative data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Data variability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379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C9E7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0F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F1F9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E9F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4F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1F2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DA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DBB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1F2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C8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ED7E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1F2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7DEF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1D9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1D9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DA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D1D9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0205B0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>Study design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Control-impact design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FE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F6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0F3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BEEF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CEFF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4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F9F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1F3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4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4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Before-after design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8ECF7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CDD6E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D4DBE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E4E9F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CFDF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2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D6DDF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6EBF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E2E7F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3E8F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6EAF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BEEF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EEF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Before-after control-impact design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AFB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3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Multiple before-after control-impact design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EFE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2F4F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2F5F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7F9F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BFCF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CFDF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CFCF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Multiple impact design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157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4DBE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B8C5E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2B2D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8B7D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2B2D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CBB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2B2D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CBB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99ED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0A4D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Multiple impact design an temporal series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231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4A7D7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 xml:space="preserve"> </w:t>
            </w: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1A4D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AB9D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BADD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BADD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97AAD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5A8D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1A5D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Temporal series along the disturbance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CBB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D1D9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BADD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BBC7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C8D2E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C4CFE9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CFD8E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CBB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D1DA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4B4D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E6EBF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D2DA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B4C2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FBD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D6DDF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1CCE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Temporal series post-disturbance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EFE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0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240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Correlation analysis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C9E7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5E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1D9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6E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BD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DDF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1CCE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B7D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8D2E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BD4E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2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DD6ED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2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4E4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BAE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EAFD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5B5D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0205B0">
            <w:pPr>
              <w:spacing w:after="0" w:line="168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>Time frame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>Past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490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367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FBD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AACD9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DA1D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DAFD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31</w:t>
            </w:r>
          </w:p>
        </w:tc>
      </w:tr>
      <w:tr w:rsidR="000205B0" w:rsidRPr="000205B0">
        <w:trPr>
          <w:trHeight w:val="23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168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Present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446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DBC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DBC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B9FD4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FBD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A9FD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BACDA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869BD2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CA0D4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CA1D4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93A6D7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7AAD8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26</w:t>
            </w:r>
          </w:p>
        </w:tc>
      </w:tr>
      <w:tr w:rsidR="000205B0" w:rsidRPr="000205B0">
        <w:trPr>
          <w:trHeight w:val="301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B920EE">
            <w:pPr>
              <w:spacing w:after="0" w:line="168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>Future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</w:tr>
      <w:tr w:rsidR="000205B0" w:rsidRPr="000205B0">
        <w:trPr>
          <w:trHeight w:val="2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920EE" w:rsidRPr="000205B0" w:rsidRDefault="000205B0">
            <w:pPr>
              <w:spacing w:after="0" w:line="168" w:lineRule="auto"/>
              <w:ind w:left="113" w:right="113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eastAsia="zh-CN" w:bidi="ar"/>
              </w:rPr>
              <w:t>Time data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Observation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598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166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298D0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42</w:t>
            </w:r>
          </w:p>
        </w:tc>
      </w:tr>
      <w:tr w:rsidR="000205B0" w:rsidRPr="000205B0">
        <w:trPr>
          <w:trHeight w:val="280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Experimentation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BFBF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</w:t>
            </w:r>
          </w:p>
        </w:tc>
      </w:tr>
      <w:tr w:rsidR="000205B0" w:rsidRPr="000205B0">
        <w:trPr>
          <w:trHeight w:val="2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B920EE">
            <w:pPr>
              <w:spacing w:after="0" w:line="240" w:lineRule="auto"/>
              <w:textAlignment w:val="bottom"/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spacing w:after="0" w:line="240" w:lineRule="auto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 xml:space="preserve">Projection / prediction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0EE" w:rsidRPr="000205B0" w:rsidRDefault="000205B0">
            <w:pPr>
              <w:jc w:val="center"/>
              <w:textAlignment w:val="bottom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146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3C1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C3E4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FF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C8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1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D2EB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1B2D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EBDE1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FF2F9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C1E3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1D9EE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BC7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CC8E6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AC6E5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F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D5EC"/>
            <w:noWrap/>
            <w:vAlign w:val="center"/>
          </w:tcPr>
          <w:p w:rsidR="00B920EE" w:rsidRPr="000205B0" w:rsidRDefault="000205B0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205B0">
              <w:rPr>
                <w:rFonts w:ascii="Times New Roman" w:eastAsia="SimSun" w:hAnsi="Times New Roman" w:cs="Times New Roman"/>
                <w:color w:val="000000" w:themeColor="text1"/>
                <w:sz w:val="36"/>
                <w:szCs w:val="36"/>
                <w:lang w:val="en-US" w:eastAsia="zh-CN" w:bidi="ar"/>
              </w:rPr>
              <w:t>4</w:t>
            </w:r>
          </w:p>
        </w:tc>
      </w:tr>
    </w:tbl>
    <w:p w:rsidR="00B920EE" w:rsidRPr="000205B0" w:rsidRDefault="00B920EE">
      <w:pPr>
        <w:rPr>
          <w:rFonts w:ascii="Times New Roman" w:hAnsi="Times New Roman" w:cs="Times New Roman"/>
          <w:color w:val="000000" w:themeColor="text1"/>
          <w:sz w:val="36"/>
          <w:szCs w:val="36"/>
          <w:lang w:val="en-GB"/>
        </w:rPr>
      </w:pPr>
    </w:p>
    <w:sectPr w:rsidR="00B920EE" w:rsidRPr="000205B0" w:rsidSect="000205B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EE" w:rsidRDefault="000205B0">
      <w:pPr>
        <w:spacing w:line="240" w:lineRule="auto"/>
      </w:pPr>
      <w:r>
        <w:separator/>
      </w:r>
    </w:p>
  </w:endnote>
  <w:endnote w:type="continuationSeparator" w:id="0">
    <w:p w:rsidR="00B920EE" w:rsidRDefault="00020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EE" w:rsidRDefault="000205B0">
      <w:pPr>
        <w:spacing w:after="0"/>
      </w:pPr>
      <w:r>
        <w:separator/>
      </w:r>
    </w:p>
  </w:footnote>
  <w:footnote w:type="continuationSeparator" w:id="0">
    <w:p w:rsidR="00B920EE" w:rsidRDefault="000205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oNotDisplayPageBoundaries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93"/>
    <w:rsid w:val="000205B0"/>
    <w:rsid w:val="002F580E"/>
    <w:rsid w:val="004D2193"/>
    <w:rsid w:val="008B3B06"/>
    <w:rsid w:val="00933EF0"/>
    <w:rsid w:val="00B920EE"/>
    <w:rsid w:val="020A7A67"/>
    <w:rsid w:val="0ED308B1"/>
    <w:rsid w:val="0F7D63CF"/>
    <w:rsid w:val="196A4EA8"/>
    <w:rsid w:val="1AF63EF8"/>
    <w:rsid w:val="3FC90A0E"/>
    <w:rsid w:val="4681222A"/>
    <w:rsid w:val="4F917F8D"/>
    <w:rsid w:val="53DA0D81"/>
    <w:rsid w:val="6A5E63F6"/>
    <w:rsid w:val="6AD3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5F9E9D4-875D-4F7B-BC9C-8CBF21B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scampagne</dc:creator>
  <cp:lastModifiedBy>Nithya sudalai</cp:lastModifiedBy>
  <cp:revision>2</cp:revision>
  <dcterms:created xsi:type="dcterms:W3CDTF">2023-02-09T09:48:00Z</dcterms:created>
  <dcterms:modified xsi:type="dcterms:W3CDTF">2023-07-07T05:01:00Z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64A55F6BD78D4D61B9B3AE6B62F73FAF</vt:lpwstr>
  </property>
</Properties>
</file>